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103" w:rsidRPr="00B56F71" w:rsidRDefault="006E3A1A" w:rsidP="006E3A1A">
      <w:pPr>
        <w:pStyle w:val="afffffffffffffffff1"/>
        <w:spacing w:beforeLines="50" w:before="163" w:afterLines="50" w:after="163"/>
        <w:rPr>
          <w:rFonts w:cs="Times New Roman"/>
          <w:color w:val="000000" w:themeColor="text1"/>
        </w:rPr>
      </w:pPr>
      <w:bookmarkStart w:id="0" w:name="_Toc488152975"/>
      <w:bookmarkStart w:id="1" w:name="_Toc478597197"/>
      <w:bookmarkStart w:id="2" w:name="_Toc475344731"/>
      <w:r w:rsidRPr="00B56F71">
        <w:rPr>
          <w:rFonts w:cs="Times New Roman" w:hint="eastAsia"/>
          <w:color w:val="000000" w:themeColor="text1"/>
        </w:rPr>
        <w:t>1</w:t>
      </w:r>
      <w:r w:rsidR="00B12D72" w:rsidRPr="00B56F71">
        <w:rPr>
          <w:rFonts w:cs="Times New Roman"/>
          <w:color w:val="000000" w:themeColor="text1"/>
        </w:rPr>
        <w:t xml:space="preserve"> </w:t>
      </w:r>
      <w:bookmarkEnd w:id="0"/>
      <w:bookmarkEnd w:id="1"/>
      <w:bookmarkEnd w:id="2"/>
      <w:r w:rsidR="00B12D72" w:rsidRPr="00B56F71">
        <w:rPr>
          <w:rFonts w:cs="Times New Roman"/>
          <w:color w:val="000000" w:themeColor="text1"/>
        </w:rPr>
        <w:t>概述</w:t>
      </w:r>
    </w:p>
    <w:p w:rsidR="00181103" w:rsidRPr="00B56F71" w:rsidRDefault="00B12D72" w:rsidP="006E3A1A">
      <w:pPr>
        <w:pStyle w:val="afffffffffffffffff2"/>
        <w:spacing w:beforeLines="50" w:before="163" w:afterLines="50" w:after="163"/>
        <w:rPr>
          <w:rFonts w:cs="Times New Roman"/>
          <w:color w:val="000000" w:themeColor="text1"/>
          <w:sz w:val="28"/>
        </w:rPr>
      </w:pPr>
      <w:bookmarkStart w:id="3" w:name="_Toc478597198"/>
      <w:bookmarkStart w:id="4" w:name="_Toc488152976"/>
      <w:bookmarkStart w:id="5" w:name="_Toc475344732"/>
      <w:r w:rsidRPr="00B56F71">
        <w:rPr>
          <w:rFonts w:cs="Times New Roman"/>
          <w:color w:val="000000" w:themeColor="text1"/>
          <w:sz w:val="28"/>
        </w:rPr>
        <w:t>1.1</w:t>
      </w:r>
      <w:bookmarkEnd w:id="3"/>
      <w:bookmarkEnd w:id="4"/>
      <w:bookmarkEnd w:id="5"/>
      <w:r w:rsidRPr="00B56F71">
        <w:rPr>
          <w:rFonts w:cs="Times New Roman"/>
          <w:color w:val="000000" w:themeColor="text1"/>
          <w:sz w:val="28"/>
        </w:rPr>
        <w:t>项目由来</w:t>
      </w:r>
    </w:p>
    <w:p w:rsidR="009547D3" w:rsidRPr="00B56F71" w:rsidRDefault="009547D3" w:rsidP="003C67E2">
      <w:pPr>
        <w:ind w:firstLine="480"/>
        <w:rPr>
          <w:rFonts w:cs="Times New Roman"/>
          <w:color w:val="000000" w:themeColor="text1"/>
        </w:rPr>
      </w:pPr>
      <w:bookmarkStart w:id="6" w:name="_Hlk515802476"/>
      <w:r w:rsidRPr="00B56F71">
        <w:rPr>
          <w:rFonts w:cs="Times New Roman" w:hint="eastAsia"/>
          <w:color w:val="000000" w:themeColor="text1"/>
        </w:rPr>
        <w:t>安徽金太阳生化药业有限公司</w:t>
      </w:r>
      <w:r w:rsidR="006E3167" w:rsidRPr="00B56F71">
        <w:rPr>
          <w:rFonts w:cs="Times New Roman" w:hint="eastAsia"/>
          <w:color w:val="000000" w:themeColor="text1"/>
        </w:rPr>
        <w:t>位于</w:t>
      </w:r>
      <w:r w:rsidR="00B70E7A" w:rsidRPr="00B56F71">
        <w:rPr>
          <w:rFonts w:cs="Times New Roman" w:hint="eastAsia"/>
          <w:color w:val="000000" w:themeColor="text1"/>
        </w:rPr>
        <w:t>安徽省颍上县</w:t>
      </w:r>
      <w:r w:rsidR="00B41777" w:rsidRPr="00B56F71">
        <w:rPr>
          <w:rFonts w:cs="Times New Roman" w:hint="eastAsia"/>
          <w:color w:val="000000" w:themeColor="text1"/>
        </w:rPr>
        <w:t>经济开发区</w:t>
      </w:r>
      <w:r w:rsidR="006E3167" w:rsidRPr="00B56F71">
        <w:rPr>
          <w:rFonts w:cs="Times New Roman" w:hint="eastAsia"/>
          <w:color w:val="000000" w:themeColor="text1"/>
        </w:rPr>
        <w:t>，</w:t>
      </w:r>
      <w:r w:rsidRPr="00B56F71">
        <w:rPr>
          <w:rFonts w:cs="Times New Roman" w:hint="eastAsia"/>
          <w:color w:val="000000" w:themeColor="text1"/>
        </w:rPr>
        <w:t>隶属于金种子酒业股份有限公司（上市公司）</w:t>
      </w:r>
      <w:r w:rsidR="00B70E7A" w:rsidRPr="00B56F71">
        <w:rPr>
          <w:rFonts w:cs="Times New Roman" w:hint="eastAsia"/>
          <w:color w:val="000000" w:themeColor="text1"/>
        </w:rPr>
        <w:t>。</w:t>
      </w:r>
      <w:r w:rsidRPr="00B56F71">
        <w:rPr>
          <w:rFonts w:cs="Times New Roman" w:hint="eastAsia"/>
          <w:color w:val="000000" w:themeColor="text1"/>
        </w:rPr>
        <w:t>安徽金太阳生化药业有限公司系集药品研发、生产、销售为一体的独立法人企业，是中国生化协会、安徽四大生化制药骨干企业和中药骨干企业，是国家</w:t>
      </w:r>
      <w:r w:rsidRPr="00B56F71">
        <w:rPr>
          <w:rFonts w:cs="Times New Roman" w:hint="eastAsia"/>
          <w:color w:val="000000" w:themeColor="text1"/>
        </w:rPr>
        <w:t>GMP</w:t>
      </w:r>
      <w:r w:rsidRPr="00B56F71">
        <w:rPr>
          <w:rFonts w:cs="Times New Roman" w:hint="eastAsia"/>
          <w:color w:val="000000" w:themeColor="text1"/>
        </w:rPr>
        <w:t>认证企业和安徽省高新技术骨干企业，安徽中药排头兵企业，</w:t>
      </w:r>
      <w:r w:rsidRPr="00B56F71">
        <w:rPr>
          <w:rFonts w:cs="Times New Roman" w:hint="eastAsia"/>
          <w:color w:val="000000" w:themeColor="text1"/>
        </w:rPr>
        <w:t>2008</w:t>
      </w:r>
      <w:r w:rsidRPr="00B56F71">
        <w:rPr>
          <w:rFonts w:cs="Times New Roman" w:hint="eastAsia"/>
          <w:color w:val="000000" w:themeColor="text1"/>
        </w:rPr>
        <w:t>年</w:t>
      </w:r>
      <w:r w:rsidRPr="00B56F71">
        <w:rPr>
          <w:rFonts w:cs="Times New Roman" w:hint="eastAsia"/>
          <w:color w:val="000000" w:themeColor="text1"/>
        </w:rPr>
        <w:t>3</w:t>
      </w:r>
      <w:r w:rsidRPr="00B56F71">
        <w:rPr>
          <w:rFonts w:cs="Times New Roman" w:hint="eastAsia"/>
          <w:color w:val="000000" w:themeColor="text1"/>
        </w:rPr>
        <w:t>月被安徽省药监局评定为全省药品生产、管理效益“双优企业”。</w:t>
      </w:r>
      <w:r w:rsidRPr="00B56F71">
        <w:rPr>
          <w:rFonts w:cs="Times New Roman" w:hint="eastAsia"/>
          <w:color w:val="000000" w:themeColor="text1"/>
        </w:rPr>
        <w:t>2009</w:t>
      </w:r>
      <w:r w:rsidRPr="00B56F71">
        <w:rPr>
          <w:rFonts w:cs="Times New Roman" w:hint="eastAsia"/>
          <w:color w:val="000000" w:themeColor="text1"/>
        </w:rPr>
        <w:t>年公司被省经委列入全省重点高度的</w:t>
      </w:r>
      <w:r w:rsidRPr="00B56F71">
        <w:rPr>
          <w:rFonts w:cs="Times New Roman" w:hint="eastAsia"/>
          <w:color w:val="000000" w:themeColor="text1"/>
        </w:rPr>
        <w:t>500</w:t>
      </w:r>
      <w:r w:rsidRPr="00B56F71">
        <w:rPr>
          <w:rFonts w:cs="Times New Roman" w:hint="eastAsia"/>
          <w:color w:val="000000" w:themeColor="text1"/>
        </w:rPr>
        <w:t>户“专、精、特、新”中小企业。公司位于安徽颍上</w:t>
      </w:r>
      <w:r w:rsidR="00B41777" w:rsidRPr="00B56F71">
        <w:rPr>
          <w:rFonts w:cs="Times New Roman" w:hint="eastAsia"/>
          <w:color w:val="000000" w:themeColor="text1"/>
        </w:rPr>
        <w:t>经济开发区</w:t>
      </w:r>
      <w:r w:rsidRPr="00B56F71">
        <w:rPr>
          <w:rFonts w:cs="Times New Roman" w:hint="eastAsia"/>
          <w:color w:val="000000" w:themeColor="text1"/>
        </w:rPr>
        <w:t>，占地</w:t>
      </w:r>
      <w:r w:rsidRPr="00B56F71">
        <w:rPr>
          <w:rFonts w:cs="Times New Roman" w:hint="eastAsia"/>
          <w:color w:val="000000" w:themeColor="text1"/>
        </w:rPr>
        <w:t>5</w:t>
      </w:r>
      <w:r w:rsidRPr="00B56F71">
        <w:rPr>
          <w:rFonts w:cs="Times New Roman" w:hint="eastAsia"/>
          <w:color w:val="000000" w:themeColor="text1"/>
        </w:rPr>
        <w:t>万多平方米，总资产为</w:t>
      </w:r>
      <w:r w:rsidRPr="00B56F71">
        <w:rPr>
          <w:rFonts w:cs="Times New Roman" w:hint="eastAsia"/>
          <w:color w:val="000000" w:themeColor="text1"/>
        </w:rPr>
        <w:t>8000</w:t>
      </w:r>
      <w:r w:rsidRPr="00B56F71">
        <w:rPr>
          <w:rFonts w:cs="Times New Roman" w:hint="eastAsia"/>
          <w:color w:val="000000" w:themeColor="text1"/>
        </w:rPr>
        <w:t>万元，拥有已通过</w:t>
      </w:r>
      <w:r w:rsidRPr="00B56F71">
        <w:rPr>
          <w:rFonts w:cs="Times New Roman" w:hint="eastAsia"/>
          <w:color w:val="000000" w:themeColor="text1"/>
        </w:rPr>
        <w:t>GMP</w:t>
      </w:r>
      <w:r w:rsidRPr="00B56F71">
        <w:rPr>
          <w:rFonts w:cs="Times New Roman" w:hint="eastAsia"/>
          <w:color w:val="000000" w:themeColor="text1"/>
        </w:rPr>
        <w:t>认证的现代化标准厂房、车间和先进的生产、检测设备，现有针剂、固体制剂、提取、合成四个生产车间，产品有针剂、片剂、硬胶囊剂等</w:t>
      </w:r>
      <w:r w:rsidRPr="00B56F71">
        <w:rPr>
          <w:rFonts w:cs="Times New Roman" w:hint="eastAsia"/>
          <w:color w:val="000000" w:themeColor="text1"/>
        </w:rPr>
        <w:t>70</w:t>
      </w:r>
      <w:r w:rsidRPr="00B56F71">
        <w:rPr>
          <w:rFonts w:cs="Times New Roman" w:hint="eastAsia"/>
          <w:color w:val="000000" w:themeColor="text1"/>
        </w:rPr>
        <w:t>多个品种，以及利用中药材和动物内脏提取生产复方麝香注射液、复方脑蛋白注射液、骨肽注射液、眼肽注射液、牛黄解毒片等药品的原料，另外有原料药阿克他利、地红霉素等。</w:t>
      </w:r>
    </w:p>
    <w:p w:rsidR="009547D3" w:rsidRPr="00B56F71" w:rsidRDefault="009547D3" w:rsidP="000D789F">
      <w:pPr>
        <w:ind w:firstLine="480"/>
        <w:rPr>
          <w:rFonts w:cs="Times New Roman"/>
          <w:color w:val="000000" w:themeColor="text1"/>
        </w:rPr>
      </w:pPr>
      <w:r w:rsidRPr="00B56F71">
        <w:rPr>
          <w:rFonts w:cs="Times New Roman" w:hint="eastAsia"/>
          <w:color w:val="000000" w:themeColor="text1"/>
        </w:rPr>
        <w:t>3-</w:t>
      </w:r>
      <w:r w:rsidRPr="00B56F71">
        <w:rPr>
          <w:rFonts w:cs="Times New Roman" w:hint="eastAsia"/>
          <w:color w:val="000000" w:themeColor="text1"/>
        </w:rPr>
        <w:t>羟基丁酸盐主要用作营养品，可作为营养添加剂使用。</w:t>
      </w:r>
      <w:r w:rsidRPr="00B56F71">
        <w:rPr>
          <w:rFonts w:cs="Times New Roman" w:hint="eastAsia"/>
          <w:color w:val="000000" w:themeColor="text1"/>
        </w:rPr>
        <w:t>(R)-3-</w:t>
      </w:r>
      <w:r w:rsidRPr="00B56F71">
        <w:rPr>
          <w:rFonts w:cs="Times New Roman" w:hint="eastAsia"/>
          <w:color w:val="000000" w:themeColor="text1"/>
        </w:rPr>
        <w:t>羟基丁酸是哺乳动物体内由肝脏内的长链脂肪酸代谢而产生的，作为主要的酮体存在于血浆和外周组织中，人体血浆和组织内的</w:t>
      </w:r>
      <w:r w:rsidRPr="00B56F71">
        <w:rPr>
          <w:rFonts w:cs="Times New Roman" w:hint="eastAsia"/>
          <w:color w:val="000000" w:themeColor="text1"/>
        </w:rPr>
        <w:t>(R)-3-</w:t>
      </w:r>
      <w:r w:rsidRPr="00B56F71">
        <w:rPr>
          <w:rFonts w:cs="Times New Roman" w:hint="eastAsia"/>
          <w:color w:val="000000" w:themeColor="text1"/>
        </w:rPr>
        <w:t>羟基丁酸水平正常情况下保持在</w:t>
      </w:r>
      <w:r w:rsidRPr="00B56F71">
        <w:rPr>
          <w:rFonts w:cs="Times New Roman" w:hint="eastAsia"/>
          <w:color w:val="000000" w:themeColor="text1"/>
        </w:rPr>
        <w:t>0.1mm</w:t>
      </w:r>
      <w:r w:rsidRPr="00B56F71">
        <w:rPr>
          <w:rFonts w:cs="Times New Roman" w:hint="eastAsia"/>
          <w:color w:val="000000" w:themeColor="text1"/>
        </w:rPr>
        <w:t>。很长时间内</w:t>
      </w:r>
      <w:r w:rsidRPr="00B56F71">
        <w:rPr>
          <w:rFonts w:cs="Times New Roman" w:hint="eastAsia"/>
          <w:color w:val="000000" w:themeColor="text1"/>
        </w:rPr>
        <w:t>(R)-3-</w:t>
      </w:r>
      <w:r w:rsidRPr="00B56F71">
        <w:rPr>
          <w:rFonts w:cs="Times New Roman" w:hint="eastAsia"/>
          <w:color w:val="000000" w:themeColor="text1"/>
        </w:rPr>
        <w:t>羟基丁酸被公认为是体内重要的能量代谢和利用的中间产物之一，后来</w:t>
      </w:r>
      <w:r w:rsidRPr="00B56F71">
        <w:rPr>
          <w:rFonts w:cs="Times New Roman" w:hint="eastAsia"/>
          <w:color w:val="000000" w:themeColor="text1"/>
        </w:rPr>
        <w:t>(R)-3-</w:t>
      </w:r>
      <w:r w:rsidRPr="00B56F71">
        <w:rPr>
          <w:rFonts w:cs="Times New Roman" w:hint="eastAsia"/>
          <w:color w:val="000000" w:themeColor="text1"/>
        </w:rPr>
        <w:t>羟基丁酸就被发现与体内能量代谢紊乱、糖尿病等重大疾病密切相关。因为</w:t>
      </w:r>
      <w:r w:rsidRPr="00B56F71">
        <w:rPr>
          <w:rFonts w:cs="Times New Roman" w:hint="eastAsia"/>
          <w:color w:val="000000" w:themeColor="text1"/>
        </w:rPr>
        <w:t>(R)-3-</w:t>
      </w:r>
      <w:r w:rsidRPr="00B56F71">
        <w:rPr>
          <w:rFonts w:cs="Times New Roman" w:hint="eastAsia"/>
          <w:color w:val="000000" w:themeColor="text1"/>
        </w:rPr>
        <w:t>羟基丁酸具有很好的穿透性并且能快速地扩散到外周组织，已有文献报道使用外源的</w:t>
      </w:r>
      <w:r w:rsidRPr="00B56F71">
        <w:rPr>
          <w:rFonts w:cs="Times New Roman" w:hint="eastAsia"/>
          <w:color w:val="000000" w:themeColor="text1"/>
        </w:rPr>
        <w:t>(R)-3-</w:t>
      </w:r>
      <w:r w:rsidRPr="00B56F71">
        <w:rPr>
          <w:rFonts w:cs="Times New Roman" w:hint="eastAsia"/>
          <w:color w:val="000000" w:themeColor="text1"/>
        </w:rPr>
        <w:t>羟基丁酸</w:t>
      </w:r>
      <w:r w:rsidRPr="00B56F71">
        <w:rPr>
          <w:rFonts w:cs="Times New Roman" w:hint="eastAsia"/>
          <w:color w:val="000000" w:themeColor="text1"/>
        </w:rPr>
        <w:t>(</w:t>
      </w:r>
      <w:r w:rsidRPr="00B56F71">
        <w:rPr>
          <w:rFonts w:cs="Times New Roman" w:hint="eastAsia"/>
          <w:color w:val="000000" w:themeColor="text1"/>
        </w:rPr>
        <w:t>口服或者注射</w:t>
      </w:r>
      <w:r w:rsidRPr="00B56F71">
        <w:rPr>
          <w:rFonts w:cs="Times New Roman" w:hint="eastAsia"/>
          <w:color w:val="000000" w:themeColor="text1"/>
        </w:rPr>
        <w:t>)</w:t>
      </w:r>
      <w:r w:rsidRPr="00B56F71">
        <w:rPr>
          <w:rFonts w:cs="Times New Roman" w:hint="eastAsia"/>
          <w:color w:val="000000" w:themeColor="text1"/>
        </w:rPr>
        <w:t>来治疗一些疾病及损伤，如出血性休克、心肌损伤、大面积烧伤和脑供氧不足、缺氧症以及缺血症。在这些情况下，</w:t>
      </w:r>
      <w:r w:rsidRPr="00B56F71">
        <w:rPr>
          <w:rFonts w:cs="Times New Roman" w:hint="eastAsia"/>
          <w:color w:val="000000" w:themeColor="text1"/>
        </w:rPr>
        <w:t>(R)-3-</w:t>
      </w:r>
      <w:r w:rsidRPr="00B56F71">
        <w:rPr>
          <w:rFonts w:cs="Times New Roman" w:hint="eastAsia"/>
          <w:color w:val="000000" w:themeColor="text1"/>
        </w:rPr>
        <w:t>羟基丁酸改善了组织损伤，蛋白代谢以及代谢紊乱。另外，</w:t>
      </w:r>
      <w:r w:rsidRPr="00B56F71">
        <w:rPr>
          <w:rFonts w:cs="Times New Roman" w:hint="eastAsia"/>
          <w:color w:val="000000" w:themeColor="text1"/>
        </w:rPr>
        <w:t>(R)-3-</w:t>
      </w:r>
      <w:r w:rsidRPr="00B56F71">
        <w:rPr>
          <w:rFonts w:cs="Times New Roman" w:hint="eastAsia"/>
          <w:color w:val="000000" w:themeColor="text1"/>
        </w:rPr>
        <w:t>羟基丁酸还被发现可以通过抑制细胞凋亡来改善角膜上皮的损伤。目前，欧美大型保健品生产商已大规模将</w:t>
      </w:r>
      <w:r w:rsidRPr="00B56F71">
        <w:rPr>
          <w:rFonts w:cs="Times New Roman" w:hint="eastAsia"/>
          <w:color w:val="000000" w:themeColor="text1"/>
        </w:rPr>
        <w:t>3-</w:t>
      </w:r>
      <w:r w:rsidRPr="00B56F71">
        <w:rPr>
          <w:rFonts w:cs="Times New Roman" w:hint="eastAsia"/>
          <w:color w:val="000000" w:themeColor="text1"/>
        </w:rPr>
        <w:t>羟基丁酸盐应用于保健品中。</w:t>
      </w:r>
      <w:r w:rsidRPr="00B56F71">
        <w:rPr>
          <w:rFonts w:cs="Times New Roman" w:hint="eastAsia"/>
          <w:color w:val="000000" w:themeColor="text1"/>
        </w:rPr>
        <w:t>3-</w:t>
      </w:r>
      <w:r w:rsidRPr="00B56F71">
        <w:rPr>
          <w:rFonts w:cs="Times New Roman" w:hint="eastAsia"/>
          <w:color w:val="000000" w:themeColor="text1"/>
        </w:rPr>
        <w:t>羟基丁酸盐的年销售规模达到千吨级，年销售额过亿元。鉴于产品良好的效果，随着市场开发的不断深入，该产品的规模很快将突破万吨，形成规模庞大的产业链，产品的经济及社会价值也将突显。主要出口地为美国，给国外用户做专属用户专利产品，需求量大致为</w:t>
      </w:r>
      <w:r w:rsidRPr="00B56F71">
        <w:rPr>
          <w:rFonts w:cs="Times New Roman" w:hint="eastAsia"/>
          <w:color w:val="000000" w:themeColor="text1"/>
        </w:rPr>
        <w:t>30</w:t>
      </w:r>
      <w:r w:rsidRPr="00B56F71">
        <w:rPr>
          <w:rFonts w:cs="Times New Roman" w:hint="eastAsia"/>
          <w:color w:val="000000" w:themeColor="text1"/>
        </w:rPr>
        <w:t>吨</w:t>
      </w:r>
      <w:r w:rsidRPr="00B56F71">
        <w:rPr>
          <w:rFonts w:cs="Times New Roman" w:hint="eastAsia"/>
          <w:color w:val="000000" w:themeColor="text1"/>
        </w:rPr>
        <w:t>/</w:t>
      </w:r>
      <w:r w:rsidRPr="00B56F71">
        <w:rPr>
          <w:rFonts w:cs="Times New Roman" w:hint="eastAsia"/>
          <w:color w:val="000000" w:themeColor="text1"/>
        </w:rPr>
        <w:t>月。国内外无其他生产厂家，目前</w:t>
      </w:r>
      <w:r w:rsidRPr="00B56F71">
        <w:rPr>
          <w:rFonts w:cs="Times New Roman" w:hint="eastAsia"/>
          <w:color w:val="000000" w:themeColor="text1"/>
        </w:rPr>
        <w:t>3-</w:t>
      </w:r>
      <w:r w:rsidRPr="00B56F71">
        <w:rPr>
          <w:rFonts w:cs="Times New Roman" w:hint="eastAsia"/>
          <w:color w:val="000000" w:themeColor="text1"/>
        </w:rPr>
        <w:t>羟基丁酸盐的价格预测为</w:t>
      </w:r>
      <w:r w:rsidRPr="00B56F71">
        <w:rPr>
          <w:rFonts w:cs="Times New Roman" w:hint="eastAsia"/>
          <w:color w:val="000000" w:themeColor="text1"/>
        </w:rPr>
        <w:t>80000</w:t>
      </w:r>
      <w:r w:rsidRPr="00B56F71">
        <w:rPr>
          <w:rFonts w:cs="Times New Roman" w:hint="eastAsia"/>
          <w:color w:val="000000" w:themeColor="text1"/>
        </w:rPr>
        <w:t>元</w:t>
      </w:r>
      <w:r w:rsidRPr="00B56F71">
        <w:rPr>
          <w:rFonts w:cs="Times New Roman" w:hint="eastAsia"/>
          <w:color w:val="000000" w:themeColor="text1"/>
        </w:rPr>
        <w:t>/</w:t>
      </w:r>
      <w:r w:rsidRPr="00B56F71">
        <w:rPr>
          <w:rFonts w:cs="Times New Roman" w:hint="eastAsia"/>
          <w:color w:val="000000" w:themeColor="text1"/>
        </w:rPr>
        <w:t>吨。</w:t>
      </w:r>
    </w:p>
    <w:p w:rsidR="009547D3" w:rsidRPr="00B56F71" w:rsidRDefault="009547D3" w:rsidP="000D789F">
      <w:pPr>
        <w:ind w:firstLine="480"/>
        <w:rPr>
          <w:rFonts w:cs="Times New Roman"/>
          <w:color w:val="000000" w:themeColor="text1"/>
        </w:rPr>
      </w:pPr>
      <w:r w:rsidRPr="00B56F71">
        <w:rPr>
          <w:rFonts w:cs="Times New Roman" w:hint="eastAsia"/>
          <w:color w:val="000000" w:themeColor="text1"/>
        </w:rPr>
        <w:t>根据</w:t>
      </w:r>
      <w:r w:rsidRPr="00B56F71">
        <w:rPr>
          <w:rFonts w:cs="Times New Roman"/>
          <w:color w:val="000000" w:themeColor="text1"/>
        </w:rPr>
        <w:t>市场需求，</w:t>
      </w:r>
      <w:r w:rsidRPr="00B56F71">
        <w:rPr>
          <w:rFonts w:cs="Times New Roman" w:hint="eastAsia"/>
          <w:color w:val="000000" w:themeColor="text1"/>
        </w:rPr>
        <w:t>安徽金太阳生化药业有限公司拟</w:t>
      </w:r>
      <w:r w:rsidRPr="00B56F71">
        <w:rPr>
          <w:rFonts w:ascii="宋体" w:eastAsiaTheme="minorEastAsia" w:hAnsi="宋体" w:cs="宋体" w:hint="eastAsia"/>
          <w:color w:val="000000" w:themeColor="text1"/>
        </w:rPr>
        <w:t>对</w:t>
      </w:r>
      <w:r w:rsidRPr="00B56F71">
        <w:rPr>
          <w:rFonts w:ascii="宋体" w:eastAsiaTheme="minorEastAsia" w:hAnsi="宋体" w:cs="宋体"/>
          <w:color w:val="000000" w:themeColor="text1"/>
        </w:rPr>
        <w:t>现有合成车间生产线进行改造，</w:t>
      </w:r>
      <w:r w:rsidRPr="00B56F71">
        <w:rPr>
          <w:rFonts w:ascii="宋体" w:eastAsiaTheme="minorEastAsia" w:hAnsi="宋体" w:cs="宋体" w:hint="eastAsia"/>
          <w:color w:val="000000" w:themeColor="text1"/>
        </w:rPr>
        <w:lastRenderedPageBreak/>
        <w:t>依托</w:t>
      </w:r>
      <w:r w:rsidRPr="00B56F71">
        <w:rPr>
          <w:rFonts w:ascii="宋体" w:eastAsiaTheme="minorEastAsia" w:hAnsi="宋体" w:cs="宋体"/>
          <w:color w:val="000000" w:themeColor="text1"/>
        </w:rPr>
        <w:t>现有</w:t>
      </w:r>
      <w:r w:rsidRPr="00B56F71">
        <w:rPr>
          <w:rFonts w:ascii="宋体" w:eastAsiaTheme="minorEastAsia" w:hAnsi="宋体" w:cs="宋体" w:hint="eastAsia"/>
          <w:color w:val="000000" w:themeColor="text1"/>
        </w:rPr>
        <w:t>合成</w:t>
      </w:r>
      <w:r w:rsidRPr="00B56F71">
        <w:rPr>
          <w:rFonts w:ascii="宋体" w:eastAsiaTheme="minorEastAsia" w:hAnsi="宋体" w:cs="宋体"/>
          <w:color w:val="000000" w:themeColor="text1"/>
        </w:rPr>
        <w:t>车间设备，同时</w:t>
      </w:r>
      <w:r w:rsidRPr="00B56F71">
        <w:rPr>
          <w:rFonts w:cs="宋体"/>
          <w:color w:val="000000" w:themeColor="text1"/>
        </w:rPr>
        <w:t>购置先进的生产设备、科研与产品质量检测设备仪器等</w:t>
      </w:r>
      <w:r w:rsidRPr="00B56F71">
        <w:rPr>
          <w:rFonts w:cs="宋体" w:hint="eastAsia"/>
          <w:color w:val="000000" w:themeColor="text1"/>
        </w:rPr>
        <w:t>，将现有年产</w:t>
      </w:r>
      <w:r w:rsidRPr="00B56F71">
        <w:rPr>
          <w:rFonts w:cs="宋体" w:hint="eastAsia"/>
          <w:color w:val="000000" w:themeColor="text1"/>
        </w:rPr>
        <w:t>150</w:t>
      </w:r>
      <w:r w:rsidRPr="00B56F71">
        <w:rPr>
          <w:rFonts w:cs="宋体" w:hint="eastAsia"/>
          <w:color w:val="000000" w:themeColor="text1"/>
        </w:rPr>
        <w:t>吨</w:t>
      </w:r>
      <w:r w:rsidRPr="00B56F71">
        <w:rPr>
          <w:rFonts w:cs="Times New Roman"/>
          <w:color w:val="000000" w:themeColor="text1"/>
        </w:rPr>
        <w:t>β</w:t>
      </w:r>
      <w:r w:rsidRPr="00B56F71">
        <w:rPr>
          <w:rFonts w:cs="Times New Roman" w:hint="eastAsia"/>
          <w:color w:val="000000" w:themeColor="text1"/>
        </w:rPr>
        <w:t>-</w:t>
      </w:r>
      <w:r w:rsidRPr="00B56F71">
        <w:rPr>
          <w:rFonts w:cs="Times New Roman" w:hint="eastAsia"/>
          <w:color w:val="000000" w:themeColor="text1"/>
        </w:rPr>
        <w:t>胸苷生产线</w:t>
      </w:r>
      <w:r w:rsidRPr="00B56F71">
        <w:rPr>
          <w:rFonts w:cs="Times New Roman"/>
          <w:color w:val="000000" w:themeColor="text1"/>
        </w:rPr>
        <w:t>改造成</w:t>
      </w:r>
      <w:r w:rsidRPr="00B56F71">
        <w:rPr>
          <w:rFonts w:ascii="宋体" w:eastAsiaTheme="minorEastAsia" w:hAnsi="宋体" w:cs="宋体"/>
          <w:color w:val="000000" w:themeColor="text1"/>
        </w:rPr>
        <w:t>年产</w:t>
      </w:r>
      <w:r w:rsidRPr="00B56F71">
        <w:rPr>
          <w:rFonts w:cs="宋体" w:hint="eastAsia"/>
          <w:color w:val="000000" w:themeColor="text1"/>
        </w:rPr>
        <w:t>150</w:t>
      </w:r>
      <w:r w:rsidRPr="00B56F71">
        <w:rPr>
          <w:rFonts w:cs="宋体" w:hint="eastAsia"/>
          <w:color w:val="000000" w:themeColor="text1"/>
        </w:rPr>
        <w:t>吨</w:t>
      </w:r>
      <w:r w:rsidRPr="00B56F71">
        <w:rPr>
          <w:rFonts w:cs="宋体" w:hint="eastAsia"/>
          <w:color w:val="000000" w:themeColor="text1"/>
        </w:rPr>
        <w:t>3</w:t>
      </w:r>
      <w:r w:rsidRPr="00B56F71">
        <w:rPr>
          <w:rFonts w:cs="宋体"/>
          <w:color w:val="000000" w:themeColor="text1"/>
        </w:rPr>
        <w:t>-</w:t>
      </w:r>
      <w:r w:rsidRPr="00B56F71">
        <w:rPr>
          <w:rFonts w:cs="宋体" w:hint="eastAsia"/>
          <w:color w:val="000000" w:themeColor="text1"/>
        </w:rPr>
        <w:t>羟基</w:t>
      </w:r>
      <w:r w:rsidRPr="00B56F71">
        <w:rPr>
          <w:rFonts w:cs="宋体"/>
          <w:color w:val="000000" w:themeColor="text1"/>
        </w:rPr>
        <w:t>丁酸盐生产线</w:t>
      </w:r>
      <w:r w:rsidRPr="00B56F71">
        <w:rPr>
          <w:rFonts w:cs="宋体" w:hint="eastAsia"/>
          <w:color w:val="000000" w:themeColor="text1"/>
        </w:rPr>
        <w:t>。</w:t>
      </w:r>
    </w:p>
    <w:bookmarkEnd w:id="6"/>
    <w:p w:rsidR="00181103" w:rsidRPr="00B56F71" w:rsidRDefault="003C67E2">
      <w:pPr>
        <w:tabs>
          <w:tab w:val="left" w:pos="1830"/>
        </w:tabs>
        <w:ind w:firstLine="480"/>
        <w:rPr>
          <w:rFonts w:cs="Times New Roman"/>
          <w:color w:val="000000" w:themeColor="text1"/>
        </w:rPr>
      </w:pPr>
      <w:r w:rsidRPr="00B56F71">
        <w:rPr>
          <w:rFonts w:cs="Times New Roman" w:hint="eastAsia"/>
          <w:color w:val="000000" w:themeColor="text1"/>
        </w:rPr>
        <w:t>根据《中华人民共和国环境保护法》、《中华人民共和国环境影响评价法》和《建设项目环境保护管理条例》（国务院</w:t>
      </w:r>
      <w:r w:rsidRPr="00B56F71">
        <w:rPr>
          <w:rFonts w:cs="Times New Roman" w:hint="eastAsia"/>
          <w:color w:val="000000" w:themeColor="text1"/>
        </w:rPr>
        <w:t>682</w:t>
      </w:r>
      <w:r w:rsidRPr="00B56F71">
        <w:rPr>
          <w:rFonts w:cs="Times New Roman" w:hint="eastAsia"/>
          <w:color w:val="000000" w:themeColor="text1"/>
        </w:rPr>
        <w:t>号令）的有关规定，</w:t>
      </w:r>
      <w:r w:rsidR="006E3167" w:rsidRPr="00B56F71">
        <w:rPr>
          <w:rFonts w:cs="Times New Roman" w:hint="eastAsia"/>
          <w:color w:val="000000" w:themeColor="text1"/>
        </w:rPr>
        <w:t>安徽金太阳生化药业有限公司</w:t>
      </w:r>
      <w:r w:rsidR="00B12D72" w:rsidRPr="00B56F71">
        <w:rPr>
          <w:rFonts w:cs="Times New Roman" w:hint="eastAsia"/>
          <w:color w:val="000000" w:themeColor="text1"/>
        </w:rPr>
        <w:t>于</w:t>
      </w:r>
      <w:r w:rsidR="00B12D72" w:rsidRPr="00B56F71">
        <w:rPr>
          <w:rFonts w:cs="Times New Roman" w:hint="eastAsia"/>
          <w:color w:val="000000" w:themeColor="text1"/>
        </w:rPr>
        <w:t>2</w:t>
      </w:r>
      <w:r w:rsidR="00B12D72" w:rsidRPr="00B56F71">
        <w:rPr>
          <w:rFonts w:cs="Times New Roman"/>
          <w:color w:val="000000" w:themeColor="text1"/>
        </w:rPr>
        <w:t>018</w:t>
      </w:r>
      <w:r w:rsidR="00B12D72" w:rsidRPr="00B56F71">
        <w:rPr>
          <w:rFonts w:cs="Times New Roman" w:hint="eastAsia"/>
          <w:color w:val="000000" w:themeColor="text1"/>
        </w:rPr>
        <w:t>年</w:t>
      </w:r>
      <w:r w:rsidR="00B70E7A" w:rsidRPr="00B56F71">
        <w:rPr>
          <w:rFonts w:cs="Times New Roman"/>
          <w:color w:val="000000" w:themeColor="text1"/>
        </w:rPr>
        <w:t>11</w:t>
      </w:r>
      <w:r w:rsidR="00B12D72" w:rsidRPr="00B56F71">
        <w:rPr>
          <w:rFonts w:cs="Times New Roman" w:hint="eastAsia"/>
          <w:color w:val="000000" w:themeColor="text1"/>
        </w:rPr>
        <w:t>月</w:t>
      </w:r>
      <w:r w:rsidR="00B70E7A" w:rsidRPr="00B56F71">
        <w:rPr>
          <w:rFonts w:cs="Times New Roman"/>
          <w:color w:val="000000" w:themeColor="text1"/>
        </w:rPr>
        <w:t>5</w:t>
      </w:r>
      <w:r w:rsidR="00B12D72" w:rsidRPr="00B56F71">
        <w:rPr>
          <w:rFonts w:cs="Times New Roman" w:hint="eastAsia"/>
          <w:color w:val="000000" w:themeColor="text1"/>
        </w:rPr>
        <w:t>日</w:t>
      </w:r>
      <w:r w:rsidR="00B12D72" w:rsidRPr="00B56F71">
        <w:rPr>
          <w:rFonts w:cs="Times New Roman"/>
          <w:color w:val="000000" w:themeColor="text1"/>
        </w:rPr>
        <w:t>委托南京国环科技股份有限公司承担</w:t>
      </w:r>
      <w:r w:rsidR="004F711E" w:rsidRPr="00B56F71">
        <w:rPr>
          <w:rFonts w:cs="Times New Roman"/>
          <w:color w:val="000000" w:themeColor="text1"/>
        </w:rPr>
        <w:t>“</w:t>
      </w:r>
      <w:r w:rsidR="006E3167" w:rsidRPr="00B56F71">
        <w:rPr>
          <w:rFonts w:cs="Times New Roman" w:hint="eastAsia"/>
          <w:color w:val="000000" w:themeColor="text1"/>
        </w:rPr>
        <w:t>安徽金太阳生化药业有限公司年产</w:t>
      </w:r>
      <w:r w:rsidR="006E3167" w:rsidRPr="00B56F71">
        <w:rPr>
          <w:rFonts w:cs="Times New Roman" w:hint="eastAsia"/>
          <w:color w:val="000000" w:themeColor="text1"/>
        </w:rPr>
        <w:t>150</w:t>
      </w:r>
      <w:r w:rsidR="006E3167" w:rsidRPr="00B56F71">
        <w:rPr>
          <w:rFonts w:cs="Times New Roman" w:hint="eastAsia"/>
          <w:color w:val="000000" w:themeColor="text1"/>
        </w:rPr>
        <w:t>吨</w:t>
      </w:r>
      <w:r w:rsidR="006E3167" w:rsidRPr="00B56F71">
        <w:rPr>
          <w:rFonts w:cs="Times New Roman" w:hint="eastAsia"/>
          <w:color w:val="000000" w:themeColor="text1"/>
        </w:rPr>
        <w:t>3-</w:t>
      </w:r>
      <w:r w:rsidR="006E3167" w:rsidRPr="00B56F71">
        <w:rPr>
          <w:rFonts w:cs="Times New Roman" w:hint="eastAsia"/>
          <w:color w:val="000000" w:themeColor="text1"/>
        </w:rPr>
        <w:t>羟基丁酸盐生产线技改项目</w:t>
      </w:r>
      <w:r w:rsidR="004F711E" w:rsidRPr="00B56F71">
        <w:rPr>
          <w:rFonts w:cs="Times New Roman"/>
          <w:color w:val="000000" w:themeColor="text1"/>
        </w:rPr>
        <w:t>”</w:t>
      </w:r>
      <w:r w:rsidR="00B12D72" w:rsidRPr="00B56F71">
        <w:rPr>
          <w:rFonts w:cs="Times New Roman"/>
          <w:color w:val="000000" w:themeColor="text1"/>
        </w:rPr>
        <w:t>环境影响评价工作。项目组根据《环境影响评价技术导则》的有关规定和技术规范，对项目现有污染源的产生、治理及排放进行分析，调查了项目所涉及区域的自然环境和社会环境资料，并对项目选址及其周边进行了现场踏勘及初步调查，确定了初步的工作方案。在以上工作的基础上，结合本项目的建设内容，分析工程污染物产生情况，预测评价工程施工、工程运行对评价范围内自然环境、生态环境和社会环境的影响，针对不利影响制定相应的环境保护对策措施，对环保投资估算和环境经济损益进行了分析。在此基础上，编制了《</w:t>
      </w:r>
      <w:r w:rsidR="006E3167" w:rsidRPr="00B56F71">
        <w:rPr>
          <w:rFonts w:cs="Times New Roman" w:hint="eastAsia"/>
          <w:color w:val="000000" w:themeColor="text1"/>
        </w:rPr>
        <w:t>安徽金太阳生化药业有限公司年产</w:t>
      </w:r>
      <w:r w:rsidR="006E3167" w:rsidRPr="00B56F71">
        <w:rPr>
          <w:rFonts w:cs="Times New Roman" w:hint="eastAsia"/>
          <w:color w:val="000000" w:themeColor="text1"/>
        </w:rPr>
        <w:t>150</w:t>
      </w:r>
      <w:r w:rsidR="006E3167" w:rsidRPr="00B56F71">
        <w:rPr>
          <w:rFonts w:cs="Times New Roman" w:hint="eastAsia"/>
          <w:color w:val="000000" w:themeColor="text1"/>
        </w:rPr>
        <w:t>吨</w:t>
      </w:r>
      <w:r w:rsidR="006E3167" w:rsidRPr="00B56F71">
        <w:rPr>
          <w:rFonts w:cs="Times New Roman" w:hint="eastAsia"/>
          <w:color w:val="000000" w:themeColor="text1"/>
        </w:rPr>
        <w:t>3-</w:t>
      </w:r>
      <w:r w:rsidR="006E3167" w:rsidRPr="00B56F71">
        <w:rPr>
          <w:rFonts w:cs="Times New Roman" w:hint="eastAsia"/>
          <w:color w:val="000000" w:themeColor="text1"/>
        </w:rPr>
        <w:t>羟基丁酸盐生产线技改项目</w:t>
      </w:r>
      <w:r w:rsidR="00B12D72" w:rsidRPr="00B56F71">
        <w:rPr>
          <w:rFonts w:cs="Times New Roman"/>
          <w:color w:val="000000" w:themeColor="text1"/>
        </w:rPr>
        <w:t>环境影响报告书》（送审稿），现报请环境保护行政主管部门审查。</w:t>
      </w:r>
    </w:p>
    <w:p w:rsidR="00181103" w:rsidRPr="00B56F71" w:rsidRDefault="00B12D72" w:rsidP="003C67E2">
      <w:pPr>
        <w:pStyle w:val="afffffffffffffffff2"/>
        <w:spacing w:beforeLines="50" w:before="163" w:afterLines="50" w:after="163"/>
        <w:rPr>
          <w:rFonts w:cs="Times New Roman"/>
          <w:color w:val="000000" w:themeColor="text1"/>
          <w:sz w:val="28"/>
        </w:rPr>
      </w:pPr>
      <w:bookmarkStart w:id="7" w:name="_Toc475344734"/>
      <w:bookmarkStart w:id="8" w:name="_Toc488152977"/>
      <w:bookmarkStart w:id="9" w:name="_Toc478597199"/>
      <w:r w:rsidRPr="00B56F71">
        <w:rPr>
          <w:rFonts w:cs="Times New Roman"/>
          <w:color w:val="000000" w:themeColor="text1"/>
          <w:sz w:val="28"/>
        </w:rPr>
        <w:t>1.2</w:t>
      </w:r>
      <w:r w:rsidRPr="00B56F71">
        <w:rPr>
          <w:rFonts w:cs="Times New Roman"/>
          <w:color w:val="000000" w:themeColor="text1"/>
          <w:sz w:val="28"/>
        </w:rPr>
        <w:t>分析判定相关情况</w:t>
      </w:r>
    </w:p>
    <w:p w:rsidR="00181103" w:rsidRPr="00B56F71" w:rsidRDefault="00B12D72">
      <w:pPr>
        <w:tabs>
          <w:tab w:val="left" w:pos="1830"/>
        </w:tabs>
        <w:ind w:firstLine="480"/>
        <w:rPr>
          <w:rFonts w:cs="Times New Roman"/>
          <w:color w:val="000000" w:themeColor="text1"/>
        </w:rPr>
      </w:pPr>
      <w:r w:rsidRPr="00B56F71">
        <w:rPr>
          <w:rFonts w:cs="Times New Roman"/>
          <w:color w:val="000000" w:themeColor="text1"/>
        </w:rPr>
        <w:t>1.</w:t>
      </w:r>
      <w:r w:rsidRPr="00B56F71">
        <w:rPr>
          <w:rFonts w:cs="Times New Roman"/>
          <w:color w:val="000000" w:themeColor="text1"/>
        </w:rPr>
        <w:t>规划符合性：</w:t>
      </w:r>
      <w:r w:rsidR="003C67E2" w:rsidRPr="00B56F71">
        <w:rPr>
          <w:rFonts w:cs="Times New Roman" w:hint="eastAsia"/>
          <w:color w:val="000000" w:themeColor="text1"/>
        </w:rPr>
        <w:t>本</w:t>
      </w:r>
      <w:r w:rsidR="003C67E2" w:rsidRPr="00B56F71">
        <w:rPr>
          <w:rFonts w:cs="Times New Roman"/>
          <w:color w:val="000000" w:themeColor="text1"/>
        </w:rPr>
        <w:t>项目位于</w:t>
      </w:r>
      <w:r w:rsidR="003C67E2" w:rsidRPr="00B56F71">
        <w:rPr>
          <w:rFonts w:hint="eastAsia"/>
          <w:snapToGrid w:val="0"/>
          <w:color w:val="000000" w:themeColor="text1"/>
          <w:kern w:val="0"/>
        </w:rPr>
        <w:t>阜阳市</w:t>
      </w:r>
      <w:r w:rsidR="003C67E2" w:rsidRPr="00B56F71">
        <w:rPr>
          <w:rFonts w:cs="宋体" w:hint="eastAsia"/>
          <w:snapToGrid w:val="0"/>
          <w:color w:val="000000" w:themeColor="text1"/>
          <w:kern w:val="0"/>
        </w:rPr>
        <w:t>颍</w:t>
      </w:r>
      <w:r w:rsidR="003C67E2"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003C67E2" w:rsidRPr="00B56F71">
        <w:rPr>
          <w:rFonts w:cs="Times New Roman" w:hint="eastAsia"/>
          <w:color w:val="000000" w:themeColor="text1"/>
        </w:rPr>
        <w:t>安徽金太阳生化药业有限公司</w:t>
      </w:r>
      <w:r w:rsidR="003C67E2" w:rsidRPr="00B56F71">
        <w:rPr>
          <w:rFonts w:cs="Times New Roman"/>
          <w:color w:val="000000" w:themeColor="text1"/>
          <w:kern w:val="0"/>
          <w:szCs w:val="24"/>
        </w:rPr>
        <w:t>现有厂区</w:t>
      </w:r>
      <w:r w:rsidR="003C67E2" w:rsidRPr="00B56F71">
        <w:rPr>
          <w:rFonts w:cs="Times New Roman"/>
          <w:color w:val="000000" w:themeColor="text1"/>
        </w:rPr>
        <w:t>内，项目为</w:t>
      </w:r>
      <w:r w:rsidR="003C67E2" w:rsidRPr="00B56F71">
        <w:rPr>
          <w:rFonts w:cs="Times New Roman" w:hint="eastAsia"/>
          <w:color w:val="000000" w:themeColor="text1"/>
        </w:rPr>
        <w:t>技术改造</w:t>
      </w:r>
      <w:r w:rsidR="003C67E2" w:rsidRPr="00B56F71">
        <w:rPr>
          <w:rFonts w:cs="Times New Roman"/>
          <w:color w:val="000000" w:themeColor="text1"/>
        </w:rPr>
        <w:t>，不涉及新增用地。项目建设符合</w:t>
      </w:r>
      <w:r w:rsidR="003C67E2" w:rsidRPr="00B56F71">
        <w:rPr>
          <w:color w:val="000000" w:themeColor="text1"/>
        </w:rPr>
        <w:t>《安徽颍上经济开发区总体发展规划》（</w:t>
      </w:r>
      <w:r w:rsidR="003C67E2" w:rsidRPr="00B56F71">
        <w:rPr>
          <w:color w:val="000000" w:themeColor="text1"/>
        </w:rPr>
        <w:t>2016-2030</w:t>
      </w:r>
      <w:r w:rsidR="003C67E2" w:rsidRPr="00B56F71">
        <w:rPr>
          <w:color w:val="000000" w:themeColor="text1"/>
        </w:rPr>
        <w:t>）</w:t>
      </w:r>
      <w:r w:rsidR="003C67E2" w:rsidRPr="00B56F71">
        <w:rPr>
          <w:rFonts w:cs="Times New Roman"/>
          <w:color w:val="000000" w:themeColor="text1"/>
        </w:rPr>
        <w:t>的要求。</w:t>
      </w:r>
    </w:p>
    <w:p w:rsidR="00181103" w:rsidRPr="00B56F71" w:rsidRDefault="00B12D72" w:rsidP="003C67E2">
      <w:pPr>
        <w:tabs>
          <w:tab w:val="left" w:pos="1830"/>
        </w:tabs>
        <w:ind w:firstLine="480"/>
        <w:rPr>
          <w:rFonts w:cs="Times New Roman"/>
          <w:color w:val="000000" w:themeColor="text1"/>
        </w:rPr>
      </w:pPr>
      <w:r w:rsidRPr="00B56F71">
        <w:rPr>
          <w:rFonts w:cs="Times New Roman"/>
          <w:color w:val="000000" w:themeColor="text1"/>
        </w:rPr>
        <w:t>2.</w:t>
      </w:r>
      <w:r w:rsidRPr="00B56F71">
        <w:rPr>
          <w:rFonts w:cs="Times New Roman"/>
          <w:color w:val="000000" w:themeColor="text1"/>
        </w:rPr>
        <w:t>产业政策符合性：</w:t>
      </w:r>
      <w:r w:rsidR="003C67E2" w:rsidRPr="00B56F71">
        <w:rPr>
          <w:rFonts w:cs="Times New Roman" w:hint="eastAsia"/>
          <w:color w:val="000000" w:themeColor="text1"/>
        </w:rPr>
        <w:t>对照《国民经济行业分类》（</w:t>
      </w:r>
      <w:r w:rsidR="003C67E2" w:rsidRPr="00B56F71">
        <w:rPr>
          <w:rFonts w:cs="Times New Roman" w:hint="eastAsia"/>
          <w:color w:val="000000" w:themeColor="text1"/>
        </w:rPr>
        <w:t>GB</w:t>
      </w:r>
      <w:r w:rsidR="003C67E2" w:rsidRPr="00B56F71">
        <w:rPr>
          <w:rFonts w:cs="Times New Roman"/>
          <w:color w:val="000000" w:themeColor="text1"/>
        </w:rPr>
        <w:t>/T 4754-2017</w:t>
      </w:r>
      <w:r w:rsidR="003C67E2" w:rsidRPr="00B56F71">
        <w:rPr>
          <w:rFonts w:cs="Times New Roman" w:hint="eastAsia"/>
          <w:color w:val="000000" w:themeColor="text1"/>
        </w:rPr>
        <w:t>），本项目为原料药制造，属于《国民经济行业分类》（</w:t>
      </w:r>
      <w:r w:rsidR="003C67E2" w:rsidRPr="00B56F71">
        <w:rPr>
          <w:rFonts w:cs="Times New Roman" w:hint="eastAsia"/>
          <w:color w:val="000000" w:themeColor="text1"/>
        </w:rPr>
        <w:t>GB</w:t>
      </w:r>
      <w:r w:rsidR="003C67E2" w:rsidRPr="00B56F71">
        <w:rPr>
          <w:rFonts w:cs="Times New Roman"/>
          <w:color w:val="000000" w:themeColor="text1"/>
        </w:rPr>
        <w:t>/T 4754-2017</w:t>
      </w:r>
      <w:r w:rsidR="003C67E2" w:rsidRPr="00B56F71">
        <w:rPr>
          <w:rFonts w:cs="Times New Roman" w:hint="eastAsia"/>
          <w:color w:val="000000" w:themeColor="text1"/>
        </w:rPr>
        <w:t>）“医药制造业”中</w:t>
      </w:r>
      <w:r w:rsidR="003C67E2" w:rsidRPr="00B56F71">
        <w:rPr>
          <w:rFonts w:cs="Times New Roman"/>
          <w:color w:val="000000" w:themeColor="text1"/>
        </w:rPr>
        <w:t>的</w:t>
      </w:r>
      <w:r w:rsidR="003C67E2" w:rsidRPr="00B56F71">
        <w:rPr>
          <w:rFonts w:cs="Times New Roman" w:hint="eastAsia"/>
          <w:color w:val="000000" w:themeColor="text1"/>
        </w:rPr>
        <w:t>“</w:t>
      </w:r>
      <w:r w:rsidR="003C67E2" w:rsidRPr="00B56F71">
        <w:rPr>
          <w:rFonts w:cs="Times New Roman"/>
          <w:color w:val="000000" w:themeColor="text1"/>
        </w:rPr>
        <w:t>2710</w:t>
      </w:r>
      <w:r w:rsidR="003C67E2" w:rsidRPr="00B56F71">
        <w:rPr>
          <w:rFonts w:cs="Times New Roman" w:hint="eastAsia"/>
          <w:color w:val="000000" w:themeColor="text1"/>
        </w:rPr>
        <w:t>化学药品</w:t>
      </w:r>
      <w:r w:rsidR="003C67E2" w:rsidRPr="00B56F71">
        <w:rPr>
          <w:rFonts w:cs="Times New Roman"/>
          <w:color w:val="000000" w:themeColor="text1"/>
        </w:rPr>
        <w:t>原料药制造</w:t>
      </w:r>
      <w:r w:rsidR="003C67E2" w:rsidRPr="00B56F71">
        <w:rPr>
          <w:rFonts w:cs="Times New Roman" w:hint="eastAsia"/>
          <w:color w:val="000000" w:themeColor="text1"/>
        </w:rPr>
        <w:t>”。</w:t>
      </w:r>
    </w:p>
    <w:p w:rsidR="003C67E2" w:rsidRPr="00B56F71" w:rsidRDefault="003C67E2" w:rsidP="003C67E2">
      <w:pPr>
        <w:tabs>
          <w:tab w:val="left" w:pos="1830"/>
        </w:tabs>
        <w:ind w:firstLine="480"/>
        <w:rPr>
          <w:rFonts w:cs="Times New Roman"/>
          <w:color w:val="000000" w:themeColor="text1"/>
        </w:rPr>
      </w:pPr>
      <w:r w:rsidRPr="00B56F71">
        <w:rPr>
          <w:rFonts w:cs="Times New Roman" w:hint="eastAsia"/>
          <w:color w:val="000000" w:themeColor="text1"/>
        </w:rPr>
        <w:t>根据</w:t>
      </w:r>
      <w:r w:rsidRPr="00B56F71">
        <w:rPr>
          <w:rFonts w:cs="Times New Roman"/>
          <w:color w:val="000000" w:themeColor="text1"/>
        </w:rPr>
        <w:t>《产业结构调整指导目录（</w:t>
      </w:r>
      <w:r w:rsidRPr="00B56F71">
        <w:rPr>
          <w:rFonts w:cs="Times New Roman"/>
          <w:color w:val="000000" w:themeColor="text1"/>
        </w:rPr>
        <w:t>2011</w:t>
      </w:r>
      <w:r w:rsidRPr="00B56F71">
        <w:rPr>
          <w:rFonts w:cs="Times New Roman"/>
          <w:color w:val="000000" w:themeColor="text1"/>
        </w:rPr>
        <w:t>年本）》（</w:t>
      </w:r>
      <w:r w:rsidRPr="00B56F71">
        <w:rPr>
          <w:rFonts w:cs="Times New Roman"/>
          <w:color w:val="000000" w:themeColor="text1"/>
        </w:rPr>
        <w:t>2013</w:t>
      </w:r>
      <w:r w:rsidRPr="00B56F71">
        <w:rPr>
          <w:rFonts w:cs="Times New Roman"/>
          <w:color w:val="000000" w:themeColor="text1"/>
        </w:rPr>
        <w:t>年修正）（发展改革委令</w:t>
      </w:r>
      <w:r w:rsidRPr="00B56F71">
        <w:rPr>
          <w:rFonts w:cs="Times New Roman"/>
          <w:color w:val="000000" w:themeColor="text1"/>
        </w:rPr>
        <w:t>2013</w:t>
      </w:r>
      <w:r w:rsidRPr="00B56F71">
        <w:rPr>
          <w:rFonts w:cs="Times New Roman"/>
          <w:color w:val="000000" w:themeColor="text1"/>
        </w:rPr>
        <w:t>第</w:t>
      </w:r>
      <w:r w:rsidRPr="00B56F71">
        <w:rPr>
          <w:rFonts w:cs="Times New Roman"/>
          <w:color w:val="000000" w:themeColor="text1"/>
        </w:rPr>
        <w:t>21</w:t>
      </w:r>
      <w:r w:rsidRPr="00B56F71">
        <w:rPr>
          <w:rFonts w:cs="Times New Roman"/>
          <w:color w:val="000000" w:themeColor="text1"/>
        </w:rPr>
        <w:t>号）中</w:t>
      </w:r>
      <w:r w:rsidRPr="00B56F71">
        <w:rPr>
          <w:rFonts w:cs="Times New Roman" w:hint="eastAsia"/>
          <w:color w:val="000000" w:themeColor="text1"/>
        </w:rPr>
        <w:t>规定，本项目不属于鼓励类，也不属于“限制类”和“淘汰类”，可视为允许类。因此，项目建设符合国家产业政策。</w:t>
      </w:r>
    </w:p>
    <w:p w:rsidR="00181103" w:rsidRPr="00B56F71" w:rsidRDefault="00B12D72">
      <w:pPr>
        <w:tabs>
          <w:tab w:val="left" w:pos="1830"/>
        </w:tabs>
        <w:ind w:firstLine="480"/>
        <w:rPr>
          <w:rFonts w:cs="Times New Roman"/>
          <w:color w:val="000000" w:themeColor="text1"/>
        </w:rPr>
      </w:pPr>
      <w:r w:rsidRPr="00B56F71">
        <w:rPr>
          <w:rFonts w:cs="Times New Roman"/>
          <w:color w:val="000000" w:themeColor="text1"/>
        </w:rPr>
        <w:t>3.</w:t>
      </w:r>
      <w:r w:rsidRPr="00B56F71">
        <w:rPr>
          <w:rFonts w:cs="Times New Roman"/>
          <w:color w:val="000000" w:themeColor="text1"/>
        </w:rPr>
        <w:t>公众参与符合性：根据</w:t>
      </w:r>
      <w:r w:rsidR="00447BF4" w:rsidRPr="00B56F71">
        <w:rPr>
          <w:color w:val="000000" w:themeColor="text1"/>
        </w:rPr>
        <w:t>《</w:t>
      </w:r>
      <w:r w:rsidR="00447BF4" w:rsidRPr="00B56F71">
        <w:rPr>
          <w:rFonts w:hint="eastAsia"/>
          <w:color w:val="000000" w:themeColor="text1"/>
        </w:rPr>
        <w:t>环境影响评价公众参与办法</w:t>
      </w:r>
      <w:r w:rsidR="00447BF4" w:rsidRPr="00B56F71">
        <w:rPr>
          <w:color w:val="000000" w:themeColor="text1"/>
        </w:rPr>
        <w:t>》</w:t>
      </w:r>
      <w:r w:rsidRPr="00B56F71">
        <w:rPr>
          <w:rFonts w:cs="Times New Roman"/>
          <w:color w:val="000000" w:themeColor="text1"/>
        </w:rPr>
        <w:t>（</w:t>
      </w:r>
      <w:r w:rsidR="00447BF4" w:rsidRPr="00B56F71">
        <w:rPr>
          <w:rFonts w:cs="Times New Roman" w:hint="eastAsia"/>
          <w:color w:val="000000" w:themeColor="text1"/>
        </w:rPr>
        <w:t>生态环境部</w:t>
      </w:r>
      <w:r w:rsidR="00447BF4" w:rsidRPr="00B56F71">
        <w:rPr>
          <w:rFonts w:cs="Times New Roman" w:hint="eastAsia"/>
          <w:color w:val="000000" w:themeColor="text1"/>
        </w:rPr>
        <w:t xml:space="preserve"> </w:t>
      </w:r>
      <w:r w:rsidR="00447BF4" w:rsidRPr="00B56F71">
        <w:rPr>
          <w:rFonts w:cs="Times New Roman" w:hint="eastAsia"/>
          <w:color w:val="000000" w:themeColor="text1"/>
        </w:rPr>
        <w:t>部令</w:t>
      </w:r>
      <w:r w:rsidR="00447BF4" w:rsidRPr="00B56F71">
        <w:rPr>
          <w:rFonts w:cs="Times New Roman" w:hint="eastAsia"/>
          <w:color w:val="000000" w:themeColor="text1"/>
        </w:rPr>
        <w:t xml:space="preserve"> </w:t>
      </w:r>
      <w:r w:rsidR="00447BF4" w:rsidRPr="00B56F71">
        <w:rPr>
          <w:rFonts w:cs="Times New Roman" w:hint="eastAsia"/>
          <w:color w:val="000000" w:themeColor="text1"/>
        </w:rPr>
        <w:t>第</w:t>
      </w:r>
      <w:r w:rsidR="00447BF4" w:rsidRPr="00B56F71">
        <w:rPr>
          <w:rFonts w:cs="Times New Roman" w:hint="eastAsia"/>
          <w:color w:val="000000" w:themeColor="text1"/>
        </w:rPr>
        <w:t>4</w:t>
      </w:r>
      <w:r w:rsidR="00447BF4" w:rsidRPr="00B56F71">
        <w:rPr>
          <w:rFonts w:cs="Times New Roman" w:hint="eastAsia"/>
          <w:color w:val="000000" w:themeColor="text1"/>
        </w:rPr>
        <w:t>号</w:t>
      </w:r>
      <w:r w:rsidRPr="00B56F71">
        <w:rPr>
          <w:rFonts w:cs="Times New Roman"/>
          <w:color w:val="000000" w:themeColor="text1"/>
        </w:rPr>
        <w:t>）和《安徽省环保厅关于加强建设项目环境影响评价及环保竣工验收公众参与工作的通知》（皖环发</w:t>
      </w:r>
      <w:r w:rsidRPr="00B56F71">
        <w:rPr>
          <w:rFonts w:cs="Times New Roman"/>
          <w:color w:val="000000" w:themeColor="text1"/>
        </w:rPr>
        <w:t>[2013]91</w:t>
      </w:r>
      <w:r w:rsidRPr="00B56F71">
        <w:rPr>
          <w:rFonts w:cs="Times New Roman"/>
          <w:color w:val="000000" w:themeColor="text1"/>
        </w:rPr>
        <w:t>号）要求，由建设单位完成公众参与工作，通过采取网络公示（</w:t>
      </w:r>
      <w:r w:rsidRPr="00B56F71">
        <w:rPr>
          <w:rFonts w:cs="Times New Roman"/>
          <w:color w:val="000000" w:themeColor="text1"/>
        </w:rPr>
        <w:t>2</w:t>
      </w:r>
      <w:r w:rsidRPr="00B56F71">
        <w:rPr>
          <w:rFonts w:cs="Times New Roman"/>
          <w:color w:val="000000" w:themeColor="text1"/>
        </w:rPr>
        <w:t>次）、张贴公告（</w:t>
      </w:r>
      <w:r w:rsidRPr="00B56F71">
        <w:rPr>
          <w:rFonts w:cs="Times New Roman"/>
          <w:color w:val="000000" w:themeColor="text1"/>
        </w:rPr>
        <w:t>2</w:t>
      </w:r>
      <w:r w:rsidRPr="00B56F71">
        <w:rPr>
          <w:rFonts w:cs="Times New Roman"/>
          <w:color w:val="000000" w:themeColor="text1"/>
        </w:rPr>
        <w:t>次）、发放调查表等多种形式收集公众意见和建议。公众参与的程序合法性、形式有效性、时间有效性、内容有效性、调查对象代表性、调查结果真实性均符合</w:t>
      </w:r>
      <w:r w:rsidRPr="00B56F71">
        <w:rPr>
          <w:rFonts w:cs="Times New Roman"/>
          <w:color w:val="000000" w:themeColor="text1"/>
        </w:rPr>
        <w:lastRenderedPageBreak/>
        <w:t>相关规定和要求。</w:t>
      </w:r>
    </w:p>
    <w:p w:rsidR="00181103" w:rsidRPr="00B56F71" w:rsidRDefault="00B12D72">
      <w:pPr>
        <w:tabs>
          <w:tab w:val="left" w:pos="1830"/>
        </w:tabs>
        <w:ind w:firstLine="480"/>
        <w:rPr>
          <w:rFonts w:cs="Times New Roman"/>
          <w:color w:val="000000" w:themeColor="text1"/>
        </w:rPr>
      </w:pPr>
      <w:r w:rsidRPr="00B56F71">
        <w:rPr>
          <w:rFonts w:cs="Times New Roman"/>
          <w:color w:val="000000" w:themeColor="text1"/>
        </w:rPr>
        <w:t>本评价也将采纳公众参与意见，选用合理的治理工艺、环保设施以及风险防范措施，强化环保投入与污染治理，确保达标排放，防止污染事故发生，将环境影响降低到最低程度。</w:t>
      </w:r>
    </w:p>
    <w:p w:rsidR="00181103" w:rsidRPr="00B56F71" w:rsidRDefault="00B12D72">
      <w:pPr>
        <w:tabs>
          <w:tab w:val="left" w:pos="1830"/>
        </w:tabs>
        <w:ind w:firstLine="480"/>
        <w:rPr>
          <w:rFonts w:cs="Times New Roman"/>
          <w:color w:val="000000" w:themeColor="text1"/>
        </w:rPr>
      </w:pPr>
      <w:r w:rsidRPr="00B56F71">
        <w:rPr>
          <w:rFonts w:cs="Times New Roman"/>
          <w:color w:val="000000" w:themeColor="text1"/>
        </w:rPr>
        <w:t>4.</w:t>
      </w:r>
      <w:r w:rsidRPr="00B56F71">
        <w:rPr>
          <w:rFonts w:cs="Times New Roman"/>
          <w:color w:val="000000" w:themeColor="text1"/>
        </w:rPr>
        <w:t>风险防范措施可接受性：</w:t>
      </w:r>
      <w:r w:rsidR="003C67E2" w:rsidRPr="00B56F71">
        <w:rPr>
          <w:rFonts w:cs="Times New Roman"/>
          <w:color w:val="000000" w:themeColor="text1"/>
        </w:rPr>
        <w:t>根据对本项目工程资料、生产工艺过程及涉及的污染物等资料分析，同时参考了国内外同行业事故统计分析及典型事故案例资料，确定本项目主要风险类型为</w:t>
      </w:r>
      <w:r w:rsidR="003C67E2" w:rsidRPr="00B56F71">
        <w:rPr>
          <w:rFonts w:cs="Times New Roman" w:hint="eastAsia"/>
          <w:color w:val="000000" w:themeColor="text1"/>
        </w:rPr>
        <w:t>乙醇不完全燃烧</w:t>
      </w:r>
      <w:r w:rsidR="003C67E2" w:rsidRPr="00B56F71">
        <w:rPr>
          <w:rFonts w:cs="Times New Roman"/>
          <w:color w:val="000000" w:themeColor="text1"/>
        </w:rPr>
        <w:t>产生</w:t>
      </w:r>
      <w:r w:rsidR="003C67E2" w:rsidRPr="00B56F71">
        <w:rPr>
          <w:rFonts w:cs="Times New Roman" w:hint="eastAsia"/>
          <w:color w:val="000000" w:themeColor="text1"/>
        </w:rPr>
        <w:t>CO</w:t>
      </w:r>
      <w:r w:rsidR="003C67E2" w:rsidRPr="00B56F71">
        <w:rPr>
          <w:rFonts w:cs="Times New Roman" w:hint="eastAsia"/>
          <w:color w:val="000000" w:themeColor="text1"/>
        </w:rPr>
        <w:t>次生影响</w:t>
      </w:r>
      <w:r w:rsidR="003C67E2" w:rsidRPr="00B56F71">
        <w:rPr>
          <w:rFonts w:cs="Times New Roman"/>
          <w:color w:val="000000" w:themeColor="text1"/>
        </w:rPr>
        <w:t>、废气环保设施非正常排放等。只要建设单位认真落实风险防范措施以及风险应急预案，本项目环境风险在可接受的范围内。</w:t>
      </w:r>
    </w:p>
    <w:p w:rsidR="003C67E2" w:rsidRPr="00B56F71" w:rsidRDefault="00B12D72" w:rsidP="003C67E2">
      <w:pPr>
        <w:tabs>
          <w:tab w:val="left" w:pos="1830"/>
        </w:tabs>
        <w:ind w:firstLine="480"/>
        <w:rPr>
          <w:rFonts w:cs="Times New Roman"/>
          <w:color w:val="000000" w:themeColor="text1"/>
        </w:rPr>
      </w:pPr>
      <w:r w:rsidRPr="00B56F71">
        <w:rPr>
          <w:rFonts w:cs="Times New Roman"/>
          <w:color w:val="000000" w:themeColor="text1"/>
        </w:rPr>
        <w:t>5.</w:t>
      </w:r>
      <w:r w:rsidRPr="00B56F71">
        <w:rPr>
          <w:rFonts w:cs="Times New Roman"/>
          <w:color w:val="000000" w:themeColor="text1"/>
        </w:rPr>
        <w:t>污染物防治措施保障性分析：</w:t>
      </w:r>
      <w:r w:rsidR="003C67E2" w:rsidRPr="00B56F71">
        <w:rPr>
          <w:rFonts w:cs="Times New Roman" w:hint="eastAsia"/>
          <w:color w:val="000000" w:themeColor="text1"/>
        </w:rPr>
        <w:t>①</w:t>
      </w:r>
      <w:r w:rsidR="003C67E2" w:rsidRPr="00B56F71">
        <w:rPr>
          <w:rFonts w:cs="Times New Roman"/>
          <w:color w:val="000000" w:themeColor="text1"/>
        </w:rPr>
        <w:t>废气：</w:t>
      </w:r>
      <w:r w:rsidR="003C67E2" w:rsidRPr="00B56F71">
        <w:rPr>
          <w:rFonts w:cs="Times New Roman" w:hint="eastAsia"/>
          <w:color w:val="000000" w:themeColor="text1"/>
          <w:kern w:val="0"/>
          <w:szCs w:val="24"/>
        </w:rPr>
        <w:t>技改项目拟对生产区产生的</w:t>
      </w:r>
      <w:r w:rsidR="003C67E2" w:rsidRPr="00B56F71">
        <w:rPr>
          <w:rFonts w:cs="Times New Roman"/>
          <w:color w:val="000000" w:themeColor="text1"/>
          <w:kern w:val="0"/>
          <w:szCs w:val="24"/>
        </w:rPr>
        <w:t>工艺废气</w:t>
      </w:r>
      <w:r w:rsidR="003C67E2" w:rsidRPr="00B56F71">
        <w:rPr>
          <w:rFonts w:cs="Times New Roman" w:hint="eastAsia"/>
          <w:color w:val="000000" w:themeColor="text1"/>
          <w:kern w:val="0"/>
          <w:szCs w:val="24"/>
        </w:rPr>
        <w:t>集气收集后经</w:t>
      </w:r>
      <w:r w:rsidR="003C67E2" w:rsidRPr="00B56F71">
        <w:rPr>
          <w:rFonts w:cs="Times New Roman"/>
          <w:color w:val="000000" w:themeColor="text1"/>
          <w:kern w:val="0"/>
          <w:szCs w:val="24"/>
        </w:rPr>
        <w:t>“</w:t>
      </w:r>
      <w:r w:rsidR="003C67E2" w:rsidRPr="00B56F71">
        <w:rPr>
          <w:rFonts w:cs="Times New Roman" w:hint="eastAsia"/>
          <w:color w:val="000000" w:themeColor="text1"/>
          <w:kern w:val="0"/>
          <w:szCs w:val="24"/>
        </w:rPr>
        <w:t>水吸收塔</w:t>
      </w:r>
      <w:r w:rsidR="003C67E2" w:rsidRPr="00B56F71">
        <w:rPr>
          <w:rFonts w:cs="Times New Roman"/>
          <w:color w:val="000000" w:themeColor="text1"/>
          <w:kern w:val="0"/>
          <w:szCs w:val="24"/>
        </w:rPr>
        <w:t>”</w:t>
      </w:r>
      <w:r w:rsidR="003C67E2" w:rsidRPr="00B56F71">
        <w:rPr>
          <w:rFonts w:cs="Times New Roman" w:hint="eastAsia"/>
          <w:color w:val="000000" w:themeColor="text1"/>
          <w:kern w:val="0"/>
          <w:szCs w:val="24"/>
        </w:rPr>
        <w:t>处理后通过</w:t>
      </w:r>
      <w:r w:rsidR="003C67E2" w:rsidRPr="00B56F71">
        <w:rPr>
          <w:rFonts w:cs="Times New Roman" w:hint="eastAsia"/>
          <w:color w:val="000000" w:themeColor="text1"/>
          <w:kern w:val="0"/>
          <w:szCs w:val="24"/>
        </w:rPr>
        <w:t>2</w:t>
      </w:r>
      <w:r w:rsidR="003C67E2" w:rsidRPr="00B56F71">
        <w:rPr>
          <w:rFonts w:cs="Times New Roman"/>
          <w:color w:val="000000" w:themeColor="text1"/>
          <w:kern w:val="0"/>
          <w:szCs w:val="24"/>
        </w:rPr>
        <w:t>#15m</w:t>
      </w:r>
      <w:r w:rsidR="003C67E2" w:rsidRPr="00B56F71">
        <w:rPr>
          <w:rFonts w:cs="Times New Roman" w:hint="eastAsia"/>
          <w:color w:val="000000" w:themeColor="text1"/>
          <w:kern w:val="0"/>
          <w:szCs w:val="24"/>
        </w:rPr>
        <w:t>高排气筒高空排放，工艺废气</w:t>
      </w:r>
      <w:r w:rsidR="003C67E2" w:rsidRPr="00B56F71">
        <w:rPr>
          <w:snapToGrid w:val="0"/>
          <w:color w:val="000000" w:themeColor="text1"/>
          <w:kern w:val="0"/>
        </w:rPr>
        <w:t>排放速率及排放浓度</w:t>
      </w:r>
      <w:r w:rsidR="003C67E2" w:rsidRPr="00B56F71">
        <w:rPr>
          <w:rFonts w:hint="eastAsia"/>
          <w:snapToGrid w:val="0"/>
          <w:color w:val="000000" w:themeColor="text1"/>
          <w:kern w:val="0"/>
        </w:rPr>
        <w:t>可满足</w:t>
      </w:r>
      <w:r w:rsidR="003C67E2" w:rsidRPr="00B56F71">
        <w:rPr>
          <w:rFonts w:cs="Times New Roman" w:hint="eastAsia"/>
          <w:color w:val="000000" w:themeColor="text1"/>
          <w:szCs w:val="20"/>
        </w:rPr>
        <w:t>《大气污染物综合排放标准》（</w:t>
      </w:r>
      <w:r w:rsidR="003C67E2" w:rsidRPr="00B56F71">
        <w:rPr>
          <w:rFonts w:cs="Times New Roman" w:hint="eastAsia"/>
          <w:color w:val="000000" w:themeColor="text1"/>
          <w:szCs w:val="20"/>
        </w:rPr>
        <w:t>GB16297-1996</w:t>
      </w:r>
      <w:r w:rsidR="003C67E2" w:rsidRPr="00B56F71">
        <w:rPr>
          <w:rFonts w:cs="Times New Roman" w:hint="eastAsia"/>
          <w:color w:val="000000" w:themeColor="text1"/>
          <w:szCs w:val="20"/>
        </w:rPr>
        <w:t>）及天津市地方标准《工业企业挥发性有机物排放控制标准》（</w:t>
      </w:r>
      <w:r w:rsidR="003C67E2" w:rsidRPr="00B56F71">
        <w:rPr>
          <w:rFonts w:cs="Times New Roman" w:hint="eastAsia"/>
          <w:color w:val="000000" w:themeColor="text1"/>
          <w:szCs w:val="20"/>
        </w:rPr>
        <w:t>DB12/524-2014</w:t>
      </w:r>
      <w:r w:rsidR="003C67E2" w:rsidRPr="00B56F71">
        <w:rPr>
          <w:rFonts w:cs="Times New Roman" w:hint="eastAsia"/>
          <w:color w:val="000000" w:themeColor="text1"/>
          <w:szCs w:val="20"/>
        </w:rPr>
        <w:t>）中相关标准限值</w:t>
      </w:r>
      <w:r w:rsidR="003C67E2" w:rsidRPr="00B56F71">
        <w:rPr>
          <w:rFonts w:cs="Times New Roman" w:hint="eastAsia"/>
          <w:color w:val="000000" w:themeColor="text1"/>
          <w:kern w:val="0"/>
          <w:szCs w:val="24"/>
        </w:rPr>
        <w:t>；污水处理站废气经</w:t>
      </w:r>
      <w:r w:rsidR="003C67E2" w:rsidRPr="00B56F71">
        <w:rPr>
          <w:rFonts w:cs="Times New Roman"/>
          <w:color w:val="000000" w:themeColor="text1"/>
          <w:kern w:val="0"/>
          <w:szCs w:val="24"/>
        </w:rPr>
        <w:t>收集后通过</w:t>
      </w:r>
      <w:r w:rsidR="003C67E2" w:rsidRPr="00B56F71">
        <w:rPr>
          <w:rFonts w:cs="Times New Roman" w:hint="eastAsia"/>
          <w:color w:val="000000" w:themeColor="text1"/>
          <w:kern w:val="0"/>
          <w:szCs w:val="24"/>
        </w:rPr>
        <w:t>“生物</w:t>
      </w:r>
      <w:r w:rsidR="003C67E2" w:rsidRPr="00B56F71">
        <w:rPr>
          <w:rFonts w:cs="Times New Roman"/>
          <w:color w:val="000000" w:themeColor="text1"/>
          <w:kern w:val="0"/>
          <w:szCs w:val="24"/>
        </w:rPr>
        <w:t>除臭系统</w:t>
      </w:r>
      <w:r w:rsidR="003C67E2" w:rsidRPr="00B56F71">
        <w:rPr>
          <w:rFonts w:cs="Times New Roman" w:hint="eastAsia"/>
          <w:color w:val="000000" w:themeColor="text1"/>
          <w:kern w:val="0"/>
          <w:szCs w:val="24"/>
        </w:rPr>
        <w:t>”处理后通过</w:t>
      </w:r>
      <w:r w:rsidR="003C67E2" w:rsidRPr="00B56F71">
        <w:rPr>
          <w:rFonts w:cs="Times New Roman" w:hint="eastAsia"/>
          <w:color w:val="000000" w:themeColor="text1"/>
          <w:kern w:val="0"/>
          <w:szCs w:val="24"/>
        </w:rPr>
        <w:t>3</w:t>
      </w:r>
      <w:r w:rsidR="003C67E2" w:rsidRPr="00B56F71">
        <w:rPr>
          <w:rFonts w:cs="Times New Roman"/>
          <w:color w:val="000000" w:themeColor="text1"/>
          <w:kern w:val="0"/>
          <w:szCs w:val="24"/>
        </w:rPr>
        <w:t>#15m</w:t>
      </w:r>
      <w:r w:rsidR="003C67E2" w:rsidRPr="00B56F71">
        <w:rPr>
          <w:rFonts w:cs="Times New Roman"/>
          <w:color w:val="000000" w:themeColor="text1"/>
          <w:kern w:val="0"/>
          <w:szCs w:val="24"/>
        </w:rPr>
        <w:t>高排气筒排放</w:t>
      </w:r>
      <w:r w:rsidR="00E83880" w:rsidRPr="00B56F71">
        <w:rPr>
          <w:rFonts w:cs="Times New Roman" w:hint="eastAsia"/>
          <w:color w:val="000000" w:themeColor="text1"/>
          <w:kern w:val="0"/>
          <w:szCs w:val="24"/>
        </w:rPr>
        <w:t>，</w:t>
      </w:r>
      <w:r w:rsidR="003C67E2" w:rsidRPr="00B56F71">
        <w:rPr>
          <w:rFonts w:cs="Times New Roman"/>
          <w:color w:val="000000" w:themeColor="text1"/>
          <w:kern w:val="0"/>
          <w:szCs w:val="24"/>
        </w:rPr>
        <w:t>恶臭</w:t>
      </w:r>
      <w:r w:rsidR="003C67E2" w:rsidRPr="00B56F71">
        <w:rPr>
          <w:rFonts w:cs="Times New Roman" w:hint="eastAsia"/>
          <w:color w:val="000000" w:themeColor="text1"/>
          <w:kern w:val="0"/>
          <w:szCs w:val="24"/>
        </w:rPr>
        <w:t>气体</w:t>
      </w:r>
      <w:r w:rsidR="003C67E2" w:rsidRPr="00B56F71">
        <w:rPr>
          <w:rFonts w:cs="Times New Roman"/>
          <w:color w:val="000000" w:themeColor="text1"/>
          <w:kern w:val="0"/>
          <w:szCs w:val="24"/>
        </w:rPr>
        <w:t>可满足</w:t>
      </w:r>
      <w:r w:rsidR="003C67E2" w:rsidRPr="00B56F71">
        <w:rPr>
          <w:rFonts w:cs="Times New Roman"/>
          <w:color w:val="000000" w:themeColor="text1"/>
        </w:rPr>
        <w:t>《恶臭污染物排放标准》（</w:t>
      </w:r>
      <w:r w:rsidR="003C67E2" w:rsidRPr="00B56F71">
        <w:rPr>
          <w:rFonts w:cs="Times New Roman"/>
          <w:color w:val="000000" w:themeColor="text1"/>
        </w:rPr>
        <w:t>GB14554-93</w:t>
      </w:r>
      <w:r w:rsidR="003C67E2" w:rsidRPr="00B56F71">
        <w:rPr>
          <w:rFonts w:cs="Times New Roman"/>
          <w:color w:val="000000" w:themeColor="text1"/>
        </w:rPr>
        <w:t>）中标准</w:t>
      </w:r>
      <w:r w:rsidR="003C67E2" w:rsidRPr="00B56F71">
        <w:rPr>
          <w:rFonts w:cs="Times New Roman" w:hint="eastAsia"/>
          <w:color w:val="000000" w:themeColor="text1"/>
        </w:rPr>
        <w:t>限值；危废</w:t>
      </w:r>
      <w:r w:rsidR="003C67E2" w:rsidRPr="00B56F71">
        <w:rPr>
          <w:rFonts w:cs="Times New Roman"/>
          <w:color w:val="000000" w:themeColor="text1"/>
        </w:rPr>
        <w:t>暂存间废气</w:t>
      </w:r>
      <w:r w:rsidR="003C67E2" w:rsidRPr="00B56F71">
        <w:rPr>
          <w:rFonts w:cs="Times New Roman" w:hint="eastAsia"/>
          <w:color w:val="000000" w:themeColor="text1"/>
        </w:rPr>
        <w:t>采用顶部管道收集后经“一级碱喷淋</w:t>
      </w:r>
      <w:r w:rsidR="003C67E2" w:rsidRPr="00B56F71">
        <w:rPr>
          <w:rFonts w:cs="Times New Roman" w:hint="eastAsia"/>
          <w:color w:val="000000" w:themeColor="text1"/>
        </w:rPr>
        <w:t>+</w:t>
      </w:r>
      <w:r w:rsidR="003C67E2" w:rsidRPr="00B56F71">
        <w:rPr>
          <w:rFonts w:cs="Times New Roman" w:hint="eastAsia"/>
          <w:color w:val="000000" w:themeColor="text1"/>
        </w:rPr>
        <w:t>一级活性炭纤维”处理后通过</w:t>
      </w:r>
      <w:r w:rsidR="003C67E2" w:rsidRPr="00B56F71">
        <w:rPr>
          <w:rFonts w:cs="Times New Roman" w:hint="eastAsia"/>
          <w:color w:val="000000" w:themeColor="text1"/>
        </w:rPr>
        <w:t>15m3#</w:t>
      </w:r>
      <w:r w:rsidR="003C67E2" w:rsidRPr="00B56F71">
        <w:rPr>
          <w:rFonts w:cs="Times New Roman" w:hint="eastAsia"/>
          <w:color w:val="000000" w:themeColor="text1"/>
        </w:rPr>
        <w:t>排气筒排放。②</w:t>
      </w:r>
      <w:r w:rsidR="003C67E2" w:rsidRPr="00B56F71">
        <w:rPr>
          <w:rFonts w:cs="Times New Roman"/>
          <w:color w:val="000000" w:themeColor="text1"/>
        </w:rPr>
        <w:t>废水：</w:t>
      </w:r>
      <w:r w:rsidR="003C67E2" w:rsidRPr="00B56F71">
        <w:rPr>
          <w:rFonts w:hint="eastAsia"/>
          <w:color w:val="000000" w:themeColor="text1"/>
        </w:rPr>
        <w:t>地面</w:t>
      </w:r>
      <w:r w:rsidR="003C67E2" w:rsidRPr="00B56F71">
        <w:rPr>
          <w:color w:val="000000" w:themeColor="text1"/>
        </w:rPr>
        <w:t>和设备冲洗水、</w:t>
      </w:r>
      <w:r w:rsidR="003C67E2" w:rsidRPr="00B56F71">
        <w:rPr>
          <w:rFonts w:hint="eastAsia"/>
          <w:color w:val="000000" w:themeColor="text1"/>
        </w:rPr>
        <w:t>废气</w:t>
      </w:r>
      <w:r w:rsidR="003C67E2" w:rsidRPr="00B56F71">
        <w:rPr>
          <w:color w:val="000000" w:themeColor="text1"/>
        </w:rPr>
        <w:t>治理设施排水</w:t>
      </w:r>
      <w:r w:rsidR="003C67E2" w:rsidRPr="00B56F71">
        <w:rPr>
          <w:rFonts w:hint="eastAsia"/>
          <w:color w:val="000000" w:themeColor="text1"/>
        </w:rPr>
        <w:t>、</w:t>
      </w:r>
      <w:r w:rsidR="003C67E2" w:rsidRPr="00B56F71">
        <w:rPr>
          <w:color w:val="000000" w:themeColor="text1"/>
        </w:rPr>
        <w:t>纯水站浓水等</w:t>
      </w:r>
      <w:r w:rsidR="003C67E2" w:rsidRPr="00B56F71">
        <w:rPr>
          <w:rFonts w:cs="Times New Roman"/>
          <w:color w:val="000000" w:themeColor="text1"/>
        </w:rPr>
        <w:t>送入厂区</w:t>
      </w:r>
      <w:r w:rsidR="003C67E2" w:rsidRPr="00B56F71">
        <w:rPr>
          <w:rFonts w:cs="Times New Roman" w:hint="eastAsia"/>
          <w:color w:val="000000" w:themeColor="text1"/>
        </w:rPr>
        <w:t>污水处理站</w:t>
      </w:r>
      <w:r w:rsidR="003C67E2" w:rsidRPr="00B56F71">
        <w:rPr>
          <w:rFonts w:cs="Times New Roman"/>
          <w:color w:val="000000" w:themeColor="text1"/>
        </w:rPr>
        <w:t>处理达到</w:t>
      </w:r>
      <w:r w:rsidR="003C67E2" w:rsidRPr="00B56F71">
        <w:rPr>
          <w:rFonts w:cs="Times New Roman" w:hint="eastAsia"/>
          <w:color w:val="000000" w:themeColor="text1"/>
        </w:rPr>
        <w:t>颍上第二</w:t>
      </w:r>
      <w:r w:rsidR="003C67E2" w:rsidRPr="00B56F71">
        <w:rPr>
          <w:rFonts w:cs="Times New Roman"/>
          <w:color w:val="000000" w:themeColor="text1"/>
        </w:rPr>
        <w:t>污水处理厂接管标准</w:t>
      </w:r>
      <w:r w:rsidR="003C67E2" w:rsidRPr="00B56F71">
        <w:rPr>
          <w:rFonts w:cs="Times New Roman" w:hint="eastAsia"/>
          <w:color w:val="000000" w:themeColor="text1"/>
        </w:rPr>
        <w:t>和《污水综合排放标准》（</w:t>
      </w:r>
      <w:r w:rsidR="003C67E2" w:rsidRPr="00B56F71">
        <w:rPr>
          <w:rFonts w:cs="Times New Roman" w:hint="eastAsia"/>
          <w:color w:val="000000" w:themeColor="text1"/>
        </w:rPr>
        <w:t>GB8978-1996</w:t>
      </w:r>
      <w:r w:rsidR="003C67E2" w:rsidRPr="00B56F71">
        <w:rPr>
          <w:rFonts w:cs="Times New Roman" w:hint="eastAsia"/>
          <w:color w:val="000000" w:themeColor="text1"/>
        </w:rPr>
        <w:t>）表</w:t>
      </w:r>
      <w:r w:rsidR="003C67E2" w:rsidRPr="00B56F71">
        <w:rPr>
          <w:rFonts w:cs="Times New Roman" w:hint="eastAsia"/>
          <w:color w:val="000000" w:themeColor="text1"/>
        </w:rPr>
        <w:t>4</w:t>
      </w:r>
      <w:r w:rsidR="003C67E2" w:rsidRPr="00B56F71">
        <w:rPr>
          <w:rFonts w:cs="Times New Roman" w:hint="eastAsia"/>
          <w:color w:val="000000" w:themeColor="text1"/>
        </w:rPr>
        <w:t>中三级标准后</w:t>
      </w:r>
      <w:r w:rsidR="003C67E2" w:rsidRPr="00B56F71">
        <w:rPr>
          <w:rFonts w:cs="Times New Roman"/>
          <w:color w:val="000000" w:themeColor="text1"/>
        </w:rPr>
        <w:t>排入</w:t>
      </w:r>
      <w:r w:rsidR="003C67E2" w:rsidRPr="00B56F71">
        <w:rPr>
          <w:rFonts w:cs="Times New Roman" w:hint="eastAsia"/>
          <w:color w:val="000000" w:themeColor="text1"/>
        </w:rPr>
        <w:t>颍上第二</w:t>
      </w:r>
      <w:r w:rsidR="003C67E2" w:rsidRPr="00B56F71">
        <w:rPr>
          <w:rFonts w:cs="Times New Roman"/>
          <w:color w:val="000000" w:themeColor="text1"/>
        </w:rPr>
        <w:t>污水处理厂，处理达到《城镇污水处理厂污染物排放标准》（</w:t>
      </w:r>
      <w:r w:rsidR="003C67E2" w:rsidRPr="00B56F71">
        <w:rPr>
          <w:rFonts w:cs="Times New Roman"/>
          <w:color w:val="000000" w:themeColor="text1"/>
        </w:rPr>
        <w:t>GB18918-2002</w:t>
      </w:r>
      <w:r w:rsidR="003C67E2" w:rsidRPr="00B56F71">
        <w:rPr>
          <w:rFonts w:cs="Times New Roman"/>
          <w:color w:val="000000" w:themeColor="text1"/>
        </w:rPr>
        <w:t>）中一级</w:t>
      </w:r>
      <w:r w:rsidR="003C67E2" w:rsidRPr="00B56F71">
        <w:rPr>
          <w:rFonts w:cs="Times New Roman"/>
          <w:color w:val="000000" w:themeColor="text1"/>
        </w:rPr>
        <w:t>A</w:t>
      </w:r>
      <w:r w:rsidR="003C67E2" w:rsidRPr="00B56F71">
        <w:rPr>
          <w:rFonts w:cs="Times New Roman"/>
          <w:color w:val="000000" w:themeColor="text1"/>
        </w:rPr>
        <w:t>标准后</w:t>
      </w:r>
      <w:r w:rsidR="003C67E2" w:rsidRPr="00B56F71">
        <w:rPr>
          <w:rFonts w:cs="Times New Roman" w:hint="eastAsia"/>
          <w:color w:val="000000" w:themeColor="text1"/>
        </w:rPr>
        <w:t>经五里沟</w:t>
      </w:r>
      <w:r w:rsidR="003C67E2" w:rsidRPr="00B56F71">
        <w:rPr>
          <w:rFonts w:cs="Times New Roman"/>
          <w:color w:val="000000" w:themeColor="text1"/>
        </w:rPr>
        <w:t>排入颍河</w:t>
      </w:r>
      <w:r w:rsidR="003C67E2" w:rsidRPr="00B56F71">
        <w:rPr>
          <w:rFonts w:cs="Times New Roman" w:hint="eastAsia"/>
          <w:color w:val="000000" w:themeColor="text1"/>
        </w:rPr>
        <w:t>。③</w:t>
      </w:r>
      <w:r w:rsidR="003C67E2" w:rsidRPr="00B56F71">
        <w:rPr>
          <w:rFonts w:cs="Times New Roman"/>
          <w:color w:val="000000" w:themeColor="text1"/>
        </w:rPr>
        <w:t>噪声：</w:t>
      </w:r>
      <w:r w:rsidR="003C67E2" w:rsidRPr="00B56F71">
        <w:rPr>
          <w:rFonts w:hint="eastAsia"/>
          <w:color w:val="000000" w:themeColor="text1"/>
        </w:rPr>
        <w:t>本项目</w:t>
      </w:r>
      <w:r w:rsidR="003C67E2" w:rsidRPr="00B56F71">
        <w:rPr>
          <w:color w:val="000000" w:themeColor="text1"/>
        </w:rPr>
        <w:t>设备采取减震、消声</w:t>
      </w:r>
      <w:r w:rsidR="003C67E2" w:rsidRPr="00B56F71">
        <w:rPr>
          <w:rFonts w:hint="eastAsia"/>
          <w:color w:val="000000" w:themeColor="text1"/>
        </w:rPr>
        <w:t>等措施后，厂界能够满足《工业企业厂界环境噪声排放标准》（</w:t>
      </w:r>
      <w:r w:rsidR="003C67E2" w:rsidRPr="00B56F71">
        <w:rPr>
          <w:rFonts w:hint="eastAsia"/>
          <w:color w:val="000000" w:themeColor="text1"/>
        </w:rPr>
        <w:t>GB12348-2008</w:t>
      </w:r>
      <w:r w:rsidR="003C67E2" w:rsidRPr="00B56F71">
        <w:rPr>
          <w:rFonts w:hint="eastAsia"/>
          <w:color w:val="000000" w:themeColor="text1"/>
        </w:rPr>
        <w:t>）</w:t>
      </w:r>
      <w:r w:rsidR="003C67E2" w:rsidRPr="00B56F71">
        <w:rPr>
          <w:rFonts w:hint="eastAsia"/>
          <w:color w:val="000000" w:themeColor="text1"/>
        </w:rPr>
        <w:t>3</w:t>
      </w:r>
      <w:r w:rsidR="003C67E2" w:rsidRPr="00B56F71">
        <w:rPr>
          <w:rFonts w:hint="eastAsia"/>
          <w:color w:val="000000" w:themeColor="text1"/>
        </w:rPr>
        <w:t>类和</w:t>
      </w:r>
      <w:r w:rsidR="003C67E2" w:rsidRPr="00B56F71">
        <w:rPr>
          <w:rFonts w:hint="eastAsia"/>
          <w:color w:val="000000" w:themeColor="text1"/>
        </w:rPr>
        <w:t>4</w:t>
      </w:r>
      <w:r w:rsidR="003C67E2" w:rsidRPr="00B56F71">
        <w:rPr>
          <w:rFonts w:hint="eastAsia"/>
          <w:color w:val="000000" w:themeColor="text1"/>
        </w:rPr>
        <w:t>类标准限值</w:t>
      </w:r>
      <w:r w:rsidR="003C67E2" w:rsidRPr="00B56F71">
        <w:rPr>
          <w:color w:val="000000" w:themeColor="text1"/>
        </w:rPr>
        <w:t>要求</w:t>
      </w:r>
      <w:r w:rsidR="003C67E2" w:rsidRPr="00B56F71">
        <w:rPr>
          <w:rFonts w:cs="Times New Roman" w:hint="eastAsia"/>
          <w:color w:val="000000" w:themeColor="text1"/>
        </w:rPr>
        <w:t>。④</w:t>
      </w:r>
      <w:r w:rsidR="003C67E2" w:rsidRPr="00B56F71">
        <w:rPr>
          <w:rFonts w:cs="Times New Roman"/>
          <w:color w:val="000000" w:themeColor="text1"/>
        </w:rPr>
        <w:t>固废：</w:t>
      </w:r>
      <w:r w:rsidR="003C67E2" w:rsidRPr="00B56F71">
        <w:rPr>
          <w:rFonts w:cs="Times New Roman" w:hint="eastAsia"/>
          <w:color w:val="000000" w:themeColor="text1"/>
        </w:rPr>
        <w:t>技改</w:t>
      </w:r>
      <w:r w:rsidR="003C67E2" w:rsidRPr="00B56F71">
        <w:rPr>
          <w:rFonts w:cs="Times New Roman"/>
          <w:color w:val="000000" w:themeColor="text1"/>
        </w:rPr>
        <w:t>项目产生的</w:t>
      </w:r>
      <w:r w:rsidR="003C67E2" w:rsidRPr="00B56F71">
        <w:rPr>
          <w:rFonts w:cs="Times New Roman" w:hint="eastAsia"/>
          <w:color w:val="000000" w:themeColor="text1"/>
          <w:kern w:val="0"/>
          <w:szCs w:val="24"/>
        </w:rPr>
        <w:t>工艺固废、</w:t>
      </w:r>
      <w:r w:rsidR="003C67E2" w:rsidRPr="00B56F71">
        <w:rPr>
          <w:rFonts w:cs="Times New Roman"/>
          <w:color w:val="000000" w:themeColor="text1"/>
          <w:kern w:val="0"/>
          <w:szCs w:val="24"/>
        </w:rPr>
        <w:t>废包装材料</w:t>
      </w:r>
      <w:r w:rsidR="003C67E2" w:rsidRPr="00B56F71">
        <w:rPr>
          <w:rFonts w:cs="Times New Roman" w:hint="eastAsia"/>
          <w:color w:val="000000" w:themeColor="text1"/>
          <w:kern w:val="0"/>
          <w:szCs w:val="24"/>
        </w:rPr>
        <w:t>、</w:t>
      </w:r>
      <w:r w:rsidR="003C67E2" w:rsidRPr="00B56F71">
        <w:rPr>
          <w:rFonts w:cs="Times New Roman"/>
          <w:color w:val="000000" w:themeColor="text1"/>
          <w:kern w:val="0"/>
          <w:szCs w:val="24"/>
        </w:rPr>
        <w:t>废活性炭纤维</w:t>
      </w:r>
      <w:r w:rsidR="003C67E2" w:rsidRPr="00B56F71">
        <w:rPr>
          <w:rFonts w:cs="Times New Roman" w:hint="eastAsia"/>
          <w:color w:val="000000" w:themeColor="text1"/>
          <w:kern w:val="0"/>
          <w:szCs w:val="24"/>
        </w:rPr>
        <w:t>等</w:t>
      </w:r>
      <w:r w:rsidR="003C67E2" w:rsidRPr="00B56F71">
        <w:rPr>
          <w:rFonts w:cs="Times New Roman"/>
          <w:color w:val="000000" w:themeColor="text1"/>
          <w:kern w:val="0"/>
          <w:szCs w:val="24"/>
        </w:rPr>
        <w:t>危险废物委托有资质单位处置</w:t>
      </w:r>
      <w:r w:rsidR="003C67E2" w:rsidRPr="00B56F71">
        <w:rPr>
          <w:rFonts w:cs="Times New Roman" w:hint="eastAsia"/>
          <w:color w:val="000000" w:themeColor="text1"/>
          <w:kern w:val="0"/>
          <w:szCs w:val="24"/>
        </w:rPr>
        <w:t>。</w:t>
      </w:r>
      <w:r w:rsidR="003C67E2" w:rsidRPr="00B56F71">
        <w:rPr>
          <w:rFonts w:cs="Times New Roman"/>
          <w:color w:val="000000" w:themeColor="text1"/>
          <w:kern w:val="0"/>
          <w:szCs w:val="24"/>
        </w:rPr>
        <w:t>本项目固体废物</w:t>
      </w:r>
      <w:r w:rsidR="003C67E2" w:rsidRPr="00B56F71">
        <w:rPr>
          <w:rFonts w:cs="Times New Roman" w:hint="eastAsia"/>
          <w:color w:val="000000" w:themeColor="text1"/>
          <w:kern w:val="0"/>
          <w:szCs w:val="24"/>
        </w:rPr>
        <w:t>可妥善</w:t>
      </w:r>
      <w:r w:rsidR="003C67E2" w:rsidRPr="00B56F71">
        <w:rPr>
          <w:rFonts w:cs="Times New Roman"/>
          <w:color w:val="000000" w:themeColor="text1"/>
          <w:kern w:val="0"/>
          <w:szCs w:val="24"/>
        </w:rPr>
        <w:t>处理处置，不会</w:t>
      </w:r>
      <w:r w:rsidR="003C67E2" w:rsidRPr="00B56F71">
        <w:rPr>
          <w:rFonts w:cs="Times New Roman" w:hint="eastAsia"/>
          <w:color w:val="000000" w:themeColor="text1"/>
          <w:kern w:val="0"/>
          <w:szCs w:val="24"/>
        </w:rPr>
        <w:t>对</w:t>
      </w:r>
      <w:r w:rsidR="003C67E2" w:rsidRPr="00B56F71">
        <w:rPr>
          <w:rFonts w:cs="Times New Roman"/>
          <w:color w:val="000000" w:themeColor="text1"/>
          <w:kern w:val="0"/>
          <w:szCs w:val="24"/>
        </w:rPr>
        <w:t>环境造成二次污染</w:t>
      </w:r>
      <w:r w:rsidR="003C67E2" w:rsidRPr="00B56F71">
        <w:rPr>
          <w:rFonts w:cs="Times New Roman" w:hint="eastAsia"/>
          <w:color w:val="000000" w:themeColor="text1"/>
          <w:kern w:val="0"/>
          <w:szCs w:val="24"/>
        </w:rPr>
        <w:t>。</w:t>
      </w:r>
      <w:r w:rsidR="003C67E2" w:rsidRPr="00B56F71">
        <w:rPr>
          <w:rFonts w:cs="Times New Roman"/>
          <w:color w:val="000000" w:themeColor="text1"/>
        </w:rPr>
        <w:t>在采取以上措施后，可保证厂区污染物达标排放，不对环境造成负面影响。</w:t>
      </w:r>
    </w:p>
    <w:p w:rsidR="003C67E2" w:rsidRPr="00B56F71" w:rsidRDefault="00B12D72" w:rsidP="003C67E2">
      <w:pPr>
        <w:tabs>
          <w:tab w:val="left" w:pos="1830"/>
        </w:tabs>
        <w:ind w:firstLine="480"/>
        <w:rPr>
          <w:rFonts w:cs="Times New Roman"/>
          <w:color w:val="000000" w:themeColor="text1"/>
        </w:rPr>
      </w:pPr>
      <w:r w:rsidRPr="00B56F71">
        <w:rPr>
          <w:rFonts w:cs="Times New Roman"/>
          <w:color w:val="000000" w:themeColor="text1"/>
        </w:rPr>
        <w:t>6.“</w:t>
      </w:r>
      <w:r w:rsidRPr="00B56F71">
        <w:rPr>
          <w:rFonts w:cs="Times New Roman"/>
          <w:color w:val="000000" w:themeColor="text1"/>
        </w:rPr>
        <w:t>三线一单</w:t>
      </w:r>
      <w:r w:rsidR="00E33414" w:rsidRPr="00B56F71">
        <w:rPr>
          <w:rFonts w:cs="Times New Roman" w:hint="eastAsia"/>
          <w:color w:val="000000" w:themeColor="text1"/>
        </w:rPr>
        <w:t>”</w:t>
      </w:r>
      <w:r w:rsidRPr="00B56F71">
        <w:rPr>
          <w:rFonts w:cs="Times New Roman"/>
          <w:color w:val="000000" w:themeColor="text1"/>
        </w:rPr>
        <w:t>符合性分析：</w:t>
      </w:r>
      <w:r w:rsidR="003C67E2" w:rsidRPr="00B56F71">
        <w:rPr>
          <w:rFonts w:cs="Times New Roman"/>
          <w:color w:val="000000" w:themeColor="text1"/>
        </w:rPr>
        <w:t>根据《关于以改善环境质量为核心加强环境影响评价管理的通知》要求，切实加强环境影响评价管理，落实</w:t>
      </w:r>
      <w:r w:rsidR="003C67E2" w:rsidRPr="00B56F71">
        <w:rPr>
          <w:rFonts w:cs="Times New Roman"/>
          <w:color w:val="000000" w:themeColor="text1"/>
        </w:rPr>
        <w:t>“</w:t>
      </w:r>
      <w:r w:rsidR="003C67E2" w:rsidRPr="00B56F71">
        <w:rPr>
          <w:rFonts w:cs="Times New Roman"/>
          <w:color w:val="000000" w:themeColor="text1"/>
        </w:rPr>
        <w:t>生态保护红线、环境质量底线、资源利用上线和环境准入负面清单</w:t>
      </w:r>
      <w:r w:rsidR="003C67E2" w:rsidRPr="00B56F71">
        <w:rPr>
          <w:rFonts w:cs="Times New Roman"/>
          <w:color w:val="000000" w:themeColor="text1"/>
        </w:rPr>
        <w:t>”</w:t>
      </w:r>
      <w:r w:rsidR="003C67E2" w:rsidRPr="00B56F71">
        <w:rPr>
          <w:rFonts w:cs="Times New Roman"/>
          <w:color w:val="000000" w:themeColor="text1"/>
        </w:rPr>
        <w:t>约束，建立项目环评审批与规划环评、现有项目环境管理、区域环境质量联动机制，更好地发挥环评制度从源头防范环境污染和生态破坏的作用，加快推进改善环境质量。</w:t>
      </w:r>
    </w:p>
    <w:p w:rsidR="003C67E2" w:rsidRPr="00B56F71" w:rsidRDefault="003C67E2" w:rsidP="003C67E2">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w:t>
      </w:r>
      <w:r w:rsidRPr="00B56F71">
        <w:rPr>
          <w:color w:val="000000" w:themeColor="text1"/>
        </w:rPr>
        <w:t>与安徽省、</w:t>
      </w:r>
      <w:r w:rsidRPr="00B56F71">
        <w:rPr>
          <w:rFonts w:hint="eastAsia"/>
          <w:color w:val="000000" w:themeColor="text1"/>
        </w:rPr>
        <w:t>阜阳市</w:t>
      </w:r>
      <w:r w:rsidRPr="00B56F71">
        <w:rPr>
          <w:color w:val="000000" w:themeColor="text1"/>
        </w:rPr>
        <w:t>生态红线</w:t>
      </w:r>
      <w:r w:rsidRPr="00B56F71">
        <w:rPr>
          <w:rFonts w:hint="eastAsia"/>
          <w:color w:val="000000" w:themeColor="text1"/>
        </w:rPr>
        <w:t>区域环保规划</w:t>
      </w:r>
      <w:r w:rsidRPr="00B56F71">
        <w:rPr>
          <w:color w:val="000000" w:themeColor="text1"/>
        </w:rPr>
        <w:t>的相符性</w:t>
      </w:r>
    </w:p>
    <w:p w:rsidR="003C67E2" w:rsidRPr="00B56F71" w:rsidRDefault="003C67E2" w:rsidP="003C67E2">
      <w:pPr>
        <w:ind w:firstLine="480"/>
        <w:rPr>
          <w:color w:val="000000" w:themeColor="text1"/>
        </w:rPr>
      </w:pPr>
      <w:r w:rsidRPr="00B56F71">
        <w:rPr>
          <w:rFonts w:ascii="宋体" w:hAnsi="宋体"/>
          <w:color w:val="000000" w:themeColor="text1"/>
          <w:szCs w:val="24"/>
        </w:rPr>
        <w:t>本项目位于</w:t>
      </w:r>
      <w:r w:rsidRPr="00B56F71">
        <w:rPr>
          <w:rFonts w:hint="eastAsia"/>
          <w:snapToGrid w:val="0"/>
          <w:color w:val="000000" w:themeColor="text1"/>
          <w:kern w:val="0"/>
        </w:rPr>
        <w:t>阜阳市</w:t>
      </w:r>
      <w:r w:rsidRPr="00B56F71">
        <w:rPr>
          <w:rFonts w:cs="宋体" w:hint="eastAsia"/>
          <w:snapToGrid w:val="0"/>
          <w:color w:val="000000" w:themeColor="text1"/>
          <w:kern w:val="0"/>
        </w:rPr>
        <w:t>颍</w:t>
      </w:r>
      <w:r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Pr="00B56F71">
        <w:rPr>
          <w:rFonts w:cs="Times New Roman" w:hint="eastAsia"/>
          <w:color w:val="000000" w:themeColor="text1"/>
        </w:rPr>
        <w:t>安徽金太阳生化药业有限公司</w:t>
      </w:r>
      <w:r w:rsidRPr="00B56F71">
        <w:rPr>
          <w:rFonts w:cs="Times New Roman"/>
          <w:color w:val="000000" w:themeColor="text1"/>
          <w:kern w:val="0"/>
          <w:szCs w:val="24"/>
        </w:rPr>
        <w:t>现有厂区</w:t>
      </w:r>
      <w:r w:rsidRPr="00B56F71">
        <w:rPr>
          <w:rFonts w:cs="Times New Roman"/>
          <w:color w:val="000000" w:themeColor="text1"/>
        </w:rPr>
        <w:t>内</w:t>
      </w:r>
      <w:r w:rsidRPr="00B56F71">
        <w:rPr>
          <w:rFonts w:ascii="宋体" w:hAnsi="宋体"/>
          <w:color w:val="000000" w:themeColor="text1"/>
          <w:szCs w:val="24"/>
        </w:rPr>
        <w:t>，用</w:t>
      </w:r>
      <w:r w:rsidRPr="00B56F71">
        <w:rPr>
          <w:rFonts w:ascii="宋体" w:hAnsi="宋体"/>
          <w:color w:val="000000" w:themeColor="text1"/>
          <w:szCs w:val="24"/>
        </w:rPr>
        <w:lastRenderedPageBreak/>
        <w:t>地类型属于工业用地，</w:t>
      </w:r>
      <w:r w:rsidRPr="00B56F71">
        <w:rPr>
          <w:color w:val="000000" w:themeColor="text1"/>
        </w:rPr>
        <w:t>项目评价区域内无生态红线区域，项目用地不在管控区范围内，故符合生态红线要求</w:t>
      </w:r>
      <w:r w:rsidRPr="00B56F71">
        <w:rPr>
          <w:rFonts w:hint="eastAsia"/>
          <w:color w:val="000000" w:themeColor="text1"/>
        </w:rPr>
        <w:t>。技改项目</w:t>
      </w:r>
      <w:r w:rsidRPr="00B56F71">
        <w:rPr>
          <w:color w:val="000000" w:themeColor="text1"/>
        </w:rPr>
        <w:t>所在区域与安徽省生态保护红线的位置关系见图</w:t>
      </w:r>
      <w:r w:rsidRPr="00B56F71">
        <w:rPr>
          <w:color w:val="000000" w:themeColor="text1"/>
        </w:rPr>
        <w:t>1.2-1</w:t>
      </w:r>
      <w:r w:rsidRPr="00B56F71">
        <w:rPr>
          <w:rFonts w:hint="eastAsia"/>
          <w:color w:val="000000" w:themeColor="text1"/>
        </w:rPr>
        <w:t>。</w:t>
      </w:r>
    </w:p>
    <w:p w:rsidR="003C67E2" w:rsidRPr="00B56F71" w:rsidRDefault="003C67E2" w:rsidP="003C67E2">
      <w:pPr>
        <w:tabs>
          <w:tab w:val="left" w:pos="1830"/>
        </w:tabs>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w:t>
      </w:r>
      <w:r w:rsidRPr="00B56F71">
        <w:rPr>
          <w:color w:val="000000" w:themeColor="text1"/>
        </w:rPr>
        <w:t>与环境质量底线相符性</w:t>
      </w:r>
    </w:p>
    <w:p w:rsidR="003C67E2" w:rsidRPr="00B56F71" w:rsidRDefault="003C67E2" w:rsidP="00E83880">
      <w:pPr>
        <w:ind w:firstLine="480"/>
        <w:rPr>
          <w:rFonts w:cs="Times New Roman"/>
          <w:color w:val="000000" w:themeColor="text1"/>
        </w:rPr>
      </w:pPr>
      <w:r w:rsidRPr="00B56F71">
        <w:rPr>
          <w:rFonts w:hint="eastAsia"/>
          <w:color w:val="000000" w:themeColor="text1"/>
        </w:rPr>
        <w:t>①</w:t>
      </w:r>
      <w:r w:rsidRPr="00B56F71">
        <w:rPr>
          <w:rFonts w:cs="Times New Roman"/>
          <w:color w:val="000000" w:themeColor="text1"/>
        </w:rPr>
        <w:t>根据监测结果表明</w:t>
      </w:r>
      <w:r w:rsidRPr="00B56F71">
        <w:rPr>
          <w:rFonts w:cs="Times New Roman" w:hint="eastAsia"/>
          <w:color w:val="000000" w:themeColor="text1"/>
        </w:rPr>
        <w:t>：根据阜阳市例行监测</w:t>
      </w:r>
      <w:r w:rsidRPr="00B56F71">
        <w:rPr>
          <w:rFonts w:cs="Times New Roman"/>
          <w:color w:val="000000" w:themeColor="text1"/>
        </w:rPr>
        <w:t>点位数据</w:t>
      </w:r>
      <w:r w:rsidRPr="00B56F71">
        <w:rPr>
          <w:rFonts w:cs="Times New Roman" w:hint="eastAsia"/>
          <w:color w:val="000000" w:themeColor="text1"/>
        </w:rPr>
        <w:t>分析</w:t>
      </w:r>
      <w:r w:rsidRPr="00B56F71">
        <w:rPr>
          <w:rFonts w:cs="Times New Roman"/>
          <w:color w:val="000000" w:themeColor="text1"/>
        </w:rPr>
        <w:t>，</w:t>
      </w:r>
      <w:r w:rsidRPr="00B56F71">
        <w:rPr>
          <w:rFonts w:cs="Times New Roman" w:hint="eastAsia"/>
          <w:color w:val="000000" w:themeColor="text1"/>
        </w:rPr>
        <w:t>阜阳市</w:t>
      </w:r>
      <w:r w:rsidRPr="00B56F71">
        <w:rPr>
          <w:rFonts w:cs="Times New Roman"/>
          <w:color w:val="000000" w:themeColor="text1"/>
        </w:rPr>
        <w:t>为不达标区</w:t>
      </w:r>
      <w:r w:rsidRPr="00B56F71">
        <w:rPr>
          <w:rFonts w:cs="Times New Roman" w:hint="eastAsia"/>
          <w:color w:val="000000" w:themeColor="text1"/>
        </w:rPr>
        <w:t>；</w:t>
      </w:r>
      <w:r w:rsidRPr="00B56F71">
        <w:rPr>
          <w:rFonts w:cs="Times New Roman"/>
          <w:color w:val="000000" w:themeColor="text1"/>
        </w:rPr>
        <w:t>其它污染物</w:t>
      </w:r>
      <w:r w:rsidRPr="00B56F71">
        <w:rPr>
          <w:rFonts w:cs="Times New Roman" w:hint="eastAsia"/>
          <w:color w:val="000000" w:themeColor="text1"/>
        </w:rPr>
        <w:t>补充监测数据</w:t>
      </w:r>
      <w:r w:rsidRPr="00B56F71">
        <w:rPr>
          <w:rFonts w:cs="Times New Roman"/>
          <w:color w:val="000000" w:themeColor="text1"/>
        </w:rPr>
        <w:t>各项指标均</w:t>
      </w:r>
      <w:r w:rsidRPr="00B56F71">
        <w:rPr>
          <w:rFonts w:cs="Times New Roman" w:hint="eastAsia"/>
          <w:color w:val="000000" w:themeColor="text1"/>
        </w:rPr>
        <w:t>能</w:t>
      </w:r>
      <w:r w:rsidRPr="00B56F71">
        <w:rPr>
          <w:rFonts w:cs="Times New Roman"/>
          <w:color w:val="000000" w:themeColor="text1"/>
        </w:rPr>
        <w:t>满足《环境空气质量标准》（</w:t>
      </w:r>
      <w:r w:rsidRPr="00B56F71">
        <w:rPr>
          <w:rFonts w:cs="Times New Roman"/>
          <w:color w:val="000000" w:themeColor="text1"/>
        </w:rPr>
        <w:t>GB3095-2012</w:t>
      </w:r>
      <w:r w:rsidRPr="00B56F71">
        <w:rPr>
          <w:rFonts w:cs="Times New Roman"/>
          <w:color w:val="000000" w:themeColor="text1"/>
        </w:rPr>
        <w:t>）中的二级标准及其他相应标准；正常</w:t>
      </w:r>
      <w:r w:rsidR="00E83880" w:rsidRPr="00B56F71">
        <w:rPr>
          <w:rFonts w:cs="Times New Roman" w:hint="eastAsia"/>
          <w:color w:val="000000" w:themeColor="text1"/>
        </w:rPr>
        <w:t>工况</w:t>
      </w:r>
      <w:r w:rsidRPr="00B56F71">
        <w:rPr>
          <w:rFonts w:cs="Times New Roman"/>
          <w:color w:val="000000" w:themeColor="text1"/>
        </w:rPr>
        <w:t>下，本</w:t>
      </w:r>
      <w:r w:rsidRPr="00B56F71">
        <w:rPr>
          <w:rFonts w:cs="Times New Roman" w:hint="eastAsia"/>
          <w:color w:val="000000" w:themeColor="text1"/>
        </w:rPr>
        <w:t>项目</w:t>
      </w:r>
      <w:r w:rsidRPr="00B56F71">
        <w:rPr>
          <w:rFonts w:cs="Times New Roman"/>
          <w:color w:val="000000" w:themeColor="text1"/>
        </w:rPr>
        <w:t>大气污染物对</w:t>
      </w:r>
      <w:r w:rsidRPr="00B56F71">
        <w:rPr>
          <w:rFonts w:cs="Times New Roman" w:hint="eastAsia"/>
          <w:color w:val="000000" w:themeColor="text1"/>
        </w:rPr>
        <w:t>环境</w:t>
      </w:r>
      <w:r w:rsidRPr="00B56F71">
        <w:rPr>
          <w:rFonts w:cs="Times New Roman"/>
          <w:color w:val="000000" w:themeColor="text1"/>
        </w:rPr>
        <w:t>保护目标影响较小。</w:t>
      </w:r>
    </w:p>
    <w:p w:rsidR="003C67E2" w:rsidRPr="00B56F71" w:rsidRDefault="003C67E2" w:rsidP="00E83880">
      <w:pPr>
        <w:ind w:firstLine="480"/>
        <w:rPr>
          <w:rFonts w:cs="Times New Roman"/>
          <w:color w:val="000000" w:themeColor="text1"/>
        </w:rPr>
      </w:pPr>
      <w:r w:rsidRPr="00B56F71">
        <w:rPr>
          <w:rFonts w:cs="Times New Roman" w:hint="eastAsia"/>
          <w:color w:val="000000" w:themeColor="text1"/>
        </w:rPr>
        <w:t>②</w:t>
      </w:r>
      <w:r w:rsidRPr="00B56F71">
        <w:rPr>
          <w:rFonts w:cs="Times New Roman"/>
          <w:color w:val="000000" w:themeColor="text1"/>
        </w:rPr>
        <w:t>根据监测结果表明：监测期间</w:t>
      </w:r>
      <w:r w:rsidRPr="00B56F71">
        <w:rPr>
          <w:rFonts w:cs="Times New Roman" w:hint="eastAsia"/>
          <w:color w:val="000000" w:themeColor="text1"/>
        </w:rPr>
        <w:t>颍河各</w:t>
      </w:r>
      <w:r w:rsidRPr="00B56F71">
        <w:rPr>
          <w:rFonts w:cs="Times New Roman"/>
          <w:color w:val="000000" w:themeColor="text1"/>
        </w:rPr>
        <w:t>监测因子均</w:t>
      </w:r>
      <w:r w:rsidRPr="00B56F71">
        <w:rPr>
          <w:rFonts w:cs="Times New Roman" w:hint="eastAsia"/>
          <w:color w:val="000000" w:themeColor="text1"/>
        </w:rPr>
        <w:t>能</w:t>
      </w:r>
      <w:r w:rsidRPr="00B56F71">
        <w:rPr>
          <w:rFonts w:cs="Times New Roman"/>
          <w:color w:val="000000" w:themeColor="text1"/>
        </w:rPr>
        <w:t>满足《地表水环境质量标准》（</w:t>
      </w:r>
      <w:r w:rsidRPr="00B56F71">
        <w:rPr>
          <w:rFonts w:cs="Times New Roman"/>
          <w:color w:val="000000" w:themeColor="text1"/>
        </w:rPr>
        <w:t>GB3838-2002</w:t>
      </w:r>
      <w:r w:rsidRPr="00B56F71">
        <w:rPr>
          <w:rFonts w:cs="Times New Roman"/>
          <w:color w:val="000000" w:themeColor="text1"/>
        </w:rPr>
        <w:t>）中</w:t>
      </w:r>
      <w:r w:rsidRPr="00B56F71">
        <w:rPr>
          <w:rFonts w:cs="Times New Roman" w:hint="eastAsia"/>
          <w:color w:val="000000" w:themeColor="text1"/>
        </w:rPr>
        <w:t>IV</w:t>
      </w:r>
      <w:r w:rsidRPr="00B56F71">
        <w:rPr>
          <w:rFonts w:cs="Times New Roman"/>
          <w:color w:val="000000" w:themeColor="text1"/>
        </w:rPr>
        <w:t>类标准，表明地表水环境现状良好，均具有一定的环境容量。本项目不直接向地表水体排放废水，废水接管</w:t>
      </w:r>
      <w:r w:rsidRPr="00B56F71">
        <w:rPr>
          <w:rFonts w:cs="Times New Roman" w:hint="eastAsia"/>
          <w:color w:val="000000" w:themeColor="text1"/>
        </w:rPr>
        <w:t>颍上</w:t>
      </w:r>
      <w:r w:rsidRPr="00B56F71">
        <w:rPr>
          <w:rFonts w:cs="Times New Roman"/>
          <w:color w:val="000000" w:themeColor="text1"/>
        </w:rPr>
        <w:t>第二污水处理厂处理，尾水排入</w:t>
      </w:r>
      <w:r w:rsidRPr="00B56F71">
        <w:rPr>
          <w:rFonts w:cs="Times New Roman" w:hint="eastAsia"/>
          <w:color w:val="000000" w:themeColor="text1"/>
        </w:rPr>
        <w:t>颍河</w:t>
      </w:r>
      <w:r w:rsidRPr="00B56F71">
        <w:rPr>
          <w:rFonts w:cs="Times New Roman"/>
          <w:color w:val="000000" w:themeColor="text1"/>
        </w:rPr>
        <w:t>，本项目建成后对区域地表水体影响较小。</w:t>
      </w:r>
    </w:p>
    <w:p w:rsidR="003C67E2" w:rsidRPr="00B56F71" w:rsidRDefault="003C67E2" w:rsidP="00E83880">
      <w:pPr>
        <w:tabs>
          <w:tab w:val="left" w:pos="1830"/>
        </w:tabs>
        <w:snapToGrid/>
        <w:ind w:firstLine="480"/>
        <w:rPr>
          <w:rFonts w:cs="Times New Roman"/>
          <w:color w:val="000000" w:themeColor="text1"/>
        </w:rPr>
      </w:pPr>
      <w:r w:rsidRPr="00B56F71">
        <w:rPr>
          <w:rFonts w:ascii="宋体" w:hAnsi="宋体" w:cs="宋体" w:hint="eastAsia"/>
          <w:color w:val="000000" w:themeColor="text1"/>
          <w:lang w:eastAsia="ja-JP"/>
        </w:rPr>
        <w:t>③</w:t>
      </w:r>
      <w:r w:rsidRPr="00B56F71">
        <w:rPr>
          <w:rFonts w:cs="Times New Roman"/>
          <w:color w:val="000000" w:themeColor="text1"/>
        </w:rPr>
        <w:t>根据监测结果表明：监测期间</w:t>
      </w:r>
      <w:r w:rsidRPr="00B56F71">
        <w:rPr>
          <w:rFonts w:cs="Times New Roman" w:hint="eastAsia"/>
          <w:color w:val="000000" w:themeColor="text1"/>
        </w:rPr>
        <w:t>厂界各监测点</w:t>
      </w:r>
      <w:r w:rsidRPr="00B56F71">
        <w:rPr>
          <w:rFonts w:cs="Times New Roman"/>
          <w:color w:val="000000" w:themeColor="text1"/>
        </w:rPr>
        <w:t>昼夜间噪声均符合《声环境质量标准》（</w:t>
      </w:r>
      <w:r w:rsidRPr="00B56F71">
        <w:rPr>
          <w:rFonts w:cs="Times New Roman"/>
          <w:color w:val="000000" w:themeColor="text1"/>
        </w:rPr>
        <w:t>GB3096-2008</w:t>
      </w:r>
      <w:r w:rsidRPr="00B56F71">
        <w:rPr>
          <w:rFonts w:cs="Times New Roman"/>
          <w:color w:val="000000" w:themeColor="text1"/>
        </w:rPr>
        <w:t>）中</w:t>
      </w:r>
      <w:r w:rsidRPr="00B56F71">
        <w:rPr>
          <w:rFonts w:cs="Times New Roman"/>
          <w:color w:val="000000" w:themeColor="text1"/>
        </w:rPr>
        <w:t>3</w:t>
      </w:r>
      <w:r w:rsidRPr="00B56F71">
        <w:rPr>
          <w:rFonts w:cs="Times New Roman"/>
          <w:color w:val="000000" w:themeColor="text1"/>
        </w:rPr>
        <w:t>类标准</w:t>
      </w:r>
      <w:r w:rsidRPr="00B56F71">
        <w:rPr>
          <w:rFonts w:cs="Times New Roman" w:hint="eastAsia"/>
          <w:color w:val="000000" w:themeColor="text1"/>
        </w:rPr>
        <w:t>，</w:t>
      </w:r>
      <w:r w:rsidRPr="00B56F71">
        <w:rPr>
          <w:rFonts w:cs="Times New Roman"/>
          <w:color w:val="000000" w:themeColor="text1"/>
        </w:rPr>
        <w:t>南侧沿公路区域符合《声环境质量标准》（</w:t>
      </w:r>
      <w:r w:rsidRPr="00B56F71">
        <w:rPr>
          <w:rFonts w:cs="Times New Roman"/>
          <w:color w:val="000000" w:themeColor="text1"/>
        </w:rPr>
        <w:t>GB3096-2008</w:t>
      </w:r>
      <w:r w:rsidRPr="00B56F71">
        <w:rPr>
          <w:rFonts w:cs="Times New Roman"/>
          <w:color w:val="000000" w:themeColor="text1"/>
        </w:rPr>
        <w:t>）中</w:t>
      </w:r>
      <w:r w:rsidRPr="00B56F71">
        <w:rPr>
          <w:rFonts w:cs="Times New Roman"/>
          <w:color w:val="000000" w:themeColor="text1"/>
        </w:rPr>
        <w:t>4a</w:t>
      </w:r>
      <w:r w:rsidRPr="00B56F71">
        <w:rPr>
          <w:rFonts w:cs="Times New Roman"/>
          <w:color w:val="000000" w:themeColor="text1"/>
        </w:rPr>
        <w:t>类标准，声环境质量现状较好</w:t>
      </w:r>
      <w:r w:rsidRPr="00B56F71">
        <w:rPr>
          <w:rFonts w:cs="Times New Roman" w:hint="eastAsia"/>
          <w:color w:val="000000" w:themeColor="text1"/>
        </w:rPr>
        <w:t>。</w:t>
      </w:r>
      <w:r w:rsidRPr="00B56F71">
        <w:rPr>
          <w:rFonts w:cs="Times New Roman"/>
          <w:color w:val="000000" w:themeColor="text1"/>
        </w:rPr>
        <w:t>本项目各设备噪声经隔声降噪和距离削减后，厂界噪声不超标，对周围环境影响较小。</w:t>
      </w:r>
    </w:p>
    <w:p w:rsidR="003C67E2" w:rsidRPr="00B56F71" w:rsidRDefault="003C67E2" w:rsidP="003C67E2">
      <w:pPr>
        <w:tabs>
          <w:tab w:val="left" w:pos="1830"/>
        </w:tabs>
        <w:snapToGrid/>
        <w:ind w:firstLine="480"/>
        <w:rPr>
          <w:rFonts w:cs="Times New Roman"/>
          <w:color w:val="000000" w:themeColor="text1"/>
        </w:rPr>
      </w:pPr>
      <w:r w:rsidRPr="00B56F71">
        <w:rPr>
          <w:rFonts w:ascii="宋体" w:eastAsiaTheme="minorEastAsia" w:hAnsi="宋体" w:cs="宋体" w:hint="eastAsia"/>
          <w:color w:val="000000" w:themeColor="text1"/>
        </w:rPr>
        <w:t>④</w:t>
      </w:r>
      <w:r w:rsidRPr="00B56F71">
        <w:rPr>
          <w:rFonts w:cs="Times New Roman"/>
          <w:color w:val="000000" w:themeColor="text1"/>
        </w:rPr>
        <w:t>根据监测结果表明：评价区内布设</w:t>
      </w:r>
      <w:r w:rsidRPr="00B56F71">
        <w:rPr>
          <w:rFonts w:cs="Times New Roman"/>
          <w:color w:val="000000" w:themeColor="text1"/>
        </w:rPr>
        <w:t>5</w:t>
      </w:r>
      <w:r w:rsidRPr="00B56F71">
        <w:rPr>
          <w:rFonts w:cs="Times New Roman"/>
          <w:color w:val="000000" w:themeColor="text1"/>
        </w:rPr>
        <w:t>个地下水水质监测点和</w:t>
      </w:r>
      <w:r w:rsidRPr="00B56F71">
        <w:rPr>
          <w:rFonts w:cs="Times New Roman"/>
          <w:color w:val="000000" w:themeColor="text1"/>
        </w:rPr>
        <w:t>10</w:t>
      </w:r>
      <w:r w:rsidRPr="00B56F71">
        <w:rPr>
          <w:rFonts w:cs="Times New Roman"/>
          <w:color w:val="000000" w:themeColor="text1"/>
        </w:rPr>
        <w:t>个地下水水位监测点，取样监测</w:t>
      </w:r>
      <w:r w:rsidRPr="00B56F71">
        <w:rPr>
          <w:rFonts w:cs="Times New Roman"/>
          <w:color w:val="000000" w:themeColor="text1"/>
        </w:rPr>
        <w:t>1</w:t>
      </w:r>
      <w:r w:rsidRPr="00B56F71">
        <w:rPr>
          <w:rFonts w:cs="Times New Roman"/>
          <w:color w:val="000000" w:themeColor="text1"/>
        </w:rPr>
        <w:t>次，各监测因子的浓度均符合《地下水质量标准》（</w:t>
      </w:r>
      <w:r w:rsidRPr="00B56F71">
        <w:rPr>
          <w:rFonts w:cs="Times New Roman"/>
          <w:color w:val="000000" w:themeColor="text1"/>
        </w:rPr>
        <w:t>GB/T14848-2017</w:t>
      </w:r>
      <w:r w:rsidRPr="00B56F71">
        <w:rPr>
          <w:rFonts w:cs="Times New Roman"/>
          <w:color w:val="000000" w:themeColor="text1"/>
        </w:rPr>
        <w:t>）</w:t>
      </w:r>
      <w:r w:rsidRPr="00B56F71">
        <w:rPr>
          <w:rFonts w:cs="Times New Roman" w:hint="eastAsia"/>
          <w:color w:val="000000" w:themeColor="text1"/>
        </w:rPr>
        <w:t>III</w:t>
      </w:r>
      <w:r w:rsidRPr="00B56F71">
        <w:rPr>
          <w:rFonts w:cs="Times New Roman"/>
          <w:color w:val="000000" w:themeColor="text1"/>
        </w:rPr>
        <w:t>类标准，地下水环境水质较好。本项目</w:t>
      </w:r>
      <w:r w:rsidRPr="00B56F71">
        <w:rPr>
          <w:rFonts w:cs="Times New Roman" w:hint="eastAsia"/>
          <w:color w:val="000000" w:themeColor="text1"/>
        </w:rPr>
        <w:t>厂区</w:t>
      </w:r>
      <w:r w:rsidR="00E83880" w:rsidRPr="00B56F71">
        <w:rPr>
          <w:rFonts w:hint="eastAsia"/>
          <w:color w:val="000000" w:themeColor="text1"/>
        </w:rPr>
        <w:t>地面</w:t>
      </w:r>
      <w:r w:rsidR="00E83880" w:rsidRPr="00B56F71">
        <w:rPr>
          <w:color w:val="000000" w:themeColor="text1"/>
        </w:rPr>
        <w:t>和设备冲洗水、</w:t>
      </w:r>
      <w:r w:rsidR="00E83880" w:rsidRPr="00B56F71">
        <w:rPr>
          <w:rFonts w:hint="eastAsia"/>
          <w:color w:val="000000" w:themeColor="text1"/>
        </w:rPr>
        <w:t>废气</w:t>
      </w:r>
      <w:r w:rsidR="00E83880" w:rsidRPr="00B56F71">
        <w:rPr>
          <w:color w:val="000000" w:themeColor="text1"/>
        </w:rPr>
        <w:t>治理设施排水</w:t>
      </w:r>
      <w:r w:rsidR="00E83880" w:rsidRPr="00B56F71">
        <w:rPr>
          <w:rFonts w:hint="eastAsia"/>
          <w:color w:val="000000" w:themeColor="text1"/>
        </w:rPr>
        <w:t>、</w:t>
      </w:r>
      <w:r w:rsidR="00E83880" w:rsidRPr="00B56F71">
        <w:rPr>
          <w:color w:val="000000" w:themeColor="text1"/>
        </w:rPr>
        <w:t>纯水站浓水等</w:t>
      </w:r>
      <w:r w:rsidR="00E83880" w:rsidRPr="00B56F71">
        <w:rPr>
          <w:rFonts w:cs="Times New Roman"/>
          <w:color w:val="000000" w:themeColor="text1"/>
        </w:rPr>
        <w:t>送入厂区</w:t>
      </w:r>
      <w:r w:rsidR="00E83880" w:rsidRPr="00B56F71">
        <w:rPr>
          <w:rFonts w:cs="Times New Roman" w:hint="eastAsia"/>
          <w:color w:val="000000" w:themeColor="text1"/>
        </w:rPr>
        <w:t>污水处理站</w:t>
      </w:r>
      <w:r w:rsidR="00E83880" w:rsidRPr="00B56F71">
        <w:rPr>
          <w:rFonts w:cs="Times New Roman"/>
          <w:color w:val="000000" w:themeColor="text1"/>
        </w:rPr>
        <w:t>处理达到</w:t>
      </w:r>
      <w:r w:rsidR="00E83880" w:rsidRPr="00B56F71">
        <w:rPr>
          <w:rFonts w:cs="Times New Roman" w:hint="eastAsia"/>
          <w:color w:val="000000" w:themeColor="text1"/>
        </w:rPr>
        <w:t>颍上第二</w:t>
      </w:r>
      <w:r w:rsidR="00E83880" w:rsidRPr="00B56F71">
        <w:rPr>
          <w:rFonts w:cs="Times New Roman"/>
          <w:color w:val="000000" w:themeColor="text1"/>
        </w:rPr>
        <w:t>污水处理厂接管标准</w:t>
      </w:r>
      <w:r w:rsidR="00E83880" w:rsidRPr="00B56F71">
        <w:rPr>
          <w:rFonts w:cs="Times New Roman" w:hint="eastAsia"/>
          <w:color w:val="000000" w:themeColor="text1"/>
        </w:rPr>
        <w:t>和《污水综合排放标准》（</w:t>
      </w:r>
      <w:r w:rsidR="00E83880" w:rsidRPr="00B56F71">
        <w:rPr>
          <w:rFonts w:cs="Times New Roman" w:hint="eastAsia"/>
          <w:color w:val="000000" w:themeColor="text1"/>
        </w:rPr>
        <w:t>GB8978-1996</w:t>
      </w:r>
      <w:r w:rsidR="00E83880" w:rsidRPr="00B56F71">
        <w:rPr>
          <w:rFonts w:cs="Times New Roman" w:hint="eastAsia"/>
          <w:color w:val="000000" w:themeColor="text1"/>
        </w:rPr>
        <w:t>）表</w:t>
      </w:r>
      <w:r w:rsidR="00E83880" w:rsidRPr="00B56F71">
        <w:rPr>
          <w:rFonts w:cs="Times New Roman" w:hint="eastAsia"/>
          <w:color w:val="000000" w:themeColor="text1"/>
        </w:rPr>
        <w:t>4</w:t>
      </w:r>
      <w:r w:rsidR="00E83880" w:rsidRPr="00B56F71">
        <w:rPr>
          <w:rFonts w:cs="Times New Roman" w:hint="eastAsia"/>
          <w:color w:val="000000" w:themeColor="text1"/>
        </w:rPr>
        <w:t>中三级标准后</w:t>
      </w:r>
      <w:r w:rsidR="00E83880" w:rsidRPr="00B56F71">
        <w:rPr>
          <w:rFonts w:cs="Times New Roman"/>
          <w:color w:val="000000" w:themeColor="text1"/>
        </w:rPr>
        <w:t>排入</w:t>
      </w:r>
      <w:r w:rsidR="00E83880" w:rsidRPr="00B56F71">
        <w:rPr>
          <w:rFonts w:cs="Times New Roman" w:hint="eastAsia"/>
          <w:color w:val="000000" w:themeColor="text1"/>
        </w:rPr>
        <w:t>颍上第二</w:t>
      </w:r>
      <w:r w:rsidR="00E83880" w:rsidRPr="00B56F71">
        <w:rPr>
          <w:rFonts w:cs="Times New Roman"/>
          <w:color w:val="000000" w:themeColor="text1"/>
        </w:rPr>
        <w:t>污水处理厂，处理达到《城镇污水处理厂污染物排放标准》（</w:t>
      </w:r>
      <w:r w:rsidR="00E83880" w:rsidRPr="00B56F71">
        <w:rPr>
          <w:rFonts w:cs="Times New Roman"/>
          <w:color w:val="000000" w:themeColor="text1"/>
        </w:rPr>
        <w:t>GB18918-2002</w:t>
      </w:r>
      <w:r w:rsidR="00E83880" w:rsidRPr="00B56F71">
        <w:rPr>
          <w:rFonts w:cs="Times New Roman"/>
          <w:color w:val="000000" w:themeColor="text1"/>
        </w:rPr>
        <w:t>）中一级</w:t>
      </w:r>
      <w:r w:rsidR="00E83880" w:rsidRPr="00B56F71">
        <w:rPr>
          <w:rFonts w:cs="Times New Roman"/>
          <w:color w:val="000000" w:themeColor="text1"/>
        </w:rPr>
        <w:t>A</w:t>
      </w:r>
      <w:r w:rsidR="00E83880" w:rsidRPr="00B56F71">
        <w:rPr>
          <w:rFonts w:cs="Times New Roman"/>
          <w:color w:val="000000" w:themeColor="text1"/>
        </w:rPr>
        <w:t>标准后</w:t>
      </w:r>
      <w:r w:rsidR="00E83880" w:rsidRPr="00B56F71">
        <w:rPr>
          <w:rFonts w:cs="Times New Roman" w:hint="eastAsia"/>
          <w:color w:val="000000" w:themeColor="text1"/>
        </w:rPr>
        <w:t>经五里沟</w:t>
      </w:r>
      <w:r w:rsidR="00E83880" w:rsidRPr="00B56F71">
        <w:rPr>
          <w:rFonts w:cs="Times New Roman"/>
          <w:color w:val="000000" w:themeColor="text1"/>
        </w:rPr>
        <w:t>排入颍河</w:t>
      </w:r>
      <w:r w:rsidRPr="00B56F71">
        <w:rPr>
          <w:rFonts w:cs="Times New Roman"/>
          <w:color w:val="000000" w:themeColor="text1"/>
        </w:rPr>
        <w:t>，且项目区内各位置进行相应的防渗处理，本项目建设对地下水影响较小。</w:t>
      </w:r>
    </w:p>
    <w:p w:rsidR="003C67E2" w:rsidRPr="00B56F71" w:rsidRDefault="003C67E2" w:rsidP="003C67E2">
      <w:pPr>
        <w:tabs>
          <w:tab w:val="left" w:pos="1830"/>
        </w:tabs>
        <w:snapToGrid/>
        <w:ind w:firstLine="480"/>
        <w:rPr>
          <w:rFonts w:cs="Times New Roman"/>
          <w:color w:val="000000" w:themeColor="text1"/>
        </w:rPr>
      </w:pPr>
      <w:r w:rsidRPr="00B56F71">
        <w:rPr>
          <w:rFonts w:ascii="宋体" w:hAnsi="宋体" w:cs="宋体" w:hint="eastAsia"/>
          <w:color w:val="000000" w:themeColor="text1"/>
        </w:rPr>
        <w:t>⑤</w:t>
      </w:r>
      <w:r w:rsidRPr="00B56F71">
        <w:rPr>
          <w:rFonts w:cs="Times New Roman"/>
          <w:color w:val="000000" w:themeColor="text1"/>
        </w:rPr>
        <w:t>根据监测结果表明：评价区域内布设了</w:t>
      </w:r>
      <w:r w:rsidRPr="00B56F71">
        <w:rPr>
          <w:rFonts w:cs="Times New Roman"/>
          <w:color w:val="000000" w:themeColor="text1"/>
        </w:rPr>
        <w:t>2</w:t>
      </w:r>
      <w:r w:rsidRPr="00B56F71">
        <w:rPr>
          <w:rFonts w:cs="Times New Roman"/>
          <w:color w:val="000000" w:themeColor="text1"/>
        </w:rPr>
        <w:t>个土壤现状监测点，监测结果表明</w:t>
      </w:r>
      <w:r w:rsidRPr="00B56F71">
        <w:rPr>
          <w:rFonts w:cs="Times New Roman" w:hint="eastAsia"/>
          <w:color w:val="000000" w:themeColor="text1"/>
        </w:rPr>
        <w:t>项目所在地</w:t>
      </w:r>
      <w:r w:rsidRPr="00B56F71">
        <w:rPr>
          <w:rFonts w:cs="Times New Roman"/>
          <w:color w:val="000000" w:themeColor="text1"/>
        </w:rPr>
        <w:t>土壤环境质量现状满足《土壤环境质量</w:t>
      </w:r>
      <w:r w:rsidRPr="00B56F71">
        <w:rPr>
          <w:rFonts w:cs="Times New Roman"/>
          <w:color w:val="000000" w:themeColor="text1"/>
        </w:rPr>
        <w:t xml:space="preserve"> </w:t>
      </w:r>
      <w:r w:rsidRPr="00B56F71">
        <w:rPr>
          <w:rFonts w:cs="Times New Roman"/>
          <w:color w:val="000000" w:themeColor="text1"/>
        </w:rPr>
        <w:t>建设用地土壤污染风险管控标准》（试行）（</w:t>
      </w:r>
      <w:r w:rsidRPr="00B56F71">
        <w:rPr>
          <w:rFonts w:cs="Times New Roman"/>
          <w:color w:val="000000" w:themeColor="text1"/>
        </w:rPr>
        <w:t>GB</w:t>
      </w:r>
      <w:r w:rsidRPr="00B56F71">
        <w:rPr>
          <w:rFonts w:cs="Times New Roman" w:hint="eastAsia"/>
          <w:color w:val="000000" w:themeColor="text1"/>
        </w:rPr>
        <w:t>36600</w:t>
      </w:r>
      <w:r w:rsidRPr="00B56F71">
        <w:rPr>
          <w:rFonts w:cs="Times New Roman"/>
          <w:color w:val="000000" w:themeColor="text1"/>
        </w:rPr>
        <w:t>-2018</w:t>
      </w:r>
      <w:r w:rsidRPr="00B56F71">
        <w:rPr>
          <w:rFonts w:cs="Times New Roman"/>
          <w:color w:val="000000" w:themeColor="text1"/>
        </w:rPr>
        <w:t>）</w:t>
      </w:r>
      <w:r w:rsidRPr="00B56F71">
        <w:rPr>
          <w:rFonts w:cs="Times New Roman" w:hint="eastAsia"/>
          <w:color w:val="000000" w:themeColor="text1"/>
        </w:rPr>
        <w:t>表</w:t>
      </w:r>
      <w:r w:rsidRPr="00B56F71">
        <w:rPr>
          <w:rFonts w:cs="Times New Roman" w:hint="eastAsia"/>
          <w:color w:val="000000" w:themeColor="text1"/>
        </w:rPr>
        <w:t>1</w:t>
      </w:r>
      <w:r w:rsidRPr="00B56F71">
        <w:rPr>
          <w:rFonts w:cs="Times New Roman" w:hint="eastAsia"/>
          <w:color w:val="000000" w:themeColor="text1"/>
        </w:rPr>
        <w:t>中第二类用地风险</w:t>
      </w:r>
      <w:r w:rsidRPr="00B56F71">
        <w:rPr>
          <w:rFonts w:cs="Times New Roman"/>
          <w:color w:val="000000" w:themeColor="text1"/>
        </w:rPr>
        <w:t>筛选值</w:t>
      </w:r>
      <w:r w:rsidRPr="00B56F71">
        <w:rPr>
          <w:rFonts w:cs="Times New Roman" w:hint="eastAsia"/>
          <w:color w:val="000000" w:themeColor="text1"/>
        </w:rPr>
        <w:t>限值</w:t>
      </w:r>
      <w:r w:rsidRPr="00B56F71">
        <w:rPr>
          <w:rFonts w:cs="Times New Roman"/>
          <w:color w:val="000000" w:themeColor="text1"/>
        </w:rPr>
        <w:t>，</w:t>
      </w:r>
      <w:r w:rsidRPr="00B56F71">
        <w:rPr>
          <w:rFonts w:cs="Times New Roman" w:hint="eastAsia"/>
          <w:color w:val="000000" w:themeColor="text1"/>
        </w:rPr>
        <w:t>周边敏感点土壤</w:t>
      </w:r>
      <w:r w:rsidRPr="00B56F71">
        <w:rPr>
          <w:rFonts w:cs="Times New Roman"/>
          <w:color w:val="000000" w:themeColor="text1"/>
        </w:rPr>
        <w:t>环境质量现状满足《土壤环境质量</w:t>
      </w:r>
      <w:r w:rsidRPr="00B56F71">
        <w:rPr>
          <w:rFonts w:cs="Times New Roman"/>
          <w:color w:val="000000" w:themeColor="text1"/>
        </w:rPr>
        <w:t xml:space="preserve"> </w:t>
      </w:r>
      <w:r w:rsidRPr="00B56F71">
        <w:rPr>
          <w:rFonts w:cs="Times New Roman" w:hint="eastAsia"/>
          <w:color w:val="000000" w:themeColor="text1"/>
        </w:rPr>
        <w:t>农</w:t>
      </w:r>
      <w:r w:rsidRPr="00B56F71">
        <w:rPr>
          <w:rFonts w:cs="Times New Roman"/>
          <w:color w:val="000000" w:themeColor="text1"/>
        </w:rPr>
        <w:t>用地土壤污染风险管控标准》（试行）（</w:t>
      </w:r>
      <w:r w:rsidRPr="00B56F71">
        <w:rPr>
          <w:rFonts w:cs="Times New Roman"/>
          <w:color w:val="000000" w:themeColor="text1"/>
        </w:rPr>
        <w:t>GB15618-2018</w:t>
      </w:r>
      <w:r w:rsidRPr="00B56F71">
        <w:rPr>
          <w:rFonts w:cs="Times New Roman"/>
          <w:color w:val="000000" w:themeColor="text1"/>
        </w:rPr>
        <w:t>）</w:t>
      </w:r>
      <w:r w:rsidRPr="00B56F71">
        <w:rPr>
          <w:rFonts w:cs="Times New Roman" w:hint="eastAsia"/>
          <w:color w:val="000000" w:themeColor="text1"/>
        </w:rPr>
        <w:t>风险</w:t>
      </w:r>
      <w:r w:rsidRPr="00B56F71">
        <w:rPr>
          <w:rFonts w:cs="Times New Roman"/>
          <w:color w:val="000000" w:themeColor="text1"/>
        </w:rPr>
        <w:t>筛选值限值要求</w:t>
      </w:r>
      <w:r w:rsidRPr="00B56F71">
        <w:rPr>
          <w:rFonts w:cs="Times New Roman" w:hint="eastAsia"/>
          <w:color w:val="000000" w:themeColor="text1"/>
        </w:rPr>
        <w:t>，</w:t>
      </w:r>
      <w:r w:rsidRPr="00B56F71">
        <w:rPr>
          <w:rFonts w:cs="Times New Roman"/>
          <w:color w:val="000000" w:themeColor="text1"/>
        </w:rPr>
        <w:t>土壤环境质量现状较好。</w:t>
      </w:r>
    </w:p>
    <w:p w:rsidR="003C67E2" w:rsidRPr="00B56F71" w:rsidRDefault="003C67E2" w:rsidP="003C67E2">
      <w:pPr>
        <w:tabs>
          <w:tab w:val="left" w:pos="1830"/>
        </w:tabs>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3</w:t>
      </w:r>
      <w:r w:rsidRPr="00B56F71">
        <w:rPr>
          <w:rFonts w:cs="Times New Roman" w:hint="eastAsia"/>
          <w:color w:val="000000" w:themeColor="text1"/>
        </w:rPr>
        <w:t>）</w:t>
      </w:r>
      <w:r w:rsidRPr="00B56F71">
        <w:rPr>
          <w:rFonts w:hint="eastAsia"/>
          <w:bCs/>
          <w:snapToGrid w:val="0"/>
          <w:color w:val="000000" w:themeColor="text1"/>
        </w:rPr>
        <w:t>与资源利用上线相符性</w:t>
      </w:r>
    </w:p>
    <w:p w:rsidR="003C67E2" w:rsidRPr="00B56F71" w:rsidRDefault="003C67E2" w:rsidP="003C67E2">
      <w:pPr>
        <w:ind w:firstLine="480"/>
        <w:rPr>
          <w:bCs/>
          <w:snapToGrid w:val="0"/>
          <w:color w:val="000000" w:themeColor="text1"/>
        </w:rPr>
      </w:pPr>
      <w:r w:rsidRPr="00B56F71">
        <w:rPr>
          <w:rFonts w:hint="eastAsia"/>
          <w:bCs/>
          <w:snapToGrid w:val="0"/>
          <w:color w:val="000000" w:themeColor="text1"/>
        </w:rPr>
        <w:t>项目位于</w:t>
      </w:r>
      <w:r w:rsidRPr="00B56F71">
        <w:rPr>
          <w:rFonts w:hint="eastAsia"/>
          <w:snapToGrid w:val="0"/>
          <w:color w:val="000000" w:themeColor="text1"/>
          <w:kern w:val="0"/>
        </w:rPr>
        <w:t>阜阳市</w:t>
      </w:r>
      <w:r w:rsidRPr="00B56F71">
        <w:rPr>
          <w:rFonts w:cs="宋体" w:hint="eastAsia"/>
          <w:snapToGrid w:val="0"/>
          <w:color w:val="000000" w:themeColor="text1"/>
          <w:kern w:val="0"/>
        </w:rPr>
        <w:t>颍</w:t>
      </w:r>
      <w:r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Pr="00B56F71">
        <w:rPr>
          <w:rFonts w:cs="Times New Roman" w:hint="eastAsia"/>
          <w:color w:val="000000" w:themeColor="text1"/>
        </w:rPr>
        <w:t>安徽金太阳生化药业有限公司</w:t>
      </w:r>
      <w:r w:rsidRPr="00B56F71">
        <w:rPr>
          <w:rFonts w:cs="Times New Roman"/>
          <w:color w:val="000000" w:themeColor="text1"/>
          <w:kern w:val="0"/>
          <w:szCs w:val="24"/>
        </w:rPr>
        <w:t>现有厂区</w:t>
      </w:r>
      <w:r w:rsidRPr="00B56F71">
        <w:rPr>
          <w:rFonts w:cs="Times New Roman"/>
          <w:color w:val="000000" w:themeColor="text1"/>
        </w:rPr>
        <w:t>内</w:t>
      </w:r>
      <w:r w:rsidRPr="00B56F71">
        <w:rPr>
          <w:rFonts w:hint="eastAsia"/>
          <w:bCs/>
          <w:snapToGrid w:val="0"/>
          <w:color w:val="000000" w:themeColor="text1"/>
        </w:rPr>
        <w:t>，</w:t>
      </w:r>
      <w:r w:rsidR="00E83880" w:rsidRPr="00B56F71">
        <w:rPr>
          <w:rFonts w:hint="eastAsia"/>
          <w:bCs/>
          <w:snapToGrid w:val="0"/>
          <w:color w:val="000000" w:themeColor="text1"/>
        </w:rPr>
        <w:t>技改后</w:t>
      </w:r>
      <w:r w:rsidR="00E83880" w:rsidRPr="00B56F71">
        <w:rPr>
          <w:bCs/>
          <w:snapToGrid w:val="0"/>
          <w:color w:val="000000" w:themeColor="text1"/>
        </w:rPr>
        <w:t>厂区</w:t>
      </w:r>
      <w:r w:rsidRPr="00B56F71">
        <w:rPr>
          <w:rFonts w:hint="eastAsia"/>
          <w:bCs/>
          <w:snapToGrid w:val="0"/>
          <w:color w:val="000000" w:themeColor="text1"/>
        </w:rPr>
        <w:t>用水来源于市政自来水，当地自来水厂能够满足本项目的新鲜水使用要求；园区</w:t>
      </w:r>
      <w:r w:rsidRPr="00B56F71">
        <w:rPr>
          <w:rFonts w:hint="eastAsia"/>
          <w:bCs/>
          <w:snapToGrid w:val="0"/>
          <w:color w:val="000000" w:themeColor="text1"/>
        </w:rPr>
        <w:lastRenderedPageBreak/>
        <w:t>电网能够满足本项目需求。因此，本项目用水、用电等均在园区供应能力范围内，不突破区域资源利用上线。</w:t>
      </w:r>
    </w:p>
    <w:p w:rsidR="003C67E2" w:rsidRPr="00B56F71" w:rsidRDefault="003C67E2" w:rsidP="003C67E2">
      <w:pPr>
        <w:tabs>
          <w:tab w:val="left" w:pos="1830"/>
        </w:tabs>
        <w:ind w:firstLine="480"/>
        <w:rPr>
          <w:bCs/>
          <w:snapToGrid w:val="0"/>
          <w:color w:val="000000" w:themeColor="text1"/>
        </w:rPr>
      </w:pPr>
      <w:r w:rsidRPr="00B56F71">
        <w:rPr>
          <w:rFonts w:cs="Times New Roman" w:hint="eastAsia"/>
          <w:color w:val="000000" w:themeColor="text1"/>
        </w:rPr>
        <w:t>（</w:t>
      </w:r>
      <w:r w:rsidRPr="00B56F71">
        <w:rPr>
          <w:rFonts w:cs="Times New Roman" w:hint="eastAsia"/>
          <w:color w:val="000000" w:themeColor="text1"/>
        </w:rPr>
        <w:t>4</w:t>
      </w:r>
      <w:r w:rsidRPr="00B56F71">
        <w:rPr>
          <w:rFonts w:cs="Times New Roman" w:hint="eastAsia"/>
          <w:color w:val="000000" w:themeColor="text1"/>
        </w:rPr>
        <w:t>）</w:t>
      </w:r>
      <w:r w:rsidRPr="00B56F71">
        <w:rPr>
          <w:rFonts w:hint="eastAsia"/>
          <w:bCs/>
          <w:snapToGrid w:val="0"/>
          <w:color w:val="000000" w:themeColor="text1"/>
        </w:rPr>
        <w:t>与环境准入负面清单相符性</w:t>
      </w:r>
    </w:p>
    <w:p w:rsidR="003C67E2" w:rsidRPr="00B56F71" w:rsidRDefault="003C67E2" w:rsidP="003C67E2">
      <w:pPr>
        <w:tabs>
          <w:tab w:val="left" w:pos="1830"/>
        </w:tabs>
        <w:ind w:firstLine="480"/>
        <w:rPr>
          <w:bCs/>
          <w:snapToGrid w:val="0"/>
          <w:color w:val="000000" w:themeColor="text1"/>
        </w:rPr>
      </w:pPr>
      <w:r w:rsidRPr="00B56F71">
        <w:rPr>
          <w:rFonts w:ascii="宋体" w:hAnsi="宋体" w:cs="宋体"/>
          <w:bCs/>
          <w:snapToGrid w:val="0"/>
          <w:color w:val="000000" w:themeColor="text1"/>
        </w:rPr>
        <w:t>根据《</w:t>
      </w:r>
      <w:r w:rsidRPr="00B56F71">
        <w:rPr>
          <w:rFonts w:ascii="宋体" w:hAnsi="宋体" w:cs="宋体" w:hint="eastAsia"/>
          <w:bCs/>
          <w:snapToGrid w:val="0"/>
          <w:color w:val="000000" w:themeColor="text1"/>
        </w:rPr>
        <w:t>关于安徽颍上经济开发区</w:t>
      </w:r>
      <w:r w:rsidRPr="00B56F71">
        <w:rPr>
          <w:rFonts w:ascii="宋体" w:hAnsi="宋体" w:cs="宋体"/>
          <w:bCs/>
          <w:snapToGrid w:val="0"/>
          <w:color w:val="000000" w:themeColor="text1"/>
        </w:rPr>
        <w:t>产业规划调整规划环境影响报告书的审查意见》</w:t>
      </w:r>
      <w:r w:rsidRPr="00B56F71">
        <w:rPr>
          <w:rFonts w:ascii="宋体" w:hAnsi="宋体" w:cs="宋体" w:hint="eastAsia"/>
          <w:bCs/>
          <w:snapToGrid w:val="0"/>
          <w:color w:val="000000" w:themeColor="text1"/>
        </w:rPr>
        <w:t>（颍环行</w:t>
      </w:r>
      <w:r w:rsidRPr="00B56F71">
        <w:rPr>
          <w:rFonts w:ascii="宋体" w:hAnsi="宋体" w:cs="宋体"/>
          <w:bCs/>
          <w:snapToGrid w:val="0"/>
          <w:color w:val="000000" w:themeColor="text1"/>
        </w:rPr>
        <w:t>审字【</w:t>
      </w:r>
      <w:r w:rsidRPr="00B56F71">
        <w:rPr>
          <w:rFonts w:cs="Times New Roman"/>
          <w:bCs/>
          <w:snapToGrid w:val="0"/>
          <w:color w:val="000000" w:themeColor="text1"/>
        </w:rPr>
        <w:t>2017</w:t>
      </w:r>
      <w:r w:rsidRPr="00B56F71">
        <w:rPr>
          <w:rFonts w:ascii="宋体" w:hAnsi="宋体" w:cs="宋体"/>
          <w:bCs/>
          <w:snapToGrid w:val="0"/>
          <w:color w:val="000000" w:themeColor="text1"/>
        </w:rPr>
        <w:t>】</w:t>
      </w:r>
      <w:r w:rsidRPr="00B56F71">
        <w:rPr>
          <w:rFonts w:cs="Times New Roman"/>
          <w:bCs/>
          <w:snapToGrid w:val="0"/>
          <w:color w:val="000000" w:themeColor="text1"/>
        </w:rPr>
        <w:t>147</w:t>
      </w:r>
      <w:r w:rsidRPr="00B56F71">
        <w:rPr>
          <w:rFonts w:ascii="宋体" w:hAnsi="宋体" w:cs="宋体" w:hint="eastAsia"/>
          <w:bCs/>
          <w:snapToGrid w:val="0"/>
          <w:color w:val="000000" w:themeColor="text1"/>
        </w:rPr>
        <w:t>号）：规划</w:t>
      </w:r>
      <w:r w:rsidRPr="00B56F71">
        <w:rPr>
          <w:rFonts w:ascii="宋体" w:hAnsi="宋体" w:cs="宋体"/>
          <w:bCs/>
          <w:snapToGrid w:val="0"/>
          <w:color w:val="000000" w:themeColor="text1"/>
        </w:rPr>
        <w:t>调整后的主导产业为轻纺食品、新能源和新型材料、现代医药；</w:t>
      </w:r>
      <w:r w:rsidRPr="00B56F71">
        <w:rPr>
          <w:rFonts w:ascii="宋体" w:hAnsi="宋体" w:cs="宋体" w:hint="eastAsia"/>
          <w:bCs/>
          <w:snapToGrid w:val="0"/>
          <w:color w:val="000000" w:themeColor="text1"/>
        </w:rPr>
        <w:t>限制浪费资源</w:t>
      </w:r>
      <w:r w:rsidRPr="00B56F71">
        <w:rPr>
          <w:rFonts w:ascii="宋体" w:hAnsi="宋体" w:cs="宋体"/>
          <w:bCs/>
          <w:snapToGrid w:val="0"/>
          <w:color w:val="000000" w:themeColor="text1"/>
        </w:rPr>
        <w:t>、污染环境的产业发展</w:t>
      </w:r>
      <w:r w:rsidRPr="00B56F71">
        <w:rPr>
          <w:rFonts w:ascii="宋体" w:hAnsi="宋体" w:cs="宋体" w:hint="eastAsia"/>
          <w:bCs/>
          <w:snapToGrid w:val="0"/>
          <w:color w:val="000000" w:themeColor="text1"/>
        </w:rPr>
        <w:t>；</w:t>
      </w:r>
      <w:r w:rsidRPr="00B56F71">
        <w:rPr>
          <w:rFonts w:ascii="宋体" w:hAnsi="宋体" w:cs="宋体"/>
          <w:bCs/>
          <w:snapToGrid w:val="0"/>
          <w:color w:val="000000" w:themeColor="text1"/>
        </w:rPr>
        <w:t>对园区产业规划不相符的项目</w:t>
      </w:r>
      <w:r w:rsidRPr="00B56F71">
        <w:rPr>
          <w:rFonts w:ascii="宋体" w:hAnsi="宋体" w:cs="宋体" w:hint="eastAsia"/>
          <w:bCs/>
          <w:snapToGrid w:val="0"/>
          <w:color w:val="000000" w:themeColor="text1"/>
        </w:rPr>
        <w:t>限制</w:t>
      </w:r>
      <w:r w:rsidRPr="00B56F71">
        <w:rPr>
          <w:rFonts w:ascii="宋体" w:hAnsi="宋体" w:cs="宋体"/>
          <w:bCs/>
          <w:snapToGrid w:val="0"/>
          <w:color w:val="000000" w:themeColor="text1"/>
        </w:rPr>
        <w:t>进入园区，禁止污染严重的企业和用水量大的工业项目进入园区；落实</w:t>
      </w:r>
      <w:r w:rsidRPr="00B56F71">
        <w:rPr>
          <w:rFonts w:ascii="宋体" w:hAnsi="宋体" w:cs="宋体" w:hint="eastAsia"/>
          <w:bCs/>
          <w:snapToGrid w:val="0"/>
          <w:color w:val="000000" w:themeColor="text1"/>
        </w:rPr>
        <w:t>“生态保护红线</w:t>
      </w:r>
      <w:r w:rsidRPr="00B56F71">
        <w:rPr>
          <w:rFonts w:ascii="宋体" w:hAnsi="宋体" w:cs="宋体"/>
          <w:bCs/>
          <w:snapToGrid w:val="0"/>
          <w:color w:val="000000" w:themeColor="text1"/>
        </w:rPr>
        <w:t>、环境质量底线、资源利用上线和环境准入负面清单</w:t>
      </w:r>
      <w:r w:rsidRPr="00B56F71">
        <w:rPr>
          <w:rFonts w:ascii="宋体" w:hAnsi="宋体" w:cs="宋体" w:hint="eastAsia"/>
          <w:bCs/>
          <w:snapToGrid w:val="0"/>
          <w:color w:val="000000" w:themeColor="text1"/>
        </w:rPr>
        <w:t>”约束，</w:t>
      </w:r>
      <w:r w:rsidRPr="00B56F71">
        <w:rPr>
          <w:rFonts w:ascii="宋体" w:hAnsi="宋体" w:cs="宋体"/>
          <w:bCs/>
          <w:snapToGrid w:val="0"/>
          <w:color w:val="000000" w:themeColor="text1"/>
        </w:rPr>
        <w:t>对于符合园区环境准入负面清单的企业一律不得入园。</w:t>
      </w:r>
    </w:p>
    <w:p w:rsidR="003C67E2" w:rsidRPr="00B56F71" w:rsidRDefault="003C67E2" w:rsidP="003C67E2">
      <w:pPr>
        <w:widowControl/>
        <w:ind w:firstLine="480"/>
        <w:rPr>
          <w:bCs/>
          <w:snapToGrid w:val="0"/>
          <w:color w:val="000000" w:themeColor="text1"/>
        </w:rPr>
      </w:pPr>
      <w:r w:rsidRPr="00B56F71">
        <w:rPr>
          <w:rFonts w:hint="eastAsia"/>
          <w:bCs/>
          <w:snapToGrid w:val="0"/>
          <w:color w:val="000000" w:themeColor="text1"/>
        </w:rPr>
        <w:t>本项目属于</w:t>
      </w:r>
      <w:r w:rsidRPr="00B56F71">
        <w:rPr>
          <w:rFonts w:cs="Times New Roman" w:hint="eastAsia"/>
          <w:color w:val="000000" w:themeColor="text1"/>
        </w:rPr>
        <w:t>化学药品原料药制造，属于</w:t>
      </w:r>
      <w:r w:rsidRPr="00B56F71">
        <w:rPr>
          <w:rFonts w:cs="Times New Roman"/>
          <w:color w:val="000000" w:themeColor="text1"/>
        </w:rPr>
        <w:t>开发区主导产业，不属于</w:t>
      </w:r>
      <w:r w:rsidRPr="00B56F71">
        <w:rPr>
          <w:rFonts w:ascii="宋体" w:hAnsi="宋体" w:cs="宋体" w:hint="eastAsia"/>
          <w:bCs/>
          <w:snapToGrid w:val="0"/>
          <w:color w:val="000000" w:themeColor="text1"/>
        </w:rPr>
        <w:t>园区限制</w:t>
      </w:r>
      <w:r w:rsidRPr="00B56F71">
        <w:rPr>
          <w:rFonts w:ascii="宋体" w:hAnsi="宋体" w:cs="宋体"/>
          <w:bCs/>
          <w:snapToGrid w:val="0"/>
          <w:color w:val="000000" w:themeColor="text1"/>
        </w:rPr>
        <w:t>和禁止类项目</w:t>
      </w:r>
      <w:r w:rsidRPr="00B56F71">
        <w:rPr>
          <w:rFonts w:ascii="宋体" w:hAnsi="宋体" w:cs="宋体" w:hint="eastAsia"/>
          <w:bCs/>
          <w:snapToGrid w:val="0"/>
          <w:color w:val="000000" w:themeColor="text1"/>
        </w:rPr>
        <w:t>。</w:t>
      </w:r>
      <w:r w:rsidRPr="00B56F71">
        <w:rPr>
          <w:rFonts w:ascii="宋体" w:hAnsi="宋体" w:cs="宋体"/>
          <w:bCs/>
          <w:snapToGrid w:val="0"/>
          <w:color w:val="000000" w:themeColor="text1"/>
        </w:rPr>
        <w:t>因此，</w:t>
      </w:r>
      <w:r w:rsidRPr="00B56F71">
        <w:rPr>
          <w:rFonts w:hint="eastAsia"/>
          <w:bCs/>
          <w:snapToGrid w:val="0"/>
          <w:color w:val="000000" w:themeColor="text1"/>
        </w:rPr>
        <w:t>本项目与环境准入负面清单相符合。</w:t>
      </w:r>
    </w:p>
    <w:p w:rsidR="003C67E2" w:rsidRPr="00B56F71" w:rsidRDefault="003C67E2" w:rsidP="003C67E2">
      <w:pPr>
        <w:tabs>
          <w:tab w:val="left" w:pos="1830"/>
        </w:tabs>
        <w:ind w:firstLine="480"/>
        <w:rPr>
          <w:rFonts w:cs="Times New Roman"/>
          <w:color w:val="000000" w:themeColor="text1"/>
        </w:rPr>
      </w:pPr>
      <w:r w:rsidRPr="00B56F71">
        <w:rPr>
          <w:rFonts w:cs="Times New Roman" w:hint="eastAsia"/>
          <w:color w:val="000000" w:themeColor="text1"/>
        </w:rPr>
        <w:t>技改</w:t>
      </w:r>
      <w:r w:rsidRPr="00B56F71">
        <w:rPr>
          <w:rFonts w:cs="Times New Roman"/>
          <w:color w:val="000000" w:themeColor="text1"/>
        </w:rPr>
        <w:t>项目位于</w:t>
      </w:r>
      <w:r w:rsidRPr="00B56F71">
        <w:rPr>
          <w:rFonts w:hint="eastAsia"/>
          <w:snapToGrid w:val="0"/>
          <w:color w:val="000000" w:themeColor="text1"/>
          <w:kern w:val="0"/>
        </w:rPr>
        <w:t>阜阳市</w:t>
      </w:r>
      <w:r w:rsidRPr="00B56F71">
        <w:rPr>
          <w:rFonts w:cs="宋体" w:hint="eastAsia"/>
          <w:snapToGrid w:val="0"/>
          <w:color w:val="000000" w:themeColor="text1"/>
          <w:kern w:val="0"/>
        </w:rPr>
        <w:t>颍</w:t>
      </w:r>
      <w:r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Pr="00B56F71">
        <w:rPr>
          <w:rFonts w:cs="Times New Roman" w:hint="eastAsia"/>
          <w:color w:val="000000" w:themeColor="text1"/>
        </w:rPr>
        <w:t>安徽金太阳生化药业有限公司</w:t>
      </w:r>
      <w:r w:rsidRPr="00B56F71">
        <w:rPr>
          <w:rFonts w:cs="Times New Roman"/>
          <w:color w:val="000000" w:themeColor="text1"/>
          <w:kern w:val="0"/>
          <w:szCs w:val="24"/>
        </w:rPr>
        <w:t>现有厂区</w:t>
      </w:r>
      <w:r w:rsidRPr="00B56F71">
        <w:rPr>
          <w:rFonts w:cs="Times New Roman"/>
          <w:color w:val="000000" w:themeColor="text1"/>
        </w:rPr>
        <w:t>内，不在安徽省生态红线区域范围内，因此对生态红线影响较小。</w:t>
      </w:r>
      <w:r w:rsidRPr="00B56F71">
        <w:rPr>
          <w:rFonts w:cs="Times New Roman" w:hint="eastAsia"/>
          <w:color w:val="000000" w:themeColor="text1"/>
        </w:rPr>
        <w:t>技改</w:t>
      </w:r>
      <w:r w:rsidRPr="00B56F71">
        <w:rPr>
          <w:rFonts w:cs="Times New Roman"/>
          <w:color w:val="000000" w:themeColor="text1"/>
        </w:rPr>
        <w:t>项目所在地区环境质量现状良好，本项目排放的污染物不会对周围环境造成较大影响。拟建项目为</w:t>
      </w:r>
      <w:r w:rsidRPr="00B56F71">
        <w:rPr>
          <w:rFonts w:cs="Times New Roman" w:hint="eastAsia"/>
          <w:color w:val="000000" w:themeColor="text1"/>
        </w:rPr>
        <w:t>技术改造项目</w:t>
      </w:r>
      <w:r w:rsidRPr="00B56F71">
        <w:rPr>
          <w:rFonts w:cs="Times New Roman"/>
          <w:color w:val="000000" w:themeColor="text1"/>
        </w:rPr>
        <w:t>，在原址上改造，不属于限制和禁止的项目</w:t>
      </w:r>
      <w:r w:rsidRPr="00B56F71">
        <w:rPr>
          <w:rFonts w:cs="Times New Roman" w:hint="eastAsia"/>
          <w:color w:val="000000" w:themeColor="text1"/>
        </w:rPr>
        <w:t>，</w:t>
      </w:r>
      <w:r w:rsidRPr="00B56F71">
        <w:rPr>
          <w:rFonts w:cs="Times New Roman"/>
          <w:color w:val="000000" w:themeColor="text1"/>
        </w:rPr>
        <w:t>属于</w:t>
      </w:r>
      <w:r w:rsidRPr="00B56F71">
        <w:rPr>
          <w:rFonts w:cs="Times New Roman" w:hint="eastAsia"/>
          <w:color w:val="000000" w:themeColor="text1"/>
        </w:rPr>
        <w:t>颍上经济开发区</w:t>
      </w:r>
      <w:r w:rsidRPr="00B56F71">
        <w:rPr>
          <w:rFonts w:cs="Times New Roman"/>
          <w:color w:val="000000" w:themeColor="text1"/>
        </w:rPr>
        <w:t>的主导产业，符合</w:t>
      </w:r>
      <w:r w:rsidRPr="00B56F71">
        <w:rPr>
          <w:color w:val="000000" w:themeColor="text1"/>
        </w:rPr>
        <w:t>《安徽颍上经济开发区总体发展规划》（</w:t>
      </w:r>
      <w:r w:rsidRPr="00B56F71">
        <w:rPr>
          <w:color w:val="000000" w:themeColor="text1"/>
        </w:rPr>
        <w:t>2016-2030</w:t>
      </w:r>
      <w:r w:rsidRPr="00B56F71">
        <w:rPr>
          <w:color w:val="000000" w:themeColor="text1"/>
        </w:rPr>
        <w:t>）</w:t>
      </w:r>
      <w:r w:rsidRPr="00B56F71">
        <w:rPr>
          <w:rFonts w:cs="Times New Roman"/>
          <w:color w:val="000000" w:themeColor="text1"/>
        </w:rPr>
        <w:t>的要求。</w:t>
      </w:r>
    </w:p>
    <w:p w:rsidR="00181103" w:rsidRPr="00B56F71" w:rsidRDefault="00B12D72" w:rsidP="003C67E2">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1.3</w:t>
      </w:r>
      <w:r w:rsidRPr="00B56F71">
        <w:rPr>
          <w:rFonts w:cs="Times New Roman"/>
          <w:color w:val="000000" w:themeColor="text1"/>
          <w:sz w:val="28"/>
        </w:rPr>
        <w:t>评价工作过程</w:t>
      </w:r>
      <w:bookmarkEnd w:id="7"/>
      <w:bookmarkEnd w:id="8"/>
      <w:bookmarkEnd w:id="9"/>
    </w:p>
    <w:p w:rsidR="00181103" w:rsidRPr="00B56F71" w:rsidRDefault="00E83880">
      <w:pPr>
        <w:ind w:firstLine="480"/>
        <w:rPr>
          <w:rFonts w:cs="Times New Roman"/>
          <w:color w:val="000000" w:themeColor="text1"/>
        </w:rPr>
      </w:pPr>
      <w:r w:rsidRPr="00B56F71">
        <w:rPr>
          <w:rFonts w:cs="Times New Roman" w:hint="eastAsia"/>
          <w:color w:val="000000" w:themeColor="text1"/>
        </w:rPr>
        <w:t>安徽金太阳生化药业有限公司</w:t>
      </w:r>
      <w:r w:rsidR="00B12D72" w:rsidRPr="00B56F71">
        <w:rPr>
          <w:rFonts w:cs="Times New Roman"/>
          <w:color w:val="000000" w:themeColor="text1"/>
        </w:rPr>
        <w:t>于</w:t>
      </w:r>
      <w:r w:rsidR="00B12D72" w:rsidRPr="00B56F71">
        <w:rPr>
          <w:rFonts w:cs="Times New Roman"/>
          <w:color w:val="000000" w:themeColor="text1"/>
        </w:rPr>
        <w:t>2018</w:t>
      </w:r>
      <w:r w:rsidR="00B12D72" w:rsidRPr="00B56F71">
        <w:rPr>
          <w:rFonts w:cs="Times New Roman"/>
          <w:color w:val="000000" w:themeColor="text1"/>
        </w:rPr>
        <w:t>年</w:t>
      </w:r>
      <w:r w:rsidRPr="00B56F71">
        <w:rPr>
          <w:rFonts w:cs="Times New Roman"/>
          <w:color w:val="000000" w:themeColor="text1"/>
        </w:rPr>
        <w:t>11</w:t>
      </w:r>
      <w:r w:rsidR="00B12D72" w:rsidRPr="00B56F71">
        <w:rPr>
          <w:rFonts w:cs="Times New Roman"/>
          <w:color w:val="000000" w:themeColor="text1"/>
        </w:rPr>
        <w:t>月</w:t>
      </w:r>
      <w:r w:rsidRPr="00B56F71">
        <w:rPr>
          <w:rFonts w:cs="Times New Roman"/>
          <w:color w:val="000000" w:themeColor="text1"/>
        </w:rPr>
        <w:t>5</w:t>
      </w:r>
      <w:r w:rsidR="00B12D72" w:rsidRPr="00B56F71">
        <w:rPr>
          <w:rFonts w:cs="Times New Roman"/>
          <w:color w:val="000000" w:themeColor="text1"/>
        </w:rPr>
        <w:t>日委托我公司开展该项目的环境影响评价工作。接受任务后，我公司即组建了项目组，</w:t>
      </w:r>
      <w:r w:rsidR="00B12D72" w:rsidRPr="00B56F71">
        <w:rPr>
          <w:color w:val="000000" w:themeColor="text1"/>
        </w:rPr>
        <w:t>确定了项目负责人</w:t>
      </w:r>
      <w:r w:rsidR="00B12D72" w:rsidRPr="00B56F71">
        <w:rPr>
          <w:rFonts w:hint="eastAsia"/>
          <w:color w:val="000000" w:themeColor="text1"/>
        </w:rPr>
        <w:t>，</w:t>
      </w:r>
      <w:r w:rsidR="00B12D72" w:rsidRPr="00B56F71">
        <w:rPr>
          <w:color w:val="000000" w:themeColor="text1"/>
        </w:rPr>
        <w:t>随</w:t>
      </w:r>
      <w:r w:rsidR="00B12D72" w:rsidRPr="00B56F71">
        <w:rPr>
          <w:rFonts w:hint="eastAsia"/>
          <w:color w:val="000000" w:themeColor="text1"/>
        </w:rPr>
        <w:t>即</w:t>
      </w:r>
      <w:r w:rsidR="00B12D72" w:rsidRPr="00B56F71">
        <w:rPr>
          <w:color w:val="000000" w:themeColor="text1"/>
        </w:rPr>
        <w:t>开展了报告书编制的各项前期准备工作</w:t>
      </w:r>
      <w:r w:rsidR="00B12D72" w:rsidRPr="00B56F71">
        <w:rPr>
          <w:rFonts w:cs="Times New Roman"/>
          <w:color w:val="000000" w:themeColor="text1"/>
        </w:rPr>
        <w:t>，包括收集资料、现场调查、提交环境监测方案等，待环境监测报告由有资质单位编制完成后，经综合分析、预测，编制本环评报告文本。根据《建设项目环境影响评价技术导则</w:t>
      </w:r>
      <w:r w:rsidR="00B12D72" w:rsidRPr="00B56F71">
        <w:rPr>
          <w:rFonts w:cs="Times New Roman"/>
          <w:color w:val="000000" w:themeColor="text1"/>
        </w:rPr>
        <w:t xml:space="preserve"> </w:t>
      </w:r>
      <w:r w:rsidR="00B12D72" w:rsidRPr="00B56F71">
        <w:rPr>
          <w:rFonts w:cs="Times New Roman"/>
          <w:color w:val="000000" w:themeColor="text1"/>
        </w:rPr>
        <w:t>总纲》（</w:t>
      </w:r>
      <w:r w:rsidR="00B12D72" w:rsidRPr="00B56F71">
        <w:rPr>
          <w:rFonts w:cs="Times New Roman"/>
          <w:color w:val="000000" w:themeColor="text1"/>
        </w:rPr>
        <w:t>HJ2.1-2016</w:t>
      </w:r>
      <w:r w:rsidR="00B12D72" w:rsidRPr="00B56F71">
        <w:rPr>
          <w:rFonts w:cs="Times New Roman"/>
          <w:color w:val="000000" w:themeColor="text1"/>
        </w:rPr>
        <w:t>），项目评价工作程序见图</w:t>
      </w:r>
      <w:r w:rsidR="00B12D72" w:rsidRPr="00B56F71">
        <w:rPr>
          <w:rFonts w:cs="Times New Roman"/>
          <w:color w:val="000000" w:themeColor="text1"/>
        </w:rPr>
        <w:t>1.3-1</w:t>
      </w:r>
      <w:r w:rsidR="00B12D72" w:rsidRPr="00B56F71">
        <w:rPr>
          <w:rFonts w:cs="Times New Roman"/>
          <w:color w:val="000000" w:themeColor="text1"/>
        </w:rPr>
        <w:t>。</w:t>
      </w:r>
    </w:p>
    <w:p w:rsidR="00181103" w:rsidRPr="00B56F71" w:rsidRDefault="00B12D72">
      <w:pPr>
        <w:ind w:firstLineChars="0" w:firstLine="0"/>
        <w:jc w:val="center"/>
        <w:rPr>
          <w:rFonts w:cs="Times New Roman"/>
          <w:color w:val="000000" w:themeColor="text1"/>
          <w:kern w:val="0"/>
          <w:sz w:val="21"/>
          <w:szCs w:val="21"/>
        </w:rPr>
      </w:pPr>
      <w:r w:rsidRPr="00B56F71">
        <w:rPr>
          <w:rFonts w:cs="Times New Roman"/>
          <w:noProof/>
          <w:color w:val="000000" w:themeColor="text1"/>
        </w:rPr>
        <w:lastRenderedPageBreak/>
        <w:drawing>
          <wp:inline distT="0" distB="0" distL="0" distR="0" wp14:anchorId="32E8F779" wp14:editId="2E6AB406">
            <wp:extent cx="5486400" cy="5216525"/>
            <wp:effectExtent l="0" t="0" r="0" b="317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9"/>
                    <a:stretch>
                      <a:fillRect/>
                    </a:stretch>
                  </pic:blipFill>
                  <pic:spPr>
                    <a:xfrm>
                      <a:off x="0" y="0"/>
                      <a:ext cx="5486400" cy="5216525"/>
                    </a:xfrm>
                    <a:prstGeom prst="rect">
                      <a:avLst/>
                    </a:prstGeom>
                  </pic:spPr>
                </pic:pic>
              </a:graphicData>
            </a:graphic>
          </wp:inline>
        </w:drawing>
      </w:r>
    </w:p>
    <w:p w:rsidR="00181103" w:rsidRPr="00B56F71" w:rsidRDefault="00B12D72" w:rsidP="00E83880">
      <w:pPr>
        <w:pStyle w:val="afffff5"/>
        <w:spacing w:line="360" w:lineRule="auto"/>
        <w:rPr>
          <w:rFonts w:cs="Times New Roman"/>
          <w:color w:val="000000" w:themeColor="text1"/>
        </w:rPr>
      </w:pPr>
      <w:r w:rsidRPr="00B56F71">
        <w:rPr>
          <w:rFonts w:cs="Times New Roman"/>
          <w:color w:val="000000" w:themeColor="text1"/>
        </w:rPr>
        <w:t>图</w:t>
      </w:r>
      <w:r w:rsidRPr="00B56F71">
        <w:rPr>
          <w:rFonts w:cs="Times New Roman"/>
          <w:color w:val="000000" w:themeColor="text1"/>
        </w:rPr>
        <w:t xml:space="preserve">1.3-1  </w:t>
      </w:r>
      <w:r w:rsidRPr="00B56F71">
        <w:rPr>
          <w:rFonts w:cs="Times New Roman"/>
          <w:color w:val="000000" w:themeColor="text1"/>
        </w:rPr>
        <w:t>环境影响评价工作程序图</w:t>
      </w:r>
    </w:p>
    <w:p w:rsidR="00181103" w:rsidRPr="00B56F71" w:rsidRDefault="00B12D72" w:rsidP="00E83880">
      <w:pPr>
        <w:pStyle w:val="afffffffffffffffff2"/>
        <w:spacing w:beforeLines="50" w:before="163" w:afterLines="50" w:after="163"/>
        <w:rPr>
          <w:rFonts w:cs="Times New Roman"/>
          <w:color w:val="000000" w:themeColor="text1"/>
        </w:rPr>
      </w:pPr>
      <w:bookmarkStart w:id="10" w:name="_Toc475344733"/>
      <w:bookmarkStart w:id="11" w:name="_Toc488152978"/>
      <w:bookmarkStart w:id="12" w:name="_Toc478597200"/>
      <w:bookmarkStart w:id="13" w:name="_Toc475344735"/>
      <w:r w:rsidRPr="00B56F71">
        <w:rPr>
          <w:rFonts w:cs="Times New Roman"/>
          <w:color w:val="000000" w:themeColor="text1"/>
        </w:rPr>
        <w:t>1.</w:t>
      </w:r>
      <w:bookmarkEnd w:id="10"/>
      <w:bookmarkEnd w:id="11"/>
      <w:bookmarkEnd w:id="12"/>
      <w:r w:rsidRPr="00B56F71">
        <w:rPr>
          <w:rFonts w:cs="Times New Roman"/>
          <w:color w:val="000000" w:themeColor="text1"/>
        </w:rPr>
        <w:t>4</w:t>
      </w:r>
      <w:r w:rsidRPr="00B56F71">
        <w:rPr>
          <w:rFonts w:cs="Times New Roman"/>
          <w:color w:val="000000" w:themeColor="text1"/>
        </w:rPr>
        <w:t>关注的主要环境问题</w:t>
      </w:r>
    </w:p>
    <w:p w:rsidR="00AF4131" w:rsidRPr="00B56F71" w:rsidRDefault="000D4EDA" w:rsidP="00E83880">
      <w:pPr>
        <w:ind w:firstLine="480"/>
        <w:rPr>
          <w:color w:val="000000" w:themeColor="text1"/>
        </w:rPr>
      </w:pPr>
      <w:r w:rsidRPr="00B56F71">
        <w:rPr>
          <w:rFonts w:hint="eastAsia"/>
          <w:color w:val="000000" w:themeColor="text1"/>
        </w:rPr>
        <w:t>技改项目在</w:t>
      </w:r>
      <w:r w:rsidR="00E83880" w:rsidRPr="00B56F71">
        <w:rPr>
          <w:rFonts w:cs="Times New Roman" w:hint="eastAsia"/>
          <w:color w:val="000000" w:themeColor="text1"/>
          <w:kern w:val="0"/>
          <w:szCs w:val="24"/>
        </w:rPr>
        <w:t>安徽省颍上县经济开发区安徽</w:t>
      </w:r>
      <w:r w:rsidR="00E83880" w:rsidRPr="00B56F71">
        <w:rPr>
          <w:rFonts w:cs="Times New Roman"/>
          <w:color w:val="000000" w:themeColor="text1"/>
          <w:kern w:val="0"/>
          <w:szCs w:val="24"/>
        </w:rPr>
        <w:t>金太阳生化药业有限公司现有厂区</w:t>
      </w:r>
      <w:r w:rsidR="00E83880" w:rsidRPr="00B56F71">
        <w:rPr>
          <w:rFonts w:cs="Times New Roman" w:hint="eastAsia"/>
          <w:color w:val="000000" w:themeColor="text1"/>
          <w:kern w:val="0"/>
          <w:szCs w:val="24"/>
        </w:rPr>
        <w:t>内</w:t>
      </w:r>
      <w:r w:rsidRPr="00B56F71">
        <w:rPr>
          <w:rFonts w:hint="eastAsia"/>
          <w:color w:val="000000" w:themeColor="text1"/>
        </w:rPr>
        <w:t>建设，</w:t>
      </w:r>
      <w:r w:rsidRPr="00B56F71">
        <w:rPr>
          <w:rFonts w:cs="Times New Roman"/>
          <w:color w:val="000000" w:themeColor="text1"/>
        </w:rPr>
        <w:t>不涉及新增用地</w:t>
      </w:r>
      <w:r w:rsidR="00AF4131" w:rsidRPr="00B56F71">
        <w:rPr>
          <w:color w:val="000000" w:themeColor="text1"/>
        </w:rPr>
        <w:t>。</w:t>
      </w:r>
      <w:r w:rsidR="00AF4131" w:rsidRPr="00B56F71">
        <w:rPr>
          <w:rFonts w:hint="eastAsia"/>
          <w:color w:val="000000" w:themeColor="text1"/>
        </w:rPr>
        <w:t>本项目主要环保问题及解决途径分析如下：</w:t>
      </w:r>
    </w:p>
    <w:p w:rsidR="00AF4131" w:rsidRPr="00B56F71" w:rsidRDefault="00AF4131" w:rsidP="00E83880">
      <w:pPr>
        <w:snapToGrid/>
        <w:ind w:firstLine="480"/>
        <w:rPr>
          <w:rFonts w:cs="Times New Roman"/>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）废气</w:t>
      </w:r>
      <w:r w:rsidRPr="00B56F71">
        <w:rPr>
          <w:color w:val="000000" w:themeColor="text1"/>
        </w:rPr>
        <w:t>：</w:t>
      </w:r>
      <w:r w:rsidRPr="00B56F71">
        <w:rPr>
          <w:rFonts w:cs="Times New Roman" w:hint="eastAsia"/>
          <w:color w:val="000000" w:themeColor="text1"/>
          <w:kern w:val="0"/>
          <w:szCs w:val="24"/>
        </w:rPr>
        <w:t>技改项目生产区产生的</w:t>
      </w:r>
      <w:r w:rsidRPr="00B56F71">
        <w:rPr>
          <w:rFonts w:cs="Times New Roman"/>
          <w:color w:val="000000" w:themeColor="text1"/>
          <w:kern w:val="0"/>
          <w:szCs w:val="24"/>
        </w:rPr>
        <w:t>工艺废气</w:t>
      </w:r>
      <w:r w:rsidR="00E83880" w:rsidRPr="00B56F71">
        <w:rPr>
          <w:rFonts w:cs="Times New Roman" w:hint="eastAsia"/>
          <w:color w:val="000000" w:themeColor="text1"/>
          <w:kern w:val="0"/>
          <w:szCs w:val="24"/>
        </w:rPr>
        <w:t>集气收集后经</w:t>
      </w:r>
      <w:r w:rsidR="00E83880" w:rsidRPr="00B56F71">
        <w:rPr>
          <w:rFonts w:cs="Times New Roman"/>
          <w:color w:val="000000" w:themeColor="text1"/>
          <w:kern w:val="0"/>
          <w:szCs w:val="24"/>
        </w:rPr>
        <w:t>“</w:t>
      </w:r>
      <w:r w:rsidR="00E83880" w:rsidRPr="00B56F71">
        <w:rPr>
          <w:rFonts w:cs="Times New Roman" w:hint="eastAsia"/>
          <w:color w:val="000000" w:themeColor="text1"/>
          <w:kern w:val="0"/>
          <w:szCs w:val="24"/>
        </w:rPr>
        <w:t>水吸收塔</w:t>
      </w:r>
      <w:r w:rsidR="00E83880" w:rsidRPr="00B56F71">
        <w:rPr>
          <w:rFonts w:cs="Times New Roman"/>
          <w:color w:val="000000" w:themeColor="text1"/>
          <w:kern w:val="0"/>
          <w:szCs w:val="24"/>
        </w:rPr>
        <w:t>”</w:t>
      </w:r>
      <w:r w:rsidR="00E83880" w:rsidRPr="00B56F71">
        <w:rPr>
          <w:rFonts w:cs="Times New Roman" w:hint="eastAsia"/>
          <w:color w:val="000000" w:themeColor="text1"/>
          <w:kern w:val="0"/>
          <w:szCs w:val="24"/>
        </w:rPr>
        <w:t>处理后通过</w:t>
      </w:r>
      <w:r w:rsidR="00E83880" w:rsidRPr="00B56F71">
        <w:rPr>
          <w:rFonts w:cs="Times New Roman" w:hint="eastAsia"/>
          <w:color w:val="000000" w:themeColor="text1"/>
          <w:kern w:val="0"/>
          <w:szCs w:val="24"/>
        </w:rPr>
        <w:t>2</w:t>
      </w:r>
      <w:r w:rsidR="00E83880" w:rsidRPr="00B56F71">
        <w:rPr>
          <w:rFonts w:cs="Times New Roman"/>
          <w:color w:val="000000" w:themeColor="text1"/>
          <w:kern w:val="0"/>
          <w:szCs w:val="24"/>
        </w:rPr>
        <w:t>#15m</w:t>
      </w:r>
      <w:r w:rsidR="00E83880" w:rsidRPr="00B56F71">
        <w:rPr>
          <w:rFonts w:cs="Times New Roman" w:hint="eastAsia"/>
          <w:color w:val="000000" w:themeColor="text1"/>
          <w:kern w:val="0"/>
          <w:szCs w:val="24"/>
        </w:rPr>
        <w:t>高排气筒高空排放</w:t>
      </w:r>
      <w:r w:rsidRPr="00B56F71">
        <w:rPr>
          <w:rFonts w:cs="Times New Roman" w:hint="eastAsia"/>
          <w:color w:val="000000" w:themeColor="text1"/>
          <w:kern w:val="0"/>
          <w:szCs w:val="24"/>
        </w:rPr>
        <w:t>；污水处理站产生</w:t>
      </w:r>
      <w:r w:rsidRPr="00B56F71">
        <w:rPr>
          <w:rFonts w:cs="Times New Roman"/>
          <w:color w:val="000000" w:themeColor="text1"/>
          <w:kern w:val="0"/>
          <w:szCs w:val="24"/>
        </w:rPr>
        <w:t>的</w:t>
      </w:r>
      <w:r w:rsidRPr="00B56F71">
        <w:rPr>
          <w:rFonts w:cs="Times New Roman" w:hint="eastAsia"/>
          <w:color w:val="000000" w:themeColor="text1"/>
          <w:kern w:val="0"/>
          <w:szCs w:val="24"/>
        </w:rPr>
        <w:t>N</w:t>
      </w:r>
      <w:r w:rsidRPr="00B56F71">
        <w:rPr>
          <w:rFonts w:cs="Times New Roman"/>
          <w:color w:val="000000" w:themeColor="text1"/>
          <w:kern w:val="0"/>
          <w:szCs w:val="24"/>
        </w:rPr>
        <w:t>H</w:t>
      </w:r>
      <w:r w:rsidRPr="00B56F71">
        <w:rPr>
          <w:rFonts w:cs="Times New Roman"/>
          <w:color w:val="000000" w:themeColor="text1"/>
          <w:kern w:val="0"/>
          <w:szCs w:val="24"/>
          <w:vertAlign w:val="subscript"/>
        </w:rPr>
        <w:t>3</w:t>
      </w:r>
      <w:r w:rsidRPr="00B56F71">
        <w:rPr>
          <w:rFonts w:cs="Times New Roman" w:hint="eastAsia"/>
          <w:color w:val="000000" w:themeColor="text1"/>
          <w:kern w:val="0"/>
          <w:szCs w:val="24"/>
        </w:rPr>
        <w:t>、</w:t>
      </w:r>
      <w:r w:rsidRPr="00B56F71">
        <w:rPr>
          <w:rFonts w:cs="Times New Roman"/>
          <w:color w:val="000000" w:themeColor="text1"/>
          <w:kern w:val="0"/>
          <w:szCs w:val="24"/>
        </w:rPr>
        <w:t>H</w:t>
      </w:r>
      <w:r w:rsidRPr="00B56F71">
        <w:rPr>
          <w:rFonts w:cs="Times New Roman"/>
          <w:color w:val="000000" w:themeColor="text1"/>
          <w:kern w:val="0"/>
          <w:szCs w:val="24"/>
          <w:vertAlign w:val="subscript"/>
        </w:rPr>
        <w:t>2</w:t>
      </w:r>
      <w:r w:rsidRPr="00B56F71">
        <w:rPr>
          <w:rFonts w:cs="Times New Roman"/>
          <w:color w:val="000000" w:themeColor="text1"/>
          <w:kern w:val="0"/>
          <w:szCs w:val="24"/>
        </w:rPr>
        <w:t>S</w:t>
      </w:r>
      <w:r w:rsidRPr="00B56F71">
        <w:rPr>
          <w:rFonts w:cs="Times New Roman" w:hint="eastAsia"/>
          <w:color w:val="000000" w:themeColor="text1"/>
          <w:kern w:val="0"/>
          <w:szCs w:val="24"/>
        </w:rPr>
        <w:t>收集后经“生物除臭系统”处理后通过</w:t>
      </w:r>
      <w:r w:rsidR="00E83880" w:rsidRPr="00B56F71">
        <w:rPr>
          <w:rFonts w:cs="Times New Roman" w:hint="eastAsia"/>
          <w:color w:val="000000" w:themeColor="text1"/>
          <w:kern w:val="0"/>
          <w:szCs w:val="24"/>
        </w:rPr>
        <w:t>3</w:t>
      </w:r>
      <w:r w:rsidR="00E83880" w:rsidRPr="00B56F71">
        <w:rPr>
          <w:rFonts w:cs="Times New Roman"/>
          <w:color w:val="000000" w:themeColor="text1"/>
          <w:kern w:val="0"/>
          <w:szCs w:val="24"/>
        </w:rPr>
        <w:t>#15m</w:t>
      </w:r>
      <w:r w:rsidR="00E83880" w:rsidRPr="00B56F71">
        <w:rPr>
          <w:rFonts w:cs="Times New Roman"/>
          <w:color w:val="000000" w:themeColor="text1"/>
          <w:kern w:val="0"/>
          <w:szCs w:val="24"/>
        </w:rPr>
        <w:t>高排气筒排放</w:t>
      </w:r>
      <w:r w:rsidRPr="00B56F71">
        <w:rPr>
          <w:rFonts w:cs="Times New Roman" w:hint="eastAsia"/>
          <w:color w:val="000000" w:themeColor="text1"/>
          <w:kern w:val="0"/>
          <w:szCs w:val="24"/>
        </w:rPr>
        <w:t>；</w:t>
      </w:r>
      <w:r w:rsidR="00E83880" w:rsidRPr="00B56F71">
        <w:rPr>
          <w:rFonts w:cs="Times New Roman" w:hint="eastAsia"/>
          <w:color w:val="000000" w:themeColor="text1"/>
        </w:rPr>
        <w:t>危废</w:t>
      </w:r>
      <w:r w:rsidR="00E83880" w:rsidRPr="00B56F71">
        <w:rPr>
          <w:rFonts w:cs="Times New Roman"/>
          <w:color w:val="000000" w:themeColor="text1"/>
        </w:rPr>
        <w:t>暂存间废气</w:t>
      </w:r>
      <w:r w:rsidR="00E83880" w:rsidRPr="00B56F71">
        <w:rPr>
          <w:rFonts w:cs="Times New Roman" w:hint="eastAsia"/>
          <w:color w:val="000000" w:themeColor="text1"/>
        </w:rPr>
        <w:t>采用顶部管道收集后经“一级碱喷淋</w:t>
      </w:r>
      <w:r w:rsidR="00E83880" w:rsidRPr="00B56F71">
        <w:rPr>
          <w:rFonts w:cs="Times New Roman" w:hint="eastAsia"/>
          <w:color w:val="000000" w:themeColor="text1"/>
        </w:rPr>
        <w:t>+</w:t>
      </w:r>
      <w:r w:rsidR="00E83880" w:rsidRPr="00B56F71">
        <w:rPr>
          <w:rFonts w:cs="Times New Roman" w:hint="eastAsia"/>
          <w:color w:val="000000" w:themeColor="text1"/>
        </w:rPr>
        <w:t>一级活性炭纤维”处理后通过</w:t>
      </w:r>
      <w:r w:rsidR="00E83880" w:rsidRPr="00B56F71">
        <w:rPr>
          <w:rFonts w:cs="Times New Roman" w:hint="eastAsia"/>
          <w:color w:val="000000" w:themeColor="text1"/>
        </w:rPr>
        <w:t>15m3#</w:t>
      </w:r>
      <w:r w:rsidR="00E83880" w:rsidRPr="00B56F71">
        <w:rPr>
          <w:rFonts w:cs="Times New Roman" w:hint="eastAsia"/>
          <w:color w:val="000000" w:themeColor="text1"/>
        </w:rPr>
        <w:t>排气筒排放</w:t>
      </w:r>
      <w:r w:rsidRPr="00B56F71">
        <w:rPr>
          <w:rFonts w:cs="Times New Roman" w:hint="eastAsia"/>
          <w:color w:val="000000" w:themeColor="text1"/>
        </w:rPr>
        <w:t>。</w:t>
      </w:r>
      <w:r w:rsidRPr="00B56F71">
        <w:rPr>
          <w:rFonts w:cs="Times New Roman"/>
          <w:color w:val="000000" w:themeColor="text1"/>
        </w:rPr>
        <w:t>采取以上措施后，可以保证废气达标排放，不对环境产生明显的不利影响。</w:t>
      </w:r>
    </w:p>
    <w:p w:rsidR="00AF4131" w:rsidRPr="00B56F71" w:rsidRDefault="000D4EDA" w:rsidP="00AF4131">
      <w:pPr>
        <w:ind w:firstLine="480"/>
        <w:rPr>
          <w:color w:val="000000" w:themeColor="text1"/>
          <w:szCs w:val="28"/>
        </w:rPr>
      </w:pPr>
      <w:r w:rsidRPr="00B56F71">
        <w:rPr>
          <w:color w:val="000000" w:themeColor="text1"/>
          <w:szCs w:val="28"/>
        </w:rPr>
        <w:t>（</w:t>
      </w:r>
      <w:r w:rsidR="009F4C8D" w:rsidRPr="00B56F71">
        <w:rPr>
          <w:color w:val="000000" w:themeColor="text1"/>
          <w:szCs w:val="28"/>
        </w:rPr>
        <w:t>2</w:t>
      </w:r>
      <w:r w:rsidRPr="00B56F71">
        <w:rPr>
          <w:color w:val="000000" w:themeColor="text1"/>
          <w:szCs w:val="28"/>
        </w:rPr>
        <w:t>）废水：</w:t>
      </w:r>
      <w:r w:rsidR="009F4C8D" w:rsidRPr="00B56F71">
        <w:rPr>
          <w:rFonts w:cs="Times New Roman" w:hint="eastAsia"/>
          <w:color w:val="000000" w:themeColor="text1"/>
          <w:szCs w:val="24"/>
        </w:rPr>
        <w:t>技改</w:t>
      </w:r>
      <w:r w:rsidR="00E83880" w:rsidRPr="00B56F71">
        <w:rPr>
          <w:rFonts w:cs="Times New Roman" w:hint="eastAsia"/>
          <w:color w:val="000000" w:themeColor="text1"/>
          <w:szCs w:val="24"/>
        </w:rPr>
        <w:t>项目</w:t>
      </w:r>
      <w:r w:rsidR="00E83880" w:rsidRPr="00B56F71">
        <w:rPr>
          <w:rFonts w:hint="eastAsia"/>
          <w:color w:val="000000" w:themeColor="text1"/>
        </w:rPr>
        <w:t>地面</w:t>
      </w:r>
      <w:r w:rsidR="00E83880" w:rsidRPr="00B56F71">
        <w:rPr>
          <w:color w:val="000000" w:themeColor="text1"/>
        </w:rPr>
        <w:t>和设备冲洗水、</w:t>
      </w:r>
      <w:r w:rsidR="00E83880" w:rsidRPr="00B56F71">
        <w:rPr>
          <w:rFonts w:hint="eastAsia"/>
          <w:color w:val="000000" w:themeColor="text1"/>
        </w:rPr>
        <w:t>废气</w:t>
      </w:r>
      <w:r w:rsidR="00E83880" w:rsidRPr="00B56F71">
        <w:rPr>
          <w:color w:val="000000" w:themeColor="text1"/>
        </w:rPr>
        <w:t>治理设施排水</w:t>
      </w:r>
      <w:r w:rsidR="00E83880" w:rsidRPr="00B56F71">
        <w:rPr>
          <w:rFonts w:hint="eastAsia"/>
          <w:color w:val="000000" w:themeColor="text1"/>
        </w:rPr>
        <w:t>、</w:t>
      </w:r>
      <w:r w:rsidR="00E83880" w:rsidRPr="00B56F71">
        <w:rPr>
          <w:color w:val="000000" w:themeColor="text1"/>
        </w:rPr>
        <w:t>纯水站浓水等</w:t>
      </w:r>
      <w:r w:rsidR="00E83880" w:rsidRPr="00B56F71">
        <w:rPr>
          <w:rFonts w:cs="Times New Roman"/>
          <w:color w:val="000000" w:themeColor="text1"/>
        </w:rPr>
        <w:t>送入厂区</w:t>
      </w:r>
      <w:r w:rsidR="00E83880" w:rsidRPr="00B56F71">
        <w:rPr>
          <w:rFonts w:cs="Times New Roman" w:hint="eastAsia"/>
          <w:color w:val="000000" w:themeColor="text1"/>
        </w:rPr>
        <w:t>污水处理站</w:t>
      </w:r>
      <w:r w:rsidR="00E83880" w:rsidRPr="00B56F71">
        <w:rPr>
          <w:rFonts w:cs="Times New Roman"/>
          <w:color w:val="000000" w:themeColor="text1"/>
        </w:rPr>
        <w:t>处理达到</w:t>
      </w:r>
      <w:r w:rsidR="00E83880" w:rsidRPr="00B56F71">
        <w:rPr>
          <w:rFonts w:cs="Times New Roman" w:hint="eastAsia"/>
          <w:color w:val="000000" w:themeColor="text1"/>
        </w:rPr>
        <w:t>颍上第二</w:t>
      </w:r>
      <w:r w:rsidR="00E83880" w:rsidRPr="00B56F71">
        <w:rPr>
          <w:rFonts w:cs="Times New Roman"/>
          <w:color w:val="000000" w:themeColor="text1"/>
        </w:rPr>
        <w:t>污水处理厂接管标准</w:t>
      </w:r>
      <w:r w:rsidR="00E83880" w:rsidRPr="00B56F71">
        <w:rPr>
          <w:rFonts w:cs="Times New Roman" w:hint="eastAsia"/>
          <w:color w:val="000000" w:themeColor="text1"/>
        </w:rPr>
        <w:t>和《污水综合排放标准》</w:t>
      </w:r>
      <w:r w:rsidR="00E83880" w:rsidRPr="00B56F71">
        <w:rPr>
          <w:rFonts w:cs="Times New Roman" w:hint="eastAsia"/>
          <w:color w:val="000000" w:themeColor="text1"/>
        </w:rPr>
        <w:lastRenderedPageBreak/>
        <w:t>（</w:t>
      </w:r>
      <w:r w:rsidR="00E83880" w:rsidRPr="00B56F71">
        <w:rPr>
          <w:rFonts w:cs="Times New Roman" w:hint="eastAsia"/>
          <w:color w:val="000000" w:themeColor="text1"/>
        </w:rPr>
        <w:t>GB8978-1996</w:t>
      </w:r>
      <w:r w:rsidR="00E83880" w:rsidRPr="00B56F71">
        <w:rPr>
          <w:rFonts w:cs="Times New Roman" w:hint="eastAsia"/>
          <w:color w:val="000000" w:themeColor="text1"/>
        </w:rPr>
        <w:t>）表</w:t>
      </w:r>
      <w:r w:rsidR="00E83880" w:rsidRPr="00B56F71">
        <w:rPr>
          <w:rFonts w:cs="Times New Roman" w:hint="eastAsia"/>
          <w:color w:val="000000" w:themeColor="text1"/>
        </w:rPr>
        <w:t>4</w:t>
      </w:r>
      <w:r w:rsidR="00E83880" w:rsidRPr="00B56F71">
        <w:rPr>
          <w:rFonts w:cs="Times New Roman" w:hint="eastAsia"/>
          <w:color w:val="000000" w:themeColor="text1"/>
        </w:rPr>
        <w:t>中三级标准后</w:t>
      </w:r>
      <w:r w:rsidR="00E83880" w:rsidRPr="00B56F71">
        <w:rPr>
          <w:rFonts w:cs="Times New Roman"/>
          <w:color w:val="000000" w:themeColor="text1"/>
        </w:rPr>
        <w:t>排入</w:t>
      </w:r>
      <w:r w:rsidR="00E83880" w:rsidRPr="00B56F71">
        <w:rPr>
          <w:rFonts w:cs="Times New Roman" w:hint="eastAsia"/>
          <w:color w:val="000000" w:themeColor="text1"/>
        </w:rPr>
        <w:t>颍上第二</w:t>
      </w:r>
      <w:r w:rsidR="00E83880" w:rsidRPr="00B56F71">
        <w:rPr>
          <w:rFonts w:cs="Times New Roman"/>
          <w:color w:val="000000" w:themeColor="text1"/>
        </w:rPr>
        <w:t>污水处理厂，处理达到《城镇污水处理厂污染物排放标准》（</w:t>
      </w:r>
      <w:r w:rsidR="00E83880" w:rsidRPr="00B56F71">
        <w:rPr>
          <w:rFonts w:cs="Times New Roman"/>
          <w:color w:val="000000" w:themeColor="text1"/>
        </w:rPr>
        <w:t>GB18918-2002</w:t>
      </w:r>
      <w:r w:rsidR="00E83880" w:rsidRPr="00B56F71">
        <w:rPr>
          <w:rFonts w:cs="Times New Roman"/>
          <w:color w:val="000000" w:themeColor="text1"/>
        </w:rPr>
        <w:t>）中一级</w:t>
      </w:r>
      <w:r w:rsidR="00E83880" w:rsidRPr="00B56F71">
        <w:rPr>
          <w:rFonts w:cs="Times New Roman"/>
          <w:color w:val="000000" w:themeColor="text1"/>
        </w:rPr>
        <w:t>A</w:t>
      </w:r>
      <w:r w:rsidR="00E83880" w:rsidRPr="00B56F71">
        <w:rPr>
          <w:rFonts w:cs="Times New Roman"/>
          <w:color w:val="000000" w:themeColor="text1"/>
        </w:rPr>
        <w:t>标准后</w:t>
      </w:r>
      <w:r w:rsidR="00E83880" w:rsidRPr="00B56F71">
        <w:rPr>
          <w:rFonts w:cs="Times New Roman" w:hint="eastAsia"/>
          <w:color w:val="000000" w:themeColor="text1"/>
        </w:rPr>
        <w:t>经五里沟</w:t>
      </w:r>
      <w:r w:rsidR="00E83880" w:rsidRPr="00B56F71">
        <w:rPr>
          <w:rFonts w:cs="Times New Roman"/>
          <w:color w:val="000000" w:themeColor="text1"/>
        </w:rPr>
        <w:t>排入颍河</w:t>
      </w:r>
      <w:r w:rsidR="009F4C8D" w:rsidRPr="00B56F71">
        <w:rPr>
          <w:rFonts w:cs="Times New Roman"/>
          <w:color w:val="000000" w:themeColor="text1"/>
        </w:rPr>
        <w:t>。</w:t>
      </w:r>
    </w:p>
    <w:p w:rsidR="000D4EDA" w:rsidRPr="00B56F71" w:rsidRDefault="000D4EDA" w:rsidP="00AF4131">
      <w:pPr>
        <w:ind w:firstLine="480"/>
        <w:rPr>
          <w:color w:val="000000" w:themeColor="text1"/>
          <w:szCs w:val="28"/>
        </w:rPr>
      </w:pPr>
      <w:r w:rsidRPr="00B56F71">
        <w:rPr>
          <w:color w:val="000000" w:themeColor="text1"/>
          <w:szCs w:val="28"/>
        </w:rPr>
        <w:t>（</w:t>
      </w:r>
      <w:r w:rsidRPr="00B56F71">
        <w:rPr>
          <w:color w:val="000000" w:themeColor="text1"/>
          <w:szCs w:val="28"/>
        </w:rPr>
        <w:t>3</w:t>
      </w:r>
      <w:r w:rsidRPr="00B56F71">
        <w:rPr>
          <w:color w:val="000000" w:themeColor="text1"/>
          <w:szCs w:val="28"/>
        </w:rPr>
        <w:t>）</w:t>
      </w:r>
      <w:r w:rsidR="009F4C8D" w:rsidRPr="00B56F71">
        <w:rPr>
          <w:rFonts w:hint="eastAsia"/>
          <w:color w:val="000000" w:themeColor="text1"/>
          <w:szCs w:val="28"/>
        </w:rPr>
        <w:t>噪声</w:t>
      </w:r>
      <w:r w:rsidRPr="00B56F71">
        <w:rPr>
          <w:color w:val="000000" w:themeColor="text1"/>
          <w:szCs w:val="28"/>
        </w:rPr>
        <w:t>：</w:t>
      </w:r>
      <w:r w:rsidR="009F4C8D" w:rsidRPr="00B56F71">
        <w:rPr>
          <w:rFonts w:cs="Times New Roman"/>
          <w:color w:val="000000" w:themeColor="text1"/>
        </w:rPr>
        <w:t>本项目的高噪声设备</w:t>
      </w:r>
      <w:r w:rsidR="009F4C8D" w:rsidRPr="00B56F71">
        <w:rPr>
          <w:rFonts w:cs="Times New Roman" w:hint="eastAsia"/>
          <w:color w:val="000000" w:themeColor="text1"/>
        </w:rPr>
        <w:t>如</w:t>
      </w:r>
      <w:r w:rsidR="00E83880" w:rsidRPr="00B56F71">
        <w:rPr>
          <w:rFonts w:cs="Times New Roman" w:hint="eastAsia"/>
          <w:color w:val="000000" w:themeColor="text1"/>
        </w:rPr>
        <w:t>离心机、冷却水塔</w:t>
      </w:r>
      <w:r w:rsidR="009F4C8D" w:rsidRPr="00B56F71">
        <w:rPr>
          <w:rFonts w:cs="Times New Roman" w:hint="eastAsia"/>
          <w:color w:val="000000" w:themeColor="text1"/>
        </w:rPr>
        <w:t>等，</w:t>
      </w:r>
      <w:r w:rsidR="009F4C8D" w:rsidRPr="00B56F71">
        <w:rPr>
          <w:rFonts w:cs="Times New Roman"/>
          <w:color w:val="000000" w:themeColor="text1"/>
        </w:rPr>
        <w:t>如不采取治理措施，将对周围的声环境产生影响，为此项目通过合理布局、加强高噪设备的隔声降噪措施，确保厂界达标。</w:t>
      </w:r>
    </w:p>
    <w:p w:rsidR="00E83880" w:rsidRPr="00B56F71" w:rsidRDefault="000D4EDA" w:rsidP="00E83880">
      <w:pPr>
        <w:ind w:firstLine="480"/>
        <w:rPr>
          <w:color w:val="000000" w:themeColor="text1"/>
          <w:szCs w:val="28"/>
        </w:rPr>
      </w:pPr>
      <w:r w:rsidRPr="00B56F71">
        <w:rPr>
          <w:color w:val="000000" w:themeColor="text1"/>
          <w:szCs w:val="28"/>
        </w:rPr>
        <w:t>（</w:t>
      </w:r>
      <w:r w:rsidRPr="00B56F71">
        <w:rPr>
          <w:color w:val="000000" w:themeColor="text1"/>
          <w:szCs w:val="28"/>
        </w:rPr>
        <w:t>4</w:t>
      </w:r>
      <w:r w:rsidRPr="00B56F71">
        <w:rPr>
          <w:color w:val="000000" w:themeColor="text1"/>
          <w:szCs w:val="28"/>
        </w:rPr>
        <w:t>）</w:t>
      </w:r>
      <w:r w:rsidR="009F4C8D" w:rsidRPr="00B56F71">
        <w:rPr>
          <w:rFonts w:hint="eastAsia"/>
          <w:color w:val="000000" w:themeColor="text1"/>
          <w:szCs w:val="28"/>
        </w:rPr>
        <w:t>固体废物</w:t>
      </w:r>
      <w:r w:rsidRPr="00B56F71">
        <w:rPr>
          <w:color w:val="000000" w:themeColor="text1"/>
          <w:szCs w:val="28"/>
        </w:rPr>
        <w:t>：</w:t>
      </w:r>
      <w:r w:rsidR="00E83880" w:rsidRPr="00B56F71">
        <w:rPr>
          <w:rFonts w:cs="Times New Roman" w:hint="eastAsia"/>
          <w:color w:val="000000" w:themeColor="text1"/>
        </w:rPr>
        <w:t>技改</w:t>
      </w:r>
      <w:r w:rsidR="00E83880" w:rsidRPr="00B56F71">
        <w:rPr>
          <w:rFonts w:cs="Times New Roman"/>
          <w:color w:val="000000" w:themeColor="text1"/>
        </w:rPr>
        <w:t>项目产生的</w:t>
      </w:r>
      <w:r w:rsidR="00E83880" w:rsidRPr="00B56F71">
        <w:rPr>
          <w:rFonts w:cs="Times New Roman" w:hint="eastAsia"/>
          <w:color w:val="000000" w:themeColor="text1"/>
          <w:kern w:val="0"/>
          <w:szCs w:val="24"/>
        </w:rPr>
        <w:t>工艺固废、</w:t>
      </w:r>
      <w:r w:rsidR="00E83880" w:rsidRPr="00B56F71">
        <w:rPr>
          <w:rFonts w:cs="Times New Roman"/>
          <w:color w:val="000000" w:themeColor="text1"/>
          <w:kern w:val="0"/>
          <w:szCs w:val="24"/>
        </w:rPr>
        <w:t>废包装材料</w:t>
      </w:r>
      <w:r w:rsidR="00E83880" w:rsidRPr="00B56F71">
        <w:rPr>
          <w:rFonts w:cs="Times New Roman" w:hint="eastAsia"/>
          <w:color w:val="000000" w:themeColor="text1"/>
          <w:kern w:val="0"/>
          <w:szCs w:val="24"/>
        </w:rPr>
        <w:t>、</w:t>
      </w:r>
      <w:r w:rsidR="00E83880" w:rsidRPr="00B56F71">
        <w:rPr>
          <w:rFonts w:cs="Times New Roman"/>
          <w:color w:val="000000" w:themeColor="text1"/>
          <w:kern w:val="0"/>
          <w:szCs w:val="24"/>
        </w:rPr>
        <w:t>废活性炭纤维等委托有资质单位处置</w:t>
      </w:r>
      <w:r w:rsidR="00E83880" w:rsidRPr="00B56F71">
        <w:rPr>
          <w:rFonts w:cs="Times New Roman" w:hint="eastAsia"/>
          <w:color w:val="000000" w:themeColor="text1"/>
          <w:kern w:val="0"/>
          <w:szCs w:val="24"/>
        </w:rPr>
        <w:t>。</w:t>
      </w:r>
      <w:r w:rsidR="00E83880" w:rsidRPr="00B56F71">
        <w:rPr>
          <w:rFonts w:cs="Times New Roman"/>
          <w:color w:val="000000" w:themeColor="text1"/>
          <w:kern w:val="0"/>
          <w:szCs w:val="24"/>
        </w:rPr>
        <w:t>本项目固体废物</w:t>
      </w:r>
      <w:r w:rsidR="00E83880" w:rsidRPr="00B56F71">
        <w:rPr>
          <w:rFonts w:cs="Times New Roman" w:hint="eastAsia"/>
          <w:color w:val="000000" w:themeColor="text1"/>
          <w:kern w:val="0"/>
          <w:szCs w:val="24"/>
        </w:rPr>
        <w:t>可妥善</w:t>
      </w:r>
      <w:r w:rsidR="00E83880" w:rsidRPr="00B56F71">
        <w:rPr>
          <w:rFonts w:cs="Times New Roman"/>
          <w:color w:val="000000" w:themeColor="text1"/>
          <w:kern w:val="0"/>
          <w:szCs w:val="24"/>
        </w:rPr>
        <w:t>处理处置，不会</w:t>
      </w:r>
      <w:r w:rsidR="00E83880" w:rsidRPr="00B56F71">
        <w:rPr>
          <w:rFonts w:cs="Times New Roman" w:hint="eastAsia"/>
          <w:color w:val="000000" w:themeColor="text1"/>
          <w:kern w:val="0"/>
          <w:szCs w:val="24"/>
        </w:rPr>
        <w:t>对</w:t>
      </w:r>
      <w:r w:rsidR="00E83880" w:rsidRPr="00B56F71">
        <w:rPr>
          <w:rFonts w:cs="Times New Roman"/>
          <w:color w:val="000000" w:themeColor="text1"/>
          <w:kern w:val="0"/>
          <w:szCs w:val="24"/>
        </w:rPr>
        <w:t>环境造成二次污染</w:t>
      </w:r>
      <w:r w:rsidR="00E83880" w:rsidRPr="00B56F71">
        <w:rPr>
          <w:rFonts w:cs="Times New Roman" w:hint="eastAsia"/>
          <w:color w:val="000000" w:themeColor="text1"/>
          <w:kern w:val="0"/>
          <w:szCs w:val="24"/>
        </w:rPr>
        <w:t>。</w:t>
      </w:r>
      <w:r w:rsidR="00E83880" w:rsidRPr="00B56F71">
        <w:rPr>
          <w:rFonts w:cs="Times New Roman"/>
          <w:color w:val="000000" w:themeColor="text1"/>
        </w:rPr>
        <w:t>在采取以上措施后，可保证厂区污染物达标排放，不对环境造成负面影响</w:t>
      </w:r>
      <w:r w:rsidR="00E83880" w:rsidRPr="00B56F71">
        <w:rPr>
          <w:rFonts w:cs="Times New Roman" w:hint="eastAsia"/>
          <w:color w:val="000000" w:themeColor="text1"/>
        </w:rPr>
        <w:t>。</w:t>
      </w:r>
    </w:p>
    <w:p w:rsidR="000D4EDA" w:rsidRPr="00B56F71" w:rsidRDefault="000D4EDA" w:rsidP="00AF4131">
      <w:pPr>
        <w:ind w:firstLine="480"/>
        <w:rPr>
          <w:color w:val="000000" w:themeColor="text1"/>
          <w:szCs w:val="28"/>
        </w:rPr>
      </w:pPr>
      <w:r w:rsidRPr="00B56F71">
        <w:rPr>
          <w:color w:val="000000" w:themeColor="text1"/>
          <w:szCs w:val="28"/>
        </w:rPr>
        <w:t>（</w:t>
      </w:r>
      <w:r w:rsidRPr="00B56F71">
        <w:rPr>
          <w:color w:val="000000" w:themeColor="text1"/>
          <w:szCs w:val="28"/>
        </w:rPr>
        <w:t>5</w:t>
      </w:r>
      <w:r w:rsidRPr="00B56F71">
        <w:rPr>
          <w:color w:val="000000" w:themeColor="text1"/>
          <w:szCs w:val="28"/>
        </w:rPr>
        <w:t>）环境风险：生产过程中的主要原辅材料涉及有毒物质，具有一定的环境风险。</w:t>
      </w:r>
      <w:r w:rsidR="009F4C8D" w:rsidRPr="00B56F71">
        <w:rPr>
          <w:bCs/>
          <w:snapToGrid w:val="0"/>
          <w:color w:val="000000" w:themeColor="text1"/>
          <w:kern w:val="0"/>
        </w:rPr>
        <w:t>本项目涉及的环境风险影响是可以降到最低水平的，并能减少或者避免风险事的发生。</w:t>
      </w:r>
    </w:p>
    <w:p w:rsidR="000D4EDA" w:rsidRPr="00B56F71" w:rsidRDefault="000D4EDA" w:rsidP="00AF4131">
      <w:pPr>
        <w:ind w:firstLine="480"/>
        <w:rPr>
          <w:color w:val="000000" w:themeColor="text1"/>
          <w:szCs w:val="28"/>
        </w:rPr>
      </w:pPr>
      <w:r w:rsidRPr="00B56F71">
        <w:rPr>
          <w:rFonts w:hint="eastAsia"/>
          <w:color w:val="000000" w:themeColor="text1"/>
          <w:szCs w:val="28"/>
        </w:rPr>
        <w:t>因此</w:t>
      </w:r>
      <w:r w:rsidRPr="00B56F71">
        <w:rPr>
          <w:color w:val="000000" w:themeColor="text1"/>
          <w:szCs w:val="28"/>
        </w:rPr>
        <w:t>，本项目重点关注的环境问题是生产装置产生的废气对周围环境的影响、本项目废水接管可行性问题、本项目主要噪声源对周边的环境影响问题以及本项目的环境风险问题。</w:t>
      </w:r>
    </w:p>
    <w:p w:rsidR="00181103" w:rsidRPr="00B56F71" w:rsidRDefault="00B12D72" w:rsidP="00E83880">
      <w:pPr>
        <w:pStyle w:val="afffffffffffffffff2"/>
        <w:spacing w:beforeLines="50" w:before="163" w:afterLines="50" w:after="163"/>
        <w:rPr>
          <w:rFonts w:cs="Times New Roman"/>
          <w:color w:val="000000" w:themeColor="text1"/>
          <w:sz w:val="28"/>
        </w:rPr>
      </w:pPr>
      <w:bookmarkStart w:id="14" w:name="_Toc488152981"/>
      <w:bookmarkStart w:id="15" w:name="_Toc478597203"/>
      <w:bookmarkStart w:id="16" w:name="_Toc475344736"/>
      <w:bookmarkEnd w:id="13"/>
      <w:r w:rsidRPr="00B56F71">
        <w:rPr>
          <w:rFonts w:cs="Times New Roman"/>
          <w:color w:val="000000" w:themeColor="text1"/>
          <w:sz w:val="28"/>
        </w:rPr>
        <w:t>1.5</w:t>
      </w:r>
      <w:r w:rsidRPr="00B56F71">
        <w:rPr>
          <w:rFonts w:cs="Times New Roman"/>
          <w:color w:val="000000" w:themeColor="text1"/>
          <w:sz w:val="28"/>
        </w:rPr>
        <w:t>环境影响评价的主要结论</w:t>
      </w:r>
      <w:bookmarkEnd w:id="14"/>
      <w:bookmarkEnd w:id="15"/>
      <w:bookmarkEnd w:id="16"/>
    </w:p>
    <w:p w:rsidR="00E83880" w:rsidRPr="00B56F71" w:rsidRDefault="00E83880" w:rsidP="00E83880">
      <w:pPr>
        <w:ind w:firstLine="480"/>
        <w:rPr>
          <w:rFonts w:cs="Times New Roman"/>
          <w:color w:val="000000" w:themeColor="text1"/>
        </w:rPr>
      </w:pPr>
      <w:r w:rsidRPr="00B56F71">
        <w:rPr>
          <w:rFonts w:cs="Times New Roman" w:hint="eastAsia"/>
          <w:color w:val="000000" w:themeColor="text1"/>
        </w:rPr>
        <w:t>安徽金太阳生化药业有限公司年产</w:t>
      </w:r>
      <w:r w:rsidRPr="00B56F71">
        <w:rPr>
          <w:rFonts w:cs="Times New Roman" w:hint="eastAsia"/>
          <w:color w:val="000000" w:themeColor="text1"/>
        </w:rPr>
        <w:t>150</w:t>
      </w:r>
      <w:r w:rsidRPr="00B56F71">
        <w:rPr>
          <w:rFonts w:cs="Times New Roman" w:hint="eastAsia"/>
          <w:color w:val="000000" w:themeColor="text1"/>
        </w:rPr>
        <w:t>吨</w:t>
      </w:r>
      <w:r w:rsidRPr="00B56F71">
        <w:rPr>
          <w:rFonts w:cs="Times New Roman" w:hint="eastAsia"/>
          <w:color w:val="000000" w:themeColor="text1"/>
        </w:rPr>
        <w:t>3-</w:t>
      </w:r>
      <w:r w:rsidRPr="00B56F71">
        <w:rPr>
          <w:rFonts w:cs="Times New Roman" w:hint="eastAsia"/>
          <w:color w:val="000000" w:themeColor="text1"/>
        </w:rPr>
        <w:t>羟基丁酸盐生产线技改项目符合国家及地方产业政策要求，选址位于</w:t>
      </w:r>
      <w:r w:rsidRPr="00B56F71">
        <w:rPr>
          <w:rFonts w:hint="eastAsia"/>
          <w:snapToGrid w:val="0"/>
          <w:color w:val="000000" w:themeColor="text1"/>
          <w:kern w:val="0"/>
        </w:rPr>
        <w:t>阜阳市</w:t>
      </w:r>
      <w:r w:rsidRPr="00B56F71">
        <w:rPr>
          <w:rFonts w:cs="宋体" w:hint="eastAsia"/>
          <w:snapToGrid w:val="0"/>
          <w:color w:val="000000" w:themeColor="text1"/>
          <w:kern w:val="0"/>
        </w:rPr>
        <w:t>颍</w:t>
      </w:r>
      <w:r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Pr="00B56F71">
        <w:rPr>
          <w:rFonts w:cs="Times New Roman" w:hint="eastAsia"/>
          <w:color w:val="000000" w:themeColor="text1"/>
        </w:rPr>
        <w:t>安徽金太阳生化药业有限公司</w:t>
      </w:r>
      <w:r w:rsidRPr="00B56F71">
        <w:rPr>
          <w:rFonts w:cs="Times New Roman"/>
          <w:color w:val="000000" w:themeColor="text1"/>
          <w:kern w:val="0"/>
          <w:szCs w:val="24"/>
        </w:rPr>
        <w:t>现有厂区</w:t>
      </w:r>
      <w:r w:rsidRPr="00B56F71">
        <w:rPr>
          <w:rFonts w:cs="Times New Roman"/>
          <w:color w:val="000000" w:themeColor="text1"/>
        </w:rPr>
        <w:t>内</w:t>
      </w:r>
      <w:r w:rsidRPr="00B56F71">
        <w:rPr>
          <w:rFonts w:cs="Times New Roman" w:hint="eastAsia"/>
          <w:color w:val="000000" w:themeColor="text1"/>
        </w:rPr>
        <w:t>，选址符合区域总体发展规划；项目符合《国务院关于印发打赢蓝天保卫战三年行动计划的通知》、安徽省人民政府《关于全面打造水清岸绿产业优美丽长江</w:t>
      </w:r>
      <w:r w:rsidRPr="00B56F71">
        <w:rPr>
          <w:rFonts w:cs="Times New Roman" w:hint="eastAsia"/>
          <w:color w:val="000000" w:themeColor="text1"/>
        </w:rPr>
        <w:t>(</w:t>
      </w:r>
      <w:r w:rsidRPr="00B56F71">
        <w:rPr>
          <w:rFonts w:cs="Times New Roman" w:hint="eastAsia"/>
          <w:color w:val="000000" w:themeColor="text1"/>
        </w:rPr>
        <w:t>安徽</w:t>
      </w:r>
      <w:r w:rsidRPr="00B56F71">
        <w:rPr>
          <w:rFonts w:cs="Times New Roman" w:hint="eastAsia"/>
          <w:color w:val="000000" w:themeColor="text1"/>
        </w:rPr>
        <w:t>)</w:t>
      </w:r>
      <w:r w:rsidRPr="00B56F71">
        <w:rPr>
          <w:rFonts w:cs="Times New Roman" w:hint="eastAsia"/>
          <w:color w:val="000000" w:themeColor="text1"/>
        </w:rPr>
        <w:t>经济带的实施意见》等相关政策要求，项目符合“三线一单”；项目采用了清洁的原料和先进的生产工艺，符合清洁生产要求；项目实施后，通过采取相应的污染防治措施，各类废气、废水、噪声可以做到稳定达标排放，不会降低评价区域大气、地表水和声环境质量原有功能级别；采取相应环境风险防范措施后，环境风险在可接受范围。评价认为，本项目在建设和生产运行过程中，切实落实报告书提出的各项污染防治措施及“三同时”制度的前提下，从环境影响角度，项目建设可行。</w:t>
      </w:r>
    </w:p>
    <w:p w:rsidR="00181103" w:rsidRPr="00B56F71" w:rsidRDefault="00181103">
      <w:pPr>
        <w:adjustRightInd/>
        <w:snapToGrid/>
        <w:spacing w:line="500" w:lineRule="exact"/>
        <w:ind w:firstLine="560"/>
        <w:rPr>
          <w:rFonts w:eastAsia="仿宋_GB2312" w:cs="Times New Roman"/>
          <w:color w:val="000000" w:themeColor="text1"/>
          <w:sz w:val="28"/>
        </w:rPr>
        <w:sectPr w:rsidR="00181103" w:rsidRPr="00B56F71" w:rsidSect="00A45AE0">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440" w:header="851" w:footer="992" w:gutter="0"/>
          <w:pgNumType w:start="1"/>
          <w:cols w:space="425"/>
          <w:docGrid w:type="lines" w:linePitch="326"/>
        </w:sectPr>
      </w:pPr>
    </w:p>
    <w:p w:rsidR="00181103" w:rsidRPr="00B56F71" w:rsidRDefault="00E83880" w:rsidP="00E83880">
      <w:pPr>
        <w:pStyle w:val="afffffffffffffffff1"/>
        <w:spacing w:beforeLines="50" w:before="163" w:afterLines="50" w:after="163"/>
        <w:rPr>
          <w:rFonts w:cs="Times New Roman"/>
          <w:color w:val="000000" w:themeColor="text1"/>
        </w:rPr>
      </w:pPr>
      <w:bookmarkStart w:id="17" w:name="_Toc475344737"/>
      <w:bookmarkStart w:id="18" w:name="_Toc488152982"/>
      <w:bookmarkStart w:id="19" w:name="_Toc478597204"/>
      <w:r w:rsidRPr="00B56F71">
        <w:rPr>
          <w:rFonts w:cs="Times New Roman" w:hint="eastAsia"/>
          <w:color w:val="000000" w:themeColor="text1"/>
        </w:rPr>
        <w:lastRenderedPageBreak/>
        <w:t>2</w:t>
      </w:r>
      <w:r w:rsidR="00B12D72" w:rsidRPr="00B56F71">
        <w:rPr>
          <w:rFonts w:cs="Times New Roman"/>
          <w:color w:val="000000" w:themeColor="text1"/>
        </w:rPr>
        <w:t xml:space="preserve"> </w:t>
      </w:r>
      <w:r w:rsidR="00B12D72" w:rsidRPr="00B56F71">
        <w:rPr>
          <w:rFonts w:cs="Times New Roman"/>
          <w:color w:val="000000" w:themeColor="text1"/>
        </w:rPr>
        <w:t>总则</w:t>
      </w:r>
      <w:bookmarkEnd w:id="17"/>
      <w:bookmarkEnd w:id="18"/>
      <w:bookmarkEnd w:id="19"/>
    </w:p>
    <w:p w:rsidR="00181103" w:rsidRPr="00B56F71" w:rsidRDefault="00B12D72" w:rsidP="00E83880">
      <w:pPr>
        <w:pStyle w:val="afffffffffffffffff2"/>
        <w:spacing w:beforeLines="50" w:before="163" w:afterLines="50" w:after="163"/>
        <w:rPr>
          <w:rFonts w:cs="Times New Roman"/>
          <w:color w:val="000000" w:themeColor="text1"/>
          <w:sz w:val="28"/>
        </w:rPr>
      </w:pPr>
      <w:bookmarkStart w:id="20" w:name="_Toc488152983"/>
      <w:bookmarkStart w:id="21" w:name="_Toc478597205"/>
      <w:bookmarkStart w:id="22" w:name="_Toc475344738"/>
      <w:r w:rsidRPr="00B56F71">
        <w:rPr>
          <w:rFonts w:cs="Times New Roman"/>
          <w:color w:val="000000" w:themeColor="text1"/>
          <w:sz w:val="28"/>
        </w:rPr>
        <w:t>2.1</w:t>
      </w:r>
      <w:r w:rsidRPr="00B56F71">
        <w:rPr>
          <w:rFonts w:cs="Times New Roman"/>
          <w:color w:val="000000" w:themeColor="text1"/>
          <w:sz w:val="28"/>
        </w:rPr>
        <w:t>编制依据</w:t>
      </w:r>
      <w:bookmarkEnd w:id="20"/>
      <w:bookmarkEnd w:id="21"/>
      <w:bookmarkEnd w:id="22"/>
    </w:p>
    <w:p w:rsidR="00181103" w:rsidRPr="00B56F71" w:rsidRDefault="00B12D72" w:rsidP="00E8388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2.1.1</w:t>
      </w:r>
      <w:r w:rsidRPr="00B56F71">
        <w:rPr>
          <w:rFonts w:eastAsia="宋体" w:cs="Times New Roman"/>
          <w:b/>
          <w:color w:val="000000" w:themeColor="text1"/>
          <w:sz w:val="24"/>
        </w:rPr>
        <w:t>国家有关法律、法规</w:t>
      </w:r>
    </w:p>
    <w:p w:rsidR="00181103" w:rsidRPr="00B56F71" w:rsidRDefault="00B12D72" w:rsidP="00E14ABD">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）《中华人民共和国环境保护法》</w:t>
      </w:r>
      <w:r w:rsidR="000D4EDA" w:rsidRPr="00B56F71">
        <w:rPr>
          <w:color w:val="000000" w:themeColor="text1"/>
        </w:rPr>
        <w:t>，</w:t>
      </w:r>
      <w:r w:rsidR="000D4EDA" w:rsidRPr="00B56F71">
        <w:rPr>
          <w:color w:val="000000" w:themeColor="text1"/>
        </w:rPr>
        <w:t>2015</w:t>
      </w:r>
      <w:r w:rsidR="000D4EDA" w:rsidRPr="00B56F71">
        <w:rPr>
          <w:color w:val="000000" w:themeColor="text1"/>
        </w:rPr>
        <w:t>年</w:t>
      </w:r>
      <w:r w:rsidR="000D4EDA" w:rsidRPr="00B56F71">
        <w:rPr>
          <w:color w:val="000000" w:themeColor="text1"/>
        </w:rPr>
        <w:t>1</w:t>
      </w:r>
      <w:r w:rsidR="000D4EDA" w:rsidRPr="00B56F71">
        <w:rPr>
          <w:color w:val="000000" w:themeColor="text1"/>
        </w:rPr>
        <w:t>月</w:t>
      </w:r>
      <w:r w:rsidR="000D4EDA" w:rsidRPr="00B56F71">
        <w:rPr>
          <w:color w:val="000000" w:themeColor="text1"/>
        </w:rPr>
        <w:t>1</w:t>
      </w:r>
      <w:r w:rsidR="000D4EDA" w:rsidRPr="00B56F71">
        <w:rPr>
          <w:color w:val="000000" w:themeColor="text1"/>
        </w:rPr>
        <w:t>日</w:t>
      </w:r>
      <w:r w:rsidR="000D4EDA" w:rsidRPr="00B56F71">
        <w:rPr>
          <w:rFonts w:hint="eastAsia"/>
          <w:color w:val="000000" w:themeColor="text1"/>
        </w:rPr>
        <w:t>起施行</w:t>
      </w:r>
      <w:r w:rsidR="000D4EDA" w:rsidRPr="00B56F71">
        <w:rPr>
          <w:color w:val="000000" w:themeColor="text1"/>
        </w:rPr>
        <w:t>；</w:t>
      </w:r>
    </w:p>
    <w:p w:rsidR="000D4EDA" w:rsidRPr="00B56F71" w:rsidRDefault="00B12D72" w:rsidP="00E14ABD">
      <w:pPr>
        <w:ind w:firstLine="480"/>
        <w:rPr>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）《中华人民共和国环境影响评价法》</w:t>
      </w:r>
      <w:r w:rsidR="000D4EDA" w:rsidRPr="00B56F71">
        <w:rPr>
          <w:color w:val="000000" w:themeColor="text1"/>
        </w:rPr>
        <w:t>，</w:t>
      </w:r>
      <w:r w:rsidR="000D4EDA" w:rsidRPr="00B56F71">
        <w:rPr>
          <w:color w:val="000000" w:themeColor="text1"/>
        </w:rPr>
        <w:t>2016</w:t>
      </w:r>
      <w:r w:rsidR="000D4EDA" w:rsidRPr="00B56F71">
        <w:rPr>
          <w:color w:val="000000" w:themeColor="text1"/>
        </w:rPr>
        <w:t>年</w:t>
      </w:r>
      <w:r w:rsidR="000D4EDA" w:rsidRPr="00B56F71">
        <w:rPr>
          <w:color w:val="000000" w:themeColor="text1"/>
        </w:rPr>
        <w:t>9</w:t>
      </w:r>
      <w:r w:rsidR="000D4EDA" w:rsidRPr="00B56F71">
        <w:rPr>
          <w:color w:val="000000" w:themeColor="text1"/>
        </w:rPr>
        <w:t>月</w:t>
      </w:r>
      <w:r w:rsidR="000D4EDA" w:rsidRPr="00B56F71">
        <w:rPr>
          <w:color w:val="000000" w:themeColor="text1"/>
        </w:rPr>
        <w:t>1</w:t>
      </w:r>
      <w:r w:rsidR="000D4EDA" w:rsidRPr="00B56F71">
        <w:rPr>
          <w:color w:val="000000" w:themeColor="text1"/>
        </w:rPr>
        <w:t>日</w:t>
      </w:r>
      <w:r w:rsidR="000D4EDA" w:rsidRPr="00B56F71">
        <w:rPr>
          <w:rFonts w:hint="eastAsia"/>
          <w:color w:val="000000" w:themeColor="text1"/>
        </w:rPr>
        <w:t>起施行</w:t>
      </w:r>
      <w:r w:rsidR="000D4EDA" w:rsidRPr="00B56F71">
        <w:rPr>
          <w:color w:val="000000" w:themeColor="text1"/>
        </w:rPr>
        <w:t>；</w:t>
      </w:r>
    </w:p>
    <w:p w:rsidR="00181103" w:rsidRPr="00B56F71" w:rsidRDefault="00B12D72" w:rsidP="00E14ABD">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）《中华人民共和国大气污染防治法》</w:t>
      </w:r>
      <w:r w:rsidR="000D4EDA" w:rsidRPr="00B56F71">
        <w:rPr>
          <w:color w:val="000000" w:themeColor="text1"/>
        </w:rPr>
        <w:t>，</w:t>
      </w:r>
      <w:r w:rsidR="000D4EDA" w:rsidRPr="00B56F71">
        <w:rPr>
          <w:color w:val="000000" w:themeColor="text1"/>
        </w:rPr>
        <w:t>2016</w:t>
      </w:r>
      <w:r w:rsidR="000D4EDA" w:rsidRPr="00B56F71">
        <w:rPr>
          <w:color w:val="000000" w:themeColor="text1"/>
        </w:rPr>
        <w:t>年</w:t>
      </w:r>
      <w:r w:rsidR="000D4EDA" w:rsidRPr="00B56F71">
        <w:rPr>
          <w:color w:val="000000" w:themeColor="text1"/>
        </w:rPr>
        <w:t>1</w:t>
      </w:r>
      <w:r w:rsidR="000D4EDA" w:rsidRPr="00B56F71">
        <w:rPr>
          <w:color w:val="000000" w:themeColor="text1"/>
        </w:rPr>
        <w:t>月</w:t>
      </w:r>
      <w:r w:rsidR="000D4EDA" w:rsidRPr="00B56F71">
        <w:rPr>
          <w:color w:val="000000" w:themeColor="text1"/>
        </w:rPr>
        <w:t>1</w:t>
      </w:r>
      <w:r w:rsidR="000D4EDA" w:rsidRPr="00B56F71">
        <w:rPr>
          <w:color w:val="000000" w:themeColor="text1"/>
        </w:rPr>
        <w:t>日</w:t>
      </w:r>
      <w:r w:rsidR="000D4EDA" w:rsidRPr="00B56F71">
        <w:rPr>
          <w:rFonts w:hint="eastAsia"/>
          <w:color w:val="000000" w:themeColor="text1"/>
        </w:rPr>
        <w:t>起施行</w:t>
      </w:r>
      <w:r w:rsidR="000D4EDA" w:rsidRPr="00B56F71">
        <w:rPr>
          <w:color w:val="000000" w:themeColor="text1"/>
        </w:rPr>
        <w:t>；</w:t>
      </w:r>
    </w:p>
    <w:p w:rsidR="00181103" w:rsidRPr="00B56F71" w:rsidRDefault="00B12D72" w:rsidP="00E14ABD">
      <w:pPr>
        <w:tabs>
          <w:tab w:val="left" w:pos="0"/>
        </w:tabs>
        <w:ind w:firstLine="480"/>
        <w:rPr>
          <w:color w:val="000000" w:themeColor="text1"/>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）《中华人民共和国水污染防治法》</w:t>
      </w:r>
      <w:r w:rsidR="000D4EDA" w:rsidRPr="00B56F71">
        <w:rPr>
          <w:rFonts w:hint="eastAsia"/>
          <w:color w:val="000000" w:themeColor="text1"/>
        </w:rPr>
        <w:t>，</w:t>
      </w:r>
      <w:r w:rsidR="000D4EDA" w:rsidRPr="00B56F71">
        <w:rPr>
          <w:rFonts w:hint="eastAsia"/>
          <w:color w:val="000000" w:themeColor="text1"/>
        </w:rPr>
        <w:t>2018</w:t>
      </w:r>
      <w:r w:rsidR="000D4EDA" w:rsidRPr="00B56F71">
        <w:rPr>
          <w:rFonts w:hint="eastAsia"/>
          <w:color w:val="000000" w:themeColor="text1"/>
        </w:rPr>
        <w:t>年</w:t>
      </w:r>
      <w:r w:rsidR="000D4EDA" w:rsidRPr="00B56F71">
        <w:rPr>
          <w:rFonts w:hint="eastAsia"/>
          <w:color w:val="000000" w:themeColor="text1"/>
        </w:rPr>
        <w:t>1</w:t>
      </w:r>
      <w:r w:rsidR="000D4EDA" w:rsidRPr="00B56F71">
        <w:rPr>
          <w:rFonts w:hint="eastAsia"/>
          <w:color w:val="000000" w:themeColor="text1"/>
        </w:rPr>
        <w:t>月</w:t>
      </w:r>
      <w:r w:rsidR="000D4EDA" w:rsidRPr="00B56F71">
        <w:rPr>
          <w:rFonts w:hint="eastAsia"/>
          <w:color w:val="000000" w:themeColor="text1"/>
        </w:rPr>
        <w:t>1</w:t>
      </w:r>
      <w:r w:rsidR="000D4EDA" w:rsidRPr="00B56F71">
        <w:rPr>
          <w:rFonts w:hint="eastAsia"/>
          <w:color w:val="000000" w:themeColor="text1"/>
        </w:rPr>
        <w:t>日起施行；</w:t>
      </w:r>
    </w:p>
    <w:p w:rsidR="00181103" w:rsidRPr="00B56F71" w:rsidRDefault="00B12D72" w:rsidP="00E14ABD">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5</w:t>
      </w:r>
      <w:r w:rsidRPr="00B56F71">
        <w:rPr>
          <w:rFonts w:cs="Times New Roman"/>
          <w:color w:val="000000" w:themeColor="text1"/>
        </w:rPr>
        <w:t>）《中华人民共和国固体废物污染环境防治法》</w:t>
      </w:r>
      <w:r w:rsidR="000D4EDA" w:rsidRPr="00B56F71">
        <w:rPr>
          <w:rFonts w:hint="eastAsia"/>
          <w:color w:val="000000" w:themeColor="text1"/>
        </w:rPr>
        <w:t>，</w:t>
      </w:r>
      <w:r w:rsidR="000D4EDA" w:rsidRPr="00B56F71">
        <w:rPr>
          <w:rFonts w:hint="eastAsia"/>
          <w:color w:val="000000" w:themeColor="text1"/>
        </w:rPr>
        <w:t>2016</w:t>
      </w:r>
      <w:r w:rsidR="000D4EDA" w:rsidRPr="00B56F71">
        <w:rPr>
          <w:rFonts w:hint="eastAsia"/>
          <w:color w:val="000000" w:themeColor="text1"/>
        </w:rPr>
        <w:t>年</w:t>
      </w:r>
      <w:r w:rsidR="000D4EDA" w:rsidRPr="00B56F71">
        <w:rPr>
          <w:rFonts w:hint="eastAsia"/>
          <w:color w:val="000000" w:themeColor="text1"/>
        </w:rPr>
        <w:t>11</w:t>
      </w:r>
      <w:r w:rsidR="000D4EDA" w:rsidRPr="00B56F71">
        <w:rPr>
          <w:rFonts w:hint="eastAsia"/>
          <w:color w:val="000000" w:themeColor="text1"/>
        </w:rPr>
        <w:t>月</w:t>
      </w:r>
      <w:r w:rsidR="000D4EDA" w:rsidRPr="00B56F71">
        <w:rPr>
          <w:rFonts w:hint="eastAsia"/>
          <w:color w:val="000000" w:themeColor="text1"/>
        </w:rPr>
        <w:t>7</w:t>
      </w:r>
      <w:r w:rsidR="000D4EDA" w:rsidRPr="00B56F71">
        <w:rPr>
          <w:rFonts w:hint="eastAsia"/>
          <w:color w:val="000000" w:themeColor="text1"/>
        </w:rPr>
        <w:t>日修正版</w:t>
      </w:r>
      <w:r w:rsidRPr="00B56F71">
        <w:rPr>
          <w:rFonts w:cs="Times New Roman"/>
          <w:color w:val="000000" w:themeColor="text1"/>
        </w:rPr>
        <w:t>；</w:t>
      </w:r>
    </w:p>
    <w:p w:rsidR="00E83880" w:rsidRPr="00B56F71" w:rsidRDefault="00E83880" w:rsidP="00E14ABD">
      <w:pPr>
        <w:tabs>
          <w:tab w:val="left" w:pos="0"/>
        </w:tabs>
        <w:ind w:firstLine="480"/>
        <w:rPr>
          <w:color w:val="000000" w:themeColor="text1"/>
        </w:rPr>
      </w:pPr>
      <w:r w:rsidRPr="00B56F71">
        <w:rPr>
          <w:color w:val="000000" w:themeColor="text1"/>
        </w:rPr>
        <w:t>（</w:t>
      </w:r>
      <w:r w:rsidRPr="00B56F71">
        <w:rPr>
          <w:color w:val="000000" w:themeColor="text1"/>
        </w:rPr>
        <w:t>6</w:t>
      </w:r>
      <w:r w:rsidRPr="00B56F71">
        <w:rPr>
          <w:color w:val="000000" w:themeColor="text1"/>
        </w:rPr>
        <w:t>）</w:t>
      </w:r>
      <w:r w:rsidRPr="00B56F71">
        <w:rPr>
          <w:rFonts w:hint="eastAsia"/>
          <w:color w:val="000000" w:themeColor="text1"/>
        </w:rPr>
        <w:t>《中华人民共和国环境噪声污染防治法》，</w:t>
      </w:r>
      <w:r w:rsidRPr="00B56F71">
        <w:rPr>
          <w:rFonts w:hint="eastAsia"/>
          <w:color w:val="000000" w:themeColor="text1"/>
        </w:rPr>
        <w:t>2018</w:t>
      </w:r>
      <w:r w:rsidRPr="00B56F71">
        <w:rPr>
          <w:rFonts w:hint="eastAsia"/>
          <w:color w:val="000000" w:themeColor="text1"/>
        </w:rPr>
        <w:t>年</w:t>
      </w:r>
      <w:r w:rsidRPr="00B56F71">
        <w:rPr>
          <w:rFonts w:hint="eastAsia"/>
          <w:color w:val="000000" w:themeColor="text1"/>
        </w:rPr>
        <w:t>12</w:t>
      </w:r>
      <w:r w:rsidRPr="00B56F71">
        <w:rPr>
          <w:rFonts w:hint="eastAsia"/>
          <w:color w:val="000000" w:themeColor="text1"/>
        </w:rPr>
        <w:t>月</w:t>
      </w:r>
      <w:r w:rsidRPr="00B56F71">
        <w:rPr>
          <w:rFonts w:hint="eastAsia"/>
          <w:color w:val="000000" w:themeColor="text1"/>
        </w:rPr>
        <w:t>29</w:t>
      </w:r>
      <w:r w:rsidRPr="00B56F71">
        <w:rPr>
          <w:rFonts w:hint="eastAsia"/>
          <w:color w:val="000000" w:themeColor="text1"/>
        </w:rPr>
        <w:t>日修改；</w:t>
      </w:r>
    </w:p>
    <w:p w:rsidR="000D4EDA" w:rsidRPr="00B56F71" w:rsidRDefault="00B12D72" w:rsidP="00E14ABD">
      <w:pPr>
        <w:tabs>
          <w:tab w:val="left" w:pos="0"/>
        </w:tabs>
        <w:ind w:firstLine="480"/>
        <w:rPr>
          <w:color w:val="000000" w:themeColor="text1"/>
        </w:rPr>
      </w:pPr>
      <w:r w:rsidRPr="00B56F71">
        <w:rPr>
          <w:rFonts w:cs="Times New Roman"/>
          <w:color w:val="000000" w:themeColor="text1"/>
        </w:rPr>
        <w:t>（</w:t>
      </w:r>
      <w:r w:rsidRPr="00B56F71">
        <w:rPr>
          <w:rFonts w:cs="Times New Roman"/>
          <w:color w:val="000000" w:themeColor="text1"/>
        </w:rPr>
        <w:t>7</w:t>
      </w:r>
      <w:r w:rsidRPr="00B56F71">
        <w:rPr>
          <w:rFonts w:cs="Times New Roman"/>
          <w:color w:val="000000" w:themeColor="text1"/>
        </w:rPr>
        <w:t>）《中华人民共和国清洁生产促进法》</w:t>
      </w:r>
      <w:r w:rsidR="000D4EDA" w:rsidRPr="00B56F71">
        <w:rPr>
          <w:rFonts w:cs="Times New Roman" w:hint="eastAsia"/>
          <w:color w:val="000000" w:themeColor="text1"/>
        </w:rPr>
        <w:t>，</w:t>
      </w:r>
      <w:r w:rsidR="000D4EDA" w:rsidRPr="00B56F71">
        <w:rPr>
          <w:rFonts w:hint="eastAsia"/>
          <w:color w:val="000000" w:themeColor="text1"/>
        </w:rPr>
        <w:t>2016</w:t>
      </w:r>
      <w:r w:rsidR="000D4EDA" w:rsidRPr="00B56F71">
        <w:rPr>
          <w:rFonts w:hint="eastAsia"/>
          <w:color w:val="000000" w:themeColor="text1"/>
        </w:rPr>
        <w:t>年</w:t>
      </w:r>
      <w:r w:rsidR="000D4EDA" w:rsidRPr="00B56F71">
        <w:rPr>
          <w:rFonts w:hint="eastAsia"/>
          <w:color w:val="000000" w:themeColor="text1"/>
        </w:rPr>
        <w:t>5</w:t>
      </w:r>
      <w:r w:rsidR="000D4EDA" w:rsidRPr="00B56F71">
        <w:rPr>
          <w:rFonts w:hint="eastAsia"/>
          <w:color w:val="000000" w:themeColor="text1"/>
        </w:rPr>
        <w:t>月</w:t>
      </w:r>
      <w:r w:rsidR="000D4EDA" w:rsidRPr="00B56F71">
        <w:rPr>
          <w:rFonts w:hint="eastAsia"/>
          <w:color w:val="000000" w:themeColor="text1"/>
        </w:rPr>
        <w:t>16</w:t>
      </w:r>
      <w:r w:rsidR="000D4EDA" w:rsidRPr="00B56F71">
        <w:rPr>
          <w:rFonts w:hint="eastAsia"/>
          <w:color w:val="000000" w:themeColor="text1"/>
        </w:rPr>
        <w:t>日修订，</w:t>
      </w:r>
      <w:r w:rsidR="000D4EDA" w:rsidRPr="00B56F71">
        <w:rPr>
          <w:rFonts w:hint="eastAsia"/>
          <w:color w:val="000000" w:themeColor="text1"/>
        </w:rPr>
        <w:t>2016</w:t>
      </w:r>
      <w:r w:rsidR="000D4EDA" w:rsidRPr="00B56F71">
        <w:rPr>
          <w:rFonts w:hint="eastAsia"/>
          <w:color w:val="000000" w:themeColor="text1"/>
        </w:rPr>
        <w:t>年</w:t>
      </w:r>
      <w:r w:rsidR="000D4EDA" w:rsidRPr="00B56F71">
        <w:rPr>
          <w:rFonts w:hint="eastAsia"/>
          <w:color w:val="000000" w:themeColor="text1"/>
        </w:rPr>
        <w:t>7</w:t>
      </w:r>
      <w:r w:rsidR="000D4EDA" w:rsidRPr="00B56F71">
        <w:rPr>
          <w:rFonts w:hint="eastAsia"/>
          <w:color w:val="000000" w:themeColor="text1"/>
        </w:rPr>
        <w:t>月</w:t>
      </w:r>
      <w:r w:rsidR="000D4EDA" w:rsidRPr="00B56F71">
        <w:rPr>
          <w:rFonts w:hint="eastAsia"/>
          <w:color w:val="000000" w:themeColor="text1"/>
        </w:rPr>
        <w:t>1</w:t>
      </w:r>
      <w:r w:rsidR="000D4EDA" w:rsidRPr="00B56F71">
        <w:rPr>
          <w:rFonts w:hint="eastAsia"/>
          <w:color w:val="000000" w:themeColor="text1"/>
        </w:rPr>
        <w:t>日起施行</w:t>
      </w:r>
      <w:r w:rsidR="000D4EDA" w:rsidRPr="00B56F71">
        <w:rPr>
          <w:color w:val="000000" w:themeColor="text1"/>
        </w:rPr>
        <w:t>；</w:t>
      </w:r>
    </w:p>
    <w:p w:rsidR="00181103" w:rsidRPr="00B56F71" w:rsidRDefault="00B12D72" w:rsidP="00E14ABD">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8</w:t>
      </w:r>
      <w:r w:rsidRPr="00B56F71">
        <w:rPr>
          <w:rFonts w:cs="Times New Roman"/>
          <w:color w:val="000000" w:themeColor="text1"/>
        </w:rPr>
        <w:t>）《建设项目环境保护管理条例》</w:t>
      </w:r>
      <w:r w:rsidR="000D4EDA" w:rsidRPr="00B56F71">
        <w:rPr>
          <w:rFonts w:cs="Times New Roman" w:hint="eastAsia"/>
          <w:color w:val="000000" w:themeColor="text1"/>
        </w:rPr>
        <w:t>，</w:t>
      </w:r>
      <w:r w:rsidRPr="00B56F71">
        <w:rPr>
          <w:rFonts w:cs="Times New Roman"/>
          <w:color w:val="000000" w:themeColor="text1"/>
        </w:rPr>
        <w:t>2017</w:t>
      </w:r>
      <w:r w:rsidRPr="00B56F71">
        <w:rPr>
          <w:rFonts w:cs="Times New Roman"/>
          <w:color w:val="000000" w:themeColor="text1"/>
        </w:rPr>
        <w:t>年</w:t>
      </w:r>
      <w:r w:rsidRPr="00B56F71">
        <w:rPr>
          <w:rFonts w:cs="Times New Roman"/>
          <w:color w:val="000000" w:themeColor="text1"/>
        </w:rPr>
        <w:t>10</w:t>
      </w:r>
      <w:r w:rsidRPr="00B56F71">
        <w:rPr>
          <w:rFonts w:cs="Times New Roman"/>
          <w:color w:val="000000" w:themeColor="text1"/>
        </w:rPr>
        <w:t>月</w:t>
      </w:r>
      <w:r w:rsidRPr="00B56F71">
        <w:rPr>
          <w:rFonts w:cs="Times New Roman"/>
          <w:color w:val="000000" w:themeColor="text1"/>
        </w:rPr>
        <w:t>1</w:t>
      </w:r>
      <w:r w:rsidRPr="00B56F71">
        <w:rPr>
          <w:rFonts w:cs="Times New Roman"/>
          <w:color w:val="000000" w:themeColor="text1"/>
        </w:rPr>
        <w:t>日</w:t>
      </w:r>
      <w:r w:rsidR="000D4EDA" w:rsidRPr="00B56F71">
        <w:rPr>
          <w:rFonts w:cs="Times New Roman" w:hint="eastAsia"/>
          <w:color w:val="000000" w:themeColor="text1"/>
        </w:rPr>
        <w:t>起</w:t>
      </w:r>
      <w:r w:rsidRPr="00B56F71">
        <w:rPr>
          <w:rFonts w:cs="Times New Roman"/>
          <w:color w:val="000000" w:themeColor="text1"/>
        </w:rPr>
        <w:t>施行；</w:t>
      </w:r>
    </w:p>
    <w:p w:rsidR="00181103" w:rsidRPr="00B56F71" w:rsidRDefault="00B12D72" w:rsidP="00E14ABD">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9</w:t>
      </w:r>
      <w:r w:rsidRPr="00B56F71">
        <w:rPr>
          <w:rFonts w:cs="Times New Roman"/>
          <w:color w:val="000000" w:themeColor="text1"/>
        </w:rPr>
        <w:t>）</w:t>
      </w:r>
      <w:r w:rsidR="00E14ABD" w:rsidRPr="00B56F71">
        <w:rPr>
          <w:rFonts w:hint="eastAsia"/>
          <w:color w:val="000000" w:themeColor="text1"/>
        </w:rPr>
        <w:t>《关于修改〈建设项目环境影响评价分类管理名录〉部分内容的决定》（生态环境部令第</w:t>
      </w:r>
      <w:r w:rsidR="00E14ABD" w:rsidRPr="00B56F71">
        <w:rPr>
          <w:rFonts w:hint="eastAsia"/>
          <w:color w:val="000000" w:themeColor="text1"/>
        </w:rPr>
        <w:t>1</w:t>
      </w:r>
      <w:r w:rsidR="00E14ABD" w:rsidRPr="00B56F71">
        <w:rPr>
          <w:rFonts w:hint="eastAsia"/>
          <w:color w:val="000000" w:themeColor="text1"/>
        </w:rPr>
        <w:t>号，</w:t>
      </w:r>
      <w:r w:rsidR="00E14ABD" w:rsidRPr="00B56F71">
        <w:rPr>
          <w:rFonts w:hint="eastAsia"/>
          <w:color w:val="000000" w:themeColor="text1"/>
        </w:rPr>
        <w:t>201</w:t>
      </w:r>
      <w:r w:rsidR="00E14ABD" w:rsidRPr="00B56F71">
        <w:rPr>
          <w:color w:val="000000" w:themeColor="text1"/>
        </w:rPr>
        <w:t>8</w:t>
      </w:r>
      <w:r w:rsidR="00E14ABD" w:rsidRPr="00B56F71">
        <w:rPr>
          <w:rFonts w:hint="eastAsia"/>
          <w:color w:val="000000" w:themeColor="text1"/>
        </w:rPr>
        <w:t>年</w:t>
      </w:r>
      <w:r w:rsidR="00E14ABD" w:rsidRPr="00B56F71">
        <w:rPr>
          <w:color w:val="000000" w:themeColor="text1"/>
        </w:rPr>
        <w:t>4</w:t>
      </w:r>
      <w:r w:rsidR="00E14ABD" w:rsidRPr="00B56F71">
        <w:rPr>
          <w:rFonts w:hint="eastAsia"/>
          <w:color w:val="000000" w:themeColor="text1"/>
        </w:rPr>
        <w:t>月</w:t>
      </w:r>
      <w:r w:rsidR="00E14ABD" w:rsidRPr="00B56F71">
        <w:rPr>
          <w:color w:val="000000" w:themeColor="text1"/>
        </w:rPr>
        <w:t>28</w:t>
      </w:r>
      <w:r w:rsidR="00E14ABD" w:rsidRPr="00B56F71">
        <w:rPr>
          <w:rFonts w:hint="eastAsia"/>
          <w:color w:val="000000" w:themeColor="text1"/>
        </w:rPr>
        <w:t>日）</w:t>
      </w:r>
      <w:r w:rsidR="00E14ABD" w:rsidRPr="00B56F71">
        <w:rPr>
          <w:color w:val="000000" w:themeColor="text1"/>
        </w:rPr>
        <w:t>；</w:t>
      </w:r>
    </w:p>
    <w:p w:rsidR="00181103" w:rsidRPr="00B56F71" w:rsidRDefault="00B12D72" w:rsidP="00E14ABD">
      <w:pPr>
        <w:ind w:firstLine="480"/>
        <w:rPr>
          <w:color w:val="000000" w:themeColor="text1"/>
        </w:rPr>
      </w:pPr>
      <w:r w:rsidRPr="00B56F71">
        <w:rPr>
          <w:color w:val="000000" w:themeColor="text1"/>
        </w:rPr>
        <w:t>（</w:t>
      </w:r>
      <w:r w:rsidRPr="00B56F71">
        <w:rPr>
          <w:color w:val="000000" w:themeColor="text1"/>
        </w:rPr>
        <w:t>10</w:t>
      </w:r>
      <w:r w:rsidRPr="00B56F71">
        <w:rPr>
          <w:color w:val="000000" w:themeColor="text1"/>
        </w:rPr>
        <w:t>）《国务院关于印发大气污染防治行动计划的通知》（国务院，国发</w:t>
      </w:r>
      <w:r w:rsidR="00602A06" w:rsidRPr="00B56F71">
        <w:rPr>
          <w:color w:val="000000" w:themeColor="text1"/>
        </w:rPr>
        <w:t>[2013]37</w:t>
      </w:r>
      <w:r w:rsidRPr="00B56F71">
        <w:rPr>
          <w:color w:val="000000" w:themeColor="text1"/>
        </w:rPr>
        <w:t>号，</w:t>
      </w:r>
      <w:r w:rsidRPr="00B56F71">
        <w:rPr>
          <w:color w:val="000000" w:themeColor="text1"/>
        </w:rPr>
        <w:t>2013</w:t>
      </w:r>
      <w:r w:rsidRPr="00B56F71">
        <w:rPr>
          <w:color w:val="000000" w:themeColor="text1"/>
        </w:rPr>
        <w:t>年</w:t>
      </w:r>
      <w:r w:rsidRPr="00B56F71">
        <w:rPr>
          <w:color w:val="000000" w:themeColor="text1"/>
        </w:rPr>
        <w:t>9</w:t>
      </w:r>
      <w:r w:rsidRPr="00B56F71">
        <w:rPr>
          <w:color w:val="000000" w:themeColor="text1"/>
        </w:rPr>
        <w:t>月</w:t>
      </w:r>
      <w:r w:rsidRPr="00B56F71">
        <w:rPr>
          <w:color w:val="000000" w:themeColor="text1"/>
        </w:rPr>
        <w:t>2</w:t>
      </w:r>
      <w:r w:rsidRPr="00B56F71">
        <w:rPr>
          <w:color w:val="000000" w:themeColor="text1"/>
        </w:rPr>
        <w:t>日）；</w:t>
      </w:r>
    </w:p>
    <w:p w:rsidR="00181103" w:rsidRPr="00B56F71" w:rsidRDefault="00B12D72" w:rsidP="00E14ABD">
      <w:pPr>
        <w:ind w:firstLine="480"/>
        <w:rPr>
          <w:color w:val="000000" w:themeColor="text1"/>
        </w:rPr>
      </w:pPr>
      <w:r w:rsidRPr="00B56F71">
        <w:rPr>
          <w:color w:val="000000" w:themeColor="text1"/>
        </w:rPr>
        <w:t>（</w:t>
      </w:r>
      <w:r w:rsidRPr="00B56F71">
        <w:rPr>
          <w:color w:val="000000" w:themeColor="text1"/>
        </w:rPr>
        <w:t>11</w:t>
      </w:r>
      <w:r w:rsidRPr="00B56F71">
        <w:rPr>
          <w:color w:val="000000" w:themeColor="text1"/>
        </w:rPr>
        <w:t>）《国务院关于印发水污染防治行动计划的通知》（国务院，国发</w:t>
      </w:r>
      <w:r w:rsidR="00602A06" w:rsidRPr="00B56F71">
        <w:rPr>
          <w:color w:val="000000" w:themeColor="text1"/>
        </w:rPr>
        <w:t>[2015]17</w:t>
      </w:r>
      <w:r w:rsidRPr="00B56F71">
        <w:rPr>
          <w:color w:val="000000" w:themeColor="text1"/>
        </w:rPr>
        <w:t>号，</w:t>
      </w:r>
      <w:r w:rsidRPr="00B56F71">
        <w:rPr>
          <w:color w:val="000000" w:themeColor="text1"/>
        </w:rPr>
        <w:t>2015</w:t>
      </w:r>
      <w:r w:rsidRPr="00B56F71">
        <w:rPr>
          <w:color w:val="000000" w:themeColor="text1"/>
        </w:rPr>
        <w:t>年</w:t>
      </w:r>
      <w:r w:rsidRPr="00B56F71">
        <w:rPr>
          <w:color w:val="000000" w:themeColor="text1"/>
        </w:rPr>
        <w:t>4</w:t>
      </w:r>
      <w:r w:rsidRPr="00B56F71">
        <w:rPr>
          <w:color w:val="000000" w:themeColor="text1"/>
        </w:rPr>
        <w:t>月</w:t>
      </w:r>
      <w:r w:rsidRPr="00B56F71">
        <w:rPr>
          <w:color w:val="000000" w:themeColor="text1"/>
        </w:rPr>
        <w:t>2</w:t>
      </w:r>
      <w:r w:rsidRPr="00B56F71">
        <w:rPr>
          <w:color w:val="000000" w:themeColor="text1"/>
        </w:rPr>
        <w:t>日）；</w:t>
      </w:r>
    </w:p>
    <w:p w:rsidR="00181103" w:rsidRPr="00B56F71" w:rsidRDefault="00B12D72" w:rsidP="00E14ABD">
      <w:pPr>
        <w:ind w:firstLine="480"/>
        <w:rPr>
          <w:color w:val="000000" w:themeColor="text1"/>
        </w:rPr>
      </w:pPr>
      <w:r w:rsidRPr="00B56F71">
        <w:rPr>
          <w:color w:val="000000" w:themeColor="text1"/>
        </w:rPr>
        <w:t>（</w:t>
      </w:r>
      <w:r w:rsidRPr="00B56F71">
        <w:rPr>
          <w:color w:val="000000" w:themeColor="text1"/>
        </w:rPr>
        <w:t>12</w:t>
      </w:r>
      <w:r w:rsidRPr="00B56F71">
        <w:rPr>
          <w:color w:val="000000" w:themeColor="text1"/>
        </w:rPr>
        <w:t>）《国务院关于印发土壤污染防治行动计划的通知》（国务院，国发</w:t>
      </w:r>
      <w:r w:rsidRPr="00B56F71">
        <w:rPr>
          <w:color w:val="000000" w:themeColor="text1"/>
        </w:rPr>
        <w:t>[2016]31</w:t>
      </w:r>
      <w:r w:rsidRPr="00B56F71">
        <w:rPr>
          <w:color w:val="000000" w:themeColor="text1"/>
        </w:rPr>
        <w:t>号，</w:t>
      </w:r>
      <w:r w:rsidRPr="00B56F71">
        <w:rPr>
          <w:color w:val="000000" w:themeColor="text1"/>
        </w:rPr>
        <w:t>2016</w:t>
      </w:r>
      <w:r w:rsidRPr="00B56F71">
        <w:rPr>
          <w:color w:val="000000" w:themeColor="text1"/>
        </w:rPr>
        <w:t>年</w:t>
      </w:r>
      <w:r w:rsidRPr="00B56F71">
        <w:rPr>
          <w:color w:val="000000" w:themeColor="text1"/>
        </w:rPr>
        <w:t>5</w:t>
      </w:r>
      <w:r w:rsidRPr="00B56F71">
        <w:rPr>
          <w:color w:val="000000" w:themeColor="text1"/>
        </w:rPr>
        <w:t>月</w:t>
      </w:r>
      <w:r w:rsidRPr="00B56F71">
        <w:rPr>
          <w:color w:val="000000" w:themeColor="text1"/>
        </w:rPr>
        <w:t>28</w:t>
      </w:r>
      <w:r w:rsidRPr="00B56F71">
        <w:rPr>
          <w:color w:val="000000" w:themeColor="text1"/>
        </w:rPr>
        <w:t>日）；</w:t>
      </w:r>
    </w:p>
    <w:p w:rsidR="00181103" w:rsidRPr="00B56F71" w:rsidRDefault="00B12D72" w:rsidP="00E14ABD">
      <w:pPr>
        <w:ind w:firstLine="480"/>
        <w:rPr>
          <w:color w:val="000000" w:themeColor="text1"/>
        </w:rPr>
      </w:pPr>
      <w:r w:rsidRPr="00B56F71">
        <w:rPr>
          <w:color w:val="000000" w:themeColor="text1"/>
        </w:rPr>
        <w:t>（</w:t>
      </w:r>
      <w:r w:rsidRPr="00B56F71">
        <w:rPr>
          <w:color w:val="000000" w:themeColor="text1"/>
        </w:rPr>
        <w:t>13</w:t>
      </w:r>
      <w:r w:rsidRPr="00B56F71">
        <w:rPr>
          <w:color w:val="000000" w:themeColor="text1"/>
        </w:rPr>
        <w:t>）《产业结构调整指导目录（</w:t>
      </w:r>
      <w:r w:rsidR="00602A06" w:rsidRPr="00B56F71">
        <w:rPr>
          <w:color w:val="000000" w:themeColor="text1"/>
        </w:rPr>
        <w:t>2011</w:t>
      </w:r>
      <w:r w:rsidRPr="00B56F71">
        <w:rPr>
          <w:color w:val="000000" w:themeColor="text1"/>
        </w:rPr>
        <w:t>年本）（</w:t>
      </w:r>
      <w:r w:rsidR="00602A06" w:rsidRPr="00B56F71">
        <w:rPr>
          <w:color w:val="000000" w:themeColor="text1"/>
        </w:rPr>
        <w:t>2013</w:t>
      </w:r>
      <w:r w:rsidRPr="00B56F71">
        <w:rPr>
          <w:color w:val="000000" w:themeColor="text1"/>
        </w:rPr>
        <w:t>修正）》（国家发展和改革委员会第</w:t>
      </w:r>
      <w:r w:rsidR="00602A06" w:rsidRPr="00B56F71">
        <w:rPr>
          <w:color w:val="000000" w:themeColor="text1"/>
        </w:rPr>
        <w:t>21</w:t>
      </w:r>
      <w:r w:rsidRPr="00B56F71">
        <w:rPr>
          <w:color w:val="000000" w:themeColor="text1"/>
        </w:rPr>
        <w:t>号令，</w:t>
      </w:r>
      <w:r w:rsidRPr="00B56F71">
        <w:rPr>
          <w:color w:val="000000" w:themeColor="text1"/>
        </w:rPr>
        <w:t>2013</w:t>
      </w:r>
      <w:r w:rsidRPr="00B56F71">
        <w:rPr>
          <w:color w:val="000000" w:themeColor="text1"/>
        </w:rPr>
        <w:t>年</w:t>
      </w:r>
      <w:r w:rsidRPr="00B56F71">
        <w:rPr>
          <w:color w:val="000000" w:themeColor="text1"/>
        </w:rPr>
        <w:t>2</w:t>
      </w:r>
      <w:r w:rsidRPr="00B56F71">
        <w:rPr>
          <w:color w:val="000000" w:themeColor="text1"/>
        </w:rPr>
        <w:t>月</w:t>
      </w:r>
      <w:r w:rsidRPr="00B56F71">
        <w:rPr>
          <w:color w:val="000000" w:themeColor="text1"/>
        </w:rPr>
        <w:t>16</w:t>
      </w:r>
      <w:r w:rsidRPr="00B56F71">
        <w:rPr>
          <w:color w:val="000000" w:themeColor="text1"/>
        </w:rPr>
        <w:t>日）；</w:t>
      </w:r>
    </w:p>
    <w:p w:rsidR="00181103" w:rsidRPr="00B56F71" w:rsidRDefault="00B12D72" w:rsidP="00E14ABD">
      <w:pPr>
        <w:ind w:firstLine="480"/>
        <w:rPr>
          <w:color w:val="000000" w:themeColor="text1"/>
        </w:rPr>
      </w:pPr>
      <w:r w:rsidRPr="00B56F71">
        <w:rPr>
          <w:color w:val="000000" w:themeColor="text1"/>
        </w:rPr>
        <w:t>（</w:t>
      </w:r>
      <w:r w:rsidRPr="00B56F71">
        <w:rPr>
          <w:color w:val="000000" w:themeColor="text1"/>
        </w:rPr>
        <w:t>14</w:t>
      </w:r>
      <w:r w:rsidRPr="00B56F71">
        <w:rPr>
          <w:color w:val="000000" w:themeColor="text1"/>
        </w:rPr>
        <w:t>）《</w:t>
      </w:r>
      <w:r w:rsidR="00E83880" w:rsidRPr="00B56F71">
        <w:rPr>
          <w:rFonts w:hint="eastAsia"/>
          <w:color w:val="000000" w:themeColor="text1"/>
        </w:rPr>
        <w:t>环境影响评价公众参与办法</w:t>
      </w:r>
      <w:r w:rsidRPr="00B56F71">
        <w:rPr>
          <w:color w:val="000000" w:themeColor="text1"/>
        </w:rPr>
        <w:t>》（</w:t>
      </w:r>
      <w:r w:rsidR="00E83880" w:rsidRPr="00B56F71">
        <w:rPr>
          <w:rFonts w:hint="eastAsia"/>
          <w:color w:val="000000" w:themeColor="text1"/>
        </w:rPr>
        <w:t>生态环境部</w:t>
      </w:r>
      <w:r w:rsidR="00E83880" w:rsidRPr="00B56F71">
        <w:rPr>
          <w:rFonts w:hint="eastAsia"/>
          <w:color w:val="000000" w:themeColor="text1"/>
        </w:rPr>
        <w:t xml:space="preserve"> </w:t>
      </w:r>
      <w:r w:rsidR="00E83880" w:rsidRPr="00B56F71">
        <w:rPr>
          <w:rFonts w:hint="eastAsia"/>
          <w:color w:val="000000" w:themeColor="text1"/>
        </w:rPr>
        <w:t>部令</w:t>
      </w:r>
      <w:r w:rsidR="00E83880" w:rsidRPr="00B56F71">
        <w:rPr>
          <w:rFonts w:hint="eastAsia"/>
          <w:color w:val="000000" w:themeColor="text1"/>
        </w:rPr>
        <w:t xml:space="preserve"> </w:t>
      </w:r>
      <w:r w:rsidR="00E83880" w:rsidRPr="00B56F71">
        <w:rPr>
          <w:rFonts w:hint="eastAsia"/>
          <w:color w:val="000000" w:themeColor="text1"/>
        </w:rPr>
        <w:t>第</w:t>
      </w:r>
      <w:r w:rsidR="00E83880" w:rsidRPr="00B56F71">
        <w:rPr>
          <w:rFonts w:hint="eastAsia"/>
          <w:color w:val="000000" w:themeColor="text1"/>
        </w:rPr>
        <w:t>4</w:t>
      </w:r>
      <w:r w:rsidR="00E83880" w:rsidRPr="00B56F71">
        <w:rPr>
          <w:rFonts w:hint="eastAsia"/>
          <w:color w:val="000000" w:themeColor="text1"/>
        </w:rPr>
        <w:t>号</w:t>
      </w:r>
      <w:r w:rsidRPr="00B56F71">
        <w:rPr>
          <w:color w:val="000000" w:themeColor="text1"/>
        </w:rPr>
        <w:t>，</w:t>
      </w:r>
      <w:r w:rsidR="00E83880" w:rsidRPr="00B56F71">
        <w:rPr>
          <w:color w:val="000000" w:themeColor="text1"/>
        </w:rPr>
        <w:t>2019</w:t>
      </w:r>
      <w:r w:rsidRPr="00B56F71">
        <w:rPr>
          <w:color w:val="000000" w:themeColor="text1"/>
        </w:rPr>
        <w:t>年</w:t>
      </w:r>
      <w:r w:rsidR="00E83880" w:rsidRPr="00B56F71">
        <w:rPr>
          <w:color w:val="000000" w:themeColor="text1"/>
        </w:rPr>
        <w:t>1</w:t>
      </w:r>
      <w:r w:rsidRPr="00B56F71">
        <w:rPr>
          <w:color w:val="000000" w:themeColor="text1"/>
        </w:rPr>
        <w:t>月</w:t>
      </w:r>
      <w:r w:rsidR="00E83880" w:rsidRPr="00B56F71">
        <w:rPr>
          <w:color w:val="000000" w:themeColor="text1"/>
        </w:rPr>
        <w:t>1</w:t>
      </w:r>
      <w:r w:rsidRPr="00B56F71">
        <w:rPr>
          <w:color w:val="000000" w:themeColor="text1"/>
        </w:rPr>
        <w:t>日</w:t>
      </w:r>
      <w:r w:rsidR="00E83880" w:rsidRPr="00B56F71">
        <w:rPr>
          <w:rFonts w:hint="eastAsia"/>
          <w:color w:val="000000" w:themeColor="text1"/>
        </w:rPr>
        <w:t>起</w:t>
      </w:r>
      <w:r w:rsidR="00E83880" w:rsidRPr="00B56F71">
        <w:rPr>
          <w:color w:val="000000" w:themeColor="text1"/>
        </w:rPr>
        <w:t>实施</w:t>
      </w:r>
      <w:r w:rsidRPr="00B56F71">
        <w:rPr>
          <w:color w:val="000000" w:themeColor="text1"/>
        </w:rPr>
        <w:t>）；</w:t>
      </w:r>
    </w:p>
    <w:p w:rsidR="00181103" w:rsidRPr="00B56F71" w:rsidRDefault="00B12D72" w:rsidP="00E14ABD">
      <w:pPr>
        <w:ind w:firstLine="480"/>
        <w:rPr>
          <w:color w:val="000000" w:themeColor="text1"/>
        </w:rPr>
      </w:pPr>
      <w:r w:rsidRPr="00B56F71">
        <w:rPr>
          <w:color w:val="000000" w:themeColor="text1"/>
        </w:rPr>
        <w:t>（</w:t>
      </w:r>
      <w:r w:rsidRPr="00B56F71">
        <w:rPr>
          <w:color w:val="000000" w:themeColor="text1"/>
        </w:rPr>
        <w:t>15</w:t>
      </w:r>
      <w:r w:rsidRPr="00B56F71">
        <w:rPr>
          <w:color w:val="000000" w:themeColor="text1"/>
        </w:rPr>
        <w:t>）《国家危险废物名录》（环境保护部、国家发展和改革委员会令，</w:t>
      </w:r>
      <w:r w:rsidRPr="00B56F71">
        <w:rPr>
          <w:color w:val="000000" w:themeColor="text1"/>
        </w:rPr>
        <w:t>2016</w:t>
      </w:r>
      <w:r w:rsidRPr="00B56F71">
        <w:rPr>
          <w:color w:val="000000" w:themeColor="text1"/>
        </w:rPr>
        <w:t>年</w:t>
      </w:r>
      <w:r w:rsidRPr="00B56F71">
        <w:rPr>
          <w:color w:val="000000" w:themeColor="text1"/>
        </w:rPr>
        <w:t>8</w:t>
      </w:r>
      <w:r w:rsidRPr="00B56F71">
        <w:rPr>
          <w:color w:val="000000" w:themeColor="text1"/>
        </w:rPr>
        <w:t>月</w:t>
      </w:r>
      <w:r w:rsidRPr="00B56F71">
        <w:rPr>
          <w:color w:val="000000" w:themeColor="text1"/>
        </w:rPr>
        <w:t>1</w:t>
      </w:r>
      <w:r w:rsidRPr="00B56F71">
        <w:rPr>
          <w:color w:val="000000" w:themeColor="text1"/>
        </w:rPr>
        <w:t>日）；</w:t>
      </w:r>
    </w:p>
    <w:p w:rsidR="00181103" w:rsidRPr="00B56F71" w:rsidRDefault="00B12D72" w:rsidP="00E14ABD">
      <w:pPr>
        <w:ind w:firstLine="480"/>
        <w:rPr>
          <w:color w:val="000000" w:themeColor="text1"/>
        </w:rPr>
      </w:pPr>
      <w:r w:rsidRPr="00B56F71">
        <w:rPr>
          <w:color w:val="000000" w:themeColor="text1"/>
        </w:rPr>
        <w:t>（</w:t>
      </w:r>
      <w:r w:rsidRPr="00B56F71">
        <w:rPr>
          <w:color w:val="000000" w:themeColor="text1"/>
        </w:rPr>
        <w:t>16</w:t>
      </w:r>
      <w:r w:rsidRPr="00B56F71">
        <w:rPr>
          <w:color w:val="000000" w:themeColor="text1"/>
        </w:rPr>
        <w:t>）《关于切实加强风险防范严格环境影响评价管理的通知》（环境保护部，环发</w:t>
      </w:r>
      <w:r w:rsidR="005D1967" w:rsidRPr="00B56F71">
        <w:rPr>
          <w:color w:val="000000" w:themeColor="text1"/>
        </w:rPr>
        <w:lastRenderedPageBreak/>
        <w:t>[2012]98</w:t>
      </w:r>
      <w:r w:rsidRPr="00B56F71">
        <w:rPr>
          <w:color w:val="000000" w:themeColor="text1"/>
        </w:rPr>
        <w:t>号）；</w:t>
      </w:r>
    </w:p>
    <w:p w:rsidR="00181103" w:rsidRPr="00B56F71" w:rsidRDefault="00B12D72" w:rsidP="00E14ABD">
      <w:pPr>
        <w:ind w:firstLine="480"/>
        <w:rPr>
          <w:color w:val="000000" w:themeColor="text1"/>
        </w:rPr>
      </w:pPr>
      <w:r w:rsidRPr="00B56F71">
        <w:rPr>
          <w:color w:val="000000" w:themeColor="text1"/>
        </w:rPr>
        <w:t>（</w:t>
      </w:r>
      <w:r w:rsidRPr="00B56F71">
        <w:rPr>
          <w:color w:val="000000" w:themeColor="text1"/>
        </w:rPr>
        <w:t>17</w:t>
      </w:r>
      <w:r w:rsidRPr="00B56F71">
        <w:rPr>
          <w:color w:val="000000" w:themeColor="text1"/>
        </w:rPr>
        <w:t>）《关于发布《一般工业固体废物贮存、处置场污染控制标准》（</w:t>
      </w:r>
      <w:r w:rsidRPr="00B56F71">
        <w:rPr>
          <w:color w:val="000000" w:themeColor="text1"/>
        </w:rPr>
        <w:t>GB18599-2001</w:t>
      </w:r>
      <w:r w:rsidRPr="00B56F71">
        <w:rPr>
          <w:color w:val="000000" w:themeColor="text1"/>
        </w:rPr>
        <w:t>）等</w:t>
      </w:r>
      <w:r w:rsidR="005D1967" w:rsidRPr="00B56F71">
        <w:rPr>
          <w:color w:val="000000" w:themeColor="text1"/>
        </w:rPr>
        <w:t>3</w:t>
      </w:r>
      <w:r w:rsidRPr="00B56F71">
        <w:rPr>
          <w:color w:val="000000" w:themeColor="text1"/>
        </w:rPr>
        <w:t>项国家污染物控制标准修改单的公告》（环境保护部公告</w:t>
      </w:r>
      <w:r w:rsidR="005D1967" w:rsidRPr="00B56F71">
        <w:rPr>
          <w:color w:val="000000" w:themeColor="text1"/>
        </w:rPr>
        <w:t>2013</w:t>
      </w:r>
      <w:r w:rsidRPr="00B56F71">
        <w:rPr>
          <w:color w:val="000000" w:themeColor="text1"/>
        </w:rPr>
        <w:t>年第</w:t>
      </w:r>
      <w:r w:rsidR="005D1967" w:rsidRPr="00B56F71">
        <w:rPr>
          <w:color w:val="000000" w:themeColor="text1"/>
        </w:rPr>
        <w:t>36</w:t>
      </w:r>
      <w:r w:rsidRPr="00B56F71">
        <w:rPr>
          <w:color w:val="000000" w:themeColor="text1"/>
        </w:rPr>
        <w:t>号，</w:t>
      </w:r>
      <w:r w:rsidRPr="00B56F71">
        <w:rPr>
          <w:color w:val="000000" w:themeColor="text1"/>
        </w:rPr>
        <w:t>2013</w:t>
      </w:r>
      <w:r w:rsidRPr="00B56F71">
        <w:rPr>
          <w:color w:val="000000" w:themeColor="text1"/>
        </w:rPr>
        <w:t>年</w:t>
      </w:r>
      <w:r w:rsidRPr="00B56F71">
        <w:rPr>
          <w:color w:val="000000" w:themeColor="text1"/>
        </w:rPr>
        <w:t>6</w:t>
      </w:r>
      <w:r w:rsidRPr="00B56F71">
        <w:rPr>
          <w:color w:val="000000" w:themeColor="text1"/>
        </w:rPr>
        <w:t>月</w:t>
      </w:r>
      <w:r w:rsidRPr="00B56F71">
        <w:rPr>
          <w:color w:val="000000" w:themeColor="text1"/>
        </w:rPr>
        <w:t>8</w:t>
      </w:r>
      <w:r w:rsidRPr="00B56F71">
        <w:rPr>
          <w:color w:val="000000" w:themeColor="text1"/>
        </w:rPr>
        <w:t>日）；</w:t>
      </w:r>
    </w:p>
    <w:p w:rsidR="00181103" w:rsidRPr="00B56F71" w:rsidRDefault="00B12D72" w:rsidP="00E14ABD">
      <w:pPr>
        <w:ind w:firstLine="480"/>
        <w:rPr>
          <w:color w:val="000000" w:themeColor="text1"/>
        </w:rPr>
      </w:pPr>
      <w:r w:rsidRPr="00B56F71">
        <w:rPr>
          <w:color w:val="000000" w:themeColor="text1"/>
        </w:rPr>
        <w:t>（</w:t>
      </w:r>
      <w:r w:rsidRPr="00B56F71">
        <w:rPr>
          <w:color w:val="000000" w:themeColor="text1"/>
        </w:rPr>
        <w:t>18</w:t>
      </w:r>
      <w:r w:rsidRPr="00B56F71">
        <w:rPr>
          <w:color w:val="000000" w:themeColor="text1"/>
        </w:rPr>
        <w:t>）</w:t>
      </w:r>
      <w:r w:rsidR="00E14ABD" w:rsidRPr="00B56F71">
        <w:rPr>
          <w:color w:val="000000" w:themeColor="text1"/>
        </w:rPr>
        <w:t>《国家危险废物名录》（</w:t>
      </w:r>
      <w:r w:rsidR="00E14ABD" w:rsidRPr="00B56F71">
        <w:rPr>
          <w:rFonts w:hint="eastAsia"/>
          <w:color w:val="000000" w:themeColor="text1"/>
        </w:rPr>
        <w:t>环境保护部、国家发展和改革委员会令</w:t>
      </w:r>
      <w:r w:rsidR="00E14ABD" w:rsidRPr="00B56F71">
        <w:rPr>
          <w:color w:val="000000" w:themeColor="text1"/>
        </w:rPr>
        <w:t>，</w:t>
      </w:r>
      <w:r w:rsidR="00E14ABD" w:rsidRPr="00B56F71">
        <w:rPr>
          <w:color w:val="000000" w:themeColor="text1"/>
        </w:rPr>
        <w:t>2016</w:t>
      </w:r>
      <w:r w:rsidR="00E14ABD" w:rsidRPr="00B56F71">
        <w:rPr>
          <w:color w:val="000000" w:themeColor="text1"/>
        </w:rPr>
        <w:t>年</w:t>
      </w:r>
      <w:r w:rsidR="00E14ABD" w:rsidRPr="00B56F71">
        <w:rPr>
          <w:color w:val="000000" w:themeColor="text1"/>
        </w:rPr>
        <w:t>8</w:t>
      </w:r>
      <w:r w:rsidR="00E14ABD" w:rsidRPr="00B56F71">
        <w:rPr>
          <w:color w:val="000000" w:themeColor="text1"/>
        </w:rPr>
        <w:t>月</w:t>
      </w:r>
      <w:r w:rsidR="00E14ABD" w:rsidRPr="00B56F71">
        <w:rPr>
          <w:color w:val="000000" w:themeColor="text1"/>
        </w:rPr>
        <w:t>1</w:t>
      </w:r>
      <w:r w:rsidR="00E14ABD" w:rsidRPr="00B56F71">
        <w:rPr>
          <w:color w:val="000000" w:themeColor="text1"/>
        </w:rPr>
        <w:t>日）；</w:t>
      </w:r>
    </w:p>
    <w:p w:rsidR="00E14ABD" w:rsidRPr="00B56F71" w:rsidRDefault="00E14ABD" w:rsidP="00E14ABD">
      <w:pPr>
        <w:ind w:firstLine="480"/>
        <w:rPr>
          <w:color w:val="000000" w:themeColor="text1"/>
        </w:rPr>
      </w:pPr>
      <w:r w:rsidRPr="00B56F71">
        <w:rPr>
          <w:rFonts w:hint="eastAsia"/>
          <w:color w:val="000000" w:themeColor="text1"/>
        </w:rPr>
        <w:t>（</w:t>
      </w:r>
      <w:r w:rsidRPr="00B56F71">
        <w:rPr>
          <w:rFonts w:hint="eastAsia"/>
          <w:color w:val="000000" w:themeColor="text1"/>
        </w:rPr>
        <w:t>19</w:t>
      </w:r>
      <w:r w:rsidRPr="00B56F71">
        <w:rPr>
          <w:rFonts w:hint="eastAsia"/>
          <w:color w:val="000000" w:themeColor="text1"/>
        </w:rPr>
        <w:t>）</w:t>
      </w:r>
      <w:r w:rsidRPr="00B56F71">
        <w:rPr>
          <w:color w:val="000000" w:themeColor="text1"/>
        </w:rPr>
        <w:t>关于印发《建设项目环境影响评价政府信息公开指南（试行）》的通知（环办</w:t>
      </w:r>
      <w:r w:rsidRPr="00B56F71">
        <w:rPr>
          <w:color w:val="000000" w:themeColor="text1"/>
        </w:rPr>
        <w:t>[2013]103</w:t>
      </w:r>
      <w:r w:rsidRPr="00B56F71">
        <w:rPr>
          <w:color w:val="000000" w:themeColor="text1"/>
        </w:rPr>
        <w:t>号，环境保护部，</w:t>
      </w:r>
      <w:r w:rsidRPr="00B56F71">
        <w:rPr>
          <w:color w:val="000000" w:themeColor="text1"/>
        </w:rPr>
        <w:t>2013</w:t>
      </w:r>
      <w:r w:rsidRPr="00B56F71">
        <w:rPr>
          <w:color w:val="000000" w:themeColor="text1"/>
        </w:rPr>
        <w:t>年</w:t>
      </w:r>
      <w:r w:rsidRPr="00B56F71">
        <w:rPr>
          <w:color w:val="000000" w:themeColor="text1"/>
        </w:rPr>
        <w:t>11</w:t>
      </w:r>
      <w:r w:rsidRPr="00B56F71">
        <w:rPr>
          <w:color w:val="000000" w:themeColor="text1"/>
        </w:rPr>
        <w:t>月</w:t>
      </w:r>
      <w:r w:rsidRPr="00B56F71">
        <w:rPr>
          <w:color w:val="000000" w:themeColor="text1"/>
        </w:rPr>
        <w:t>14</w:t>
      </w:r>
      <w:r w:rsidRPr="00B56F71">
        <w:rPr>
          <w:color w:val="000000" w:themeColor="text1"/>
        </w:rPr>
        <w:t>日）；</w:t>
      </w:r>
    </w:p>
    <w:p w:rsidR="00181103" w:rsidRPr="00B56F71" w:rsidRDefault="00B12D72" w:rsidP="00E14ABD">
      <w:pPr>
        <w:ind w:firstLine="480"/>
        <w:rPr>
          <w:color w:val="000000" w:themeColor="text1"/>
        </w:rPr>
      </w:pPr>
      <w:r w:rsidRPr="00B56F71">
        <w:rPr>
          <w:color w:val="000000" w:themeColor="text1"/>
        </w:rPr>
        <w:t>（</w:t>
      </w:r>
      <w:r w:rsidR="00E14ABD" w:rsidRPr="00B56F71">
        <w:rPr>
          <w:color w:val="000000" w:themeColor="text1"/>
        </w:rPr>
        <w:t>20</w:t>
      </w:r>
      <w:r w:rsidRPr="00B56F71">
        <w:rPr>
          <w:color w:val="000000" w:themeColor="text1"/>
        </w:rPr>
        <w:t>）关于印发《建设项目主要污染物排放总量指标审核及管理暂行办法》的通知》（环境保护部，环发</w:t>
      </w:r>
      <w:r w:rsidR="005D1967" w:rsidRPr="00B56F71">
        <w:rPr>
          <w:color w:val="000000" w:themeColor="text1"/>
        </w:rPr>
        <w:t>[2014]197</w:t>
      </w:r>
      <w:r w:rsidRPr="00B56F71">
        <w:rPr>
          <w:color w:val="000000" w:themeColor="text1"/>
        </w:rPr>
        <w:t>号，</w:t>
      </w:r>
      <w:r w:rsidRPr="00B56F71">
        <w:rPr>
          <w:color w:val="000000" w:themeColor="text1"/>
        </w:rPr>
        <w:t>2014</w:t>
      </w:r>
      <w:r w:rsidRPr="00B56F71">
        <w:rPr>
          <w:color w:val="000000" w:themeColor="text1"/>
        </w:rPr>
        <w:t>年</w:t>
      </w:r>
      <w:r w:rsidRPr="00B56F71">
        <w:rPr>
          <w:color w:val="000000" w:themeColor="text1"/>
        </w:rPr>
        <w:t>12</w:t>
      </w:r>
      <w:r w:rsidRPr="00B56F71">
        <w:rPr>
          <w:color w:val="000000" w:themeColor="text1"/>
        </w:rPr>
        <w:t>月</w:t>
      </w:r>
      <w:r w:rsidRPr="00B56F71">
        <w:rPr>
          <w:color w:val="000000" w:themeColor="text1"/>
        </w:rPr>
        <w:t>30</w:t>
      </w:r>
      <w:r w:rsidRPr="00B56F71">
        <w:rPr>
          <w:color w:val="000000" w:themeColor="text1"/>
        </w:rPr>
        <w:t>日）；</w:t>
      </w:r>
    </w:p>
    <w:p w:rsidR="00181103" w:rsidRPr="00B56F71" w:rsidRDefault="00B12D72" w:rsidP="00E14ABD">
      <w:pPr>
        <w:ind w:firstLine="480"/>
        <w:rPr>
          <w:color w:val="000000" w:themeColor="text1"/>
        </w:rPr>
      </w:pPr>
      <w:r w:rsidRPr="00B56F71">
        <w:rPr>
          <w:color w:val="000000" w:themeColor="text1"/>
        </w:rPr>
        <w:t>（</w:t>
      </w:r>
      <w:r w:rsidR="00E14ABD" w:rsidRPr="00B56F71">
        <w:rPr>
          <w:color w:val="000000" w:themeColor="text1"/>
        </w:rPr>
        <w:t>21</w:t>
      </w:r>
      <w:r w:rsidRPr="00B56F71">
        <w:rPr>
          <w:color w:val="000000" w:themeColor="text1"/>
        </w:rPr>
        <w:t>）《关于落实大气污染防治行动计划严格环境影响评价准入的通知》（环境保护部，环办</w:t>
      </w:r>
      <w:r w:rsidR="005D1967" w:rsidRPr="00B56F71">
        <w:rPr>
          <w:color w:val="000000" w:themeColor="text1"/>
        </w:rPr>
        <w:t>[2014]30</w:t>
      </w:r>
      <w:r w:rsidRPr="00B56F71">
        <w:rPr>
          <w:color w:val="000000" w:themeColor="text1"/>
        </w:rPr>
        <w:t>号，</w:t>
      </w:r>
      <w:r w:rsidR="005D1967" w:rsidRPr="00B56F71">
        <w:rPr>
          <w:color w:val="000000" w:themeColor="text1"/>
        </w:rPr>
        <w:t>2014</w:t>
      </w:r>
      <w:r w:rsidRPr="00B56F71">
        <w:rPr>
          <w:color w:val="000000" w:themeColor="text1"/>
        </w:rPr>
        <w:t>年</w:t>
      </w:r>
      <w:r w:rsidRPr="00B56F71">
        <w:rPr>
          <w:color w:val="000000" w:themeColor="text1"/>
        </w:rPr>
        <w:t>3</w:t>
      </w:r>
      <w:r w:rsidRPr="00B56F71">
        <w:rPr>
          <w:color w:val="000000" w:themeColor="text1"/>
        </w:rPr>
        <w:t>月</w:t>
      </w:r>
      <w:r w:rsidRPr="00B56F71">
        <w:rPr>
          <w:color w:val="000000" w:themeColor="text1"/>
        </w:rPr>
        <w:t>25</w:t>
      </w:r>
      <w:r w:rsidRPr="00B56F71">
        <w:rPr>
          <w:color w:val="000000" w:themeColor="text1"/>
        </w:rPr>
        <w:t>日）；</w:t>
      </w:r>
    </w:p>
    <w:p w:rsidR="00E14ABD" w:rsidRPr="00B56F71" w:rsidRDefault="00E14ABD" w:rsidP="00E14ABD">
      <w:pPr>
        <w:ind w:firstLine="480"/>
        <w:rPr>
          <w:color w:val="000000" w:themeColor="text1"/>
        </w:rPr>
      </w:pPr>
      <w:r w:rsidRPr="00B56F71">
        <w:rPr>
          <w:color w:val="000000" w:themeColor="text1"/>
        </w:rPr>
        <w:t>（</w:t>
      </w:r>
      <w:r w:rsidRPr="00B56F71">
        <w:rPr>
          <w:rFonts w:hint="eastAsia"/>
          <w:color w:val="000000" w:themeColor="text1"/>
        </w:rPr>
        <w:t>22</w:t>
      </w:r>
      <w:r w:rsidRPr="00B56F71">
        <w:rPr>
          <w:color w:val="000000" w:themeColor="text1"/>
        </w:rPr>
        <w:t>）《环境保护公众参与办法》（环境保护部，部令第</w:t>
      </w:r>
      <w:r w:rsidRPr="00B56F71">
        <w:rPr>
          <w:color w:val="000000" w:themeColor="text1"/>
        </w:rPr>
        <w:t>35</w:t>
      </w:r>
      <w:r w:rsidRPr="00B56F71">
        <w:rPr>
          <w:color w:val="000000" w:themeColor="text1"/>
        </w:rPr>
        <w:t>号，</w:t>
      </w:r>
      <w:r w:rsidRPr="00B56F71">
        <w:rPr>
          <w:color w:val="000000" w:themeColor="text1"/>
        </w:rPr>
        <w:t>2015</w:t>
      </w:r>
      <w:r w:rsidRPr="00B56F71">
        <w:rPr>
          <w:color w:val="000000" w:themeColor="text1"/>
        </w:rPr>
        <w:t>年</w:t>
      </w:r>
      <w:r w:rsidRPr="00B56F71">
        <w:rPr>
          <w:color w:val="000000" w:themeColor="text1"/>
        </w:rPr>
        <w:t>7</w:t>
      </w:r>
      <w:r w:rsidRPr="00B56F71">
        <w:rPr>
          <w:color w:val="000000" w:themeColor="text1"/>
        </w:rPr>
        <w:t>月</w:t>
      </w:r>
      <w:r w:rsidRPr="00B56F71">
        <w:rPr>
          <w:color w:val="000000" w:themeColor="text1"/>
        </w:rPr>
        <w:t>13</w:t>
      </w:r>
      <w:r w:rsidRPr="00B56F71">
        <w:rPr>
          <w:color w:val="000000" w:themeColor="text1"/>
        </w:rPr>
        <w:t>日）；</w:t>
      </w:r>
    </w:p>
    <w:p w:rsidR="00E14ABD" w:rsidRPr="00B56F71" w:rsidRDefault="00E14ABD" w:rsidP="00E14ABD">
      <w:pPr>
        <w:ind w:firstLine="480"/>
        <w:rPr>
          <w:color w:val="000000" w:themeColor="text1"/>
        </w:rPr>
      </w:pPr>
      <w:r w:rsidRPr="00B56F71">
        <w:rPr>
          <w:color w:val="000000" w:themeColor="text1"/>
        </w:rPr>
        <w:t>（</w:t>
      </w:r>
      <w:r w:rsidRPr="00B56F71">
        <w:rPr>
          <w:color w:val="000000" w:themeColor="text1"/>
        </w:rPr>
        <w:t>2</w:t>
      </w:r>
      <w:r w:rsidRPr="00B56F71">
        <w:rPr>
          <w:rFonts w:hint="eastAsia"/>
          <w:color w:val="000000" w:themeColor="text1"/>
        </w:rPr>
        <w:t>3</w:t>
      </w:r>
      <w:r w:rsidRPr="00B56F71">
        <w:rPr>
          <w:color w:val="000000" w:themeColor="text1"/>
        </w:rPr>
        <w:t>）关于印发《建设项目环境影响评价信息公开机制方案》的通知（环境保护部，环发</w:t>
      </w:r>
      <w:r w:rsidRPr="00B56F71">
        <w:rPr>
          <w:color w:val="000000" w:themeColor="text1"/>
        </w:rPr>
        <w:t>[2015]162</w:t>
      </w:r>
      <w:r w:rsidRPr="00B56F71">
        <w:rPr>
          <w:color w:val="000000" w:themeColor="text1"/>
        </w:rPr>
        <w:t>号，</w:t>
      </w:r>
      <w:r w:rsidRPr="00B56F71">
        <w:rPr>
          <w:color w:val="000000" w:themeColor="text1"/>
        </w:rPr>
        <w:t>2015</w:t>
      </w:r>
      <w:r w:rsidRPr="00B56F71">
        <w:rPr>
          <w:color w:val="000000" w:themeColor="text1"/>
        </w:rPr>
        <w:t>年</w:t>
      </w:r>
      <w:r w:rsidRPr="00B56F71">
        <w:rPr>
          <w:color w:val="000000" w:themeColor="text1"/>
        </w:rPr>
        <w:t>12</w:t>
      </w:r>
      <w:r w:rsidRPr="00B56F71">
        <w:rPr>
          <w:color w:val="000000" w:themeColor="text1"/>
        </w:rPr>
        <w:t>月</w:t>
      </w:r>
      <w:r w:rsidRPr="00B56F71">
        <w:rPr>
          <w:color w:val="000000" w:themeColor="text1"/>
        </w:rPr>
        <w:t>10</w:t>
      </w:r>
      <w:r w:rsidRPr="00B56F71">
        <w:rPr>
          <w:color w:val="000000" w:themeColor="text1"/>
        </w:rPr>
        <w:t>日）；</w:t>
      </w:r>
    </w:p>
    <w:p w:rsidR="00E14ABD" w:rsidRPr="00B56F71" w:rsidRDefault="00E14ABD" w:rsidP="00E14ABD">
      <w:pPr>
        <w:tabs>
          <w:tab w:val="left" w:pos="0"/>
        </w:tabs>
        <w:ind w:firstLine="480"/>
        <w:rPr>
          <w:color w:val="000000" w:themeColor="text1"/>
        </w:rPr>
      </w:pPr>
      <w:r w:rsidRPr="00B56F71">
        <w:rPr>
          <w:rFonts w:hint="eastAsia"/>
          <w:color w:val="000000" w:themeColor="text1"/>
        </w:rPr>
        <w:t>（</w:t>
      </w:r>
      <w:r w:rsidRPr="00B56F71">
        <w:rPr>
          <w:rFonts w:hint="eastAsia"/>
          <w:color w:val="000000" w:themeColor="text1"/>
        </w:rPr>
        <w:t>24</w:t>
      </w:r>
      <w:r w:rsidRPr="00B56F71">
        <w:rPr>
          <w:rFonts w:hint="eastAsia"/>
          <w:color w:val="000000" w:themeColor="text1"/>
        </w:rPr>
        <w:t>）《国务院关于印发打赢蓝天保卫战三年行动计划的通知》（国务院</w:t>
      </w:r>
      <w:r w:rsidRPr="00B56F71">
        <w:rPr>
          <w:color w:val="000000" w:themeColor="text1"/>
        </w:rPr>
        <w:t>，</w:t>
      </w:r>
      <w:r w:rsidRPr="00B56F71">
        <w:rPr>
          <w:rFonts w:hint="eastAsia"/>
          <w:color w:val="000000" w:themeColor="text1"/>
        </w:rPr>
        <w:t>国发〔</w:t>
      </w:r>
      <w:r w:rsidRPr="00B56F71">
        <w:rPr>
          <w:rFonts w:hint="eastAsia"/>
          <w:color w:val="000000" w:themeColor="text1"/>
        </w:rPr>
        <w:t>2018</w:t>
      </w:r>
      <w:r w:rsidRPr="00B56F71">
        <w:rPr>
          <w:rFonts w:hint="eastAsia"/>
          <w:color w:val="000000" w:themeColor="text1"/>
        </w:rPr>
        <w:t>〕</w:t>
      </w:r>
      <w:r w:rsidRPr="00B56F71">
        <w:rPr>
          <w:rFonts w:hint="eastAsia"/>
          <w:color w:val="000000" w:themeColor="text1"/>
        </w:rPr>
        <w:t>22</w:t>
      </w:r>
      <w:r w:rsidRPr="00B56F71">
        <w:rPr>
          <w:rFonts w:hint="eastAsia"/>
          <w:color w:val="000000" w:themeColor="text1"/>
        </w:rPr>
        <w:t>号，</w:t>
      </w:r>
      <w:r w:rsidRPr="00B56F71">
        <w:rPr>
          <w:color w:val="000000" w:themeColor="text1"/>
        </w:rPr>
        <w:t>2018</w:t>
      </w:r>
      <w:r w:rsidRPr="00B56F71">
        <w:rPr>
          <w:rFonts w:hint="eastAsia"/>
          <w:color w:val="000000" w:themeColor="text1"/>
        </w:rPr>
        <w:t>年</w:t>
      </w:r>
      <w:r w:rsidRPr="00B56F71">
        <w:rPr>
          <w:rFonts w:hint="eastAsia"/>
          <w:color w:val="000000" w:themeColor="text1"/>
        </w:rPr>
        <w:t>6</w:t>
      </w:r>
      <w:r w:rsidRPr="00B56F71">
        <w:rPr>
          <w:rFonts w:hint="eastAsia"/>
          <w:color w:val="000000" w:themeColor="text1"/>
        </w:rPr>
        <w:t>月</w:t>
      </w:r>
      <w:r w:rsidRPr="00B56F71">
        <w:rPr>
          <w:rFonts w:hint="eastAsia"/>
          <w:color w:val="000000" w:themeColor="text1"/>
        </w:rPr>
        <w:t>27</w:t>
      </w:r>
      <w:r w:rsidRPr="00B56F71">
        <w:rPr>
          <w:rFonts w:hint="eastAsia"/>
          <w:color w:val="000000" w:themeColor="text1"/>
        </w:rPr>
        <w:t>日）。</w:t>
      </w:r>
    </w:p>
    <w:p w:rsidR="00181103" w:rsidRPr="00B56F71" w:rsidRDefault="00B12D72" w:rsidP="00E8388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2.1.2</w:t>
      </w:r>
      <w:r w:rsidRPr="00B56F71">
        <w:rPr>
          <w:rFonts w:eastAsia="宋体" w:cs="Times New Roman"/>
          <w:b/>
          <w:color w:val="000000" w:themeColor="text1"/>
          <w:sz w:val="24"/>
        </w:rPr>
        <w:t>安徽省及地方有关法律、法规</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w:t>
      </w:r>
      <w:r w:rsidRPr="00B56F71">
        <w:rPr>
          <w:rFonts w:cs="Times New Roman" w:hint="eastAsia"/>
          <w:color w:val="000000" w:themeColor="text1"/>
        </w:rPr>
        <w:t>安徽省环境保护条例</w:t>
      </w:r>
      <w:r w:rsidRPr="00B56F71">
        <w:rPr>
          <w:rFonts w:cs="Times New Roman"/>
          <w:color w:val="000000" w:themeColor="text1"/>
        </w:rPr>
        <w:t>》（</w:t>
      </w:r>
      <w:r w:rsidRPr="00B56F71">
        <w:rPr>
          <w:rFonts w:cs="Times New Roman" w:hint="eastAsia"/>
          <w:color w:val="000000" w:themeColor="text1"/>
        </w:rPr>
        <w:t>2018</w:t>
      </w:r>
      <w:r w:rsidRPr="00B56F71">
        <w:rPr>
          <w:rFonts w:cs="Times New Roman" w:hint="eastAsia"/>
          <w:color w:val="000000" w:themeColor="text1"/>
        </w:rPr>
        <w:t>年</w:t>
      </w:r>
      <w:r w:rsidRPr="00B56F71">
        <w:rPr>
          <w:rFonts w:cs="Times New Roman" w:hint="eastAsia"/>
          <w:color w:val="000000" w:themeColor="text1"/>
        </w:rPr>
        <w:t>1</w:t>
      </w:r>
      <w:r w:rsidRPr="00B56F71">
        <w:rPr>
          <w:rFonts w:cs="Times New Roman" w:hint="eastAsia"/>
          <w:color w:val="000000" w:themeColor="text1"/>
        </w:rPr>
        <w:t>月</w:t>
      </w:r>
      <w:r w:rsidRPr="00B56F71">
        <w:rPr>
          <w:rFonts w:cs="Times New Roman" w:hint="eastAsia"/>
          <w:color w:val="000000" w:themeColor="text1"/>
        </w:rPr>
        <w:t>1</w:t>
      </w:r>
      <w:r w:rsidRPr="00B56F71">
        <w:rPr>
          <w:rFonts w:cs="Times New Roman" w:hint="eastAsia"/>
          <w:color w:val="000000" w:themeColor="text1"/>
        </w:rPr>
        <w:t>日起施行</w:t>
      </w:r>
      <w:r w:rsidRPr="00B56F71">
        <w:rPr>
          <w:rFonts w:cs="Times New Roman"/>
          <w:color w:val="000000" w:themeColor="text1"/>
        </w:rPr>
        <w:t>）；</w:t>
      </w:r>
    </w:p>
    <w:p w:rsidR="00E14ABD" w:rsidRPr="00B56F71" w:rsidRDefault="00E14ABD" w:rsidP="00E14ABD">
      <w:pPr>
        <w:ind w:firstLine="480"/>
        <w:rPr>
          <w:color w:val="000000" w:themeColor="text1"/>
        </w:rPr>
      </w:pPr>
      <w:r w:rsidRPr="00B56F71">
        <w:rPr>
          <w:color w:val="000000" w:themeColor="text1"/>
          <w:lang w:val="en-AU"/>
        </w:rPr>
        <w:t>（</w:t>
      </w:r>
      <w:r w:rsidRPr="00B56F71">
        <w:rPr>
          <w:color w:val="000000" w:themeColor="text1"/>
          <w:lang w:val="en-AU"/>
        </w:rPr>
        <w:t>2</w:t>
      </w:r>
      <w:r w:rsidRPr="00B56F71">
        <w:rPr>
          <w:color w:val="000000" w:themeColor="text1"/>
          <w:lang w:val="en-AU"/>
        </w:rPr>
        <w:t>）</w:t>
      </w:r>
      <w:r w:rsidRPr="00B56F71">
        <w:rPr>
          <w:color w:val="000000" w:themeColor="text1"/>
        </w:rPr>
        <w:t>《安徽省大气污染防治行动计划实施方案》（安徽省人民政府，皖政</w:t>
      </w:r>
      <w:r w:rsidRPr="00B56F71">
        <w:rPr>
          <w:color w:val="000000" w:themeColor="text1"/>
        </w:rPr>
        <w:t>[2013]89</w:t>
      </w:r>
      <w:r w:rsidRPr="00B56F71">
        <w:rPr>
          <w:color w:val="000000" w:themeColor="text1"/>
        </w:rPr>
        <w:t>号，</w:t>
      </w:r>
      <w:r w:rsidRPr="00B56F71">
        <w:rPr>
          <w:color w:val="000000" w:themeColor="text1"/>
        </w:rPr>
        <w:t>2013</w:t>
      </w:r>
      <w:r w:rsidRPr="00B56F71">
        <w:rPr>
          <w:color w:val="000000" w:themeColor="text1"/>
        </w:rPr>
        <w:t>年</w:t>
      </w:r>
      <w:r w:rsidRPr="00B56F71">
        <w:rPr>
          <w:color w:val="000000" w:themeColor="text1"/>
        </w:rPr>
        <w:t>12</w:t>
      </w:r>
      <w:r w:rsidRPr="00B56F71">
        <w:rPr>
          <w:color w:val="000000" w:themeColor="text1"/>
        </w:rPr>
        <w:t>月</w:t>
      </w:r>
      <w:r w:rsidRPr="00B56F71">
        <w:rPr>
          <w:color w:val="000000" w:themeColor="text1"/>
        </w:rPr>
        <w:t>30</w:t>
      </w:r>
      <w:r w:rsidRPr="00B56F71">
        <w:rPr>
          <w:color w:val="000000" w:themeColor="text1"/>
        </w:rPr>
        <w:t>日）；</w:t>
      </w:r>
    </w:p>
    <w:p w:rsidR="00E14ABD" w:rsidRPr="00B56F71" w:rsidRDefault="00E14ABD" w:rsidP="00E14ABD">
      <w:pPr>
        <w:ind w:firstLine="480"/>
        <w:rPr>
          <w:color w:val="000000" w:themeColor="text1"/>
        </w:rPr>
      </w:pPr>
      <w:r w:rsidRPr="00B56F71">
        <w:rPr>
          <w:color w:val="000000" w:themeColor="text1"/>
        </w:rPr>
        <w:t>（</w:t>
      </w:r>
      <w:r w:rsidRPr="00B56F71">
        <w:rPr>
          <w:color w:val="000000" w:themeColor="text1"/>
        </w:rPr>
        <w:t>3</w:t>
      </w:r>
      <w:r w:rsidRPr="00B56F71">
        <w:rPr>
          <w:color w:val="000000" w:themeColor="text1"/>
        </w:rPr>
        <w:t>）《安徽省大气污染防治条例》（安徽省人民代表大会公告（第二号），</w:t>
      </w:r>
      <w:r w:rsidRPr="00B56F71">
        <w:rPr>
          <w:color w:val="000000" w:themeColor="text1"/>
        </w:rPr>
        <w:t>2015</w:t>
      </w:r>
      <w:r w:rsidRPr="00B56F71">
        <w:rPr>
          <w:color w:val="000000" w:themeColor="text1"/>
        </w:rPr>
        <w:t>年</w:t>
      </w:r>
      <w:r w:rsidRPr="00B56F71">
        <w:rPr>
          <w:color w:val="000000" w:themeColor="text1"/>
        </w:rPr>
        <w:t>1</w:t>
      </w:r>
      <w:r w:rsidRPr="00B56F71">
        <w:rPr>
          <w:color w:val="000000" w:themeColor="text1"/>
        </w:rPr>
        <w:t>月</w:t>
      </w:r>
      <w:r w:rsidRPr="00B56F71">
        <w:rPr>
          <w:color w:val="000000" w:themeColor="text1"/>
        </w:rPr>
        <w:t>31</w:t>
      </w:r>
      <w:r w:rsidRPr="00B56F71">
        <w:rPr>
          <w:color w:val="000000" w:themeColor="text1"/>
        </w:rPr>
        <w:t>日）；</w:t>
      </w:r>
    </w:p>
    <w:p w:rsidR="00E14ABD" w:rsidRPr="00B56F71" w:rsidRDefault="00E14ABD" w:rsidP="00E14ABD">
      <w:pPr>
        <w:ind w:firstLine="480"/>
        <w:rPr>
          <w:color w:val="000000" w:themeColor="text1"/>
        </w:rPr>
      </w:pPr>
      <w:r w:rsidRPr="00B56F71">
        <w:rPr>
          <w:color w:val="000000" w:themeColor="text1"/>
        </w:rPr>
        <w:t>（</w:t>
      </w:r>
      <w:r w:rsidRPr="00B56F71">
        <w:rPr>
          <w:color w:val="000000" w:themeColor="text1"/>
        </w:rPr>
        <w:t>4</w:t>
      </w:r>
      <w:r w:rsidRPr="00B56F71">
        <w:rPr>
          <w:color w:val="000000" w:themeColor="text1"/>
        </w:rPr>
        <w:t>）《安徽省人民政府关于印发安徽省水污染防治工作方案的通知》（安徽省人民政府，皖政</w:t>
      </w:r>
      <w:r w:rsidRPr="00B56F71">
        <w:rPr>
          <w:color w:val="000000" w:themeColor="text1"/>
        </w:rPr>
        <w:t>[2015]131</w:t>
      </w:r>
      <w:r w:rsidRPr="00B56F71">
        <w:rPr>
          <w:color w:val="000000" w:themeColor="text1"/>
        </w:rPr>
        <w:t>号，</w:t>
      </w:r>
      <w:r w:rsidRPr="00B56F71">
        <w:rPr>
          <w:color w:val="000000" w:themeColor="text1"/>
        </w:rPr>
        <w:t>2015</w:t>
      </w:r>
      <w:r w:rsidRPr="00B56F71">
        <w:rPr>
          <w:color w:val="000000" w:themeColor="text1"/>
        </w:rPr>
        <w:t>年</w:t>
      </w:r>
      <w:r w:rsidRPr="00B56F71">
        <w:rPr>
          <w:color w:val="000000" w:themeColor="text1"/>
        </w:rPr>
        <w:t>12</w:t>
      </w:r>
      <w:r w:rsidRPr="00B56F71">
        <w:rPr>
          <w:color w:val="000000" w:themeColor="text1"/>
        </w:rPr>
        <w:t>月</w:t>
      </w:r>
      <w:r w:rsidRPr="00B56F71">
        <w:rPr>
          <w:color w:val="000000" w:themeColor="text1"/>
        </w:rPr>
        <w:t>29</w:t>
      </w:r>
      <w:r w:rsidRPr="00B56F71">
        <w:rPr>
          <w:color w:val="000000" w:themeColor="text1"/>
        </w:rPr>
        <w:t>日）；</w:t>
      </w:r>
    </w:p>
    <w:p w:rsidR="00E14ABD" w:rsidRPr="00B56F71" w:rsidRDefault="00E14ABD" w:rsidP="00E14ABD">
      <w:pPr>
        <w:ind w:firstLine="480"/>
        <w:rPr>
          <w:color w:val="000000" w:themeColor="text1"/>
        </w:rPr>
      </w:pPr>
      <w:r w:rsidRPr="00B56F71">
        <w:rPr>
          <w:color w:val="000000" w:themeColor="text1"/>
        </w:rPr>
        <w:t>（</w:t>
      </w:r>
      <w:r w:rsidRPr="00B56F71">
        <w:rPr>
          <w:color w:val="000000" w:themeColor="text1"/>
        </w:rPr>
        <w:t>5</w:t>
      </w:r>
      <w:r w:rsidRPr="00B56F71">
        <w:rPr>
          <w:color w:val="000000" w:themeColor="text1"/>
        </w:rPr>
        <w:t>）《印发〈加强建设项目环境影响报告书编制规范化的规定（试行）〉的通知》，（安徽省环境保护局，环评</w:t>
      </w:r>
      <w:r w:rsidRPr="00B56F71">
        <w:rPr>
          <w:color w:val="000000" w:themeColor="text1"/>
        </w:rPr>
        <w:t>[2006]113</w:t>
      </w:r>
      <w:r w:rsidRPr="00B56F71">
        <w:rPr>
          <w:color w:val="000000" w:themeColor="text1"/>
        </w:rPr>
        <w:t>号）；</w:t>
      </w:r>
    </w:p>
    <w:p w:rsidR="00E14ABD" w:rsidRPr="00B56F71" w:rsidRDefault="00E14ABD" w:rsidP="00E14ABD">
      <w:pPr>
        <w:ind w:firstLine="480"/>
        <w:rPr>
          <w:color w:val="000000" w:themeColor="text1"/>
        </w:rPr>
      </w:pPr>
      <w:r w:rsidRPr="00B56F71">
        <w:rPr>
          <w:color w:val="000000" w:themeColor="text1"/>
        </w:rPr>
        <w:t>（</w:t>
      </w:r>
      <w:r w:rsidRPr="00B56F71">
        <w:rPr>
          <w:color w:val="000000" w:themeColor="text1"/>
        </w:rPr>
        <w:t>6</w:t>
      </w:r>
      <w:r w:rsidRPr="00B56F71">
        <w:rPr>
          <w:color w:val="000000" w:themeColor="text1"/>
        </w:rPr>
        <w:t>）《关于进一步加强环境影响评价管理工作的通知》，（安徽省环境保护局，环评</w:t>
      </w:r>
      <w:r w:rsidRPr="00B56F71">
        <w:rPr>
          <w:color w:val="000000" w:themeColor="text1"/>
        </w:rPr>
        <w:t>[2007]52</w:t>
      </w:r>
      <w:r w:rsidRPr="00B56F71">
        <w:rPr>
          <w:color w:val="000000" w:themeColor="text1"/>
        </w:rPr>
        <w:t>号，</w:t>
      </w:r>
      <w:r w:rsidRPr="00B56F71">
        <w:rPr>
          <w:color w:val="000000" w:themeColor="text1"/>
        </w:rPr>
        <w:t>2007</w:t>
      </w:r>
      <w:r w:rsidRPr="00B56F71">
        <w:rPr>
          <w:color w:val="000000" w:themeColor="text1"/>
        </w:rPr>
        <w:t>年</w:t>
      </w:r>
      <w:r w:rsidRPr="00B56F71">
        <w:rPr>
          <w:color w:val="000000" w:themeColor="text1"/>
        </w:rPr>
        <w:t>3</w:t>
      </w:r>
      <w:r w:rsidRPr="00B56F71">
        <w:rPr>
          <w:color w:val="000000" w:themeColor="text1"/>
        </w:rPr>
        <w:t>月</w:t>
      </w:r>
      <w:r w:rsidRPr="00B56F71">
        <w:rPr>
          <w:color w:val="000000" w:themeColor="text1"/>
        </w:rPr>
        <w:t>27</w:t>
      </w:r>
      <w:r w:rsidRPr="00B56F71">
        <w:rPr>
          <w:color w:val="000000" w:themeColor="text1"/>
        </w:rPr>
        <w:t>）；</w:t>
      </w:r>
    </w:p>
    <w:p w:rsidR="00E14ABD" w:rsidRPr="00B56F71" w:rsidRDefault="00E14ABD" w:rsidP="00E14ABD">
      <w:pPr>
        <w:ind w:firstLine="480"/>
        <w:rPr>
          <w:color w:val="000000" w:themeColor="text1"/>
        </w:rPr>
      </w:pPr>
      <w:r w:rsidRPr="00B56F71">
        <w:rPr>
          <w:color w:val="000000" w:themeColor="text1"/>
        </w:rPr>
        <w:lastRenderedPageBreak/>
        <w:t>（</w:t>
      </w:r>
      <w:r w:rsidRPr="00B56F71">
        <w:rPr>
          <w:color w:val="000000" w:themeColor="text1"/>
        </w:rPr>
        <w:t>7</w:t>
      </w:r>
      <w:r w:rsidRPr="00B56F71">
        <w:rPr>
          <w:color w:val="000000" w:themeColor="text1"/>
        </w:rPr>
        <w:t>）《关于印发安徽省环境保护厅建设项目社会稳定环境风险评估暂行办法的通知》，（安徽省环境保护厅环法</w:t>
      </w:r>
      <w:r w:rsidRPr="00B56F71">
        <w:rPr>
          <w:color w:val="000000" w:themeColor="text1"/>
        </w:rPr>
        <w:t>[2010]193</w:t>
      </w:r>
      <w:r w:rsidRPr="00B56F71">
        <w:rPr>
          <w:color w:val="000000" w:themeColor="text1"/>
        </w:rPr>
        <w:t>号，</w:t>
      </w:r>
      <w:r w:rsidRPr="00B56F71">
        <w:rPr>
          <w:color w:val="000000" w:themeColor="text1"/>
        </w:rPr>
        <w:t>2010</w:t>
      </w:r>
      <w:r w:rsidRPr="00B56F71">
        <w:rPr>
          <w:color w:val="000000" w:themeColor="text1"/>
        </w:rPr>
        <w:t>年</w:t>
      </w:r>
      <w:r w:rsidRPr="00B56F71">
        <w:rPr>
          <w:color w:val="000000" w:themeColor="text1"/>
        </w:rPr>
        <w:t>12</w:t>
      </w:r>
      <w:r w:rsidRPr="00B56F71">
        <w:rPr>
          <w:color w:val="000000" w:themeColor="text1"/>
        </w:rPr>
        <w:t>月</w:t>
      </w:r>
      <w:r w:rsidRPr="00B56F71">
        <w:rPr>
          <w:color w:val="000000" w:themeColor="text1"/>
        </w:rPr>
        <w:t>31</w:t>
      </w:r>
      <w:r w:rsidRPr="00B56F71">
        <w:rPr>
          <w:color w:val="000000" w:themeColor="text1"/>
        </w:rPr>
        <w:t>日）；</w:t>
      </w:r>
    </w:p>
    <w:p w:rsidR="00E14ABD" w:rsidRPr="00B56F71" w:rsidRDefault="00E14ABD" w:rsidP="00E14ABD">
      <w:pPr>
        <w:ind w:firstLine="480"/>
        <w:rPr>
          <w:color w:val="000000" w:themeColor="text1"/>
        </w:rPr>
      </w:pPr>
      <w:r w:rsidRPr="00B56F71">
        <w:rPr>
          <w:color w:val="000000" w:themeColor="text1"/>
        </w:rPr>
        <w:t>（</w:t>
      </w:r>
      <w:r w:rsidRPr="00B56F71">
        <w:rPr>
          <w:color w:val="000000" w:themeColor="text1"/>
        </w:rPr>
        <w:t>8</w:t>
      </w:r>
      <w:r w:rsidRPr="00B56F71">
        <w:rPr>
          <w:color w:val="000000" w:themeColor="text1"/>
        </w:rPr>
        <w:t>《转发环保部关于进一步加强环境影响评价管理防范环境风险的通知》（安徽省环境保护厅，环评函</w:t>
      </w:r>
      <w:r w:rsidRPr="00B56F71">
        <w:rPr>
          <w:color w:val="000000" w:themeColor="text1"/>
        </w:rPr>
        <w:t>[2012]852</w:t>
      </w:r>
      <w:r w:rsidRPr="00B56F71">
        <w:rPr>
          <w:color w:val="000000" w:themeColor="text1"/>
        </w:rPr>
        <w:t>号，</w:t>
      </w:r>
      <w:r w:rsidRPr="00B56F71">
        <w:rPr>
          <w:color w:val="000000" w:themeColor="text1"/>
        </w:rPr>
        <w:t>2012</w:t>
      </w:r>
      <w:r w:rsidRPr="00B56F71">
        <w:rPr>
          <w:color w:val="000000" w:themeColor="text1"/>
        </w:rPr>
        <w:t>年</w:t>
      </w:r>
      <w:r w:rsidRPr="00B56F71">
        <w:rPr>
          <w:color w:val="000000" w:themeColor="text1"/>
        </w:rPr>
        <w:t>8</w:t>
      </w:r>
      <w:r w:rsidRPr="00B56F71">
        <w:rPr>
          <w:color w:val="000000" w:themeColor="text1"/>
        </w:rPr>
        <w:t>月</w:t>
      </w:r>
      <w:r w:rsidRPr="00B56F71">
        <w:rPr>
          <w:color w:val="000000" w:themeColor="text1"/>
        </w:rPr>
        <w:t>6</w:t>
      </w:r>
      <w:r w:rsidRPr="00B56F71">
        <w:rPr>
          <w:color w:val="000000" w:themeColor="text1"/>
        </w:rPr>
        <w:t>日）；</w:t>
      </w:r>
    </w:p>
    <w:p w:rsidR="00E14ABD" w:rsidRPr="00B56F71" w:rsidRDefault="00E14ABD" w:rsidP="00E14ABD">
      <w:pPr>
        <w:ind w:firstLine="480"/>
        <w:rPr>
          <w:color w:val="000000" w:themeColor="text1"/>
        </w:rPr>
      </w:pPr>
      <w:r w:rsidRPr="00B56F71">
        <w:rPr>
          <w:color w:val="000000" w:themeColor="text1"/>
        </w:rPr>
        <w:t>（</w:t>
      </w:r>
      <w:r w:rsidRPr="00B56F71">
        <w:rPr>
          <w:color w:val="000000" w:themeColor="text1"/>
        </w:rPr>
        <w:t>9</w:t>
      </w:r>
      <w:r w:rsidRPr="00B56F71">
        <w:rPr>
          <w:color w:val="000000" w:themeColor="text1"/>
        </w:rPr>
        <w:t>）《关于进一步加强建设项目环境影响评价公众参与工作的通知》（安徽省环保厅，环评函</w:t>
      </w:r>
      <w:r w:rsidRPr="00B56F71">
        <w:rPr>
          <w:color w:val="000000" w:themeColor="text1"/>
        </w:rPr>
        <w:t>[2012]946</w:t>
      </w:r>
      <w:r w:rsidRPr="00B56F71">
        <w:rPr>
          <w:color w:val="000000" w:themeColor="text1"/>
        </w:rPr>
        <w:t>号，</w:t>
      </w:r>
      <w:r w:rsidRPr="00B56F71">
        <w:rPr>
          <w:color w:val="000000" w:themeColor="text1"/>
        </w:rPr>
        <w:t>2012</w:t>
      </w:r>
      <w:r w:rsidRPr="00B56F71">
        <w:rPr>
          <w:color w:val="000000" w:themeColor="text1"/>
        </w:rPr>
        <w:t>年</w:t>
      </w:r>
      <w:r w:rsidRPr="00B56F71">
        <w:rPr>
          <w:color w:val="000000" w:themeColor="text1"/>
        </w:rPr>
        <w:t>8</w:t>
      </w:r>
      <w:r w:rsidRPr="00B56F71">
        <w:rPr>
          <w:color w:val="000000" w:themeColor="text1"/>
        </w:rPr>
        <w:t>月</w:t>
      </w:r>
      <w:r w:rsidRPr="00B56F71">
        <w:rPr>
          <w:color w:val="000000" w:themeColor="text1"/>
        </w:rPr>
        <w:t>27</w:t>
      </w:r>
      <w:r w:rsidRPr="00B56F71">
        <w:rPr>
          <w:color w:val="000000" w:themeColor="text1"/>
        </w:rPr>
        <w:t>日）；</w:t>
      </w:r>
    </w:p>
    <w:p w:rsidR="00E14ABD" w:rsidRPr="00B56F71" w:rsidRDefault="00E14ABD" w:rsidP="00E14ABD">
      <w:pPr>
        <w:tabs>
          <w:tab w:val="left" w:pos="0"/>
        </w:tabs>
        <w:ind w:firstLine="480"/>
        <w:rPr>
          <w:color w:val="000000" w:themeColor="text1"/>
        </w:rPr>
      </w:pPr>
      <w:r w:rsidRPr="00B56F71">
        <w:rPr>
          <w:color w:val="000000" w:themeColor="text1"/>
        </w:rPr>
        <w:t>（</w:t>
      </w:r>
      <w:r w:rsidRPr="00B56F71">
        <w:rPr>
          <w:color w:val="000000" w:themeColor="text1"/>
        </w:rPr>
        <w:t>10</w:t>
      </w:r>
      <w:r w:rsidR="00A833EA" w:rsidRPr="00B56F71">
        <w:rPr>
          <w:rFonts w:hint="eastAsia"/>
          <w:color w:val="000000" w:themeColor="text1"/>
        </w:rPr>
        <w:t>）</w:t>
      </w:r>
      <w:r w:rsidRPr="00B56F71">
        <w:rPr>
          <w:color w:val="000000" w:themeColor="text1"/>
        </w:rPr>
        <w:t>《安徽省环保厅关于进一步加强建设项目新增大气主要污染物总量指标管理工作的通知》（安徽省环保厅，皖环发</w:t>
      </w:r>
      <w:r w:rsidRPr="00B56F71">
        <w:rPr>
          <w:color w:val="000000" w:themeColor="text1"/>
        </w:rPr>
        <w:t>[2017]19</w:t>
      </w:r>
      <w:r w:rsidRPr="00B56F71">
        <w:rPr>
          <w:color w:val="000000" w:themeColor="text1"/>
        </w:rPr>
        <w:t>号，</w:t>
      </w:r>
      <w:r w:rsidRPr="00B56F71">
        <w:rPr>
          <w:color w:val="000000" w:themeColor="text1"/>
        </w:rPr>
        <w:t>2017</w:t>
      </w:r>
      <w:r w:rsidRPr="00B56F71">
        <w:rPr>
          <w:color w:val="000000" w:themeColor="text1"/>
        </w:rPr>
        <w:t>年</w:t>
      </w:r>
      <w:r w:rsidRPr="00B56F71">
        <w:rPr>
          <w:color w:val="000000" w:themeColor="text1"/>
        </w:rPr>
        <w:t>3</w:t>
      </w:r>
      <w:r w:rsidRPr="00B56F71">
        <w:rPr>
          <w:color w:val="000000" w:themeColor="text1"/>
        </w:rPr>
        <w:t>月</w:t>
      </w:r>
      <w:r w:rsidRPr="00B56F71">
        <w:rPr>
          <w:color w:val="000000" w:themeColor="text1"/>
        </w:rPr>
        <w:t>28</w:t>
      </w:r>
      <w:r w:rsidRPr="00B56F71">
        <w:rPr>
          <w:color w:val="000000" w:themeColor="text1"/>
        </w:rPr>
        <w:t>日）</w:t>
      </w:r>
      <w:r w:rsidRPr="00B56F71">
        <w:rPr>
          <w:rFonts w:hint="eastAsia"/>
          <w:color w:val="000000" w:themeColor="text1"/>
        </w:rPr>
        <w:t>；</w:t>
      </w:r>
    </w:p>
    <w:p w:rsidR="00181103" w:rsidRPr="00B56F71" w:rsidRDefault="00B12D72">
      <w:pPr>
        <w:ind w:firstLine="480"/>
        <w:rPr>
          <w:rFonts w:cs="Times New Roman"/>
          <w:color w:val="000000" w:themeColor="text1"/>
        </w:rPr>
      </w:pPr>
      <w:r w:rsidRPr="00B56F71">
        <w:rPr>
          <w:rFonts w:cs="Times New Roman"/>
          <w:color w:val="000000" w:themeColor="text1"/>
        </w:rPr>
        <w:t>（</w:t>
      </w:r>
      <w:r w:rsidR="00A833EA" w:rsidRPr="00B56F71">
        <w:rPr>
          <w:rFonts w:cs="Times New Roman"/>
          <w:color w:val="000000" w:themeColor="text1"/>
        </w:rPr>
        <w:t>11</w:t>
      </w:r>
      <w:r w:rsidRPr="00B56F71">
        <w:rPr>
          <w:rFonts w:cs="Times New Roman"/>
          <w:color w:val="000000" w:themeColor="text1"/>
        </w:rPr>
        <w:t>）《关于印发安徽省环境保护厅关于重大环境事项社会稳定环境风险评估暂行规定的通知》</w:t>
      </w:r>
      <w:r w:rsidR="00A833EA" w:rsidRPr="00B56F71">
        <w:rPr>
          <w:rFonts w:cs="Times New Roman" w:hint="eastAsia"/>
          <w:color w:val="000000" w:themeColor="text1"/>
        </w:rPr>
        <w:t>（</w:t>
      </w:r>
      <w:r w:rsidR="00A833EA" w:rsidRPr="00B56F71">
        <w:rPr>
          <w:rFonts w:cs="Times New Roman"/>
          <w:color w:val="000000" w:themeColor="text1"/>
        </w:rPr>
        <w:t>安徽省环境保护厅</w:t>
      </w:r>
      <w:r w:rsidR="00A833EA" w:rsidRPr="00B56F71">
        <w:rPr>
          <w:rFonts w:cs="Times New Roman"/>
          <w:color w:val="000000" w:themeColor="text1"/>
        </w:rPr>
        <w:t xml:space="preserve"> </w:t>
      </w:r>
      <w:r w:rsidR="00A833EA" w:rsidRPr="00B56F71">
        <w:rPr>
          <w:rFonts w:cs="Times New Roman"/>
          <w:color w:val="000000" w:themeColor="text1"/>
        </w:rPr>
        <w:t>皖环发</w:t>
      </w:r>
      <w:r w:rsidR="00A833EA" w:rsidRPr="00B56F71">
        <w:rPr>
          <w:rFonts w:cs="Times New Roman"/>
          <w:color w:val="000000" w:themeColor="text1"/>
        </w:rPr>
        <w:t>[2015]6</w:t>
      </w:r>
      <w:r w:rsidR="00A833EA" w:rsidRPr="00B56F71">
        <w:rPr>
          <w:rFonts w:cs="Times New Roman"/>
          <w:color w:val="000000" w:themeColor="text1"/>
        </w:rPr>
        <w:t>号文</w:t>
      </w:r>
      <w:r w:rsidR="00A833EA" w:rsidRPr="00B56F71">
        <w:rPr>
          <w:rFonts w:cs="Times New Roman" w:hint="eastAsia"/>
          <w:color w:val="000000" w:themeColor="text1"/>
        </w:rPr>
        <w:t>，</w:t>
      </w:r>
      <w:r w:rsidR="00A833EA" w:rsidRPr="00B56F71">
        <w:rPr>
          <w:rFonts w:cs="Times New Roman"/>
          <w:color w:val="000000" w:themeColor="text1"/>
        </w:rPr>
        <w:t>2015</w:t>
      </w:r>
      <w:r w:rsidR="00A833EA" w:rsidRPr="00B56F71">
        <w:rPr>
          <w:rFonts w:cs="Times New Roman"/>
          <w:color w:val="000000" w:themeColor="text1"/>
        </w:rPr>
        <w:t>年</w:t>
      </w:r>
      <w:r w:rsidR="00A833EA" w:rsidRPr="00B56F71">
        <w:rPr>
          <w:rFonts w:cs="Times New Roman"/>
          <w:color w:val="000000" w:themeColor="text1"/>
        </w:rPr>
        <w:t>2</w:t>
      </w:r>
      <w:r w:rsidR="00A833EA" w:rsidRPr="00B56F71">
        <w:rPr>
          <w:rFonts w:cs="Times New Roman"/>
          <w:color w:val="000000" w:themeColor="text1"/>
        </w:rPr>
        <w:t>月</w:t>
      </w:r>
      <w:r w:rsidR="00A833EA" w:rsidRPr="00B56F71">
        <w:rPr>
          <w:rFonts w:cs="Times New Roman" w:hint="eastAsia"/>
          <w:color w:val="000000" w:themeColor="text1"/>
        </w:rPr>
        <w:t>）</w:t>
      </w:r>
      <w:r w:rsidRPr="00B56F71">
        <w:rPr>
          <w:rFonts w:cs="Times New Roman"/>
          <w:color w:val="000000" w:themeColor="text1"/>
        </w:rPr>
        <w:t>；</w:t>
      </w:r>
    </w:p>
    <w:p w:rsidR="00181103" w:rsidRPr="00B56F71" w:rsidRDefault="00B12D72">
      <w:pPr>
        <w:ind w:firstLine="480"/>
        <w:rPr>
          <w:rFonts w:cs="Times New Roman"/>
          <w:color w:val="000000" w:themeColor="text1"/>
        </w:rPr>
      </w:pPr>
      <w:r w:rsidRPr="00B56F71">
        <w:rPr>
          <w:rFonts w:cs="Times New Roman"/>
          <w:color w:val="000000" w:themeColor="text1"/>
        </w:rPr>
        <w:t>（</w:t>
      </w:r>
      <w:r w:rsidR="00A833EA" w:rsidRPr="00B56F71">
        <w:rPr>
          <w:rFonts w:cs="Times New Roman"/>
          <w:color w:val="000000" w:themeColor="text1"/>
        </w:rPr>
        <w:t>12</w:t>
      </w:r>
      <w:r w:rsidRPr="00B56F71">
        <w:rPr>
          <w:rFonts w:cs="Times New Roman"/>
          <w:color w:val="000000" w:themeColor="text1"/>
        </w:rPr>
        <w:t>）《安徽省环保厅关于发布《安徽省建设项目环境影响评价文件审批目录（</w:t>
      </w:r>
      <w:r w:rsidRPr="00B56F71">
        <w:rPr>
          <w:rFonts w:cs="Times New Roman"/>
          <w:color w:val="000000" w:themeColor="text1"/>
        </w:rPr>
        <w:t>2015</w:t>
      </w:r>
      <w:r w:rsidRPr="00B56F71">
        <w:rPr>
          <w:rFonts w:cs="Times New Roman"/>
          <w:color w:val="000000" w:themeColor="text1"/>
        </w:rPr>
        <w:t>年本）》的通知》</w:t>
      </w:r>
      <w:r w:rsidR="00A833EA" w:rsidRPr="00B56F71">
        <w:rPr>
          <w:rFonts w:cs="Times New Roman" w:hint="eastAsia"/>
          <w:color w:val="000000" w:themeColor="text1"/>
        </w:rPr>
        <w:t>（</w:t>
      </w:r>
      <w:r w:rsidR="00A833EA" w:rsidRPr="00B56F71">
        <w:rPr>
          <w:rFonts w:cs="Times New Roman"/>
          <w:color w:val="000000" w:themeColor="text1"/>
        </w:rPr>
        <w:t>安徽省环境保护厅</w:t>
      </w:r>
      <w:r w:rsidR="00A833EA" w:rsidRPr="00B56F71">
        <w:rPr>
          <w:rFonts w:cs="Times New Roman"/>
          <w:color w:val="000000" w:themeColor="text1"/>
        </w:rPr>
        <w:t xml:space="preserve"> </w:t>
      </w:r>
      <w:r w:rsidR="00A833EA" w:rsidRPr="00B56F71">
        <w:rPr>
          <w:rFonts w:cs="Times New Roman"/>
          <w:color w:val="000000" w:themeColor="text1"/>
        </w:rPr>
        <w:t>皖环函</w:t>
      </w:r>
      <w:r w:rsidR="00A833EA" w:rsidRPr="00B56F71">
        <w:rPr>
          <w:rFonts w:cs="Times New Roman"/>
          <w:color w:val="000000" w:themeColor="text1"/>
        </w:rPr>
        <w:t>[2015]36</w:t>
      </w:r>
      <w:r w:rsidR="00A833EA" w:rsidRPr="00B56F71">
        <w:rPr>
          <w:rFonts w:cs="Times New Roman"/>
          <w:color w:val="000000" w:themeColor="text1"/>
        </w:rPr>
        <w:t>号</w:t>
      </w:r>
      <w:r w:rsidR="00A833EA" w:rsidRPr="00B56F71">
        <w:rPr>
          <w:rFonts w:cs="Times New Roman" w:hint="eastAsia"/>
          <w:color w:val="000000" w:themeColor="text1"/>
        </w:rPr>
        <w:t>，</w:t>
      </w:r>
      <w:r w:rsidR="00A833EA" w:rsidRPr="00B56F71">
        <w:rPr>
          <w:rFonts w:cs="Times New Roman"/>
          <w:color w:val="000000" w:themeColor="text1"/>
        </w:rPr>
        <w:t>2015</w:t>
      </w:r>
      <w:r w:rsidR="00A833EA" w:rsidRPr="00B56F71">
        <w:rPr>
          <w:rFonts w:cs="Times New Roman"/>
          <w:color w:val="000000" w:themeColor="text1"/>
        </w:rPr>
        <w:t>年</w:t>
      </w:r>
      <w:r w:rsidR="00A833EA" w:rsidRPr="00B56F71">
        <w:rPr>
          <w:rFonts w:cs="Times New Roman"/>
          <w:color w:val="000000" w:themeColor="text1"/>
        </w:rPr>
        <w:t>7</w:t>
      </w:r>
      <w:r w:rsidR="00A833EA" w:rsidRPr="00B56F71">
        <w:rPr>
          <w:rFonts w:cs="Times New Roman"/>
          <w:color w:val="000000" w:themeColor="text1"/>
        </w:rPr>
        <w:t>月</w:t>
      </w:r>
      <w:r w:rsidR="00A833EA" w:rsidRPr="00B56F71">
        <w:rPr>
          <w:rFonts w:cs="Times New Roman"/>
          <w:color w:val="000000" w:themeColor="text1"/>
        </w:rPr>
        <w:t>31</w:t>
      </w:r>
      <w:r w:rsidR="00A833EA" w:rsidRPr="00B56F71">
        <w:rPr>
          <w:rFonts w:cs="Times New Roman"/>
          <w:color w:val="000000" w:themeColor="text1"/>
        </w:rPr>
        <w:t>日</w:t>
      </w:r>
      <w:r w:rsidR="00A833EA" w:rsidRPr="00B56F71">
        <w:rPr>
          <w:rFonts w:cs="Times New Roman" w:hint="eastAsia"/>
          <w:color w:val="000000" w:themeColor="text1"/>
        </w:rPr>
        <w:t>）</w:t>
      </w:r>
      <w:r w:rsidRPr="00B56F71">
        <w:rPr>
          <w:rFonts w:cs="Times New Roman"/>
          <w:color w:val="000000" w:themeColor="text1"/>
        </w:rPr>
        <w:t>；</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00A833EA" w:rsidRPr="00B56F71">
        <w:rPr>
          <w:rFonts w:cs="Times New Roman"/>
          <w:color w:val="000000" w:themeColor="text1"/>
        </w:rPr>
        <w:t>3</w:t>
      </w:r>
      <w:r w:rsidRPr="00B56F71">
        <w:rPr>
          <w:rFonts w:cs="Times New Roman"/>
          <w:color w:val="000000" w:themeColor="text1"/>
        </w:rPr>
        <w:t>）《安徽省环保厅关于发布《安徽省</w:t>
      </w:r>
      <w:r w:rsidRPr="00B56F71">
        <w:rPr>
          <w:rFonts w:cs="Times New Roman"/>
          <w:color w:val="000000" w:themeColor="text1"/>
        </w:rPr>
        <w:t>“</w:t>
      </w:r>
      <w:r w:rsidRPr="00B56F71">
        <w:rPr>
          <w:rFonts w:cs="Times New Roman"/>
          <w:color w:val="000000" w:themeColor="text1"/>
        </w:rPr>
        <w:t>十三五</w:t>
      </w:r>
      <w:r w:rsidRPr="00B56F71">
        <w:rPr>
          <w:rFonts w:cs="Times New Roman"/>
          <w:color w:val="000000" w:themeColor="text1"/>
        </w:rPr>
        <w:t>”</w:t>
      </w:r>
      <w:r w:rsidRPr="00B56F71">
        <w:rPr>
          <w:rFonts w:cs="Times New Roman"/>
          <w:color w:val="000000" w:themeColor="text1"/>
        </w:rPr>
        <w:t>危险废物污染防治规划》的通知》</w:t>
      </w:r>
      <w:r w:rsidR="00A833EA" w:rsidRPr="00B56F71">
        <w:rPr>
          <w:rFonts w:cs="Times New Roman" w:hint="eastAsia"/>
          <w:color w:val="000000" w:themeColor="text1"/>
        </w:rPr>
        <w:t>（</w:t>
      </w:r>
      <w:r w:rsidR="00A833EA" w:rsidRPr="00B56F71">
        <w:rPr>
          <w:rFonts w:cs="Times New Roman"/>
          <w:color w:val="000000" w:themeColor="text1"/>
        </w:rPr>
        <w:t>安徽省环保厅</w:t>
      </w:r>
      <w:r w:rsidR="00A833EA" w:rsidRPr="00B56F71">
        <w:rPr>
          <w:rFonts w:cs="Times New Roman"/>
          <w:color w:val="000000" w:themeColor="text1"/>
        </w:rPr>
        <w:t xml:space="preserve"> </w:t>
      </w:r>
      <w:r w:rsidR="00A833EA" w:rsidRPr="00B56F71">
        <w:rPr>
          <w:rFonts w:cs="Times New Roman"/>
          <w:color w:val="000000" w:themeColor="text1"/>
        </w:rPr>
        <w:t>皖环函</w:t>
      </w:r>
      <w:r w:rsidR="00A833EA" w:rsidRPr="00B56F71">
        <w:rPr>
          <w:rFonts w:cs="Times New Roman"/>
          <w:color w:val="000000" w:themeColor="text1"/>
        </w:rPr>
        <w:t>[2017]877</w:t>
      </w:r>
      <w:r w:rsidR="00A833EA" w:rsidRPr="00B56F71">
        <w:rPr>
          <w:rFonts w:cs="Times New Roman"/>
          <w:color w:val="000000" w:themeColor="text1"/>
        </w:rPr>
        <w:t>号</w:t>
      </w:r>
      <w:r w:rsidR="00A833EA" w:rsidRPr="00B56F71">
        <w:rPr>
          <w:rFonts w:cs="Times New Roman" w:hint="eastAsia"/>
          <w:color w:val="000000" w:themeColor="text1"/>
        </w:rPr>
        <w:t>，</w:t>
      </w:r>
      <w:r w:rsidR="00A833EA" w:rsidRPr="00B56F71">
        <w:rPr>
          <w:rFonts w:cs="Times New Roman"/>
          <w:color w:val="000000" w:themeColor="text1"/>
        </w:rPr>
        <w:t>2017</w:t>
      </w:r>
      <w:r w:rsidR="00A833EA" w:rsidRPr="00B56F71">
        <w:rPr>
          <w:rFonts w:cs="Times New Roman"/>
          <w:color w:val="000000" w:themeColor="text1"/>
        </w:rPr>
        <w:t>年</w:t>
      </w:r>
      <w:r w:rsidR="00A833EA" w:rsidRPr="00B56F71">
        <w:rPr>
          <w:rFonts w:cs="Times New Roman"/>
          <w:color w:val="000000" w:themeColor="text1"/>
        </w:rPr>
        <w:t>8</w:t>
      </w:r>
      <w:r w:rsidR="00A833EA" w:rsidRPr="00B56F71">
        <w:rPr>
          <w:rFonts w:cs="Times New Roman"/>
          <w:color w:val="000000" w:themeColor="text1"/>
        </w:rPr>
        <w:t>月</w:t>
      </w:r>
      <w:r w:rsidR="00A833EA" w:rsidRPr="00B56F71">
        <w:rPr>
          <w:rFonts w:cs="Times New Roman"/>
          <w:color w:val="000000" w:themeColor="text1"/>
        </w:rPr>
        <w:t>28</w:t>
      </w:r>
      <w:r w:rsidR="00A833EA" w:rsidRPr="00B56F71">
        <w:rPr>
          <w:rFonts w:cs="Times New Roman"/>
          <w:color w:val="000000" w:themeColor="text1"/>
        </w:rPr>
        <w:t>日</w:t>
      </w:r>
      <w:r w:rsidR="00A833EA" w:rsidRPr="00B56F71">
        <w:rPr>
          <w:rFonts w:cs="Times New Roman" w:hint="eastAsia"/>
          <w:color w:val="000000" w:themeColor="text1"/>
        </w:rPr>
        <w:t>）</w:t>
      </w:r>
      <w:r w:rsidRPr="00B56F71">
        <w:rPr>
          <w:rFonts w:cs="Times New Roman"/>
          <w:color w:val="000000" w:themeColor="text1"/>
        </w:rPr>
        <w:t>；</w:t>
      </w:r>
    </w:p>
    <w:p w:rsidR="00181103" w:rsidRPr="00B56F71" w:rsidRDefault="00B12D72">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00A833EA" w:rsidRPr="00B56F71">
        <w:rPr>
          <w:rFonts w:cs="Times New Roman"/>
          <w:color w:val="000000" w:themeColor="text1"/>
        </w:rPr>
        <w:t>4</w:t>
      </w:r>
      <w:r w:rsidRPr="00B56F71">
        <w:rPr>
          <w:rFonts w:cs="Times New Roman" w:hint="eastAsia"/>
          <w:color w:val="000000" w:themeColor="text1"/>
        </w:rPr>
        <w:t>）《安徽省土壤污染防治工作方案》</w:t>
      </w:r>
      <w:r w:rsidR="00A833EA" w:rsidRPr="00B56F71">
        <w:rPr>
          <w:rFonts w:cs="Times New Roman" w:hint="eastAsia"/>
          <w:color w:val="000000" w:themeColor="text1"/>
        </w:rPr>
        <w:t>（安徽省人民政府</w:t>
      </w:r>
      <w:r w:rsidR="00A833EA" w:rsidRPr="00B56F71">
        <w:rPr>
          <w:rFonts w:cs="Times New Roman" w:hint="eastAsia"/>
          <w:color w:val="000000" w:themeColor="text1"/>
        </w:rPr>
        <w:t xml:space="preserve"> </w:t>
      </w:r>
      <w:r w:rsidR="00A833EA" w:rsidRPr="00B56F71">
        <w:rPr>
          <w:rFonts w:cs="Times New Roman" w:hint="eastAsia"/>
          <w:color w:val="000000" w:themeColor="text1"/>
        </w:rPr>
        <w:t>皖政</w:t>
      </w:r>
      <w:r w:rsidR="00A833EA" w:rsidRPr="00B56F71">
        <w:rPr>
          <w:rFonts w:cs="Times New Roman" w:hint="eastAsia"/>
          <w:color w:val="000000" w:themeColor="text1"/>
        </w:rPr>
        <w:t>[2016]116</w:t>
      </w:r>
      <w:r w:rsidR="00A833EA" w:rsidRPr="00B56F71">
        <w:rPr>
          <w:rFonts w:cs="Times New Roman" w:hint="eastAsia"/>
          <w:color w:val="000000" w:themeColor="text1"/>
        </w:rPr>
        <w:t>号，</w:t>
      </w:r>
      <w:r w:rsidR="00A833EA" w:rsidRPr="00B56F71">
        <w:rPr>
          <w:rFonts w:cs="Times New Roman" w:hint="eastAsia"/>
          <w:color w:val="000000" w:themeColor="text1"/>
        </w:rPr>
        <w:t>2016</w:t>
      </w:r>
      <w:r w:rsidR="00A833EA" w:rsidRPr="00B56F71">
        <w:rPr>
          <w:rFonts w:cs="Times New Roman" w:hint="eastAsia"/>
          <w:color w:val="000000" w:themeColor="text1"/>
        </w:rPr>
        <w:t>年</w:t>
      </w:r>
      <w:r w:rsidR="00A833EA" w:rsidRPr="00B56F71">
        <w:rPr>
          <w:rFonts w:cs="Times New Roman" w:hint="eastAsia"/>
          <w:color w:val="000000" w:themeColor="text1"/>
        </w:rPr>
        <w:t>12</w:t>
      </w:r>
      <w:r w:rsidR="00A833EA" w:rsidRPr="00B56F71">
        <w:rPr>
          <w:rFonts w:cs="Times New Roman" w:hint="eastAsia"/>
          <w:color w:val="000000" w:themeColor="text1"/>
        </w:rPr>
        <w:t>月</w:t>
      </w:r>
      <w:r w:rsidR="00A833EA" w:rsidRPr="00B56F71">
        <w:rPr>
          <w:rFonts w:cs="Times New Roman" w:hint="eastAsia"/>
          <w:color w:val="000000" w:themeColor="text1"/>
        </w:rPr>
        <w:t>29</w:t>
      </w:r>
      <w:r w:rsidR="00A833EA" w:rsidRPr="00B56F71">
        <w:rPr>
          <w:rFonts w:cs="Times New Roman" w:hint="eastAsia"/>
          <w:color w:val="000000" w:themeColor="text1"/>
        </w:rPr>
        <w:t>日）</w:t>
      </w:r>
      <w:r w:rsidRPr="00B56F71">
        <w:rPr>
          <w:rFonts w:cs="Times New Roman" w:hint="eastAsia"/>
          <w:color w:val="000000" w:themeColor="text1"/>
        </w:rPr>
        <w:t>；</w:t>
      </w:r>
    </w:p>
    <w:p w:rsidR="00922C85" w:rsidRPr="00B56F71" w:rsidRDefault="00922C85" w:rsidP="000549FB">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15</w:t>
      </w:r>
      <w:r w:rsidRPr="00B56F71">
        <w:rPr>
          <w:rFonts w:cs="Times New Roman" w:hint="eastAsia"/>
          <w:color w:val="000000" w:themeColor="text1"/>
        </w:rPr>
        <w:t>）</w:t>
      </w:r>
      <w:r w:rsidR="000549FB" w:rsidRPr="00B56F71">
        <w:rPr>
          <w:rFonts w:cs="Times New Roman" w:hint="eastAsia"/>
          <w:color w:val="000000" w:themeColor="text1"/>
        </w:rPr>
        <w:t>《安徽省人民政府关于印发安徽省打赢蓝天保卫战三年行动计划实施方案的通知》（</w:t>
      </w:r>
      <w:r w:rsidR="000549FB" w:rsidRPr="00B56F71">
        <w:rPr>
          <w:rFonts w:cs="Times New Roman"/>
          <w:color w:val="000000" w:themeColor="text1"/>
          <w:spacing w:val="8"/>
          <w:shd w:val="clear" w:color="auto" w:fill="FFFFFF"/>
        </w:rPr>
        <w:t>安徽省人民政府</w:t>
      </w:r>
      <w:r w:rsidR="000549FB" w:rsidRPr="00B56F71">
        <w:rPr>
          <w:rFonts w:cs="Times New Roman" w:hint="eastAsia"/>
          <w:color w:val="000000" w:themeColor="text1"/>
          <w:spacing w:val="8"/>
          <w:shd w:val="clear" w:color="auto" w:fill="FFFFFF"/>
        </w:rPr>
        <w:t xml:space="preserve"> </w:t>
      </w:r>
      <w:r w:rsidR="000549FB" w:rsidRPr="00B56F71">
        <w:rPr>
          <w:rFonts w:cs="Times New Roman" w:hint="eastAsia"/>
          <w:color w:val="000000" w:themeColor="text1"/>
          <w:spacing w:val="8"/>
          <w:shd w:val="clear" w:color="auto" w:fill="FFFFFF"/>
        </w:rPr>
        <w:t>皖政〔</w:t>
      </w:r>
      <w:r w:rsidR="000549FB" w:rsidRPr="00B56F71">
        <w:rPr>
          <w:rFonts w:cs="Times New Roman" w:hint="eastAsia"/>
          <w:color w:val="000000" w:themeColor="text1"/>
          <w:spacing w:val="8"/>
          <w:shd w:val="clear" w:color="auto" w:fill="FFFFFF"/>
        </w:rPr>
        <w:t>2018</w:t>
      </w:r>
      <w:r w:rsidR="000549FB" w:rsidRPr="00B56F71">
        <w:rPr>
          <w:rFonts w:cs="Times New Roman" w:hint="eastAsia"/>
          <w:color w:val="000000" w:themeColor="text1"/>
          <w:spacing w:val="8"/>
          <w:shd w:val="clear" w:color="auto" w:fill="FFFFFF"/>
        </w:rPr>
        <w:t>〕</w:t>
      </w:r>
      <w:r w:rsidR="000549FB" w:rsidRPr="00B56F71">
        <w:rPr>
          <w:rFonts w:cs="Times New Roman" w:hint="eastAsia"/>
          <w:color w:val="000000" w:themeColor="text1"/>
          <w:spacing w:val="8"/>
          <w:shd w:val="clear" w:color="auto" w:fill="FFFFFF"/>
        </w:rPr>
        <w:t>83</w:t>
      </w:r>
      <w:r w:rsidR="000549FB" w:rsidRPr="00B56F71">
        <w:rPr>
          <w:rFonts w:cs="Times New Roman" w:hint="eastAsia"/>
          <w:color w:val="000000" w:themeColor="text1"/>
          <w:spacing w:val="8"/>
          <w:shd w:val="clear" w:color="auto" w:fill="FFFFFF"/>
        </w:rPr>
        <w:t>号，</w:t>
      </w:r>
      <w:r w:rsidR="000549FB" w:rsidRPr="00B56F71">
        <w:rPr>
          <w:rFonts w:cs="Times New Roman" w:hint="eastAsia"/>
          <w:color w:val="000000" w:themeColor="text1"/>
          <w:spacing w:val="8"/>
          <w:shd w:val="clear" w:color="auto" w:fill="FFFFFF"/>
        </w:rPr>
        <w:t>2018</w:t>
      </w:r>
      <w:r w:rsidR="000549FB" w:rsidRPr="00B56F71">
        <w:rPr>
          <w:rFonts w:cs="Times New Roman" w:hint="eastAsia"/>
          <w:color w:val="000000" w:themeColor="text1"/>
          <w:spacing w:val="8"/>
          <w:shd w:val="clear" w:color="auto" w:fill="FFFFFF"/>
        </w:rPr>
        <w:t>年</w:t>
      </w:r>
      <w:r w:rsidR="000549FB" w:rsidRPr="00B56F71">
        <w:rPr>
          <w:rFonts w:cs="Times New Roman" w:hint="eastAsia"/>
          <w:color w:val="000000" w:themeColor="text1"/>
          <w:spacing w:val="8"/>
          <w:shd w:val="clear" w:color="auto" w:fill="FFFFFF"/>
        </w:rPr>
        <w:t>9</w:t>
      </w:r>
      <w:r w:rsidR="000549FB" w:rsidRPr="00B56F71">
        <w:rPr>
          <w:rFonts w:cs="Times New Roman" w:hint="eastAsia"/>
          <w:color w:val="000000" w:themeColor="text1"/>
          <w:spacing w:val="8"/>
          <w:shd w:val="clear" w:color="auto" w:fill="FFFFFF"/>
        </w:rPr>
        <w:t>月</w:t>
      </w:r>
      <w:r w:rsidR="000549FB" w:rsidRPr="00B56F71">
        <w:rPr>
          <w:rFonts w:cs="Times New Roman" w:hint="eastAsia"/>
          <w:color w:val="000000" w:themeColor="text1"/>
          <w:spacing w:val="8"/>
          <w:shd w:val="clear" w:color="auto" w:fill="FFFFFF"/>
        </w:rPr>
        <w:t>27</w:t>
      </w:r>
      <w:r w:rsidR="000549FB" w:rsidRPr="00B56F71">
        <w:rPr>
          <w:rFonts w:cs="Times New Roman" w:hint="eastAsia"/>
          <w:color w:val="000000" w:themeColor="text1"/>
          <w:spacing w:val="8"/>
          <w:shd w:val="clear" w:color="auto" w:fill="FFFFFF"/>
        </w:rPr>
        <w:t>日</w:t>
      </w:r>
      <w:r w:rsidR="000549FB" w:rsidRPr="00B56F71">
        <w:rPr>
          <w:rFonts w:cs="Times New Roman" w:hint="eastAsia"/>
          <w:color w:val="000000" w:themeColor="text1"/>
        </w:rPr>
        <w:t>）；</w:t>
      </w:r>
    </w:p>
    <w:p w:rsidR="005D1967" w:rsidRPr="00B56F71" w:rsidRDefault="005D1967" w:rsidP="005D1967">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00922C85" w:rsidRPr="00B56F71">
        <w:rPr>
          <w:rFonts w:cs="Times New Roman"/>
          <w:color w:val="000000" w:themeColor="text1"/>
        </w:rPr>
        <w:t>6</w:t>
      </w:r>
      <w:r w:rsidRPr="00B56F71">
        <w:rPr>
          <w:rFonts w:cs="Times New Roman" w:hint="eastAsia"/>
          <w:color w:val="000000" w:themeColor="text1"/>
        </w:rPr>
        <w:t>）《阜阳市大气污染防治行动计划暨颍淮蓝天工程重点工作部门分工方案》</w:t>
      </w:r>
      <w:r w:rsidR="00A833EA" w:rsidRPr="00B56F71">
        <w:rPr>
          <w:rFonts w:cs="Times New Roman" w:hint="eastAsia"/>
          <w:color w:val="000000" w:themeColor="text1"/>
        </w:rPr>
        <w:t>（阜阳市人民政府办公室</w:t>
      </w:r>
      <w:r w:rsidR="00A833EA" w:rsidRPr="00B56F71">
        <w:rPr>
          <w:rFonts w:cs="Times New Roman" w:hint="eastAsia"/>
          <w:color w:val="000000" w:themeColor="text1"/>
        </w:rPr>
        <w:t xml:space="preserve"> </w:t>
      </w:r>
      <w:r w:rsidR="00A833EA" w:rsidRPr="00B56F71">
        <w:rPr>
          <w:rFonts w:cs="Times New Roman" w:hint="eastAsia"/>
          <w:color w:val="000000" w:themeColor="text1"/>
        </w:rPr>
        <w:t>阜政办〔</w:t>
      </w:r>
      <w:r w:rsidR="00A833EA" w:rsidRPr="00B56F71">
        <w:rPr>
          <w:rFonts w:cs="Times New Roman" w:hint="eastAsia"/>
          <w:color w:val="000000" w:themeColor="text1"/>
        </w:rPr>
        <w:t>2014</w:t>
      </w:r>
      <w:r w:rsidR="00A833EA" w:rsidRPr="00B56F71">
        <w:rPr>
          <w:rFonts w:cs="Times New Roman" w:hint="eastAsia"/>
          <w:color w:val="000000" w:themeColor="text1"/>
        </w:rPr>
        <w:t>〕</w:t>
      </w:r>
      <w:r w:rsidR="00A833EA" w:rsidRPr="00B56F71">
        <w:rPr>
          <w:rFonts w:cs="Times New Roman" w:hint="eastAsia"/>
          <w:color w:val="000000" w:themeColor="text1"/>
        </w:rPr>
        <w:t>9</w:t>
      </w:r>
      <w:r w:rsidR="00A833EA" w:rsidRPr="00B56F71">
        <w:rPr>
          <w:rFonts w:cs="Times New Roman" w:hint="eastAsia"/>
          <w:color w:val="000000" w:themeColor="text1"/>
        </w:rPr>
        <w:t>号，</w:t>
      </w:r>
      <w:r w:rsidR="00A833EA" w:rsidRPr="00B56F71">
        <w:rPr>
          <w:rFonts w:cs="Times New Roman" w:hint="eastAsia"/>
          <w:color w:val="000000" w:themeColor="text1"/>
        </w:rPr>
        <w:t>2014</w:t>
      </w:r>
      <w:r w:rsidR="00A833EA" w:rsidRPr="00B56F71">
        <w:rPr>
          <w:rFonts w:cs="Times New Roman" w:hint="eastAsia"/>
          <w:color w:val="000000" w:themeColor="text1"/>
        </w:rPr>
        <w:t>年</w:t>
      </w:r>
      <w:r w:rsidR="00A833EA" w:rsidRPr="00B56F71">
        <w:rPr>
          <w:rFonts w:cs="Times New Roman" w:hint="eastAsia"/>
          <w:color w:val="000000" w:themeColor="text1"/>
        </w:rPr>
        <w:t>3</w:t>
      </w:r>
      <w:r w:rsidR="00A833EA" w:rsidRPr="00B56F71">
        <w:rPr>
          <w:rFonts w:cs="Times New Roman" w:hint="eastAsia"/>
          <w:color w:val="000000" w:themeColor="text1"/>
        </w:rPr>
        <w:t>月</w:t>
      </w:r>
      <w:r w:rsidR="00A833EA" w:rsidRPr="00B56F71">
        <w:rPr>
          <w:rFonts w:cs="Times New Roman" w:hint="eastAsia"/>
          <w:color w:val="000000" w:themeColor="text1"/>
        </w:rPr>
        <w:t>6</w:t>
      </w:r>
      <w:r w:rsidR="00A833EA" w:rsidRPr="00B56F71">
        <w:rPr>
          <w:rFonts w:cs="Times New Roman" w:hint="eastAsia"/>
          <w:color w:val="000000" w:themeColor="text1"/>
        </w:rPr>
        <w:t>日）。</w:t>
      </w:r>
    </w:p>
    <w:p w:rsidR="00181103" w:rsidRPr="00B56F71" w:rsidRDefault="00B12D72" w:rsidP="00E8388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2.1.3</w:t>
      </w:r>
      <w:r w:rsidRPr="00B56F71">
        <w:rPr>
          <w:rFonts w:eastAsia="宋体" w:cs="Times New Roman"/>
          <w:b/>
          <w:color w:val="000000" w:themeColor="text1"/>
          <w:sz w:val="24"/>
        </w:rPr>
        <w:t>产业政策文件</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）《产业结构调整指导目录（</w:t>
      </w:r>
      <w:r w:rsidRPr="00B56F71">
        <w:rPr>
          <w:rFonts w:cs="Times New Roman"/>
          <w:color w:val="000000" w:themeColor="text1"/>
        </w:rPr>
        <w:t>2011</w:t>
      </w:r>
      <w:r w:rsidRPr="00B56F71">
        <w:rPr>
          <w:rFonts w:cs="Times New Roman"/>
          <w:color w:val="000000" w:themeColor="text1"/>
        </w:rPr>
        <w:t>年版）（</w:t>
      </w:r>
      <w:r w:rsidRPr="00B56F71">
        <w:rPr>
          <w:rFonts w:cs="Times New Roman"/>
          <w:color w:val="000000" w:themeColor="text1"/>
        </w:rPr>
        <w:t>2013</w:t>
      </w:r>
      <w:r w:rsidRPr="00B56F71">
        <w:rPr>
          <w:rFonts w:cs="Times New Roman"/>
          <w:color w:val="000000" w:themeColor="text1"/>
        </w:rPr>
        <w:t>年修订）》</w:t>
      </w:r>
      <w:r w:rsidRPr="00B56F71">
        <w:rPr>
          <w:rFonts w:cs="Times New Roman"/>
          <w:color w:val="000000" w:themeColor="text1"/>
        </w:rPr>
        <w:t>(</w:t>
      </w:r>
      <w:r w:rsidRPr="00B56F71">
        <w:rPr>
          <w:rFonts w:cs="Times New Roman"/>
          <w:color w:val="000000" w:themeColor="text1"/>
        </w:rPr>
        <w:t>国发</w:t>
      </w:r>
      <w:r w:rsidRPr="00B56F71">
        <w:rPr>
          <w:rFonts w:cs="Times New Roman"/>
          <w:color w:val="000000" w:themeColor="text1"/>
        </w:rPr>
        <w:t>[2011]9</w:t>
      </w:r>
      <w:r w:rsidRPr="00B56F71">
        <w:rPr>
          <w:rFonts w:cs="Times New Roman"/>
          <w:color w:val="000000" w:themeColor="text1"/>
        </w:rPr>
        <w:t>号</w:t>
      </w:r>
      <w:r w:rsidRPr="00B56F71">
        <w:rPr>
          <w:rFonts w:cs="Times New Roman"/>
          <w:color w:val="000000" w:themeColor="text1"/>
        </w:rPr>
        <w:t>)</w:t>
      </w:r>
      <w:r w:rsidRPr="00B56F71">
        <w:rPr>
          <w:rFonts w:cs="Times New Roman"/>
          <w:color w:val="000000" w:themeColor="text1"/>
        </w:rPr>
        <w:t>；</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）《关于修改产业结构调整指导目录（</w:t>
      </w:r>
      <w:r w:rsidRPr="00B56F71">
        <w:rPr>
          <w:rFonts w:cs="Times New Roman"/>
          <w:color w:val="000000" w:themeColor="text1"/>
        </w:rPr>
        <w:t>2011</w:t>
      </w:r>
      <w:r w:rsidRPr="00B56F71">
        <w:rPr>
          <w:rFonts w:cs="Times New Roman"/>
          <w:color w:val="000000" w:themeColor="text1"/>
        </w:rPr>
        <w:t>年本）有关条款的决定文件》（</w:t>
      </w:r>
      <w:r w:rsidRPr="00B56F71">
        <w:rPr>
          <w:rFonts w:cs="Times New Roman" w:hint="eastAsia"/>
          <w:color w:val="000000" w:themeColor="text1"/>
        </w:rPr>
        <w:t>中华人民共和国国家发展和改革委员会令</w:t>
      </w:r>
      <w:r w:rsidRPr="00B56F71">
        <w:rPr>
          <w:rFonts w:cs="Times New Roman"/>
          <w:color w:val="000000" w:themeColor="text1"/>
        </w:rPr>
        <w:t>第</w:t>
      </w:r>
      <w:r w:rsidRPr="00B56F71">
        <w:rPr>
          <w:rFonts w:cs="Times New Roman"/>
          <w:color w:val="000000" w:themeColor="text1"/>
        </w:rPr>
        <w:t>21</w:t>
      </w:r>
      <w:r w:rsidRPr="00B56F71">
        <w:rPr>
          <w:rFonts w:cs="Times New Roman"/>
          <w:color w:val="000000" w:themeColor="text1"/>
        </w:rPr>
        <w:t>号）。</w:t>
      </w:r>
    </w:p>
    <w:p w:rsidR="00181103" w:rsidRPr="00B56F71" w:rsidRDefault="00B12D72" w:rsidP="00E8388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2.1.4</w:t>
      </w:r>
      <w:r w:rsidRPr="00B56F71">
        <w:rPr>
          <w:rFonts w:eastAsia="宋体" w:cs="Times New Roman"/>
          <w:b/>
          <w:color w:val="000000" w:themeColor="text1"/>
          <w:sz w:val="24"/>
        </w:rPr>
        <w:t>评价技术文件</w:t>
      </w:r>
    </w:p>
    <w:p w:rsidR="00E83880" w:rsidRPr="00B56F71" w:rsidRDefault="00E83880" w:rsidP="00E83880">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）《建设项目环境影响评价技术导则</w:t>
      </w:r>
      <w:r w:rsidRPr="00B56F71">
        <w:rPr>
          <w:rFonts w:cs="Times New Roman"/>
          <w:color w:val="000000" w:themeColor="text1"/>
        </w:rPr>
        <w:t>·</w:t>
      </w:r>
      <w:r w:rsidRPr="00B56F71">
        <w:rPr>
          <w:rFonts w:cs="Times New Roman"/>
          <w:color w:val="000000" w:themeColor="text1"/>
        </w:rPr>
        <w:t>总纲》（</w:t>
      </w:r>
      <w:r w:rsidRPr="00B56F71">
        <w:rPr>
          <w:rFonts w:cs="Times New Roman"/>
          <w:color w:val="000000" w:themeColor="text1"/>
        </w:rPr>
        <w:t>HJ2.1-2016</w:t>
      </w:r>
      <w:r w:rsidRPr="00B56F71">
        <w:rPr>
          <w:rFonts w:cs="Times New Roman"/>
          <w:color w:val="000000" w:themeColor="text1"/>
        </w:rPr>
        <w:t>）；</w:t>
      </w:r>
    </w:p>
    <w:p w:rsidR="00E83880" w:rsidRPr="00B56F71" w:rsidRDefault="00E83880" w:rsidP="00E83880">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）《环境影响评价技术导则</w:t>
      </w:r>
      <w:r w:rsidRPr="00B56F71">
        <w:rPr>
          <w:rFonts w:cs="Times New Roman"/>
          <w:color w:val="000000" w:themeColor="text1"/>
        </w:rPr>
        <w:t>·</w:t>
      </w:r>
      <w:r w:rsidRPr="00B56F71">
        <w:rPr>
          <w:rFonts w:cs="Times New Roman"/>
          <w:color w:val="000000" w:themeColor="text1"/>
        </w:rPr>
        <w:t>大气环境》（</w:t>
      </w:r>
      <w:r w:rsidRPr="00B56F71">
        <w:rPr>
          <w:rFonts w:cs="Times New Roman"/>
          <w:color w:val="000000" w:themeColor="text1"/>
        </w:rPr>
        <w:t>HJ2.2-2018</w:t>
      </w:r>
      <w:r w:rsidRPr="00B56F71">
        <w:rPr>
          <w:rFonts w:cs="Times New Roman"/>
          <w:color w:val="000000" w:themeColor="text1"/>
        </w:rPr>
        <w:t>）；</w:t>
      </w:r>
    </w:p>
    <w:p w:rsidR="00E83880" w:rsidRPr="00B56F71" w:rsidRDefault="00E83880" w:rsidP="00E83880">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）《环境影响评价技术导则</w:t>
      </w:r>
      <w:r w:rsidRPr="00B56F71">
        <w:rPr>
          <w:rFonts w:cs="Times New Roman"/>
          <w:color w:val="000000" w:themeColor="text1"/>
        </w:rPr>
        <w:t>·</w:t>
      </w:r>
      <w:r w:rsidRPr="00B56F71">
        <w:rPr>
          <w:rFonts w:cs="Times New Roman"/>
          <w:color w:val="000000" w:themeColor="text1"/>
        </w:rPr>
        <w:t>地</w:t>
      </w:r>
      <w:r w:rsidRPr="00B56F71">
        <w:rPr>
          <w:rFonts w:cs="Times New Roman" w:hint="eastAsia"/>
          <w:color w:val="000000" w:themeColor="text1"/>
        </w:rPr>
        <w:t>表</w:t>
      </w:r>
      <w:r w:rsidRPr="00B56F71">
        <w:rPr>
          <w:rFonts w:cs="Times New Roman"/>
          <w:color w:val="000000" w:themeColor="text1"/>
        </w:rPr>
        <w:t>水环境》（</w:t>
      </w:r>
      <w:r w:rsidRPr="00B56F71">
        <w:rPr>
          <w:rFonts w:cs="Times New Roman"/>
          <w:color w:val="000000" w:themeColor="text1"/>
        </w:rPr>
        <w:t>HJ 2.3-2018</w:t>
      </w:r>
      <w:r w:rsidRPr="00B56F71">
        <w:rPr>
          <w:rFonts w:cs="Times New Roman"/>
          <w:color w:val="000000" w:themeColor="text1"/>
        </w:rPr>
        <w:t>）；</w:t>
      </w:r>
    </w:p>
    <w:p w:rsidR="00E83880" w:rsidRPr="00B56F71" w:rsidRDefault="00E83880" w:rsidP="00E83880">
      <w:pPr>
        <w:ind w:firstLine="480"/>
        <w:rPr>
          <w:rFonts w:cs="Times New Roman"/>
          <w:color w:val="000000" w:themeColor="text1"/>
        </w:rPr>
      </w:pPr>
      <w:r w:rsidRPr="00B56F71">
        <w:rPr>
          <w:rFonts w:cs="Times New Roman"/>
          <w:color w:val="000000" w:themeColor="text1"/>
        </w:rPr>
        <w:lastRenderedPageBreak/>
        <w:t>（</w:t>
      </w:r>
      <w:r w:rsidRPr="00B56F71">
        <w:rPr>
          <w:rFonts w:cs="Times New Roman"/>
          <w:color w:val="000000" w:themeColor="text1"/>
        </w:rPr>
        <w:t>4</w:t>
      </w:r>
      <w:r w:rsidRPr="00B56F71">
        <w:rPr>
          <w:rFonts w:cs="Times New Roman"/>
          <w:color w:val="000000" w:themeColor="text1"/>
        </w:rPr>
        <w:t>）《环境影响评价技术导则</w:t>
      </w:r>
      <w:r w:rsidRPr="00B56F71">
        <w:rPr>
          <w:rFonts w:cs="Times New Roman"/>
          <w:color w:val="000000" w:themeColor="text1"/>
        </w:rPr>
        <w:t>·</w:t>
      </w:r>
      <w:r w:rsidRPr="00B56F71">
        <w:rPr>
          <w:rFonts w:cs="Times New Roman"/>
          <w:color w:val="000000" w:themeColor="text1"/>
        </w:rPr>
        <w:t>声环境》（</w:t>
      </w:r>
      <w:r w:rsidRPr="00B56F71">
        <w:rPr>
          <w:rFonts w:cs="Times New Roman"/>
          <w:color w:val="000000" w:themeColor="text1"/>
        </w:rPr>
        <w:t>HJ2.4-2009</w:t>
      </w:r>
      <w:r w:rsidRPr="00B56F71">
        <w:rPr>
          <w:rFonts w:cs="Times New Roman"/>
          <w:color w:val="000000" w:themeColor="text1"/>
        </w:rPr>
        <w:t>）；</w:t>
      </w:r>
    </w:p>
    <w:p w:rsidR="00E83880" w:rsidRPr="00B56F71" w:rsidRDefault="00E83880" w:rsidP="00E83880">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5</w:t>
      </w:r>
      <w:r w:rsidRPr="00B56F71">
        <w:rPr>
          <w:rFonts w:cs="Times New Roman"/>
          <w:color w:val="000000" w:themeColor="text1"/>
        </w:rPr>
        <w:t>）《环境影响评价技术导则</w:t>
      </w:r>
      <w:r w:rsidRPr="00B56F71">
        <w:rPr>
          <w:rFonts w:cs="Times New Roman"/>
          <w:color w:val="000000" w:themeColor="text1"/>
        </w:rPr>
        <w:t>·</w:t>
      </w:r>
      <w:r w:rsidRPr="00B56F71">
        <w:rPr>
          <w:rFonts w:cs="Times New Roman"/>
          <w:color w:val="000000" w:themeColor="text1"/>
        </w:rPr>
        <w:t>生态影响》（</w:t>
      </w:r>
      <w:r w:rsidRPr="00B56F71">
        <w:rPr>
          <w:rFonts w:cs="Times New Roman"/>
          <w:color w:val="000000" w:themeColor="text1"/>
        </w:rPr>
        <w:t>HJ19-2011</w:t>
      </w:r>
      <w:r w:rsidRPr="00B56F71">
        <w:rPr>
          <w:rFonts w:cs="Times New Roman"/>
          <w:color w:val="000000" w:themeColor="text1"/>
        </w:rPr>
        <w:t>）；</w:t>
      </w:r>
    </w:p>
    <w:p w:rsidR="00E83880" w:rsidRPr="00B56F71" w:rsidRDefault="00E83880" w:rsidP="00E83880">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6</w:t>
      </w:r>
      <w:r w:rsidRPr="00B56F71">
        <w:rPr>
          <w:rFonts w:cs="Times New Roman"/>
          <w:color w:val="000000" w:themeColor="text1"/>
        </w:rPr>
        <w:t>）《建设项目环境风险评价技术导则》（</w:t>
      </w:r>
      <w:r w:rsidRPr="00B56F71">
        <w:rPr>
          <w:rFonts w:cs="Times New Roman"/>
          <w:color w:val="000000" w:themeColor="text1"/>
        </w:rPr>
        <w:t>HJ 169-2018</w:t>
      </w:r>
      <w:r w:rsidRPr="00B56F71">
        <w:rPr>
          <w:rFonts w:cs="Times New Roman"/>
          <w:color w:val="000000" w:themeColor="text1"/>
        </w:rPr>
        <w:t>）；</w:t>
      </w:r>
    </w:p>
    <w:p w:rsidR="00E83880" w:rsidRPr="00B56F71" w:rsidRDefault="00E83880" w:rsidP="00E83880">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7</w:t>
      </w:r>
      <w:r w:rsidRPr="00B56F71">
        <w:rPr>
          <w:rFonts w:cs="Times New Roman"/>
          <w:color w:val="000000" w:themeColor="text1"/>
        </w:rPr>
        <w:t>）《环境影响评价技术导则</w:t>
      </w:r>
      <w:r w:rsidRPr="00B56F71">
        <w:rPr>
          <w:rFonts w:cs="Times New Roman"/>
          <w:color w:val="000000" w:themeColor="text1"/>
        </w:rPr>
        <w:t>·</w:t>
      </w:r>
      <w:r w:rsidRPr="00B56F71">
        <w:rPr>
          <w:rFonts w:cs="Times New Roman"/>
          <w:color w:val="000000" w:themeColor="text1"/>
        </w:rPr>
        <w:t>地下水环境》（</w:t>
      </w:r>
      <w:r w:rsidRPr="00B56F71">
        <w:rPr>
          <w:rFonts w:cs="Times New Roman"/>
          <w:color w:val="000000" w:themeColor="text1"/>
        </w:rPr>
        <w:t>HJ610-2016</w:t>
      </w:r>
      <w:r w:rsidRPr="00B56F71">
        <w:rPr>
          <w:rFonts w:cs="Times New Roman"/>
          <w:color w:val="000000" w:themeColor="text1"/>
        </w:rPr>
        <w:t>）；</w:t>
      </w:r>
    </w:p>
    <w:p w:rsidR="00E83880" w:rsidRPr="00B56F71" w:rsidRDefault="00E83880" w:rsidP="00E83880">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8</w:t>
      </w:r>
      <w:r w:rsidRPr="00B56F71">
        <w:rPr>
          <w:rFonts w:cs="Times New Roman" w:hint="eastAsia"/>
          <w:color w:val="000000" w:themeColor="text1"/>
        </w:rPr>
        <w:t>）</w:t>
      </w:r>
      <w:r w:rsidRPr="00B56F71">
        <w:rPr>
          <w:color w:val="000000" w:themeColor="text1"/>
        </w:rPr>
        <w:t>《环境噪声与振动控制工程技术导则》</w:t>
      </w:r>
      <w:r w:rsidRPr="00B56F71">
        <w:rPr>
          <w:rFonts w:hint="eastAsia"/>
          <w:color w:val="000000" w:themeColor="text1"/>
        </w:rPr>
        <w:t>（</w:t>
      </w:r>
      <w:r w:rsidRPr="00B56F71">
        <w:rPr>
          <w:color w:val="000000" w:themeColor="text1"/>
        </w:rPr>
        <w:t>HJ 2034-2013</w:t>
      </w:r>
      <w:r w:rsidRPr="00B56F71">
        <w:rPr>
          <w:rFonts w:hint="eastAsia"/>
          <w:color w:val="000000" w:themeColor="text1"/>
        </w:rPr>
        <w:t>）；</w:t>
      </w:r>
    </w:p>
    <w:p w:rsidR="00E83880" w:rsidRPr="00B56F71" w:rsidRDefault="00E83880" w:rsidP="00E83880">
      <w:pPr>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9</w:t>
      </w:r>
      <w:r w:rsidRPr="00B56F71">
        <w:rPr>
          <w:rFonts w:cs="Times New Roman"/>
          <w:color w:val="000000" w:themeColor="text1"/>
          <w:szCs w:val="24"/>
        </w:rPr>
        <w:t>）《大气污染治理工程技术导则》（</w:t>
      </w:r>
      <w:r w:rsidRPr="00B56F71">
        <w:rPr>
          <w:rFonts w:cs="Times New Roman"/>
          <w:color w:val="000000" w:themeColor="text1"/>
          <w:szCs w:val="24"/>
        </w:rPr>
        <w:t>HJ2000-2010</w:t>
      </w:r>
      <w:r w:rsidRPr="00B56F71">
        <w:rPr>
          <w:rFonts w:cs="Times New Roman"/>
          <w:color w:val="000000" w:themeColor="text1"/>
          <w:szCs w:val="24"/>
        </w:rPr>
        <w:t>）；</w:t>
      </w:r>
    </w:p>
    <w:p w:rsidR="00E83880" w:rsidRPr="00B56F71" w:rsidRDefault="00E83880" w:rsidP="00E83880">
      <w:pPr>
        <w:ind w:firstLine="480"/>
        <w:rPr>
          <w:color w:val="000000" w:themeColor="text1"/>
        </w:rPr>
      </w:pPr>
      <w:r w:rsidRPr="00B56F71">
        <w:rPr>
          <w:rFonts w:cs="Times New Roman" w:hint="eastAsia"/>
          <w:color w:val="000000" w:themeColor="text1"/>
          <w:szCs w:val="24"/>
        </w:rPr>
        <w:t>（</w:t>
      </w:r>
      <w:r w:rsidRPr="00B56F71">
        <w:rPr>
          <w:rFonts w:cs="Times New Roman" w:hint="eastAsia"/>
          <w:color w:val="000000" w:themeColor="text1"/>
          <w:szCs w:val="24"/>
        </w:rPr>
        <w:t>10</w:t>
      </w:r>
      <w:r w:rsidRPr="00B56F71">
        <w:rPr>
          <w:rFonts w:cs="Times New Roman" w:hint="eastAsia"/>
          <w:color w:val="000000" w:themeColor="text1"/>
          <w:szCs w:val="24"/>
        </w:rPr>
        <w:t>）</w:t>
      </w:r>
      <w:r w:rsidRPr="00B56F71">
        <w:rPr>
          <w:rFonts w:hint="eastAsia"/>
          <w:color w:val="000000" w:themeColor="text1"/>
        </w:rPr>
        <w:t>《</w:t>
      </w:r>
      <w:r w:rsidRPr="00B56F71">
        <w:rPr>
          <w:color w:val="000000" w:themeColor="text1"/>
        </w:rPr>
        <w:t>固体废物处理处置工程技术导则》</w:t>
      </w:r>
      <w:r w:rsidRPr="00B56F71">
        <w:rPr>
          <w:rFonts w:hint="eastAsia"/>
          <w:color w:val="000000" w:themeColor="text1"/>
        </w:rPr>
        <w:t>（</w:t>
      </w:r>
      <w:r w:rsidRPr="00B56F71">
        <w:rPr>
          <w:color w:val="000000" w:themeColor="text1"/>
        </w:rPr>
        <w:t>HJ 2035-2013</w:t>
      </w:r>
      <w:r w:rsidRPr="00B56F71">
        <w:rPr>
          <w:rFonts w:hint="eastAsia"/>
          <w:color w:val="000000" w:themeColor="text1"/>
        </w:rPr>
        <w:t>）；</w:t>
      </w:r>
    </w:p>
    <w:p w:rsidR="00E83880" w:rsidRPr="00B56F71" w:rsidRDefault="00E83880" w:rsidP="00E83880">
      <w:pPr>
        <w:ind w:firstLine="480"/>
        <w:rPr>
          <w:color w:val="000000" w:themeColor="text1"/>
        </w:rPr>
      </w:pPr>
      <w:r w:rsidRPr="00B56F71">
        <w:rPr>
          <w:rFonts w:hint="eastAsia"/>
          <w:color w:val="000000" w:themeColor="text1"/>
        </w:rPr>
        <w:t>（</w:t>
      </w:r>
      <w:r w:rsidRPr="00B56F71">
        <w:rPr>
          <w:rFonts w:hint="eastAsia"/>
          <w:color w:val="000000" w:themeColor="text1"/>
        </w:rPr>
        <w:t>11</w:t>
      </w:r>
      <w:r w:rsidRPr="00B56F71">
        <w:rPr>
          <w:rFonts w:hint="eastAsia"/>
          <w:color w:val="000000" w:themeColor="text1"/>
        </w:rPr>
        <w:t>）</w:t>
      </w:r>
      <w:r w:rsidRPr="00B56F71">
        <w:rPr>
          <w:color w:val="000000" w:themeColor="text1"/>
        </w:rPr>
        <w:t>《水污染治理工程技术导则》</w:t>
      </w:r>
      <w:r w:rsidRPr="00B56F71">
        <w:rPr>
          <w:rFonts w:hint="eastAsia"/>
          <w:color w:val="000000" w:themeColor="text1"/>
        </w:rPr>
        <w:t>（</w:t>
      </w:r>
      <w:r w:rsidRPr="00B56F71">
        <w:rPr>
          <w:color w:val="000000" w:themeColor="text1"/>
        </w:rPr>
        <w:t>HJ 2015-2012</w:t>
      </w:r>
      <w:r w:rsidRPr="00B56F71">
        <w:rPr>
          <w:rFonts w:hint="eastAsia"/>
          <w:color w:val="000000" w:themeColor="text1"/>
        </w:rPr>
        <w:t>）；</w:t>
      </w:r>
    </w:p>
    <w:p w:rsidR="00E83880" w:rsidRPr="00B56F71" w:rsidRDefault="00E83880" w:rsidP="00E83880">
      <w:pPr>
        <w:ind w:firstLine="480"/>
        <w:rPr>
          <w:color w:val="000000" w:themeColor="text1"/>
        </w:rPr>
      </w:pPr>
      <w:r w:rsidRPr="00B56F71">
        <w:rPr>
          <w:rFonts w:hint="eastAsia"/>
          <w:color w:val="000000" w:themeColor="text1"/>
        </w:rPr>
        <w:t>（</w:t>
      </w:r>
      <w:r w:rsidRPr="00B56F71">
        <w:rPr>
          <w:rFonts w:hint="eastAsia"/>
          <w:color w:val="000000" w:themeColor="text1"/>
        </w:rPr>
        <w:t>12</w:t>
      </w:r>
      <w:r w:rsidRPr="00B56F71">
        <w:rPr>
          <w:rFonts w:hint="eastAsia"/>
          <w:color w:val="000000" w:themeColor="text1"/>
        </w:rPr>
        <w:t>）</w:t>
      </w:r>
      <w:r w:rsidRPr="00B56F71">
        <w:rPr>
          <w:color w:val="000000" w:themeColor="text1"/>
        </w:rPr>
        <w:t>《声环境功能区划分技术规范》</w:t>
      </w:r>
      <w:r w:rsidRPr="00B56F71">
        <w:rPr>
          <w:rFonts w:hint="eastAsia"/>
          <w:color w:val="000000" w:themeColor="text1"/>
        </w:rPr>
        <w:t>（</w:t>
      </w:r>
      <w:r w:rsidRPr="00B56F71">
        <w:rPr>
          <w:color w:val="000000" w:themeColor="text1"/>
        </w:rPr>
        <w:t>GB/T 15190-2014</w:t>
      </w:r>
      <w:r w:rsidRPr="00B56F71">
        <w:rPr>
          <w:rFonts w:hint="eastAsia"/>
          <w:color w:val="000000" w:themeColor="text1"/>
        </w:rPr>
        <w:t>）；</w:t>
      </w:r>
    </w:p>
    <w:p w:rsidR="00E83880" w:rsidRPr="00B56F71" w:rsidRDefault="00E83880" w:rsidP="00E83880">
      <w:pPr>
        <w:ind w:firstLine="480"/>
        <w:rPr>
          <w:color w:val="000000" w:themeColor="text1"/>
        </w:rPr>
      </w:pPr>
      <w:r w:rsidRPr="00B56F71">
        <w:rPr>
          <w:rFonts w:hint="eastAsia"/>
          <w:color w:val="000000" w:themeColor="text1"/>
        </w:rPr>
        <w:t>（</w:t>
      </w:r>
      <w:r w:rsidRPr="00B56F71">
        <w:rPr>
          <w:rFonts w:hint="eastAsia"/>
          <w:color w:val="000000" w:themeColor="text1"/>
        </w:rPr>
        <w:t>13</w:t>
      </w:r>
      <w:r w:rsidRPr="00B56F71">
        <w:rPr>
          <w:rFonts w:hint="eastAsia"/>
          <w:color w:val="000000" w:themeColor="text1"/>
        </w:rPr>
        <w:t>）关于发布《环境空气细颗粒物污染综合防治技术政策》的公告</w:t>
      </w:r>
      <w:r w:rsidRPr="00B56F71">
        <w:rPr>
          <w:color w:val="000000" w:themeColor="text1"/>
        </w:rPr>
        <w:t>，环境保护部，公告</w:t>
      </w:r>
      <w:r w:rsidRPr="00B56F71">
        <w:rPr>
          <w:color w:val="000000" w:themeColor="text1"/>
        </w:rPr>
        <w:t>2013</w:t>
      </w:r>
      <w:r w:rsidRPr="00B56F71">
        <w:rPr>
          <w:color w:val="000000" w:themeColor="text1"/>
        </w:rPr>
        <w:t>第</w:t>
      </w:r>
      <w:r w:rsidRPr="00B56F71">
        <w:rPr>
          <w:color w:val="000000" w:themeColor="text1"/>
        </w:rPr>
        <w:t>59</w:t>
      </w:r>
      <w:r w:rsidRPr="00B56F71">
        <w:rPr>
          <w:color w:val="000000" w:themeColor="text1"/>
        </w:rPr>
        <w:t>号，</w:t>
      </w:r>
      <w:r w:rsidRPr="00B56F71">
        <w:rPr>
          <w:color w:val="000000" w:themeColor="text1"/>
        </w:rPr>
        <w:t>2013</w:t>
      </w:r>
      <w:r w:rsidRPr="00B56F71">
        <w:rPr>
          <w:color w:val="000000" w:themeColor="text1"/>
        </w:rPr>
        <w:t>年</w:t>
      </w:r>
      <w:r w:rsidRPr="00B56F71">
        <w:rPr>
          <w:color w:val="000000" w:themeColor="text1"/>
        </w:rPr>
        <w:t>9</w:t>
      </w:r>
      <w:r w:rsidRPr="00B56F71">
        <w:rPr>
          <w:color w:val="000000" w:themeColor="text1"/>
        </w:rPr>
        <w:t>月</w:t>
      </w:r>
      <w:r w:rsidRPr="00B56F71">
        <w:rPr>
          <w:color w:val="000000" w:themeColor="text1"/>
        </w:rPr>
        <w:t>13</w:t>
      </w:r>
      <w:r w:rsidRPr="00B56F71">
        <w:rPr>
          <w:color w:val="000000" w:themeColor="text1"/>
        </w:rPr>
        <w:t>日；</w:t>
      </w:r>
    </w:p>
    <w:p w:rsidR="00E83880" w:rsidRPr="00B56F71" w:rsidRDefault="00E83880" w:rsidP="00E83880">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14</w:t>
      </w:r>
      <w:r w:rsidRPr="00B56F71">
        <w:rPr>
          <w:rFonts w:cs="Times New Roman"/>
          <w:color w:val="000000" w:themeColor="text1"/>
        </w:rPr>
        <w:t>）《固体废物鉴别导则（试行）》（国家环保总局公告</w:t>
      </w:r>
      <w:r w:rsidRPr="00B56F71">
        <w:rPr>
          <w:rFonts w:cs="Times New Roman"/>
          <w:color w:val="000000" w:themeColor="text1"/>
        </w:rPr>
        <w:t>2006</w:t>
      </w:r>
      <w:r w:rsidRPr="00B56F71">
        <w:rPr>
          <w:rFonts w:cs="Times New Roman"/>
          <w:color w:val="000000" w:themeColor="text1"/>
        </w:rPr>
        <w:t>年</w:t>
      </w:r>
      <w:r w:rsidRPr="00B56F71">
        <w:rPr>
          <w:rFonts w:cs="Times New Roman"/>
          <w:color w:val="000000" w:themeColor="text1"/>
        </w:rPr>
        <w:t>11</w:t>
      </w:r>
      <w:r w:rsidRPr="00B56F71">
        <w:rPr>
          <w:rFonts w:cs="Times New Roman"/>
          <w:color w:val="000000" w:themeColor="text1"/>
        </w:rPr>
        <w:t>号）；</w:t>
      </w:r>
    </w:p>
    <w:p w:rsidR="00E83880" w:rsidRPr="00B56F71" w:rsidRDefault="00E83880" w:rsidP="00E83880">
      <w:pPr>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15</w:t>
      </w:r>
      <w:r w:rsidRPr="00B56F71">
        <w:rPr>
          <w:rFonts w:cs="Times New Roman"/>
          <w:color w:val="000000" w:themeColor="text1"/>
          <w:szCs w:val="24"/>
        </w:rPr>
        <w:t>）《危险化学品重大危险源辨识》（</w:t>
      </w:r>
      <w:r w:rsidRPr="00B56F71">
        <w:rPr>
          <w:rFonts w:cs="Times New Roman"/>
          <w:color w:val="000000" w:themeColor="text1"/>
          <w:szCs w:val="24"/>
        </w:rPr>
        <w:t>GB18218-2009</w:t>
      </w:r>
      <w:r w:rsidRPr="00B56F71">
        <w:rPr>
          <w:rFonts w:cs="Times New Roman"/>
          <w:color w:val="000000" w:themeColor="text1"/>
          <w:szCs w:val="24"/>
        </w:rPr>
        <w:t>）；</w:t>
      </w:r>
    </w:p>
    <w:p w:rsidR="00E83880" w:rsidRPr="00B56F71" w:rsidRDefault="00E83880" w:rsidP="00E83880">
      <w:pPr>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16</w:t>
      </w:r>
      <w:r w:rsidRPr="00B56F71">
        <w:rPr>
          <w:rFonts w:cs="Times New Roman"/>
          <w:color w:val="000000" w:themeColor="text1"/>
          <w:szCs w:val="24"/>
        </w:rPr>
        <w:t>）《危险废物收集、贮存、运输技术规范》（</w:t>
      </w:r>
      <w:r w:rsidRPr="00B56F71">
        <w:rPr>
          <w:rFonts w:cs="Times New Roman"/>
          <w:color w:val="000000" w:themeColor="text1"/>
          <w:szCs w:val="24"/>
        </w:rPr>
        <w:t>HJ 2025-2012</w:t>
      </w:r>
      <w:r w:rsidRPr="00B56F71">
        <w:rPr>
          <w:rFonts w:cs="Times New Roman"/>
          <w:color w:val="000000" w:themeColor="text1"/>
          <w:szCs w:val="24"/>
        </w:rPr>
        <w:t>）；</w:t>
      </w:r>
    </w:p>
    <w:p w:rsidR="00E83880" w:rsidRPr="00B56F71" w:rsidRDefault="00E83880" w:rsidP="00E83880">
      <w:pPr>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17</w:t>
      </w:r>
      <w:r w:rsidRPr="00B56F71">
        <w:rPr>
          <w:rFonts w:cs="Times New Roman"/>
          <w:color w:val="000000" w:themeColor="text1"/>
          <w:szCs w:val="24"/>
        </w:rPr>
        <w:t>）《危险废物贮存污染控制标准》（</w:t>
      </w:r>
      <w:r w:rsidRPr="00B56F71">
        <w:rPr>
          <w:rFonts w:cs="Times New Roman"/>
          <w:color w:val="000000" w:themeColor="text1"/>
          <w:szCs w:val="24"/>
        </w:rPr>
        <w:t>GB 18597-2001</w:t>
      </w:r>
      <w:r w:rsidRPr="00B56F71">
        <w:rPr>
          <w:rFonts w:cs="Times New Roman"/>
          <w:color w:val="000000" w:themeColor="text1"/>
          <w:szCs w:val="24"/>
        </w:rPr>
        <w:t>）；</w:t>
      </w:r>
    </w:p>
    <w:p w:rsidR="00E83880" w:rsidRPr="00B56F71" w:rsidRDefault="00E83880" w:rsidP="00E83880">
      <w:pPr>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18</w:t>
      </w:r>
      <w:r w:rsidRPr="00B56F71">
        <w:rPr>
          <w:rFonts w:cs="Times New Roman"/>
          <w:color w:val="000000" w:themeColor="text1"/>
          <w:szCs w:val="24"/>
        </w:rPr>
        <w:t>）《一般工业固体废物贮存、处置场污染控制标准（</w:t>
      </w:r>
      <w:r w:rsidRPr="00B56F71">
        <w:rPr>
          <w:rFonts w:cs="Times New Roman"/>
          <w:color w:val="000000" w:themeColor="text1"/>
          <w:szCs w:val="24"/>
        </w:rPr>
        <w:t>GB18599-2001</w:t>
      </w:r>
      <w:r w:rsidRPr="00B56F71">
        <w:rPr>
          <w:rFonts w:cs="Times New Roman"/>
          <w:color w:val="000000" w:themeColor="text1"/>
          <w:szCs w:val="24"/>
        </w:rPr>
        <w:t>）等</w:t>
      </w:r>
      <w:r w:rsidRPr="00B56F71">
        <w:rPr>
          <w:rFonts w:cs="Times New Roman"/>
          <w:color w:val="000000" w:themeColor="text1"/>
          <w:szCs w:val="24"/>
        </w:rPr>
        <w:t>3</w:t>
      </w:r>
      <w:r w:rsidRPr="00B56F71">
        <w:rPr>
          <w:rFonts w:cs="Times New Roman"/>
          <w:color w:val="000000" w:themeColor="text1"/>
          <w:szCs w:val="24"/>
        </w:rPr>
        <w:t>项国家污染物控制标准修改单》</w:t>
      </w:r>
      <w:r w:rsidRPr="00B56F71">
        <w:rPr>
          <w:rFonts w:cs="Times New Roman" w:hint="eastAsia"/>
          <w:color w:val="000000" w:themeColor="text1"/>
          <w:szCs w:val="24"/>
        </w:rPr>
        <w:t>，</w:t>
      </w:r>
      <w:r w:rsidRPr="00B56F71">
        <w:rPr>
          <w:rFonts w:cs="Times New Roman"/>
          <w:color w:val="000000" w:themeColor="text1"/>
          <w:szCs w:val="24"/>
        </w:rPr>
        <w:t>环境保护部公告</w:t>
      </w:r>
      <w:r w:rsidRPr="00B56F71">
        <w:rPr>
          <w:rFonts w:cs="Times New Roman"/>
          <w:color w:val="000000" w:themeColor="text1"/>
          <w:szCs w:val="24"/>
        </w:rPr>
        <w:t>2013</w:t>
      </w:r>
      <w:r w:rsidRPr="00B56F71">
        <w:rPr>
          <w:rFonts w:cs="Times New Roman"/>
          <w:color w:val="000000" w:themeColor="text1"/>
          <w:szCs w:val="24"/>
        </w:rPr>
        <w:t>年第</w:t>
      </w:r>
      <w:r w:rsidRPr="00B56F71">
        <w:rPr>
          <w:rFonts w:cs="Times New Roman"/>
          <w:color w:val="000000" w:themeColor="text1"/>
          <w:szCs w:val="24"/>
        </w:rPr>
        <w:t>36</w:t>
      </w:r>
      <w:r w:rsidRPr="00B56F71">
        <w:rPr>
          <w:rFonts w:cs="Times New Roman"/>
          <w:color w:val="000000" w:themeColor="text1"/>
          <w:szCs w:val="24"/>
        </w:rPr>
        <w:t>号。</w:t>
      </w:r>
    </w:p>
    <w:p w:rsidR="00181103" w:rsidRPr="00B56F71" w:rsidRDefault="00B12D72" w:rsidP="00E8388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2.1.5</w:t>
      </w:r>
      <w:r w:rsidRPr="00B56F71">
        <w:rPr>
          <w:rFonts w:eastAsia="宋体" w:cs="Times New Roman"/>
          <w:b/>
          <w:color w:val="000000" w:themeColor="text1"/>
          <w:sz w:val="24"/>
        </w:rPr>
        <w:t>项目相关文件及资料</w:t>
      </w:r>
    </w:p>
    <w:p w:rsidR="00E83880" w:rsidRPr="00B56F71" w:rsidRDefault="00E83880" w:rsidP="00E83880">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）项目环评委托书；</w:t>
      </w:r>
    </w:p>
    <w:p w:rsidR="00E83880" w:rsidRPr="00B56F71" w:rsidRDefault="00E83880" w:rsidP="00E83880">
      <w:pPr>
        <w:ind w:firstLine="480"/>
        <w:rPr>
          <w:rFonts w:cs="Times New Roman"/>
          <w:color w:val="000000" w:themeColor="text1"/>
          <w:szCs w:val="28"/>
        </w:rPr>
      </w:pPr>
      <w:r w:rsidRPr="00B56F71">
        <w:rPr>
          <w:rFonts w:cs="Times New Roman"/>
          <w:bCs/>
          <w:color w:val="000000" w:themeColor="text1"/>
          <w:szCs w:val="28"/>
        </w:rPr>
        <w:t>（</w:t>
      </w:r>
      <w:r w:rsidRPr="00B56F71">
        <w:rPr>
          <w:rFonts w:cs="Times New Roman"/>
          <w:bCs/>
          <w:color w:val="000000" w:themeColor="text1"/>
          <w:szCs w:val="28"/>
        </w:rPr>
        <w:t>2</w:t>
      </w:r>
      <w:r w:rsidRPr="00B56F71">
        <w:rPr>
          <w:rFonts w:cs="Times New Roman"/>
          <w:bCs/>
          <w:color w:val="000000" w:themeColor="text1"/>
          <w:szCs w:val="28"/>
        </w:rPr>
        <w:t>）</w:t>
      </w:r>
      <w:r w:rsidRPr="00B56F71">
        <w:rPr>
          <w:rFonts w:cs="Times New Roman" w:hint="eastAsia"/>
          <w:bCs/>
          <w:color w:val="000000" w:themeColor="text1"/>
          <w:szCs w:val="28"/>
        </w:rPr>
        <w:t>年产</w:t>
      </w:r>
      <w:r w:rsidRPr="00B56F71">
        <w:rPr>
          <w:rFonts w:cs="Times New Roman" w:hint="eastAsia"/>
          <w:bCs/>
          <w:color w:val="000000" w:themeColor="text1"/>
          <w:szCs w:val="28"/>
        </w:rPr>
        <w:t>150</w:t>
      </w:r>
      <w:r w:rsidRPr="00B56F71">
        <w:rPr>
          <w:rFonts w:cs="Times New Roman" w:hint="eastAsia"/>
          <w:bCs/>
          <w:color w:val="000000" w:themeColor="text1"/>
          <w:szCs w:val="28"/>
        </w:rPr>
        <w:t>吨</w:t>
      </w:r>
      <w:r w:rsidRPr="00B56F71">
        <w:rPr>
          <w:rFonts w:cs="Times New Roman" w:hint="eastAsia"/>
          <w:bCs/>
          <w:color w:val="000000" w:themeColor="text1"/>
          <w:szCs w:val="28"/>
        </w:rPr>
        <w:t>3-</w:t>
      </w:r>
      <w:r w:rsidRPr="00B56F71">
        <w:rPr>
          <w:rFonts w:cs="Times New Roman" w:hint="eastAsia"/>
          <w:bCs/>
          <w:color w:val="000000" w:themeColor="text1"/>
          <w:szCs w:val="28"/>
        </w:rPr>
        <w:t>羟基丁酸盐生产线技改项目备案表</w:t>
      </w:r>
      <w:r w:rsidRPr="00B56F71">
        <w:rPr>
          <w:rFonts w:cs="Times New Roman"/>
          <w:color w:val="000000" w:themeColor="text1"/>
          <w:szCs w:val="28"/>
        </w:rPr>
        <w:t>；</w:t>
      </w:r>
    </w:p>
    <w:p w:rsidR="00E83880" w:rsidRPr="00B56F71" w:rsidRDefault="00E83880" w:rsidP="00E83880">
      <w:pPr>
        <w:ind w:firstLine="480"/>
        <w:rPr>
          <w:rFonts w:cs="Times New Roman"/>
          <w:color w:val="000000" w:themeColor="text1"/>
          <w:szCs w:val="28"/>
        </w:rPr>
      </w:pPr>
      <w:r w:rsidRPr="00B56F71">
        <w:rPr>
          <w:rFonts w:cs="Times New Roman" w:hint="eastAsia"/>
          <w:color w:val="000000" w:themeColor="text1"/>
          <w:szCs w:val="28"/>
        </w:rPr>
        <w:t>（</w:t>
      </w:r>
      <w:r w:rsidRPr="00B56F71">
        <w:rPr>
          <w:rFonts w:cs="Times New Roman" w:hint="eastAsia"/>
          <w:color w:val="000000" w:themeColor="text1"/>
          <w:szCs w:val="28"/>
        </w:rPr>
        <w:t>3</w:t>
      </w:r>
      <w:r w:rsidRPr="00B56F71">
        <w:rPr>
          <w:rFonts w:cs="Times New Roman" w:hint="eastAsia"/>
          <w:color w:val="000000" w:themeColor="text1"/>
          <w:szCs w:val="28"/>
        </w:rPr>
        <w:t>）《安徽颍上经济开发区总体发展规划环境影响报告书》及其</w:t>
      </w:r>
      <w:r w:rsidRPr="00B56F71">
        <w:rPr>
          <w:rFonts w:cs="Times New Roman"/>
          <w:color w:val="000000" w:themeColor="text1"/>
          <w:szCs w:val="28"/>
        </w:rPr>
        <w:t>环评审查意见</w:t>
      </w:r>
    </w:p>
    <w:p w:rsidR="00E83880" w:rsidRPr="00B56F71" w:rsidRDefault="00E83880" w:rsidP="00E83880">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）建设单位提供的其他技术资料。</w:t>
      </w:r>
    </w:p>
    <w:p w:rsidR="00181103" w:rsidRPr="00B56F71" w:rsidRDefault="00B12D72" w:rsidP="00E83880">
      <w:pPr>
        <w:pStyle w:val="afffffffffffffffff2"/>
        <w:spacing w:beforeLines="50" w:before="163" w:afterLines="50" w:after="163"/>
        <w:rPr>
          <w:rFonts w:cs="Times New Roman"/>
          <w:color w:val="000000" w:themeColor="text1"/>
          <w:sz w:val="28"/>
        </w:rPr>
      </w:pPr>
      <w:bookmarkStart w:id="23" w:name="_Toc478597206"/>
      <w:bookmarkStart w:id="24" w:name="_Toc475344739"/>
      <w:bookmarkStart w:id="25" w:name="_Toc488152984"/>
      <w:r w:rsidRPr="00B56F71">
        <w:rPr>
          <w:rFonts w:cs="Times New Roman"/>
          <w:color w:val="000000" w:themeColor="text1"/>
          <w:sz w:val="28"/>
        </w:rPr>
        <w:t>2.2</w:t>
      </w:r>
      <w:r w:rsidRPr="00B56F71">
        <w:rPr>
          <w:rFonts w:cs="Times New Roman"/>
          <w:color w:val="000000" w:themeColor="text1"/>
          <w:sz w:val="28"/>
        </w:rPr>
        <w:t>评价因子与评价标准</w:t>
      </w:r>
      <w:bookmarkEnd w:id="23"/>
      <w:bookmarkEnd w:id="24"/>
      <w:bookmarkEnd w:id="25"/>
    </w:p>
    <w:p w:rsidR="00181103" w:rsidRPr="00B56F71" w:rsidRDefault="00B12D72" w:rsidP="00E8388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2.2.1</w:t>
      </w:r>
      <w:r w:rsidRPr="00B56F71">
        <w:rPr>
          <w:rFonts w:eastAsia="宋体" w:cs="Times New Roman"/>
          <w:b/>
          <w:color w:val="000000" w:themeColor="text1"/>
          <w:sz w:val="24"/>
        </w:rPr>
        <w:t>环境影响因素识别</w:t>
      </w:r>
    </w:p>
    <w:p w:rsidR="00181103" w:rsidRPr="00B56F71" w:rsidRDefault="00B12D72">
      <w:pPr>
        <w:ind w:firstLine="480"/>
        <w:rPr>
          <w:rFonts w:cs="Times New Roman"/>
          <w:color w:val="000000" w:themeColor="text1"/>
        </w:rPr>
      </w:pPr>
      <w:r w:rsidRPr="00B56F71">
        <w:rPr>
          <w:rFonts w:cs="Times New Roman"/>
          <w:color w:val="000000" w:themeColor="text1"/>
        </w:rPr>
        <w:t>综合考虑本技改项目的性质、工程特点、实施阶段，识别出技改项目可能对各环境要素产生的影响，其环境影响识别结果见表</w:t>
      </w:r>
      <w:r w:rsidRPr="00B56F71">
        <w:rPr>
          <w:rFonts w:cs="Times New Roman"/>
          <w:color w:val="000000" w:themeColor="text1"/>
        </w:rPr>
        <w:t>2.2-1</w:t>
      </w:r>
      <w:r w:rsidRPr="00B56F71">
        <w:rPr>
          <w:rFonts w:cs="Times New Roman"/>
          <w:color w:val="000000" w:themeColor="text1"/>
        </w:rPr>
        <w:t>。</w:t>
      </w:r>
    </w:p>
    <w:p w:rsidR="00E83880" w:rsidRPr="00B56F71" w:rsidRDefault="00E83880">
      <w:pPr>
        <w:ind w:firstLine="480"/>
        <w:rPr>
          <w:rFonts w:cs="Times New Roman"/>
          <w:color w:val="000000" w:themeColor="text1"/>
        </w:rPr>
      </w:pPr>
    </w:p>
    <w:p w:rsidR="00E83880" w:rsidRPr="00B56F71" w:rsidRDefault="00E83880">
      <w:pPr>
        <w:ind w:firstLine="480"/>
        <w:rPr>
          <w:rFonts w:cs="Times New Roman"/>
          <w:color w:val="000000" w:themeColor="text1"/>
        </w:rPr>
        <w:sectPr w:rsidR="00E83880" w:rsidRPr="00B56F71" w:rsidSect="00A45AE0">
          <w:headerReference w:type="default" r:id="rId16"/>
          <w:pgSz w:w="11907" w:h="16840"/>
          <w:pgMar w:top="1440" w:right="1440" w:bottom="1440" w:left="1440" w:header="851" w:footer="992" w:gutter="0"/>
          <w:cols w:space="425"/>
          <w:docGrid w:type="lines" w:linePitch="326"/>
        </w:sectPr>
      </w:pPr>
    </w:p>
    <w:p w:rsidR="00181103" w:rsidRPr="00B56F71" w:rsidRDefault="00B12D72" w:rsidP="00E83880">
      <w:pPr>
        <w:pStyle w:val="afffff5"/>
        <w:spacing w:line="360" w:lineRule="auto"/>
        <w:rPr>
          <w:rFonts w:cs="Times New Roman"/>
          <w:color w:val="000000" w:themeColor="text1"/>
        </w:rPr>
      </w:pPr>
      <w:r w:rsidRPr="00B56F71">
        <w:rPr>
          <w:rFonts w:cs="Times New Roman"/>
          <w:color w:val="000000" w:themeColor="text1"/>
        </w:rPr>
        <w:lastRenderedPageBreak/>
        <w:t>表</w:t>
      </w:r>
      <w:r w:rsidRPr="00B56F71">
        <w:rPr>
          <w:rFonts w:cs="Times New Roman"/>
          <w:color w:val="000000" w:themeColor="text1"/>
        </w:rPr>
        <w:t xml:space="preserve">2.2-1  </w:t>
      </w:r>
      <w:r w:rsidRPr="00B56F71">
        <w:rPr>
          <w:rFonts w:cs="Times New Roman"/>
          <w:color w:val="000000" w:themeColor="text1"/>
        </w:rPr>
        <w:t>技改项目环境影响因子识别表</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7"/>
        <w:gridCol w:w="907"/>
        <w:gridCol w:w="499"/>
        <w:gridCol w:w="589"/>
        <w:gridCol w:w="589"/>
        <w:gridCol w:w="499"/>
        <w:gridCol w:w="410"/>
        <w:gridCol w:w="499"/>
        <w:gridCol w:w="499"/>
        <w:gridCol w:w="499"/>
        <w:gridCol w:w="817"/>
        <w:gridCol w:w="766"/>
        <w:gridCol w:w="410"/>
        <w:gridCol w:w="549"/>
        <w:gridCol w:w="499"/>
        <w:gridCol w:w="459"/>
      </w:tblGrid>
      <w:tr w:rsidR="00B56F71" w:rsidRPr="00B56F71">
        <w:trPr>
          <w:trHeight w:val="20"/>
          <w:tblHeader/>
          <w:jc w:val="center"/>
        </w:trPr>
        <w:tc>
          <w:tcPr>
            <w:tcW w:w="1454" w:type="dxa"/>
            <w:gridSpan w:val="2"/>
            <w:vMerge w:val="restart"/>
            <w:tcBorders>
              <w:top w:val="single" w:sz="12" w:space="0" w:color="auto"/>
              <w:left w:val="nil"/>
              <w:tl2br w:val="single" w:sz="4" w:space="0" w:color="auto"/>
            </w:tcBorders>
            <w:vAlign w:val="center"/>
          </w:tcPr>
          <w:p w:rsidR="00181103" w:rsidRPr="00B56F71" w:rsidRDefault="00B12D72">
            <w:pPr>
              <w:pStyle w:val="afffc"/>
              <w:jc w:val="right"/>
              <w:rPr>
                <w:rFonts w:cs="Times New Roman"/>
                <w:b/>
                <w:color w:val="000000" w:themeColor="text1"/>
              </w:rPr>
            </w:pPr>
            <w:r w:rsidRPr="00B56F71">
              <w:rPr>
                <w:rFonts w:cs="Times New Roman"/>
                <w:b/>
                <w:color w:val="000000" w:themeColor="text1"/>
              </w:rPr>
              <w:t>影响受体</w:t>
            </w:r>
          </w:p>
          <w:p w:rsidR="00181103" w:rsidRPr="00B56F71" w:rsidRDefault="00181103">
            <w:pPr>
              <w:pStyle w:val="afffc"/>
              <w:rPr>
                <w:rFonts w:cs="Times New Roman"/>
                <w:b/>
                <w:color w:val="000000" w:themeColor="text1"/>
              </w:rPr>
            </w:pPr>
          </w:p>
          <w:p w:rsidR="00181103" w:rsidRPr="00B56F71" w:rsidRDefault="00B12D72">
            <w:pPr>
              <w:pStyle w:val="afffc"/>
              <w:jc w:val="both"/>
              <w:rPr>
                <w:rFonts w:cs="Times New Roman"/>
                <w:b/>
                <w:color w:val="000000" w:themeColor="text1"/>
              </w:rPr>
            </w:pPr>
            <w:r w:rsidRPr="00B56F71">
              <w:rPr>
                <w:rFonts w:cs="Times New Roman"/>
                <w:b/>
                <w:color w:val="000000" w:themeColor="text1"/>
              </w:rPr>
              <w:t>影响因素</w:t>
            </w:r>
          </w:p>
        </w:tc>
        <w:tc>
          <w:tcPr>
            <w:tcW w:w="2586" w:type="dxa"/>
            <w:gridSpan w:val="5"/>
            <w:tcBorders>
              <w:top w:val="single" w:sz="12" w:space="0" w:color="auto"/>
            </w:tcBorders>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自然环境</w:t>
            </w:r>
          </w:p>
        </w:tc>
        <w:tc>
          <w:tcPr>
            <w:tcW w:w="2314" w:type="dxa"/>
            <w:gridSpan w:val="4"/>
            <w:tcBorders>
              <w:top w:val="single" w:sz="12" w:space="0" w:color="auto"/>
            </w:tcBorders>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生态环境</w:t>
            </w:r>
          </w:p>
        </w:tc>
        <w:tc>
          <w:tcPr>
            <w:tcW w:w="2683" w:type="dxa"/>
            <w:gridSpan w:val="5"/>
            <w:tcBorders>
              <w:top w:val="single" w:sz="12" w:space="0" w:color="auto"/>
              <w:right w:val="nil"/>
            </w:tcBorders>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社会环境</w:t>
            </w:r>
          </w:p>
        </w:tc>
      </w:tr>
      <w:tr w:rsidR="00B56F71" w:rsidRPr="00B56F71">
        <w:trPr>
          <w:trHeight w:val="20"/>
          <w:tblHeader/>
          <w:jc w:val="center"/>
        </w:trPr>
        <w:tc>
          <w:tcPr>
            <w:tcW w:w="1454" w:type="dxa"/>
            <w:gridSpan w:val="2"/>
            <w:vMerge/>
            <w:tcBorders>
              <w:left w:val="nil"/>
            </w:tcBorders>
            <w:vAlign w:val="center"/>
          </w:tcPr>
          <w:p w:rsidR="00181103" w:rsidRPr="00B56F71" w:rsidRDefault="00181103">
            <w:pPr>
              <w:pStyle w:val="afffc"/>
              <w:rPr>
                <w:rFonts w:cs="Times New Roman"/>
                <w:b/>
                <w:color w:val="000000" w:themeColor="text1"/>
              </w:rPr>
            </w:pPr>
          </w:p>
        </w:tc>
        <w:tc>
          <w:tcPr>
            <w:tcW w:w="49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环境空气</w:t>
            </w:r>
          </w:p>
        </w:tc>
        <w:tc>
          <w:tcPr>
            <w:tcW w:w="58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地表水环境</w:t>
            </w:r>
          </w:p>
        </w:tc>
        <w:tc>
          <w:tcPr>
            <w:tcW w:w="58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地下水环境</w:t>
            </w:r>
          </w:p>
        </w:tc>
        <w:tc>
          <w:tcPr>
            <w:tcW w:w="49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土壤环境</w:t>
            </w:r>
          </w:p>
        </w:tc>
        <w:tc>
          <w:tcPr>
            <w:tcW w:w="410"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声环境</w:t>
            </w:r>
          </w:p>
        </w:tc>
        <w:tc>
          <w:tcPr>
            <w:tcW w:w="49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陆域生物</w:t>
            </w:r>
          </w:p>
        </w:tc>
        <w:tc>
          <w:tcPr>
            <w:tcW w:w="49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水生生物</w:t>
            </w:r>
          </w:p>
        </w:tc>
        <w:tc>
          <w:tcPr>
            <w:tcW w:w="49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渔业资源</w:t>
            </w:r>
          </w:p>
        </w:tc>
        <w:tc>
          <w:tcPr>
            <w:tcW w:w="817"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主要生态保护区域</w:t>
            </w:r>
          </w:p>
        </w:tc>
        <w:tc>
          <w:tcPr>
            <w:tcW w:w="766"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农业与土地利用</w:t>
            </w:r>
          </w:p>
        </w:tc>
        <w:tc>
          <w:tcPr>
            <w:tcW w:w="410"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居民区</w:t>
            </w:r>
          </w:p>
        </w:tc>
        <w:tc>
          <w:tcPr>
            <w:tcW w:w="54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特定保护区</w:t>
            </w:r>
          </w:p>
        </w:tc>
        <w:tc>
          <w:tcPr>
            <w:tcW w:w="49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人群健康</w:t>
            </w:r>
          </w:p>
        </w:tc>
        <w:tc>
          <w:tcPr>
            <w:tcW w:w="459" w:type="dxa"/>
            <w:tcBorders>
              <w:right w:val="nil"/>
            </w:tcBorders>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环境规划</w:t>
            </w:r>
          </w:p>
        </w:tc>
      </w:tr>
      <w:tr w:rsidR="00B56F71" w:rsidRPr="00B56F71">
        <w:trPr>
          <w:trHeight w:val="20"/>
          <w:jc w:val="center"/>
        </w:trPr>
        <w:tc>
          <w:tcPr>
            <w:tcW w:w="547" w:type="dxa"/>
            <w:vMerge w:val="restart"/>
            <w:tcBorders>
              <w:lef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施工期</w:t>
            </w: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施工废（污）水</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tcBorders>
            <w:vAlign w:val="center"/>
          </w:tcPr>
          <w:p w:rsidR="00181103" w:rsidRPr="00B56F71" w:rsidRDefault="00181103">
            <w:pPr>
              <w:pStyle w:val="afffc"/>
              <w:rPr>
                <w:rFonts w:cs="Times New Roman"/>
                <w:color w:val="000000" w:themeColor="text1"/>
              </w:rPr>
            </w:pP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施工扬尘</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tcBorders>
            <w:vAlign w:val="center"/>
          </w:tcPr>
          <w:p w:rsidR="00181103" w:rsidRPr="00B56F71" w:rsidRDefault="00181103">
            <w:pPr>
              <w:pStyle w:val="afffc"/>
              <w:rPr>
                <w:rFonts w:cs="Times New Roman"/>
                <w:color w:val="000000" w:themeColor="text1"/>
              </w:rPr>
            </w:pP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施工噪声</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tcBorders>
            <w:vAlign w:val="center"/>
          </w:tcPr>
          <w:p w:rsidR="00181103" w:rsidRPr="00B56F71" w:rsidRDefault="00181103">
            <w:pPr>
              <w:pStyle w:val="afffc"/>
              <w:rPr>
                <w:rFonts w:cs="Times New Roman"/>
                <w:color w:val="000000" w:themeColor="text1"/>
              </w:rPr>
            </w:pP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渣土垃圾</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val="restart"/>
            <w:tcBorders>
              <w:lef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运行期</w:t>
            </w: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废水排放</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tcBorders>
            <w:vAlign w:val="center"/>
          </w:tcPr>
          <w:p w:rsidR="00181103" w:rsidRPr="00B56F71" w:rsidRDefault="00181103">
            <w:pPr>
              <w:pStyle w:val="afffc"/>
              <w:rPr>
                <w:rFonts w:cs="Times New Roman"/>
                <w:color w:val="000000" w:themeColor="text1"/>
              </w:rPr>
            </w:pP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废气排放</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tcBorders>
            <w:vAlign w:val="center"/>
          </w:tcPr>
          <w:p w:rsidR="00181103" w:rsidRPr="00B56F71" w:rsidRDefault="00181103">
            <w:pPr>
              <w:pStyle w:val="afffc"/>
              <w:rPr>
                <w:rFonts w:cs="Times New Roman"/>
                <w:color w:val="000000" w:themeColor="text1"/>
              </w:rPr>
            </w:pP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噪声排放</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tcBorders>
            <w:vAlign w:val="center"/>
          </w:tcPr>
          <w:p w:rsidR="00181103" w:rsidRPr="00B56F71" w:rsidRDefault="00181103">
            <w:pPr>
              <w:pStyle w:val="afffc"/>
              <w:rPr>
                <w:rFonts w:cs="Times New Roman"/>
                <w:color w:val="000000" w:themeColor="text1"/>
              </w:rPr>
            </w:pP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固体废物</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-1L</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tcBorders>
            <w:vAlign w:val="center"/>
          </w:tcPr>
          <w:p w:rsidR="00181103" w:rsidRPr="00B56F71" w:rsidRDefault="00181103">
            <w:pPr>
              <w:pStyle w:val="afffc"/>
              <w:rPr>
                <w:rFonts w:cs="Times New Roman"/>
                <w:color w:val="000000" w:themeColor="text1"/>
              </w:rPr>
            </w:pP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事故风险</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val="restart"/>
            <w:tcBorders>
              <w:lef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服务期满后</w:t>
            </w: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废水排放</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tcBorders>
            <w:vAlign w:val="center"/>
          </w:tcPr>
          <w:p w:rsidR="00181103" w:rsidRPr="00B56F71" w:rsidRDefault="00181103">
            <w:pPr>
              <w:pStyle w:val="afffc"/>
              <w:rPr>
                <w:rFonts w:cs="Times New Roman"/>
                <w:color w:val="000000" w:themeColor="text1"/>
              </w:rPr>
            </w:pP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废气排放</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tcBorders>
            <w:vAlign w:val="center"/>
          </w:tcPr>
          <w:p w:rsidR="00181103" w:rsidRPr="00B56F71" w:rsidRDefault="00181103">
            <w:pPr>
              <w:pStyle w:val="afffc"/>
              <w:rPr>
                <w:rFonts w:cs="Times New Roman"/>
                <w:color w:val="000000" w:themeColor="text1"/>
              </w:rPr>
            </w:pPr>
          </w:p>
        </w:tc>
        <w:tc>
          <w:tcPr>
            <w:tcW w:w="90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固体废物</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-1S</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4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r w:rsidR="00B56F71" w:rsidRPr="00B56F71">
        <w:trPr>
          <w:trHeight w:val="20"/>
          <w:jc w:val="center"/>
        </w:trPr>
        <w:tc>
          <w:tcPr>
            <w:tcW w:w="547" w:type="dxa"/>
            <w:vMerge/>
            <w:tcBorders>
              <w:left w:val="nil"/>
              <w:bottom w:val="single" w:sz="12" w:space="0" w:color="auto"/>
            </w:tcBorders>
            <w:vAlign w:val="center"/>
          </w:tcPr>
          <w:p w:rsidR="00181103" w:rsidRPr="00B56F71" w:rsidRDefault="00181103">
            <w:pPr>
              <w:pStyle w:val="afffc"/>
              <w:rPr>
                <w:rFonts w:cs="Times New Roman"/>
                <w:color w:val="000000" w:themeColor="text1"/>
              </w:rPr>
            </w:pPr>
          </w:p>
        </w:tc>
        <w:tc>
          <w:tcPr>
            <w:tcW w:w="907"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事故风险</w:t>
            </w:r>
          </w:p>
        </w:tc>
        <w:tc>
          <w:tcPr>
            <w:tcW w:w="499"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89"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817"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766"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10"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549"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99" w:type="dxa"/>
            <w:tcBorders>
              <w:bottom w:val="single" w:sz="12" w:space="0" w:color="auto"/>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c>
          <w:tcPr>
            <w:tcW w:w="459" w:type="dxa"/>
            <w:tcBorders>
              <w:bottom w:val="single" w:sz="12" w:space="0" w:color="auto"/>
              <w:right w:val="nil"/>
            </w:tcBorders>
            <w:vAlign w:val="center"/>
          </w:tcPr>
          <w:p w:rsidR="00181103" w:rsidRPr="00B56F71" w:rsidRDefault="00B12D72">
            <w:pPr>
              <w:pStyle w:val="afffc"/>
              <w:rPr>
                <w:rFonts w:cs="Times New Roman"/>
                <w:color w:val="000000" w:themeColor="text1"/>
              </w:rPr>
            </w:pPr>
            <w:r w:rsidRPr="00B56F71">
              <w:rPr>
                <w:rFonts w:cs="Times New Roman"/>
                <w:color w:val="000000" w:themeColor="text1"/>
              </w:rPr>
              <w:t>0</w:t>
            </w:r>
          </w:p>
        </w:tc>
      </w:tr>
    </w:tbl>
    <w:p w:rsidR="00181103" w:rsidRPr="00B56F71" w:rsidRDefault="00B12D72">
      <w:pPr>
        <w:spacing w:line="240" w:lineRule="auto"/>
        <w:ind w:firstLineChars="0" w:firstLine="0"/>
        <w:rPr>
          <w:rFonts w:cs="Times New Roman"/>
          <w:color w:val="000000" w:themeColor="text1"/>
          <w:sz w:val="21"/>
          <w:szCs w:val="18"/>
        </w:rPr>
      </w:pPr>
      <w:r w:rsidRPr="00B56F71">
        <w:rPr>
          <w:rFonts w:cs="Times New Roman"/>
          <w:color w:val="000000" w:themeColor="text1"/>
          <w:sz w:val="21"/>
          <w:szCs w:val="18"/>
        </w:rPr>
        <w:t>说明：</w:t>
      </w:r>
      <w:r w:rsidRPr="00B56F71">
        <w:rPr>
          <w:rFonts w:cs="Times New Roman"/>
          <w:color w:val="000000" w:themeColor="text1"/>
          <w:sz w:val="21"/>
          <w:szCs w:val="18"/>
        </w:rPr>
        <w:t>“+”</w:t>
      </w:r>
      <w:r w:rsidRPr="00B56F71">
        <w:rPr>
          <w:rFonts w:cs="Times New Roman"/>
          <w:color w:val="000000" w:themeColor="text1"/>
          <w:sz w:val="21"/>
          <w:szCs w:val="18"/>
        </w:rPr>
        <w:t>、</w:t>
      </w:r>
      <w:r w:rsidRPr="00B56F71">
        <w:rPr>
          <w:rFonts w:cs="Times New Roman"/>
          <w:color w:val="000000" w:themeColor="text1"/>
          <w:sz w:val="21"/>
          <w:szCs w:val="18"/>
        </w:rPr>
        <w:t>“-”</w:t>
      </w:r>
      <w:r w:rsidRPr="00B56F71">
        <w:rPr>
          <w:rFonts w:cs="Times New Roman"/>
          <w:color w:val="000000" w:themeColor="text1"/>
          <w:sz w:val="21"/>
          <w:szCs w:val="18"/>
        </w:rPr>
        <w:t>分别表示有利、不利影响；</w:t>
      </w:r>
      <w:r w:rsidRPr="00B56F71">
        <w:rPr>
          <w:rFonts w:cs="Times New Roman"/>
          <w:color w:val="000000" w:themeColor="text1"/>
          <w:sz w:val="21"/>
          <w:szCs w:val="18"/>
        </w:rPr>
        <w:t>“L”</w:t>
      </w:r>
      <w:r w:rsidRPr="00B56F71">
        <w:rPr>
          <w:rFonts w:cs="Times New Roman"/>
          <w:color w:val="000000" w:themeColor="text1"/>
          <w:sz w:val="21"/>
          <w:szCs w:val="18"/>
        </w:rPr>
        <w:t>、</w:t>
      </w:r>
      <w:r w:rsidRPr="00B56F71">
        <w:rPr>
          <w:rFonts w:cs="Times New Roman"/>
          <w:color w:val="000000" w:themeColor="text1"/>
          <w:sz w:val="21"/>
          <w:szCs w:val="18"/>
        </w:rPr>
        <w:t>“S”</w:t>
      </w:r>
      <w:r w:rsidRPr="00B56F71">
        <w:rPr>
          <w:rFonts w:cs="Times New Roman"/>
          <w:color w:val="000000" w:themeColor="text1"/>
          <w:sz w:val="21"/>
          <w:szCs w:val="18"/>
        </w:rPr>
        <w:t>分别表示长期、短期影响；</w:t>
      </w:r>
      <w:r w:rsidRPr="00B56F71">
        <w:rPr>
          <w:rFonts w:cs="Times New Roman"/>
          <w:color w:val="000000" w:themeColor="text1"/>
          <w:sz w:val="21"/>
          <w:szCs w:val="18"/>
        </w:rPr>
        <w:t>“0”</w:t>
      </w:r>
      <w:r w:rsidRPr="00B56F71">
        <w:rPr>
          <w:rFonts w:cs="Times New Roman"/>
          <w:color w:val="000000" w:themeColor="text1"/>
          <w:sz w:val="21"/>
          <w:szCs w:val="18"/>
        </w:rPr>
        <w:t>至</w:t>
      </w:r>
      <w:r w:rsidRPr="00B56F71">
        <w:rPr>
          <w:rFonts w:cs="Times New Roman"/>
          <w:color w:val="000000" w:themeColor="text1"/>
          <w:sz w:val="21"/>
          <w:szCs w:val="18"/>
        </w:rPr>
        <w:t>“3”</w:t>
      </w:r>
      <w:r w:rsidRPr="00B56F71">
        <w:rPr>
          <w:rFonts w:cs="Times New Roman"/>
          <w:color w:val="000000" w:themeColor="text1"/>
          <w:sz w:val="21"/>
          <w:szCs w:val="18"/>
        </w:rPr>
        <w:t>数值分别表示无影响、轻微影响、中等影响、重大影响。</w:t>
      </w:r>
    </w:p>
    <w:p w:rsidR="00181103" w:rsidRPr="00B56F71" w:rsidRDefault="00B12D72" w:rsidP="00E8388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2.2.2</w:t>
      </w:r>
      <w:r w:rsidRPr="00B56F71">
        <w:rPr>
          <w:rFonts w:eastAsia="宋体" w:cs="Times New Roman"/>
          <w:b/>
          <w:color w:val="000000" w:themeColor="text1"/>
          <w:sz w:val="24"/>
        </w:rPr>
        <w:t>评价因子确定</w:t>
      </w:r>
    </w:p>
    <w:p w:rsidR="00181103" w:rsidRPr="00B56F71" w:rsidRDefault="00B12D72" w:rsidP="00E83880">
      <w:pPr>
        <w:ind w:firstLine="480"/>
        <w:rPr>
          <w:rFonts w:cs="Times New Roman"/>
          <w:color w:val="000000" w:themeColor="text1"/>
        </w:rPr>
      </w:pPr>
      <w:r w:rsidRPr="00B56F71">
        <w:rPr>
          <w:rFonts w:cs="Times New Roman"/>
          <w:color w:val="000000" w:themeColor="text1"/>
        </w:rPr>
        <w:t>根据对技改项目工程分析和环境影响识别，确定技改项目主要的评价因子见表</w:t>
      </w:r>
      <w:r w:rsidRPr="00B56F71">
        <w:rPr>
          <w:rFonts w:cs="Times New Roman"/>
          <w:color w:val="000000" w:themeColor="text1"/>
        </w:rPr>
        <w:t>2.2-2</w:t>
      </w:r>
      <w:r w:rsidRPr="00B56F71">
        <w:rPr>
          <w:rFonts w:cs="Times New Roman"/>
          <w:color w:val="000000" w:themeColor="text1"/>
        </w:rPr>
        <w:t>。</w:t>
      </w:r>
    </w:p>
    <w:p w:rsidR="00181103" w:rsidRPr="00B56F71" w:rsidRDefault="00B12D72" w:rsidP="00E83880">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2.2-2  </w:t>
      </w:r>
      <w:r w:rsidRPr="00B56F71">
        <w:rPr>
          <w:rFonts w:cs="Times New Roman"/>
          <w:color w:val="000000" w:themeColor="text1"/>
        </w:rPr>
        <w:t>技改项目主要评价因子一览表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
        <w:gridCol w:w="570"/>
        <w:gridCol w:w="3985"/>
        <w:gridCol w:w="2135"/>
        <w:gridCol w:w="1813"/>
      </w:tblGrid>
      <w:tr w:rsidR="00B56F71" w:rsidRPr="00B56F71" w:rsidTr="00E83880">
        <w:trPr>
          <w:tblHeader/>
          <w:jc w:val="center"/>
        </w:trPr>
        <w:tc>
          <w:tcPr>
            <w:tcW w:w="1139" w:type="dxa"/>
            <w:gridSpan w:val="2"/>
            <w:vAlign w:val="center"/>
          </w:tcPr>
          <w:p w:rsidR="00181103" w:rsidRPr="00B56F71" w:rsidRDefault="00B12D72" w:rsidP="00E83880">
            <w:pPr>
              <w:pStyle w:val="afffc"/>
              <w:spacing w:line="240" w:lineRule="auto"/>
              <w:rPr>
                <w:rFonts w:cs="Times New Roman"/>
                <w:b/>
                <w:color w:val="000000" w:themeColor="text1"/>
              </w:rPr>
            </w:pPr>
            <w:r w:rsidRPr="00B56F71">
              <w:rPr>
                <w:rFonts w:cs="Times New Roman"/>
                <w:b/>
                <w:color w:val="000000" w:themeColor="text1"/>
              </w:rPr>
              <w:t>环境类别</w:t>
            </w:r>
          </w:p>
        </w:tc>
        <w:tc>
          <w:tcPr>
            <w:tcW w:w="3985" w:type="dxa"/>
            <w:vAlign w:val="center"/>
          </w:tcPr>
          <w:p w:rsidR="00181103" w:rsidRPr="00B56F71" w:rsidRDefault="00B12D72" w:rsidP="00E83880">
            <w:pPr>
              <w:pStyle w:val="afffc"/>
              <w:spacing w:line="240" w:lineRule="auto"/>
              <w:rPr>
                <w:rFonts w:cs="Times New Roman"/>
                <w:b/>
                <w:color w:val="000000" w:themeColor="text1"/>
              </w:rPr>
            </w:pPr>
            <w:r w:rsidRPr="00B56F71">
              <w:rPr>
                <w:rFonts w:cs="Times New Roman"/>
                <w:b/>
                <w:color w:val="000000" w:themeColor="text1"/>
              </w:rPr>
              <w:t>现状评价因子</w:t>
            </w:r>
          </w:p>
        </w:tc>
        <w:tc>
          <w:tcPr>
            <w:tcW w:w="2135" w:type="dxa"/>
            <w:vAlign w:val="center"/>
          </w:tcPr>
          <w:p w:rsidR="00181103" w:rsidRPr="00B56F71" w:rsidRDefault="00B12D72" w:rsidP="00E83880">
            <w:pPr>
              <w:pStyle w:val="afffc"/>
              <w:spacing w:line="240" w:lineRule="auto"/>
              <w:rPr>
                <w:rFonts w:cs="Times New Roman"/>
                <w:b/>
                <w:color w:val="000000" w:themeColor="text1"/>
              </w:rPr>
            </w:pPr>
            <w:r w:rsidRPr="00B56F71">
              <w:rPr>
                <w:rFonts w:cs="Times New Roman"/>
                <w:b/>
                <w:color w:val="000000" w:themeColor="text1"/>
              </w:rPr>
              <w:t>影响预测评价因子</w:t>
            </w:r>
          </w:p>
        </w:tc>
        <w:tc>
          <w:tcPr>
            <w:tcW w:w="1813" w:type="dxa"/>
            <w:vAlign w:val="center"/>
          </w:tcPr>
          <w:p w:rsidR="00181103" w:rsidRPr="00B56F71" w:rsidRDefault="00B12D72" w:rsidP="00E83880">
            <w:pPr>
              <w:pStyle w:val="afffc"/>
              <w:spacing w:line="240" w:lineRule="auto"/>
              <w:rPr>
                <w:rFonts w:cs="Times New Roman"/>
                <w:b/>
                <w:color w:val="000000" w:themeColor="text1"/>
              </w:rPr>
            </w:pPr>
            <w:r w:rsidRPr="00B56F71">
              <w:rPr>
                <w:rFonts w:cs="Times New Roman"/>
                <w:b/>
                <w:color w:val="000000" w:themeColor="text1"/>
              </w:rPr>
              <w:t>总量控制因子</w:t>
            </w:r>
          </w:p>
        </w:tc>
      </w:tr>
      <w:tr w:rsidR="00B56F71" w:rsidRPr="00B56F71" w:rsidTr="00E83880">
        <w:trPr>
          <w:jc w:val="center"/>
        </w:trPr>
        <w:tc>
          <w:tcPr>
            <w:tcW w:w="1139" w:type="dxa"/>
            <w:gridSpan w:val="2"/>
            <w:vAlign w:val="center"/>
          </w:tcPr>
          <w:p w:rsidR="00181103" w:rsidRPr="00B56F71" w:rsidRDefault="00B12D72" w:rsidP="00E83880">
            <w:pPr>
              <w:pStyle w:val="afffc"/>
              <w:spacing w:line="240" w:lineRule="auto"/>
              <w:rPr>
                <w:rFonts w:cs="Times New Roman"/>
                <w:color w:val="000000" w:themeColor="text1"/>
              </w:rPr>
            </w:pPr>
            <w:r w:rsidRPr="00B56F71">
              <w:rPr>
                <w:rFonts w:cs="Times New Roman"/>
                <w:color w:val="000000" w:themeColor="text1"/>
              </w:rPr>
              <w:t>大气</w:t>
            </w:r>
          </w:p>
        </w:tc>
        <w:tc>
          <w:tcPr>
            <w:tcW w:w="3985" w:type="dxa"/>
            <w:vAlign w:val="center"/>
          </w:tcPr>
          <w:p w:rsidR="00181103" w:rsidRPr="00B56F71" w:rsidRDefault="0086632D" w:rsidP="0086632D">
            <w:pPr>
              <w:pStyle w:val="afffc"/>
              <w:spacing w:line="240" w:lineRule="auto"/>
              <w:rPr>
                <w:rFonts w:cs="Times New Roman"/>
                <w:color w:val="000000" w:themeColor="text1"/>
                <w:kern w:val="50"/>
                <w:szCs w:val="21"/>
              </w:rPr>
            </w:pPr>
            <w:r w:rsidRPr="00B56F71">
              <w:rPr>
                <w:rFonts w:cs="Times New Roman"/>
                <w:color w:val="000000" w:themeColor="text1"/>
                <w:szCs w:val="21"/>
              </w:rPr>
              <w:t>SO</w:t>
            </w:r>
            <w:r w:rsidRPr="00B56F71">
              <w:rPr>
                <w:rFonts w:cs="Times New Roman"/>
                <w:color w:val="000000" w:themeColor="text1"/>
                <w:szCs w:val="21"/>
                <w:vertAlign w:val="subscript"/>
              </w:rPr>
              <w:t>2</w:t>
            </w:r>
            <w:r w:rsidRPr="00B56F71">
              <w:rPr>
                <w:rFonts w:cs="Times New Roman"/>
                <w:color w:val="000000" w:themeColor="text1"/>
                <w:szCs w:val="21"/>
              </w:rPr>
              <w:t>、</w:t>
            </w:r>
            <w:r w:rsidRPr="00B56F71">
              <w:rPr>
                <w:rFonts w:cs="Times New Roman"/>
                <w:color w:val="000000" w:themeColor="text1"/>
                <w:szCs w:val="21"/>
              </w:rPr>
              <w:t>NO</w:t>
            </w:r>
            <w:r w:rsidRPr="00B56F71">
              <w:rPr>
                <w:rFonts w:cs="Times New Roman"/>
                <w:color w:val="000000" w:themeColor="text1"/>
                <w:szCs w:val="21"/>
                <w:vertAlign w:val="subscript"/>
              </w:rPr>
              <w:t>2</w:t>
            </w:r>
            <w:r w:rsidRPr="00B56F71">
              <w:rPr>
                <w:rFonts w:cs="Times New Roman"/>
                <w:color w:val="000000" w:themeColor="text1"/>
                <w:szCs w:val="21"/>
              </w:rPr>
              <w:t>、</w:t>
            </w:r>
            <w:r w:rsidRPr="00B56F71">
              <w:rPr>
                <w:rFonts w:cs="Times New Roman"/>
                <w:color w:val="000000" w:themeColor="text1"/>
                <w:szCs w:val="21"/>
              </w:rPr>
              <w:t>PM</w:t>
            </w:r>
            <w:r w:rsidRPr="00B56F71">
              <w:rPr>
                <w:rFonts w:cs="Times New Roman"/>
                <w:color w:val="000000" w:themeColor="text1"/>
                <w:szCs w:val="21"/>
                <w:vertAlign w:val="subscript"/>
              </w:rPr>
              <w:t>10</w:t>
            </w:r>
            <w:r w:rsidRPr="00B56F71">
              <w:rPr>
                <w:rFonts w:cs="Times New Roman"/>
                <w:color w:val="000000" w:themeColor="text1"/>
                <w:szCs w:val="21"/>
              </w:rPr>
              <w:t>、</w:t>
            </w:r>
            <w:r w:rsidRPr="00B56F71">
              <w:rPr>
                <w:rFonts w:cs="Times New Roman" w:hint="eastAsia"/>
                <w:color w:val="000000" w:themeColor="text1"/>
                <w:szCs w:val="21"/>
              </w:rPr>
              <w:t>CO</w:t>
            </w:r>
            <w:r w:rsidRPr="00B56F71">
              <w:rPr>
                <w:rFonts w:cs="Times New Roman" w:hint="eastAsia"/>
                <w:color w:val="000000" w:themeColor="text1"/>
                <w:szCs w:val="21"/>
              </w:rPr>
              <w:t>、</w:t>
            </w:r>
            <w:r w:rsidRPr="00B56F71">
              <w:rPr>
                <w:rFonts w:cs="Times New Roman" w:hint="eastAsia"/>
                <w:color w:val="000000" w:themeColor="text1"/>
                <w:szCs w:val="21"/>
              </w:rPr>
              <w:t>O</w:t>
            </w:r>
            <w:r w:rsidRPr="00B56F71">
              <w:rPr>
                <w:rFonts w:cs="Times New Roman" w:hint="eastAsia"/>
                <w:color w:val="000000" w:themeColor="text1"/>
                <w:szCs w:val="21"/>
                <w:vertAlign w:val="subscript"/>
              </w:rPr>
              <w:t>3</w:t>
            </w:r>
            <w:r w:rsidRPr="00B56F71">
              <w:rPr>
                <w:rFonts w:cs="Times New Roman" w:hint="eastAsia"/>
                <w:color w:val="000000" w:themeColor="text1"/>
                <w:szCs w:val="21"/>
              </w:rPr>
              <w:t>、</w:t>
            </w:r>
            <w:r w:rsidRPr="00B56F71">
              <w:rPr>
                <w:rFonts w:cs="Times New Roman" w:hint="eastAsia"/>
                <w:color w:val="000000" w:themeColor="text1"/>
                <w:szCs w:val="21"/>
              </w:rPr>
              <w:t>PM</w:t>
            </w:r>
            <w:r w:rsidRPr="00B56F71">
              <w:rPr>
                <w:rFonts w:cs="Times New Roman"/>
                <w:color w:val="000000" w:themeColor="text1"/>
                <w:szCs w:val="21"/>
                <w:vertAlign w:val="subscript"/>
              </w:rPr>
              <w:t>2.5</w:t>
            </w:r>
            <w:r w:rsidRPr="00B56F71">
              <w:rPr>
                <w:rFonts w:cs="Times New Roman" w:hint="eastAsia"/>
                <w:color w:val="000000" w:themeColor="text1"/>
                <w:szCs w:val="21"/>
              </w:rPr>
              <w:t>、</w:t>
            </w:r>
            <w:r w:rsidRPr="00B56F71">
              <w:rPr>
                <w:rFonts w:cs="Times New Roman"/>
                <w:color w:val="000000" w:themeColor="text1"/>
                <w:szCs w:val="21"/>
              </w:rPr>
              <w:t>HCl</w:t>
            </w:r>
            <w:r w:rsidRPr="00B56F71">
              <w:rPr>
                <w:rFonts w:cs="Times New Roman" w:hint="eastAsia"/>
                <w:color w:val="000000" w:themeColor="text1"/>
                <w:szCs w:val="21"/>
              </w:rPr>
              <w:t>、</w:t>
            </w:r>
            <w:r w:rsidRPr="00B56F71">
              <w:rPr>
                <w:rFonts w:cs="Times New Roman"/>
                <w:color w:val="000000" w:themeColor="text1"/>
              </w:rPr>
              <w:t>NH</w:t>
            </w:r>
            <w:r w:rsidRPr="00B56F71">
              <w:rPr>
                <w:rFonts w:cs="Times New Roman"/>
                <w:color w:val="000000" w:themeColor="text1"/>
                <w:vertAlign w:val="subscript"/>
              </w:rPr>
              <w:t>3</w:t>
            </w:r>
            <w:r w:rsidRPr="00B56F71">
              <w:rPr>
                <w:rFonts w:cs="Times New Roman" w:hint="eastAsia"/>
                <w:color w:val="000000" w:themeColor="text1"/>
              </w:rPr>
              <w:t>、</w:t>
            </w:r>
            <w:r w:rsidRPr="00B56F71">
              <w:rPr>
                <w:rFonts w:cs="Times New Roman"/>
                <w:color w:val="000000" w:themeColor="text1"/>
              </w:rPr>
              <w:t>H</w:t>
            </w:r>
            <w:r w:rsidRPr="00B56F71">
              <w:rPr>
                <w:rFonts w:cs="Times New Roman"/>
                <w:color w:val="000000" w:themeColor="text1"/>
                <w:vertAlign w:val="subscript"/>
              </w:rPr>
              <w:t>2</w:t>
            </w:r>
            <w:r w:rsidRPr="00B56F71">
              <w:rPr>
                <w:rFonts w:cs="Times New Roman"/>
                <w:color w:val="000000" w:themeColor="text1"/>
              </w:rPr>
              <w:t>S</w:t>
            </w:r>
            <w:r w:rsidRPr="00B56F71">
              <w:rPr>
                <w:rFonts w:cs="Times New Roman" w:hint="eastAsia"/>
                <w:color w:val="000000" w:themeColor="text1"/>
              </w:rPr>
              <w:t>、</w:t>
            </w:r>
            <w:r w:rsidRPr="00B56F71">
              <w:rPr>
                <w:rFonts w:cs="Times New Roman"/>
                <w:color w:val="000000" w:themeColor="text1"/>
              </w:rPr>
              <w:t>甲醇</w:t>
            </w:r>
            <w:r w:rsidRPr="00B56F71">
              <w:rPr>
                <w:rFonts w:cs="Times New Roman" w:hint="eastAsia"/>
                <w:color w:val="000000" w:themeColor="text1"/>
              </w:rPr>
              <w:t>、</w:t>
            </w:r>
            <w:r w:rsidRPr="00B56F71">
              <w:rPr>
                <w:rFonts w:cs="Times New Roman"/>
                <w:color w:val="000000" w:themeColor="text1"/>
              </w:rPr>
              <w:t>VOCs</w:t>
            </w:r>
          </w:p>
        </w:tc>
        <w:tc>
          <w:tcPr>
            <w:tcW w:w="2135" w:type="dxa"/>
            <w:vAlign w:val="center"/>
          </w:tcPr>
          <w:p w:rsidR="00181103" w:rsidRPr="00B56F71" w:rsidRDefault="0086632D" w:rsidP="0086632D">
            <w:pPr>
              <w:pStyle w:val="afffc"/>
              <w:spacing w:line="240" w:lineRule="auto"/>
              <w:rPr>
                <w:rFonts w:cs="Times New Roman"/>
                <w:color w:val="000000" w:themeColor="text1"/>
                <w:kern w:val="50"/>
                <w:szCs w:val="24"/>
              </w:rPr>
            </w:pPr>
            <w:r w:rsidRPr="00B56F71">
              <w:rPr>
                <w:rFonts w:cs="Times New Roman"/>
                <w:color w:val="000000" w:themeColor="text1"/>
                <w:szCs w:val="21"/>
              </w:rPr>
              <w:t>PM</w:t>
            </w:r>
            <w:r w:rsidRPr="00B56F71">
              <w:rPr>
                <w:rFonts w:cs="Times New Roman"/>
                <w:color w:val="000000" w:themeColor="text1"/>
                <w:szCs w:val="21"/>
                <w:vertAlign w:val="subscript"/>
              </w:rPr>
              <w:t>10</w:t>
            </w:r>
            <w:r w:rsidRPr="00B56F71">
              <w:rPr>
                <w:rFonts w:cs="Times New Roman"/>
                <w:color w:val="000000" w:themeColor="text1"/>
                <w:szCs w:val="21"/>
              </w:rPr>
              <w:t>、</w:t>
            </w:r>
            <w:r w:rsidRPr="00B56F71">
              <w:rPr>
                <w:rFonts w:cs="Times New Roman"/>
                <w:color w:val="000000" w:themeColor="text1"/>
              </w:rPr>
              <w:t>NH</w:t>
            </w:r>
            <w:r w:rsidRPr="00B56F71">
              <w:rPr>
                <w:rFonts w:cs="Times New Roman"/>
                <w:color w:val="000000" w:themeColor="text1"/>
                <w:vertAlign w:val="subscript"/>
              </w:rPr>
              <w:t>3</w:t>
            </w:r>
            <w:r w:rsidRPr="00B56F71">
              <w:rPr>
                <w:rFonts w:cs="Times New Roman" w:hint="eastAsia"/>
                <w:color w:val="000000" w:themeColor="text1"/>
              </w:rPr>
              <w:t>、</w:t>
            </w:r>
            <w:r w:rsidRPr="00B56F71">
              <w:rPr>
                <w:rFonts w:cs="Times New Roman"/>
                <w:color w:val="000000" w:themeColor="text1"/>
              </w:rPr>
              <w:t>H</w:t>
            </w:r>
            <w:r w:rsidRPr="00B56F71">
              <w:rPr>
                <w:rFonts w:cs="Times New Roman"/>
                <w:color w:val="000000" w:themeColor="text1"/>
                <w:vertAlign w:val="subscript"/>
              </w:rPr>
              <w:t>2</w:t>
            </w:r>
            <w:r w:rsidRPr="00B56F71">
              <w:rPr>
                <w:rFonts w:cs="Times New Roman"/>
                <w:color w:val="000000" w:themeColor="text1"/>
              </w:rPr>
              <w:t>S</w:t>
            </w:r>
            <w:r w:rsidRPr="00B56F71">
              <w:rPr>
                <w:rFonts w:cs="Times New Roman" w:hint="eastAsia"/>
                <w:color w:val="000000" w:themeColor="text1"/>
              </w:rPr>
              <w:t>、</w:t>
            </w:r>
            <w:r w:rsidRPr="00B56F71">
              <w:rPr>
                <w:rFonts w:cs="Times New Roman" w:hint="eastAsia"/>
                <w:color w:val="000000" w:themeColor="text1"/>
              </w:rPr>
              <w:t>VOCs</w:t>
            </w:r>
          </w:p>
        </w:tc>
        <w:tc>
          <w:tcPr>
            <w:tcW w:w="1813" w:type="dxa"/>
            <w:vAlign w:val="center"/>
          </w:tcPr>
          <w:p w:rsidR="00220952" w:rsidRPr="00B56F71" w:rsidRDefault="0086632D" w:rsidP="00E83880">
            <w:pPr>
              <w:pStyle w:val="afffc"/>
              <w:spacing w:line="240" w:lineRule="auto"/>
              <w:rPr>
                <w:rFonts w:cs="Times New Roman"/>
                <w:color w:val="000000" w:themeColor="text1"/>
                <w:kern w:val="50"/>
                <w:szCs w:val="24"/>
              </w:rPr>
            </w:pPr>
            <w:r w:rsidRPr="00B56F71">
              <w:rPr>
                <w:rFonts w:cs="Times New Roman" w:hint="eastAsia"/>
                <w:color w:val="000000" w:themeColor="text1"/>
                <w:kern w:val="50"/>
                <w:szCs w:val="24"/>
              </w:rPr>
              <w:t>烟粉尘、</w:t>
            </w:r>
            <w:r w:rsidRPr="00B56F71">
              <w:rPr>
                <w:rFonts w:cs="Times New Roman" w:hint="eastAsia"/>
                <w:color w:val="000000" w:themeColor="text1"/>
                <w:kern w:val="50"/>
                <w:szCs w:val="24"/>
              </w:rPr>
              <w:t>VOCs</w:t>
            </w:r>
          </w:p>
        </w:tc>
      </w:tr>
      <w:tr w:rsidR="00B56F71" w:rsidRPr="00B56F71" w:rsidTr="00E83880">
        <w:trPr>
          <w:jc w:val="center"/>
        </w:trPr>
        <w:tc>
          <w:tcPr>
            <w:tcW w:w="1139" w:type="dxa"/>
            <w:gridSpan w:val="2"/>
            <w:vAlign w:val="center"/>
          </w:tcPr>
          <w:p w:rsidR="00181103" w:rsidRPr="00B56F71" w:rsidRDefault="00B12D72" w:rsidP="00E83880">
            <w:pPr>
              <w:pStyle w:val="afffc"/>
              <w:spacing w:line="240" w:lineRule="auto"/>
              <w:rPr>
                <w:rFonts w:cs="Times New Roman"/>
                <w:color w:val="000000" w:themeColor="text1"/>
              </w:rPr>
            </w:pPr>
            <w:r w:rsidRPr="00B56F71">
              <w:rPr>
                <w:rFonts w:cs="Times New Roman"/>
                <w:color w:val="000000" w:themeColor="text1"/>
              </w:rPr>
              <w:t>地表水</w:t>
            </w:r>
          </w:p>
        </w:tc>
        <w:tc>
          <w:tcPr>
            <w:tcW w:w="3985" w:type="dxa"/>
            <w:vAlign w:val="center"/>
          </w:tcPr>
          <w:p w:rsidR="00181103" w:rsidRPr="00B56F71" w:rsidRDefault="0086632D" w:rsidP="00E83880">
            <w:pPr>
              <w:pStyle w:val="afffc"/>
              <w:spacing w:line="240" w:lineRule="auto"/>
              <w:rPr>
                <w:rFonts w:cs="Times New Roman"/>
                <w:color w:val="000000" w:themeColor="text1"/>
                <w:kern w:val="50"/>
                <w:szCs w:val="21"/>
              </w:rPr>
            </w:pPr>
            <w:r w:rsidRPr="00B56F71">
              <w:rPr>
                <w:color w:val="000000" w:themeColor="text1"/>
              </w:rPr>
              <w:t>pH</w:t>
            </w:r>
            <w:r w:rsidRPr="00B56F71">
              <w:rPr>
                <w:color w:val="000000" w:themeColor="text1"/>
              </w:rPr>
              <w:t>、</w:t>
            </w:r>
            <w:r w:rsidRPr="00B56F71">
              <w:rPr>
                <w:color w:val="000000" w:themeColor="text1"/>
              </w:rPr>
              <w:t>COD</w:t>
            </w:r>
            <w:r w:rsidRPr="00B56F71">
              <w:rPr>
                <w:color w:val="000000" w:themeColor="text1"/>
              </w:rPr>
              <w:t>、</w:t>
            </w:r>
            <w:r w:rsidRPr="00B56F71">
              <w:rPr>
                <w:color w:val="000000" w:themeColor="text1"/>
              </w:rPr>
              <w:t>BOD</w:t>
            </w:r>
            <w:r w:rsidRPr="00B56F71">
              <w:rPr>
                <w:color w:val="000000" w:themeColor="text1"/>
                <w:vertAlign w:val="subscript"/>
              </w:rPr>
              <w:t>5</w:t>
            </w:r>
            <w:r w:rsidRPr="00B56F71">
              <w:rPr>
                <w:color w:val="000000" w:themeColor="text1"/>
              </w:rPr>
              <w:t>、</w:t>
            </w:r>
            <w:r w:rsidRPr="00B56F71">
              <w:rPr>
                <w:color w:val="000000" w:themeColor="text1"/>
              </w:rPr>
              <w:t>NH</w:t>
            </w:r>
            <w:r w:rsidRPr="00B56F71">
              <w:rPr>
                <w:color w:val="000000" w:themeColor="text1"/>
                <w:vertAlign w:val="subscript"/>
              </w:rPr>
              <w:t>3</w:t>
            </w:r>
            <w:r w:rsidRPr="00B56F71">
              <w:rPr>
                <w:color w:val="000000" w:themeColor="text1"/>
              </w:rPr>
              <w:t>-N</w:t>
            </w:r>
            <w:r w:rsidRPr="00B56F71">
              <w:rPr>
                <w:color w:val="000000" w:themeColor="text1"/>
              </w:rPr>
              <w:t>、</w:t>
            </w:r>
            <w:r w:rsidRPr="00B56F71">
              <w:rPr>
                <w:rFonts w:hint="eastAsia"/>
                <w:color w:val="000000" w:themeColor="text1"/>
              </w:rPr>
              <w:t>SS</w:t>
            </w:r>
            <w:r w:rsidRPr="00B56F71">
              <w:rPr>
                <w:color w:val="000000" w:themeColor="text1"/>
              </w:rPr>
              <w:t>、石油类</w:t>
            </w:r>
            <w:r w:rsidRPr="00B56F71">
              <w:rPr>
                <w:rFonts w:hint="eastAsia"/>
                <w:color w:val="000000" w:themeColor="text1"/>
              </w:rPr>
              <w:t>、</w:t>
            </w:r>
            <w:r w:rsidRPr="00B56F71">
              <w:rPr>
                <w:rFonts w:cs="Times New Roman" w:hint="eastAsia"/>
                <w:color w:val="000000" w:themeColor="text1"/>
                <w:szCs w:val="24"/>
              </w:rPr>
              <w:t>粪大肠菌群</w:t>
            </w:r>
          </w:p>
        </w:tc>
        <w:tc>
          <w:tcPr>
            <w:tcW w:w="2135" w:type="dxa"/>
            <w:vAlign w:val="center"/>
          </w:tcPr>
          <w:p w:rsidR="00181103" w:rsidRPr="00B56F71" w:rsidRDefault="00B12D72" w:rsidP="00E83880">
            <w:pPr>
              <w:pStyle w:val="afffc"/>
              <w:spacing w:line="240" w:lineRule="auto"/>
              <w:rPr>
                <w:rFonts w:cs="Times New Roman"/>
                <w:color w:val="000000" w:themeColor="text1"/>
                <w:kern w:val="50"/>
                <w:szCs w:val="24"/>
              </w:rPr>
            </w:pPr>
            <w:r w:rsidRPr="00B56F71">
              <w:rPr>
                <w:rFonts w:cs="Times New Roman"/>
                <w:color w:val="000000" w:themeColor="text1"/>
                <w:kern w:val="50"/>
                <w:szCs w:val="24"/>
              </w:rPr>
              <w:t>COD</w:t>
            </w:r>
            <w:r w:rsidRPr="00B56F71">
              <w:rPr>
                <w:rFonts w:cs="Times New Roman"/>
                <w:color w:val="000000" w:themeColor="text1"/>
                <w:kern w:val="50"/>
                <w:szCs w:val="24"/>
                <w:vertAlign w:val="subscript"/>
              </w:rPr>
              <w:t>cr</w:t>
            </w:r>
            <w:r w:rsidRPr="00B56F71">
              <w:rPr>
                <w:rFonts w:cs="Times New Roman"/>
                <w:color w:val="000000" w:themeColor="text1"/>
                <w:kern w:val="50"/>
                <w:szCs w:val="24"/>
              </w:rPr>
              <w:t>、</w:t>
            </w:r>
            <w:r w:rsidRPr="00B56F71">
              <w:rPr>
                <w:rFonts w:cs="Times New Roman" w:hint="eastAsia"/>
                <w:color w:val="000000" w:themeColor="text1"/>
                <w:kern w:val="50"/>
                <w:szCs w:val="24"/>
              </w:rPr>
              <w:t>SS</w:t>
            </w:r>
          </w:p>
        </w:tc>
        <w:tc>
          <w:tcPr>
            <w:tcW w:w="1813" w:type="dxa"/>
            <w:vAlign w:val="center"/>
          </w:tcPr>
          <w:p w:rsidR="00220952" w:rsidRPr="00B56F71" w:rsidRDefault="00B12D72" w:rsidP="00E83880">
            <w:pPr>
              <w:pStyle w:val="afffc"/>
              <w:spacing w:line="240" w:lineRule="auto"/>
              <w:rPr>
                <w:rFonts w:cs="Times New Roman"/>
                <w:color w:val="000000" w:themeColor="text1"/>
                <w:kern w:val="50"/>
                <w:szCs w:val="24"/>
              </w:rPr>
            </w:pPr>
            <w:r w:rsidRPr="00B56F71">
              <w:rPr>
                <w:rFonts w:cs="Times New Roman"/>
                <w:color w:val="000000" w:themeColor="text1"/>
                <w:kern w:val="50"/>
                <w:szCs w:val="24"/>
              </w:rPr>
              <w:t>COD</w:t>
            </w:r>
            <w:r w:rsidRPr="00B56F71">
              <w:rPr>
                <w:rFonts w:cs="Times New Roman"/>
                <w:color w:val="000000" w:themeColor="text1"/>
                <w:kern w:val="50"/>
                <w:szCs w:val="24"/>
                <w:vertAlign w:val="subscript"/>
              </w:rPr>
              <w:t>cr</w:t>
            </w:r>
            <w:r w:rsidRPr="00B56F71">
              <w:rPr>
                <w:rFonts w:cs="Times New Roman"/>
                <w:color w:val="000000" w:themeColor="text1"/>
                <w:kern w:val="50"/>
                <w:szCs w:val="24"/>
              </w:rPr>
              <w:t>、</w:t>
            </w:r>
            <w:r w:rsidRPr="00B56F71">
              <w:rPr>
                <w:rFonts w:cs="Times New Roman"/>
                <w:color w:val="000000" w:themeColor="text1"/>
                <w:kern w:val="50"/>
                <w:szCs w:val="24"/>
              </w:rPr>
              <w:t>NH</w:t>
            </w:r>
            <w:r w:rsidRPr="00B56F71">
              <w:rPr>
                <w:rFonts w:cs="Times New Roman"/>
                <w:color w:val="000000" w:themeColor="text1"/>
                <w:kern w:val="50"/>
                <w:szCs w:val="24"/>
                <w:vertAlign w:val="subscript"/>
              </w:rPr>
              <w:t>3</w:t>
            </w:r>
            <w:r w:rsidRPr="00B56F71">
              <w:rPr>
                <w:rFonts w:cs="Times New Roman"/>
                <w:color w:val="000000" w:themeColor="text1"/>
                <w:kern w:val="50"/>
                <w:szCs w:val="24"/>
              </w:rPr>
              <w:t>-N</w:t>
            </w:r>
          </w:p>
        </w:tc>
      </w:tr>
      <w:tr w:rsidR="00B56F71" w:rsidRPr="00B56F71" w:rsidTr="00E83880">
        <w:trPr>
          <w:jc w:val="center"/>
        </w:trPr>
        <w:tc>
          <w:tcPr>
            <w:tcW w:w="1139" w:type="dxa"/>
            <w:gridSpan w:val="2"/>
            <w:vAlign w:val="center"/>
          </w:tcPr>
          <w:p w:rsidR="00181103" w:rsidRPr="00B56F71" w:rsidRDefault="00B12D72" w:rsidP="00E83880">
            <w:pPr>
              <w:pStyle w:val="afffc"/>
              <w:spacing w:line="240" w:lineRule="auto"/>
              <w:rPr>
                <w:rFonts w:cs="Times New Roman"/>
                <w:color w:val="000000" w:themeColor="text1"/>
                <w:szCs w:val="21"/>
              </w:rPr>
            </w:pPr>
            <w:r w:rsidRPr="00B56F71">
              <w:rPr>
                <w:rFonts w:cs="Times New Roman"/>
                <w:color w:val="000000" w:themeColor="text1"/>
                <w:szCs w:val="21"/>
              </w:rPr>
              <w:t>地下水</w:t>
            </w:r>
          </w:p>
        </w:tc>
        <w:tc>
          <w:tcPr>
            <w:tcW w:w="3985" w:type="dxa"/>
            <w:vAlign w:val="center"/>
          </w:tcPr>
          <w:p w:rsidR="00181103" w:rsidRPr="00B56F71" w:rsidRDefault="0086632D" w:rsidP="00E83880">
            <w:pPr>
              <w:pStyle w:val="afffc"/>
              <w:spacing w:line="240" w:lineRule="auto"/>
              <w:rPr>
                <w:rFonts w:cs="Times New Roman"/>
                <w:color w:val="000000" w:themeColor="text1"/>
                <w:szCs w:val="21"/>
              </w:rPr>
            </w:pPr>
            <w:r w:rsidRPr="00B56F71">
              <w:rPr>
                <w:rFonts w:hint="eastAsia"/>
                <w:color w:val="000000" w:themeColor="text1"/>
                <w:szCs w:val="21"/>
              </w:rPr>
              <w:t>pH</w:t>
            </w:r>
            <w:r w:rsidRPr="00B56F71">
              <w:rPr>
                <w:rFonts w:hint="eastAsia"/>
                <w:color w:val="000000" w:themeColor="text1"/>
                <w:szCs w:val="21"/>
              </w:rPr>
              <w:t>、氨氮、硝酸盐、亚硝酸盐、挥发性酚类、氰化物、总硬度、铅、氟、铁、锰、溶解性总固体、耗氧量、硫酸盐、六价铬、镉、砷、汞、氯化物、总大肠菌群、</w:t>
            </w:r>
            <w:r w:rsidRPr="00B56F71">
              <w:rPr>
                <w:rFonts w:cs="Times New Roman"/>
                <w:color w:val="000000" w:themeColor="text1"/>
                <w:szCs w:val="21"/>
              </w:rPr>
              <w:t>K</w:t>
            </w:r>
            <w:r w:rsidRPr="00B56F71">
              <w:rPr>
                <w:rFonts w:cs="Times New Roman"/>
                <w:color w:val="000000" w:themeColor="text1"/>
                <w:szCs w:val="21"/>
                <w:vertAlign w:val="superscript"/>
              </w:rPr>
              <w:t>+</w:t>
            </w:r>
            <w:r w:rsidRPr="00B56F71">
              <w:rPr>
                <w:rFonts w:cs="Times New Roman"/>
                <w:color w:val="000000" w:themeColor="text1"/>
                <w:szCs w:val="21"/>
              </w:rPr>
              <w:t>、</w:t>
            </w:r>
            <w:r w:rsidRPr="00B56F71">
              <w:rPr>
                <w:rFonts w:cs="Times New Roman"/>
                <w:color w:val="000000" w:themeColor="text1"/>
                <w:szCs w:val="21"/>
              </w:rPr>
              <w:t>Na+</w:t>
            </w:r>
            <w:r w:rsidRPr="00B56F71">
              <w:rPr>
                <w:rFonts w:cs="Times New Roman"/>
                <w:color w:val="000000" w:themeColor="text1"/>
                <w:szCs w:val="21"/>
              </w:rPr>
              <w:t>、</w:t>
            </w:r>
            <w:r w:rsidRPr="00B56F71">
              <w:rPr>
                <w:rFonts w:cs="Times New Roman"/>
                <w:color w:val="000000" w:themeColor="text1"/>
                <w:szCs w:val="21"/>
              </w:rPr>
              <w:t>Ca</w:t>
            </w:r>
            <w:r w:rsidRPr="00B56F71">
              <w:rPr>
                <w:rFonts w:cs="Times New Roman"/>
                <w:color w:val="000000" w:themeColor="text1"/>
                <w:szCs w:val="21"/>
                <w:vertAlign w:val="superscript"/>
              </w:rPr>
              <w:t>2+</w:t>
            </w:r>
            <w:r w:rsidRPr="00B56F71">
              <w:rPr>
                <w:rFonts w:cs="Times New Roman"/>
                <w:color w:val="000000" w:themeColor="text1"/>
                <w:szCs w:val="21"/>
              </w:rPr>
              <w:t>、</w:t>
            </w:r>
            <w:r w:rsidRPr="00B56F71">
              <w:rPr>
                <w:rFonts w:cs="Times New Roman"/>
                <w:color w:val="000000" w:themeColor="text1"/>
                <w:szCs w:val="21"/>
              </w:rPr>
              <w:t>Mg</w:t>
            </w:r>
            <w:r w:rsidRPr="00B56F71">
              <w:rPr>
                <w:rFonts w:cs="Times New Roman"/>
                <w:color w:val="000000" w:themeColor="text1"/>
                <w:szCs w:val="21"/>
                <w:vertAlign w:val="superscript"/>
              </w:rPr>
              <w:t>2+</w:t>
            </w:r>
            <w:r w:rsidRPr="00B56F71">
              <w:rPr>
                <w:rFonts w:cs="Times New Roman"/>
                <w:color w:val="000000" w:themeColor="text1"/>
                <w:szCs w:val="21"/>
              </w:rPr>
              <w:t>、</w:t>
            </w:r>
            <w:r w:rsidRPr="00B56F71">
              <w:rPr>
                <w:rFonts w:cs="Times New Roman"/>
                <w:color w:val="000000" w:themeColor="text1"/>
                <w:szCs w:val="21"/>
              </w:rPr>
              <w:t>CO</w:t>
            </w:r>
            <w:r w:rsidRPr="00B56F71">
              <w:rPr>
                <w:rFonts w:cs="Times New Roman"/>
                <w:color w:val="000000" w:themeColor="text1"/>
                <w:szCs w:val="21"/>
                <w:vertAlign w:val="subscript"/>
              </w:rPr>
              <w:t>3</w:t>
            </w:r>
            <w:r w:rsidRPr="00B56F71">
              <w:rPr>
                <w:rFonts w:cs="Times New Roman"/>
                <w:color w:val="000000" w:themeColor="text1"/>
                <w:szCs w:val="21"/>
                <w:vertAlign w:val="superscript"/>
              </w:rPr>
              <w:t>2-</w:t>
            </w:r>
            <w:r w:rsidRPr="00B56F71">
              <w:rPr>
                <w:rFonts w:cs="Times New Roman"/>
                <w:color w:val="000000" w:themeColor="text1"/>
                <w:szCs w:val="21"/>
              </w:rPr>
              <w:t>、</w:t>
            </w:r>
            <w:r w:rsidRPr="00B56F71">
              <w:rPr>
                <w:rFonts w:cs="Times New Roman"/>
                <w:color w:val="000000" w:themeColor="text1"/>
                <w:szCs w:val="21"/>
              </w:rPr>
              <w:t>HCO</w:t>
            </w:r>
            <w:r w:rsidRPr="00B56F71">
              <w:rPr>
                <w:rFonts w:cs="Times New Roman"/>
                <w:color w:val="000000" w:themeColor="text1"/>
                <w:szCs w:val="21"/>
                <w:vertAlign w:val="subscript"/>
              </w:rPr>
              <w:t>3</w:t>
            </w:r>
            <w:r w:rsidRPr="00B56F71">
              <w:rPr>
                <w:rFonts w:cs="Times New Roman"/>
                <w:color w:val="000000" w:themeColor="text1"/>
                <w:szCs w:val="21"/>
                <w:vertAlign w:val="superscript"/>
              </w:rPr>
              <w:t>-</w:t>
            </w:r>
            <w:r w:rsidRPr="00B56F71">
              <w:rPr>
                <w:rFonts w:cs="Times New Roman"/>
                <w:color w:val="000000" w:themeColor="text1"/>
                <w:szCs w:val="21"/>
              </w:rPr>
              <w:t>、</w:t>
            </w:r>
            <w:r w:rsidRPr="00B56F71">
              <w:rPr>
                <w:rFonts w:cs="Times New Roman"/>
                <w:color w:val="000000" w:themeColor="text1"/>
                <w:szCs w:val="21"/>
              </w:rPr>
              <w:t>Cl</w:t>
            </w:r>
            <w:r w:rsidRPr="00B56F71">
              <w:rPr>
                <w:rFonts w:cs="Times New Roman"/>
                <w:color w:val="000000" w:themeColor="text1"/>
                <w:szCs w:val="21"/>
                <w:vertAlign w:val="superscript"/>
              </w:rPr>
              <w:t>-</w:t>
            </w:r>
            <w:r w:rsidRPr="00B56F71">
              <w:rPr>
                <w:rFonts w:cs="Times New Roman"/>
                <w:color w:val="000000" w:themeColor="text1"/>
                <w:szCs w:val="21"/>
              </w:rPr>
              <w:t>、</w:t>
            </w:r>
            <w:r w:rsidRPr="00B56F71">
              <w:rPr>
                <w:rFonts w:cs="Times New Roman"/>
                <w:color w:val="000000" w:themeColor="text1"/>
                <w:szCs w:val="21"/>
              </w:rPr>
              <w:t>SO</w:t>
            </w:r>
            <w:r w:rsidRPr="00B56F71">
              <w:rPr>
                <w:rFonts w:cs="Times New Roman"/>
                <w:color w:val="000000" w:themeColor="text1"/>
                <w:szCs w:val="21"/>
                <w:vertAlign w:val="subscript"/>
              </w:rPr>
              <w:t>4</w:t>
            </w:r>
            <w:r w:rsidRPr="00B56F71">
              <w:rPr>
                <w:rFonts w:cs="Times New Roman"/>
                <w:color w:val="000000" w:themeColor="text1"/>
                <w:szCs w:val="21"/>
                <w:vertAlign w:val="superscript"/>
              </w:rPr>
              <w:t>2-</w:t>
            </w:r>
          </w:p>
        </w:tc>
        <w:tc>
          <w:tcPr>
            <w:tcW w:w="2135" w:type="dxa"/>
            <w:vAlign w:val="center"/>
          </w:tcPr>
          <w:p w:rsidR="00181103" w:rsidRPr="00B56F71" w:rsidRDefault="00220952" w:rsidP="00E83880">
            <w:pPr>
              <w:pStyle w:val="afffc"/>
              <w:spacing w:line="240" w:lineRule="auto"/>
              <w:rPr>
                <w:rFonts w:cs="Times New Roman"/>
                <w:color w:val="000000" w:themeColor="text1"/>
              </w:rPr>
            </w:pPr>
            <w:r w:rsidRPr="00B56F71">
              <w:rPr>
                <w:rFonts w:hint="eastAsia"/>
                <w:color w:val="000000" w:themeColor="text1"/>
              </w:rPr>
              <w:t>COD</w:t>
            </w:r>
            <w:r w:rsidRPr="00B56F71">
              <w:rPr>
                <w:rFonts w:hint="eastAsia"/>
                <w:color w:val="000000" w:themeColor="text1"/>
              </w:rPr>
              <w:t>、</w:t>
            </w:r>
            <w:r w:rsidRPr="00B56F71">
              <w:rPr>
                <w:color w:val="000000" w:themeColor="text1"/>
              </w:rPr>
              <w:t>氨氮</w:t>
            </w:r>
          </w:p>
        </w:tc>
        <w:tc>
          <w:tcPr>
            <w:tcW w:w="1813" w:type="dxa"/>
            <w:vAlign w:val="center"/>
          </w:tcPr>
          <w:p w:rsidR="00181103" w:rsidRPr="00B56F71" w:rsidRDefault="00B12D72" w:rsidP="00E83880">
            <w:pPr>
              <w:pStyle w:val="afffc"/>
              <w:spacing w:line="240" w:lineRule="auto"/>
              <w:rPr>
                <w:rFonts w:cs="Times New Roman"/>
                <w:color w:val="000000" w:themeColor="text1"/>
              </w:rPr>
            </w:pPr>
            <w:r w:rsidRPr="00B56F71">
              <w:rPr>
                <w:rFonts w:cs="Times New Roman"/>
                <w:color w:val="000000" w:themeColor="text1"/>
              </w:rPr>
              <w:t>/</w:t>
            </w:r>
          </w:p>
        </w:tc>
      </w:tr>
      <w:tr w:rsidR="00B56F71" w:rsidRPr="00B56F71" w:rsidTr="00E83880">
        <w:trPr>
          <w:jc w:val="center"/>
        </w:trPr>
        <w:tc>
          <w:tcPr>
            <w:tcW w:w="1139" w:type="dxa"/>
            <w:gridSpan w:val="2"/>
            <w:vAlign w:val="center"/>
          </w:tcPr>
          <w:p w:rsidR="00181103" w:rsidRPr="00B56F71" w:rsidRDefault="00B12D72" w:rsidP="00E83880">
            <w:pPr>
              <w:pStyle w:val="afffc"/>
              <w:spacing w:line="240" w:lineRule="auto"/>
              <w:rPr>
                <w:rFonts w:cs="Times New Roman"/>
                <w:color w:val="000000" w:themeColor="text1"/>
              </w:rPr>
            </w:pPr>
            <w:r w:rsidRPr="00B56F71">
              <w:rPr>
                <w:rFonts w:cs="Times New Roman"/>
                <w:color w:val="000000" w:themeColor="text1"/>
              </w:rPr>
              <w:t>声环境</w:t>
            </w:r>
          </w:p>
        </w:tc>
        <w:tc>
          <w:tcPr>
            <w:tcW w:w="3985" w:type="dxa"/>
            <w:vAlign w:val="center"/>
          </w:tcPr>
          <w:p w:rsidR="00181103" w:rsidRPr="00B56F71" w:rsidRDefault="00B12D72" w:rsidP="00E83880">
            <w:pPr>
              <w:pStyle w:val="afffc"/>
              <w:spacing w:line="240" w:lineRule="auto"/>
              <w:rPr>
                <w:rFonts w:cs="Times New Roman"/>
                <w:color w:val="000000" w:themeColor="text1"/>
              </w:rPr>
            </w:pPr>
            <w:r w:rsidRPr="00B56F71">
              <w:rPr>
                <w:rFonts w:cs="Times New Roman"/>
                <w:color w:val="000000" w:themeColor="text1"/>
              </w:rPr>
              <w:t>等效连续</w:t>
            </w:r>
            <w:r w:rsidRPr="00B56F71">
              <w:rPr>
                <w:rFonts w:cs="Times New Roman"/>
                <w:color w:val="000000" w:themeColor="text1"/>
              </w:rPr>
              <w:t>A</w:t>
            </w:r>
            <w:r w:rsidRPr="00B56F71">
              <w:rPr>
                <w:rFonts w:cs="Times New Roman"/>
                <w:color w:val="000000" w:themeColor="text1"/>
              </w:rPr>
              <w:t>声级</w:t>
            </w:r>
          </w:p>
        </w:tc>
        <w:tc>
          <w:tcPr>
            <w:tcW w:w="2135" w:type="dxa"/>
            <w:vAlign w:val="center"/>
          </w:tcPr>
          <w:p w:rsidR="00181103" w:rsidRPr="00B56F71" w:rsidRDefault="00B12D72" w:rsidP="00E83880">
            <w:pPr>
              <w:pStyle w:val="afffc"/>
              <w:spacing w:line="240" w:lineRule="auto"/>
              <w:rPr>
                <w:rFonts w:cs="Times New Roman"/>
                <w:color w:val="000000" w:themeColor="text1"/>
              </w:rPr>
            </w:pPr>
            <w:r w:rsidRPr="00B56F71">
              <w:rPr>
                <w:rFonts w:cs="Times New Roman"/>
                <w:color w:val="000000" w:themeColor="text1"/>
              </w:rPr>
              <w:t>等效连续</w:t>
            </w:r>
            <w:r w:rsidRPr="00B56F71">
              <w:rPr>
                <w:rFonts w:cs="Times New Roman"/>
                <w:color w:val="000000" w:themeColor="text1"/>
              </w:rPr>
              <w:t>A</w:t>
            </w:r>
            <w:r w:rsidRPr="00B56F71">
              <w:rPr>
                <w:rFonts w:cs="Times New Roman"/>
                <w:color w:val="000000" w:themeColor="text1"/>
              </w:rPr>
              <w:t>声级</w:t>
            </w:r>
          </w:p>
        </w:tc>
        <w:tc>
          <w:tcPr>
            <w:tcW w:w="1813" w:type="dxa"/>
            <w:vAlign w:val="center"/>
          </w:tcPr>
          <w:p w:rsidR="00181103" w:rsidRPr="00B56F71" w:rsidRDefault="00B12D72" w:rsidP="00E83880">
            <w:pPr>
              <w:pStyle w:val="afffc"/>
              <w:spacing w:line="240" w:lineRule="auto"/>
              <w:rPr>
                <w:rFonts w:cs="Times New Roman"/>
                <w:color w:val="000000" w:themeColor="text1"/>
              </w:rPr>
            </w:pPr>
            <w:r w:rsidRPr="00B56F71">
              <w:rPr>
                <w:rFonts w:cs="Times New Roman"/>
                <w:color w:val="000000" w:themeColor="text1"/>
              </w:rPr>
              <w:t>/</w:t>
            </w:r>
          </w:p>
        </w:tc>
      </w:tr>
      <w:tr w:rsidR="00B56F71" w:rsidRPr="00B56F71" w:rsidTr="00E83880">
        <w:trPr>
          <w:jc w:val="center"/>
        </w:trPr>
        <w:tc>
          <w:tcPr>
            <w:tcW w:w="1139" w:type="dxa"/>
            <w:gridSpan w:val="2"/>
            <w:vAlign w:val="center"/>
          </w:tcPr>
          <w:p w:rsidR="00220952" w:rsidRPr="00B56F71" w:rsidRDefault="00220952" w:rsidP="00E83880">
            <w:pPr>
              <w:pStyle w:val="afffc"/>
              <w:spacing w:line="240" w:lineRule="auto"/>
              <w:rPr>
                <w:rFonts w:cs="Times New Roman"/>
                <w:color w:val="000000" w:themeColor="text1"/>
              </w:rPr>
            </w:pPr>
            <w:r w:rsidRPr="00B56F71">
              <w:rPr>
                <w:rFonts w:cs="Times New Roman"/>
                <w:color w:val="000000" w:themeColor="text1"/>
              </w:rPr>
              <w:t>固体废物</w:t>
            </w:r>
          </w:p>
        </w:tc>
        <w:tc>
          <w:tcPr>
            <w:tcW w:w="6120" w:type="dxa"/>
            <w:gridSpan w:val="2"/>
            <w:vAlign w:val="center"/>
          </w:tcPr>
          <w:p w:rsidR="00220952" w:rsidRPr="00B56F71" w:rsidRDefault="00220952" w:rsidP="00E83880">
            <w:pPr>
              <w:pStyle w:val="afffc"/>
              <w:spacing w:line="240" w:lineRule="auto"/>
              <w:rPr>
                <w:rFonts w:cs="Times New Roman"/>
                <w:color w:val="000000" w:themeColor="text1"/>
              </w:rPr>
            </w:pPr>
            <w:r w:rsidRPr="00B56F71">
              <w:rPr>
                <w:color w:val="000000" w:themeColor="text1"/>
              </w:rPr>
              <w:t>固体废物</w:t>
            </w:r>
            <w:r w:rsidRPr="00B56F71">
              <w:rPr>
                <w:rFonts w:hint="eastAsia"/>
                <w:color w:val="000000" w:themeColor="text1"/>
              </w:rPr>
              <w:t>的</w:t>
            </w:r>
            <w:r w:rsidRPr="00B56F71">
              <w:rPr>
                <w:color w:val="000000" w:themeColor="text1"/>
              </w:rPr>
              <w:t>产生量</w:t>
            </w:r>
            <w:r w:rsidRPr="00B56F71">
              <w:rPr>
                <w:rFonts w:hint="eastAsia"/>
                <w:color w:val="000000" w:themeColor="text1"/>
              </w:rPr>
              <w:t>、</w:t>
            </w:r>
            <w:r w:rsidRPr="00B56F71">
              <w:rPr>
                <w:color w:val="000000" w:themeColor="text1"/>
              </w:rPr>
              <w:t>处置量及排放量</w:t>
            </w:r>
          </w:p>
        </w:tc>
        <w:tc>
          <w:tcPr>
            <w:tcW w:w="1813" w:type="dxa"/>
            <w:vAlign w:val="center"/>
          </w:tcPr>
          <w:p w:rsidR="00220952" w:rsidRPr="00B56F71" w:rsidRDefault="00220952" w:rsidP="00E83880">
            <w:pPr>
              <w:pStyle w:val="afffc"/>
              <w:spacing w:line="240" w:lineRule="auto"/>
              <w:rPr>
                <w:rFonts w:cs="Times New Roman"/>
                <w:color w:val="000000" w:themeColor="text1"/>
              </w:rPr>
            </w:pPr>
            <w:r w:rsidRPr="00B56F71">
              <w:rPr>
                <w:color w:val="000000" w:themeColor="text1"/>
              </w:rPr>
              <w:t>固体废物排放量</w:t>
            </w:r>
          </w:p>
        </w:tc>
      </w:tr>
      <w:tr w:rsidR="00B56F71" w:rsidRPr="00B56F71" w:rsidTr="002B432B">
        <w:trPr>
          <w:jc w:val="center"/>
        </w:trPr>
        <w:tc>
          <w:tcPr>
            <w:tcW w:w="569" w:type="dxa"/>
            <w:vMerge w:val="restart"/>
            <w:vAlign w:val="center"/>
          </w:tcPr>
          <w:p w:rsidR="0086632D" w:rsidRPr="00B56F71" w:rsidRDefault="0086632D" w:rsidP="0086632D">
            <w:pPr>
              <w:pStyle w:val="afffc"/>
              <w:spacing w:line="240" w:lineRule="auto"/>
              <w:rPr>
                <w:rFonts w:cs="Times New Roman"/>
                <w:color w:val="000000" w:themeColor="text1"/>
              </w:rPr>
            </w:pPr>
            <w:r w:rsidRPr="00B56F71">
              <w:rPr>
                <w:rFonts w:cs="Times New Roman"/>
                <w:color w:val="000000" w:themeColor="text1"/>
              </w:rPr>
              <w:lastRenderedPageBreak/>
              <w:t>土壤环境</w:t>
            </w:r>
          </w:p>
        </w:tc>
        <w:tc>
          <w:tcPr>
            <w:tcW w:w="570" w:type="dxa"/>
            <w:vAlign w:val="center"/>
          </w:tcPr>
          <w:p w:rsidR="0086632D" w:rsidRPr="00B56F71" w:rsidRDefault="0086632D" w:rsidP="0086632D">
            <w:pPr>
              <w:pStyle w:val="afffc"/>
              <w:rPr>
                <w:rFonts w:cs="Times New Roman"/>
                <w:color w:val="000000" w:themeColor="text1"/>
              </w:rPr>
            </w:pPr>
            <w:r w:rsidRPr="00B56F71">
              <w:rPr>
                <w:rFonts w:cs="Times New Roman" w:hint="eastAsia"/>
                <w:color w:val="000000" w:themeColor="text1"/>
              </w:rPr>
              <w:t>建设用地</w:t>
            </w:r>
          </w:p>
        </w:tc>
        <w:tc>
          <w:tcPr>
            <w:tcW w:w="3985" w:type="dxa"/>
            <w:vAlign w:val="center"/>
          </w:tcPr>
          <w:p w:rsidR="0086632D" w:rsidRPr="00B56F71" w:rsidRDefault="0086632D" w:rsidP="0086632D">
            <w:pPr>
              <w:pStyle w:val="afffc"/>
              <w:rPr>
                <w:rFonts w:cs="Times New Roman"/>
                <w:color w:val="000000" w:themeColor="text1"/>
              </w:rPr>
            </w:pPr>
            <w:r w:rsidRPr="00B56F71">
              <w:rPr>
                <w:rFonts w:hint="eastAsia"/>
                <w:color w:val="000000" w:themeColor="text1"/>
              </w:rPr>
              <w:t>铅、镉、汞、砷、镍、铬（六价）、铜、四氯化碳、氯仿、氯甲烷、</w:t>
            </w:r>
            <w:r w:rsidRPr="00B56F71">
              <w:rPr>
                <w:color w:val="000000" w:themeColor="text1"/>
              </w:rPr>
              <w:t>1,1-</w:t>
            </w:r>
            <w:r w:rsidRPr="00B56F71">
              <w:rPr>
                <w:rFonts w:hint="eastAsia"/>
                <w:color w:val="000000" w:themeColor="text1"/>
              </w:rPr>
              <w:t>二氯乙烷、</w:t>
            </w:r>
            <w:r w:rsidRPr="00B56F71">
              <w:rPr>
                <w:color w:val="000000" w:themeColor="text1"/>
              </w:rPr>
              <w:t>1,2-</w:t>
            </w:r>
            <w:r w:rsidRPr="00B56F71">
              <w:rPr>
                <w:rFonts w:hint="eastAsia"/>
                <w:color w:val="000000" w:themeColor="text1"/>
              </w:rPr>
              <w:t>二氯乙烷、</w:t>
            </w:r>
            <w:r w:rsidRPr="00B56F71">
              <w:rPr>
                <w:color w:val="000000" w:themeColor="text1"/>
              </w:rPr>
              <w:t>1,1-</w:t>
            </w:r>
            <w:r w:rsidRPr="00B56F71">
              <w:rPr>
                <w:rFonts w:hint="eastAsia"/>
                <w:color w:val="000000" w:themeColor="text1"/>
              </w:rPr>
              <w:t>二氯乙烯、顺</w:t>
            </w:r>
            <w:r w:rsidRPr="00B56F71">
              <w:rPr>
                <w:color w:val="000000" w:themeColor="text1"/>
              </w:rPr>
              <w:t>-1,2-</w:t>
            </w:r>
            <w:r w:rsidRPr="00B56F71">
              <w:rPr>
                <w:rFonts w:hint="eastAsia"/>
                <w:color w:val="000000" w:themeColor="text1"/>
              </w:rPr>
              <w:t>二氯乙烯、反</w:t>
            </w:r>
            <w:r w:rsidRPr="00B56F71">
              <w:rPr>
                <w:color w:val="000000" w:themeColor="text1"/>
              </w:rPr>
              <w:t>-1,2-</w:t>
            </w:r>
            <w:r w:rsidRPr="00B56F71">
              <w:rPr>
                <w:rFonts w:hint="eastAsia"/>
                <w:color w:val="000000" w:themeColor="text1"/>
              </w:rPr>
              <w:t>二氯乙烯、二氯甲烷、</w:t>
            </w:r>
            <w:r w:rsidRPr="00B56F71">
              <w:rPr>
                <w:color w:val="000000" w:themeColor="text1"/>
              </w:rPr>
              <w:t>1,2-</w:t>
            </w:r>
            <w:r w:rsidRPr="00B56F71">
              <w:rPr>
                <w:rFonts w:hint="eastAsia"/>
                <w:color w:val="000000" w:themeColor="text1"/>
              </w:rPr>
              <w:t>二氯丙烷、</w:t>
            </w:r>
            <w:r w:rsidRPr="00B56F71">
              <w:rPr>
                <w:color w:val="000000" w:themeColor="text1"/>
              </w:rPr>
              <w:t>1,1,1,2-</w:t>
            </w:r>
            <w:r w:rsidRPr="00B56F71">
              <w:rPr>
                <w:rFonts w:hint="eastAsia"/>
                <w:color w:val="000000" w:themeColor="text1"/>
              </w:rPr>
              <w:t>四氯乙烷、</w:t>
            </w:r>
            <w:r w:rsidRPr="00B56F71">
              <w:rPr>
                <w:color w:val="000000" w:themeColor="text1"/>
              </w:rPr>
              <w:t>1,1,2,2-</w:t>
            </w:r>
            <w:r w:rsidRPr="00B56F71">
              <w:rPr>
                <w:rFonts w:hint="eastAsia"/>
                <w:color w:val="000000" w:themeColor="text1"/>
              </w:rPr>
              <w:t>四氯乙烷、四氯乙烯、</w:t>
            </w:r>
            <w:r w:rsidRPr="00B56F71">
              <w:rPr>
                <w:color w:val="000000" w:themeColor="text1"/>
              </w:rPr>
              <w:t>1,1,1-</w:t>
            </w:r>
            <w:r w:rsidRPr="00B56F71">
              <w:rPr>
                <w:rFonts w:hint="eastAsia"/>
                <w:color w:val="000000" w:themeColor="text1"/>
              </w:rPr>
              <w:t>三氯乙烷、</w:t>
            </w:r>
            <w:r w:rsidRPr="00B56F71">
              <w:rPr>
                <w:color w:val="000000" w:themeColor="text1"/>
              </w:rPr>
              <w:t>1,1,2-</w:t>
            </w:r>
            <w:r w:rsidRPr="00B56F71">
              <w:rPr>
                <w:rFonts w:hint="eastAsia"/>
                <w:color w:val="000000" w:themeColor="text1"/>
              </w:rPr>
              <w:t>三氯乙烷、三氯乙烯、</w:t>
            </w:r>
            <w:r w:rsidRPr="00B56F71">
              <w:rPr>
                <w:color w:val="000000" w:themeColor="text1"/>
              </w:rPr>
              <w:t>1,2,3-</w:t>
            </w:r>
            <w:r w:rsidRPr="00B56F71">
              <w:rPr>
                <w:rFonts w:hint="eastAsia"/>
                <w:color w:val="000000" w:themeColor="text1"/>
              </w:rPr>
              <w:t>三氯丙烷、氯乙烯、苯、氯苯、</w:t>
            </w:r>
            <w:r w:rsidRPr="00B56F71">
              <w:rPr>
                <w:color w:val="000000" w:themeColor="text1"/>
              </w:rPr>
              <w:t>1,2-</w:t>
            </w:r>
            <w:r w:rsidRPr="00B56F71">
              <w:rPr>
                <w:rFonts w:hint="eastAsia"/>
                <w:color w:val="000000" w:themeColor="text1"/>
              </w:rPr>
              <w:t>二氯苯、</w:t>
            </w:r>
            <w:r w:rsidRPr="00B56F71">
              <w:rPr>
                <w:color w:val="000000" w:themeColor="text1"/>
              </w:rPr>
              <w:t>1,4-</w:t>
            </w:r>
            <w:r w:rsidRPr="00B56F71">
              <w:rPr>
                <w:rFonts w:hint="eastAsia"/>
                <w:color w:val="000000" w:themeColor="text1"/>
              </w:rPr>
              <w:t>二氯苯、乙苯、苯乙烯、甲苯、间二甲苯</w:t>
            </w:r>
            <w:r w:rsidRPr="00B56F71">
              <w:rPr>
                <w:color w:val="000000" w:themeColor="text1"/>
              </w:rPr>
              <w:t>+</w:t>
            </w:r>
            <w:r w:rsidRPr="00B56F71">
              <w:rPr>
                <w:rFonts w:hint="eastAsia"/>
                <w:color w:val="000000" w:themeColor="text1"/>
              </w:rPr>
              <w:t>对二甲苯、邻二甲苯、硝基苯、苯胺、二氯酚、苯并</w:t>
            </w:r>
            <w:r w:rsidRPr="00B56F71">
              <w:rPr>
                <w:color w:val="000000" w:themeColor="text1"/>
              </w:rPr>
              <w:t>[a]</w:t>
            </w:r>
            <w:r w:rsidRPr="00B56F71">
              <w:rPr>
                <w:rFonts w:hint="eastAsia"/>
                <w:color w:val="000000" w:themeColor="text1"/>
              </w:rPr>
              <w:t>蒽、苯并</w:t>
            </w:r>
            <w:r w:rsidRPr="00B56F71">
              <w:rPr>
                <w:color w:val="000000" w:themeColor="text1"/>
              </w:rPr>
              <w:t>[a]</w:t>
            </w:r>
            <w:r w:rsidRPr="00B56F71">
              <w:rPr>
                <w:rFonts w:hint="eastAsia"/>
                <w:color w:val="000000" w:themeColor="text1"/>
              </w:rPr>
              <w:t>芘、苯并</w:t>
            </w:r>
            <w:r w:rsidRPr="00B56F71">
              <w:rPr>
                <w:color w:val="000000" w:themeColor="text1"/>
              </w:rPr>
              <w:t>[b]</w:t>
            </w:r>
            <w:r w:rsidRPr="00B56F71">
              <w:rPr>
                <w:rFonts w:hint="eastAsia"/>
                <w:color w:val="000000" w:themeColor="text1"/>
              </w:rPr>
              <w:t>荧蒽、苯并</w:t>
            </w:r>
            <w:r w:rsidRPr="00B56F71">
              <w:rPr>
                <w:color w:val="000000" w:themeColor="text1"/>
              </w:rPr>
              <w:t>[k]</w:t>
            </w:r>
            <w:r w:rsidRPr="00B56F71">
              <w:rPr>
                <w:rFonts w:hint="eastAsia"/>
                <w:color w:val="000000" w:themeColor="text1"/>
              </w:rPr>
              <w:t>荧蒽、䓛、二苯并</w:t>
            </w:r>
            <w:r w:rsidRPr="00B56F71">
              <w:rPr>
                <w:rFonts w:hint="eastAsia"/>
                <w:color w:val="000000" w:themeColor="text1"/>
              </w:rPr>
              <w:t>[a</w:t>
            </w:r>
            <w:r w:rsidRPr="00B56F71">
              <w:rPr>
                <w:rFonts w:hint="eastAsia"/>
                <w:color w:val="000000" w:themeColor="text1"/>
              </w:rPr>
              <w:t>，</w:t>
            </w:r>
            <w:r w:rsidRPr="00B56F71">
              <w:rPr>
                <w:rFonts w:hint="eastAsia"/>
                <w:color w:val="000000" w:themeColor="text1"/>
              </w:rPr>
              <w:t>h]</w:t>
            </w:r>
            <w:r w:rsidRPr="00B56F71">
              <w:rPr>
                <w:rFonts w:hint="eastAsia"/>
                <w:color w:val="000000" w:themeColor="text1"/>
              </w:rPr>
              <w:t>蒽、茚并</w:t>
            </w:r>
            <w:r w:rsidRPr="00B56F71">
              <w:rPr>
                <w:rFonts w:hint="eastAsia"/>
                <w:color w:val="000000" w:themeColor="text1"/>
              </w:rPr>
              <w:t>[1</w:t>
            </w:r>
            <w:r w:rsidRPr="00B56F71">
              <w:rPr>
                <w:rFonts w:hint="eastAsia"/>
                <w:color w:val="000000" w:themeColor="text1"/>
              </w:rPr>
              <w:t>，</w:t>
            </w:r>
            <w:r w:rsidRPr="00B56F71">
              <w:rPr>
                <w:rFonts w:hint="eastAsia"/>
                <w:color w:val="000000" w:themeColor="text1"/>
              </w:rPr>
              <w:t>2</w:t>
            </w:r>
            <w:r w:rsidRPr="00B56F71">
              <w:rPr>
                <w:rFonts w:hint="eastAsia"/>
                <w:color w:val="000000" w:themeColor="text1"/>
              </w:rPr>
              <w:t>，</w:t>
            </w:r>
            <w:r w:rsidRPr="00B56F71">
              <w:rPr>
                <w:rFonts w:hint="eastAsia"/>
                <w:color w:val="000000" w:themeColor="text1"/>
              </w:rPr>
              <w:t>3-c</w:t>
            </w:r>
            <w:r w:rsidRPr="00B56F71">
              <w:rPr>
                <w:rFonts w:hint="eastAsia"/>
                <w:color w:val="000000" w:themeColor="text1"/>
              </w:rPr>
              <w:t>，</w:t>
            </w:r>
            <w:r w:rsidRPr="00B56F71">
              <w:rPr>
                <w:rFonts w:hint="eastAsia"/>
                <w:color w:val="000000" w:themeColor="text1"/>
              </w:rPr>
              <w:t>d]</w:t>
            </w:r>
            <w:r w:rsidRPr="00B56F71">
              <w:rPr>
                <w:rFonts w:hint="eastAsia"/>
                <w:color w:val="000000" w:themeColor="text1"/>
              </w:rPr>
              <w:t>芘、萘</w:t>
            </w:r>
          </w:p>
        </w:tc>
        <w:tc>
          <w:tcPr>
            <w:tcW w:w="2135" w:type="dxa"/>
            <w:vAlign w:val="center"/>
          </w:tcPr>
          <w:p w:rsidR="0086632D" w:rsidRPr="00B56F71" w:rsidRDefault="0086632D" w:rsidP="0086632D">
            <w:pPr>
              <w:pStyle w:val="afffc"/>
              <w:spacing w:line="240" w:lineRule="auto"/>
              <w:rPr>
                <w:rFonts w:cs="Times New Roman"/>
                <w:color w:val="000000" w:themeColor="text1"/>
              </w:rPr>
            </w:pPr>
            <w:r w:rsidRPr="00B56F71">
              <w:rPr>
                <w:rFonts w:cs="Times New Roman"/>
                <w:color w:val="000000" w:themeColor="text1"/>
              </w:rPr>
              <w:t>/</w:t>
            </w:r>
          </w:p>
        </w:tc>
        <w:tc>
          <w:tcPr>
            <w:tcW w:w="1813" w:type="dxa"/>
            <w:vAlign w:val="center"/>
          </w:tcPr>
          <w:p w:rsidR="0086632D" w:rsidRPr="00B56F71" w:rsidRDefault="0086632D" w:rsidP="0086632D">
            <w:pPr>
              <w:pStyle w:val="afffc"/>
              <w:spacing w:line="240" w:lineRule="auto"/>
              <w:rPr>
                <w:rFonts w:cs="Times New Roman"/>
                <w:color w:val="000000" w:themeColor="text1"/>
              </w:rPr>
            </w:pPr>
            <w:r w:rsidRPr="00B56F71">
              <w:rPr>
                <w:rFonts w:cs="Times New Roman"/>
                <w:color w:val="000000" w:themeColor="text1"/>
              </w:rPr>
              <w:t>/</w:t>
            </w:r>
          </w:p>
        </w:tc>
      </w:tr>
      <w:tr w:rsidR="00B56F71" w:rsidRPr="00B56F71" w:rsidTr="002B432B">
        <w:trPr>
          <w:jc w:val="center"/>
        </w:trPr>
        <w:tc>
          <w:tcPr>
            <w:tcW w:w="569" w:type="dxa"/>
            <w:vMerge/>
            <w:vAlign w:val="center"/>
          </w:tcPr>
          <w:p w:rsidR="0086632D" w:rsidRPr="00B56F71" w:rsidRDefault="0086632D" w:rsidP="0086632D">
            <w:pPr>
              <w:pStyle w:val="afffc"/>
              <w:spacing w:line="240" w:lineRule="auto"/>
              <w:rPr>
                <w:rFonts w:cs="Times New Roman"/>
                <w:color w:val="000000" w:themeColor="text1"/>
              </w:rPr>
            </w:pPr>
          </w:p>
        </w:tc>
        <w:tc>
          <w:tcPr>
            <w:tcW w:w="570" w:type="dxa"/>
            <w:vAlign w:val="center"/>
          </w:tcPr>
          <w:p w:rsidR="0086632D" w:rsidRPr="00B56F71" w:rsidRDefault="0086632D" w:rsidP="0086632D">
            <w:pPr>
              <w:pStyle w:val="afffc"/>
              <w:rPr>
                <w:rFonts w:cs="Times New Roman"/>
                <w:color w:val="000000" w:themeColor="text1"/>
              </w:rPr>
            </w:pPr>
            <w:r w:rsidRPr="00B56F71">
              <w:rPr>
                <w:rFonts w:cs="Times New Roman" w:hint="eastAsia"/>
                <w:color w:val="000000" w:themeColor="text1"/>
              </w:rPr>
              <w:t>农用地</w:t>
            </w:r>
          </w:p>
        </w:tc>
        <w:tc>
          <w:tcPr>
            <w:tcW w:w="3985" w:type="dxa"/>
            <w:vAlign w:val="center"/>
          </w:tcPr>
          <w:p w:rsidR="0086632D" w:rsidRPr="00B56F71" w:rsidRDefault="0086632D" w:rsidP="0086632D">
            <w:pPr>
              <w:pStyle w:val="afffc"/>
              <w:rPr>
                <w:rFonts w:cs="Times New Roman"/>
                <w:color w:val="000000" w:themeColor="text1"/>
                <w:szCs w:val="21"/>
              </w:rPr>
            </w:pPr>
            <w:r w:rsidRPr="00B56F71">
              <w:rPr>
                <w:rFonts w:cs="Times New Roman"/>
                <w:color w:val="000000" w:themeColor="text1"/>
                <w:szCs w:val="21"/>
              </w:rPr>
              <w:t>pH</w:t>
            </w:r>
            <w:r w:rsidRPr="00B56F71">
              <w:rPr>
                <w:rFonts w:cs="Times New Roman"/>
                <w:color w:val="000000" w:themeColor="text1"/>
                <w:szCs w:val="21"/>
              </w:rPr>
              <w:t>、铅、镉、汞、砷、镍、铬、</w:t>
            </w:r>
            <w:r w:rsidRPr="00B56F71">
              <w:rPr>
                <w:rFonts w:cs="Times New Roman" w:hint="eastAsia"/>
                <w:color w:val="000000" w:themeColor="text1"/>
                <w:szCs w:val="21"/>
              </w:rPr>
              <w:t>铜、</w:t>
            </w:r>
            <w:r w:rsidRPr="00B56F71">
              <w:rPr>
                <w:rFonts w:cs="Times New Roman"/>
                <w:color w:val="000000" w:themeColor="text1"/>
                <w:szCs w:val="21"/>
              </w:rPr>
              <w:t>锌</w:t>
            </w:r>
          </w:p>
        </w:tc>
        <w:tc>
          <w:tcPr>
            <w:tcW w:w="2135" w:type="dxa"/>
            <w:vAlign w:val="center"/>
          </w:tcPr>
          <w:p w:rsidR="0086632D" w:rsidRPr="00B56F71" w:rsidRDefault="0086632D" w:rsidP="0086632D">
            <w:pPr>
              <w:pStyle w:val="afffc"/>
              <w:spacing w:line="240" w:lineRule="auto"/>
              <w:rPr>
                <w:rFonts w:cs="Times New Roman"/>
                <w:color w:val="000000" w:themeColor="text1"/>
              </w:rPr>
            </w:pPr>
            <w:r w:rsidRPr="00B56F71">
              <w:rPr>
                <w:rFonts w:cs="Times New Roman" w:hint="eastAsia"/>
                <w:color w:val="000000" w:themeColor="text1"/>
              </w:rPr>
              <w:t>/</w:t>
            </w:r>
          </w:p>
        </w:tc>
        <w:tc>
          <w:tcPr>
            <w:tcW w:w="1813" w:type="dxa"/>
            <w:vAlign w:val="center"/>
          </w:tcPr>
          <w:p w:rsidR="0086632D" w:rsidRPr="00B56F71" w:rsidRDefault="0086632D" w:rsidP="0086632D">
            <w:pPr>
              <w:pStyle w:val="afffc"/>
              <w:spacing w:line="240" w:lineRule="auto"/>
              <w:rPr>
                <w:rFonts w:cs="Times New Roman"/>
                <w:color w:val="000000" w:themeColor="text1"/>
              </w:rPr>
            </w:pPr>
            <w:r w:rsidRPr="00B56F71">
              <w:rPr>
                <w:rFonts w:cs="Times New Roman" w:hint="eastAsia"/>
                <w:color w:val="000000" w:themeColor="text1"/>
              </w:rPr>
              <w:t>/</w:t>
            </w:r>
          </w:p>
        </w:tc>
      </w:tr>
    </w:tbl>
    <w:p w:rsidR="00181103" w:rsidRPr="00B56F71" w:rsidRDefault="00B12D72" w:rsidP="0086632D">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2.2.3</w:t>
      </w:r>
      <w:r w:rsidRPr="00B56F71">
        <w:rPr>
          <w:rFonts w:eastAsia="宋体" w:cs="Times New Roman"/>
          <w:b/>
          <w:color w:val="000000" w:themeColor="text1"/>
          <w:sz w:val="24"/>
        </w:rPr>
        <w:t>环境功能区划</w:t>
      </w:r>
    </w:p>
    <w:p w:rsidR="00181103" w:rsidRPr="00B56F71" w:rsidRDefault="00B12D72">
      <w:pPr>
        <w:ind w:firstLine="480"/>
        <w:rPr>
          <w:rFonts w:cs="Times New Roman"/>
          <w:color w:val="000000" w:themeColor="text1"/>
        </w:rPr>
      </w:pPr>
      <w:r w:rsidRPr="00B56F71">
        <w:rPr>
          <w:rFonts w:cs="Times New Roman"/>
          <w:color w:val="000000" w:themeColor="text1"/>
        </w:rPr>
        <w:t>技改项目所在区域环境功能区划详见表</w:t>
      </w:r>
      <w:r w:rsidRPr="00B56F71">
        <w:rPr>
          <w:rFonts w:cs="Times New Roman"/>
          <w:color w:val="000000" w:themeColor="text1"/>
        </w:rPr>
        <w:t>2.2-3</w:t>
      </w:r>
      <w:r w:rsidRPr="00B56F71">
        <w:rPr>
          <w:rFonts w:cs="Times New Roman"/>
          <w:color w:val="000000" w:themeColor="text1"/>
        </w:rPr>
        <w:t>。</w:t>
      </w:r>
    </w:p>
    <w:p w:rsidR="00181103" w:rsidRPr="00B56F71" w:rsidRDefault="00B12D72" w:rsidP="0086632D">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2.2-3  </w:t>
      </w:r>
      <w:r w:rsidRPr="00B56F71">
        <w:rPr>
          <w:rFonts w:cs="Times New Roman"/>
          <w:color w:val="000000" w:themeColor="text1"/>
        </w:rPr>
        <w:t>区域环境功能区划</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7"/>
        <w:gridCol w:w="856"/>
        <w:gridCol w:w="2288"/>
        <w:gridCol w:w="4791"/>
      </w:tblGrid>
      <w:tr w:rsidR="00B56F71" w:rsidRPr="00B56F71" w:rsidTr="0086632D">
        <w:trPr>
          <w:jc w:val="center"/>
        </w:trPr>
        <w:tc>
          <w:tcPr>
            <w:tcW w:w="1985" w:type="dxa"/>
            <w:gridSpan w:val="2"/>
            <w:vAlign w:val="center"/>
          </w:tcPr>
          <w:p w:rsidR="00181103" w:rsidRPr="00B56F71" w:rsidRDefault="00B12D72" w:rsidP="0086632D">
            <w:pPr>
              <w:pStyle w:val="afffc"/>
              <w:spacing w:line="240" w:lineRule="auto"/>
              <w:rPr>
                <w:rFonts w:cs="Times New Roman"/>
                <w:b/>
                <w:color w:val="000000" w:themeColor="text1"/>
              </w:rPr>
            </w:pPr>
            <w:r w:rsidRPr="00B56F71">
              <w:rPr>
                <w:rFonts w:cs="Times New Roman"/>
                <w:b/>
                <w:color w:val="000000" w:themeColor="text1"/>
              </w:rPr>
              <w:t>环境要素</w:t>
            </w:r>
          </w:p>
        </w:tc>
        <w:tc>
          <w:tcPr>
            <w:tcW w:w="2279" w:type="dxa"/>
            <w:vAlign w:val="center"/>
          </w:tcPr>
          <w:p w:rsidR="00181103" w:rsidRPr="00B56F71" w:rsidRDefault="00B12D72" w:rsidP="0086632D">
            <w:pPr>
              <w:pStyle w:val="afffc"/>
              <w:spacing w:line="240" w:lineRule="auto"/>
              <w:rPr>
                <w:rFonts w:cs="Times New Roman"/>
                <w:b/>
                <w:color w:val="000000" w:themeColor="text1"/>
              </w:rPr>
            </w:pPr>
            <w:r w:rsidRPr="00B56F71">
              <w:rPr>
                <w:rFonts w:cs="Times New Roman"/>
                <w:b/>
                <w:color w:val="000000" w:themeColor="text1"/>
              </w:rPr>
              <w:t>功能</w:t>
            </w:r>
          </w:p>
        </w:tc>
        <w:tc>
          <w:tcPr>
            <w:tcW w:w="4773" w:type="dxa"/>
            <w:vAlign w:val="center"/>
          </w:tcPr>
          <w:p w:rsidR="00181103" w:rsidRPr="00B56F71" w:rsidRDefault="00B12D72" w:rsidP="0086632D">
            <w:pPr>
              <w:pStyle w:val="afffc"/>
              <w:spacing w:line="240" w:lineRule="auto"/>
              <w:rPr>
                <w:rFonts w:cs="Times New Roman"/>
                <w:b/>
                <w:color w:val="000000" w:themeColor="text1"/>
              </w:rPr>
            </w:pPr>
            <w:r w:rsidRPr="00B56F71">
              <w:rPr>
                <w:rFonts w:cs="Times New Roman"/>
                <w:b/>
                <w:color w:val="000000" w:themeColor="text1"/>
              </w:rPr>
              <w:t>质量目标</w:t>
            </w:r>
          </w:p>
        </w:tc>
      </w:tr>
      <w:tr w:rsidR="00B56F71" w:rsidRPr="00B56F71" w:rsidTr="0086632D">
        <w:trPr>
          <w:jc w:val="center"/>
        </w:trPr>
        <w:tc>
          <w:tcPr>
            <w:tcW w:w="1132" w:type="dxa"/>
            <w:vAlign w:val="center"/>
          </w:tcPr>
          <w:p w:rsidR="00181103" w:rsidRPr="00B56F71" w:rsidRDefault="00B12D72" w:rsidP="0086632D">
            <w:pPr>
              <w:pStyle w:val="afffc"/>
              <w:spacing w:line="240" w:lineRule="auto"/>
              <w:rPr>
                <w:rFonts w:cs="Times New Roman"/>
                <w:color w:val="000000" w:themeColor="text1"/>
              </w:rPr>
            </w:pPr>
            <w:r w:rsidRPr="00B56F71">
              <w:rPr>
                <w:rFonts w:cs="Times New Roman"/>
                <w:color w:val="000000" w:themeColor="text1"/>
              </w:rPr>
              <w:t>水环境</w:t>
            </w:r>
          </w:p>
        </w:tc>
        <w:tc>
          <w:tcPr>
            <w:tcW w:w="853" w:type="dxa"/>
            <w:vAlign w:val="center"/>
          </w:tcPr>
          <w:p w:rsidR="00181103" w:rsidRPr="00B56F71" w:rsidRDefault="0086632D" w:rsidP="0086632D">
            <w:pPr>
              <w:pStyle w:val="afffc"/>
              <w:spacing w:line="240" w:lineRule="auto"/>
              <w:rPr>
                <w:rFonts w:cs="Times New Roman"/>
                <w:color w:val="000000" w:themeColor="text1"/>
              </w:rPr>
            </w:pPr>
            <w:r w:rsidRPr="00B56F71">
              <w:rPr>
                <w:rFonts w:cs="Times New Roman" w:hint="eastAsia"/>
                <w:color w:val="000000" w:themeColor="text1"/>
              </w:rPr>
              <w:t>颍河</w:t>
            </w:r>
          </w:p>
        </w:tc>
        <w:tc>
          <w:tcPr>
            <w:tcW w:w="2279" w:type="dxa"/>
            <w:vAlign w:val="center"/>
          </w:tcPr>
          <w:p w:rsidR="00181103" w:rsidRPr="00B56F71" w:rsidRDefault="00082CA4" w:rsidP="0086632D">
            <w:pPr>
              <w:pStyle w:val="afffc"/>
              <w:spacing w:line="240" w:lineRule="auto"/>
              <w:rPr>
                <w:rFonts w:cs="Times New Roman"/>
                <w:color w:val="000000" w:themeColor="text1"/>
              </w:rPr>
            </w:pPr>
            <w:r w:rsidRPr="00B56F71">
              <w:rPr>
                <w:rFonts w:cs="Times New Roman"/>
                <w:color w:val="000000" w:themeColor="text1"/>
              </w:rPr>
              <w:t>农业用水、工业用水</w:t>
            </w:r>
          </w:p>
        </w:tc>
        <w:tc>
          <w:tcPr>
            <w:tcW w:w="4773" w:type="dxa"/>
            <w:vAlign w:val="center"/>
          </w:tcPr>
          <w:p w:rsidR="00181103" w:rsidRPr="00B56F71" w:rsidRDefault="00B12D72" w:rsidP="0086632D">
            <w:pPr>
              <w:pStyle w:val="afffc"/>
              <w:spacing w:line="240" w:lineRule="auto"/>
              <w:rPr>
                <w:rFonts w:cs="Times New Roman"/>
                <w:color w:val="000000" w:themeColor="text1"/>
              </w:rPr>
            </w:pPr>
            <w:r w:rsidRPr="00B56F71">
              <w:rPr>
                <w:rFonts w:cs="Times New Roman"/>
                <w:color w:val="000000" w:themeColor="text1"/>
              </w:rPr>
              <w:t>《地表水环境质量标准》（</w:t>
            </w:r>
            <w:r w:rsidRPr="00B56F71">
              <w:rPr>
                <w:rFonts w:cs="Times New Roman"/>
                <w:color w:val="000000" w:themeColor="text1"/>
              </w:rPr>
              <w:t>GB3838-2002</w:t>
            </w:r>
            <w:r w:rsidRPr="00B56F71">
              <w:rPr>
                <w:rFonts w:cs="Times New Roman"/>
                <w:color w:val="000000" w:themeColor="text1"/>
              </w:rPr>
              <w:t>）</w:t>
            </w:r>
            <w:r w:rsidR="00895E47" w:rsidRPr="00B56F71">
              <w:rPr>
                <w:rFonts w:cs="宋体" w:hint="eastAsia"/>
                <w:color w:val="000000" w:themeColor="text1"/>
              </w:rPr>
              <w:t>Ⅳ</w:t>
            </w:r>
            <w:r w:rsidRPr="00B56F71">
              <w:rPr>
                <w:rFonts w:cs="Times New Roman"/>
                <w:color w:val="000000" w:themeColor="text1"/>
              </w:rPr>
              <w:t>类标准</w:t>
            </w:r>
          </w:p>
        </w:tc>
      </w:tr>
      <w:tr w:rsidR="00B56F71" w:rsidRPr="00B56F71" w:rsidTr="0086632D">
        <w:trPr>
          <w:jc w:val="center"/>
        </w:trPr>
        <w:tc>
          <w:tcPr>
            <w:tcW w:w="1985" w:type="dxa"/>
            <w:gridSpan w:val="2"/>
            <w:vAlign w:val="center"/>
          </w:tcPr>
          <w:p w:rsidR="00181103" w:rsidRPr="00B56F71" w:rsidRDefault="00B12D72" w:rsidP="0086632D">
            <w:pPr>
              <w:pStyle w:val="afffc"/>
              <w:spacing w:line="240" w:lineRule="auto"/>
              <w:rPr>
                <w:rFonts w:cs="Times New Roman"/>
                <w:color w:val="000000" w:themeColor="text1"/>
              </w:rPr>
            </w:pPr>
            <w:r w:rsidRPr="00B56F71">
              <w:rPr>
                <w:rFonts w:cs="Times New Roman"/>
                <w:color w:val="000000" w:themeColor="text1"/>
              </w:rPr>
              <w:t>地下水环境</w:t>
            </w:r>
          </w:p>
        </w:tc>
        <w:tc>
          <w:tcPr>
            <w:tcW w:w="2279" w:type="dxa"/>
            <w:vAlign w:val="center"/>
          </w:tcPr>
          <w:p w:rsidR="00181103" w:rsidRPr="00B56F71" w:rsidRDefault="00B12D72" w:rsidP="0086632D">
            <w:pPr>
              <w:pStyle w:val="afffc"/>
              <w:spacing w:line="240" w:lineRule="auto"/>
              <w:rPr>
                <w:rFonts w:cs="Times New Roman"/>
                <w:color w:val="000000" w:themeColor="text1"/>
              </w:rPr>
            </w:pPr>
            <w:r w:rsidRPr="00B56F71">
              <w:rPr>
                <w:rFonts w:cs="Times New Roman"/>
                <w:color w:val="000000" w:themeColor="text1"/>
              </w:rPr>
              <w:t>/</w:t>
            </w:r>
          </w:p>
        </w:tc>
        <w:tc>
          <w:tcPr>
            <w:tcW w:w="4773" w:type="dxa"/>
            <w:vAlign w:val="center"/>
          </w:tcPr>
          <w:p w:rsidR="00181103" w:rsidRPr="00B56F71" w:rsidRDefault="00B12D72" w:rsidP="0086632D">
            <w:pPr>
              <w:pStyle w:val="afffc"/>
              <w:spacing w:line="240" w:lineRule="auto"/>
              <w:rPr>
                <w:rFonts w:cs="Times New Roman"/>
                <w:color w:val="000000" w:themeColor="text1"/>
              </w:rPr>
            </w:pPr>
            <w:r w:rsidRPr="00B56F71">
              <w:rPr>
                <w:rFonts w:cs="Times New Roman"/>
                <w:color w:val="000000" w:themeColor="text1"/>
              </w:rPr>
              <w:t>《地下水质量标准》（</w:t>
            </w:r>
            <w:r w:rsidRPr="00B56F71">
              <w:rPr>
                <w:rFonts w:cs="Times New Roman"/>
                <w:color w:val="000000" w:themeColor="text1"/>
              </w:rPr>
              <w:t>GB/T14848-2017</w:t>
            </w:r>
            <w:r w:rsidRPr="00B56F71">
              <w:rPr>
                <w:rFonts w:cs="Times New Roman"/>
                <w:color w:val="000000" w:themeColor="text1"/>
              </w:rPr>
              <w:t>）</w:t>
            </w:r>
            <w:r w:rsidRPr="00B56F71">
              <w:rPr>
                <w:rFonts w:cs="宋体" w:hint="eastAsia"/>
                <w:color w:val="000000" w:themeColor="text1"/>
              </w:rPr>
              <w:t>Ⅲ</w:t>
            </w:r>
            <w:r w:rsidRPr="00B56F71">
              <w:rPr>
                <w:rFonts w:cs="Times New Roman"/>
                <w:color w:val="000000" w:themeColor="text1"/>
              </w:rPr>
              <w:t>类标准</w:t>
            </w:r>
          </w:p>
        </w:tc>
      </w:tr>
      <w:tr w:rsidR="00B56F71" w:rsidRPr="00B56F71" w:rsidTr="0086632D">
        <w:trPr>
          <w:jc w:val="center"/>
        </w:trPr>
        <w:tc>
          <w:tcPr>
            <w:tcW w:w="1985" w:type="dxa"/>
            <w:gridSpan w:val="2"/>
            <w:vAlign w:val="center"/>
          </w:tcPr>
          <w:p w:rsidR="00181103" w:rsidRPr="00B56F71" w:rsidRDefault="00B12D72" w:rsidP="0086632D">
            <w:pPr>
              <w:pStyle w:val="afffc"/>
              <w:spacing w:line="240" w:lineRule="auto"/>
              <w:rPr>
                <w:rFonts w:cs="Times New Roman"/>
                <w:color w:val="000000" w:themeColor="text1"/>
              </w:rPr>
            </w:pPr>
            <w:r w:rsidRPr="00B56F71">
              <w:rPr>
                <w:rFonts w:cs="Times New Roman"/>
                <w:color w:val="000000" w:themeColor="text1"/>
              </w:rPr>
              <w:t>空气环境</w:t>
            </w:r>
          </w:p>
        </w:tc>
        <w:tc>
          <w:tcPr>
            <w:tcW w:w="2279" w:type="dxa"/>
            <w:vAlign w:val="center"/>
          </w:tcPr>
          <w:p w:rsidR="00181103" w:rsidRPr="00B56F71" w:rsidRDefault="00B12D72" w:rsidP="0086632D">
            <w:pPr>
              <w:pStyle w:val="afffc"/>
              <w:spacing w:line="240" w:lineRule="auto"/>
              <w:rPr>
                <w:rFonts w:cs="Times New Roman"/>
                <w:color w:val="000000" w:themeColor="text1"/>
              </w:rPr>
            </w:pPr>
            <w:r w:rsidRPr="00B56F71">
              <w:rPr>
                <w:rFonts w:cs="Times New Roman"/>
                <w:color w:val="000000" w:themeColor="text1"/>
              </w:rPr>
              <w:t>二类区</w:t>
            </w:r>
          </w:p>
        </w:tc>
        <w:tc>
          <w:tcPr>
            <w:tcW w:w="4773" w:type="dxa"/>
            <w:vAlign w:val="center"/>
          </w:tcPr>
          <w:p w:rsidR="00181103" w:rsidRPr="00B56F71" w:rsidRDefault="00B12D72" w:rsidP="0086632D">
            <w:pPr>
              <w:pStyle w:val="afffc"/>
              <w:spacing w:line="240" w:lineRule="auto"/>
              <w:rPr>
                <w:rFonts w:cs="Times New Roman"/>
                <w:color w:val="000000" w:themeColor="text1"/>
              </w:rPr>
            </w:pPr>
            <w:r w:rsidRPr="00B56F71">
              <w:rPr>
                <w:rFonts w:cs="Times New Roman"/>
                <w:color w:val="000000" w:themeColor="text1"/>
              </w:rPr>
              <w:t>《环境空气质量标准》（</w:t>
            </w:r>
            <w:r w:rsidRPr="00B56F71">
              <w:rPr>
                <w:rFonts w:cs="Times New Roman"/>
                <w:color w:val="000000" w:themeColor="text1"/>
              </w:rPr>
              <w:t>GB3095-2012</w:t>
            </w:r>
            <w:r w:rsidRPr="00B56F71">
              <w:rPr>
                <w:rFonts w:cs="Times New Roman"/>
                <w:color w:val="000000" w:themeColor="text1"/>
              </w:rPr>
              <w:t>）二级标准</w:t>
            </w:r>
          </w:p>
        </w:tc>
      </w:tr>
      <w:tr w:rsidR="00B56F71" w:rsidRPr="00B56F71" w:rsidTr="0086632D">
        <w:trPr>
          <w:jc w:val="center"/>
        </w:trPr>
        <w:tc>
          <w:tcPr>
            <w:tcW w:w="1985" w:type="dxa"/>
            <w:gridSpan w:val="2"/>
            <w:vAlign w:val="center"/>
          </w:tcPr>
          <w:p w:rsidR="00220952" w:rsidRPr="00B56F71" w:rsidRDefault="00220952" w:rsidP="0086632D">
            <w:pPr>
              <w:pStyle w:val="afffc"/>
              <w:spacing w:line="240" w:lineRule="auto"/>
              <w:rPr>
                <w:rFonts w:cs="Times New Roman"/>
                <w:color w:val="000000" w:themeColor="text1"/>
              </w:rPr>
            </w:pPr>
            <w:r w:rsidRPr="00B56F71">
              <w:rPr>
                <w:rFonts w:cs="Times New Roman"/>
                <w:color w:val="000000" w:themeColor="text1"/>
              </w:rPr>
              <w:t>声环境</w:t>
            </w:r>
          </w:p>
        </w:tc>
        <w:tc>
          <w:tcPr>
            <w:tcW w:w="2279" w:type="dxa"/>
            <w:vAlign w:val="center"/>
          </w:tcPr>
          <w:p w:rsidR="00220952" w:rsidRPr="00B56F71" w:rsidRDefault="00220952" w:rsidP="0086632D">
            <w:pPr>
              <w:pStyle w:val="afffc"/>
              <w:spacing w:line="240" w:lineRule="auto"/>
              <w:rPr>
                <w:rFonts w:cs="Times New Roman"/>
                <w:color w:val="000000" w:themeColor="text1"/>
              </w:rPr>
            </w:pPr>
            <w:r w:rsidRPr="00B56F71">
              <w:rPr>
                <w:rFonts w:cs="Times New Roman" w:hint="eastAsia"/>
                <w:color w:val="000000" w:themeColor="text1"/>
              </w:rPr>
              <w:t>工业区</w:t>
            </w:r>
          </w:p>
        </w:tc>
        <w:tc>
          <w:tcPr>
            <w:tcW w:w="4773" w:type="dxa"/>
            <w:vAlign w:val="center"/>
          </w:tcPr>
          <w:p w:rsidR="00220952" w:rsidRPr="00B56F71" w:rsidRDefault="00220952" w:rsidP="0086632D">
            <w:pPr>
              <w:pStyle w:val="afffc"/>
              <w:spacing w:line="240" w:lineRule="auto"/>
              <w:rPr>
                <w:rFonts w:cs="Times New Roman"/>
                <w:color w:val="000000" w:themeColor="text1"/>
              </w:rPr>
            </w:pPr>
            <w:r w:rsidRPr="00B56F71">
              <w:rPr>
                <w:rFonts w:cs="Times New Roman"/>
                <w:color w:val="000000" w:themeColor="text1"/>
              </w:rPr>
              <w:t>《声环境质量标准》（</w:t>
            </w:r>
            <w:r w:rsidRPr="00B56F71">
              <w:rPr>
                <w:rFonts w:cs="Times New Roman"/>
                <w:color w:val="000000" w:themeColor="text1"/>
              </w:rPr>
              <w:t>GB3096-2008</w:t>
            </w: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类标准</w:t>
            </w:r>
          </w:p>
        </w:tc>
      </w:tr>
      <w:tr w:rsidR="00B56F71" w:rsidRPr="00B56F71" w:rsidTr="0086632D">
        <w:trPr>
          <w:jc w:val="center"/>
        </w:trPr>
        <w:tc>
          <w:tcPr>
            <w:tcW w:w="1985" w:type="dxa"/>
            <w:gridSpan w:val="2"/>
            <w:vAlign w:val="center"/>
          </w:tcPr>
          <w:p w:rsidR="00181103" w:rsidRPr="00B56F71" w:rsidRDefault="00220952" w:rsidP="0086632D">
            <w:pPr>
              <w:pStyle w:val="afffc"/>
              <w:spacing w:line="240" w:lineRule="auto"/>
              <w:rPr>
                <w:rFonts w:cs="Times New Roman"/>
                <w:color w:val="000000" w:themeColor="text1"/>
              </w:rPr>
            </w:pPr>
            <w:r w:rsidRPr="00B56F71">
              <w:rPr>
                <w:rFonts w:cs="Times New Roman" w:hint="eastAsia"/>
                <w:color w:val="000000" w:themeColor="text1"/>
              </w:rPr>
              <w:t>土壤</w:t>
            </w:r>
          </w:p>
        </w:tc>
        <w:tc>
          <w:tcPr>
            <w:tcW w:w="2279" w:type="dxa"/>
            <w:vAlign w:val="center"/>
          </w:tcPr>
          <w:p w:rsidR="00181103" w:rsidRPr="00B56F71" w:rsidRDefault="00220952" w:rsidP="0086632D">
            <w:pPr>
              <w:pStyle w:val="afffc"/>
              <w:spacing w:line="240" w:lineRule="auto"/>
              <w:rPr>
                <w:rFonts w:cs="Times New Roman"/>
                <w:color w:val="000000" w:themeColor="text1"/>
              </w:rPr>
            </w:pPr>
            <w:r w:rsidRPr="00B56F71">
              <w:rPr>
                <w:rFonts w:cs="Times New Roman" w:hint="eastAsia"/>
                <w:color w:val="000000" w:themeColor="text1"/>
              </w:rPr>
              <w:t>建设用地</w:t>
            </w:r>
            <w:r w:rsidR="0086632D" w:rsidRPr="00B56F71">
              <w:rPr>
                <w:rFonts w:cs="Times New Roman" w:hint="eastAsia"/>
                <w:color w:val="000000" w:themeColor="text1"/>
              </w:rPr>
              <w:t>/</w:t>
            </w:r>
            <w:r w:rsidR="0086632D" w:rsidRPr="00B56F71">
              <w:rPr>
                <w:rFonts w:cs="Times New Roman" w:hint="eastAsia"/>
                <w:color w:val="000000" w:themeColor="text1"/>
              </w:rPr>
              <w:t>农用地</w:t>
            </w:r>
          </w:p>
        </w:tc>
        <w:tc>
          <w:tcPr>
            <w:tcW w:w="4773" w:type="dxa"/>
            <w:vAlign w:val="center"/>
          </w:tcPr>
          <w:p w:rsidR="00181103" w:rsidRPr="00B56F71" w:rsidRDefault="0086632D" w:rsidP="0086632D">
            <w:pPr>
              <w:pStyle w:val="afffc"/>
              <w:spacing w:line="240" w:lineRule="auto"/>
              <w:rPr>
                <w:rFonts w:cs="Times New Roman"/>
                <w:color w:val="000000" w:themeColor="text1"/>
              </w:rPr>
            </w:pPr>
            <w:r w:rsidRPr="00B56F71">
              <w:rPr>
                <w:rFonts w:hint="eastAsia"/>
                <w:color w:val="000000" w:themeColor="text1"/>
              </w:rPr>
              <w:t>《土壤环境质量·建设用地土壤污染风险管控标准》（</w:t>
            </w:r>
            <w:r w:rsidRPr="00B56F71">
              <w:rPr>
                <w:rFonts w:hint="eastAsia"/>
                <w:color w:val="000000" w:themeColor="text1"/>
              </w:rPr>
              <w:t>GB36600-2018</w:t>
            </w:r>
            <w:r w:rsidRPr="00B56F71">
              <w:rPr>
                <w:rFonts w:hint="eastAsia"/>
                <w:color w:val="000000" w:themeColor="text1"/>
              </w:rPr>
              <w:t>）</w:t>
            </w:r>
            <w:r w:rsidRPr="00B56F71">
              <w:rPr>
                <w:rFonts w:hint="eastAsia"/>
                <w:color w:val="000000" w:themeColor="text1"/>
              </w:rPr>
              <w:t>/</w:t>
            </w:r>
            <w:r w:rsidRPr="00B56F71">
              <w:rPr>
                <w:rFonts w:cs="Times New Roman"/>
                <w:color w:val="000000" w:themeColor="text1"/>
              </w:rPr>
              <w:t>《土壤环境质量</w:t>
            </w:r>
            <w:r w:rsidRPr="00B56F71">
              <w:rPr>
                <w:rFonts w:cs="Times New Roman"/>
                <w:color w:val="000000" w:themeColor="text1"/>
              </w:rPr>
              <w:t xml:space="preserve"> </w:t>
            </w:r>
            <w:r w:rsidRPr="00B56F71">
              <w:rPr>
                <w:rFonts w:cs="Times New Roman" w:hint="eastAsia"/>
                <w:color w:val="000000" w:themeColor="text1"/>
              </w:rPr>
              <w:t>农</w:t>
            </w:r>
            <w:r w:rsidRPr="00B56F71">
              <w:rPr>
                <w:rFonts w:cs="Times New Roman"/>
                <w:color w:val="000000" w:themeColor="text1"/>
              </w:rPr>
              <w:t>用地土壤污染风险管控标准》（试行）（</w:t>
            </w:r>
            <w:r w:rsidRPr="00B56F71">
              <w:rPr>
                <w:rFonts w:cs="Times New Roman"/>
                <w:color w:val="000000" w:themeColor="text1"/>
              </w:rPr>
              <w:t>GB15618-2018</w:t>
            </w:r>
            <w:r w:rsidRPr="00B56F71">
              <w:rPr>
                <w:rFonts w:cs="Times New Roman"/>
                <w:color w:val="000000" w:themeColor="text1"/>
              </w:rPr>
              <w:t>）</w:t>
            </w:r>
          </w:p>
        </w:tc>
      </w:tr>
    </w:tbl>
    <w:p w:rsidR="00181103" w:rsidRPr="00B56F71" w:rsidRDefault="00B12D72" w:rsidP="0086632D">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2.2.4</w:t>
      </w:r>
      <w:r w:rsidRPr="00B56F71">
        <w:rPr>
          <w:rFonts w:eastAsia="宋体" w:cs="Times New Roman"/>
          <w:b/>
          <w:color w:val="000000" w:themeColor="text1"/>
          <w:sz w:val="24"/>
        </w:rPr>
        <w:t>环境质量标准</w:t>
      </w:r>
    </w:p>
    <w:p w:rsidR="0086632D" w:rsidRPr="00B56F71" w:rsidRDefault="0086632D" w:rsidP="0086632D">
      <w:pPr>
        <w:ind w:firstLine="480"/>
        <w:rPr>
          <w:rFonts w:cs="Times New Roman"/>
          <w:color w:val="000000" w:themeColor="text1"/>
        </w:rPr>
      </w:pPr>
      <w:r w:rsidRPr="00B56F71">
        <w:rPr>
          <w:rFonts w:cs="Times New Roman" w:hint="eastAsia"/>
          <w:color w:val="000000" w:themeColor="text1"/>
        </w:rPr>
        <w:t>根据颍上县</w:t>
      </w:r>
      <w:r w:rsidRPr="00B56F71">
        <w:rPr>
          <w:rFonts w:cs="Times New Roman"/>
          <w:color w:val="000000" w:themeColor="text1"/>
        </w:rPr>
        <w:t>环境保护局确认的评价标准（</w:t>
      </w:r>
      <w:r w:rsidRPr="00B56F71">
        <w:rPr>
          <w:rFonts w:cs="Times New Roman" w:hint="eastAsia"/>
          <w:color w:val="000000" w:themeColor="text1"/>
        </w:rPr>
        <w:t>颍环行审函</w:t>
      </w:r>
      <w:r w:rsidRPr="00B56F71">
        <w:rPr>
          <w:rFonts w:cs="Times New Roman"/>
          <w:color w:val="000000" w:themeColor="text1"/>
        </w:rPr>
        <w:t>〔</w:t>
      </w:r>
      <w:r w:rsidRPr="00B56F71">
        <w:rPr>
          <w:rFonts w:cs="Times New Roman"/>
          <w:color w:val="000000" w:themeColor="text1"/>
        </w:rPr>
        <w:t>2019</w:t>
      </w:r>
      <w:r w:rsidRPr="00B56F71">
        <w:rPr>
          <w:rFonts w:cs="Times New Roman"/>
          <w:color w:val="000000" w:themeColor="text1"/>
        </w:rPr>
        <w:t>〕</w:t>
      </w:r>
      <w:r w:rsidRPr="00B56F71">
        <w:rPr>
          <w:rFonts w:cs="Times New Roman"/>
          <w:color w:val="000000" w:themeColor="text1"/>
        </w:rPr>
        <w:t>07</w:t>
      </w:r>
      <w:r w:rsidRPr="00B56F71">
        <w:rPr>
          <w:rFonts w:cs="Times New Roman"/>
          <w:color w:val="000000" w:themeColor="text1"/>
        </w:rPr>
        <w:t>号），执行标准如下：</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）环境空气质量标准</w:t>
      </w:r>
    </w:p>
    <w:p w:rsidR="00D46DEF" w:rsidRPr="00B56F71" w:rsidRDefault="00D46DEF" w:rsidP="00D46DEF">
      <w:pPr>
        <w:ind w:firstLine="480"/>
        <w:rPr>
          <w:rFonts w:cs="Times New Roman"/>
          <w:color w:val="000000" w:themeColor="text1"/>
        </w:rPr>
      </w:pPr>
      <w:r w:rsidRPr="00B56F71">
        <w:rPr>
          <w:rFonts w:cs="Times New Roman"/>
          <w:color w:val="000000" w:themeColor="text1"/>
        </w:rPr>
        <w:t>项目所在地</w:t>
      </w:r>
      <w:r w:rsidRPr="00B56F71">
        <w:rPr>
          <w:color w:val="000000" w:themeColor="text1"/>
          <w:szCs w:val="24"/>
        </w:rPr>
        <w:t>SO</w:t>
      </w:r>
      <w:r w:rsidRPr="00B56F71">
        <w:rPr>
          <w:color w:val="000000" w:themeColor="text1"/>
          <w:szCs w:val="24"/>
          <w:vertAlign w:val="subscript"/>
        </w:rPr>
        <w:t>2</w:t>
      </w:r>
      <w:r w:rsidRPr="00B56F71">
        <w:rPr>
          <w:color w:val="000000" w:themeColor="text1"/>
          <w:szCs w:val="24"/>
        </w:rPr>
        <w:t>、</w:t>
      </w:r>
      <w:r w:rsidRPr="00B56F71">
        <w:rPr>
          <w:color w:val="000000" w:themeColor="text1"/>
          <w:szCs w:val="24"/>
        </w:rPr>
        <w:t>NO</w:t>
      </w:r>
      <w:r w:rsidRPr="00B56F71">
        <w:rPr>
          <w:color w:val="000000" w:themeColor="text1"/>
          <w:szCs w:val="24"/>
          <w:vertAlign w:val="subscript"/>
        </w:rPr>
        <w:t>2</w:t>
      </w:r>
      <w:r w:rsidRPr="00B56F71">
        <w:rPr>
          <w:color w:val="000000" w:themeColor="text1"/>
          <w:szCs w:val="24"/>
        </w:rPr>
        <w:t>、</w:t>
      </w:r>
      <w:r w:rsidRPr="00B56F71">
        <w:rPr>
          <w:rFonts w:hint="eastAsia"/>
          <w:color w:val="000000" w:themeColor="text1"/>
          <w:szCs w:val="24"/>
        </w:rPr>
        <w:t>PM</w:t>
      </w:r>
      <w:r w:rsidRPr="00B56F71">
        <w:rPr>
          <w:color w:val="000000" w:themeColor="text1"/>
          <w:szCs w:val="24"/>
          <w:vertAlign w:val="subscript"/>
        </w:rPr>
        <w:t>2.5</w:t>
      </w:r>
      <w:r w:rsidRPr="00B56F71">
        <w:rPr>
          <w:rFonts w:hint="eastAsia"/>
          <w:color w:val="000000" w:themeColor="text1"/>
          <w:szCs w:val="24"/>
        </w:rPr>
        <w:t>、</w:t>
      </w:r>
      <w:r w:rsidRPr="00B56F71">
        <w:rPr>
          <w:color w:val="000000" w:themeColor="text1"/>
          <w:szCs w:val="24"/>
        </w:rPr>
        <w:t>PM</w:t>
      </w:r>
      <w:r w:rsidRPr="00B56F71">
        <w:rPr>
          <w:color w:val="000000" w:themeColor="text1"/>
          <w:szCs w:val="24"/>
          <w:vertAlign w:val="subscript"/>
        </w:rPr>
        <w:t>10</w:t>
      </w:r>
      <w:r w:rsidRPr="00B56F71">
        <w:rPr>
          <w:color w:val="000000" w:themeColor="text1"/>
          <w:szCs w:val="24"/>
        </w:rPr>
        <w:t>、</w:t>
      </w:r>
      <w:r w:rsidRPr="00B56F71">
        <w:rPr>
          <w:rFonts w:hint="eastAsia"/>
          <w:color w:val="000000" w:themeColor="text1"/>
          <w:szCs w:val="24"/>
        </w:rPr>
        <w:t>CO</w:t>
      </w:r>
      <w:r w:rsidRPr="00B56F71">
        <w:rPr>
          <w:rFonts w:hint="eastAsia"/>
          <w:color w:val="000000" w:themeColor="text1"/>
          <w:szCs w:val="24"/>
        </w:rPr>
        <w:t>、</w:t>
      </w:r>
      <w:r w:rsidRPr="00B56F71">
        <w:rPr>
          <w:rFonts w:hint="eastAsia"/>
          <w:color w:val="000000" w:themeColor="text1"/>
          <w:szCs w:val="24"/>
        </w:rPr>
        <w:t>O</w:t>
      </w:r>
      <w:r w:rsidRPr="00B56F71">
        <w:rPr>
          <w:rFonts w:hint="eastAsia"/>
          <w:color w:val="000000" w:themeColor="text1"/>
          <w:szCs w:val="24"/>
          <w:vertAlign w:val="subscript"/>
        </w:rPr>
        <w:t>3</w:t>
      </w:r>
      <w:r w:rsidRPr="00B56F71">
        <w:rPr>
          <w:color w:val="000000" w:themeColor="text1"/>
          <w:szCs w:val="24"/>
        </w:rPr>
        <w:t>执行</w:t>
      </w:r>
      <w:bookmarkStart w:id="26" w:name="_Hlk517119022"/>
      <w:r w:rsidRPr="00B56F71">
        <w:rPr>
          <w:color w:val="000000" w:themeColor="text1"/>
          <w:szCs w:val="24"/>
        </w:rPr>
        <w:t>《环境空气质量标准》（</w:t>
      </w:r>
      <w:r w:rsidRPr="00B56F71">
        <w:rPr>
          <w:color w:val="000000" w:themeColor="text1"/>
          <w:szCs w:val="24"/>
        </w:rPr>
        <w:t>GB3095-2012</w:t>
      </w:r>
      <w:r w:rsidRPr="00B56F71">
        <w:rPr>
          <w:color w:val="000000" w:themeColor="text1"/>
          <w:szCs w:val="24"/>
        </w:rPr>
        <w:t>）</w:t>
      </w:r>
      <w:r w:rsidRPr="00B56F71">
        <w:rPr>
          <w:rFonts w:hint="eastAsia"/>
          <w:color w:val="000000" w:themeColor="text1"/>
          <w:szCs w:val="24"/>
        </w:rPr>
        <w:t>中的</w:t>
      </w:r>
      <w:r w:rsidRPr="00B56F71">
        <w:rPr>
          <w:color w:val="000000" w:themeColor="text1"/>
          <w:szCs w:val="24"/>
        </w:rPr>
        <w:t>二级标准</w:t>
      </w:r>
      <w:bookmarkEnd w:id="26"/>
      <w:r w:rsidRPr="00B56F71">
        <w:rPr>
          <w:color w:val="000000" w:themeColor="text1"/>
          <w:szCs w:val="24"/>
        </w:rPr>
        <w:t>；</w:t>
      </w:r>
      <w:r w:rsidRPr="00B56F71">
        <w:rPr>
          <w:rFonts w:hint="eastAsia"/>
          <w:color w:val="000000" w:themeColor="text1"/>
        </w:rPr>
        <w:t>T</w:t>
      </w:r>
      <w:r w:rsidRPr="00B56F71">
        <w:rPr>
          <w:color w:val="000000" w:themeColor="text1"/>
        </w:rPr>
        <w:t>VOCs</w:t>
      </w:r>
      <w:r w:rsidRPr="00B56F71">
        <w:rPr>
          <w:rFonts w:hint="eastAsia"/>
          <w:color w:val="000000" w:themeColor="text1"/>
        </w:rPr>
        <w:t>、</w:t>
      </w:r>
      <w:r w:rsidRPr="00B56F71">
        <w:rPr>
          <w:color w:val="000000" w:themeColor="text1"/>
        </w:rPr>
        <w:t>NH</w:t>
      </w:r>
      <w:r w:rsidRPr="00B56F71">
        <w:rPr>
          <w:color w:val="000000" w:themeColor="text1"/>
          <w:vertAlign w:val="subscript"/>
        </w:rPr>
        <w:t>3</w:t>
      </w:r>
      <w:r w:rsidRPr="00B56F71">
        <w:rPr>
          <w:rFonts w:hint="eastAsia"/>
          <w:color w:val="000000" w:themeColor="text1"/>
        </w:rPr>
        <w:t>和</w:t>
      </w:r>
      <w:r w:rsidRPr="00B56F71">
        <w:rPr>
          <w:color w:val="000000" w:themeColor="text1"/>
        </w:rPr>
        <w:t>H</w:t>
      </w:r>
      <w:r w:rsidRPr="00B56F71">
        <w:rPr>
          <w:color w:val="000000" w:themeColor="text1"/>
          <w:vertAlign w:val="subscript"/>
        </w:rPr>
        <w:t>2</w:t>
      </w:r>
      <w:r w:rsidRPr="00B56F71">
        <w:rPr>
          <w:color w:val="000000" w:themeColor="text1"/>
        </w:rPr>
        <w:t>S</w:t>
      </w:r>
      <w:r w:rsidRPr="00B56F71">
        <w:rPr>
          <w:rFonts w:hint="eastAsia"/>
          <w:color w:val="000000" w:themeColor="text1"/>
          <w:szCs w:val="24"/>
        </w:rPr>
        <w:t>参照执行</w:t>
      </w:r>
      <w:r w:rsidRPr="00B56F71">
        <w:rPr>
          <w:rFonts w:hint="eastAsia"/>
          <w:color w:val="000000" w:themeColor="text1"/>
        </w:rPr>
        <w:t>《环境影响评价技术导则•大气环境》（</w:t>
      </w:r>
      <w:r w:rsidRPr="00B56F71">
        <w:rPr>
          <w:rFonts w:hint="eastAsia"/>
          <w:color w:val="000000" w:themeColor="text1"/>
        </w:rPr>
        <w:t>HJ2.2</w:t>
      </w:r>
      <w:r w:rsidRPr="00B56F71">
        <w:rPr>
          <w:rFonts w:hint="eastAsia"/>
          <w:color w:val="000000" w:themeColor="text1"/>
        </w:rPr>
        <w:t>－</w:t>
      </w:r>
      <w:r w:rsidRPr="00B56F71">
        <w:rPr>
          <w:rFonts w:hint="eastAsia"/>
          <w:color w:val="000000" w:themeColor="text1"/>
        </w:rPr>
        <w:t>2018</w:t>
      </w:r>
      <w:r w:rsidRPr="00B56F71">
        <w:rPr>
          <w:rFonts w:hint="eastAsia"/>
          <w:color w:val="000000" w:themeColor="text1"/>
        </w:rPr>
        <w:t>）附录</w:t>
      </w:r>
      <w:r w:rsidRPr="00B56F71">
        <w:rPr>
          <w:rFonts w:hint="eastAsia"/>
          <w:color w:val="000000" w:themeColor="text1"/>
        </w:rPr>
        <w:t>D</w:t>
      </w:r>
      <w:r w:rsidRPr="00B56F71">
        <w:rPr>
          <w:rFonts w:hint="eastAsia"/>
          <w:color w:val="000000" w:themeColor="text1"/>
        </w:rPr>
        <w:t>其他污染物空气质量浓度参考限值</w:t>
      </w:r>
      <w:r w:rsidRPr="00B56F71">
        <w:rPr>
          <w:rFonts w:cs="Times New Roman" w:hint="eastAsia"/>
          <w:color w:val="000000" w:themeColor="text1"/>
          <w:szCs w:val="24"/>
        </w:rPr>
        <w:t>，</w:t>
      </w:r>
      <w:r w:rsidRPr="00B56F71">
        <w:rPr>
          <w:rFonts w:cs="Times New Roman"/>
          <w:color w:val="000000" w:themeColor="text1"/>
        </w:rPr>
        <w:t>具体见表</w:t>
      </w:r>
      <w:r w:rsidRPr="00B56F71">
        <w:rPr>
          <w:rFonts w:cs="Times New Roman"/>
          <w:color w:val="000000" w:themeColor="text1"/>
        </w:rPr>
        <w:t>2.2-4</w:t>
      </w:r>
      <w:r w:rsidRPr="00B56F71">
        <w:rPr>
          <w:rFonts w:cs="Times New Roman"/>
          <w:color w:val="000000" w:themeColor="text1"/>
        </w:rPr>
        <w:t>。</w:t>
      </w:r>
    </w:p>
    <w:p w:rsidR="00D46DEF" w:rsidRPr="00B56F71" w:rsidRDefault="00D46DEF" w:rsidP="00D46DEF">
      <w:pPr>
        <w:ind w:firstLine="480"/>
        <w:rPr>
          <w:rFonts w:cs="Times New Roman"/>
          <w:color w:val="000000" w:themeColor="text1"/>
        </w:rPr>
        <w:sectPr w:rsidR="00D46DEF" w:rsidRPr="00B56F71" w:rsidSect="00A45AE0">
          <w:pgSz w:w="11907" w:h="16840"/>
          <w:pgMar w:top="1440" w:right="1440" w:bottom="1440" w:left="1440" w:header="851" w:footer="992" w:gutter="0"/>
          <w:cols w:space="425"/>
          <w:docGrid w:type="lines" w:linePitch="326"/>
        </w:sectPr>
      </w:pPr>
    </w:p>
    <w:p w:rsidR="00181103" w:rsidRPr="00B56F71" w:rsidRDefault="00B12D72" w:rsidP="00D46DEF">
      <w:pPr>
        <w:pStyle w:val="afffff5"/>
        <w:spacing w:line="360" w:lineRule="auto"/>
        <w:rPr>
          <w:rFonts w:cs="Times New Roman"/>
          <w:color w:val="000000" w:themeColor="text1"/>
        </w:rPr>
      </w:pPr>
      <w:r w:rsidRPr="00B56F71">
        <w:rPr>
          <w:rFonts w:cs="Times New Roman"/>
          <w:color w:val="000000" w:themeColor="text1"/>
        </w:rPr>
        <w:lastRenderedPageBreak/>
        <w:t>表</w:t>
      </w:r>
      <w:r w:rsidRPr="00B56F71">
        <w:rPr>
          <w:rFonts w:cs="Times New Roman"/>
          <w:color w:val="000000" w:themeColor="text1"/>
        </w:rPr>
        <w:t xml:space="preserve">2.2-4  </w:t>
      </w:r>
      <w:r w:rsidRPr="00B56F71">
        <w:rPr>
          <w:rFonts w:cs="Times New Roman"/>
          <w:color w:val="000000" w:themeColor="text1"/>
        </w:rPr>
        <w:t>环境空气质量标准</w:t>
      </w:r>
      <w:r w:rsidR="00D46DEF" w:rsidRPr="00B56F71">
        <w:rPr>
          <w:rFonts w:cs="Times New Roman" w:hint="eastAsia"/>
          <w:color w:val="000000" w:themeColor="text1"/>
        </w:rPr>
        <w:t xml:space="preserve"> </w:t>
      </w:r>
      <w:r w:rsidR="00D46DEF" w:rsidRPr="00B56F71">
        <w:rPr>
          <w:rFonts w:cs="Times New Roman"/>
          <w:color w:val="000000" w:themeColor="text1"/>
        </w:rPr>
        <w:t xml:space="preserve">  </w:t>
      </w:r>
      <w:r w:rsidRPr="00B56F71">
        <w:rPr>
          <w:rFonts w:cs="Times New Roman"/>
          <w:color w:val="000000" w:themeColor="text1"/>
        </w:rPr>
        <w:t>单位：</w:t>
      </w:r>
      <w:r w:rsidRPr="00B56F71">
        <w:rPr>
          <w:rFonts w:cs="Times New Roman"/>
          <w:color w:val="000000" w:themeColor="text1"/>
        </w:rPr>
        <w:t>μg/m</w:t>
      </w:r>
      <w:r w:rsidRPr="00B56F71">
        <w:rPr>
          <w:rFonts w:cs="Times New Roman"/>
          <w:color w:val="000000" w:themeColor="text1"/>
          <w:vertAlign w:val="superscript"/>
        </w:rPr>
        <w:t>3</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76"/>
        <w:gridCol w:w="1392"/>
        <w:gridCol w:w="1915"/>
        <w:gridCol w:w="1531"/>
        <w:gridCol w:w="3258"/>
      </w:tblGrid>
      <w:tr w:rsidR="00B56F71" w:rsidRPr="00B56F71" w:rsidTr="00D46DEF">
        <w:trPr>
          <w:cantSplit/>
          <w:tblHeader/>
          <w:jc w:val="center"/>
        </w:trPr>
        <w:tc>
          <w:tcPr>
            <w:tcW w:w="993" w:type="dxa"/>
            <w:vMerge w:val="restart"/>
            <w:vAlign w:val="center"/>
          </w:tcPr>
          <w:p w:rsidR="00181103" w:rsidRPr="00B56F71" w:rsidRDefault="00B12D72" w:rsidP="00D46DEF">
            <w:pPr>
              <w:pStyle w:val="afffc"/>
              <w:spacing w:line="240" w:lineRule="auto"/>
              <w:rPr>
                <w:rFonts w:cs="Times New Roman"/>
                <w:b/>
                <w:color w:val="000000" w:themeColor="text1"/>
              </w:rPr>
            </w:pPr>
            <w:r w:rsidRPr="00B56F71">
              <w:rPr>
                <w:rFonts w:cs="Times New Roman"/>
                <w:b/>
                <w:color w:val="000000" w:themeColor="text1"/>
              </w:rPr>
              <w:t>污染物名称</w:t>
            </w:r>
          </w:p>
        </w:tc>
        <w:tc>
          <w:tcPr>
            <w:tcW w:w="4927" w:type="dxa"/>
            <w:gridSpan w:val="3"/>
            <w:vAlign w:val="center"/>
          </w:tcPr>
          <w:p w:rsidR="00181103" w:rsidRPr="00B56F71" w:rsidRDefault="00B12D72" w:rsidP="00D46DEF">
            <w:pPr>
              <w:pStyle w:val="afffc"/>
              <w:spacing w:line="240" w:lineRule="auto"/>
              <w:rPr>
                <w:rFonts w:cs="Times New Roman"/>
                <w:b/>
                <w:color w:val="000000" w:themeColor="text1"/>
              </w:rPr>
            </w:pPr>
            <w:r w:rsidRPr="00B56F71">
              <w:rPr>
                <w:rFonts w:cs="Times New Roman"/>
                <w:b/>
                <w:color w:val="000000" w:themeColor="text1"/>
              </w:rPr>
              <w:t>浓度限值</w:t>
            </w:r>
          </w:p>
        </w:tc>
        <w:tc>
          <w:tcPr>
            <w:tcW w:w="3323" w:type="dxa"/>
            <w:vMerge w:val="restart"/>
            <w:vAlign w:val="center"/>
          </w:tcPr>
          <w:p w:rsidR="00181103" w:rsidRPr="00B56F71" w:rsidRDefault="00B12D72" w:rsidP="00D46DEF">
            <w:pPr>
              <w:pStyle w:val="afffc"/>
              <w:spacing w:line="240" w:lineRule="auto"/>
              <w:rPr>
                <w:rFonts w:cs="Times New Roman"/>
                <w:b/>
                <w:color w:val="000000" w:themeColor="text1"/>
              </w:rPr>
            </w:pPr>
            <w:r w:rsidRPr="00B56F71">
              <w:rPr>
                <w:rFonts w:cs="Times New Roman"/>
                <w:b/>
                <w:color w:val="000000" w:themeColor="text1"/>
              </w:rPr>
              <w:t>标准来源</w:t>
            </w:r>
          </w:p>
        </w:tc>
      </w:tr>
      <w:tr w:rsidR="00B56F71" w:rsidRPr="00B56F71" w:rsidTr="00D46DEF">
        <w:trPr>
          <w:cantSplit/>
          <w:tblHeader/>
          <w:jc w:val="center"/>
        </w:trPr>
        <w:tc>
          <w:tcPr>
            <w:tcW w:w="993" w:type="dxa"/>
            <w:vMerge/>
            <w:vAlign w:val="center"/>
          </w:tcPr>
          <w:p w:rsidR="00181103" w:rsidRPr="00B56F71" w:rsidRDefault="00181103" w:rsidP="00D46DEF">
            <w:pPr>
              <w:pStyle w:val="afffc"/>
              <w:spacing w:line="240" w:lineRule="auto"/>
              <w:rPr>
                <w:rFonts w:cs="Times New Roman"/>
                <w:b/>
                <w:color w:val="000000" w:themeColor="text1"/>
              </w:rPr>
            </w:pPr>
          </w:p>
        </w:tc>
        <w:tc>
          <w:tcPr>
            <w:tcW w:w="1417" w:type="dxa"/>
            <w:vAlign w:val="center"/>
          </w:tcPr>
          <w:p w:rsidR="00181103" w:rsidRPr="00B56F71" w:rsidRDefault="00B12D72" w:rsidP="00D46DEF">
            <w:pPr>
              <w:pStyle w:val="afffc"/>
              <w:spacing w:line="240" w:lineRule="auto"/>
              <w:rPr>
                <w:rFonts w:cs="Times New Roman"/>
                <w:b/>
                <w:color w:val="000000" w:themeColor="text1"/>
              </w:rPr>
            </w:pPr>
            <w:r w:rsidRPr="00B56F71">
              <w:rPr>
                <w:rFonts w:cs="Times New Roman"/>
                <w:b/>
                <w:color w:val="000000" w:themeColor="text1"/>
              </w:rPr>
              <w:t>小时平均</w:t>
            </w:r>
          </w:p>
        </w:tc>
        <w:tc>
          <w:tcPr>
            <w:tcW w:w="1951" w:type="dxa"/>
            <w:vAlign w:val="center"/>
          </w:tcPr>
          <w:p w:rsidR="00181103" w:rsidRPr="00B56F71" w:rsidRDefault="00B12D72" w:rsidP="00D46DEF">
            <w:pPr>
              <w:pStyle w:val="afffc"/>
              <w:spacing w:line="240" w:lineRule="auto"/>
              <w:rPr>
                <w:rFonts w:cs="Times New Roman"/>
                <w:b/>
                <w:color w:val="000000" w:themeColor="text1"/>
              </w:rPr>
            </w:pPr>
            <w:r w:rsidRPr="00B56F71">
              <w:rPr>
                <w:rFonts w:cs="Times New Roman"/>
                <w:b/>
                <w:color w:val="000000" w:themeColor="text1"/>
              </w:rPr>
              <w:t>日平均</w:t>
            </w:r>
          </w:p>
        </w:tc>
        <w:tc>
          <w:tcPr>
            <w:tcW w:w="1559" w:type="dxa"/>
            <w:vAlign w:val="center"/>
          </w:tcPr>
          <w:p w:rsidR="00181103" w:rsidRPr="00B56F71" w:rsidRDefault="00B12D72" w:rsidP="00D46DEF">
            <w:pPr>
              <w:pStyle w:val="afffc"/>
              <w:spacing w:line="240" w:lineRule="auto"/>
              <w:rPr>
                <w:rFonts w:cs="Times New Roman"/>
                <w:b/>
                <w:color w:val="000000" w:themeColor="text1"/>
              </w:rPr>
            </w:pPr>
            <w:r w:rsidRPr="00B56F71">
              <w:rPr>
                <w:rFonts w:cs="Times New Roman"/>
                <w:b/>
                <w:color w:val="000000" w:themeColor="text1"/>
              </w:rPr>
              <w:t>年平均</w:t>
            </w:r>
          </w:p>
        </w:tc>
        <w:tc>
          <w:tcPr>
            <w:tcW w:w="3323" w:type="dxa"/>
            <w:vMerge/>
            <w:vAlign w:val="center"/>
          </w:tcPr>
          <w:p w:rsidR="00181103" w:rsidRPr="00B56F71" w:rsidRDefault="00181103" w:rsidP="00D46DEF">
            <w:pPr>
              <w:pStyle w:val="afffc"/>
              <w:spacing w:line="240" w:lineRule="auto"/>
              <w:rPr>
                <w:rFonts w:cs="Times New Roman"/>
                <w:color w:val="000000" w:themeColor="text1"/>
              </w:rPr>
            </w:pPr>
          </w:p>
        </w:tc>
      </w:tr>
      <w:tr w:rsidR="00B56F71" w:rsidRPr="00B56F71" w:rsidTr="00D46DEF">
        <w:trPr>
          <w:cantSplit/>
          <w:jc w:val="center"/>
        </w:trPr>
        <w:tc>
          <w:tcPr>
            <w:tcW w:w="993"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SO</w:t>
            </w:r>
            <w:r w:rsidRPr="00B56F71">
              <w:rPr>
                <w:rFonts w:cs="Times New Roman"/>
                <w:color w:val="000000" w:themeColor="text1"/>
                <w:vertAlign w:val="subscript"/>
              </w:rPr>
              <w:t>2</w:t>
            </w:r>
          </w:p>
        </w:tc>
        <w:tc>
          <w:tcPr>
            <w:tcW w:w="1417"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500</w:t>
            </w:r>
          </w:p>
        </w:tc>
        <w:tc>
          <w:tcPr>
            <w:tcW w:w="1951"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150</w:t>
            </w:r>
          </w:p>
        </w:tc>
        <w:tc>
          <w:tcPr>
            <w:tcW w:w="1559"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60</w:t>
            </w:r>
          </w:p>
        </w:tc>
        <w:tc>
          <w:tcPr>
            <w:tcW w:w="3323" w:type="dxa"/>
            <w:vMerge w:val="restart"/>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《环境空气质量标准》</w:t>
            </w:r>
            <w:r w:rsidRPr="00B56F71">
              <w:rPr>
                <w:rFonts w:cs="Times New Roman" w:hint="eastAsia"/>
                <w:color w:val="000000" w:themeColor="text1"/>
              </w:rPr>
              <w:t>（</w:t>
            </w:r>
            <w:r w:rsidRPr="00B56F71">
              <w:rPr>
                <w:rFonts w:cs="Times New Roman"/>
                <w:color w:val="000000" w:themeColor="text1"/>
              </w:rPr>
              <w:t>GB3095-2012</w:t>
            </w:r>
            <w:r w:rsidRPr="00B56F71">
              <w:rPr>
                <w:rFonts w:cs="Times New Roman" w:hint="eastAsia"/>
                <w:color w:val="000000" w:themeColor="text1"/>
              </w:rPr>
              <w:t>）</w:t>
            </w:r>
            <w:r w:rsidRPr="00B56F71">
              <w:rPr>
                <w:rFonts w:cs="Times New Roman"/>
                <w:color w:val="000000" w:themeColor="text1"/>
              </w:rPr>
              <w:t>二级</w:t>
            </w:r>
            <w:r w:rsidRPr="00B56F71">
              <w:rPr>
                <w:rFonts w:cs="Times New Roman" w:hint="eastAsia"/>
                <w:color w:val="000000" w:themeColor="text1"/>
              </w:rPr>
              <w:t>标准</w:t>
            </w:r>
          </w:p>
        </w:tc>
      </w:tr>
      <w:tr w:rsidR="00B56F71" w:rsidRPr="00B56F71" w:rsidTr="00D46DEF">
        <w:trPr>
          <w:cantSplit/>
          <w:jc w:val="center"/>
        </w:trPr>
        <w:tc>
          <w:tcPr>
            <w:tcW w:w="993"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NO</w:t>
            </w:r>
            <w:r w:rsidRPr="00B56F71">
              <w:rPr>
                <w:rFonts w:cs="Times New Roman"/>
                <w:color w:val="000000" w:themeColor="text1"/>
                <w:vertAlign w:val="subscript"/>
              </w:rPr>
              <w:t>2</w:t>
            </w:r>
          </w:p>
        </w:tc>
        <w:tc>
          <w:tcPr>
            <w:tcW w:w="1417"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200</w:t>
            </w:r>
          </w:p>
        </w:tc>
        <w:tc>
          <w:tcPr>
            <w:tcW w:w="1951"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80</w:t>
            </w:r>
          </w:p>
        </w:tc>
        <w:tc>
          <w:tcPr>
            <w:tcW w:w="1559"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40</w:t>
            </w:r>
          </w:p>
        </w:tc>
        <w:tc>
          <w:tcPr>
            <w:tcW w:w="3323" w:type="dxa"/>
            <w:vMerge/>
            <w:vAlign w:val="center"/>
          </w:tcPr>
          <w:p w:rsidR="00181103" w:rsidRPr="00B56F71" w:rsidRDefault="00181103" w:rsidP="00D46DEF">
            <w:pPr>
              <w:pStyle w:val="afffc"/>
              <w:spacing w:line="240" w:lineRule="auto"/>
              <w:rPr>
                <w:rFonts w:cs="Times New Roman"/>
                <w:color w:val="000000" w:themeColor="text1"/>
              </w:rPr>
            </w:pPr>
          </w:p>
        </w:tc>
      </w:tr>
      <w:tr w:rsidR="00B56F71" w:rsidRPr="00B56F71" w:rsidTr="00D46DEF">
        <w:trPr>
          <w:cantSplit/>
          <w:jc w:val="center"/>
        </w:trPr>
        <w:tc>
          <w:tcPr>
            <w:tcW w:w="993"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PM</w:t>
            </w:r>
            <w:r w:rsidRPr="00B56F71">
              <w:rPr>
                <w:rFonts w:cs="Times New Roman"/>
                <w:color w:val="000000" w:themeColor="text1"/>
                <w:vertAlign w:val="subscript"/>
              </w:rPr>
              <w:t>10</w:t>
            </w:r>
          </w:p>
        </w:tc>
        <w:tc>
          <w:tcPr>
            <w:tcW w:w="1417"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w:t>
            </w:r>
          </w:p>
        </w:tc>
        <w:tc>
          <w:tcPr>
            <w:tcW w:w="1951"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150</w:t>
            </w:r>
          </w:p>
        </w:tc>
        <w:tc>
          <w:tcPr>
            <w:tcW w:w="1559"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70</w:t>
            </w:r>
          </w:p>
        </w:tc>
        <w:tc>
          <w:tcPr>
            <w:tcW w:w="3323" w:type="dxa"/>
            <w:vMerge/>
            <w:vAlign w:val="center"/>
          </w:tcPr>
          <w:p w:rsidR="00181103" w:rsidRPr="00B56F71" w:rsidRDefault="00181103" w:rsidP="00D46DEF">
            <w:pPr>
              <w:pStyle w:val="afffc"/>
              <w:spacing w:line="240" w:lineRule="auto"/>
              <w:rPr>
                <w:rFonts w:cs="Times New Roman"/>
                <w:color w:val="000000" w:themeColor="text1"/>
              </w:rPr>
            </w:pPr>
          </w:p>
        </w:tc>
      </w:tr>
      <w:tr w:rsidR="00B56F71" w:rsidRPr="00B56F71" w:rsidTr="00D46DEF">
        <w:trPr>
          <w:cantSplit/>
          <w:jc w:val="center"/>
        </w:trPr>
        <w:tc>
          <w:tcPr>
            <w:tcW w:w="993"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PM</w:t>
            </w:r>
            <w:r w:rsidRPr="00B56F71">
              <w:rPr>
                <w:rFonts w:cs="Times New Roman" w:hint="eastAsia"/>
                <w:color w:val="000000" w:themeColor="text1"/>
                <w:vertAlign w:val="subscript"/>
              </w:rPr>
              <w:t>2.5</w:t>
            </w:r>
          </w:p>
        </w:tc>
        <w:tc>
          <w:tcPr>
            <w:tcW w:w="1417"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hint="eastAsia"/>
                <w:color w:val="000000" w:themeColor="text1"/>
              </w:rPr>
              <w:t>/</w:t>
            </w:r>
          </w:p>
        </w:tc>
        <w:tc>
          <w:tcPr>
            <w:tcW w:w="1951"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hint="eastAsia"/>
                <w:color w:val="000000" w:themeColor="text1"/>
              </w:rPr>
              <w:t>75</w:t>
            </w:r>
          </w:p>
        </w:tc>
        <w:tc>
          <w:tcPr>
            <w:tcW w:w="1559"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hint="eastAsia"/>
                <w:color w:val="000000" w:themeColor="text1"/>
              </w:rPr>
              <w:t>35</w:t>
            </w:r>
          </w:p>
        </w:tc>
        <w:tc>
          <w:tcPr>
            <w:tcW w:w="3323" w:type="dxa"/>
            <w:vMerge/>
            <w:vAlign w:val="center"/>
          </w:tcPr>
          <w:p w:rsidR="00181103" w:rsidRPr="00B56F71" w:rsidRDefault="00181103" w:rsidP="00D46DEF">
            <w:pPr>
              <w:pStyle w:val="afffc"/>
              <w:spacing w:line="240" w:lineRule="auto"/>
              <w:rPr>
                <w:rFonts w:cs="Times New Roman"/>
                <w:color w:val="000000" w:themeColor="text1"/>
              </w:rPr>
            </w:pPr>
          </w:p>
        </w:tc>
      </w:tr>
      <w:tr w:rsidR="00B56F71" w:rsidRPr="00B56F71" w:rsidTr="00D46DEF">
        <w:trPr>
          <w:cantSplit/>
          <w:jc w:val="center"/>
        </w:trPr>
        <w:tc>
          <w:tcPr>
            <w:tcW w:w="993"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hint="eastAsia"/>
                <w:color w:val="000000" w:themeColor="text1"/>
              </w:rPr>
              <w:t>CO</w:t>
            </w:r>
          </w:p>
        </w:tc>
        <w:tc>
          <w:tcPr>
            <w:tcW w:w="1417"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hint="eastAsia"/>
                <w:color w:val="000000" w:themeColor="text1"/>
              </w:rPr>
              <w:t>1</w:t>
            </w:r>
            <w:r w:rsidRPr="00B56F71">
              <w:rPr>
                <w:rFonts w:cs="Times New Roman"/>
                <w:color w:val="000000" w:themeColor="text1"/>
              </w:rPr>
              <w:t>0000</w:t>
            </w:r>
          </w:p>
        </w:tc>
        <w:tc>
          <w:tcPr>
            <w:tcW w:w="1951"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hint="eastAsia"/>
                <w:color w:val="000000" w:themeColor="text1"/>
              </w:rPr>
              <w:t>4</w:t>
            </w:r>
            <w:r w:rsidRPr="00B56F71">
              <w:rPr>
                <w:rFonts w:cs="Times New Roman"/>
                <w:color w:val="000000" w:themeColor="text1"/>
              </w:rPr>
              <w:t>000</w:t>
            </w:r>
          </w:p>
        </w:tc>
        <w:tc>
          <w:tcPr>
            <w:tcW w:w="1559"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hint="eastAsia"/>
                <w:color w:val="000000" w:themeColor="text1"/>
              </w:rPr>
              <w:t>/</w:t>
            </w:r>
          </w:p>
        </w:tc>
        <w:tc>
          <w:tcPr>
            <w:tcW w:w="3323" w:type="dxa"/>
            <w:vMerge/>
            <w:vAlign w:val="center"/>
          </w:tcPr>
          <w:p w:rsidR="00181103" w:rsidRPr="00B56F71" w:rsidRDefault="00181103" w:rsidP="00D46DEF">
            <w:pPr>
              <w:pStyle w:val="afffc"/>
              <w:spacing w:line="240" w:lineRule="auto"/>
              <w:rPr>
                <w:rFonts w:cs="Times New Roman"/>
                <w:color w:val="000000" w:themeColor="text1"/>
              </w:rPr>
            </w:pPr>
          </w:p>
        </w:tc>
      </w:tr>
      <w:tr w:rsidR="00B56F71" w:rsidRPr="00B56F71" w:rsidTr="00D46DEF">
        <w:trPr>
          <w:cantSplit/>
          <w:jc w:val="center"/>
        </w:trPr>
        <w:tc>
          <w:tcPr>
            <w:tcW w:w="993" w:type="dxa"/>
            <w:vAlign w:val="center"/>
          </w:tcPr>
          <w:p w:rsidR="00181103" w:rsidRPr="00B56F71" w:rsidRDefault="00B12D72" w:rsidP="00D46DEF">
            <w:pPr>
              <w:pStyle w:val="afffc"/>
              <w:spacing w:line="240" w:lineRule="auto"/>
              <w:rPr>
                <w:rFonts w:cs="Times New Roman"/>
                <w:color w:val="000000" w:themeColor="text1"/>
                <w:szCs w:val="21"/>
              </w:rPr>
            </w:pPr>
            <w:r w:rsidRPr="00B56F71">
              <w:rPr>
                <w:rFonts w:hint="eastAsia"/>
                <w:color w:val="000000" w:themeColor="text1"/>
                <w:szCs w:val="21"/>
              </w:rPr>
              <w:t>O</w:t>
            </w:r>
            <w:r w:rsidRPr="00B56F71">
              <w:rPr>
                <w:rFonts w:hint="eastAsia"/>
                <w:color w:val="000000" w:themeColor="text1"/>
                <w:szCs w:val="21"/>
                <w:vertAlign w:val="subscript"/>
              </w:rPr>
              <w:t>3</w:t>
            </w:r>
          </w:p>
        </w:tc>
        <w:tc>
          <w:tcPr>
            <w:tcW w:w="1417"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hint="eastAsia"/>
                <w:color w:val="000000" w:themeColor="text1"/>
              </w:rPr>
              <w:t>2</w:t>
            </w:r>
            <w:r w:rsidRPr="00B56F71">
              <w:rPr>
                <w:rFonts w:cs="Times New Roman"/>
                <w:color w:val="000000" w:themeColor="text1"/>
              </w:rPr>
              <w:t>00</w:t>
            </w:r>
          </w:p>
        </w:tc>
        <w:tc>
          <w:tcPr>
            <w:tcW w:w="1951"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color w:val="000000" w:themeColor="text1"/>
              </w:rPr>
              <w:t>160</w:t>
            </w:r>
            <w:r w:rsidRPr="00B56F71">
              <w:rPr>
                <w:rFonts w:cs="Times New Roman" w:hint="eastAsia"/>
                <w:color w:val="000000" w:themeColor="text1"/>
              </w:rPr>
              <w:t>（日最大</w:t>
            </w:r>
            <w:r w:rsidRPr="00B56F71">
              <w:rPr>
                <w:rFonts w:cs="Times New Roman" w:hint="eastAsia"/>
                <w:color w:val="000000" w:themeColor="text1"/>
              </w:rPr>
              <w:t>8</w:t>
            </w:r>
            <w:r w:rsidRPr="00B56F71">
              <w:rPr>
                <w:rFonts w:cs="Times New Roman" w:hint="eastAsia"/>
                <w:color w:val="000000" w:themeColor="text1"/>
              </w:rPr>
              <w:t>小时均值）</w:t>
            </w:r>
          </w:p>
        </w:tc>
        <w:tc>
          <w:tcPr>
            <w:tcW w:w="1559" w:type="dxa"/>
            <w:vAlign w:val="center"/>
          </w:tcPr>
          <w:p w:rsidR="00181103" w:rsidRPr="00B56F71" w:rsidRDefault="00B12D72" w:rsidP="00D46DEF">
            <w:pPr>
              <w:pStyle w:val="afffc"/>
              <w:spacing w:line="240" w:lineRule="auto"/>
              <w:rPr>
                <w:rFonts w:cs="Times New Roman"/>
                <w:color w:val="000000" w:themeColor="text1"/>
              </w:rPr>
            </w:pPr>
            <w:r w:rsidRPr="00B56F71">
              <w:rPr>
                <w:rFonts w:cs="Times New Roman" w:hint="eastAsia"/>
                <w:color w:val="000000" w:themeColor="text1"/>
              </w:rPr>
              <w:t>/</w:t>
            </w:r>
          </w:p>
        </w:tc>
        <w:tc>
          <w:tcPr>
            <w:tcW w:w="3323" w:type="dxa"/>
            <w:vMerge/>
            <w:vAlign w:val="center"/>
          </w:tcPr>
          <w:p w:rsidR="00181103" w:rsidRPr="00B56F71" w:rsidRDefault="00181103" w:rsidP="00D46DEF">
            <w:pPr>
              <w:pStyle w:val="afffc"/>
              <w:spacing w:line="240" w:lineRule="auto"/>
              <w:rPr>
                <w:rFonts w:cs="Times New Roman"/>
                <w:color w:val="000000" w:themeColor="text1"/>
              </w:rPr>
            </w:pPr>
          </w:p>
        </w:tc>
      </w:tr>
      <w:tr w:rsidR="00B56F71" w:rsidRPr="00B56F71" w:rsidTr="00D46DEF">
        <w:trPr>
          <w:cantSplit/>
          <w:jc w:val="center"/>
        </w:trPr>
        <w:tc>
          <w:tcPr>
            <w:tcW w:w="993" w:type="dxa"/>
            <w:vAlign w:val="center"/>
          </w:tcPr>
          <w:p w:rsidR="00D46DEF" w:rsidRPr="00B56F71" w:rsidRDefault="00D46DEF" w:rsidP="00D46DEF">
            <w:pPr>
              <w:pStyle w:val="afffc"/>
              <w:spacing w:line="240" w:lineRule="auto"/>
              <w:rPr>
                <w:rFonts w:cs="Times New Roman"/>
                <w:color w:val="000000" w:themeColor="text1"/>
              </w:rPr>
            </w:pPr>
            <w:r w:rsidRPr="00B56F71">
              <w:rPr>
                <w:rFonts w:cs="Times New Roman" w:hint="eastAsia"/>
                <w:color w:val="000000" w:themeColor="text1"/>
              </w:rPr>
              <w:t>TVOCs</w:t>
            </w:r>
          </w:p>
        </w:tc>
        <w:tc>
          <w:tcPr>
            <w:tcW w:w="1417" w:type="dxa"/>
            <w:vAlign w:val="center"/>
          </w:tcPr>
          <w:p w:rsidR="00D46DEF" w:rsidRPr="00B56F71" w:rsidRDefault="00D46DEF" w:rsidP="00D46DEF">
            <w:pPr>
              <w:pStyle w:val="afffc"/>
              <w:spacing w:line="240" w:lineRule="auto"/>
              <w:rPr>
                <w:rFonts w:cs="Times New Roman"/>
                <w:color w:val="000000" w:themeColor="text1"/>
              </w:rPr>
            </w:pPr>
            <w:r w:rsidRPr="00B56F71">
              <w:rPr>
                <w:rFonts w:cs="Times New Roman" w:hint="eastAsia"/>
                <w:color w:val="000000" w:themeColor="text1"/>
              </w:rPr>
              <w:t>/</w:t>
            </w:r>
          </w:p>
        </w:tc>
        <w:tc>
          <w:tcPr>
            <w:tcW w:w="1951" w:type="dxa"/>
            <w:vAlign w:val="center"/>
          </w:tcPr>
          <w:p w:rsidR="00D46DEF" w:rsidRPr="00B56F71" w:rsidRDefault="00D46DEF" w:rsidP="00D46DEF">
            <w:pPr>
              <w:pStyle w:val="afffc"/>
              <w:spacing w:line="240" w:lineRule="auto"/>
              <w:rPr>
                <w:rFonts w:cs="Times New Roman"/>
                <w:color w:val="000000" w:themeColor="text1"/>
              </w:rPr>
            </w:pPr>
            <w:r w:rsidRPr="00B56F71">
              <w:rPr>
                <w:rFonts w:cs="Times New Roman" w:hint="eastAsia"/>
                <w:color w:val="000000" w:themeColor="text1"/>
              </w:rPr>
              <w:t>600</w:t>
            </w:r>
            <w:r w:rsidRPr="00B56F71">
              <w:rPr>
                <w:rFonts w:cs="Times New Roman" w:hint="eastAsia"/>
                <w:color w:val="000000" w:themeColor="text1"/>
              </w:rPr>
              <w:t>（</w:t>
            </w:r>
            <w:r w:rsidRPr="00B56F71">
              <w:rPr>
                <w:rFonts w:cs="Times New Roman" w:hint="eastAsia"/>
                <w:color w:val="000000" w:themeColor="text1"/>
              </w:rPr>
              <w:t>8</w:t>
            </w:r>
            <w:r w:rsidRPr="00B56F71">
              <w:rPr>
                <w:rFonts w:cs="Times New Roman" w:hint="eastAsia"/>
                <w:color w:val="000000" w:themeColor="text1"/>
              </w:rPr>
              <w:t>小时</w:t>
            </w:r>
            <w:r w:rsidRPr="00B56F71">
              <w:rPr>
                <w:rFonts w:cs="Times New Roman"/>
                <w:color w:val="000000" w:themeColor="text1"/>
              </w:rPr>
              <w:t>平均</w:t>
            </w:r>
            <w:r w:rsidRPr="00B56F71">
              <w:rPr>
                <w:rFonts w:cs="Times New Roman" w:hint="eastAsia"/>
                <w:color w:val="000000" w:themeColor="text1"/>
              </w:rPr>
              <w:t>）</w:t>
            </w:r>
          </w:p>
        </w:tc>
        <w:tc>
          <w:tcPr>
            <w:tcW w:w="1559" w:type="dxa"/>
            <w:vAlign w:val="center"/>
          </w:tcPr>
          <w:p w:rsidR="00D46DEF" w:rsidRPr="00B56F71" w:rsidRDefault="00D46DEF" w:rsidP="00D46DEF">
            <w:pPr>
              <w:pStyle w:val="afffc"/>
              <w:spacing w:line="240" w:lineRule="auto"/>
              <w:rPr>
                <w:rFonts w:cs="Times New Roman"/>
                <w:color w:val="000000" w:themeColor="text1"/>
              </w:rPr>
            </w:pPr>
            <w:r w:rsidRPr="00B56F71">
              <w:rPr>
                <w:rFonts w:cs="Times New Roman" w:hint="eastAsia"/>
                <w:color w:val="000000" w:themeColor="text1"/>
              </w:rPr>
              <w:t>/</w:t>
            </w:r>
          </w:p>
        </w:tc>
        <w:tc>
          <w:tcPr>
            <w:tcW w:w="3323" w:type="dxa"/>
            <w:vMerge w:val="restart"/>
            <w:vAlign w:val="center"/>
          </w:tcPr>
          <w:p w:rsidR="00D46DEF" w:rsidRPr="00B56F71" w:rsidRDefault="00D46DEF" w:rsidP="00D46DEF">
            <w:pPr>
              <w:pStyle w:val="afffc"/>
              <w:spacing w:line="240" w:lineRule="auto"/>
              <w:rPr>
                <w:rFonts w:cs="Times New Roman"/>
                <w:color w:val="000000" w:themeColor="text1"/>
              </w:rPr>
            </w:pPr>
            <w:r w:rsidRPr="00B56F71">
              <w:rPr>
                <w:rFonts w:cs="Times New Roman" w:hint="eastAsia"/>
                <w:color w:val="000000" w:themeColor="text1"/>
              </w:rPr>
              <w:t>《环境影响评价技术导则•大气环境》（</w:t>
            </w:r>
            <w:r w:rsidRPr="00B56F71">
              <w:rPr>
                <w:rFonts w:cs="Times New Roman" w:hint="eastAsia"/>
                <w:color w:val="000000" w:themeColor="text1"/>
              </w:rPr>
              <w:t>HJ2.2</w:t>
            </w:r>
            <w:r w:rsidRPr="00B56F71">
              <w:rPr>
                <w:rFonts w:cs="Times New Roman" w:hint="eastAsia"/>
                <w:color w:val="000000" w:themeColor="text1"/>
              </w:rPr>
              <w:t>－</w:t>
            </w:r>
            <w:r w:rsidRPr="00B56F71">
              <w:rPr>
                <w:rFonts w:cs="Times New Roman" w:hint="eastAsia"/>
                <w:color w:val="000000" w:themeColor="text1"/>
              </w:rPr>
              <w:t>2018</w:t>
            </w:r>
            <w:r w:rsidRPr="00B56F71">
              <w:rPr>
                <w:rFonts w:cs="Times New Roman" w:hint="eastAsia"/>
                <w:color w:val="000000" w:themeColor="text1"/>
              </w:rPr>
              <w:t>）附录</w:t>
            </w:r>
            <w:r w:rsidRPr="00B56F71">
              <w:rPr>
                <w:rFonts w:cs="Times New Roman" w:hint="eastAsia"/>
                <w:color w:val="000000" w:themeColor="text1"/>
              </w:rPr>
              <w:t>D</w:t>
            </w:r>
            <w:r w:rsidRPr="00B56F71">
              <w:rPr>
                <w:rFonts w:cs="Times New Roman" w:hint="eastAsia"/>
                <w:color w:val="000000" w:themeColor="text1"/>
              </w:rPr>
              <w:t>其他污染物空气质量浓度参考限值</w:t>
            </w:r>
          </w:p>
        </w:tc>
      </w:tr>
      <w:tr w:rsidR="00B56F71" w:rsidRPr="00B56F71" w:rsidTr="00D46DEF">
        <w:trPr>
          <w:cantSplit/>
          <w:jc w:val="center"/>
        </w:trPr>
        <w:tc>
          <w:tcPr>
            <w:tcW w:w="993" w:type="dxa"/>
            <w:vAlign w:val="center"/>
          </w:tcPr>
          <w:p w:rsidR="00803B7F" w:rsidRPr="00B56F71" w:rsidRDefault="00803B7F" w:rsidP="00D46DEF">
            <w:pPr>
              <w:pStyle w:val="afffc"/>
              <w:spacing w:line="240" w:lineRule="auto"/>
              <w:rPr>
                <w:rFonts w:cs="Times New Roman"/>
                <w:color w:val="000000" w:themeColor="text1"/>
              </w:rPr>
            </w:pPr>
            <w:r w:rsidRPr="00B56F71">
              <w:rPr>
                <w:rFonts w:cs="Times New Roman"/>
                <w:color w:val="000000" w:themeColor="text1"/>
              </w:rPr>
              <w:t>NH</w:t>
            </w:r>
            <w:r w:rsidRPr="00B56F71">
              <w:rPr>
                <w:rFonts w:cs="Times New Roman"/>
                <w:color w:val="000000" w:themeColor="text1"/>
                <w:vertAlign w:val="subscript"/>
              </w:rPr>
              <w:t>3</w:t>
            </w:r>
          </w:p>
        </w:tc>
        <w:tc>
          <w:tcPr>
            <w:tcW w:w="1417" w:type="dxa"/>
            <w:vAlign w:val="center"/>
          </w:tcPr>
          <w:p w:rsidR="00803B7F" w:rsidRPr="00B56F71" w:rsidRDefault="00803B7F" w:rsidP="00D46DEF">
            <w:pPr>
              <w:pStyle w:val="afffc"/>
              <w:spacing w:line="240" w:lineRule="auto"/>
              <w:rPr>
                <w:rFonts w:cs="Times New Roman"/>
                <w:color w:val="000000" w:themeColor="text1"/>
              </w:rPr>
            </w:pPr>
            <w:r w:rsidRPr="00B56F71">
              <w:rPr>
                <w:rFonts w:cs="Times New Roman"/>
                <w:color w:val="000000" w:themeColor="text1"/>
              </w:rPr>
              <w:t>200</w:t>
            </w:r>
          </w:p>
        </w:tc>
        <w:tc>
          <w:tcPr>
            <w:tcW w:w="1951" w:type="dxa"/>
            <w:vAlign w:val="center"/>
          </w:tcPr>
          <w:p w:rsidR="00803B7F" w:rsidRPr="00B56F71" w:rsidRDefault="00803B7F" w:rsidP="00D46DEF">
            <w:pPr>
              <w:pStyle w:val="afffc"/>
              <w:spacing w:line="240" w:lineRule="auto"/>
              <w:rPr>
                <w:rFonts w:cs="Times New Roman"/>
                <w:color w:val="000000" w:themeColor="text1"/>
              </w:rPr>
            </w:pPr>
            <w:r w:rsidRPr="00B56F71">
              <w:rPr>
                <w:rFonts w:cs="Times New Roman" w:hint="eastAsia"/>
                <w:color w:val="000000" w:themeColor="text1"/>
              </w:rPr>
              <w:t>/</w:t>
            </w:r>
          </w:p>
        </w:tc>
        <w:tc>
          <w:tcPr>
            <w:tcW w:w="1559" w:type="dxa"/>
            <w:vAlign w:val="center"/>
          </w:tcPr>
          <w:p w:rsidR="00803B7F" w:rsidRPr="00B56F71" w:rsidRDefault="00803B7F" w:rsidP="00D46DEF">
            <w:pPr>
              <w:pStyle w:val="afffc"/>
              <w:spacing w:line="240" w:lineRule="auto"/>
              <w:rPr>
                <w:rFonts w:cs="Times New Roman"/>
                <w:color w:val="000000" w:themeColor="text1"/>
              </w:rPr>
            </w:pPr>
            <w:r w:rsidRPr="00B56F71">
              <w:rPr>
                <w:rFonts w:cs="Times New Roman" w:hint="eastAsia"/>
                <w:color w:val="000000" w:themeColor="text1"/>
              </w:rPr>
              <w:t>/</w:t>
            </w:r>
          </w:p>
        </w:tc>
        <w:tc>
          <w:tcPr>
            <w:tcW w:w="3323" w:type="dxa"/>
            <w:vMerge/>
            <w:vAlign w:val="center"/>
          </w:tcPr>
          <w:p w:rsidR="00803B7F" w:rsidRPr="00B56F71" w:rsidRDefault="00803B7F" w:rsidP="00D46DEF">
            <w:pPr>
              <w:pStyle w:val="afffc"/>
              <w:spacing w:line="240" w:lineRule="auto"/>
              <w:rPr>
                <w:rFonts w:cs="Times New Roman"/>
                <w:color w:val="000000" w:themeColor="text1"/>
              </w:rPr>
            </w:pPr>
          </w:p>
        </w:tc>
      </w:tr>
      <w:tr w:rsidR="00B56F71" w:rsidRPr="00B56F71" w:rsidTr="00D46DEF">
        <w:trPr>
          <w:cantSplit/>
          <w:jc w:val="center"/>
        </w:trPr>
        <w:tc>
          <w:tcPr>
            <w:tcW w:w="993" w:type="dxa"/>
            <w:vAlign w:val="center"/>
          </w:tcPr>
          <w:p w:rsidR="00803B7F" w:rsidRPr="00B56F71" w:rsidRDefault="00803B7F" w:rsidP="00D46DEF">
            <w:pPr>
              <w:pStyle w:val="afffc"/>
              <w:spacing w:line="240" w:lineRule="auto"/>
              <w:rPr>
                <w:rFonts w:cs="Times New Roman"/>
                <w:color w:val="000000" w:themeColor="text1"/>
              </w:rPr>
            </w:pPr>
            <w:r w:rsidRPr="00B56F71">
              <w:rPr>
                <w:rFonts w:cs="Times New Roman"/>
                <w:color w:val="000000" w:themeColor="text1"/>
              </w:rPr>
              <w:t>H</w:t>
            </w:r>
            <w:r w:rsidRPr="00B56F71">
              <w:rPr>
                <w:rFonts w:cs="Times New Roman"/>
                <w:color w:val="000000" w:themeColor="text1"/>
                <w:vertAlign w:val="subscript"/>
              </w:rPr>
              <w:t>2</w:t>
            </w:r>
            <w:r w:rsidRPr="00B56F71">
              <w:rPr>
                <w:rFonts w:cs="Times New Roman"/>
                <w:color w:val="000000" w:themeColor="text1"/>
              </w:rPr>
              <w:t>S</w:t>
            </w:r>
          </w:p>
        </w:tc>
        <w:tc>
          <w:tcPr>
            <w:tcW w:w="1417" w:type="dxa"/>
            <w:vAlign w:val="center"/>
          </w:tcPr>
          <w:p w:rsidR="00803B7F" w:rsidRPr="00B56F71" w:rsidRDefault="00803B7F" w:rsidP="00D46DEF">
            <w:pPr>
              <w:pStyle w:val="afffc"/>
              <w:spacing w:line="240" w:lineRule="auto"/>
              <w:rPr>
                <w:rFonts w:cs="Times New Roman"/>
                <w:color w:val="000000" w:themeColor="text1"/>
              </w:rPr>
            </w:pPr>
            <w:r w:rsidRPr="00B56F71">
              <w:rPr>
                <w:rFonts w:cs="Times New Roman"/>
                <w:color w:val="000000" w:themeColor="text1"/>
              </w:rPr>
              <w:t>10</w:t>
            </w:r>
          </w:p>
        </w:tc>
        <w:tc>
          <w:tcPr>
            <w:tcW w:w="1951" w:type="dxa"/>
            <w:vAlign w:val="center"/>
          </w:tcPr>
          <w:p w:rsidR="00803B7F" w:rsidRPr="00B56F71" w:rsidRDefault="00803B7F" w:rsidP="00D46DEF">
            <w:pPr>
              <w:pStyle w:val="afffc"/>
              <w:spacing w:line="240" w:lineRule="auto"/>
              <w:rPr>
                <w:rFonts w:cs="Times New Roman"/>
                <w:color w:val="000000" w:themeColor="text1"/>
              </w:rPr>
            </w:pPr>
            <w:r w:rsidRPr="00B56F71">
              <w:rPr>
                <w:rFonts w:cs="Times New Roman" w:hint="eastAsia"/>
                <w:color w:val="000000" w:themeColor="text1"/>
              </w:rPr>
              <w:t>/</w:t>
            </w:r>
          </w:p>
        </w:tc>
        <w:tc>
          <w:tcPr>
            <w:tcW w:w="1559" w:type="dxa"/>
            <w:vAlign w:val="center"/>
          </w:tcPr>
          <w:p w:rsidR="00803B7F" w:rsidRPr="00B56F71" w:rsidRDefault="00803B7F" w:rsidP="00D46DEF">
            <w:pPr>
              <w:pStyle w:val="afffc"/>
              <w:spacing w:line="240" w:lineRule="auto"/>
              <w:rPr>
                <w:rFonts w:cs="Times New Roman"/>
                <w:color w:val="000000" w:themeColor="text1"/>
              </w:rPr>
            </w:pPr>
            <w:r w:rsidRPr="00B56F71">
              <w:rPr>
                <w:rFonts w:cs="Times New Roman" w:hint="eastAsia"/>
                <w:color w:val="000000" w:themeColor="text1"/>
              </w:rPr>
              <w:t>/</w:t>
            </w:r>
          </w:p>
        </w:tc>
        <w:tc>
          <w:tcPr>
            <w:tcW w:w="3323" w:type="dxa"/>
            <w:vMerge/>
            <w:vAlign w:val="center"/>
          </w:tcPr>
          <w:p w:rsidR="00803B7F" w:rsidRPr="00B56F71" w:rsidRDefault="00803B7F" w:rsidP="00D46DEF">
            <w:pPr>
              <w:pStyle w:val="afffc"/>
              <w:spacing w:line="240" w:lineRule="auto"/>
              <w:rPr>
                <w:rFonts w:cs="Times New Roman"/>
                <w:color w:val="000000" w:themeColor="text1"/>
              </w:rPr>
            </w:pPr>
          </w:p>
        </w:tc>
      </w:tr>
    </w:tbl>
    <w:p w:rsidR="00181103" w:rsidRPr="00B56F71" w:rsidRDefault="00B12D72" w:rsidP="00CD2506">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）地表水环境质量标准</w:t>
      </w:r>
    </w:p>
    <w:p w:rsidR="00181103" w:rsidRPr="00B56F71" w:rsidRDefault="00B12D72" w:rsidP="00CD2506">
      <w:pPr>
        <w:snapToGrid/>
        <w:ind w:firstLine="480"/>
        <w:rPr>
          <w:rFonts w:cs="Times New Roman"/>
          <w:color w:val="000000" w:themeColor="text1"/>
        </w:rPr>
      </w:pPr>
      <w:r w:rsidRPr="00B56F71">
        <w:rPr>
          <w:rFonts w:cs="Times New Roman" w:hint="eastAsia"/>
          <w:color w:val="000000" w:themeColor="text1"/>
        </w:rPr>
        <w:t>地表水体</w:t>
      </w:r>
      <w:r w:rsidR="00D46DEF" w:rsidRPr="00B56F71">
        <w:rPr>
          <w:rFonts w:cs="Times New Roman" w:hint="eastAsia"/>
          <w:color w:val="000000" w:themeColor="text1"/>
        </w:rPr>
        <w:t>颍河</w:t>
      </w:r>
      <w:r w:rsidRPr="00B56F71">
        <w:rPr>
          <w:rFonts w:cs="Times New Roman" w:hint="eastAsia"/>
          <w:color w:val="000000" w:themeColor="text1"/>
        </w:rPr>
        <w:t>执行《地表水环境质量标准》（</w:t>
      </w:r>
      <w:r w:rsidRPr="00B56F71">
        <w:rPr>
          <w:rFonts w:cs="Times New Roman" w:hint="eastAsia"/>
          <w:color w:val="000000" w:themeColor="text1"/>
        </w:rPr>
        <w:t>GB3838-2002</w:t>
      </w:r>
      <w:r w:rsidRPr="00B56F71">
        <w:rPr>
          <w:rFonts w:cs="Times New Roman" w:hint="eastAsia"/>
          <w:color w:val="000000" w:themeColor="text1"/>
        </w:rPr>
        <w:t>）中的</w:t>
      </w:r>
      <w:r w:rsidR="009E67FB" w:rsidRPr="00B56F71">
        <w:rPr>
          <w:rFonts w:cs="Times New Roman" w:hint="eastAsia"/>
          <w:color w:val="000000" w:themeColor="text1"/>
        </w:rPr>
        <w:t>Ⅳ</w:t>
      </w:r>
      <w:r w:rsidRPr="00B56F71">
        <w:rPr>
          <w:rFonts w:cs="Times New Roman" w:hint="eastAsia"/>
          <w:color w:val="000000" w:themeColor="text1"/>
        </w:rPr>
        <w:t>类标准</w:t>
      </w:r>
      <w:r w:rsidR="00CD2506" w:rsidRPr="00B56F71">
        <w:rPr>
          <w:rFonts w:cs="Times New Roman" w:hint="eastAsia"/>
          <w:color w:val="000000" w:themeColor="text1"/>
        </w:rPr>
        <w:t>，</w:t>
      </w:r>
      <w:r w:rsidRPr="00B56F71">
        <w:rPr>
          <w:rFonts w:cs="Times New Roman"/>
          <w:color w:val="000000" w:themeColor="text1"/>
        </w:rPr>
        <w:t>执行标准见表</w:t>
      </w:r>
      <w:r w:rsidRPr="00B56F71">
        <w:rPr>
          <w:rFonts w:cs="Times New Roman"/>
          <w:color w:val="000000" w:themeColor="text1"/>
        </w:rPr>
        <w:t>2.2-5</w:t>
      </w:r>
      <w:r w:rsidRPr="00B56F71">
        <w:rPr>
          <w:rFonts w:cs="Times New Roman"/>
          <w:color w:val="000000" w:themeColor="text1"/>
        </w:rPr>
        <w:t>。</w:t>
      </w:r>
    </w:p>
    <w:p w:rsidR="00181103" w:rsidRPr="00B56F71" w:rsidRDefault="00B12D72" w:rsidP="00D46DEF">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2.2-5  </w:t>
      </w:r>
      <w:r w:rsidRPr="00B56F71">
        <w:rPr>
          <w:rFonts w:cs="Times New Roman"/>
          <w:color w:val="000000" w:themeColor="text1"/>
        </w:rPr>
        <w:t>地表水环境质量标准值表</w:t>
      </w:r>
      <w:r w:rsidR="00D46DEF" w:rsidRPr="00B56F71">
        <w:rPr>
          <w:rFonts w:cs="Times New Roman" w:hint="eastAsia"/>
          <w:color w:val="000000" w:themeColor="text1"/>
        </w:rPr>
        <w:t xml:space="preserve"> </w:t>
      </w:r>
      <w:r w:rsidR="00D46DEF" w:rsidRPr="00B56F71">
        <w:rPr>
          <w:rFonts w:cs="Times New Roman"/>
          <w:color w:val="000000" w:themeColor="text1"/>
        </w:rPr>
        <w:t xml:space="preserve">   </w:t>
      </w:r>
      <w:r w:rsidRPr="00B56F71">
        <w:rPr>
          <w:rFonts w:cs="Times New Roman"/>
          <w:color w:val="000000" w:themeColor="text1"/>
        </w:rPr>
        <w:t>单位：</w:t>
      </w:r>
      <w:r w:rsidRPr="00B56F71">
        <w:rPr>
          <w:rFonts w:cs="Times New Roman"/>
          <w:color w:val="000000" w:themeColor="text1"/>
        </w:rPr>
        <w:t>mg/L</w:t>
      </w:r>
      <w:r w:rsidRPr="00B56F71">
        <w:rPr>
          <w:rFonts w:cs="Times New Roman"/>
          <w:color w:val="000000" w:themeColor="text1"/>
        </w:rPr>
        <w:t>，</w:t>
      </w:r>
      <w:r w:rsidRPr="00B56F71">
        <w:rPr>
          <w:rFonts w:cs="Times New Roman"/>
          <w:color w:val="000000" w:themeColor="text1"/>
        </w:rPr>
        <w:t>pH</w:t>
      </w:r>
      <w:r w:rsidR="00D46DEF" w:rsidRPr="00B56F71">
        <w:rPr>
          <w:rFonts w:cs="Times New Roman"/>
          <w:color w:val="000000" w:themeColor="text1"/>
        </w:rPr>
        <w:t>无量纲</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07"/>
        <w:gridCol w:w="3277"/>
        <w:gridCol w:w="3088"/>
      </w:tblGrid>
      <w:tr w:rsidR="00B56F71" w:rsidRPr="00B56F71" w:rsidTr="00D46DEF">
        <w:trPr>
          <w:tblHeader/>
          <w:jc w:val="center"/>
        </w:trPr>
        <w:tc>
          <w:tcPr>
            <w:tcW w:w="2697"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污染物名称</w:t>
            </w:r>
          </w:p>
        </w:tc>
        <w:tc>
          <w:tcPr>
            <w:tcW w:w="3264" w:type="dxa"/>
            <w:vAlign w:val="center"/>
          </w:tcPr>
          <w:p w:rsidR="00181103" w:rsidRPr="00B56F71" w:rsidRDefault="00220952">
            <w:pPr>
              <w:pStyle w:val="afffc"/>
              <w:rPr>
                <w:rFonts w:cs="Times New Roman"/>
                <w:b/>
                <w:color w:val="000000" w:themeColor="text1"/>
              </w:rPr>
            </w:pPr>
            <w:r w:rsidRPr="00B56F71">
              <w:rPr>
                <w:rFonts w:ascii="宋体" w:hAnsi="宋体" w:cs="宋体" w:hint="eastAsia"/>
                <w:b/>
                <w:color w:val="000000" w:themeColor="text1"/>
              </w:rPr>
              <w:t>Ⅳ类</w:t>
            </w:r>
          </w:p>
        </w:tc>
        <w:tc>
          <w:tcPr>
            <w:tcW w:w="3076"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依据</w:t>
            </w:r>
          </w:p>
        </w:tc>
      </w:tr>
      <w:tr w:rsidR="00B56F71" w:rsidRPr="00B56F71" w:rsidTr="00D46DEF">
        <w:trPr>
          <w:jc w:val="center"/>
        </w:trPr>
        <w:tc>
          <w:tcPr>
            <w:tcW w:w="269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pH</w:t>
            </w:r>
          </w:p>
        </w:tc>
        <w:tc>
          <w:tcPr>
            <w:tcW w:w="3264"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6~9</w:t>
            </w:r>
          </w:p>
        </w:tc>
        <w:tc>
          <w:tcPr>
            <w:tcW w:w="3076" w:type="dxa"/>
            <w:vMerge w:val="restart"/>
            <w:vAlign w:val="center"/>
          </w:tcPr>
          <w:p w:rsidR="00181103" w:rsidRPr="00B56F71" w:rsidRDefault="00B12D72">
            <w:pPr>
              <w:pStyle w:val="afffc"/>
              <w:rPr>
                <w:rFonts w:cs="Times New Roman"/>
                <w:color w:val="000000" w:themeColor="text1"/>
              </w:rPr>
            </w:pPr>
            <w:r w:rsidRPr="00B56F71">
              <w:rPr>
                <w:rFonts w:cs="Times New Roman"/>
                <w:color w:val="000000" w:themeColor="text1"/>
              </w:rPr>
              <w:t>《地表水环境质量标准》（</w:t>
            </w:r>
            <w:r w:rsidRPr="00B56F71">
              <w:rPr>
                <w:rFonts w:cs="Times New Roman"/>
                <w:color w:val="000000" w:themeColor="text1"/>
              </w:rPr>
              <w:t>GB3838-2002</w:t>
            </w:r>
            <w:r w:rsidRPr="00B56F71">
              <w:rPr>
                <w:rFonts w:cs="Times New Roman"/>
                <w:color w:val="000000" w:themeColor="text1"/>
              </w:rPr>
              <w:t>）</w:t>
            </w:r>
          </w:p>
        </w:tc>
      </w:tr>
      <w:tr w:rsidR="00B56F71" w:rsidRPr="00B56F71" w:rsidTr="00D46DEF">
        <w:trPr>
          <w:jc w:val="center"/>
        </w:trPr>
        <w:tc>
          <w:tcPr>
            <w:tcW w:w="269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COD</w:t>
            </w:r>
          </w:p>
        </w:tc>
        <w:tc>
          <w:tcPr>
            <w:tcW w:w="3264" w:type="dxa"/>
            <w:vAlign w:val="center"/>
          </w:tcPr>
          <w:p w:rsidR="00181103" w:rsidRPr="00B56F71" w:rsidRDefault="00B12D72" w:rsidP="009E67FB">
            <w:pPr>
              <w:pStyle w:val="afffc"/>
              <w:rPr>
                <w:rFonts w:cs="Times New Roman"/>
                <w:color w:val="000000" w:themeColor="text1"/>
              </w:rPr>
            </w:pPr>
            <w:r w:rsidRPr="00B56F71">
              <w:rPr>
                <w:rFonts w:cs="Times New Roman"/>
                <w:color w:val="000000" w:themeColor="text1"/>
              </w:rPr>
              <w:t>≤</w:t>
            </w:r>
            <w:r w:rsidR="009E67FB" w:rsidRPr="00B56F71">
              <w:rPr>
                <w:rFonts w:cs="Times New Roman"/>
                <w:color w:val="000000" w:themeColor="text1"/>
              </w:rPr>
              <w:t>30</w:t>
            </w:r>
          </w:p>
        </w:tc>
        <w:tc>
          <w:tcPr>
            <w:tcW w:w="3076" w:type="dxa"/>
            <w:vMerge/>
            <w:vAlign w:val="center"/>
          </w:tcPr>
          <w:p w:rsidR="00181103" w:rsidRPr="00B56F71" w:rsidRDefault="00181103">
            <w:pPr>
              <w:pStyle w:val="afffc"/>
              <w:rPr>
                <w:rFonts w:cs="Times New Roman"/>
                <w:color w:val="000000" w:themeColor="text1"/>
              </w:rPr>
            </w:pPr>
          </w:p>
        </w:tc>
      </w:tr>
      <w:tr w:rsidR="00B56F71" w:rsidRPr="00B56F71" w:rsidTr="00D46DEF">
        <w:trPr>
          <w:jc w:val="center"/>
        </w:trPr>
        <w:tc>
          <w:tcPr>
            <w:tcW w:w="269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BOD</w:t>
            </w:r>
            <w:r w:rsidRPr="00B56F71">
              <w:rPr>
                <w:rFonts w:cs="Times New Roman"/>
                <w:color w:val="000000" w:themeColor="text1"/>
                <w:vertAlign w:val="subscript"/>
              </w:rPr>
              <w:t>5</w:t>
            </w:r>
          </w:p>
        </w:tc>
        <w:tc>
          <w:tcPr>
            <w:tcW w:w="3264" w:type="dxa"/>
            <w:vAlign w:val="center"/>
          </w:tcPr>
          <w:p w:rsidR="00181103" w:rsidRPr="00B56F71" w:rsidRDefault="00B12D72" w:rsidP="009E67FB">
            <w:pPr>
              <w:pStyle w:val="afffc"/>
              <w:rPr>
                <w:rFonts w:cs="Times New Roman"/>
                <w:color w:val="000000" w:themeColor="text1"/>
              </w:rPr>
            </w:pPr>
            <w:r w:rsidRPr="00B56F71">
              <w:rPr>
                <w:rFonts w:cs="Times New Roman"/>
                <w:color w:val="000000" w:themeColor="text1"/>
              </w:rPr>
              <w:t>≤</w:t>
            </w:r>
            <w:r w:rsidR="009E67FB" w:rsidRPr="00B56F71">
              <w:rPr>
                <w:rFonts w:cs="Times New Roman"/>
                <w:color w:val="000000" w:themeColor="text1"/>
              </w:rPr>
              <w:t>6</w:t>
            </w:r>
          </w:p>
        </w:tc>
        <w:tc>
          <w:tcPr>
            <w:tcW w:w="3076" w:type="dxa"/>
            <w:vMerge/>
            <w:vAlign w:val="center"/>
          </w:tcPr>
          <w:p w:rsidR="00181103" w:rsidRPr="00B56F71" w:rsidRDefault="00181103">
            <w:pPr>
              <w:pStyle w:val="afffc"/>
              <w:rPr>
                <w:rFonts w:cs="Times New Roman"/>
                <w:color w:val="000000" w:themeColor="text1"/>
              </w:rPr>
            </w:pPr>
          </w:p>
        </w:tc>
      </w:tr>
      <w:tr w:rsidR="00B56F71" w:rsidRPr="00B56F71" w:rsidTr="00D46DEF">
        <w:trPr>
          <w:jc w:val="center"/>
        </w:trPr>
        <w:tc>
          <w:tcPr>
            <w:tcW w:w="2697"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氨氮（</w:t>
            </w:r>
            <w:r w:rsidRPr="00B56F71">
              <w:rPr>
                <w:rFonts w:cs="Times New Roman"/>
                <w:color w:val="000000" w:themeColor="text1"/>
              </w:rPr>
              <w:t>NH</w:t>
            </w:r>
            <w:r w:rsidRPr="00B56F71">
              <w:rPr>
                <w:rFonts w:cs="Times New Roman"/>
                <w:color w:val="000000" w:themeColor="text1"/>
                <w:vertAlign w:val="subscript"/>
              </w:rPr>
              <w:t>3</w:t>
            </w:r>
            <w:r w:rsidRPr="00B56F71">
              <w:rPr>
                <w:rFonts w:cs="Times New Roman"/>
                <w:color w:val="000000" w:themeColor="text1"/>
              </w:rPr>
              <w:t>-N</w:t>
            </w:r>
            <w:r w:rsidRPr="00B56F71">
              <w:rPr>
                <w:rFonts w:cs="Times New Roman"/>
                <w:color w:val="000000" w:themeColor="text1"/>
              </w:rPr>
              <w:t>）</w:t>
            </w:r>
          </w:p>
        </w:tc>
        <w:tc>
          <w:tcPr>
            <w:tcW w:w="3264" w:type="dxa"/>
            <w:vAlign w:val="center"/>
          </w:tcPr>
          <w:p w:rsidR="00181103" w:rsidRPr="00B56F71" w:rsidRDefault="00B12D72" w:rsidP="009E67FB">
            <w:pPr>
              <w:pStyle w:val="afffc"/>
              <w:rPr>
                <w:rFonts w:cs="Times New Roman"/>
                <w:color w:val="000000" w:themeColor="text1"/>
              </w:rPr>
            </w:pPr>
            <w:r w:rsidRPr="00B56F71">
              <w:rPr>
                <w:rFonts w:cs="Times New Roman"/>
                <w:color w:val="000000" w:themeColor="text1"/>
              </w:rPr>
              <w:t>≤1.</w:t>
            </w:r>
            <w:r w:rsidR="009E67FB" w:rsidRPr="00B56F71">
              <w:rPr>
                <w:rFonts w:cs="Times New Roman"/>
                <w:color w:val="000000" w:themeColor="text1"/>
              </w:rPr>
              <w:t>5</w:t>
            </w:r>
          </w:p>
        </w:tc>
        <w:tc>
          <w:tcPr>
            <w:tcW w:w="3076" w:type="dxa"/>
            <w:vMerge/>
            <w:vAlign w:val="center"/>
          </w:tcPr>
          <w:p w:rsidR="00181103" w:rsidRPr="00B56F71" w:rsidRDefault="00181103">
            <w:pPr>
              <w:pStyle w:val="afffc"/>
              <w:rPr>
                <w:rFonts w:cs="Times New Roman"/>
                <w:color w:val="000000" w:themeColor="text1"/>
              </w:rPr>
            </w:pPr>
          </w:p>
        </w:tc>
      </w:tr>
      <w:tr w:rsidR="00B56F71" w:rsidRPr="00B56F71" w:rsidTr="00D46DEF">
        <w:trPr>
          <w:jc w:val="center"/>
        </w:trPr>
        <w:tc>
          <w:tcPr>
            <w:tcW w:w="2697" w:type="dxa"/>
            <w:vAlign w:val="center"/>
          </w:tcPr>
          <w:p w:rsidR="009E67FB" w:rsidRPr="00B56F71" w:rsidRDefault="009E67FB" w:rsidP="009E67FB">
            <w:pPr>
              <w:pStyle w:val="afffc"/>
              <w:rPr>
                <w:rFonts w:cs="Times New Roman"/>
                <w:color w:val="000000" w:themeColor="text1"/>
              </w:rPr>
            </w:pPr>
            <w:r w:rsidRPr="00B56F71">
              <w:rPr>
                <w:rFonts w:cs="Times New Roman" w:hint="eastAsia"/>
                <w:color w:val="000000" w:themeColor="text1"/>
              </w:rPr>
              <w:t>石油类</w:t>
            </w:r>
          </w:p>
        </w:tc>
        <w:tc>
          <w:tcPr>
            <w:tcW w:w="3264" w:type="dxa"/>
            <w:vAlign w:val="center"/>
          </w:tcPr>
          <w:p w:rsidR="009E67FB" w:rsidRPr="00B56F71" w:rsidRDefault="009E67FB" w:rsidP="009E67FB">
            <w:pPr>
              <w:pStyle w:val="afffc"/>
              <w:rPr>
                <w:rFonts w:cs="Times New Roman"/>
                <w:color w:val="000000" w:themeColor="text1"/>
              </w:rPr>
            </w:pPr>
            <w:r w:rsidRPr="00B56F71">
              <w:rPr>
                <w:rFonts w:cs="Times New Roman"/>
                <w:color w:val="000000" w:themeColor="text1"/>
              </w:rPr>
              <w:t>≤0.5</w:t>
            </w:r>
          </w:p>
        </w:tc>
        <w:tc>
          <w:tcPr>
            <w:tcW w:w="3076" w:type="dxa"/>
            <w:vMerge/>
            <w:vAlign w:val="center"/>
          </w:tcPr>
          <w:p w:rsidR="009E67FB" w:rsidRPr="00B56F71" w:rsidRDefault="009E67FB" w:rsidP="009E67FB">
            <w:pPr>
              <w:pStyle w:val="afffc"/>
              <w:rPr>
                <w:rFonts w:cs="Times New Roman"/>
                <w:color w:val="000000" w:themeColor="text1"/>
              </w:rPr>
            </w:pPr>
          </w:p>
        </w:tc>
      </w:tr>
      <w:tr w:rsidR="00B56F71" w:rsidRPr="00B56F71" w:rsidTr="00D46DEF">
        <w:trPr>
          <w:jc w:val="center"/>
        </w:trPr>
        <w:tc>
          <w:tcPr>
            <w:tcW w:w="2697" w:type="dxa"/>
            <w:vAlign w:val="center"/>
          </w:tcPr>
          <w:p w:rsidR="006948CC" w:rsidRPr="00B56F71" w:rsidRDefault="006948CC" w:rsidP="006948CC">
            <w:pPr>
              <w:pStyle w:val="afffc"/>
              <w:rPr>
                <w:rFonts w:cs="Times New Roman"/>
                <w:color w:val="000000" w:themeColor="text1"/>
              </w:rPr>
            </w:pPr>
            <w:r w:rsidRPr="00B56F71">
              <w:rPr>
                <w:rFonts w:cs="Times New Roman" w:hint="eastAsia"/>
                <w:color w:val="000000" w:themeColor="text1"/>
              </w:rPr>
              <w:t>粪大肠杆菌（个</w:t>
            </w:r>
            <w:r w:rsidRPr="00B56F71">
              <w:rPr>
                <w:rFonts w:cs="Times New Roman" w:hint="eastAsia"/>
                <w:color w:val="000000" w:themeColor="text1"/>
              </w:rPr>
              <w:t>/</w:t>
            </w:r>
            <w:r w:rsidRPr="00B56F71">
              <w:rPr>
                <w:rFonts w:cs="Times New Roman"/>
                <w:color w:val="000000" w:themeColor="text1"/>
              </w:rPr>
              <w:t>L</w:t>
            </w:r>
            <w:r w:rsidRPr="00B56F71">
              <w:rPr>
                <w:rFonts w:cs="Times New Roman" w:hint="eastAsia"/>
                <w:color w:val="000000" w:themeColor="text1"/>
              </w:rPr>
              <w:t>）</w:t>
            </w:r>
          </w:p>
        </w:tc>
        <w:tc>
          <w:tcPr>
            <w:tcW w:w="3264" w:type="dxa"/>
            <w:vAlign w:val="center"/>
          </w:tcPr>
          <w:p w:rsidR="006948CC" w:rsidRPr="00B56F71" w:rsidRDefault="006948CC" w:rsidP="006948CC">
            <w:pPr>
              <w:pStyle w:val="afffc"/>
              <w:rPr>
                <w:rFonts w:cs="Times New Roman"/>
                <w:color w:val="000000" w:themeColor="text1"/>
              </w:rPr>
            </w:pPr>
            <w:r w:rsidRPr="00B56F71">
              <w:rPr>
                <w:rFonts w:cs="Times New Roman"/>
                <w:color w:val="000000" w:themeColor="text1"/>
              </w:rPr>
              <w:t>≤</w:t>
            </w:r>
            <w:r w:rsidRPr="00B56F71">
              <w:rPr>
                <w:rFonts w:cs="Times New Roman" w:hint="eastAsia"/>
                <w:color w:val="000000" w:themeColor="text1"/>
              </w:rPr>
              <w:t>20000</w:t>
            </w:r>
          </w:p>
        </w:tc>
        <w:tc>
          <w:tcPr>
            <w:tcW w:w="3076" w:type="dxa"/>
            <w:vMerge/>
            <w:vAlign w:val="center"/>
          </w:tcPr>
          <w:p w:rsidR="006948CC" w:rsidRPr="00B56F71" w:rsidRDefault="006948CC" w:rsidP="006948CC">
            <w:pPr>
              <w:pStyle w:val="afffc"/>
              <w:rPr>
                <w:rFonts w:cs="Times New Roman"/>
                <w:color w:val="000000" w:themeColor="text1"/>
              </w:rPr>
            </w:pPr>
          </w:p>
        </w:tc>
      </w:tr>
      <w:tr w:rsidR="00B56F71" w:rsidRPr="00B56F71" w:rsidTr="00D46DEF">
        <w:trPr>
          <w:jc w:val="center"/>
        </w:trPr>
        <w:tc>
          <w:tcPr>
            <w:tcW w:w="2697" w:type="dxa"/>
            <w:vAlign w:val="center"/>
          </w:tcPr>
          <w:p w:rsidR="00181103" w:rsidRPr="00B56F71" w:rsidRDefault="006948CC">
            <w:pPr>
              <w:pStyle w:val="afffc"/>
              <w:rPr>
                <w:rFonts w:cs="Times New Roman"/>
                <w:color w:val="000000" w:themeColor="text1"/>
              </w:rPr>
            </w:pPr>
            <w:r w:rsidRPr="00B56F71">
              <w:rPr>
                <w:rFonts w:cs="Times New Roman"/>
                <w:color w:val="000000" w:themeColor="text1"/>
              </w:rPr>
              <w:t>SS*</w:t>
            </w:r>
          </w:p>
        </w:tc>
        <w:tc>
          <w:tcPr>
            <w:tcW w:w="3264" w:type="dxa"/>
            <w:vAlign w:val="center"/>
          </w:tcPr>
          <w:p w:rsidR="00181103" w:rsidRPr="00B56F71" w:rsidRDefault="006948CC">
            <w:pPr>
              <w:pStyle w:val="afffc"/>
              <w:rPr>
                <w:rFonts w:cs="Times New Roman"/>
                <w:color w:val="000000" w:themeColor="text1"/>
              </w:rPr>
            </w:pPr>
            <w:r w:rsidRPr="00B56F71">
              <w:rPr>
                <w:rFonts w:cs="Times New Roman"/>
                <w:color w:val="000000" w:themeColor="text1"/>
              </w:rPr>
              <w:t>≤</w:t>
            </w:r>
            <w:r w:rsidRPr="00B56F71">
              <w:rPr>
                <w:rFonts w:cs="Times New Roman" w:hint="eastAsia"/>
                <w:color w:val="000000" w:themeColor="text1"/>
              </w:rPr>
              <w:t>8</w:t>
            </w:r>
            <w:r w:rsidRPr="00B56F71">
              <w:rPr>
                <w:rFonts w:cs="Times New Roman"/>
                <w:color w:val="000000" w:themeColor="text1"/>
              </w:rPr>
              <w:t>0</w:t>
            </w:r>
          </w:p>
        </w:tc>
        <w:tc>
          <w:tcPr>
            <w:tcW w:w="3076" w:type="dxa"/>
            <w:vMerge/>
            <w:vAlign w:val="center"/>
          </w:tcPr>
          <w:p w:rsidR="00181103" w:rsidRPr="00B56F71" w:rsidRDefault="00181103">
            <w:pPr>
              <w:pStyle w:val="afffc"/>
              <w:rPr>
                <w:rFonts w:cs="Times New Roman"/>
                <w:color w:val="000000" w:themeColor="text1"/>
              </w:rPr>
            </w:pPr>
          </w:p>
        </w:tc>
      </w:tr>
    </w:tbl>
    <w:p w:rsidR="006948CC" w:rsidRPr="00B56F71" w:rsidRDefault="006948CC" w:rsidP="006948CC">
      <w:pPr>
        <w:pStyle w:val="afffc"/>
        <w:ind w:firstLine="360"/>
        <w:jc w:val="both"/>
        <w:rPr>
          <w:rFonts w:cs="Times New Roman"/>
          <w:color w:val="000000" w:themeColor="text1"/>
          <w:sz w:val="18"/>
          <w:szCs w:val="18"/>
        </w:rPr>
      </w:pPr>
      <w:r w:rsidRPr="00B56F71">
        <w:rPr>
          <w:rFonts w:cs="Times New Roman"/>
          <w:color w:val="000000" w:themeColor="text1"/>
          <w:sz w:val="18"/>
          <w:szCs w:val="18"/>
        </w:rPr>
        <w:t>注：</w:t>
      </w:r>
      <w:r w:rsidRPr="00B56F71">
        <w:rPr>
          <w:rFonts w:cs="Times New Roman"/>
          <w:color w:val="000000" w:themeColor="text1"/>
          <w:sz w:val="18"/>
          <w:szCs w:val="18"/>
        </w:rPr>
        <w:t>*</w:t>
      </w:r>
      <w:r w:rsidRPr="00B56F71">
        <w:rPr>
          <w:rFonts w:cs="Times New Roman"/>
          <w:color w:val="000000" w:themeColor="text1"/>
          <w:sz w:val="18"/>
          <w:szCs w:val="18"/>
        </w:rPr>
        <w:t>悬浮物采用的是水利部试用标准《地表水资源质量标准》（</w:t>
      </w:r>
      <w:r w:rsidRPr="00B56F71">
        <w:rPr>
          <w:rFonts w:cs="Times New Roman"/>
          <w:color w:val="000000" w:themeColor="text1"/>
          <w:sz w:val="18"/>
          <w:szCs w:val="18"/>
        </w:rPr>
        <w:t>SL63-94</w:t>
      </w:r>
      <w:r w:rsidRPr="00B56F71">
        <w:rPr>
          <w:rFonts w:cs="Times New Roman"/>
          <w:color w:val="000000" w:themeColor="text1"/>
          <w:sz w:val="18"/>
          <w:szCs w:val="18"/>
        </w:rPr>
        <w:t>）相应标准。</w:t>
      </w:r>
    </w:p>
    <w:p w:rsidR="00181103" w:rsidRPr="00B56F71" w:rsidRDefault="00B12D72" w:rsidP="009E67FB">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）地下水质量标准</w:t>
      </w:r>
    </w:p>
    <w:p w:rsidR="00D46DEF" w:rsidRPr="00B56F71" w:rsidRDefault="00B12D72" w:rsidP="00D46DEF">
      <w:pPr>
        <w:snapToGrid/>
        <w:ind w:firstLine="480"/>
        <w:rPr>
          <w:rFonts w:cs="Times New Roman"/>
          <w:color w:val="000000" w:themeColor="text1"/>
        </w:rPr>
      </w:pPr>
      <w:r w:rsidRPr="00B56F71">
        <w:rPr>
          <w:rFonts w:cs="Times New Roman"/>
          <w:color w:val="000000" w:themeColor="text1"/>
        </w:rPr>
        <w:t>项目所在区域地下水执行</w:t>
      </w:r>
      <w:r w:rsidRPr="00B56F71">
        <w:rPr>
          <w:rFonts w:cs="Times New Roman" w:hint="eastAsia"/>
          <w:color w:val="000000" w:themeColor="text1"/>
        </w:rPr>
        <w:t>《地下水质量标准》（</w:t>
      </w:r>
      <w:r w:rsidRPr="00B56F71">
        <w:rPr>
          <w:rFonts w:cs="Times New Roman" w:hint="eastAsia"/>
          <w:color w:val="000000" w:themeColor="text1"/>
        </w:rPr>
        <w:t>GB/T 14848-2017</w:t>
      </w:r>
      <w:r w:rsidRPr="00B56F71">
        <w:rPr>
          <w:rFonts w:cs="Times New Roman" w:hint="eastAsia"/>
          <w:color w:val="000000" w:themeColor="text1"/>
        </w:rPr>
        <w:t>）中Ⅲ类水质标准</w:t>
      </w:r>
      <w:r w:rsidRPr="00B56F71">
        <w:rPr>
          <w:rFonts w:cs="Times New Roman"/>
          <w:color w:val="000000" w:themeColor="text1"/>
        </w:rPr>
        <w:t>，具体标准值见表</w:t>
      </w:r>
      <w:r w:rsidRPr="00B56F71">
        <w:rPr>
          <w:rFonts w:cs="Times New Roman"/>
          <w:color w:val="000000" w:themeColor="text1"/>
        </w:rPr>
        <w:t>2.2-6</w:t>
      </w:r>
      <w:r w:rsidRPr="00B56F71">
        <w:rPr>
          <w:rFonts w:cs="Times New Roman"/>
          <w:color w:val="000000" w:themeColor="text1"/>
        </w:rPr>
        <w:t>。</w:t>
      </w:r>
    </w:p>
    <w:p w:rsidR="00181103" w:rsidRPr="00B56F71" w:rsidRDefault="00B12D72" w:rsidP="00D46DEF">
      <w:pPr>
        <w:snapToGrid/>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2.2-6  </w:t>
      </w:r>
      <w:r w:rsidRPr="00B56F71">
        <w:rPr>
          <w:rFonts w:eastAsia="黑体" w:cs="Times New Roman"/>
          <w:color w:val="000000" w:themeColor="text1"/>
        </w:rPr>
        <w:t>地下水环境质量标准</w:t>
      </w:r>
      <w:r w:rsidR="00D46DEF" w:rsidRPr="00B56F71">
        <w:rPr>
          <w:rFonts w:eastAsia="黑体" w:cs="Times New Roman" w:hint="eastAsia"/>
          <w:color w:val="000000" w:themeColor="text1"/>
        </w:rPr>
        <w:t xml:space="preserve"> </w:t>
      </w:r>
      <w:r w:rsidR="00D46DEF" w:rsidRPr="00B56F71">
        <w:rPr>
          <w:rFonts w:eastAsia="黑体" w:cs="Times New Roman"/>
          <w:color w:val="000000" w:themeColor="text1"/>
        </w:rPr>
        <w:t xml:space="preserve">    </w:t>
      </w:r>
      <w:r w:rsidRPr="00B56F71">
        <w:rPr>
          <w:rFonts w:eastAsia="黑体" w:cs="Times New Roman"/>
          <w:color w:val="000000" w:themeColor="text1"/>
        </w:rPr>
        <w:t>单位：</w:t>
      </w:r>
      <w:r w:rsidRPr="00B56F71">
        <w:rPr>
          <w:rFonts w:eastAsia="黑体" w:cs="Times New Roman"/>
          <w:color w:val="000000" w:themeColor="text1"/>
        </w:rPr>
        <w:t>mg/L</w:t>
      </w:r>
      <w:r w:rsidRPr="00B56F71">
        <w:rPr>
          <w:rFonts w:eastAsia="黑体" w:cs="Times New Roman"/>
          <w:color w:val="000000" w:themeColor="text1"/>
        </w:rPr>
        <w:t>，</w:t>
      </w:r>
      <w:r w:rsidRPr="00B56F71">
        <w:rPr>
          <w:rFonts w:eastAsia="黑体" w:cs="Times New Roman"/>
          <w:color w:val="000000" w:themeColor="text1"/>
        </w:rPr>
        <w:t>pH</w:t>
      </w:r>
      <w:r w:rsidR="00D46DEF" w:rsidRPr="00B56F71">
        <w:rPr>
          <w:rFonts w:eastAsia="黑体" w:cs="Times New Roman"/>
          <w:color w:val="000000" w:themeColor="text1"/>
        </w:rPr>
        <w:t>值无量纲</w:t>
      </w:r>
    </w:p>
    <w:tbl>
      <w:tblPr>
        <w:tblW w:w="9036" w:type="dxa"/>
        <w:jc w:val="center"/>
        <w:tblLayout w:type="fixed"/>
        <w:tblCellMar>
          <w:left w:w="0" w:type="dxa"/>
          <w:right w:w="0" w:type="dxa"/>
        </w:tblCellMar>
        <w:tblLook w:val="04A0" w:firstRow="1" w:lastRow="0" w:firstColumn="1" w:lastColumn="0" w:noHBand="0" w:noVBand="1"/>
      </w:tblPr>
      <w:tblGrid>
        <w:gridCol w:w="1843"/>
        <w:gridCol w:w="1169"/>
        <w:gridCol w:w="1505"/>
        <w:gridCol w:w="1432"/>
        <w:gridCol w:w="1580"/>
        <w:gridCol w:w="1507"/>
      </w:tblGrid>
      <w:tr w:rsidR="00B56F71" w:rsidRPr="00B56F71" w:rsidTr="00220952">
        <w:trPr>
          <w:trHeight w:val="20"/>
          <w:jc w:val="center"/>
        </w:trPr>
        <w:tc>
          <w:tcPr>
            <w:tcW w:w="1843" w:type="dxa"/>
            <w:tcBorders>
              <w:top w:val="single" w:sz="12" w:space="0" w:color="auto"/>
              <w:bottom w:val="single" w:sz="4" w:space="0" w:color="auto"/>
              <w:right w:val="single" w:sz="4" w:space="0" w:color="auto"/>
            </w:tcBorders>
            <w:shd w:val="clear" w:color="auto" w:fill="auto"/>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项目</w:t>
            </w:r>
            <w:r w:rsidRPr="00B56F71">
              <w:rPr>
                <w:rFonts w:cs="Times New Roman"/>
                <w:b/>
                <w:color w:val="000000" w:themeColor="text1"/>
              </w:rPr>
              <w:t>/</w:t>
            </w:r>
            <w:r w:rsidRPr="00B56F71">
              <w:rPr>
                <w:rFonts w:cs="Times New Roman"/>
                <w:b/>
                <w:color w:val="000000" w:themeColor="text1"/>
              </w:rPr>
              <w:t>类别</w:t>
            </w:r>
          </w:p>
        </w:tc>
        <w:tc>
          <w:tcPr>
            <w:tcW w:w="1169" w:type="dxa"/>
            <w:tcBorders>
              <w:top w:val="single" w:sz="12" w:space="0" w:color="auto"/>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b/>
                <w:color w:val="000000" w:themeColor="text1"/>
              </w:rPr>
            </w:pPr>
            <w:r w:rsidRPr="00B56F71">
              <w:rPr>
                <w:rFonts w:ascii="宋体" w:hAnsi="宋体" w:cs="宋体" w:hint="eastAsia"/>
                <w:b/>
                <w:color w:val="000000" w:themeColor="text1"/>
              </w:rPr>
              <w:t>Ⅰ</w:t>
            </w:r>
          </w:p>
        </w:tc>
        <w:tc>
          <w:tcPr>
            <w:tcW w:w="1505" w:type="dxa"/>
            <w:tcBorders>
              <w:top w:val="single" w:sz="12" w:space="0" w:color="auto"/>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b/>
                <w:color w:val="000000" w:themeColor="text1"/>
              </w:rPr>
            </w:pPr>
            <w:r w:rsidRPr="00B56F71">
              <w:rPr>
                <w:rFonts w:ascii="宋体" w:hAnsi="宋体" w:cs="宋体" w:hint="eastAsia"/>
                <w:b/>
                <w:color w:val="000000" w:themeColor="text1"/>
              </w:rPr>
              <w:t>Ⅱ</w:t>
            </w:r>
          </w:p>
        </w:tc>
        <w:tc>
          <w:tcPr>
            <w:tcW w:w="1432" w:type="dxa"/>
            <w:tcBorders>
              <w:top w:val="single" w:sz="12" w:space="0" w:color="auto"/>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b/>
                <w:color w:val="000000" w:themeColor="text1"/>
              </w:rPr>
            </w:pPr>
            <w:r w:rsidRPr="00B56F71">
              <w:rPr>
                <w:rFonts w:ascii="宋体" w:hAnsi="宋体" w:cs="宋体" w:hint="eastAsia"/>
                <w:b/>
                <w:color w:val="000000" w:themeColor="text1"/>
              </w:rPr>
              <w:t>Ⅲ</w:t>
            </w:r>
          </w:p>
        </w:tc>
        <w:tc>
          <w:tcPr>
            <w:tcW w:w="1580" w:type="dxa"/>
            <w:tcBorders>
              <w:top w:val="single" w:sz="12" w:space="0" w:color="auto"/>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b/>
                <w:color w:val="000000" w:themeColor="text1"/>
              </w:rPr>
            </w:pPr>
            <w:r w:rsidRPr="00B56F71">
              <w:rPr>
                <w:rFonts w:ascii="宋体" w:hAnsi="宋体" w:cs="宋体" w:hint="eastAsia"/>
                <w:b/>
                <w:color w:val="000000" w:themeColor="text1"/>
              </w:rPr>
              <w:t>Ⅳ</w:t>
            </w:r>
          </w:p>
        </w:tc>
        <w:tc>
          <w:tcPr>
            <w:tcW w:w="1507" w:type="dxa"/>
            <w:tcBorders>
              <w:top w:val="single" w:sz="12" w:space="0" w:color="auto"/>
              <w:left w:val="nil"/>
              <w:bottom w:val="single" w:sz="4" w:space="0" w:color="auto"/>
            </w:tcBorders>
            <w:shd w:val="clear" w:color="auto" w:fill="auto"/>
            <w:vAlign w:val="center"/>
          </w:tcPr>
          <w:p w:rsidR="00181103" w:rsidRPr="00B56F71" w:rsidRDefault="00B12D72">
            <w:pPr>
              <w:pStyle w:val="afffc"/>
              <w:rPr>
                <w:rFonts w:cs="Times New Roman"/>
                <w:b/>
                <w:color w:val="000000" w:themeColor="text1"/>
              </w:rPr>
            </w:pPr>
            <w:r w:rsidRPr="00B56F71">
              <w:rPr>
                <w:rFonts w:ascii="宋体" w:hAnsi="宋体" w:cs="宋体" w:hint="eastAsia"/>
                <w:b/>
                <w:color w:val="000000" w:themeColor="text1"/>
              </w:rPr>
              <w:t>Ⅴ</w:t>
            </w:r>
          </w:p>
        </w:tc>
      </w:tr>
      <w:tr w:rsidR="00B56F71" w:rsidRPr="00B56F71" w:rsidTr="00220952">
        <w:trPr>
          <w:trHeight w:val="20"/>
          <w:jc w:val="center"/>
        </w:trPr>
        <w:tc>
          <w:tcPr>
            <w:tcW w:w="1843" w:type="dxa"/>
            <w:tcBorders>
              <w:top w:val="single" w:sz="4" w:space="0" w:color="auto"/>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pH</w:t>
            </w:r>
          </w:p>
        </w:tc>
        <w:tc>
          <w:tcPr>
            <w:tcW w:w="4106" w:type="dxa"/>
            <w:gridSpan w:val="3"/>
            <w:tcBorders>
              <w:top w:val="single" w:sz="4" w:space="0" w:color="auto"/>
              <w:left w:val="nil"/>
              <w:bottom w:val="single" w:sz="4" w:space="0" w:color="auto"/>
              <w:right w:val="single" w:sz="4" w:space="0" w:color="auto"/>
            </w:tcBorders>
            <w:shd w:val="clear" w:color="auto" w:fill="auto"/>
            <w:vAlign w:val="center"/>
          </w:tcPr>
          <w:p w:rsidR="00181103" w:rsidRPr="00B56F71" w:rsidRDefault="009E67FB">
            <w:pPr>
              <w:pStyle w:val="afffc"/>
              <w:rPr>
                <w:rFonts w:cs="Times New Roman"/>
                <w:color w:val="000000" w:themeColor="text1"/>
              </w:rPr>
            </w:pPr>
            <w:r w:rsidRPr="00B56F71">
              <w:rPr>
                <w:rFonts w:cs="Times New Roman"/>
                <w:color w:val="000000" w:themeColor="text1"/>
              </w:rPr>
              <w:t>6.5≤pH≤</w:t>
            </w:r>
            <w:r w:rsidR="00B12D72" w:rsidRPr="00B56F71">
              <w:rPr>
                <w:rFonts w:cs="Times New Roman"/>
                <w:color w:val="000000" w:themeColor="text1"/>
              </w:rPr>
              <w:t>8.5</w:t>
            </w:r>
          </w:p>
        </w:tc>
        <w:tc>
          <w:tcPr>
            <w:tcW w:w="1580" w:type="dxa"/>
            <w:tcBorders>
              <w:top w:val="single" w:sz="4" w:space="0" w:color="auto"/>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5.5≤pH</w:t>
            </w:r>
            <w:r w:rsidRPr="00B56F71">
              <w:rPr>
                <w:rFonts w:cs="Times New Roman"/>
                <w:color w:val="000000" w:themeColor="text1"/>
              </w:rPr>
              <w:t>＜</w:t>
            </w:r>
            <w:r w:rsidRPr="00B56F71">
              <w:rPr>
                <w:rFonts w:cs="Times New Roman"/>
                <w:color w:val="000000" w:themeColor="text1"/>
              </w:rPr>
              <w:t>6.5</w:t>
            </w:r>
            <w:r w:rsidRPr="00B56F71">
              <w:rPr>
                <w:rFonts w:cs="Times New Roman"/>
                <w:color w:val="000000" w:themeColor="text1"/>
              </w:rPr>
              <w:t>，</w:t>
            </w:r>
            <w:r w:rsidRPr="00B56F71">
              <w:rPr>
                <w:rFonts w:cs="Times New Roman"/>
                <w:color w:val="000000" w:themeColor="text1"/>
              </w:rPr>
              <w:t>8.5</w:t>
            </w:r>
            <w:r w:rsidRPr="00B56F71">
              <w:rPr>
                <w:rFonts w:cs="Times New Roman"/>
                <w:color w:val="000000" w:themeColor="text1"/>
              </w:rPr>
              <w:t>＜</w:t>
            </w:r>
            <w:r w:rsidRPr="00B56F71">
              <w:rPr>
                <w:rFonts w:cs="Times New Roman"/>
                <w:color w:val="000000" w:themeColor="text1"/>
              </w:rPr>
              <w:t>pH ≤9.0</w:t>
            </w:r>
          </w:p>
        </w:tc>
        <w:tc>
          <w:tcPr>
            <w:tcW w:w="1507" w:type="dxa"/>
            <w:tcBorders>
              <w:top w:val="single" w:sz="4" w:space="0" w:color="auto"/>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pH</w:t>
            </w:r>
            <w:r w:rsidRPr="00B56F71">
              <w:rPr>
                <w:rFonts w:cs="Times New Roman"/>
                <w:color w:val="000000" w:themeColor="text1"/>
              </w:rPr>
              <w:t>＜</w:t>
            </w:r>
            <w:r w:rsidRPr="00B56F71">
              <w:rPr>
                <w:rFonts w:cs="Times New Roman"/>
                <w:color w:val="000000" w:themeColor="text1"/>
              </w:rPr>
              <w:t>5.5</w:t>
            </w:r>
            <w:r w:rsidRPr="00B56F71">
              <w:rPr>
                <w:rFonts w:cs="Times New Roman" w:hint="eastAsia"/>
                <w:color w:val="000000" w:themeColor="text1"/>
              </w:rPr>
              <w:t>或</w:t>
            </w:r>
            <w:r w:rsidRPr="00B56F71">
              <w:rPr>
                <w:rFonts w:cs="Times New Roman"/>
                <w:color w:val="000000" w:themeColor="text1"/>
              </w:rPr>
              <w:t>pH</w:t>
            </w:r>
            <w:r w:rsidRPr="00B56F71">
              <w:rPr>
                <w:rFonts w:cs="Times New Roman"/>
                <w:color w:val="000000" w:themeColor="text1"/>
              </w:rPr>
              <w:t>＞</w:t>
            </w:r>
            <w:r w:rsidRPr="00B56F71">
              <w:rPr>
                <w:rFonts w:cs="Times New Roman"/>
                <w:color w:val="000000" w:themeColor="text1"/>
              </w:rPr>
              <w:t>9.0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总硬度</w:t>
            </w:r>
          </w:p>
          <w:p w:rsidR="00181103" w:rsidRPr="00B56F71" w:rsidRDefault="00B12D72">
            <w:pPr>
              <w:pStyle w:val="afffc"/>
              <w:rPr>
                <w:rFonts w:cs="Times New Roman"/>
                <w:color w:val="000000" w:themeColor="text1"/>
              </w:rPr>
            </w:pPr>
            <w:r w:rsidRPr="00B56F71">
              <w:rPr>
                <w:rFonts w:cs="Times New Roman" w:hint="eastAsia"/>
                <w:color w:val="000000" w:themeColor="text1"/>
              </w:rPr>
              <w:t>（以</w:t>
            </w:r>
            <w:r w:rsidRPr="00B56F71">
              <w:rPr>
                <w:rFonts w:cs="Times New Roman" w:hint="eastAsia"/>
                <w:color w:val="000000" w:themeColor="text1"/>
              </w:rPr>
              <w:t>CaCO</w:t>
            </w:r>
            <w:r w:rsidRPr="00B56F71">
              <w:rPr>
                <w:rFonts w:cs="Times New Roman" w:hint="eastAsia"/>
                <w:color w:val="000000" w:themeColor="text1"/>
                <w:vertAlign w:val="subscript"/>
              </w:rPr>
              <w:t>3</w:t>
            </w:r>
            <w:r w:rsidRPr="00B56F71">
              <w:rPr>
                <w:rFonts w:cs="Times New Roman" w:hint="eastAsia"/>
                <w:color w:val="000000" w:themeColor="text1"/>
              </w:rPr>
              <w:t>计）</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≤150</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≤300</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≤450</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≤650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650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硫酸盐</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≤50</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≤150</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≤250</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≤350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350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溶解性总固体</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≤300</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≤500</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≤1000</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≤2000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2000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lastRenderedPageBreak/>
              <w:t>氨氮</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≤0.02</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≤0.10</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≤0.50</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≤1.5</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1.5</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硝酸盐</w:t>
            </w:r>
            <w:r w:rsidRPr="00B56F71">
              <w:rPr>
                <w:rFonts w:cs="Times New Roman" w:hint="eastAsia"/>
                <w:color w:val="000000" w:themeColor="text1"/>
              </w:rPr>
              <w:t>（以</w:t>
            </w:r>
            <w:r w:rsidRPr="00B56F71">
              <w:rPr>
                <w:rFonts w:cs="Times New Roman" w:hint="eastAsia"/>
                <w:color w:val="000000" w:themeColor="text1"/>
              </w:rPr>
              <w:t>N</w:t>
            </w:r>
            <w:r w:rsidRPr="00B56F71">
              <w:rPr>
                <w:rFonts w:cs="Times New Roman" w:hint="eastAsia"/>
                <w:color w:val="000000" w:themeColor="text1"/>
              </w:rPr>
              <w:t>计）</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≤2.0</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≤5.0</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≤20.0</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≤30.0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30.0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氯化物</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≤50</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≤150</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≤250</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≤350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350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氟化物</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≤1.0</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≤1.0</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≤1.0</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≤2.0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2.0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铬（六价）</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≤0.005</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≤0.01</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≤0.05</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≤0.1</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0.1</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铅</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≤0.005</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≤0.005</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≤0.01</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≤0.10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0.10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汞</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≤0.0001</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≤0.0001</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≤0.001</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≤0.002</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0.002</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砷</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≤0.001</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≤0.001</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≤0.01</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≤0.05</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0.05</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镉</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≤0.0001</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≤0.001</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≤0.01</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≤0.05</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0.05</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亚硝酸盐</w:t>
            </w:r>
          </w:p>
          <w:p w:rsidR="00181103" w:rsidRPr="00B56F71" w:rsidRDefault="00B12D72">
            <w:pPr>
              <w:pStyle w:val="afffc"/>
              <w:rPr>
                <w:rFonts w:cs="Times New Roman"/>
                <w:color w:val="000000" w:themeColor="text1"/>
              </w:rPr>
            </w:pPr>
            <w:r w:rsidRPr="00B56F71">
              <w:rPr>
                <w:rFonts w:cs="Times New Roman" w:hint="eastAsia"/>
                <w:color w:val="000000" w:themeColor="text1"/>
              </w:rPr>
              <w:t>（以</w:t>
            </w:r>
            <w:r w:rsidRPr="00B56F71">
              <w:rPr>
                <w:rFonts w:cs="Times New Roman" w:hint="eastAsia"/>
                <w:color w:val="000000" w:themeColor="text1"/>
              </w:rPr>
              <w:t>N</w:t>
            </w:r>
            <w:r w:rsidRPr="00B56F71">
              <w:rPr>
                <w:rFonts w:cs="Times New Roman" w:hint="eastAsia"/>
                <w:color w:val="000000" w:themeColor="text1"/>
              </w:rPr>
              <w:t>计）</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≤0.01</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≤0.10</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≤1.00</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≤4.80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4.80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挥发性酚类</w:t>
            </w:r>
          </w:p>
          <w:p w:rsidR="00181103" w:rsidRPr="00B56F71" w:rsidRDefault="00B12D72">
            <w:pPr>
              <w:pStyle w:val="afffc"/>
              <w:rPr>
                <w:rFonts w:cs="Times New Roman"/>
                <w:color w:val="000000" w:themeColor="text1"/>
              </w:rPr>
            </w:pPr>
            <w:r w:rsidRPr="00B56F71">
              <w:rPr>
                <w:rFonts w:cs="Times New Roman"/>
                <w:color w:val="000000" w:themeColor="text1"/>
              </w:rPr>
              <w:t>（以苯酚计）</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≤0.001</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≤0.001</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≤0.002</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≤0.01</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0.01</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氰化物</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≤0.001</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≤0.01</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≤0.05</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≤0.1</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0.1</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hint="eastAsia"/>
                <w:color w:val="000000" w:themeColor="text1"/>
              </w:rPr>
              <w:t>耗氧量（</w:t>
            </w:r>
            <w:r w:rsidRPr="00B56F71">
              <w:rPr>
                <w:rFonts w:cs="Times New Roman" w:hint="eastAsia"/>
                <w:color w:val="000000" w:themeColor="text1"/>
              </w:rPr>
              <w:t>CO</w:t>
            </w:r>
            <w:r w:rsidRPr="00B56F71">
              <w:rPr>
                <w:rFonts w:cs="Times New Roman"/>
                <w:color w:val="000000" w:themeColor="text1"/>
              </w:rPr>
              <w:t>D</w:t>
            </w:r>
            <w:r w:rsidRPr="00B56F71">
              <w:rPr>
                <w:rFonts w:cs="Times New Roman"/>
                <w:color w:val="000000" w:themeColor="text1"/>
                <w:vertAlign w:val="subscript"/>
              </w:rPr>
              <w:t>Mn</w:t>
            </w:r>
            <w:r w:rsidRPr="00B56F71">
              <w:rPr>
                <w:rFonts w:cs="Times New Roman" w:hint="eastAsia"/>
                <w:color w:val="000000" w:themeColor="text1"/>
              </w:rPr>
              <w:t>法，以</w:t>
            </w:r>
            <w:r w:rsidRPr="00B56F71">
              <w:rPr>
                <w:rFonts w:cs="Times New Roman" w:hint="eastAsia"/>
                <w:color w:val="000000" w:themeColor="text1"/>
              </w:rPr>
              <w:t>O</w:t>
            </w:r>
            <w:r w:rsidRPr="00B56F71">
              <w:rPr>
                <w:rFonts w:cs="Times New Roman"/>
                <w:color w:val="000000" w:themeColor="text1"/>
                <w:vertAlign w:val="subscript"/>
              </w:rPr>
              <w:t>2</w:t>
            </w:r>
            <w:r w:rsidRPr="00B56F71">
              <w:rPr>
                <w:rFonts w:cs="Times New Roman" w:hint="eastAsia"/>
                <w:color w:val="000000" w:themeColor="text1"/>
              </w:rPr>
              <w:t>计）</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≤1.0</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≤2.0</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≤3.0</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≤10.0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10.0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铁</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≤0.1</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≤0.2</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≤0.3</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≤2.0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2.0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锰</w:t>
            </w:r>
          </w:p>
        </w:tc>
        <w:tc>
          <w:tcPr>
            <w:tcW w:w="1169"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≤0.05</w:t>
            </w:r>
          </w:p>
        </w:tc>
        <w:tc>
          <w:tcPr>
            <w:tcW w:w="1505"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≤0.05</w:t>
            </w:r>
          </w:p>
        </w:tc>
        <w:tc>
          <w:tcPr>
            <w:tcW w:w="1432"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≤0.1</w:t>
            </w:r>
          </w:p>
        </w:tc>
        <w:tc>
          <w:tcPr>
            <w:tcW w:w="1580" w:type="dxa"/>
            <w:tcBorders>
              <w:top w:val="nil"/>
              <w:left w:val="nil"/>
              <w:bottom w:val="single" w:sz="4"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≤1.50</w:t>
            </w:r>
          </w:p>
        </w:tc>
        <w:tc>
          <w:tcPr>
            <w:tcW w:w="1507" w:type="dxa"/>
            <w:tcBorders>
              <w:top w:val="nil"/>
              <w:left w:val="nil"/>
              <w:bottom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w:t>
            </w:r>
            <w:r w:rsidRPr="00B56F71">
              <w:rPr>
                <w:rFonts w:cs="Times New Roman"/>
                <w:color w:val="000000" w:themeColor="text1"/>
              </w:rPr>
              <w:t>1.50</w:t>
            </w:r>
          </w:p>
        </w:tc>
      </w:tr>
      <w:tr w:rsidR="00B56F71" w:rsidRPr="00B56F71" w:rsidTr="00220952">
        <w:trPr>
          <w:trHeight w:val="20"/>
          <w:jc w:val="center"/>
        </w:trPr>
        <w:tc>
          <w:tcPr>
            <w:tcW w:w="1843" w:type="dxa"/>
            <w:tcBorders>
              <w:top w:val="nil"/>
              <w:bottom w:val="single" w:sz="4" w:space="0" w:color="auto"/>
              <w:right w:val="single" w:sz="4" w:space="0" w:color="auto"/>
            </w:tcBorders>
            <w:shd w:val="clear" w:color="auto" w:fill="auto"/>
            <w:vAlign w:val="center"/>
          </w:tcPr>
          <w:p w:rsidR="006558E4" w:rsidRPr="00B56F71" w:rsidRDefault="006558E4" w:rsidP="006558E4">
            <w:pPr>
              <w:spacing w:line="360" w:lineRule="exact"/>
              <w:ind w:firstLineChars="0" w:firstLine="0"/>
              <w:jc w:val="center"/>
              <w:rPr>
                <w:color w:val="000000" w:themeColor="text1"/>
                <w:sz w:val="21"/>
                <w:szCs w:val="21"/>
              </w:rPr>
            </w:pPr>
            <w:r w:rsidRPr="00B56F71">
              <w:rPr>
                <w:rFonts w:hint="eastAsia"/>
                <w:color w:val="000000" w:themeColor="text1"/>
                <w:sz w:val="21"/>
                <w:szCs w:val="21"/>
              </w:rPr>
              <w:t>总大肠菌群</w:t>
            </w:r>
            <w:r w:rsidRPr="00B56F71">
              <w:rPr>
                <w:rFonts w:hint="eastAsia"/>
                <w:color w:val="000000" w:themeColor="text1"/>
                <w:sz w:val="21"/>
                <w:szCs w:val="21"/>
              </w:rPr>
              <w:t>/</w:t>
            </w:r>
            <w:r w:rsidRPr="00B56F71">
              <w:rPr>
                <w:rFonts w:hint="eastAsia"/>
                <w:color w:val="000000" w:themeColor="text1"/>
                <w:sz w:val="21"/>
                <w:szCs w:val="21"/>
              </w:rPr>
              <w:t>（</w:t>
            </w:r>
            <w:r w:rsidRPr="00B56F71">
              <w:rPr>
                <w:color w:val="000000" w:themeColor="text1"/>
                <w:sz w:val="21"/>
                <w:szCs w:val="21"/>
              </w:rPr>
              <w:t>MPN</w:t>
            </w:r>
            <w:r w:rsidRPr="00B56F71">
              <w:rPr>
                <w:color w:val="000000" w:themeColor="text1"/>
                <w:sz w:val="21"/>
                <w:szCs w:val="21"/>
                <w:vertAlign w:val="superscript"/>
              </w:rPr>
              <w:t>b</w:t>
            </w:r>
            <w:r w:rsidRPr="00B56F71">
              <w:rPr>
                <w:rFonts w:hint="eastAsia"/>
                <w:color w:val="000000" w:themeColor="text1"/>
                <w:sz w:val="21"/>
                <w:szCs w:val="21"/>
              </w:rPr>
              <w:t>/</w:t>
            </w:r>
            <w:r w:rsidRPr="00B56F71">
              <w:rPr>
                <w:color w:val="000000" w:themeColor="text1"/>
                <w:sz w:val="21"/>
                <w:szCs w:val="21"/>
              </w:rPr>
              <w:t>100</w:t>
            </w:r>
            <w:r w:rsidR="009340FE" w:rsidRPr="00B56F71">
              <w:rPr>
                <w:color w:val="000000" w:themeColor="text1"/>
                <w:sz w:val="21"/>
                <w:szCs w:val="21"/>
              </w:rPr>
              <w:t>mL</w:t>
            </w:r>
            <w:r w:rsidRPr="00B56F71">
              <w:rPr>
                <w:rFonts w:hint="eastAsia"/>
                <w:color w:val="000000" w:themeColor="text1"/>
                <w:sz w:val="21"/>
                <w:szCs w:val="21"/>
              </w:rPr>
              <w:t>或</w:t>
            </w:r>
            <w:r w:rsidRPr="00B56F71">
              <w:rPr>
                <w:rFonts w:hint="eastAsia"/>
                <w:color w:val="000000" w:themeColor="text1"/>
                <w:sz w:val="21"/>
                <w:szCs w:val="21"/>
              </w:rPr>
              <w:t>CFU</w:t>
            </w:r>
            <w:r w:rsidRPr="00B56F71">
              <w:rPr>
                <w:color w:val="000000" w:themeColor="text1"/>
                <w:sz w:val="21"/>
                <w:szCs w:val="21"/>
                <w:vertAlign w:val="superscript"/>
              </w:rPr>
              <w:t>c</w:t>
            </w:r>
            <w:r w:rsidRPr="00B56F71">
              <w:rPr>
                <w:color w:val="000000" w:themeColor="text1"/>
                <w:sz w:val="21"/>
                <w:szCs w:val="21"/>
              </w:rPr>
              <w:t>/100</w:t>
            </w:r>
            <w:r w:rsidR="009340FE" w:rsidRPr="00B56F71">
              <w:rPr>
                <w:color w:val="000000" w:themeColor="text1"/>
                <w:sz w:val="21"/>
                <w:szCs w:val="21"/>
              </w:rPr>
              <w:t>mL</w:t>
            </w:r>
            <w:r w:rsidRPr="00B56F71">
              <w:rPr>
                <w:rFonts w:hint="eastAsia"/>
                <w:color w:val="000000" w:themeColor="text1"/>
                <w:sz w:val="21"/>
                <w:szCs w:val="21"/>
              </w:rPr>
              <w:t>）</w:t>
            </w:r>
          </w:p>
        </w:tc>
        <w:tc>
          <w:tcPr>
            <w:tcW w:w="1169" w:type="dxa"/>
            <w:tcBorders>
              <w:top w:val="nil"/>
              <w:left w:val="nil"/>
              <w:bottom w:val="single" w:sz="4" w:space="0" w:color="auto"/>
              <w:right w:val="single" w:sz="4" w:space="0" w:color="auto"/>
            </w:tcBorders>
            <w:shd w:val="clear" w:color="auto" w:fill="auto"/>
            <w:vAlign w:val="center"/>
          </w:tcPr>
          <w:p w:rsidR="006558E4" w:rsidRPr="00B56F71" w:rsidRDefault="006558E4" w:rsidP="006558E4">
            <w:pPr>
              <w:spacing w:line="360" w:lineRule="exact"/>
              <w:ind w:firstLineChars="0" w:firstLine="0"/>
              <w:jc w:val="center"/>
              <w:rPr>
                <w:color w:val="000000" w:themeColor="text1"/>
                <w:sz w:val="21"/>
                <w:szCs w:val="21"/>
              </w:rPr>
            </w:pPr>
            <w:r w:rsidRPr="00B56F71">
              <w:rPr>
                <w:color w:val="000000" w:themeColor="text1"/>
                <w:sz w:val="21"/>
                <w:szCs w:val="21"/>
              </w:rPr>
              <w:t>≤3.0</w:t>
            </w:r>
          </w:p>
        </w:tc>
        <w:tc>
          <w:tcPr>
            <w:tcW w:w="1505" w:type="dxa"/>
            <w:tcBorders>
              <w:top w:val="nil"/>
              <w:left w:val="nil"/>
              <w:bottom w:val="single" w:sz="4" w:space="0" w:color="auto"/>
              <w:right w:val="single" w:sz="4" w:space="0" w:color="auto"/>
            </w:tcBorders>
            <w:shd w:val="clear" w:color="auto" w:fill="auto"/>
            <w:vAlign w:val="center"/>
          </w:tcPr>
          <w:p w:rsidR="006558E4" w:rsidRPr="00B56F71" w:rsidRDefault="006558E4" w:rsidP="006558E4">
            <w:pPr>
              <w:spacing w:line="360" w:lineRule="exact"/>
              <w:ind w:firstLineChars="0" w:firstLine="0"/>
              <w:jc w:val="center"/>
              <w:rPr>
                <w:color w:val="000000" w:themeColor="text1"/>
                <w:sz w:val="21"/>
                <w:szCs w:val="21"/>
              </w:rPr>
            </w:pPr>
            <w:r w:rsidRPr="00B56F71">
              <w:rPr>
                <w:color w:val="000000" w:themeColor="text1"/>
                <w:sz w:val="21"/>
                <w:szCs w:val="21"/>
              </w:rPr>
              <w:t>≤3.0</w:t>
            </w:r>
          </w:p>
        </w:tc>
        <w:tc>
          <w:tcPr>
            <w:tcW w:w="1432" w:type="dxa"/>
            <w:tcBorders>
              <w:top w:val="nil"/>
              <w:left w:val="nil"/>
              <w:bottom w:val="single" w:sz="4" w:space="0" w:color="auto"/>
              <w:right w:val="single" w:sz="4" w:space="0" w:color="auto"/>
            </w:tcBorders>
            <w:shd w:val="clear" w:color="auto" w:fill="auto"/>
            <w:vAlign w:val="center"/>
          </w:tcPr>
          <w:p w:rsidR="006558E4" w:rsidRPr="00B56F71" w:rsidRDefault="006558E4" w:rsidP="006558E4">
            <w:pPr>
              <w:spacing w:line="360" w:lineRule="exact"/>
              <w:ind w:firstLineChars="0" w:firstLine="0"/>
              <w:jc w:val="center"/>
              <w:rPr>
                <w:color w:val="000000" w:themeColor="text1"/>
                <w:sz w:val="21"/>
                <w:szCs w:val="21"/>
              </w:rPr>
            </w:pPr>
            <w:r w:rsidRPr="00B56F71">
              <w:rPr>
                <w:color w:val="000000" w:themeColor="text1"/>
                <w:sz w:val="21"/>
                <w:szCs w:val="21"/>
              </w:rPr>
              <w:t>≤3.0</w:t>
            </w:r>
          </w:p>
        </w:tc>
        <w:tc>
          <w:tcPr>
            <w:tcW w:w="1580" w:type="dxa"/>
            <w:tcBorders>
              <w:top w:val="nil"/>
              <w:left w:val="nil"/>
              <w:bottom w:val="single" w:sz="4" w:space="0" w:color="auto"/>
              <w:right w:val="single" w:sz="4" w:space="0" w:color="auto"/>
            </w:tcBorders>
            <w:shd w:val="clear" w:color="auto" w:fill="auto"/>
            <w:vAlign w:val="center"/>
          </w:tcPr>
          <w:p w:rsidR="006558E4" w:rsidRPr="00B56F71" w:rsidRDefault="006558E4" w:rsidP="006558E4">
            <w:pPr>
              <w:spacing w:line="360" w:lineRule="exact"/>
              <w:ind w:firstLineChars="0" w:firstLine="0"/>
              <w:jc w:val="center"/>
              <w:rPr>
                <w:color w:val="000000" w:themeColor="text1"/>
                <w:sz w:val="21"/>
                <w:szCs w:val="21"/>
              </w:rPr>
            </w:pPr>
            <w:r w:rsidRPr="00B56F71">
              <w:rPr>
                <w:color w:val="000000" w:themeColor="text1"/>
                <w:sz w:val="21"/>
                <w:szCs w:val="21"/>
              </w:rPr>
              <w:t>≤100</w:t>
            </w:r>
          </w:p>
        </w:tc>
        <w:tc>
          <w:tcPr>
            <w:tcW w:w="1507" w:type="dxa"/>
            <w:tcBorders>
              <w:top w:val="nil"/>
              <w:left w:val="nil"/>
              <w:bottom w:val="single" w:sz="4" w:space="0" w:color="auto"/>
            </w:tcBorders>
            <w:shd w:val="clear" w:color="auto" w:fill="auto"/>
            <w:vAlign w:val="center"/>
          </w:tcPr>
          <w:p w:rsidR="006558E4" w:rsidRPr="00B56F71" w:rsidRDefault="006558E4" w:rsidP="006558E4">
            <w:pPr>
              <w:spacing w:line="360" w:lineRule="exact"/>
              <w:ind w:firstLineChars="0" w:firstLine="0"/>
              <w:jc w:val="center"/>
              <w:rPr>
                <w:color w:val="000000" w:themeColor="text1"/>
                <w:sz w:val="21"/>
                <w:szCs w:val="21"/>
              </w:rPr>
            </w:pPr>
            <w:r w:rsidRPr="00B56F71">
              <w:rPr>
                <w:color w:val="000000" w:themeColor="text1"/>
                <w:sz w:val="21"/>
                <w:szCs w:val="21"/>
              </w:rPr>
              <w:t>＞</w:t>
            </w:r>
            <w:r w:rsidRPr="00B56F71">
              <w:rPr>
                <w:color w:val="000000" w:themeColor="text1"/>
                <w:sz w:val="21"/>
                <w:szCs w:val="21"/>
              </w:rPr>
              <w:t>100</w:t>
            </w:r>
          </w:p>
        </w:tc>
      </w:tr>
      <w:tr w:rsidR="00B56F71" w:rsidRPr="00B56F71" w:rsidTr="00220952">
        <w:trPr>
          <w:trHeight w:val="20"/>
          <w:jc w:val="center"/>
        </w:trPr>
        <w:tc>
          <w:tcPr>
            <w:tcW w:w="1843" w:type="dxa"/>
            <w:tcBorders>
              <w:top w:val="nil"/>
              <w:bottom w:val="single" w:sz="12" w:space="0" w:color="auto"/>
              <w:right w:val="single" w:sz="4"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标准来源</w:t>
            </w:r>
          </w:p>
        </w:tc>
        <w:tc>
          <w:tcPr>
            <w:tcW w:w="7193" w:type="dxa"/>
            <w:gridSpan w:val="5"/>
            <w:tcBorders>
              <w:top w:val="single" w:sz="4" w:space="0" w:color="auto"/>
              <w:left w:val="nil"/>
              <w:bottom w:val="single" w:sz="12" w:space="0" w:color="auto"/>
            </w:tcBorders>
            <w:shd w:val="clear" w:color="auto" w:fill="auto"/>
            <w:vAlign w:val="center"/>
          </w:tcPr>
          <w:p w:rsidR="00181103" w:rsidRPr="00B56F71" w:rsidRDefault="00B12D72">
            <w:pPr>
              <w:pStyle w:val="afffc"/>
              <w:rPr>
                <w:rFonts w:cs="Times New Roman"/>
                <w:color w:val="000000" w:themeColor="text1"/>
              </w:rPr>
            </w:pPr>
            <w:r w:rsidRPr="00B56F71">
              <w:rPr>
                <w:rFonts w:cs="Times New Roman"/>
                <w:color w:val="000000" w:themeColor="text1"/>
              </w:rPr>
              <w:t>《地下水质量标准》（</w:t>
            </w:r>
            <w:r w:rsidRPr="00B56F71">
              <w:rPr>
                <w:rFonts w:cs="Times New Roman"/>
                <w:color w:val="000000" w:themeColor="text1"/>
              </w:rPr>
              <w:t>GB/T14848-2017</w:t>
            </w:r>
            <w:r w:rsidRPr="00B56F71">
              <w:rPr>
                <w:rFonts w:cs="Times New Roman"/>
                <w:color w:val="000000" w:themeColor="text1"/>
              </w:rPr>
              <w:t>）</w:t>
            </w:r>
          </w:p>
        </w:tc>
      </w:tr>
    </w:tbl>
    <w:p w:rsidR="00181103" w:rsidRPr="00B56F71" w:rsidRDefault="00B12D72" w:rsidP="00824103">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）声环境质量标准</w:t>
      </w:r>
    </w:p>
    <w:p w:rsidR="00181103" w:rsidRPr="00B56F71" w:rsidRDefault="00D46DEF" w:rsidP="00D46DEF">
      <w:pPr>
        <w:snapToGrid/>
        <w:ind w:firstLine="480"/>
        <w:rPr>
          <w:rFonts w:cs="Times New Roman"/>
          <w:color w:val="000000" w:themeColor="text1"/>
        </w:rPr>
      </w:pPr>
      <w:r w:rsidRPr="00B56F71">
        <w:rPr>
          <w:rFonts w:cs="Times New Roman" w:hint="eastAsia"/>
          <w:color w:val="000000" w:themeColor="text1"/>
        </w:rPr>
        <w:t>项目所在区域声环境执行《声环境质量标准》（</w:t>
      </w:r>
      <w:r w:rsidRPr="00B56F71">
        <w:rPr>
          <w:rFonts w:cs="Times New Roman" w:hint="eastAsia"/>
          <w:color w:val="000000" w:themeColor="text1"/>
        </w:rPr>
        <w:t>GB3096-2008</w:t>
      </w:r>
      <w:r w:rsidRPr="00B56F71">
        <w:rPr>
          <w:rFonts w:cs="Times New Roman" w:hint="eastAsia"/>
          <w:color w:val="000000" w:themeColor="text1"/>
        </w:rPr>
        <w:t>）中</w:t>
      </w:r>
      <w:r w:rsidRPr="00B56F71">
        <w:rPr>
          <w:rFonts w:cs="Times New Roman" w:hint="eastAsia"/>
          <w:color w:val="000000" w:themeColor="text1"/>
        </w:rPr>
        <w:t>3</w:t>
      </w:r>
      <w:r w:rsidRPr="00B56F71">
        <w:rPr>
          <w:rFonts w:cs="Times New Roman" w:hint="eastAsia"/>
          <w:color w:val="000000" w:themeColor="text1"/>
        </w:rPr>
        <w:t>类标准，</w:t>
      </w:r>
      <w:r w:rsidRPr="00B56F71">
        <w:rPr>
          <w:rFonts w:cs="Times New Roman"/>
          <w:color w:val="000000" w:themeColor="text1"/>
        </w:rPr>
        <w:t>南侧</w:t>
      </w:r>
      <w:r w:rsidRPr="00B56F71">
        <w:rPr>
          <w:rFonts w:cs="Times New Roman" w:hint="eastAsia"/>
          <w:color w:val="000000" w:themeColor="text1"/>
        </w:rPr>
        <w:t>沿</w:t>
      </w:r>
      <w:r w:rsidRPr="00B56F71">
        <w:rPr>
          <w:rFonts w:cs="Times New Roman"/>
          <w:color w:val="000000" w:themeColor="text1"/>
        </w:rPr>
        <w:t>公路区域执行</w:t>
      </w:r>
      <w:r w:rsidRPr="00B56F71">
        <w:rPr>
          <w:rFonts w:cs="Times New Roman" w:hint="eastAsia"/>
          <w:color w:val="000000" w:themeColor="text1"/>
        </w:rPr>
        <w:t>《声环境质量标准》（</w:t>
      </w:r>
      <w:r w:rsidRPr="00B56F71">
        <w:rPr>
          <w:rFonts w:cs="Times New Roman" w:hint="eastAsia"/>
          <w:color w:val="000000" w:themeColor="text1"/>
        </w:rPr>
        <w:t>GB3096-2008</w:t>
      </w:r>
      <w:r w:rsidRPr="00B56F71">
        <w:rPr>
          <w:rFonts w:cs="Times New Roman" w:hint="eastAsia"/>
          <w:color w:val="000000" w:themeColor="text1"/>
        </w:rPr>
        <w:t>）中</w:t>
      </w:r>
      <w:r w:rsidRPr="00B56F71">
        <w:rPr>
          <w:rFonts w:cs="Times New Roman"/>
          <w:color w:val="000000" w:themeColor="text1"/>
        </w:rPr>
        <w:t>4a</w:t>
      </w:r>
      <w:r w:rsidRPr="00B56F71">
        <w:rPr>
          <w:rFonts w:cs="Times New Roman" w:hint="eastAsia"/>
          <w:color w:val="000000" w:themeColor="text1"/>
        </w:rPr>
        <w:t>类标准，</w:t>
      </w:r>
      <w:r w:rsidRPr="00B56F71">
        <w:rPr>
          <w:rFonts w:cs="Times New Roman"/>
          <w:color w:val="000000" w:themeColor="text1"/>
        </w:rPr>
        <w:t>具体详见表</w:t>
      </w:r>
      <w:r w:rsidRPr="00B56F71">
        <w:rPr>
          <w:rFonts w:cs="Times New Roman"/>
          <w:color w:val="000000" w:themeColor="text1"/>
        </w:rPr>
        <w:t>2.2-7</w:t>
      </w:r>
      <w:r w:rsidR="00B12D72" w:rsidRPr="00B56F71">
        <w:rPr>
          <w:rFonts w:cs="Times New Roman"/>
          <w:color w:val="000000" w:themeColor="text1"/>
        </w:rPr>
        <w:t>。</w:t>
      </w:r>
    </w:p>
    <w:p w:rsidR="00181103" w:rsidRPr="00B56F71" w:rsidRDefault="00B12D72" w:rsidP="00D46DEF">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2.2-7  </w:t>
      </w:r>
      <w:r w:rsidRPr="00B56F71">
        <w:rPr>
          <w:rFonts w:cs="Times New Roman"/>
          <w:color w:val="000000" w:themeColor="text1"/>
        </w:rPr>
        <w:t>环境噪声标准限值</w:t>
      </w:r>
    </w:p>
    <w:tbl>
      <w:tblPr>
        <w:tblW w:w="9036" w:type="dxa"/>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3"/>
        <w:gridCol w:w="2333"/>
        <w:gridCol w:w="2331"/>
        <w:gridCol w:w="2329"/>
      </w:tblGrid>
      <w:tr w:rsidR="00B56F71" w:rsidRPr="00B56F71">
        <w:trPr>
          <w:trHeight w:val="269"/>
          <w:tblHeader/>
        </w:trPr>
        <w:tc>
          <w:tcPr>
            <w:tcW w:w="4376" w:type="dxa"/>
            <w:gridSpan w:val="2"/>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标准类别</w:t>
            </w:r>
          </w:p>
        </w:tc>
        <w:tc>
          <w:tcPr>
            <w:tcW w:w="2331"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昼间</w:t>
            </w:r>
            <w:r w:rsidRPr="00B56F71">
              <w:rPr>
                <w:rFonts w:cs="Times New Roman"/>
                <w:b/>
                <w:color w:val="000000" w:themeColor="text1"/>
              </w:rPr>
              <w:t>dB</w:t>
            </w:r>
            <w:r w:rsidRPr="00B56F71">
              <w:rPr>
                <w:rFonts w:cs="Times New Roman"/>
                <w:b/>
                <w:color w:val="000000" w:themeColor="text1"/>
              </w:rPr>
              <w:t>（</w:t>
            </w:r>
            <w:r w:rsidRPr="00B56F71">
              <w:rPr>
                <w:rFonts w:cs="Times New Roman"/>
                <w:b/>
                <w:color w:val="000000" w:themeColor="text1"/>
              </w:rPr>
              <w:t>A</w:t>
            </w:r>
            <w:r w:rsidRPr="00B56F71">
              <w:rPr>
                <w:rFonts w:cs="Times New Roman"/>
                <w:b/>
                <w:color w:val="000000" w:themeColor="text1"/>
              </w:rPr>
              <w:t>）</w:t>
            </w:r>
          </w:p>
        </w:tc>
        <w:tc>
          <w:tcPr>
            <w:tcW w:w="2329" w:type="dxa"/>
            <w:vAlign w:val="center"/>
          </w:tcPr>
          <w:p w:rsidR="00181103" w:rsidRPr="00B56F71" w:rsidRDefault="00B12D72">
            <w:pPr>
              <w:pStyle w:val="afffc"/>
              <w:rPr>
                <w:rFonts w:cs="Times New Roman"/>
                <w:b/>
                <w:color w:val="000000" w:themeColor="text1"/>
              </w:rPr>
            </w:pPr>
            <w:r w:rsidRPr="00B56F71">
              <w:rPr>
                <w:rFonts w:cs="Times New Roman"/>
                <w:b/>
                <w:color w:val="000000" w:themeColor="text1"/>
              </w:rPr>
              <w:t>夜间</w:t>
            </w:r>
            <w:r w:rsidRPr="00B56F71">
              <w:rPr>
                <w:rFonts w:cs="Times New Roman"/>
                <w:b/>
                <w:color w:val="000000" w:themeColor="text1"/>
              </w:rPr>
              <w:t>dB</w:t>
            </w:r>
            <w:r w:rsidRPr="00B56F71">
              <w:rPr>
                <w:rFonts w:cs="Times New Roman"/>
                <w:b/>
                <w:color w:val="000000" w:themeColor="text1"/>
              </w:rPr>
              <w:t>（</w:t>
            </w:r>
            <w:r w:rsidRPr="00B56F71">
              <w:rPr>
                <w:rFonts w:cs="Times New Roman"/>
                <w:b/>
                <w:color w:val="000000" w:themeColor="text1"/>
              </w:rPr>
              <w:t>A</w:t>
            </w:r>
            <w:r w:rsidRPr="00B56F71">
              <w:rPr>
                <w:rFonts w:cs="Times New Roman"/>
                <w:b/>
                <w:color w:val="000000" w:themeColor="text1"/>
              </w:rPr>
              <w:t>）</w:t>
            </w:r>
          </w:p>
        </w:tc>
      </w:tr>
      <w:tr w:rsidR="00B56F71" w:rsidRPr="00B56F71">
        <w:trPr>
          <w:trHeight w:val="258"/>
        </w:trPr>
        <w:tc>
          <w:tcPr>
            <w:tcW w:w="2043" w:type="dxa"/>
            <w:vMerge w:val="restart"/>
            <w:vAlign w:val="center"/>
          </w:tcPr>
          <w:p w:rsidR="00D46DEF" w:rsidRPr="00B56F71" w:rsidRDefault="00D46DEF">
            <w:pPr>
              <w:pStyle w:val="afffc"/>
              <w:rPr>
                <w:rFonts w:cs="Times New Roman"/>
                <w:color w:val="000000" w:themeColor="text1"/>
              </w:rPr>
            </w:pPr>
            <w:r w:rsidRPr="00B56F71">
              <w:rPr>
                <w:rFonts w:cs="Times New Roman"/>
                <w:color w:val="000000" w:themeColor="text1"/>
              </w:rPr>
              <w:t>环境噪声</w:t>
            </w:r>
          </w:p>
        </w:tc>
        <w:tc>
          <w:tcPr>
            <w:tcW w:w="2333" w:type="dxa"/>
            <w:vAlign w:val="center"/>
          </w:tcPr>
          <w:p w:rsidR="00D46DEF" w:rsidRPr="00B56F71" w:rsidRDefault="00D46DEF">
            <w:pPr>
              <w:pStyle w:val="afffc"/>
              <w:rPr>
                <w:rFonts w:cs="Times New Roman"/>
                <w:color w:val="000000" w:themeColor="text1"/>
              </w:rPr>
            </w:pPr>
            <w:r w:rsidRPr="00B56F71">
              <w:rPr>
                <w:rFonts w:cs="Times New Roman"/>
                <w:color w:val="000000" w:themeColor="text1"/>
              </w:rPr>
              <w:t>3</w:t>
            </w:r>
            <w:r w:rsidRPr="00B56F71">
              <w:rPr>
                <w:rFonts w:cs="Times New Roman"/>
                <w:color w:val="000000" w:themeColor="text1"/>
              </w:rPr>
              <w:t>类标准</w:t>
            </w:r>
          </w:p>
        </w:tc>
        <w:tc>
          <w:tcPr>
            <w:tcW w:w="2331" w:type="dxa"/>
            <w:vAlign w:val="center"/>
          </w:tcPr>
          <w:p w:rsidR="00D46DEF" w:rsidRPr="00B56F71" w:rsidRDefault="00D46DEF">
            <w:pPr>
              <w:pStyle w:val="afffc"/>
              <w:rPr>
                <w:rFonts w:cs="Times New Roman"/>
                <w:color w:val="000000" w:themeColor="text1"/>
              </w:rPr>
            </w:pPr>
            <w:r w:rsidRPr="00B56F71">
              <w:rPr>
                <w:rFonts w:cs="Times New Roman"/>
                <w:color w:val="000000" w:themeColor="text1"/>
              </w:rPr>
              <w:t>65</w:t>
            </w:r>
          </w:p>
        </w:tc>
        <w:tc>
          <w:tcPr>
            <w:tcW w:w="2329" w:type="dxa"/>
            <w:vAlign w:val="center"/>
          </w:tcPr>
          <w:p w:rsidR="00D46DEF" w:rsidRPr="00B56F71" w:rsidRDefault="00D46DEF">
            <w:pPr>
              <w:pStyle w:val="afffc"/>
              <w:rPr>
                <w:rFonts w:cs="Times New Roman"/>
                <w:color w:val="000000" w:themeColor="text1"/>
              </w:rPr>
            </w:pPr>
            <w:r w:rsidRPr="00B56F71">
              <w:rPr>
                <w:rFonts w:cs="Times New Roman"/>
                <w:color w:val="000000" w:themeColor="text1"/>
              </w:rPr>
              <w:t>55</w:t>
            </w:r>
          </w:p>
        </w:tc>
      </w:tr>
      <w:tr w:rsidR="00B56F71" w:rsidRPr="00B56F71">
        <w:trPr>
          <w:trHeight w:val="258"/>
        </w:trPr>
        <w:tc>
          <w:tcPr>
            <w:tcW w:w="2043" w:type="dxa"/>
            <w:vMerge/>
            <w:vAlign w:val="center"/>
          </w:tcPr>
          <w:p w:rsidR="00D46DEF" w:rsidRPr="00B56F71" w:rsidRDefault="00D46DEF">
            <w:pPr>
              <w:pStyle w:val="afffc"/>
              <w:rPr>
                <w:rFonts w:cs="Times New Roman"/>
                <w:color w:val="000000" w:themeColor="text1"/>
              </w:rPr>
            </w:pPr>
          </w:p>
        </w:tc>
        <w:tc>
          <w:tcPr>
            <w:tcW w:w="2333" w:type="dxa"/>
            <w:vAlign w:val="center"/>
          </w:tcPr>
          <w:p w:rsidR="00D46DEF" w:rsidRPr="00B56F71" w:rsidRDefault="00D46DEF">
            <w:pPr>
              <w:pStyle w:val="afffc"/>
              <w:rPr>
                <w:rFonts w:cs="Times New Roman"/>
                <w:color w:val="000000" w:themeColor="text1"/>
              </w:rPr>
            </w:pPr>
            <w:r w:rsidRPr="00B56F71">
              <w:rPr>
                <w:rFonts w:cs="Times New Roman" w:hint="eastAsia"/>
                <w:color w:val="000000" w:themeColor="text1"/>
              </w:rPr>
              <w:t>4</w:t>
            </w:r>
            <w:r w:rsidRPr="00B56F71">
              <w:rPr>
                <w:rFonts w:cs="Times New Roman"/>
                <w:color w:val="000000" w:themeColor="text1"/>
              </w:rPr>
              <w:t>a</w:t>
            </w:r>
            <w:r w:rsidRPr="00B56F71">
              <w:rPr>
                <w:rFonts w:cs="Times New Roman"/>
                <w:color w:val="000000" w:themeColor="text1"/>
              </w:rPr>
              <w:t>类标准</w:t>
            </w:r>
          </w:p>
        </w:tc>
        <w:tc>
          <w:tcPr>
            <w:tcW w:w="2331" w:type="dxa"/>
            <w:vAlign w:val="center"/>
          </w:tcPr>
          <w:p w:rsidR="00D46DEF" w:rsidRPr="00B56F71" w:rsidRDefault="00D46DEF">
            <w:pPr>
              <w:pStyle w:val="afffc"/>
              <w:rPr>
                <w:rFonts w:cs="Times New Roman"/>
                <w:color w:val="000000" w:themeColor="text1"/>
              </w:rPr>
            </w:pPr>
            <w:r w:rsidRPr="00B56F71">
              <w:rPr>
                <w:rFonts w:cs="Times New Roman" w:hint="eastAsia"/>
                <w:color w:val="000000" w:themeColor="text1"/>
              </w:rPr>
              <w:t>70</w:t>
            </w:r>
          </w:p>
        </w:tc>
        <w:tc>
          <w:tcPr>
            <w:tcW w:w="2329" w:type="dxa"/>
            <w:vAlign w:val="center"/>
          </w:tcPr>
          <w:p w:rsidR="00D46DEF" w:rsidRPr="00B56F71" w:rsidRDefault="00D46DEF">
            <w:pPr>
              <w:pStyle w:val="afffc"/>
              <w:rPr>
                <w:rFonts w:cs="Times New Roman"/>
                <w:color w:val="000000" w:themeColor="text1"/>
              </w:rPr>
            </w:pPr>
            <w:r w:rsidRPr="00B56F71">
              <w:rPr>
                <w:rFonts w:cs="Times New Roman" w:hint="eastAsia"/>
                <w:color w:val="000000" w:themeColor="text1"/>
              </w:rPr>
              <w:t>55</w:t>
            </w:r>
          </w:p>
        </w:tc>
      </w:tr>
      <w:tr w:rsidR="00B56F71" w:rsidRPr="00B56F71">
        <w:trPr>
          <w:trHeight w:val="85"/>
        </w:trPr>
        <w:tc>
          <w:tcPr>
            <w:tcW w:w="2043" w:type="dxa"/>
            <w:vAlign w:val="center"/>
          </w:tcPr>
          <w:p w:rsidR="00181103" w:rsidRPr="00B56F71" w:rsidRDefault="00B12D72">
            <w:pPr>
              <w:pStyle w:val="afffc"/>
              <w:rPr>
                <w:rFonts w:cs="Times New Roman"/>
                <w:color w:val="000000" w:themeColor="text1"/>
              </w:rPr>
            </w:pPr>
            <w:r w:rsidRPr="00B56F71">
              <w:rPr>
                <w:rFonts w:cs="Times New Roman"/>
                <w:color w:val="000000" w:themeColor="text1"/>
              </w:rPr>
              <w:t>标准来源</w:t>
            </w:r>
          </w:p>
        </w:tc>
        <w:tc>
          <w:tcPr>
            <w:tcW w:w="6993" w:type="dxa"/>
            <w:gridSpan w:val="3"/>
            <w:vAlign w:val="center"/>
          </w:tcPr>
          <w:p w:rsidR="00181103" w:rsidRPr="00B56F71" w:rsidRDefault="00B12D72">
            <w:pPr>
              <w:pStyle w:val="afffc"/>
              <w:rPr>
                <w:rFonts w:cs="Times New Roman"/>
                <w:color w:val="000000" w:themeColor="text1"/>
              </w:rPr>
            </w:pPr>
            <w:r w:rsidRPr="00B56F71">
              <w:rPr>
                <w:rFonts w:cs="Times New Roman"/>
                <w:color w:val="000000" w:themeColor="text1"/>
              </w:rPr>
              <w:t>《声环境质量标准》（</w:t>
            </w:r>
            <w:r w:rsidRPr="00B56F71">
              <w:rPr>
                <w:rFonts w:cs="Times New Roman"/>
                <w:color w:val="000000" w:themeColor="text1"/>
              </w:rPr>
              <w:t>GB3096-2008</w:t>
            </w:r>
            <w:r w:rsidRPr="00B56F71">
              <w:rPr>
                <w:rFonts w:cs="Times New Roman"/>
                <w:color w:val="000000" w:themeColor="text1"/>
              </w:rPr>
              <w:t>）</w:t>
            </w:r>
          </w:p>
        </w:tc>
      </w:tr>
    </w:tbl>
    <w:p w:rsidR="00D46DEF" w:rsidRPr="00B56F71" w:rsidRDefault="00D46DEF" w:rsidP="00D46DEF">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5</w:t>
      </w:r>
      <w:r w:rsidRPr="00B56F71">
        <w:rPr>
          <w:rFonts w:cs="Times New Roman"/>
          <w:color w:val="000000" w:themeColor="text1"/>
        </w:rPr>
        <w:t>）土壤环境质量标准</w:t>
      </w:r>
    </w:p>
    <w:p w:rsidR="004460EF" w:rsidRPr="00B56F71" w:rsidRDefault="00D46DEF" w:rsidP="00D46DEF">
      <w:pPr>
        <w:ind w:firstLine="480"/>
        <w:rPr>
          <w:color w:val="000000" w:themeColor="text1"/>
        </w:rPr>
      </w:pPr>
      <w:r w:rsidRPr="00B56F71">
        <w:rPr>
          <w:rFonts w:cs="Times New Roman"/>
          <w:color w:val="000000" w:themeColor="text1"/>
        </w:rPr>
        <w:t>区域建设用地土壤执行《土壤环境质量</w:t>
      </w:r>
      <w:r w:rsidRPr="00B56F71">
        <w:rPr>
          <w:rFonts w:cs="Times New Roman"/>
          <w:color w:val="000000" w:themeColor="text1"/>
        </w:rPr>
        <w:t xml:space="preserve"> </w:t>
      </w:r>
      <w:r w:rsidRPr="00B56F71">
        <w:rPr>
          <w:rFonts w:cs="Times New Roman"/>
          <w:color w:val="000000" w:themeColor="text1"/>
        </w:rPr>
        <w:t>建设用地土壤污染风险管控标准》（</w:t>
      </w:r>
      <w:r w:rsidRPr="00B56F71">
        <w:rPr>
          <w:rFonts w:cs="Times New Roman"/>
          <w:color w:val="000000" w:themeColor="text1"/>
        </w:rPr>
        <w:t>GB36600-2018</w:t>
      </w:r>
      <w:r w:rsidRPr="00B56F71">
        <w:rPr>
          <w:rFonts w:cs="Times New Roman"/>
          <w:color w:val="000000" w:themeColor="text1"/>
        </w:rPr>
        <w:t>）（试行）中相应标准，</w:t>
      </w:r>
      <w:r w:rsidRPr="00B56F71">
        <w:rPr>
          <w:rFonts w:cs="Times New Roman" w:hint="eastAsia"/>
          <w:color w:val="000000" w:themeColor="text1"/>
        </w:rPr>
        <w:t>农用地</w:t>
      </w:r>
      <w:r w:rsidRPr="00B56F71">
        <w:rPr>
          <w:rFonts w:cs="Times New Roman"/>
          <w:color w:val="000000" w:themeColor="text1"/>
        </w:rPr>
        <w:t>土壤执行《土壤环境质量</w:t>
      </w:r>
      <w:r w:rsidRPr="00B56F71">
        <w:rPr>
          <w:rFonts w:cs="Times New Roman"/>
          <w:color w:val="000000" w:themeColor="text1"/>
        </w:rPr>
        <w:t xml:space="preserve"> </w:t>
      </w:r>
      <w:r w:rsidRPr="00B56F71">
        <w:rPr>
          <w:rFonts w:cs="Times New Roman"/>
          <w:color w:val="000000" w:themeColor="text1"/>
        </w:rPr>
        <w:t>建设用地土壤污染风险管控标准》（</w:t>
      </w:r>
      <w:r w:rsidRPr="00B56F71">
        <w:rPr>
          <w:rFonts w:cs="Times New Roman"/>
          <w:color w:val="000000" w:themeColor="text1"/>
        </w:rPr>
        <w:t>GB15618-2018</w:t>
      </w:r>
      <w:r w:rsidRPr="00B56F71">
        <w:rPr>
          <w:rFonts w:cs="Times New Roman"/>
          <w:color w:val="000000" w:themeColor="text1"/>
        </w:rPr>
        <w:t>）（试行）中相应标准。</w:t>
      </w:r>
      <w:r w:rsidR="004460EF" w:rsidRPr="00B56F71">
        <w:rPr>
          <w:rFonts w:hint="eastAsia"/>
          <w:color w:val="000000" w:themeColor="text1"/>
        </w:rPr>
        <w:t>具体表</w:t>
      </w:r>
      <w:r w:rsidR="004460EF" w:rsidRPr="00B56F71">
        <w:rPr>
          <w:rFonts w:hint="eastAsia"/>
          <w:color w:val="000000" w:themeColor="text1"/>
        </w:rPr>
        <w:t>2</w:t>
      </w:r>
      <w:r w:rsidR="004460EF" w:rsidRPr="00B56F71">
        <w:rPr>
          <w:color w:val="000000" w:themeColor="text1"/>
        </w:rPr>
        <w:t>.2-8</w:t>
      </w:r>
      <w:r w:rsidRPr="00B56F71">
        <w:rPr>
          <w:color w:val="000000" w:themeColor="text1"/>
        </w:rPr>
        <w:t>~10</w:t>
      </w:r>
      <w:r w:rsidR="004460EF" w:rsidRPr="00B56F71">
        <w:rPr>
          <w:rFonts w:hint="eastAsia"/>
          <w:color w:val="000000" w:themeColor="text1"/>
        </w:rPr>
        <w:t>。</w:t>
      </w:r>
    </w:p>
    <w:p w:rsidR="00D46DEF" w:rsidRPr="00B56F71" w:rsidRDefault="00D46DEF" w:rsidP="00D46DEF">
      <w:pPr>
        <w:ind w:firstLine="480"/>
        <w:rPr>
          <w:color w:val="000000" w:themeColor="text1"/>
        </w:rPr>
        <w:sectPr w:rsidR="00D46DEF" w:rsidRPr="00B56F71" w:rsidSect="00A45AE0">
          <w:pgSz w:w="11907" w:h="16840"/>
          <w:pgMar w:top="1440" w:right="1440" w:bottom="1440" w:left="1440" w:header="851" w:footer="992" w:gutter="0"/>
          <w:cols w:space="425"/>
          <w:docGrid w:type="lines" w:linePitch="326"/>
        </w:sectPr>
      </w:pPr>
    </w:p>
    <w:p w:rsidR="00D46DEF" w:rsidRPr="00B56F71" w:rsidRDefault="00D46DEF" w:rsidP="00D46DEF">
      <w:pPr>
        <w:ind w:firstLineChars="0" w:firstLine="0"/>
        <w:jc w:val="center"/>
        <w:rPr>
          <w:rFonts w:eastAsia="黑体" w:cs="Times New Roman"/>
          <w:color w:val="000000" w:themeColor="text1"/>
        </w:rPr>
      </w:pPr>
      <w:r w:rsidRPr="00B56F71">
        <w:rPr>
          <w:rFonts w:eastAsia="黑体" w:cs="Times New Roman"/>
          <w:color w:val="000000" w:themeColor="text1"/>
        </w:rPr>
        <w:lastRenderedPageBreak/>
        <w:t>表</w:t>
      </w:r>
      <w:r w:rsidRPr="00B56F71">
        <w:rPr>
          <w:rFonts w:eastAsia="黑体" w:cs="Times New Roman"/>
          <w:color w:val="000000" w:themeColor="text1"/>
        </w:rPr>
        <w:t xml:space="preserve">2.2-8  </w:t>
      </w:r>
      <w:r w:rsidRPr="00B56F71">
        <w:rPr>
          <w:rFonts w:eastAsia="黑体" w:cs="Times New Roman"/>
          <w:color w:val="000000" w:themeColor="text1"/>
        </w:rPr>
        <w:t>建设用地土壤评价标准</w:t>
      </w:r>
      <w:r w:rsidRPr="00B56F71">
        <w:rPr>
          <w:rFonts w:eastAsia="黑体" w:cs="Times New Roman" w:hint="eastAsia"/>
          <w:color w:val="000000" w:themeColor="text1"/>
        </w:rPr>
        <w:t xml:space="preserve"> </w:t>
      </w:r>
      <w:r w:rsidRPr="00B56F71">
        <w:rPr>
          <w:rFonts w:eastAsia="黑体" w:cs="Times New Roman"/>
          <w:color w:val="000000" w:themeColor="text1"/>
        </w:rPr>
        <w:t xml:space="preserve">    </w:t>
      </w:r>
      <w:r w:rsidRPr="00B56F71">
        <w:rPr>
          <w:rFonts w:eastAsia="黑体" w:cs="Times New Roman"/>
          <w:color w:val="000000" w:themeColor="text1"/>
        </w:rPr>
        <w:t>单位：</w:t>
      </w:r>
      <w:r w:rsidRPr="00B56F71">
        <w:rPr>
          <w:rFonts w:eastAsia="黑体" w:cs="Times New Roman"/>
          <w:color w:val="000000" w:themeColor="text1"/>
        </w:rPr>
        <w:t>mg/kg</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6"/>
        <w:gridCol w:w="1632"/>
        <w:gridCol w:w="1746"/>
        <w:gridCol w:w="1264"/>
        <w:gridCol w:w="1265"/>
        <w:gridCol w:w="1264"/>
        <w:gridCol w:w="1265"/>
      </w:tblGrid>
      <w:tr w:rsidR="00B56F71" w:rsidRPr="00B56F71" w:rsidTr="00D46DEF">
        <w:trPr>
          <w:jc w:val="center"/>
        </w:trPr>
        <w:tc>
          <w:tcPr>
            <w:tcW w:w="636" w:type="dxa"/>
            <w:vMerge w:val="restart"/>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序号</w:t>
            </w:r>
          </w:p>
        </w:tc>
        <w:tc>
          <w:tcPr>
            <w:tcW w:w="1632" w:type="dxa"/>
            <w:vMerge w:val="restart"/>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污染物项目</w:t>
            </w:r>
          </w:p>
        </w:tc>
        <w:tc>
          <w:tcPr>
            <w:tcW w:w="1746" w:type="dxa"/>
            <w:vMerge w:val="restart"/>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CAS</w:t>
            </w:r>
            <w:r w:rsidRPr="00B56F71">
              <w:rPr>
                <w:b/>
                <w:color w:val="000000" w:themeColor="text1"/>
                <w:sz w:val="21"/>
              </w:rPr>
              <w:t>编号</w:t>
            </w:r>
          </w:p>
        </w:tc>
        <w:tc>
          <w:tcPr>
            <w:tcW w:w="2529" w:type="dxa"/>
            <w:gridSpan w:val="2"/>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筛选值</w:t>
            </w:r>
          </w:p>
        </w:tc>
        <w:tc>
          <w:tcPr>
            <w:tcW w:w="2529" w:type="dxa"/>
            <w:gridSpan w:val="2"/>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管制值</w:t>
            </w:r>
          </w:p>
        </w:tc>
      </w:tr>
      <w:tr w:rsidR="00B56F71" w:rsidRPr="00B56F71" w:rsidTr="00D46DEF">
        <w:trPr>
          <w:jc w:val="center"/>
        </w:trPr>
        <w:tc>
          <w:tcPr>
            <w:tcW w:w="636" w:type="dxa"/>
            <w:vMerge/>
            <w:vAlign w:val="center"/>
          </w:tcPr>
          <w:p w:rsidR="00D46DEF" w:rsidRPr="00B56F71" w:rsidRDefault="00D46DEF" w:rsidP="00D46DEF">
            <w:pPr>
              <w:widowControl/>
              <w:spacing w:line="240" w:lineRule="auto"/>
              <w:ind w:firstLineChars="0" w:firstLine="0"/>
              <w:jc w:val="center"/>
              <w:rPr>
                <w:b/>
                <w:color w:val="000000" w:themeColor="text1"/>
                <w:sz w:val="21"/>
              </w:rPr>
            </w:pPr>
          </w:p>
        </w:tc>
        <w:tc>
          <w:tcPr>
            <w:tcW w:w="1632" w:type="dxa"/>
            <w:vMerge/>
            <w:vAlign w:val="center"/>
          </w:tcPr>
          <w:p w:rsidR="00D46DEF" w:rsidRPr="00B56F71" w:rsidRDefault="00D46DEF" w:rsidP="00D46DEF">
            <w:pPr>
              <w:widowControl/>
              <w:spacing w:line="240" w:lineRule="auto"/>
              <w:ind w:firstLineChars="0" w:firstLine="0"/>
              <w:jc w:val="center"/>
              <w:rPr>
                <w:b/>
                <w:color w:val="000000" w:themeColor="text1"/>
                <w:sz w:val="21"/>
              </w:rPr>
            </w:pPr>
          </w:p>
        </w:tc>
        <w:tc>
          <w:tcPr>
            <w:tcW w:w="1746" w:type="dxa"/>
            <w:vMerge/>
            <w:vAlign w:val="center"/>
          </w:tcPr>
          <w:p w:rsidR="00D46DEF" w:rsidRPr="00B56F71" w:rsidRDefault="00D46DEF" w:rsidP="00D46DEF">
            <w:pPr>
              <w:widowControl/>
              <w:spacing w:line="240" w:lineRule="auto"/>
              <w:ind w:firstLineChars="0" w:firstLine="0"/>
              <w:jc w:val="center"/>
              <w:rPr>
                <w:b/>
                <w:color w:val="000000" w:themeColor="text1"/>
                <w:sz w:val="21"/>
              </w:rPr>
            </w:pPr>
          </w:p>
        </w:tc>
        <w:tc>
          <w:tcPr>
            <w:tcW w:w="1264" w:type="dxa"/>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第一类用地</w:t>
            </w:r>
          </w:p>
        </w:tc>
        <w:tc>
          <w:tcPr>
            <w:tcW w:w="1265" w:type="dxa"/>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第二类用地</w:t>
            </w:r>
          </w:p>
        </w:tc>
        <w:tc>
          <w:tcPr>
            <w:tcW w:w="1264" w:type="dxa"/>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第一类用地</w:t>
            </w:r>
          </w:p>
        </w:tc>
        <w:tc>
          <w:tcPr>
            <w:tcW w:w="1265" w:type="dxa"/>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第二类用地</w:t>
            </w:r>
          </w:p>
        </w:tc>
      </w:tr>
      <w:tr w:rsidR="00B56F71" w:rsidRPr="00B56F71" w:rsidTr="00D46DEF">
        <w:trPr>
          <w:jc w:val="center"/>
        </w:trPr>
        <w:tc>
          <w:tcPr>
            <w:tcW w:w="9072" w:type="dxa"/>
            <w:gridSpan w:val="7"/>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重金属和和无机物</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7440-38-2</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140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镉</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7440-43-9</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47</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172</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铬（六价）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18540-29-9</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5.7</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78</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铜</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7440-50-8</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18000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8000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36000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铅</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7439-92-1</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800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汞</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7439-97-6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38</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33</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82</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镍</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7440-02-0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900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2000</w:t>
            </w:r>
          </w:p>
        </w:tc>
      </w:tr>
      <w:tr w:rsidR="00B56F71" w:rsidRPr="00B56F71" w:rsidTr="00D46DEF">
        <w:trPr>
          <w:jc w:val="center"/>
        </w:trPr>
        <w:tc>
          <w:tcPr>
            <w:tcW w:w="9072" w:type="dxa"/>
            <w:gridSpan w:val="7"/>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挥发性有机物</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四氯化碳</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56-23-5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0.9</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2.8</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36</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氯仿</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67-66-3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0.3</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0.9</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氯甲烷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74-87-3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37</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21</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11</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1,1-</w:t>
            </w:r>
            <w:r w:rsidRPr="00B56F71">
              <w:rPr>
                <w:color w:val="000000" w:themeColor="text1"/>
                <w:sz w:val="21"/>
              </w:rPr>
              <w:t>二氯乙烷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75-34-3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w:t>
            </w:r>
            <w:r w:rsidRPr="00B56F71">
              <w:rPr>
                <w:color w:val="000000" w:themeColor="text1"/>
                <w:sz w:val="21"/>
              </w:rPr>
              <w:t>二氯乙烷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107-06-2</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0.52</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21</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13</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1,1-</w:t>
            </w:r>
            <w:r w:rsidRPr="00B56F71">
              <w:rPr>
                <w:color w:val="000000" w:themeColor="text1"/>
                <w:sz w:val="21"/>
              </w:rPr>
              <w:t>二氯乙烯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75-35-4</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14</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顺</w:t>
            </w:r>
            <w:r w:rsidRPr="00B56F71">
              <w:rPr>
                <w:color w:val="000000" w:themeColor="text1"/>
                <w:sz w:val="21"/>
              </w:rPr>
              <w:t>-1,2-</w:t>
            </w:r>
            <w:r w:rsidRPr="00B56F71">
              <w:rPr>
                <w:color w:val="000000" w:themeColor="text1"/>
                <w:sz w:val="21"/>
              </w:rPr>
              <w:t>二氯乙烯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156-59-2</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66</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596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反</w:t>
            </w:r>
            <w:r w:rsidRPr="00B56F71">
              <w:rPr>
                <w:color w:val="000000" w:themeColor="text1"/>
                <w:sz w:val="21"/>
              </w:rPr>
              <w:t>-1,2-</w:t>
            </w:r>
            <w:r w:rsidRPr="00B56F71">
              <w:rPr>
                <w:color w:val="000000" w:themeColor="text1"/>
                <w:sz w:val="21"/>
              </w:rPr>
              <w:t>二氯乙烯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156-60-5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54</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31</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163</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16</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二氯甲烷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75-09-2</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94</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616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17</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w:t>
            </w:r>
            <w:r w:rsidRPr="00B56F71">
              <w:rPr>
                <w:color w:val="000000" w:themeColor="text1"/>
                <w:sz w:val="21"/>
              </w:rPr>
              <w:t>二氯丙烯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78-87-5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47</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18</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1,1,1,2-</w:t>
            </w:r>
            <w:r w:rsidRPr="00B56F71">
              <w:rPr>
                <w:color w:val="000000" w:themeColor="text1"/>
                <w:sz w:val="21"/>
              </w:rPr>
              <w:t>四氯乙烷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630-20-6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2.6</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26</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19</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1,1,2,2-</w:t>
            </w:r>
            <w:r w:rsidRPr="00B56F71">
              <w:rPr>
                <w:color w:val="000000" w:themeColor="text1"/>
                <w:sz w:val="21"/>
              </w:rPr>
              <w:t>四氯乙烷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79-34-5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1.6</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6.8</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14</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四氯乙烯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127-18-4</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11</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34</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183</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21</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1,1,1-</w:t>
            </w:r>
            <w:r w:rsidRPr="00B56F71">
              <w:rPr>
                <w:color w:val="000000" w:themeColor="text1"/>
                <w:sz w:val="21"/>
              </w:rPr>
              <w:t>三氯乙烷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71-55-6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701</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840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840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840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22</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1,1,2-</w:t>
            </w:r>
            <w:r w:rsidRPr="00B56F71">
              <w:rPr>
                <w:color w:val="000000" w:themeColor="text1"/>
                <w:sz w:val="21"/>
              </w:rPr>
              <w:t>三氯乙烷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79-00-5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0.6</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2.8</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23</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三氯乙烯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79-01-6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0.7</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2.8</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24</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1,2,3-</w:t>
            </w:r>
            <w:r w:rsidRPr="00B56F71">
              <w:rPr>
                <w:color w:val="000000" w:themeColor="text1"/>
                <w:sz w:val="21"/>
              </w:rPr>
              <w:t>三氯丙烷</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96-18-4</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0.05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氯乙烯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75-01-4</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0.12</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0.43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4.3</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26</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71-43-2</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27</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氯苯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108-90-7</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68</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270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28</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w:t>
            </w:r>
            <w:r w:rsidRPr="00B56F71">
              <w:rPr>
                <w:color w:val="000000" w:themeColor="text1"/>
                <w:sz w:val="21"/>
              </w:rPr>
              <w:t>二氯苯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95-50-1</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560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560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560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560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29</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1,4-</w:t>
            </w:r>
            <w:r w:rsidRPr="00B56F71">
              <w:rPr>
                <w:color w:val="000000" w:themeColor="text1"/>
                <w:sz w:val="21"/>
              </w:rPr>
              <w:t>二氯苯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106-46-7</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5.6</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56</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乙苯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100-41-4</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7.2</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28</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72</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280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31</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苯乙烯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100-42-5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1290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1290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1290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1290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32</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甲苯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108-88-3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1200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33</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间二甲苯</w:t>
            </w:r>
            <w:r w:rsidRPr="00B56F71">
              <w:rPr>
                <w:color w:val="000000" w:themeColor="text1"/>
                <w:sz w:val="21"/>
              </w:rPr>
              <w:t>+</w:t>
            </w:r>
            <w:r w:rsidRPr="00B56F71">
              <w:rPr>
                <w:color w:val="000000" w:themeColor="text1"/>
                <w:sz w:val="21"/>
              </w:rPr>
              <w:t>对二甲苯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108-38-3</w:t>
            </w:r>
            <w:r w:rsidRPr="00B56F71">
              <w:rPr>
                <w:color w:val="000000" w:themeColor="text1"/>
                <w:sz w:val="21"/>
              </w:rPr>
              <w:t>、</w:t>
            </w:r>
          </w:p>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106-42-3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163</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570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570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34</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邻二甲苯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95-47-6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222</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640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640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640</w:t>
            </w:r>
          </w:p>
        </w:tc>
      </w:tr>
      <w:tr w:rsidR="00B56F71" w:rsidRPr="00B56F71" w:rsidTr="00D46DEF">
        <w:trPr>
          <w:jc w:val="center"/>
        </w:trPr>
        <w:tc>
          <w:tcPr>
            <w:tcW w:w="9072" w:type="dxa"/>
            <w:gridSpan w:val="7"/>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半挥发性有机物</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35</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硝基苯</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98-95-3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34</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190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760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36</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苯胺</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62-53-3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92</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260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211</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663</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lastRenderedPageBreak/>
              <w:t>37</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w:t>
            </w:r>
            <w:r w:rsidRPr="00B56F71">
              <w:rPr>
                <w:color w:val="000000" w:themeColor="text1"/>
                <w:sz w:val="21"/>
              </w:rPr>
              <w:t>氯酚</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95-57-8</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2256</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4500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38</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苯并</w:t>
            </w:r>
            <w:r w:rsidRPr="00B56F71">
              <w:rPr>
                <w:color w:val="000000" w:themeColor="text1"/>
                <w:sz w:val="21"/>
              </w:rPr>
              <w:t>[a]</w:t>
            </w:r>
            <w:r w:rsidRPr="00B56F71">
              <w:rPr>
                <w:color w:val="000000" w:themeColor="text1"/>
                <w:sz w:val="21"/>
              </w:rPr>
              <w:t>蒽</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56-55-3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151</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39</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苯并</w:t>
            </w:r>
            <w:r w:rsidRPr="00B56F71">
              <w:rPr>
                <w:color w:val="000000" w:themeColor="text1"/>
                <w:sz w:val="21"/>
              </w:rPr>
              <w:t>[a]</w:t>
            </w:r>
            <w:r w:rsidRPr="00B56F71">
              <w:rPr>
                <w:color w:val="000000" w:themeColor="text1"/>
                <w:sz w:val="21"/>
              </w:rPr>
              <w:t>芘</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50-32-8</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40</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苯并</w:t>
            </w:r>
            <w:r w:rsidRPr="00B56F71">
              <w:rPr>
                <w:color w:val="000000" w:themeColor="text1"/>
                <w:sz w:val="21"/>
              </w:rPr>
              <w:t>[b]</w:t>
            </w:r>
            <w:r w:rsidRPr="00B56F71">
              <w:rPr>
                <w:color w:val="000000" w:themeColor="text1"/>
                <w:sz w:val="21"/>
              </w:rPr>
              <w:t>荧蒽</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205-99-2</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151</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41</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苯并</w:t>
            </w:r>
            <w:r w:rsidRPr="00B56F71">
              <w:rPr>
                <w:color w:val="000000" w:themeColor="text1"/>
                <w:sz w:val="21"/>
              </w:rPr>
              <w:t>[k]</w:t>
            </w:r>
            <w:r w:rsidRPr="00B56F71">
              <w:rPr>
                <w:color w:val="000000" w:themeColor="text1"/>
                <w:sz w:val="21"/>
              </w:rPr>
              <w:t>荧蒽</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207-08-9</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151</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42</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䓛</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218-01-9</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490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1293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4900</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12900</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43</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二苯并</w:t>
            </w:r>
            <w:r w:rsidRPr="00B56F71">
              <w:rPr>
                <w:color w:val="000000" w:themeColor="text1"/>
                <w:sz w:val="21"/>
              </w:rPr>
              <w:t>[a</w:t>
            </w:r>
            <w:r w:rsidRPr="00B56F71">
              <w:rPr>
                <w:color w:val="000000" w:themeColor="text1"/>
                <w:sz w:val="21"/>
              </w:rPr>
              <w:t>，</w:t>
            </w:r>
            <w:r w:rsidRPr="00B56F71">
              <w:rPr>
                <w:color w:val="000000" w:themeColor="text1"/>
                <w:sz w:val="21"/>
              </w:rPr>
              <w:t>h]</w:t>
            </w:r>
            <w:r w:rsidRPr="00B56F71">
              <w:rPr>
                <w:color w:val="000000" w:themeColor="text1"/>
                <w:sz w:val="21"/>
              </w:rPr>
              <w:t>蒽</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53-70-3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44</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茚并</w:t>
            </w:r>
            <w:r w:rsidRPr="00B56F71">
              <w:rPr>
                <w:color w:val="000000" w:themeColor="text1"/>
                <w:sz w:val="21"/>
              </w:rPr>
              <w:t>[1</w:t>
            </w:r>
            <w:r w:rsidRPr="00B56F71">
              <w:rPr>
                <w:color w:val="000000" w:themeColor="text1"/>
                <w:sz w:val="21"/>
              </w:rPr>
              <w:t>，</w:t>
            </w:r>
            <w:r w:rsidRPr="00B56F71">
              <w:rPr>
                <w:color w:val="000000" w:themeColor="text1"/>
                <w:sz w:val="21"/>
              </w:rPr>
              <w:t>2</w:t>
            </w:r>
            <w:r w:rsidRPr="00B56F71">
              <w:rPr>
                <w:color w:val="000000" w:themeColor="text1"/>
                <w:sz w:val="21"/>
              </w:rPr>
              <w:t>，</w:t>
            </w:r>
            <w:r w:rsidRPr="00B56F71">
              <w:rPr>
                <w:color w:val="000000" w:themeColor="text1"/>
                <w:sz w:val="21"/>
              </w:rPr>
              <w:t>3-c</w:t>
            </w:r>
            <w:r w:rsidRPr="00B56F71">
              <w:rPr>
                <w:color w:val="000000" w:themeColor="text1"/>
                <w:sz w:val="21"/>
              </w:rPr>
              <w:t>，</w:t>
            </w:r>
            <w:r w:rsidRPr="00B56F71">
              <w:rPr>
                <w:color w:val="000000" w:themeColor="text1"/>
                <w:sz w:val="21"/>
              </w:rPr>
              <w:t>d]</w:t>
            </w:r>
            <w:r w:rsidRPr="00B56F71">
              <w:rPr>
                <w:color w:val="000000" w:themeColor="text1"/>
                <w:sz w:val="21"/>
              </w:rPr>
              <w:t>芘</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193-39-5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151</w:t>
            </w:r>
          </w:p>
        </w:tc>
      </w:tr>
      <w:tr w:rsidR="00B56F71" w:rsidRPr="00B56F71" w:rsidTr="00D46DEF">
        <w:trPr>
          <w:jc w:val="center"/>
        </w:trPr>
        <w:tc>
          <w:tcPr>
            <w:tcW w:w="63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45</w:t>
            </w:r>
          </w:p>
        </w:tc>
        <w:tc>
          <w:tcPr>
            <w:tcW w:w="163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萘</w:t>
            </w:r>
          </w:p>
        </w:tc>
        <w:tc>
          <w:tcPr>
            <w:tcW w:w="1746"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91-20-3</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70</w:t>
            </w:r>
          </w:p>
        </w:tc>
        <w:tc>
          <w:tcPr>
            <w:tcW w:w="126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255</w:t>
            </w:r>
          </w:p>
        </w:tc>
        <w:tc>
          <w:tcPr>
            <w:tcW w:w="1265"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700</w:t>
            </w:r>
          </w:p>
        </w:tc>
      </w:tr>
    </w:tbl>
    <w:p w:rsidR="00D46DEF" w:rsidRPr="00B56F71" w:rsidRDefault="00D46DEF" w:rsidP="00D46DEF">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2.2-9  </w:t>
      </w:r>
      <w:r w:rsidRPr="00B56F71">
        <w:rPr>
          <w:rFonts w:eastAsia="黑体" w:cs="Times New Roman"/>
          <w:color w:val="000000" w:themeColor="text1"/>
        </w:rPr>
        <w:t>农用地土壤污染风险筛选值</w:t>
      </w:r>
      <w:r w:rsidRPr="00B56F71">
        <w:rPr>
          <w:rFonts w:eastAsia="黑体" w:cs="Times New Roman" w:hint="eastAsia"/>
          <w:color w:val="000000" w:themeColor="text1"/>
        </w:rPr>
        <w:t xml:space="preserve"> </w:t>
      </w:r>
      <w:r w:rsidRPr="00B56F71">
        <w:rPr>
          <w:rFonts w:eastAsia="黑体" w:cs="Times New Roman"/>
          <w:color w:val="000000" w:themeColor="text1"/>
        </w:rPr>
        <w:t xml:space="preserve">     </w:t>
      </w:r>
      <w:r w:rsidRPr="00B56F71">
        <w:rPr>
          <w:rFonts w:eastAsia="黑体" w:cs="Times New Roman"/>
          <w:color w:val="000000" w:themeColor="text1"/>
        </w:rPr>
        <w:t>单位：</w:t>
      </w:r>
      <w:r w:rsidRPr="00B56F71">
        <w:rPr>
          <w:rFonts w:eastAsia="黑体" w:cs="Times New Roman"/>
          <w:color w:val="000000" w:themeColor="text1"/>
        </w:rPr>
        <w:t>mg/kg</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08"/>
        <w:gridCol w:w="726"/>
        <w:gridCol w:w="1084"/>
        <w:gridCol w:w="1217"/>
        <w:gridCol w:w="1892"/>
        <w:gridCol w:w="1892"/>
        <w:gridCol w:w="1353"/>
      </w:tblGrid>
      <w:tr w:rsidR="00B56F71" w:rsidRPr="00B56F71" w:rsidTr="00D46DEF">
        <w:trPr>
          <w:jc w:val="center"/>
        </w:trPr>
        <w:tc>
          <w:tcPr>
            <w:tcW w:w="908" w:type="dxa"/>
            <w:vMerge w:val="restart"/>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序号</w:t>
            </w:r>
          </w:p>
        </w:tc>
        <w:tc>
          <w:tcPr>
            <w:tcW w:w="1810" w:type="dxa"/>
            <w:gridSpan w:val="2"/>
            <w:vMerge w:val="restart"/>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污染物项目</w:t>
            </w:r>
          </w:p>
        </w:tc>
        <w:tc>
          <w:tcPr>
            <w:tcW w:w="6354" w:type="dxa"/>
            <w:gridSpan w:val="4"/>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风险筛选值</w:t>
            </w:r>
          </w:p>
        </w:tc>
      </w:tr>
      <w:tr w:rsidR="00B56F71" w:rsidRPr="00B56F71" w:rsidTr="00D46DEF">
        <w:trPr>
          <w:jc w:val="center"/>
        </w:trPr>
        <w:tc>
          <w:tcPr>
            <w:tcW w:w="908" w:type="dxa"/>
            <w:vMerge/>
            <w:vAlign w:val="center"/>
          </w:tcPr>
          <w:p w:rsidR="00D46DEF" w:rsidRPr="00B56F71" w:rsidRDefault="00D46DEF" w:rsidP="00D46DEF">
            <w:pPr>
              <w:widowControl/>
              <w:spacing w:line="240" w:lineRule="auto"/>
              <w:ind w:firstLineChars="0" w:firstLine="0"/>
              <w:jc w:val="center"/>
              <w:rPr>
                <w:b/>
                <w:color w:val="000000" w:themeColor="text1"/>
                <w:sz w:val="21"/>
              </w:rPr>
            </w:pPr>
          </w:p>
        </w:tc>
        <w:tc>
          <w:tcPr>
            <w:tcW w:w="1810" w:type="dxa"/>
            <w:gridSpan w:val="2"/>
            <w:vMerge/>
            <w:vAlign w:val="center"/>
          </w:tcPr>
          <w:p w:rsidR="00D46DEF" w:rsidRPr="00B56F71" w:rsidRDefault="00D46DEF" w:rsidP="00D46DEF">
            <w:pPr>
              <w:widowControl/>
              <w:spacing w:line="240" w:lineRule="auto"/>
              <w:ind w:firstLineChars="0" w:firstLine="0"/>
              <w:jc w:val="center"/>
              <w:rPr>
                <w:b/>
                <w:color w:val="000000" w:themeColor="text1"/>
                <w:sz w:val="21"/>
              </w:rPr>
            </w:pPr>
          </w:p>
        </w:tc>
        <w:tc>
          <w:tcPr>
            <w:tcW w:w="1217" w:type="dxa"/>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pH≤5.5</w:t>
            </w:r>
          </w:p>
        </w:tc>
        <w:tc>
          <w:tcPr>
            <w:tcW w:w="1892" w:type="dxa"/>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5.5</w:t>
            </w:r>
            <w:r w:rsidRPr="00B56F71">
              <w:rPr>
                <w:b/>
                <w:color w:val="000000" w:themeColor="text1"/>
                <w:sz w:val="21"/>
              </w:rPr>
              <w:t>＜</w:t>
            </w:r>
            <w:r w:rsidRPr="00B56F71">
              <w:rPr>
                <w:b/>
                <w:color w:val="000000" w:themeColor="text1"/>
                <w:sz w:val="21"/>
              </w:rPr>
              <w:t>pH≤6.5</w:t>
            </w:r>
          </w:p>
        </w:tc>
        <w:tc>
          <w:tcPr>
            <w:tcW w:w="1892" w:type="dxa"/>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6.5</w:t>
            </w:r>
            <w:r w:rsidRPr="00B56F71">
              <w:rPr>
                <w:b/>
                <w:color w:val="000000" w:themeColor="text1"/>
                <w:sz w:val="21"/>
              </w:rPr>
              <w:t>＜</w:t>
            </w:r>
            <w:r w:rsidRPr="00B56F71">
              <w:rPr>
                <w:b/>
                <w:color w:val="000000" w:themeColor="text1"/>
                <w:sz w:val="21"/>
              </w:rPr>
              <w:t>pH≤7.5</w:t>
            </w:r>
          </w:p>
        </w:tc>
        <w:tc>
          <w:tcPr>
            <w:tcW w:w="1353" w:type="dxa"/>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pH</w:t>
            </w:r>
            <w:r w:rsidRPr="00B56F71">
              <w:rPr>
                <w:b/>
                <w:color w:val="000000" w:themeColor="text1"/>
                <w:sz w:val="21"/>
              </w:rPr>
              <w:t>＞</w:t>
            </w:r>
            <w:r w:rsidRPr="00B56F71">
              <w:rPr>
                <w:b/>
                <w:color w:val="000000" w:themeColor="text1"/>
                <w:sz w:val="21"/>
              </w:rPr>
              <w:t>7.5</w:t>
            </w:r>
          </w:p>
        </w:tc>
      </w:tr>
      <w:tr w:rsidR="00B56F71" w:rsidRPr="00B56F71" w:rsidTr="00D46DEF">
        <w:trPr>
          <w:jc w:val="center"/>
        </w:trPr>
        <w:tc>
          <w:tcPr>
            <w:tcW w:w="908"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w:t>
            </w:r>
          </w:p>
        </w:tc>
        <w:tc>
          <w:tcPr>
            <w:tcW w:w="726"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镉</w:t>
            </w: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水田</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0.3</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0.4</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0.6</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0.8</w:t>
            </w:r>
          </w:p>
        </w:tc>
      </w:tr>
      <w:tr w:rsidR="00B56F71" w:rsidRPr="00B56F71" w:rsidTr="00D46DEF">
        <w:trPr>
          <w:jc w:val="center"/>
        </w:trPr>
        <w:tc>
          <w:tcPr>
            <w:tcW w:w="908"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726"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其他</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0.3</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0.3</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0.3</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0.6</w:t>
            </w:r>
          </w:p>
        </w:tc>
      </w:tr>
      <w:tr w:rsidR="00B56F71" w:rsidRPr="00B56F71" w:rsidTr="00D46DEF">
        <w:trPr>
          <w:jc w:val="center"/>
        </w:trPr>
        <w:tc>
          <w:tcPr>
            <w:tcW w:w="908"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w:t>
            </w:r>
          </w:p>
        </w:tc>
        <w:tc>
          <w:tcPr>
            <w:tcW w:w="726"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汞</w:t>
            </w: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水田</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0.5</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0.5</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0.6</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w:t>
            </w:r>
          </w:p>
        </w:tc>
      </w:tr>
      <w:tr w:rsidR="00B56F71" w:rsidRPr="00B56F71" w:rsidTr="00D46DEF">
        <w:trPr>
          <w:jc w:val="center"/>
        </w:trPr>
        <w:tc>
          <w:tcPr>
            <w:tcW w:w="908"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726"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其他</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1.3</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1.8</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2.4</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3.4</w:t>
            </w:r>
          </w:p>
        </w:tc>
      </w:tr>
      <w:tr w:rsidR="00B56F71" w:rsidRPr="00B56F71" w:rsidTr="00D46DEF">
        <w:trPr>
          <w:jc w:val="center"/>
        </w:trPr>
        <w:tc>
          <w:tcPr>
            <w:tcW w:w="908"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w:t>
            </w:r>
          </w:p>
        </w:tc>
        <w:tc>
          <w:tcPr>
            <w:tcW w:w="726"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砷</w:t>
            </w: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水田</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w:t>
            </w:r>
          </w:p>
        </w:tc>
      </w:tr>
      <w:tr w:rsidR="00B56F71" w:rsidRPr="00B56F71" w:rsidTr="00D46DEF">
        <w:trPr>
          <w:jc w:val="center"/>
        </w:trPr>
        <w:tc>
          <w:tcPr>
            <w:tcW w:w="908"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726"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其他</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w:t>
            </w:r>
          </w:p>
        </w:tc>
      </w:tr>
      <w:tr w:rsidR="00B56F71" w:rsidRPr="00B56F71" w:rsidTr="00D46DEF">
        <w:trPr>
          <w:jc w:val="center"/>
        </w:trPr>
        <w:tc>
          <w:tcPr>
            <w:tcW w:w="908"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w:t>
            </w:r>
          </w:p>
        </w:tc>
        <w:tc>
          <w:tcPr>
            <w:tcW w:w="726"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铅</w:t>
            </w: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水田</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140</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240</w:t>
            </w:r>
          </w:p>
        </w:tc>
      </w:tr>
      <w:tr w:rsidR="00B56F71" w:rsidRPr="00B56F71" w:rsidTr="00D46DEF">
        <w:trPr>
          <w:jc w:val="center"/>
        </w:trPr>
        <w:tc>
          <w:tcPr>
            <w:tcW w:w="908"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726"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其他</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90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120</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170</w:t>
            </w:r>
          </w:p>
        </w:tc>
      </w:tr>
      <w:tr w:rsidR="00B56F71" w:rsidRPr="00B56F71" w:rsidTr="00D46DEF">
        <w:trPr>
          <w:jc w:val="center"/>
        </w:trPr>
        <w:tc>
          <w:tcPr>
            <w:tcW w:w="908"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w:t>
            </w:r>
          </w:p>
        </w:tc>
        <w:tc>
          <w:tcPr>
            <w:tcW w:w="726"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铬</w:t>
            </w: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水田</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300</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350</w:t>
            </w:r>
          </w:p>
        </w:tc>
      </w:tr>
      <w:tr w:rsidR="00B56F71" w:rsidRPr="00B56F71" w:rsidTr="00D46DEF">
        <w:trPr>
          <w:jc w:val="center"/>
        </w:trPr>
        <w:tc>
          <w:tcPr>
            <w:tcW w:w="908"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726"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其他</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250</w:t>
            </w:r>
          </w:p>
        </w:tc>
      </w:tr>
      <w:tr w:rsidR="00B56F71" w:rsidRPr="00B56F71" w:rsidTr="00D46DEF">
        <w:trPr>
          <w:jc w:val="center"/>
        </w:trPr>
        <w:tc>
          <w:tcPr>
            <w:tcW w:w="908"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w:t>
            </w:r>
          </w:p>
        </w:tc>
        <w:tc>
          <w:tcPr>
            <w:tcW w:w="726" w:type="dxa"/>
            <w:vMerge w:val="restart"/>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铜</w:t>
            </w: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水田</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r>
      <w:tr w:rsidR="00B56F71" w:rsidRPr="00B56F71" w:rsidTr="00D46DEF">
        <w:trPr>
          <w:jc w:val="center"/>
        </w:trPr>
        <w:tc>
          <w:tcPr>
            <w:tcW w:w="908"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726" w:type="dxa"/>
            <w:vMerge/>
            <w:vAlign w:val="center"/>
          </w:tcPr>
          <w:p w:rsidR="00D46DEF" w:rsidRPr="00B56F71" w:rsidRDefault="00D46DEF" w:rsidP="00D46DEF">
            <w:pPr>
              <w:widowControl/>
              <w:spacing w:line="240" w:lineRule="auto"/>
              <w:ind w:firstLineChars="0" w:firstLine="0"/>
              <w:jc w:val="center"/>
              <w:rPr>
                <w:color w:val="000000" w:themeColor="text1"/>
                <w:sz w:val="21"/>
              </w:rPr>
            </w:pPr>
          </w:p>
        </w:tc>
        <w:tc>
          <w:tcPr>
            <w:tcW w:w="1084"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其他</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w:t>
            </w:r>
          </w:p>
        </w:tc>
      </w:tr>
      <w:tr w:rsidR="00B56F71" w:rsidRPr="00B56F71" w:rsidTr="00D46DEF">
        <w:trPr>
          <w:jc w:val="center"/>
        </w:trPr>
        <w:tc>
          <w:tcPr>
            <w:tcW w:w="908"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w:t>
            </w:r>
          </w:p>
        </w:tc>
        <w:tc>
          <w:tcPr>
            <w:tcW w:w="1810" w:type="dxa"/>
            <w:gridSpan w:val="2"/>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镍</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190</w:t>
            </w:r>
          </w:p>
        </w:tc>
      </w:tr>
      <w:tr w:rsidR="00B56F71" w:rsidRPr="00B56F71" w:rsidTr="00D46DEF">
        <w:trPr>
          <w:jc w:val="center"/>
        </w:trPr>
        <w:tc>
          <w:tcPr>
            <w:tcW w:w="908"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w:t>
            </w:r>
          </w:p>
        </w:tc>
        <w:tc>
          <w:tcPr>
            <w:tcW w:w="1810" w:type="dxa"/>
            <w:gridSpan w:val="2"/>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锌</w:t>
            </w:r>
          </w:p>
        </w:tc>
        <w:tc>
          <w:tcPr>
            <w:tcW w:w="1217"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c>
          <w:tcPr>
            <w:tcW w:w="1892"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250</w:t>
            </w:r>
          </w:p>
        </w:tc>
        <w:tc>
          <w:tcPr>
            <w:tcW w:w="1353" w:type="dxa"/>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300</w:t>
            </w:r>
          </w:p>
        </w:tc>
      </w:tr>
    </w:tbl>
    <w:p w:rsidR="00D46DEF" w:rsidRPr="00B56F71" w:rsidRDefault="00D46DEF" w:rsidP="00D46DEF">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2.2-10  </w:t>
      </w:r>
      <w:r w:rsidRPr="00B56F71">
        <w:rPr>
          <w:rFonts w:eastAsia="黑体" w:cs="Times New Roman"/>
          <w:color w:val="000000" w:themeColor="text1"/>
        </w:rPr>
        <w:t>农用地土壤污染风险管控值</w:t>
      </w:r>
      <w:r w:rsidRPr="00B56F71">
        <w:rPr>
          <w:rFonts w:eastAsia="黑体" w:cs="Times New Roman" w:hint="eastAsia"/>
          <w:color w:val="000000" w:themeColor="text1"/>
        </w:rPr>
        <w:t xml:space="preserve"> </w:t>
      </w:r>
      <w:r w:rsidRPr="00B56F71">
        <w:rPr>
          <w:rFonts w:eastAsia="黑体" w:cs="Times New Roman"/>
          <w:color w:val="000000" w:themeColor="text1"/>
        </w:rPr>
        <w:t xml:space="preserve">    </w:t>
      </w:r>
      <w:r w:rsidRPr="00B56F71">
        <w:rPr>
          <w:rFonts w:eastAsia="黑体" w:cs="Times New Roman"/>
          <w:color w:val="000000" w:themeColor="text1"/>
        </w:rPr>
        <w:t>单位：</w:t>
      </w:r>
      <w:r w:rsidRPr="00B56F71">
        <w:rPr>
          <w:rFonts w:eastAsia="黑体" w:cs="Times New Roman"/>
          <w:color w:val="000000" w:themeColor="text1"/>
        </w:rPr>
        <w:t>mg/kg</w:t>
      </w:r>
    </w:p>
    <w:tbl>
      <w:tblPr>
        <w:tblW w:w="907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98"/>
        <w:gridCol w:w="1788"/>
        <w:gridCol w:w="1229"/>
        <w:gridCol w:w="1896"/>
        <w:gridCol w:w="1896"/>
        <w:gridCol w:w="1365"/>
      </w:tblGrid>
      <w:tr w:rsidR="00B56F71" w:rsidRPr="00B56F71" w:rsidTr="00D46DEF">
        <w:trPr>
          <w:jc w:val="center"/>
        </w:trPr>
        <w:tc>
          <w:tcPr>
            <w:tcW w:w="0" w:type="auto"/>
            <w:vMerge w:val="restart"/>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序号</w:t>
            </w:r>
          </w:p>
        </w:tc>
        <w:tc>
          <w:tcPr>
            <w:tcW w:w="0" w:type="auto"/>
            <w:vMerge w:val="restart"/>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污染物项目</w:t>
            </w:r>
          </w:p>
        </w:tc>
        <w:tc>
          <w:tcPr>
            <w:tcW w:w="0" w:type="auto"/>
            <w:gridSpan w:val="4"/>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风险筛选值</w:t>
            </w:r>
          </w:p>
        </w:tc>
      </w:tr>
      <w:tr w:rsidR="00B56F71" w:rsidRPr="00B56F71" w:rsidTr="00D46DEF">
        <w:trPr>
          <w:jc w:val="center"/>
        </w:trPr>
        <w:tc>
          <w:tcPr>
            <w:tcW w:w="0" w:type="auto"/>
            <w:vMerge/>
            <w:vAlign w:val="center"/>
          </w:tcPr>
          <w:p w:rsidR="00D46DEF" w:rsidRPr="00B56F71" w:rsidRDefault="00D46DEF" w:rsidP="00D46DEF">
            <w:pPr>
              <w:widowControl/>
              <w:spacing w:line="240" w:lineRule="auto"/>
              <w:ind w:firstLineChars="0" w:firstLine="0"/>
              <w:jc w:val="center"/>
              <w:rPr>
                <w:b/>
                <w:color w:val="000000" w:themeColor="text1"/>
                <w:sz w:val="21"/>
              </w:rPr>
            </w:pPr>
          </w:p>
        </w:tc>
        <w:tc>
          <w:tcPr>
            <w:tcW w:w="0" w:type="auto"/>
            <w:vMerge/>
            <w:vAlign w:val="center"/>
          </w:tcPr>
          <w:p w:rsidR="00D46DEF" w:rsidRPr="00B56F71" w:rsidRDefault="00D46DEF" w:rsidP="00D46DEF">
            <w:pPr>
              <w:widowControl/>
              <w:spacing w:line="240" w:lineRule="auto"/>
              <w:ind w:firstLineChars="0" w:firstLine="0"/>
              <w:jc w:val="center"/>
              <w:rPr>
                <w:b/>
                <w:color w:val="000000" w:themeColor="text1"/>
                <w:sz w:val="21"/>
              </w:rPr>
            </w:pPr>
          </w:p>
        </w:tc>
        <w:tc>
          <w:tcPr>
            <w:tcW w:w="0" w:type="auto"/>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pH≤5.5</w:t>
            </w:r>
          </w:p>
        </w:tc>
        <w:tc>
          <w:tcPr>
            <w:tcW w:w="0" w:type="auto"/>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5.5</w:t>
            </w:r>
            <w:r w:rsidRPr="00B56F71">
              <w:rPr>
                <w:b/>
                <w:color w:val="000000" w:themeColor="text1"/>
                <w:sz w:val="21"/>
              </w:rPr>
              <w:t>＜</w:t>
            </w:r>
            <w:r w:rsidRPr="00B56F71">
              <w:rPr>
                <w:b/>
                <w:color w:val="000000" w:themeColor="text1"/>
                <w:sz w:val="21"/>
              </w:rPr>
              <w:t>pH≤6.5</w:t>
            </w:r>
          </w:p>
        </w:tc>
        <w:tc>
          <w:tcPr>
            <w:tcW w:w="0" w:type="auto"/>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6.5</w:t>
            </w:r>
            <w:r w:rsidRPr="00B56F71">
              <w:rPr>
                <w:b/>
                <w:color w:val="000000" w:themeColor="text1"/>
                <w:sz w:val="21"/>
              </w:rPr>
              <w:t>＜</w:t>
            </w:r>
            <w:r w:rsidRPr="00B56F71">
              <w:rPr>
                <w:b/>
                <w:color w:val="000000" w:themeColor="text1"/>
                <w:sz w:val="21"/>
              </w:rPr>
              <w:t>pH≤7.5</w:t>
            </w:r>
          </w:p>
        </w:tc>
        <w:tc>
          <w:tcPr>
            <w:tcW w:w="0" w:type="auto"/>
            <w:vAlign w:val="center"/>
          </w:tcPr>
          <w:p w:rsidR="00D46DEF" w:rsidRPr="00B56F71" w:rsidRDefault="00D46DEF" w:rsidP="00D46DEF">
            <w:pPr>
              <w:widowControl/>
              <w:spacing w:line="240" w:lineRule="auto"/>
              <w:ind w:firstLineChars="0" w:firstLine="0"/>
              <w:jc w:val="center"/>
              <w:rPr>
                <w:b/>
                <w:color w:val="000000" w:themeColor="text1"/>
                <w:sz w:val="21"/>
              </w:rPr>
            </w:pPr>
            <w:r w:rsidRPr="00B56F71">
              <w:rPr>
                <w:b/>
                <w:color w:val="000000" w:themeColor="text1"/>
                <w:sz w:val="21"/>
              </w:rPr>
              <w:t>pH</w:t>
            </w:r>
            <w:r w:rsidRPr="00B56F71">
              <w:rPr>
                <w:b/>
                <w:color w:val="000000" w:themeColor="text1"/>
                <w:sz w:val="21"/>
              </w:rPr>
              <w:t>＞</w:t>
            </w:r>
            <w:r w:rsidRPr="00B56F71">
              <w:rPr>
                <w:b/>
                <w:color w:val="000000" w:themeColor="text1"/>
                <w:sz w:val="21"/>
              </w:rPr>
              <w:t>7.5</w:t>
            </w:r>
          </w:p>
        </w:tc>
      </w:tr>
      <w:tr w:rsidR="00B56F71" w:rsidRPr="00B56F71" w:rsidTr="00D46DEF">
        <w:trPr>
          <w:jc w:val="center"/>
        </w:trPr>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镉</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4.0</w:t>
            </w:r>
          </w:p>
        </w:tc>
      </w:tr>
      <w:tr w:rsidR="00B56F71" w:rsidRPr="00B56F71" w:rsidTr="00D46DEF">
        <w:trPr>
          <w:jc w:val="center"/>
        </w:trPr>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汞</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2.5</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6.0</w:t>
            </w:r>
          </w:p>
        </w:tc>
      </w:tr>
      <w:tr w:rsidR="00B56F71" w:rsidRPr="00B56F71" w:rsidTr="00D46DEF">
        <w:trPr>
          <w:jc w:val="center"/>
        </w:trPr>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3</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砷</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200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150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120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w:t>
            </w:r>
          </w:p>
        </w:tc>
      </w:tr>
      <w:tr w:rsidR="00B56F71" w:rsidRPr="00B56F71" w:rsidTr="00D46DEF">
        <w:trPr>
          <w:jc w:val="center"/>
        </w:trPr>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铅</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400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500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700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1000</w:t>
            </w:r>
          </w:p>
        </w:tc>
      </w:tr>
      <w:tr w:rsidR="00B56F71" w:rsidRPr="00B56F71" w:rsidTr="00D46DEF">
        <w:trPr>
          <w:jc w:val="center"/>
        </w:trPr>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5</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铬</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800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850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1000</w:t>
            </w:r>
          </w:p>
        </w:tc>
        <w:tc>
          <w:tcPr>
            <w:tcW w:w="0" w:type="auto"/>
            <w:vAlign w:val="center"/>
          </w:tcPr>
          <w:p w:rsidR="00D46DEF" w:rsidRPr="00B56F71" w:rsidRDefault="00D46DEF" w:rsidP="00D46DEF">
            <w:pPr>
              <w:widowControl/>
              <w:spacing w:line="240" w:lineRule="auto"/>
              <w:ind w:firstLineChars="0" w:firstLine="0"/>
              <w:jc w:val="center"/>
              <w:rPr>
                <w:color w:val="000000" w:themeColor="text1"/>
                <w:sz w:val="21"/>
              </w:rPr>
            </w:pPr>
            <w:r w:rsidRPr="00B56F71">
              <w:rPr>
                <w:color w:val="000000" w:themeColor="text1"/>
                <w:sz w:val="21"/>
              </w:rPr>
              <w:t>1300</w:t>
            </w:r>
          </w:p>
        </w:tc>
      </w:tr>
    </w:tbl>
    <w:p w:rsidR="00181103" w:rsidRPr="00B56F71" w:rsidRDefault="00B12D72" w:rsidP="00D46DEF">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2.2.5</w:t>
      </w:r>
      <w:r w:rsidRPr="00B56F71">
        <w:rPr>
          <w:rFonts w:eastAsia="宋体" w:cs="Times New Roman"/>
          <w:b/>
          <w:color w:val="000000" w:themeColor="text1"/>
          <w:sz w:val="24"/>
        </w:rPr>
        <w:t>污染物排放标准</w:t>
      </w:r>
    </w:p>
    <w:p w:rsidR="00D46DEF" w:rsidRPr="00B56F71" w:rsidRDefault="00D46DEF" w:rsidP="00D46DEF">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）大气污染物排放标准</w:t>
      </w:r>
    </w:p>
    <w:p w:rsidR="00D46DEF" w:rsidRPr="00B56F71" w:rsidRDefault="00D46DEF" w:rsidP="00D46DEF">
      <w:pPr>
        <w:ind w:firstLine="480"/>
        <w:rPr>
          <w:rFonts w:cs="Times New Roman"/>
          <w:color w:val="000000" w:themeColor="text1"/>
          <w:szCs w:val="20"/>
        </w:rPr>
      </w:pPr>
      <w:r w:rsidRPr="00B56F71">
        <w:rPr>
          <w:rFonts w:cs="Times New Roman" w:hint="eastAsia"/>
          <w:color w:val="000000" w:themeColor="text1"/>
          <w:szCs w:val="20"/>
        </w:rPr>
        <w:t>本项目生产废气排放执行《大气污染物综合排放标准》（</w:t>
      </w:r>
      <w:r w:rsidRPr="00B56F71">
        <w:rPr>
          <w:rFonts w:cs="Times New Roman" w:hint="eastAsia"/>
          <w:color w:val="000000" w:themeColor="text1"/>
          <w:szCs w:val="20"/>
        </w:rPr>
        <w:t>GB16297-1996</w:t>
      </w:r>
      <w:r w:rsidRPr="00B56F71">
        <w:rPr>
          <w:rFonts w:cs="Times New Roman" w:hint="eastAsia"/>
          <w:color w:val="000000" w:themeColor="text1"/>
          <w:szCs w:val="20"/>
        </w:rPr>
        <w:t>）表</w:t>
      </w:r>
      <w:r w:rsidRPr="00B56F71">
        <w:rPr>
          <w:rFonts w:cs="Times New Roman" w:hint="eastAsia"/>
          <w:color w:val="000000" w:themeColor="text1"/>
          <w:szCs w:val="20"/>
        </w:rPr>
        <w:t>2</w:t>
      </w:r>
      <w:r w:rsidRPr="00B56F71">
        <w:rPr>
          <w:rFonts w:cs="Times New Roman" w:hint="eastAsia"/>
          <w:color w:val="000000" w:themeColor="text1"/>
          <w:szCs w:val="20"/>
        </w:rPr>
        <w:t>中二级标准及无组织排放监控浓度限值，</w:t>
      </w:r>
      <w:r w:rsidRPr="00B56F71">
        <w:rPr>
          <w:rFonts w:cs="Times New Roman" w:hint="eastAsia"/>
          <w:color w:val="000000" w:themeColor="text1"/>
          <w:szCs w:val="20"/>
        </w:rPr>
        <w:t>VOCs</w:t>
      </w:r>
      <w:r w:rsidRPr="00B56F71">
        <w:rPr>
          <w:rFonts w:cs="Times New Roman" w:hint="eastAsia"/>
          <w:color w:val="000000" w:themeColor="text1"/>
          <w:szCs w:val="20"/>
        </w:rPr>
        <w:t>参照</w:t>
      </w:r>
      <w:r w:rsidRPr="00B56F71">
        <w:rPr>
          <w:rFonts w:cs="Times New Roman"/>
          <w:color w:val="000000" w:themeColor="text1"/>
          <w:szCs w:val="20"/>
        </w:rPr>
        <w:t>执行天津市地方标准《</w:t>
      </w:r>
      <w:r w:rsidRPr="00B56F71">
        <w:rPr>
          <w:rFonts w:cs="Times New Roman" w:hint="eastAsia"/>
          <w:color w:val="000000" w:themeColor="text1"/>
          <w:szCs w:val="20"/>
        </w:rPr>
        <w:t>工业企业</w:t>
      </w:r>
      <w:r w:rsidRPr="00B56F71">
        <w:rPr>
          <w:rFonts w:cs="Times New Roman"/>
          <w:color w:val="000000" w:themeColor="text1"/>
          <w:szCs w:val="20"/>
        </w:rPr>
        <w:t>挥发性有机物排放控制标准》</w:t>
      </w:r>
      <w:r w:rsidRPr="00B56F71">
        <w:rPr>
          <w:rFonts w:cs="Times New Roman" w:hint="eastAsia"/>
          <w:color w:val="000000" w:themeColor="text1"/>
          <w:szCs w:val="20"/>
        </w:rPr>
        <w:t>（</w:t>
      </w:r>
      <w:r w:rsidRPr="00B56F71">
        <w:rPr>
          <w:rFonts w:cs="Times New Roman" w:hint="eastAsia"/>
          <w:color w:val="000000" w:themeColor="text1"/>
          <w:szCs w:val="20"/>
        </w:rPr>
        <w:t>DB12/524-2014</w:t>
      </w:r>
      <w:r w:rsidRPr="00B56F71">
        <w:rPr>
          <w:rFonts w:cs="Times New Roman" w:hint="eastAsia"/>
          <w:color w:val="000000" w:themeColor="text1"/>
          <w:szCs w:val="20"/>
        </w:rPr>
        <w:t>）表</w:t>
      </w:r>
      <w:r w:rsidRPr="00B56F71">
        <w:rPr>
          <w:rFonts w:cs="Times New Roman" w:hint="eastAsia"/>
          <w:color w:val="000000" w:themeColor="text1"/>
          <w:szCs w:val="20"/>
        </w:rPr>
        <w:t>2</w:t>
      </w:r>
      <w:r w:rsidRPr="00B56F71">
        <w:rPr>
          <w:rFonts w:cs="Times New Roman" w:hint="eastAsia"/>
          <w:color w:val="000000" w:themeColor="text1"/>
          <w:szCs w:val="20"/>
        </w:rPr>
        <w:t>中</w:t>
      </w:r>
      <w:r w:rsidRPr="00B56F71">
        <w:rPr>
          <w:rFonts w:cs="Times New Roman"/>
          <w:color w:val="000000" w:themeColor="text1"/>
          <w:szCs w:val="20"/>
        </w:rPr>
        <w:t>医药制造业</w:t>
      </w:r>
      <w:r w:rsidRPr="00B56F71">
        <w:rPr>
          <w:rFonts w:cs="Times New Roman" w:hint="eastAsia"/>
          <w:color w:val="000000" w:themeColor="text1"/>
          <w:szCs w:val="20"/>
        </w:rPr>
        <w:t>VOCs</w:t>
      </w:r>
      <w:r w:rsidRPr="00B56F71">
        <w:rPr>
          <w:rFonts w:cs="Times New Roman" w:hint="eastAsia"/>
          <w:color w:val="000000" w:themeColor="text1"/>
          <w:szCs w:val="20"/>
        </w:rPr>
        <w:t>排放标准</w:t>
      </w:r>
      <w:r w:rsidRPr="00B56F71">
        <w:rPr>
          <w:rFonts w:cs="Times New Roman"/>
          <w:color w:val="000000" w:themeColor="text1"/>
          <w:szCs w:val="20"/>
        </w:rPr>
        <w:t>；</w:t>
      </w:r>
      <w:r w:rsidRPr="00B56F71">
        <w:rPr>
          <w:color w:val="000000" w:themeColor="text1"/>
        </w:rPr>
        <w:t>NH</w:t>
      </w:r>
      <w:r w:rsidRPr="00B56F71">
        <w:rPr>
          <w:color w:val="000000" w:themeColor="text1"/>
          <w:vertAlign w:val="subscript"/>
        </w:rPr>
        <w:t>3</w:t>
      </w:r>
      <w:r w:rsidRPr="00B56F71">
        <w:rPr>
          <w:rFonts w:hint="eastAsia"/>
          <w:color w:val="000000" w:themeColor="text1"/>
        </w:rPr>
        <w:t>和</w:t>
      </w:r>
      <w:r w:rsidRPr="00B56F71">
        <w:rPr>
          <w:color w:val="000000" w:themeColor="text1"/>
        </w:rPr>
        <w:t>H</w:t>
      </w:r>
      <w:r w:rsidRPr="00B56F71">
        <w:rPr>
          <w:color w:val="000000" w:themeColor="text1"/>
          <w:vertAlign w:val="subscript"/>
        </w:rPr>
        <w:t>2</w:t>
      </w:r>
      <w:r w:rsidRPr="00B56F71">
        <w:rPr>
          <w:color w:val="000000" w:themeColor="text1"/>
        </w:rPr>
        <w:t>S</w:t>
      </w:r>
      <w:r w:rsidRPr="00B56F71">
        <w:rPr>
          <w:rFonts w:cs="Times New Roman"/>
          <w:color w:val="000000" w:themeColor="text1"/>
        </w:rPr>
        <w:t>执行《恶臭污染物排放标准》（</w:t>
      </w:r>
      <w:r w:rsidRPr="00B56F71">
        <w:rPr>
          <w:rFonts w:cs="Times New Roman"/>
          <w:color w:val="000000" w:themeColor="text1"/>
        </w:rPr>
        <w:t>GB14554-93</w:t>
      </w:r>
      <w:r w:rsidRPr="00B56F71">
        <w:rPr>
          <w:rFonts w:cs="Times New Roman"/>
          <w:color w:val="000000" w:themeColor="text1"/>
        </w:rPr>
        <w:t>）中标准</w:t>
      </w:r>
      <w:r w:rsidRPr="00B56F71">
        <w:rPr>
          <w:rFonts w:cs="Times New Roman" w:hint="eastAsia"/>
          <w:color w:val="000000" w:themeColor="text1"/>
        </w:rPr>
        <w:t>限值，</w:t>
      </w:r>
      <w:r w:rsidRPr="00B56F71">
        <w:rPr>
          <w:rFonts w:cs="Times New Roman"/>
          <w:color w:val="000000" w:themeColor="text1"/>
          <w:szCs w:val="20"/>
        </w:rPr>
        <w:t>具体限值详见表</w:t>
      </w:r>
      <w:r w:rsidRPr="00B56F71">
        <w:rPr>
          <w:rFonts w:cs="Times New Roman"/>
          <w:color w:val="000000" w:themeColor="text1"/>
          <w:szCs w:val="20"/>
        </w:rPr>
        <w:t>2.2-11</w:t>
      </w:r>
      <w:r w:rsidRPr="00B56F71">
        <w:rPr>
          <w:rFonts w:cs="Times New Roman"/>
          <w:color w:val="000000" w:themeColor="text1"/>
          <w:szCs w:val="20"/>
        </w:rPr>
        <w:t>。</w:t>
      </w:r>
    </w:p>
    <w:p w:rsidR="00D46DEF" w:rsidRPr="00B56F71" w:rsidRDefault="00D46DEF" w:rsidP="00D46DEF">
      <w:pPr>
        <w:ind w:firstLine="480"/>
        <w:rPr>
          <w:rFonts w:cs="Times New Roman"/>
          <w:color w:val="000000" w:themeColor="text1"/>
          <w:szCs w:val="20"/>
        </w:rPr>
        <w:sectPr w:rsidR="00D46DEF" w:rsidRPr="00B56F71" w:rsidSect="00A45AE0">
          <w:pgSz w:w="11907" w:h="16840"/>
          <w:pgMar w:top="1440" w:right="1440" w:bottom="1440" w:left="1440" w:header="851" w:footer="992" w:gutter="0"/>
          <w:cols w:space="425"/>
          <w:docGrid w:type="lines" w:linePitch="326"/>
        </w:sectPr>
      </w:pPr>
    </w:p>
    <w:p w:rsidR="00D46DEF" w:rsidRPr="00B56F71" w:rsidRDefault="00D46DEF" w:rsidP="00D46DEF">
      <w:pPr>
        <w:pStyle w:val="afffff5"/>
        <w:spacing w:line="360" w:lineRule="auto"/>
        <w:rPr>
          <w:rFonts w:cs="Times New Roman"/>
          <w:color w:val="000000" w:themeColor="text1"/>
          <w:szCs w:val="20"/>
        </w:rPr>
      </w:pPr>
      <w:r w:rsidRPr="00B56F71">
        <w:rPr>
          <w:rFonts w:cs="Times New Roman"/>
          <w:color w:val="000000" w:themeColor="text1"/>
        </w:rPr>
        <w:lastRenderedPageBreak/>
        <w:t>表</w:t>
      </w:r>
      <w:r w:rsidRPr="00B56F71">
        <w:rPr>
          <w:rFonts w:cs="Times New Roman"/>
          <w:color w:val="000000" w:themeColor="text1"/>
        </w:rPr>
        <w:t xml:space="preserve">2.2-11  </w:t>
      </w:r>
      <w:r w:rsidRPr="00B56F71">
        <w:rPr>
          <w:rFonts w:cs="Times New Roman" w:hint="eastAsia"/>
          <w:color w:val="000000" w:themeColor="text1"/>
          <w:szCs w:val="20"/>
        </w:rPr>
        <w:t>大气污染物排放限值</w:t>
      </w:r>
      <w:r w:rsidRPr="00B56F71">
        <w:rPr>
          <w:rFonts w:cs="Times New Roman" w:hint="eastAsia"/>
          <w:color w:val="000000" w:themeColor="text1"/>
          <w:szCs w:val="20"/>
        </w:rPr>
        <w:t xml:space="preserve"> </w:t>
      </w:r>
      <w:r w:rsidRPr="00B56F71">
        <w:rPr>
          <w:rFonts w:cs="Times New Roman"/>
          <w:color w:val="000000" w:themeColor="text1"/>
          <w:szCs w:val="20"/>
        </w:rPr>
        <w:t xml:space="preserve">  </w:t>
      </w:r>
      <w:r w:rsidRPr="00B56F71">
        <w:rPr>
          <w:rFonts w:cs="Times New Roman" w:hint="eastAsia"/>
          <w:color w:val="000000" w:themeColor="text1"/>
          <w:szCs w:val="20"/>
        </w:rPr>
        <w:t>单位</w:t>
      </w:r>
      <w:r w:rsidRPr="00B56F71">
        <w:rPr>
          <w:rFonts w:cs="Times New Roman" w:hint="eastAsia"/>
          <w:color w:val="000000" w:themeColor="text1"/>
          <w:szCs w:val="20"/>
        </w:rPr>
        <w:t>mg</w:t>
      </w:r>
      <w:r w:rsidRPr="00B56F71">
        <w:rPr>
          <w:rFonts w:cs="Times New Roman"/>
          <w:color w:val="000000" w:themeColor="text1"/>
          <w:szCs w:val="20"/>
        </w:rPr>
        <w:t>/m</w:t>
      </w:r>
      <w:r w:rsidRPr="00B56F71">
        <w:rPr>
          <w:rFonts w:cs="Times New Roman"/>
          <w:color w:val="000000" w:themeColor="text1"/>
          <w:szCs w:val="20"/>
          <w:vertAlign w:val="superscript"/>
        </w:rPr>
        <w:t>3</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1480"/>
        <w:gridCol w:w="998"/>
        <w:gridCol w:w="702"/>
        <w:gridCol w:w="1593"/>
        <w:gridCol w:w="3306"/>
      </w:tblGrid>
      <w:tr w:rsidR="00B56F71" w:rsidRPr="00B56F71" w:rsidTr="00D46DEF">
        <w:trPr>
          <w:jc w:val="center"/>
        </w:trPr>
        <w:tc>
          <w:tcPr>
            <w:tcW w:w="993" w:type="dxa"/>
            <w:vMerge w:val="restart"/>
            <w:shd w:val="clear" w:color="auto" w:fill="auto"/>
            <w:vAlign w:val="center"/>
          </w:tcPr>
          <w:p w:rsidR="00D46DEF" w:rsidRPr="00B56F71" w:rsidRDefault="00D46DEF" w:rsidP="00D46DEF">
            <w:pPr>
              <w:widowControl/>
              <w:spacing w:line="240" w:lineRule="auto"/>
              <w:ind w:firstLineChars="0" w:firstLine="0"/>
              <w:jc w:val="center"/>
              <w:rPr>
                <w:b/>
                <w:color w:val="000000" w:themeColor="text1"/>
                <w:kern w:val="0"/>
                <w:sz w:val="21"/>
                <w:szCs w:val="21"/>
              </w:rPr>
            </w:pPr>
            <w:r w:rsidRPr="00B56F71">
              <w:rPr>
                <w:b/>
                <w:color w:val="000000" w:themeColor="text1"/>
                <w:kern w:val="0"/>
                <w:sz w:val="21"/>
                <w:szCs w:val="21"/>
              </w:rPr>
              <w:t>污染物</w:t>
            </w:r>
          </w:p>
        </w:tc>
        <w:tc>
          <w:tcPr>
            <w:tcW w:w="1480" w:type="dxa"/>
            <w:vMerge w:val="restart"/>
            <w:shd w:val="clear" w:color="auto" w:fill="auto"/>
            <w:vAlign w:val="center"/>
          </w:tcPr>
          <w:p w:rsidR="00D46DEF" w:rsidRPr="00B56F71" w:rsidRDefault="00D46DEF" w:rsidP="00D46DEF">
            <w:pPr>
              <w:widowControl/>
              <w:spacing w:line="240" w:lineRule="auto"/>
              <w:ind w:firstLineChars="0" w:firstLine="0"/>
              <w:jc w:val="center"/>
              <w:rPr>
                <w:b/>
                <w:color w:val="000000" w:themeColor="text1"/>
                <w:kern w:val="0"/>
                <w:sz w:val="21"/>
                <w:szCs w:val="21"/>
              </w:rPr>
            </w:pPr>
            <w:r w:rsidRPr="00B56F71">
              <w:rPr>
                <w:b/>
                <w:color w:val="000000" w:themeColor="text1"/>
                <w:kern w:val="0"/>
                <w:sz w:val="21"/>
                <w:szCs w:val="21"/>
              </w:rPr>
              <w:t>最高允许排放浓度</w:t>
            </w:r>
            <w:r w:rsidRPr="00B56F71">
              <w:rPr>
                <w:b/>
                <w:color w:val="000000" w:themeColor="text1"/>
                <w:kern w:val="0"/>
                <w:sz w:val="21"/>
                <w:szCs w:val="21"/>
              </w:rPr>
              <w:t>(mg/m</w:t>
            </w:r>
            <w:r w:rsidRPr="00B56F71">
              <w:rPr>
                <w:b/>
                <w:color w:val="000000" w:themeColor="text1"/>
                <w:kern w:val="0"/>
                <w:sz w:val="21"/>
                <w:szCs w:val="21"/>
                <w:vertAlign w:val="superscript"/>
              </w:rPr>
              <w:t>3</w:t>
            </w:r>
            <w:r w:rsidRPr="00B56F71">
              <w:rPr>
                <w:b/>
                <w:color w:val="000000" w:themeColor="text1"/>
                <w:kern w:val="0"/>
                <w:sz w:val="21"/>
                <w:szCs w:val="21"/>
              </w:rPr>
              <w:t>)</w:t>
            </w:r>
          </w:p>
        </w:tc>
        <w:tc>
          <w:tcPr>
            <w:tcW w:w="1700" w:type="dxa"/>
            <w:gridSpan w:val="2"/>
            <w:shd w:val="clear" w:color="auto" w:fill="auto"/>
            <w:vAlign w:val="center"/>
          </w:tcPr>
          <w:p w:rsidR="00D46DEF" w:rsidRPr="00B56F71" w:rsidRDefault="00D46DEF" w:rsidP="00D46DEF">
            <w:pPr>
              <w:widowControl/>
              <w:spacing w:line="240" w:lineRule="auto"/>
              <w:ind w:firstLineChars="0" w:firstLine="0"/>
              <w:jc w:val="center"/>
              <w:rPr>
                <w:b/>
                <w:color w:val="000000" w:themeColor="text1"/>
                <w:kern w:val="0"/>
                <w:sz w:val="21"/>
                <w:szCs w:val="21"/>
              </w:rPr>
            </w:pPr>
            <w:r w:rsidRPr="00B56F71">
              <w:rPr>
                <w:b/>
                <w:color w:val="000000" w:themeColor="text1"/>
                <w:kern w:val="0"/>
                <w:sz w:val="21"/>
                <w:szCs w:val="21"/>
              </w:rPr>
              <w:t>最高允许排放速率</w:t>
            </w:r>
            <w:r w:rsidRPr="00B56F71">
              <w:rPr>
                <w:b/>
                <w:color w:val="000000" w:themeColor="text1"/>
                <w:kern w:val="0"/>
                <w:sz w:val="21"/>
                <w:szCs w:val="21"/>
              </w:rPr>
              <w:t>(kg/h)</w:t>
            </w:r>
          </w:p>
        </w:tc>
        <w:tc>
          <w:tcPr>
            <w:tcW w:w="1593" w:type="dxa"/>
            <w:vMerge w:val="restart"/>
            <w:shd w:val="clear" w:color="auto" w:fill="auto"/>
            <w:vAlign w:val="center"/>
          </w:tcPr>
          <w:p w:rsidR="00D46DEF" w:rsidRPr="00B56F71" w:rsidRDefault="00D46DEF" w:rsidP="00D46DEF">
            <w:pPr>
              <w:widowControl/>
              <w:spacing w:line="240" w:lineRule="auto"/>
              <w:ind w:firstLineChars="0" w:firstLine="0"/>
              <w:jc w:val="center"/>
              <w:rPr>
                <w:b/>
                <w:color w:val="000000" w:themeColor="text1"/>
                <w:kern w:val="0"/>
                <w:sz w:val="21"/>
                <w:szCs w:val="21"/>
              </w:rPr>
            </w:pPr>
            <w:r w:rsidRPr="00B56F71">
              <w:rPr>
                <w:b/>
                <w:color w:val="000000" w:themeColor="text1"/>
                <w:kern w:val="0"/>
                <w:sz w:val="21"/>
                <w:szCs w:val="21"/>
              </w:rPr>
              <w:t>无组织排放监控</w:t>
            </w:r>
          </w:p>
          <w:p w:rsidR="00D46DEF" w:rsidRPr="00B56F71" w:rsidRDefault="00D46DEF" w:rsidP="00D46DEF">
            <w:pPr>
              <w:widowControl/>
              <w:spacing w:line="240" w:lineRule="auto"/>
              <w:ind w:firstLineChars="0" w:firstLine="0"/>
              <w:jc w:val="center"/>
              <w:rPr>
                <w:b/>
                <w:color w:val="000000" w:themeColor="text1"/>
                <w:kern w:val="0"/>
                <w:sz w:val="21"/>
                <w:szCs w:val="21"/>
              </w:rPr>
            </w:pPr>
            <w:r w:rsidRPr="00B56F71">
              <w:rPr>
                <w:b/>
                <w:color w:val="000000" w:themeColor="text1"/>
                <w:kern w:val="0"/>
                <w:sz w:val="21"/>
                <w:szCs w:val="21"/>
              </w:rPr>
              <w:t>浓度限值（</w:t>
            </w:r>
            <w:r w:rsidRPr="00B56F71">
              <w:rPr>
                <w:b/>
                <w:color w:val="000000" w:themeColor="text1"/>
                <w:kern w:val="0"/>
                <w:sz w:val="21"/>
                <w:szCs w:val="21"/>
              </w:rPr>
              <w:t>mg/m</w:t>
            </w:r>
            <w:r w:rsidRPr="00B56F71">
              <w:rPr>
                <w:b/>
                <w:color w:val="000000" w:themeColor="text1"/>
                <w:kern w:val="0"/>
                <w:sz w:val="21"/>
                <w:szCs w:val="21"/>
                <w:vertAlign w:val="superscript"/>
              </w:rPr>
              <w:t>3</w:t>
            </w:r>
            <w:r w:rsidRPr="00B56F71">
              <w:rPr>
                <w:b/>
                <w:color w:val="000000" w:themeColor="text1"/>
                <w:kern w:val="0"/>
                <w:sz w:val="21"/>
                <w:szCs w:val="21"/>
              </w:rPr>
              <w:t>）</w:t>
            </w:r>
          </w:p>
        </w:tc>
        <w:tc>
          <w:tcPr>
            <w:tcW w:w="3306" w:type="dxa"/>
            <w:vMerge w:val="restart"/>
            <w:shd w:val="clear" w:color="auto" w:fill="auto"/>
            <w:vAlign w:val="center"/>
          </w:tcPr>
          <w:p w:rsidR="00D46DEF" w:rsidRPr="00B56F71" w:rsidRDefault="00D46DEF" w:rsidP="00D46DEF">
            <w:pPr>
              <w:widowControl/>
              <w:spacing w:line="240" w:lineRule="auto"/>
              <w:ind w:firstLineChars="0" w:firstLine="0"/>
              <w:jc w:val="center"/>
              <w:rPr>
                <w:b/>
                <w:color w:val="000000" w:themeColor="text1"/>
                <w:kern w:val="0"/>
                <w:sz w:val="21"/>
                <w:szCs w:val="21"/>
              </w:rPr>
            </w:pPr>
            <w:r w:rsidRPr="00B56F71">
              <w:rPr>
                <w:b/>
                <w:color w:val="000000" w:themeColor="text1"/>
                <w:kern w:val="0"/>
                <w:sz w:val="21"/>
                <w:szCs w:val="21"/>
              </w:rPr>
              <w:t>来源及标准</w:t>
            </w:r>
          </w:p>
        </w:tc>
      </w:tr>
      <w:tr w:rsidR="00B56F71" w:rsidRPr="00B56F71" w:rsidTr="00D46DEF">
        <w:trPr>
          <w:jc w:val="center"/>
        </w:trPr>
        <w:tc>
          <w:tcPr>
            <w:tcW w:w="993" w:type="dxa"/>
            <w:vMerge/>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p>
        </w:tc>
        <w:tc>
          <w:tcPr>
            <w:tcW w:w="1480" w:type="dxa"/>
            <w:vMerge/>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p>
        </w:tc>
        <w:tc>
          <w:tcPr>
            <w:tcW w:w="998" w:type="dxa"/>
            <w:shd w:val="clear" w:color="auto" w:fill="auto"/>
            <w:vAlign w:val="center"/>
          </w:tcPr>
          <w:p w:rsidR="00D46DEF" w:rsidRPr="00B56F71" w:rsidRDefault="00D46DEF" w:rsidP="00D46DEF">
            <w:pPr>
              <w:widowControl/>
              <w:spacing w:line="240" w:lineRule="auto"/>
              <w:ind w:firstLineChars="0" w:firstLine="0"/>
              <w:jc w:val="center"/>
              <w:rPr>
                <w:b/>
                <w:color w:val="000000" w:themeColor="text1"/>
                <w:kern w:val="0"/>
                <w:sz w:val="21"/>
                <w:szCs w:val="21"/>
              </w:rPr>
            </w:pPr>
            <w:r w:rsidRPr="00B56F71">
              <w:rPr>
                <w:b/>
                <w:color w:val="000000" w:themeColor="text1"/>
                <w:kern w:val="0"/>
                <w:sz w:val="21"/>
                <w:szCs w:val="21"/>
              </w:rPr>
              <w:t>排气筒高度</w:t>
            </w:r>
            <w:r w:rsidRPr="00B56F71">
              <w:rPr>
                <w:b/>
                <w:color w:val="000000" w:themeColor="text1"/>
                <w:kern w:val="0"/>
                <w:sz w:val="21"/>
                <w:szCs w:val="21"/>
              </w:rPr>
              <w:t>(m)</w:t>
            </w:r>
          </w:p>
        </w:tc>
        <w:tc>
          <w:tcPr>
            <w:tcW w:w="702" w:type="dxa"/>
            <w:shd w:val="clear" w:color="auto" w:fill="auto"/>
            <w:vAlign w:val="center"/>
          </w:tcPr>
          <w:p w:rsidR="00D46DEF" w:rsidRPr="00B56F71" w:rsidRDefault="00D46DEF" w:rsidP="00D46DEF">
            <w:pPr>
              <w:widowControl/>
              <w:spacing w:line="240" w:lineRule="auto"/>
              <w:ind w:firstLineChars="0" w:firstLine="0"/>
              <w:jc w:val="center"/>
              <w:rPr>
                <w:b/>
                <w:color w:val="000000" w:themeColor="text1"/>
                <w:kern w:val="0"/>
                <w:sz w:val="21"/>
                <w:szCs w:val="21"/>
              </w:rPr>
            </w:pPr>
            <w:r w:rsidRPr="00B56F71">
              <w:rPr>
                <w:b/>
                <w:color w:val="000000" w:themeColor="text1"/>
                <w:kern w:val="0"/>
                <w:sz w:val="21"/>
                <w:szCs w:val="21"/>
              </w:rPr>
              <w:t>标准值</w:t>
            </w:r>
          </w:p>
        </w:tc>
        <w:tc>
          <w:tcPr>
            <w:tcW w:w="1593" w:type="dxa"/>
            <w:vMerge/>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p>
        </w:tc>
        <w:tc>
          <w:tcPr>
            <w:tcW w:w="3306" w:type="dxa"/>
            <w:vMerge/>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p>
        </w:tc>
      </w:tr>
      <w:tr w:rsidR="00B56F71" w:rsidRPr="00B56F71" w:rsidTr="00D46DEF">
        <w:trPr>
          <w:jc w:val="center"/>
        </w:trPr>
        <w:tc>
          <w:tcPr>
            <w:tcW w:w="993"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颗粒物</w:t>
            </w:r>
          </w:p>
        </w:tc>
        <w:tc>
          <w:tcPr>
            <w:tcW w:w="1480"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120</w:t>
            </w:r>
          </w:p>
        </w:tc>
        <w:tc>
          <w:tcPr>
            <w:tcW w:w="998"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15</w:t>
            </w:r>
          </w:p>
        </w:tc>
        <w:tc>
          <w:tcPr>
            <w:tcW w:w="702"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3.5</w:t>
            </w:r>
          </w:p>
        </w:tc>
        <w:tc>
          <w:tcPr>
            <w:tcW w:w="1593"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1.0</w:t>
            </w:r>
          </w:p>
        </w:tc>
        <w:tc>
          <w:tcPr>
            <w:tcW w:w="3306" w:type="dxa"/>
            <w:shd w:val="clear" w:color="auto" w:fill="auto"/>
            <w:vAlign w:val="center"/>
          </w:tcPr>
          <w:p w:rsidR="00D46DEF" w:rsidRPr="00B56F71" w:rsidRDefault="00D46DEF" w:rsidP="00D46DEF">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《大气污染物综合排放标准》（</w:t>
            </w:r>
            <w:r w:rsidRPr="00B56F71">
              <w:rPr>
                <w:rFonts w:hint="eastAsia"/>
                <w:color w:val="000000" w:themeColor="text1"/>
                <w:kern w:val="0"/>
                <w:sz w:val="21"/>
                <w:szCs w:val="21"/>
              </w:rPr>
              <w:t>GB16297-1996</w:t>
            </w:r>
            <w:r w:rsidRPr="00B56F71">
              <w:rPr>
                <w:rFonts w:hint="eastAsia"/>
                <w:color w:val="000000" w:themeColor="text1"/>
                <w:kern w:val="0"/>
                <w:sz w:val="21"/>
                <w:szCs w:val="21"/>
              </w:rPr>
              <w:t>）</w:t>
            </w:r>
          </w:p>
        </w:tc>
      </w:tr>
      <w:tr w:rsidR="00B56F71" w:rsidRPr="00B56F71" w:rsidTr="00D46DEF">
        <w:trPr>
          <w:jc w:val="center"/>
        </w:trPr>
        <w:tc>
          <w:tcPr>
            <w:tcW w:w="993" w:type="dxa"/>
            <w:shd w:val="clear" w:color="auto" w:fill="auto"/>
            <w:vAlign w:val="center"/>
          </w:tcPr>
          <w:p w:rsidR="00D46DEF" w:rsidRPr="00B56F71" w:rsidRDefault="00D46DEF" w:rsidP="00D46DEF">
            <w:pPr>
              <w:widowControl/>
              <w:tabs>
                <w:tab w:val="left" w:pos="630"/>
                <w:tab w:val="left" w:pos="1260"/>
              </w:tabs>
              <w:spacing w:line="240" w:lineRule="auto"/>
              <w:ind w:firstLineChars="0" w:firstLine="0"/>
              <w:jc w:val="center"/>
              <w:rPr>
                <w:rFonts w:cs="Times New Roman"/>
                <w:bCs/>
                <w:snapToGrid w:val="0"/>
                <w:color w:val="000000" w:themeColor="text1"/>
                <w:sz w:val="21"/>
                <w:szCs w:val="24"/>
                <w:lang w:val="zh-CN"/>
              </w:rPr>
            </w:pPr>
            <w:r w:rsidRPr="00B56F71">
              <w:rPr>
                <w:rFonts w:cs="Times New Roman" w:hint="eastAsia"/>
                <w:bCs/>
                <w:snapToGrid w:val="0"/>
                <w:color w:val="000000" w:themeColor="text1"/>
                <w:sz w:val="21"/>
                <w:szCs w:val="24"/>
                <w:lang w:val="zh-CN"/>
              </w:rPr>
              <w:t>VOCs</w:t>
            </w:r>
          </w:p>
        </w:tc>
        <w:tc>
          <w:tcPr>
            <w:tcW w:w="1480" w:type="dxa"/>
            <w:shd w:val="clear" w:color="auto" w:fill="auto"/>
            <w:vAlign w:val="center"/>
          </w:tcPr>
          <w:p w:rsidR="00D46DEF" w:rsidRPr="00B56F71" w:rsidRDefault="00D46DEF" w:rsidP="00D46DEF">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40</w:t>
            </w:r>
          </w:p>
        </w:tc>
        <w:tc>
          <w:tcPr>
            <w:tcW w:w="998" w:type="dxa"/>
            <w:shd w:val="clear" w:color="auto" w:fill="auto"/>
            <w:vAlign w:val="center"/>
          </w:tcPr>
          <w:p w:rsidR="00D46DEF" w:rsidRPr="00B56F71" w:rsidRDefault="00D46DEF" w:rsidP="00D46DEF">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15</w:t>
            </w:r>
          </w:p>
        </w:tc>
        <w:tc>
          <w:tcPr>
            <w:tcW w:w="702" w:type="dxa"/>
            <w:shd w:val="clear" w:color="auto" w:fill="auto"/>
            <w:vAlign w:val="center"/>
          </w:tcPr>
          <w:p w:rsidR="00D46DEF" w:rsidRPr="00B56F71" w:rsidRDefault="00D46DEF" w:rsidP="00D46DEF">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1.5</w:t>
            </w:r>
          </w:p>
        </w:tc>
        <w:tc>
          <w:tcPr>
            <w:tcW w:w="1593" w:type="dxa"/>
            <w:shd w:val="clear" w:color="auto" w:fill="auto"/>
            <w:vAlign w:val="center"/>
          </w:tcPr>
          <w:p w:rsidR="00D46DEF" w:rsidRPr="00B56F71" w:rsidRDefault="00D46DEF" w:rsidP="00D46DEF">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2.0</w:t>
            </w:r>
          </w:p>
        </w:tc>
        <w:tc>
          <w:tcPr>
            <w:tcW w:w="3306" w:type="dxa"/>
            <w:shd w:val="clear" w:color="auto" w:fill="auto"/>
            <w:vAlign w:val="center"/>
          </w:tcPr>
          <w:p w:rsidR="00D46DEF" w:rsidRPr="00B56F71" w:rsidRDefault="00D46DEF" w:rsidP="00D46DEF">
            <w:pPr>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天津市地方标准《工业企业挥发性有机物排放控制标准》（</w:t>
            </w:r>
            <w:r w:rsidRPr="00B56F71">
              <w:rPr>
                <w:rFonts w:cs="Times New Roman" w:hint="eastAsia"/>
                <w:color w:val="000000" w:themeColor="text1"/>
                <w:sz w:val="21"/>
              </w:rPr>
              <w:t>DB12/524-2014</w:t>
            </w:r>
            <w:r w:rsidRPr="00B56F71">
              <w:rPr>
                <w:rFonts w:cs="Times New Roman" w:hint="eastAsia"/>
                <w:color w:val="000000" w:themeColor="text1"/>
                <w:sz w:val="21"/>
              </w:rPr>
              <w:t>）</w:t>
            </w:r>
          </w:p>
        </w:tc>
      </w:tr>
      <w:tr w:rsidR="00B56F71" w:rsidRPr="00B56F71" w:rsidTr="00D46DEF">
        <w:trPr>
          <w:jc w:val="center"/>
        </w:trPr>
        <w:tc>
          <w:tcPr>
            <w:tcW w:w="993" w:type="dxa"/>
            <w:shd w:val="clear" w:color="auto" w:fill="auto"/>
            <w:vAlign w:val="center"/>
          </w:tcPr>
          <w:p w:rsidR="00D46DEF" w:rsidRPr="00B56F71" w:rsidRDefault="00D46DEF" w:rsidP="00D46DEF">
            <w:pPr>
              <w:widowControl/>
              <w:tabs>
                <w:tab w:val="left" w:pos="630"/>
                <w:tab w:val="left" w:pos="1260"/>
              </w:tabs>
              <w:spacing w:line="240" w:lineRule="auto"/>
              <w:ind w:firstLineChars="0" w:firstLine="0"/>
              <w:jc w:val="center"/>
              <w:rPr>
                <w:rFonts w:cs="Times New Roman"/>
                <w:bCs/>
                <w:snapToGrid w:val="0"/>
                <w:color w:val="000000" w:themeColor="text1"/>
                <w:sz w:val="21"/>
                <w:szCs w:val="24"/>
                <w:lang w:val="zh-CN"/>
              </w:rPr>
            </w:pPr>
            <w:r w:rsidRPr="00B56F71">
              <w:rPr>
                <w:rFonts w:cs="Times New Roman"/>
                <w:bCs/>
                <w:snapToGrid w:val="0"/>
                <w:color w:val="000000" w:themeColor="text1"/>
                <w:sz w:val="21"/>
                <w:szCs w:val="24"/>
                <w:lang w:val="zh-CN"/>
              </w:rPr>
              <w:t>氨</w:t>
            </w:r>
          </w:p>
        </w:tc>
        <w:tc>
          <w:tcPr>
            <w:tcW w:w="1480"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w:t>
            </w:r>
          </w:p>
        </w:tc>
        <w:tc>
          <w:tcPr>
            <w:tcW w:w="998"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15</w:t>
            </w:r>
          </w:p>
        </w:tc>
        <w:tc>
          <w:tcPr>
            <w:tcW w:w="702"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4.9</w:t>
            </w:r>
          </w:p>
        </w:tc>
        <w:tc>
          <w:tcPr>
            <w:tcW w:w="1593"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1.5</w:t>
            </w:r>
          </w:p>
        </w:tc>
        <w:tc>
          <w:tcPr>
            <w:tcW w:w="3306" w:type="dxa"/>
            <w:vMerge w:val="restart"/>
            <w:shd w:val="clear" w:color="auto" w:fill="auto"/>
            <w:vAlign w:val="center"/>
          </w:tcPr>
          <w:p w:rsidR="00D46DEF" w:rsidRPr="00B56F71" w:rsidRDefault="00D46DEF" w:rsidP="00D46DEF">
            <w:pPr>
              <w:spacing w:line="240" w:lineRule="auto"/>
              <w:ind w:firstLineChars="0" w:firstLine="0"/>
              <w:jc w:val="center"/>
              <w:rPr>
                <w:color w:val="000000" w:themeColor="text1"/>
                <w:kern w:val="0"/>
                <w:sz w:val="21"/>
                <w:szCs w:val="21"/>
              </w:rPr>
            </w:pPr>
            <w:r w:rsidRPr="00B56F71">
              <w:rPr>
                <w:rFonts w:cs="Times New Roman"/>
                <w:bCs/>
                <w:snapToGrid w:val="0"/>
                <w:color w:val="000000" w:themeColor="text1"/>
                <w:sz w:val="21"/>
                <w:szCs w:val="24"/>
              </w:rPr>
              <w:t>《恶臭污染物排放标准》（</w:t>
            </w:r>
            <w:r w:rsidRPr="00B56F71">
              <w:rPr>
                <w:rFonts w:cs="Times New Roman"/>
                <w:bCs/>
                <w:snapToGrid w:val="0"/>
                <w:color w:val="000000" w:themeColor="text1"/>
                <w:sz w:val="21"/>
                <w:szCs w:val="24"/>
              </w:rPr>
              <w:t>GB14554-93)</w:t>
            </w:r>
          </w:p>
        </w:tc>
      </w:tr>
      <w:tr w:rsidR="00B56F71" w:rsidRPr="00B56F71" w:rsidTr="00D46DEF">
        <w:trPr>
          <w:jc w:val="center"/>
        </w:trPr>
        <w:tc>
          <w:tcPr>
            <w:tcW w:w="993" w:type="dxa"/>
            <w:shd w:val="clear" w:color="auto" w:fill="auto"/>
            <w:vAlign w:val="center"/>
          </w:tcPr>
          <w:p w:rsidR="00D46DEF" w:rsidRPr="00B56F71" w:rsidRDefault="00D46DEF" w:rsidP="00D46DEF">
            <w:pPr>
              <w:widowControl/>
              <w:tabs>
                <w:tab w:val="left" w:pos="630"/>
                <w:tab w:val="left" w:pos="1260"/>
              </w:tabs>
              <w:spacing w:line="240" w:lineRule="auto"/>
              <w:ind w:firstLineChars="0" w:firstLine="0"/>
              <w:jc w:val="center"/>
              <w:rPr>
                <w:rFonts w:cs="Times New Roman"/>
                <w:bCs/>
                <w:snapToGrid w:val="0"/>
                <w:color w:val="000000" w:themeColor="text1"/>
                <w:sz w:val="21"/>
                <w:szCs w:val="24"/>
                <w:lang w:val="zh-CN"/>
              </w:rPr>
            </w:pPr>
            <w:r w:rsidRPr="00B56F71">
              <w:rPr>
                <w:rFonts w:cs="Times New Roman"/>
                <w:bCs/>
                <w:snapToGrid w:val="0"/>
                <w:color w:val="000000" w:themeColor="text1"/>
                <w:sz w:val="21"/>
                <w:szCs w:val="24"/>
                <w:lang w:val="zh-CN"/>
              </w:rPr>
              <w:t>硫化氢</w:t>
            </w:r>
          </w:p>
        </w:tc>
        <w:tc>
          <w:tcPr>
            <w:tcW w:w="1480"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w:t>
            </w:r>
          </w:p>
        </w:tc>
        <w:tc>
          <w:tcPr>
            <w:tcW w:w="998"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15</w:t>
            </w:r>
          </w:p>
        </w:tc>
        <w:tc>
          <w:tcPr>
            <w:tcW w:w="702"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0.33</w:t>
            </w:r>
          </w:p>
        </w:tc>
        <w:tc>
          <w:tcPr>
            <w:tcW w:w="1593" w:type="dxa"/>
            <w:shd w:val="clear" w:color="auto" w:fill="auto"/>
            <w:vAlign w:val="center"/>
          </w:tcPr>
          <w:p w:rsidR="00D46DEF" w:rsidRPr="00B56F71" w:rsidRDefault="00D46DEF" w:rsidP="00D46DE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0.06</w:t>
            </w:r>
          </w:p>
        </w:tc>
        <w:tc>
          <w:tcPr>
            <w:tcW w:w="3306" w:type="dxa"/>
            <w:vMerge/>
            <w:shd w:val="clear" w:color="auto" w:fill="auto"/>
            <w:vAlign w:val="center"/>
          </w:tcPr>
          <w:p w:rsidR="00D46DEF" w:rsidRPr="00B56F71" w:rsidRDefault="00D46DEF" w:rsidP="00D46DEF">
            <w:pPr>
              <w:spacing w:line="240" w:lineRule="auto"/>
              <w:ind w:firstLineChars="0" w:firstLine="0"/>
              <w:jc w:val="center"/>
              <w:rPr>
                <w:color w:val="000000" w:themeColor="text1"/>
                <w:kern w:val="0"/>
                <w:sz w:val="21"/>
                <w:szCs w:val="21"/>
              </w:rPr>
            </w:pPr>
          </w:p>
        </w:tc>
      </w:tr>
    </w:tbl>
    <w:p w:rsidR="00D46DEF" w:rsidRPr="00B56F71" w:rsidRDefault="00D46DEF" w:rsidP="00D46DEF">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）废水污染物排放标准</w:t>
      </w:r>
    </w:p>
    <w:p w:rsidR="00D46DEF" w:rsidRPr="00B56F71" w:rsidRDefault="00D46DEF" w:rsidP="00D46DEF">
      <w:pPr>
        <w:snapToGrid/>
        <w:ind w:firstLine="480"/>
        <w:rPr>
          <w:rFonts w:cs="Times New Roman"/>
          <w:color w:val="000000" w:themeColor="text1"/>
        </w:rPr>
      </w:pPr>
      <w:r w:rsidRPr="00B56F71">
        <w:rPr>
          <w:rFonts w:cs="Times New Roman" w:hint="eastAsia"/>
          <w:color w:val="000000" w:themeColor="text1"/>
        </w:rPr>
        <w:t>本项目废水预处理</w:t>
      </w:r>
      <w:r w:rsidRPr="00B56F71">
        <w:rPr>
          <w:rFonts w:cs="Times New Roman"/>
          <w:color w:val="000000" w:themeColor="text1"/>
        </w:rPr>
        <w:t>后经</w:t>
      </w:r>
      <w:r w:rsidRPr="00B56F71">
        <w:rPr>
          <w:rFonts w:cs="Times New Roman" w:hint="eastAsia"/>
          <w:color w:val="000000" w:themeColor="text1"/>
        </w:rPr>
        <w:t>厂区污水处理站处理达到颍上第二</w:t>
      </w:r>
      <w:r w:rsidRPr="00B56F71">
        <w:rPr>
          <w:rFonts w:cs="Times New Roman"/>
          <w:color w:val="000000" w:themeColor="text1"/>
        </w:rPr>
        <w:t>污水处理厂接管标准</w:t>
      </w:r>
      <w:r w:rsidRPr="00B56F71">
        <w:rPr>
          <w:rFonts w:cs="Times New Roman" w:hint="eastAsia"/>
          <w:color w:val="000000" w:themeColor="text1"/>
        </w:rPr>
        <w:t>和《污水综合排放标准》（</w:t>
      </w:r>
      <w:r w:rsidRPr="00B56F71">
        <w:rPr>
          <w:rFonts w:cs="Times New Roman" w:hint="eastAsia"/>
          <w:color w:val="000000" w:themeColor="text1"/>
        </w:rPr>
        <w:t>GB8978-1996</w:t>
      </w:r>
      <w:r w:rsidRPr="00B56F71">
        <w:rPr>
          <w:rFonts w:cs="Times New Roman" w:hint="eastAsia"/>
          <w:color w:val="000000" w:themeColor="text1"/>
        </w:rPr>
        <w:t>）表</w:t>
      </w:r>
      <w:r w:rsidRPr="00B56F71">
        <w:rPr>
          <w:rFonts w:cs="Times New Roman" w:hint="eastAsia"/>
          <w:color w:val="000000" w:themeColor="text1"/>
        </w:rPr>
        <w:t>4</w:t>
      </w:r>
      <w:r w:rsidRPr="00B56F71">
        <w:rPr>
          <w:rFonts w:cs="Times New Roman" w:hint="eastAsia"/>
          <w:color w:val="000000" w:themeColor="text1"/>
        </w:rPr>
        <w:t>中三级标准后排入市政污水管网，最终经颍上县第二</w:t>
      </w:r>
      <w:r w:rsidRPr="00B56F71">
        <w:rPr>
          <w:rFonts w:cs="Times New Roman"/>
          <w:color w:val="000000" w:themeColor="text1"/>
        </w:rPr>
        <w:t>污水处理厂</w:t>
      </w:r>
      <w:r w:rsidRPr="00B56F71">
        <w:rPr>
          <w:rFonts w:cs="Times New Roman" w:hint="eastAsia"/>
          <w:color w:val="000000" w:themeColor="text1"/>
        </w:rPr>
        <w:t>处理达到《城镇污水处理厂污染物排放标准》（</w:t>
      </w:r>
      <w:r w:rsidRPr="00B56F71">
        <w:rPr>
          <w:rFonts w:cs="Times New Roman" w:hint="eastAsia"/>
          <w:color w:val="000000" w:themeColor="text1"/>
        </w:rPr>
        <w:t>GB18918-2002</w:t>
      </w:r>
      <w:r w:rsidRPr="00B56F71">
        <w:rPr>
          <w:rFonts w:cs="Times New Roman" w:hint="eastAsia"/>
          <w:color w:val="000000" w:themeColor="text1"/>
        </w:rPr>
        <w:t>）中一级</w:t>
      </w:r>
      <w:r w:rsidRPr="00B56F71">
        <w:rPr>
          <w:rFonts w:cs="Times New Roman" w:hint="eastAsia"/>
          <w:color w:val="000000" w:themeColor="text1"/>
        </w:rPr>
        <w:t>A</w:t>
      </w:r>
      <w:r w:rsidRPr="00B56F71">
        <w:rPr>
          <w:rFonts w:cs="Times New Roman" w:hint="eastAsia"/>
          <w:color w:val="000000" w:themeColor="text1"/>
        </w:rPr>
        <w:t>标准后排入颍河。</w:t>
      </w:r>
      <w:r w:rsidRPr="00B56F71">
        <w:rPr>
          <w:rFonts w:cs="Times New Roman"/>
          <w:color w:val="000000" w:themeColor="text1"/>
        </w:rPr>
        <w:t>主要指标排放标准详见表</w:t>
      </w:r>
      <w:r w:rsidRPr="00B56F71">
        <w:rPr>
          <w:rFonts w:cs="Times New Roman"/>
          <w:color w:val="000000" w:themeColor="text1"/>
        </w:rPr>
        <w:t>2.2-12</w:t>
      </w:r>
      <w:r w:rsidRPr="00B56F71">
        <w:rPr>
          <w:rFonts w:cs="Times New Roman"/>
          <w:color w:val="000000" w:themeColor="text1"/>
        </w:rPr>
        <w:t>。</w:t>
      </w:r>
    </w:p>
    <w:p w:rsidR="00D46DEF" w:rsidRPr="00B56F71" w:rsidRDefault="00D46DEF" w:rsidP="00D46DEF">
      <w:pPr>
        <w:snapToGrid/>
        <w:ind w:firstLineChars="0" w:firstLine="0"/>
        <w:jc w:val="center"/>
        <w:rPr>
          <w:rFonts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2.2-12  </w:t>
      </w:r>
      <w:r w:rsidRPr="00B56F71">
        <w:rPr>
          <w:rFonts w:eastAsia="黑体" w:cs="Times New Roman"/>
          <w:color w:val="000000" w:themeColor="text1"/>
        </w:rPr>
        <w:t>废水污染物排放标准主要指标值表</w:t>
      </w:r>
      <w:r w:rsidRPr="00B56F71">
        <w:rPr>
          <w:rFonts w:eastAsia="黑体" w:cs="Times New Roman" w:hint="eastAsia"/>
          <w:color w:val="000000" w:themeColor="text1"/>
        </w:rPr>
        <w:t xml:space="preserve"> </w:t>
      </w:r>
      <w:r w:rsidRPr="00B56F71">
        <w:rPr>
          <w:rFonts w:eastAsia="黑体" w:cs="Times New Roman"/>
          <w:color w:val="000000" w:themeColor="text1"/>
        </w:rPr>
        <w:t xml:space="preserve">  </w:t>
      </w:r>
      <w:r w:rsidRPr="00B56F71">
        <w:rPr>
          <w:rFonts w:eastAsia="黑体" w:cs="Times New Roman"/>
          <w:color w:val="000000" w:themeColor="text1"/>
        </w:rPr>
        <w:t>单位：</w:t>
      </w:r>
      <w:r w:rsidRPr="00B56F71">
        <w:rPr>
          <w:rFonts w:eastAsia="黑体" w:cs="Times New Roman"/>
          <w:color w:val="000000" w:themeColor="text1"/>
        </w:rPr>
        <w:t>mg/L</w:t>
      </w:r>
      <w:r w:rsidRPr="00B56F71">
        <w:rPr>
          <w:rFonts w:eastAsia="黑体" w:cs="Times New Roman"/>
          <w:color w:val="000000" w:themeColor="text1"/>
        </w:rPr>
        <w:t>，</w:t>
      </w:r>
      <w:r w:rsidRPr="00B56F71">
        <w:rPr>
          <w:rFonts w:eastAsia="黑体" w:cs="Times New Roman"/>
          <w:color w:val="000000" w:themeColor="text1"/>
        </w:rPr>
        <w:t>pH</w:t>
      </w:r>
      <w:r w:rsidRPr="00B56F71">
        <w:rPr>
          <w:rFonts w:eastAsia="黑体" w:cs="Times New Roman"/>
          <w:color w:val="000000" w:themeColor="text1"/>
        </w:rPr>
        <w:t>无量纲</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012"/>
        <w:gridCol w:w="833"/>
        <w:gridCol w:w="853"/>
        <w:gridCol w:w="989"/>
        <w:gridCol w:w="935"/>
        <w:gridCol w:w="993"/>
        <w:gridCol w:w="1412"/>
      </w:tblGrid>
      <w:tr w:rsidR="00B56F71" w:rsidRPr="00B56F71" w:rsidTr="00D46DEF">
        <w:trPr>
          <w:trHeight w:val="20"/>
          <w:tblHeader/>
          <w:jc w:val="center"/>
        </w:trPr>
        <w:tc>
          <w:tcPr>
            <w:tcW w:w="1668" w:type="pct"/>
            <w:vAlign w:val="center"/>
          </w:tcPr>
          <w:p w:rsidR="00D46DEF" w:rsidRPr="00B56F71" w:rsidRDefault="00D46DEF" w:rsidP="002B432B">
            <w:pPr>
              <w:pStyle w:val="aff3"/>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标准类别</w:t>
            </w:r>
          </w:p>
        </w:tc>
        <w:tc>
          <w:tcPr>
            <w:tcW w:w="461" w:type="pct"/>
            <w:vAlign w:val="center"/>
          </w:tcPr>
          <w:p w:rsidR="00D46DEF" w:rsidRPr="00B56F71" w:rsidRDefault="00D46DEF" w:rsidP="002B432B">
            <w:pPr>
              <w:pStyle w:val="aff3"/>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hint="eastAsia"/>
                <w:b/>
                <w:color w:val="000000" w:themeColor="text1"/>
                <w:sz w:val="21"/>
                <w:szCs w:val="21"/>
              </w:rPr>
              <w:t>pH</w:t>
            </w:r>
          </w:p>
        </w:tc>
        <w:tc>
          <w:tcPr>
            <w:tcW w:w="472" w:type="pct"/>
            <w:vAlign w:val="center"/>
          </w:tcPr>
          <w:p w:rsidR="00D46DEF" w:rsidRPr="00B56F71" w:rsidRDefault="00D46DEF" w:rsidP="002B432B">
            <w:pPr>
              <w:pStyle w:val="aff3"/>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COD</w:t>
            </w:r>
          </w:p>
        </w:tc>
        <w:tc>
          <w:tcPr>
            <w:tcW w:w="548" w:type="pct"/>
            <w:vAlign w:val="center"/>
          </w:tcPr>
          <w:p w:rsidR="00D46DEF" w:rsidRPr="00B56F71" w:rsidRDefault="00D46DEF" w:rsidP="002B432B">
            <w:pPr>
              <w:pStyle w:val="aff3"/>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BOD</w:t>
            </w:r>
            <w:r w:rsidRPr="00B56F71">
              <w:rPr>
                <w:rFonts w:ascii="Times New Roman" w:hAnsi="Times New Roman"/>
                <w:b/>
                <w:color w:val="000000" w:themeColor="text1"/>
                <w:sz w:val="21"/>
                <w:szCs w:val="21"/>
                <w:vertAlign w:val="subscript"/>
              </w:rPr>
              <w:t>5</w:t>
            </w:r>
          </w:p>
        </w:tc>
        <w:tc>
          <w:tcPr>
            <w:tcW w:w="518" w:type="pct"/>
            <w:vAlign w:val="center"/>
          </w:tcPr>
          <w:p w:rsidR="00D46DEF" w:rsidRPr="00B56F71" w:rsidRDefault="00D46DEF" w:rsidP="002B432B">
            <w:pPr>
              <w:pStyle w:val="aff3"/>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SS</w:t>
            </w:r>
          </w:p>
        </w:tc>
        <w:tc>
          <w:tcPr>
            <w:tcW w:w="550" w:type="pct"/>
            <w:vAlign w:val="center"/>
          </w:tcPr>
          <w:p w:rsidR="00D46DEF" w:rsidRPr="00B56F71" w:rsidRDefault="00D46DEF" w:rsidP="002B432B">
            <w:pPr>
              <w:pStyle w:val="aff3"/>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NH</w:t>
            </w:r>
            <w:r w:rsidRPr="00B56F71">
              <w:rPr>
                <w:rFonts w:ascii="Times New Roman" w:hAnsi="Times New Roman"/>
                <w:b/>
                <w:color w:val="000000" w:themeColor="text1"/>
                <w:sz w:val="21"/>
                <w:szCs w:val="21"/>
                <w:vertAlign w:val="subscript"/>
              </w:rPr>
              <w:t>3</w:t>
            </w:r>
            <w:r w:rsidRPr="00B56F71">
              <w:rPr>
                <w:rFonts w:ascii="Times New Roman" w:hAnsi="Times New Roman"/>
                <w:b/>
                <w:color w:val="000000" w:themeColor="text1"/>
                <w:sz w:val="21"/>
                <w:szCs w:val="21"/>
              </w:rPr>
              <w:t>-N</w:t>
            </w:r>
          </w:p>
        </w:tc>
        <w:tc>
          <w:tcPr>
            <w:tcW w:w="782" w:type="pct"/>
            <w:vAlign w:val="center"/>
          </w:tcPr>
          <w:p w:rsidR="00D46DEF" w:rsidRPr="00B56F71" w:rsidRDefault="003856EA" w:rsidP="002B432B">
            <w:pPr>
              <w:pStyle w:val="aff3"/>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hint="eastAsia"/>
                <w:b/>
                <w:color w:val="000000" w:themeColor="text1"/>
                <w:sz w:val="21"/>
                <w:szCs w:val="21"/>
              </w:rPr>
              <w:t>石油类</w:t>
            </w:r>
          </w:p>
        </w:tc>
      </w:tr>
      <w:tr w:rsidR="00B56F71" w:rsidRPr="00B56F71" w:rsidTr="00D46DEF">
        <w:trPr>
          <w:trHeight w:val="20"/>
          <w:tblHeader/>
          <w:jc w:val="center"/>
        </w:trPr>
        <w:tc>
          <w:tcPr>
            <w:tcW w:w="1668"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园区</w:t>
            </w:r>
            <w:r w:rsidRPr="00B56F71">
              <w:rPr>
                <w:rFonts w:ascii="Times New Roman" w:hAnsi="Times New Roman"/>
                <w:color w:val="000000" w:themeColor="text1"/>
                <w:sz w:val="21"/>
                <w:szCs w:val="21"/>
              </w:rPr>
              <w:t>接管标准限值</w:t>
            </w:r>
          </w:p>
        </w:tc>
        <w:tc>
          <w:tcPr>
            <w:tcW w:w="461"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w:t>
            </w:r>
            <w:r w:rsidRPr="00B56F71">
              <w:rPr>
                <w:rFonts w:ascii="Times New Roman" w:hAnsi="Times New Roman"/>
                <w:color w:val="000000" w:themeColor="text1"/>
                <w:sz w:val="21"/>
                <w:szCs w:val="21"/>
              </w:rPr>
              <w:t>~9</w:t>
            </w:r>
          </w:p>
        </w:tc>
        <w:tc>
          <w:tcPr>
            <w:tcW w:w="472"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450</w:t>
            </w:r>
          </w:p>
        </w:tc>
        <w:tc>
          <w:tcPr>
            <w:tcW w:w="548"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150</w:t>
            </w:r>
          </w:p>
        </w:tc>
        <w:tc>
          <w:tcPr>
            <w:tcW w:w="518"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300</w:t>
            </w:r>
          </w:p>
        </w:tc>
        <w:tc>
          <w:tcPr>
            <w:tcW w:w="550"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30</w:t>
            </w:r>
          </w:p>
        </w:tc>
        <w:tc>
          <w:tcPr>
            <w:tcW w:w="782"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w:t>
            </w:r>
          </w:p>
        </w:tc>
      </w:tr>
      <w:tr w:rsidR="00B56F71" w:rsidRPr="00B56F71" w:rsidTr="00D46DEF">
        <w:trPr>
          <w:trHeight w:val="20"/>
          <w:jc w:val="center"/>
        </w:trPr>
        <w:tc>
          <w:tcPr>
            <w:tcW w:w="1668"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《污水综合排放标准》</w:t>
            </w:r>
            <w:r w:rsidRPr="00B56F71">
              <w:rPr>
                <w:rFonts w:ascii="Times New Roman" w:hAnsi="Times New Roman" w:hint="eastAsia"/>
                <w:color w:val="000000" w:themeColor="text1"/>
                <w:sz w:val="21"/>
                <w:szCs w:val="21"/>
              </w:rPr>
              <w:t>(GB8978-1996)</w:t>
            </w:r>
            <w:r w:rsidRPr="00B56F71">
              <w:rPr>
                <w:rFonts w:ascii="Times New Roman" w:hAnsi="Times New Roman" w:hint="eastAsia"/>
                <w:color w:val="000000" w:themeColor="text1"/>
                <w:sz w:val="21"/>
                <w:szCs w:val="21"/>
              </w:rPr>
              <w:t>表</w:t>
            </w:r>
            <w:r w:rsidRPr="00B56F71">
              <w:rPr>
                <w:rFonts w:ascii="Times New Roman" w:hAnsi="Times New Roman" w:hint="eastAsia"/>
                <w:color w:val="000000" w:themeColor="text1"/>
                <w:sz w:val="21"/>
                <w:szCs w:val="21"/>
              </w:rPr>
              <w:t>4</w:t>
            </w:r>
            <w:r w:rsidRPr="00B56F71">
              <w:rPr>
                <w:rFonts w:ascii="Times New Roman" w:hAnsi="Times New Roman" w:hint="eastAsia"/>
                <w:color w:val="000000" w:themeColor="text1"/>
                <w:sz w:val="21"/>
                <w:szCs w:val="21"/>
              </w:rPr>
              <w:t>中三级标准</w:t>
            </w:r>
          </w:p>
        </w:tc>
        <w:tc>
          <w:tcPr>
            <w:tcW w:w="461"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6~9</w:t>
            </w:r>
          </w:p>
        </w:tc>
        <w:tc>
          <w:tcPr>
            <w:tcW w:w="472"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w:t>
            </w:r>
          </w:p>
        </w:tc>
        <w:tc>
          <w:tcPr>
            <w:tcW w:w="548"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300</w:t>
            </w:r>
          </w:p>
        </w:tc>
        <w:tc>
          <w:tcPr>
            <w:tcW w:w="518" w:type="pct"/>
            <w:vAlign w:val="center"/>
          </w:tcPr>
          <w:p w:rsidR="00D46DEF" w:rsidRPr="00B56F71" w:rsidRDefault="003856EA"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400</w:t>
            </w:r>
          </w:p>
        </w:tc>
        <w:tc>
          <w:tcPr>
            <w:tcW w:w="550"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w:t>
            </w:r>
          </w:p>
        </w:tc>
        <w:tc>
          <w:tcPr>
            <w:tcW w:w="782" w:type="pct"/>
            <w:vAlign w:val="center"/>
          </w:tcPr>
          <w:p w:rsidR="00D46DEF" w:rsidRPr="00B56F71" w:rsidRDefault="003856EA"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30</w:t>
            </w:r>
          </w:p>
        </w:tc>
      </w:tr>
      <w:tr w:rsidR="00B56F71" w:rsidRPr="00B56F71" w:rsidTr="00D46DEF">
        <w:trPr>
          <w:trHeight w:val="20"/>
          <w:jc w:val="center"/>
        </w:trPr>
        <w:tc>
          <w:tcPr>
            <w:tcW w:w="1668"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《城镇污水处理厂污染物排放标准》（</w:t>
            </w:r>
            <w:r w:rsidRPr="00B56F71">
              <w:rPr>
                <w:rFonts w:ascii="Times New Roman" w:hAnsi="Times New Roman" w:hint="eastAsia"/>
                <w:color w:val="000000" w:themeColor="text1"/>
                <w:sz w:val="21"/>
                <w:szCs w:val="21"/>
              </w:rPr>
              <w:t>GB18918-2002</w:t>
            </w:r>
            <w:r w:rsidRPr="00B56F71">
              <w:rPr>
                <w:rFonts w:ascii="Times New Roman" w:hAnsi="Times New Roman" w:hint="eastAsia"/>
                <w:color w:val="000000" w:themeColor="text1"/>
                <w:sz w:val="21"/>
                <w:szCs w:val="21"/>
              </w:rPr>
              <w:t>）</w:t>
            </w:r>
            <w:r w:rsidRPr="00B56F71">
              <w:rPr>
                <w:rFonts w:ascii="Times New Roman" w:hAnsi="Times New Roman"/>
                <w:color w:val="000000" w:themeColor="text1"/>
                <w:sz w:val="21"/>
                <w:szCs w:val="21"/>
              </w:rPr>
              <w:t>一级</w:t>
            </w:r>
            <w:r w:rsidRPr="00B56F71">
              <w:rPr>
                <w:rFonts w:ascii="Times New Roman" w:hAnsi="Times New Roman" w:hint="eastAsia"/>
                <w:color w:val="000000" w:themeColor="text1"/>
                <w:sz w:val="21"/>
                <w:szCs w:val="21"/>
              </w:rPr>
              <w:t>A</w:t>
            </w:r>
            <w:r w:rsidRPr="00B56F71">
              <w:rPr>
                <w:rFonts w:ascii="Times New Roman" w:hAnsi="Times New Roman"/>
                <w:color w:val="000000" w:themeColor="text1"/>
                <w:sz w:val="21"/>
                <w:szCs w:val="21"/>
              </w:rPr>
              <w:t>标准</w:t>
            </w:r>
          </w:p>
        </w:tc>
        <w:tc>
          <w:tcPr>
            <w:tcW w:w="461"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6~9</w:t>
            </w:r>
          </w:p>
        </w:tc>
        <w:tc>
          <w:tcPr>
            <w:tcW w:w="472"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r w:rsidRPr="00B56F71">
              <w:rPr>
                <w:rFonts w:ascii="Times New Roman" w:hAnsi="Times New Roman"/>
                <w:color w:val="000000" w:themeColor="text1"/>
                <w:sz w:val="21"/>
                <w:szCs w:val="21"/>
              </w:rPr>
              <w:t>0</w:t>
            </w:r>
          </w:p>
        </w:tc>
        <w:tc>
          <w:tcPr>
            <w:tcW w:w="548"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w:t>
            </w:r>
            <w:r w:rsidRPr="00B56F71">
              <w:rPr>
                <w:rFonts w:ascii="Times New Roman" w:hAnsi="Times New Roman"/>
                <w:color w:val="000000" w:themeColor="text1"/>
                <w:sz w:val="21"/>
                <w:szCs w:val="21"/>
              </w:rPr>
              <w:t>0</w:t>
            </w:r>
          </w:p>
        </w:tc>
        <w:tc>
          <w:tcPr>
            <w:tcW w:w="518"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w:t>
            </w:r>
          </w:p>
        </w:tc>
        <w:tc>
          <w:tcPr>
            <w:tcW w:w="550" w:type="pct"/>
            <w:vAlign w:val="center"/>
          </w:tcPr>
          <w:p w:rsidR="00D46DEF" w:rsidRPr="00B56F71" w:rsidRDefault="00D46DEF"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r w:rsidRPr="00B56F71">
              <w:rPr>
                <w:rFonts w:ascii="Times New Roman" w:hAnsi="Times New Roman" w:hint="eastAsia"/>
                <w:color w:val="000000" w:themeColor="text1"/>
                <w:sz w:val="21"/>
                <w:szCs w:val="21"/>
              </w:rPr>
              <w:t>（</w:t>
            </w:r>
            <w:r w:rsidRPr="00B56F71">
              <w:rPr>
                <w:rFonts w:ascii="Times New Roman" w:hAnsi="Times New Roman" w:hint="eastAsia"/>
                <w:color w:val="000000" w:themeColor="text1"/>
                <w:sz w:val="21"/>
                <w:szCs w:val="21"/>
              </w:rPr>
              <w:t>8</w:t>
            </w:r>
            <w:r w:rsidRPr="00B56F71">
              <w:rPr>
                <w:rFonts w:ascii="Times New Roman" w:hAnsi="Times New Roman" w:hint="eastAsia"/>
                <w:color w:val="000000" w:themeColor="text1"/>
                <w:sz w:val="21"/>
                <w:szCs w:val="21"/>
              </w:rPr>
              <w:t>）</w:t>
            </w:r>
          </w:p>
        </w:tc>
        <w:tc>
          <w:tcPr>
            <w:tcW w:w="782" w:type="pct"/>
            <w:vAlign w:val="center"/>
          </w:tcPr>
          <w:p w:rsidR="00D46DEF" w:rsidRPr="00B56F71" w:rsidRDefault="003856EA" w:rsidP="002B432B">
            <w:pPr>
              <w:pStyle w:val="aff3"/>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w:t>
            </w:r>
          </w:p>
        </w:tc>
      </w:tr>
    </w:tbl>
    <w:p w:rsidR="00D46DEF" w:rsidRPr="00B56F71" w:rsidRDefault="00D46DEF" w:rsidP="00D46DEF">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）噪声排放标准</w:t>
      </w:r>
    </w:p>
    <w:p w:rsidR="00D46DEF" w:rsidRPr="00B56F71" w:rsidRDefault="00D46DEF" w:rsidP="00D46DEF">
      <w:pPr>
        <w:snapToGrid/>
        <w:ind w:firstLine="480"/>
        <w:rPr>
          <w:rFonts w:cs="Times New Roman"/>
          <w:color w:val="000000" w:themeColor="text1"/>
        </w:rPr>
      </w:pPr>
      <w:r w:rsidRPr="00B56F71">
        <w:rPr>
          <w:rFonts w:cs="Times New Roman" w:hint="eastAsia"/>
          <w:color w:val="000000" w:themeColor="text1"/>
        </w:rPr>
        <w:t>项目营运期厂界噪声执行《工业企业厂界环境噪声排放标准》（</w:t>
      </w:r>
      <w:r w:rsidRPr="00B56F71">
        <w:rPr>
          <w:rFonts w:cs="Times New Roman" w:hint="eastAsia"/>
          <w:color w:val="000000" w:themeColor="text1"/>
        </w:rPr>
        <w:t>GB12348-2008</w:t>
      </w:r>
      <w:r w:rsidRPr="00B56F71">
        <w:rPr>
          <w:rFonts w:cs="Times New Roman" w:hint="eastAsia"/>
          <w:color w:val="000000" w:themeColor="text1"/>
        </w:rPr>
        <w:t>）中的</w:t>
      </w:r>
      <w:r w:rsidRPr="00B56F71">
        <w:rPr>
          <w:rFonts w:cs="Times New Roman" w:hint="eastAsia"/>
          <w:color w:val="000000" w:themeColor="text1"/>
        </w:rPr>
        <w:t>3</w:t>
      </w:r>
      <w:r w:rsidRPr="00B56F71">
        <w:rPr>
          <w:rFonts w:cs="Times New Roman" w:hint="eastAsia"/>
          <w:color w:val="000000" w:themeColor="text1"/>
        </w:rPr>
        <w:t>类标准</w:t>
      </w:r>
      <w:r w:rsidRPr="00B56F71">
        <w:rPr>
          <w:rFonts w:cs="Times New Roman"/>
          <w:color w:val="000000" w:themeColor="text1"/>
        </w:rPr>
        <w:t>，南侧</w:t>
      </w:r>
      <w:r w:rsidRPr="00B56F71">
        <w:rPr>
          <w:rFonts w:cs="Times New Roman" w:hint="eastAsia"/>
          <w:color w:val="000000" w:themeColor="text1"/>
        </w:rPr>
        <w:t>沿</w:t>
      </w:r>
      <w:r w:rsidRPr="00B56F71">
        <w:rPr>
          <w:rFonts w:cs="Times New Roman"/>
          <w:color w:val="000000" w:themeColor="text1"/>
        </w:rPr>
        <w:t>公路区域执行</w:t>
      </w:r>
      <w:r w:rsidRPr="00B56F71">
        <w:rPr>
          <w:rFonts w:cs="Times New Roman" w:hint="eastAsia"/>
          <w:color w:val="000000" w:themeColor="text1"/>
        </w:rPr>
        <w:t>《工业企业厂界环境噪声排放标准》（</w:t>
      </w:r>
      <w:r w:rsidRPr="00B56F71">
        <w:rPr>
          <w:rFonts w:cs="Times New Roman" w:hint="eastAsia"/>
          <w:color w:val="000000" w:themeColor="text1"/>
        </w:rPr>
        <w:t>GB12348-2008</w:t>
      </w:r>
      <w:r w:rsidRPr="00B56F71">
        <w:rPr>
          <w:rFonts w:cs="Times New Roman" w:hint="eastAsia"/>
          <w:color w:val="000000" w:themeColor="text1"/>
        </w:rPr>
        <w:t>）中的</w:t>
      </w:r>
      <w:r w:rsidRPr="00B56F71">
        <w:rPr>
          <w:rFonts w:cs="Times New Roman"/>
          <w:color w:val="000000" w:themeColor="text1"/>
        </w:rPr>
        <w:t>4</w:t>
      </w:r>
      <w:r w:rsidRPr="00B56F71">
        <w:rPr>
          <w:rFonts w:cs="Times New Roman" w:hint="eastAsia"/>
          <w:color w:val="000000" w:themeColor="text1"/>
        </w:rPr>
        <w:t>类标准</w:t>
      </w:r>
      <w:r w:rsidRPr="00B56F71">
        <w:rPr>
          <w:rFonts w:cs="Times New Roman"/>
          <w:color w:val="000000" w:themeColor="text1"/>
        </w:rPr>
        <w:t>，详见表</w:t>
      </w:r>
      <w:r w:rsidRPr="00B56F71">
        <w:rPr>
          <w:rFonts w:cs="Times New Roman"/>
          <w:color w:val="000000" w:themeColor="text1"/>
        </w:rPr>
        <w:t>2.2-1</w:t>
      </w:r>
      <w:r w:rsidR="003856EA" w:rsidRPr="00B56F71">
        <w:rPr>
          <w:rFonts w:cs="Times New Roman"/>
          <w:color w:val="000000" w:themeColor="text1"/>
        </w:rPr>
        <w:t>3</w:t>
      </w:r>
      <w:r w:rsidRPr="00B56F71">
        <w:rPr>
          <w:rFonts w:cs="Times New Roman"/>
          <w:color w:val="000000" w:themeColor="text1"/>
        </w:rPr>
        <w:t>。</w:t>
      </w:r>
    </w:p>
    <w:p w:rsidR="00D46DEF" w:rsidRPr="00B56F71" w:rsidRDefault="00D46DEF" w:rsidP="003856EA">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2.2-</w:t>
      </w:r>
      <w:r w:rsidR="003856EA" w:rsidRPr="00B56F71">
        <w:rPr>
          <w:rFonts w:cs="Times New Roman"/>
          <w:color w:val="000000" w:themeColor="text1"/>
        </w:rPr>
        <w:t>13</w:t>
      </w:r>
      <w:r w:rsidRPr="00B56F71">
        <w:rPr>
          <w:rFonts w:cs="Times New Roman"/>
          <w:color w:val="000000" w:themeColor="text1"/>
        </w:rPr>
        <w:t xml:space="preserve">  </w:t>
      </w:r>
      <w:r w:rsidRPr="00B56F71">
        <w:rPr>
          <w:rFonts w:cs="Times New Roman"/>
          <w:color w:val="000000" w:themeColor="text1"/>
        </w:rPr>
        <w:t>项目运营期噪声排放执行标准</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99"/>
        <w:gridCol w:w="1899"/>
        <w:gridCol w:w="2638"/>
        <w:gridCol w:w="2636"/>
      </w:tblGrid>
      <w:tr w:rsidR="00B56F71" w:rsidRPr="00B56F71" w:rsidTr="002B432B">
        <w:trPr>
          <w:cantSplit/>
          <w:jc w:val="center"/>
        </w:trPr>
        <w:tc>
          <w:tcPr>
            <w:tcW w:w="3798" w:type="dxa"/>
            <w:gridSpan w:val="2"/>
            <w:vAlign w:val="center"/>
          </w:tcPr>
          <w:p w:rsidR="00D46DEF" w:rsidRPr="00B56F71" w:rsidRDefault="00D46DEF" w:rsidP="002B432B">
            <w:pPr>
              <w:pStyle w:val="afffc"/>
              <w:rPr>
                <w:rFonts w:cs="Times New Roman"/>
                <w:b/>
                <w:color w:val="000000" w:themeColor="text1"/>
              </w:rPr>
            </w:pPr>
            <w:r w:rsidRPr="00B56F71">
              <w:rPr>
                <w:rFonts w:cs="Times New Roman"/>
                <w:b/>
                <w:color w:val="000000" w:themeColor="text1"/>
              </w:rPr>
              <w:t>类别</w:t>
            </w:r>
          </w:p>
        </w:tc>
        <w:tc>
          <w:tcPr>
            <w:tcW w:w="2638" w:type="dxa"/>
            <w:vAlign w:val="center"/>
          </w:tcPr>
          <w:p w:rsidR="00D46DEF" w:rsidRPr="00B56F71" w:rsidRDefault="00D46DEF" w:rsidP="002B432B">
            <w:pPr>
              <w:pStyle w:val="afffc"/>
              <w:rPr>
                <w:rFonts w:cs="Times New Roman"/>
                <w:b/>
                <w:color w:val="000000" w:themeColor="text1"/>
              </w:rPr>
            </w:pPr>
            <w:r w:rsidRPr="00B56F71">
              <w:rPr>
                <w:rFonts w:cs="Times New Roman"/>
                <w:b/>
                <w:color w:val="000000" w:themeColor="text1"/>
              </w:rPr>
              <w:t>昼间</w:t>
            </w:r>
            <w:r w:rsidRPr="00B56F71">
              <w:rPr>
                <w:rFonts w:cs="Times New Roman"/>
                <w:b/>
                <w:color w:val="000000" w:themeColor="text1"/>
              </w:rPr>
              <w:t>dB</w:t>
            </w:r>
            <w:r w:rsidRPr="00B56F71">
              <w:rPr>
                <w:rFonts w:cs="Times New Roman"/>
                <w:b/>
                <w:color w:val="000000" w:themeColor="text1"/>
              </w:rPr>
              <w:t>（</w:t>
            </w:r>
            <w:r w:rsidRPr="00B56F71">
              <w:rPr>
                <w:rFonts w:cs="Times New Roman"/>
                <w:b/>
                <w:color w:val="000000" w:themeColor="text1"/>
              </w:rPr>
              <w:t>A</w:t>
            </w:r>
            <w:r w:rsidRPr="00B56F71">
              <w:rPr>
                <w:rFonts w:cs="Times New Roman"/>
                <w:b/>
                <w:color w:val="000000" w:themeColor="text1"/>
              </w:rPr>
              <w:t>）</w:t>
            </w:r>
          </w:p>
        </w:tc>
        <w:tc>
          <w:tcPr>
            <w:tcW w:w="2636" w:type="dxa"/>
            <w:vAlign w:val="center"/>
          </w:tcPr>
          <w:p w:rsidR="00D46DEF" w:rsidRPr="00B56F71" w:rsidRDefault="00D46DEF" w:rsidP="002B432B">
            <w:pPr>
              <w:pStyle w:val="afffc"/>
              <w:rPr>
                <w:rFonts w:cs="Times New Roman"/>
                <w:b/>
                <w:color w:val="000000" w:themeColor="text1"/>
              </w:rPr>
            </w:pPr>
            <w:r w:rsidRPr="00B56F71">
              <w:rPr>
                <w:rFonts w:cs="Times New Roman"/>
                <w:b/>
                <w:color w:val="000000" w:themeColor="text1"/>
              </w:rPr>
              <w:t>夜间</w:t>
            </w:r>
            <w:r w:rsidRPr="00B56F71">
              <w:rPr>
                <w:rFonts w:cs="Times New Roman"/>
                <w:b/>
                <w:color w:val="000000" w:themeColor="text1"/>
              </w:rPr>
              <w:t>dB</w:t>
            </w:r>
            <w:r w:rsidRPr="00B56F71">
              <w:rPr>
                <w:rFonts w:cs="Times New Roman"/>
                <w:b/>
                <w:color w:val="000000" w:themeColor="text1"/>
              </w:rPr>
              <w:t>（</w:t>
            </w:r>
            <w:r w:rsidRPr="00B56F71">
              <w:rPr>
                <w:rFonts w:cs="Times New Roman"/>
                <w:b/>
                <w:color w:val="000000" w:themeColor="text1"/>
              </w:rPr>
              <w:t>A</w:t>
            </w:r>
            <w:r w:rsidRPr="00B56F71">
              <w:rPr>
                <w:rFonts w:cs="Times New Roman"/>
                <w:b/>
                <w:color w:val="000000" w:themeColor="text1"/>
              </w:rPr>
              <w:t>）</w:t>
            </w:r>
          </w:p>
        </w:tc>
      </w:tr>
      <w:tr w:rsidR="00B56F71" w:rsidRPr="00B56F71" w:rsidTr="002B432B">
        <w:trPr>
          <w:cantSplit/>
          <w:jc w:val="center"/>
        </w:trPr>
        <w:tc>
          <w:tcPr>
            <w:tcW w:w="3798" w:type="dxa"/>
            <w:gridSpan w:val="2"/>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3</w:t>
            </w:r>
            <w:r w:rsidRPr="00B56F71">
              <w:rPr>
                <w:rFonts w:cs="Times New Roman"/>
                <w:color w:val="000000" w:themeColor="text1"/>
              </w:rPr>
              <w:t>类标准</w:t>
            </w:r>
          </w:p>
        </w:tc>
        <w:tc>
          <w:tcPr>
            <w:tcW w:w="2638" w:type="dxa"/>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65</w:t>
            </w:r>
          </w:p>
        </w:tc>
        <w:tc>
          <w:tcPr>
            <w:tcW w:w="2636" w:type="dxa"/>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55</w:t>
            </w:r>
          </w:p>
        </w:tc>
      </w:tr>
      <w:tr w:rsidR="00B56F71" w:rsidRPr="00B56F71" w:rsidTr="002B432B">
        <w:trPr>
          <w:cantSplit/>
          <w:jc w:val="center"/>
        </w:trPr>
        <w:tc>
          <w:tcPr>
            <w:tcW w:w="3798" w:type="dxa"/>
            <w:gridSpan w:val="2"/>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4</w:t>
            </w:r>
            <w:r w:rsidRPr="00B56F71">
              <w:rPr>
                <w:rFonts w:cs="Times New Roman"/>
                <w:color w:val="000000" w:themeColor="text1"/>
              </w:rPr>
              <w:t>类标准</w:t>
            </w:r>
          </w:p>
        </w:tc>
        <w:tc>
          <w:tcPr>
            <w:tcW w:w="2638" w:type="dxa"/>
            <w:vAlign w:val="center"/>
          </w:tcPr>
          <w:p w:rsidR="00D46DEF" w:rsidRPr="00B56F71" w:rsidRDefault="00D46DEF" w:rsidP="002B432B">
            <w:pPr>
              <w:pStyle w:val="afffc"/>
              <w:rPr>
                <w:rFonts w:cs="Times New Roman"/>
                <w:color w:val="000000" w:themeColor="text1"/>
              </w:rPr>
            </w:pPr>
            <w:r w:rsidRPr="00B56F71">
              <w:rPr>
                <w:rFonts w:cs="Times New Roman" w:hint="eastAsia"/>
                <w:color w:val="000000" w:themeColor="text1"/>
              </w:rPr>
              <w:t>70</w:t>
            </w:r>
          </w:p>
        </w:tc>
        <w:tc>
          <w:tcPr>
            <w:tcW w:w="2636" w:type="dxa"/>
            <w:vAlign w:val="center"/>
          </w:tcPr>
          <w:p w:rsidR="00D46DEF" w:rsidRPr="00B56F71" w:rsidRDefault="00D46DEF" w:rsidP="002B432B">
            <w:pPr>
              <w:pStyle w:val="afffc"/>
              <w:rPr>
                <w:rFonts w:cs="Times New Roman"/>
                <w:color w:val="000000" w:themeColor="text1"/>
              </w:rPr>
            </w:pPr>
            <w:r w:rsidRPr="00B56F71">
              <w:rPr>
                <w:rFonts w:cs="Times New Roman" w:hint="eastAsia"/>
                <w:color w:val="000000" w:themeColor="text1"/>
              </w:rPr>
              <w:t>55</w:t>
            </w:r>
          </w:p>
        </w:tc>
      </w:tr>
      <w:tr w:rsidR="00B56F71" w:rsidRPr="00B56F71" w:rsidTr="002B432B">
        <w:trPr>
          <w:cantSplit/>
          <w:jc w:val="center"/>
        </w:trPr>
        <w:tc>
          <w:tcPr>
            <w:tcW w:w="1899" w:type="dxa"/>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标准来源</w:t>
            </w:r>
          </w:p>
        </w:tc>
        <w:tc>
          <w:tcPr>
            <w:tcW w:w="7173" w:type="dxa"/>
            <w:gridSpan w:val="3"/>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《工业企业厂界环境噪声排放标准》（</w:t>
            </w:r>
            <w:r w:rsidRPr="00B56F71">
              <w:rPr>
                <w:rFonts w:cs="Times New Roman"/>
                <w:color w:val="000000" w:themeColor="text1"/>
              </w:rPr>
              <w:t>GB12348-2008</w:t>
            </w:r>
            <w:r w:rsidRPr="00B56F71">
              <w:rPr>
                <w:rFonts w:cs="Times New Roman"/>
                <w:color w:val="000000" w:themeColor="text1"/>
              </w:rPr>
              <w:t>）</w:t>
            </w:r>
          </w:p>
        </w:tc>
      </w:tr>
    </w:tbl>
    <w:p w:rsidR="00D46DEF" w:rsidRPr="00B56F71" w:rsidRDefault="00D46DEF" w:rsidP="00D46DEF">
      <w:pPr>
        <w:snapToGrid/>
        <w:ind w:firstLine="480"/>
        <w:rPr>
          <w:rFonts w:cs="Times New Roman"/>
          <w:color w:val="000000" w:themeColor="text1"/>
        </w:rPr>
      </w:pPr>
      <w:r w:rsidRPr="00B56F71">
        <w:rPr>
          <w:rFonts w:cs="Times New Roman"/>
          <w:color w:val="000000" w:themeColor="text1"/>
        </w:rPr>
        <w:t>施工期噪声执行《建筑施工场界环境噪声排放标准》（</w:t>
      </w:r>
      <w:r w:rsidRPr="00B56F71">
        <w:rPr>
          <w:rFonts w:cs="Times New Roman"/>
          <w:color w:val="000000" w:themeColor="text1"/>
        </w:rPr>
        <w:t>GB12523-2011</w:t>
      </w:r>
      <w:r w:rsidRPr="00B56F71">
        <w:rPr>
          <w:rFonts w:cs="Times New Roman"/>
          <w:color w:val="000000" w:themeColor="text1"/>
        </w:rPr>
        <w:t>），详见表</w:t>
      </w:r>
      <w:r w:rsidRPr="00B56F71">
        <w:rPr>
          <w:rFonts w:cs="Times New Roman"/>
          <w:color w:val="000000" w:themeColor="text1"/>
        </w:rPr>
        <w:t>2.2-</w:t>
      </w:r>
      <w:r w:rsidRPr="00B56F71">
        <w:rPr>
          <w:rFonts w:cs="Times New Roman"/>
          <w:color w:val="000000" w:themeColor="text1"/>
        </w:rPr>
        <w:lastRenderedPageBreak/>
        <w:t>1</w:t>
      </w:r>
      <w:r w:rsidR="003856EA" w:rsidRPr="00B56F71">
        <w:rPr>
          <w:rFonts w:cs="Times New Roman"/>
          <w:color w:val="000000" w:themeColor="text1"/>
        </w:rPr>
        <w:t>4</w:t>
      </w:r>
      <w:r w:rsidRPr="00B56F71">
        <w:rPr>
          <w:rFonts w:cs="Times New Roman"/>
          <w:color w:val="000000" w:themeColor="text1"/>
        </w:rPr>
        <w:t>。</w:t>
      </w:r>
    </w:p>
    <w:p w:rsidR="00D46DEF" w:rsidRPr="00B56F71" w:rsidRDefault="00D46DEF" w:rsidP="003856EA">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2.2-1</w:t>
      </w:r>
      <w:r w:rsidR="003856EA" w:rsidRPr="00B56F71">
        <w:rPr>
          <w:rFonts w:cs="Times New Roman"/>
          <w:color w:val="000000" w:themeColor="text1"/>
        </w:rPr>
        <w:t>4</w:t>
      </w:r>
      <w:r w:rsidRPr="00B56F71">
        <w:rPr>
          <w:rFonts w:cs="Times New Roman"/>
          <w:color w:val="000000" w:themeColor="text1"/>
        </w:rPr>
        <w:t xml:space="preserve">  </w:t>
      </w:r>
      <w:r w:rsidRPr="00B56F71">
        <w:rPr>
          <w:rFonts w:cs="Times New Roman"/>
          <w:color w:val="000000" w:themeColor="text1"/>
        </w:rPr>
        <w:t>项目施工期噪声排放执行标准</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72"/>
        <w:gridCol w:w="3964"/>
        <w:gridCol w:w="2636"/>
      </w:tblGrid>
      <w:tr w:rsidR="00B56F71" w:rsidRPr="00B56F71" w:rsidTr="002B432B">
        <w:trPr>
          <w:cantSplit/>
          <w:jc w:val="center"/>
        </w:trPr>
        <w:tc>
          <w:tcPr>
            <w:tcW w:w="2472" w:type="dxa"/>
            <w:vAlign w:val="center"/>
          </w:tcPr>
          <w:p w:rsidR="00D46DEF" w:rsidRPr="00B56F71" w:rsidRDefault="00D46DEF" w:rsidP="002B432B">
            <w:pPr>
              <w:pStyle w:val="afffc"/>
              <w:rPr>
                <w:rFonts w:cs="Times New Roman"/>
                <w:b/>
                <w:color w:val="000000" w:themeColor="text1"/>
              </w:rPr>
            </w:pPr>
            <w:r w:rsidRPr="00B56F71">
              <w:rPr>
                <w:rFonts w:cs="Times New Roman"/>
                <w:b/>
                <w:color w:val="000000" w:themeColor="text1"/>
              </w:rPr>
              <w:t>类别</w:t>
            </w:r>
          </w:p>
        </w:tc>
        <w:tc>
          <w:tcPr>
            <w:tcW w:w="3964" w:type="dxa"/>
            <w:vAlign w:val="center"/>
          </w:tcPr>
          <w:p w:rsidR="00D46DEF" w:rsidRPr="00B56F71" w:rsidRDefault="00D46DEF" w:rsidP="002B432B">
            <w:pPr>
              <w:pStyle w:val="afffc"/>
              <w:rPr>
                <w:rFonts w:cs="Times New Roman"/>
                <w:b/>
                <w:color w:val="000000" w:themeColor="text1"/>
              </w:rPr>
            </w:pPr>
            <w:r w:rsidRPr="00B56F71">
              <w:rPr>
                <w:rFonts w:cs="Times New Roman"/>
                <w:b/>
                <w:color w:val="000000" w:themeColor="text1"/>
              </w:rPr>
              <w:t>昼间</w:t>
            </w:r>
            <w:r w:rsidRPr="00B56F71">
              <w:rPr>
                <w:rFonts w:cs="Times New Roman"/>
                <w:b/>
                <w:color w:val="000000" w:themeColor="text1"/>
              </w:rPr>
              <w:t>dB</w:t>
            </w:r>
            <w:r w:rsidRPr="00B56F71">
              <w:rPr>
                <w:rFonts w:cs="Times New Roman"/>
                <w:b/>
                <w:color w:val="000000" w:themeColor="text1"/>
              </w:rPr>
              <w:t>（</w:t>
            </w:r>
            <w:r w:rsidRPr="00B56F71">
              <w:rPr>
                <w:rFonts w:cs="Times New Roman"/>
                <w:b/>
                <w:color w:val="000000" w:themeColor="text1"/>
              </w:rPr>
              <w:t>A</w:t>
            </w:r>
            <w:r w:rsidRPr="00B56F71">
              <w:rPr>
                <w:rFonts w:cs="Times New Roman"/>
                <w:b/>
                <w:color w:val="000000" w:themeColor="text1"/>
              </w:rPr>
              <w:t>）</w:t>
            </w:r>
          </w:p>
        </w:tc>
        <w:tc>
          <w:tcPr>
            <w:tcW w:w="2636" w:type="dxa"/>
            <w:vAlign w:val="center"/>
          </w:tcPr>
          <w:p w:rsidR="00D46DEF" w:rsidRPr="00B56F71" w:rsidRDefault="00D46DEF" w:rsidP="002B432B">
            <w:pPr>
              <w:pStyle w:val="afffc"/>
              <w:rPr>
                <w:rFonts w:cs="Times New Roman"/>
                <w:b/>
                <w:color w:val="000000" w:themeColor="text1"/>
              </w:rPr>
            </w:pPr>
            <w:r w:rsidRPr="00B56F71">
              <w:rPr>
                <w:rFonts w:cs="Times New Roman"/>
                <w:b/>
                <w:color w:val="000000" w:themeColor="text1"/>
              </w:rPr>
              <w:t>夜间</w:t>
            </w:r>
            <w:r w:rsidRPr="00B56F71">
              <w:rPr>
                <w:rFonts w:cs="Times New Roman"/>
                <w:b/>
                <w:color w:val="000000" w:themeColor="text1"/>
              </w:rPr>
              <w:t>dB</w:t>
            </w:r>
            <w:r w:rsidRPr="00B56F71">
              <w:rPr>
                <w:rFonts w:cs="Times New Roman"/>
                <w:b/>
                <w:color w:val="000000" w:themeColor="text1"/>
              </w:rPr>
              <w:t>（</w:t>
            </w:r>
            <w:r w:rsidRPr="00B56F71">
              <w:rPr>
                <w:rFonts w:cs="Times New Roman"/>
                <w:b/>
                <w:color w:val="000000" w:themeColor="text1"/>
              </w:rPr>
              <w:t>A</w:t>
            </w:r>
            <w:r w:rsidRPr="00B56F71">
              <w:rPr>
                <w:rFonts w:cs="Times New Roman"/>
                <w:b/>
                <w:color w:val="000000" w:themeColor="text1"/>
              </w:rPr>
              <w:t>）</w:t>
            </w:r>
          </w:p>
        </w:tc>
      </w:tr>
      <w:tr w:rsidR="00B56F71" w:rsidRPr="00B56F71" w:rsidTr="002B432B">
        <w:trPr>
          <w:cantSplit/>
          <w:jc w:val="center"/>
        </w:trPr>
        <w:tc>
          <w:tcPr>
            <w:tcW w:w="2472" w:type="dxa"/>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w:t>
            </w:r>
          </w:p>
        </w:tc>
        <w:tc>
          <w:tcPr>
            <w:tcW w:w="3964" w:type="dxa"/>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70</w:t>
            </w:r>
          </w:p>
        </w:tc>
        <w:tc>
          <w:tcPr>
            <w:tcW w:w="2636" w:type="dxa"/>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55</w:t>
            </w:r>
          </w:p>
        </w:tc>
      </w:tr>
      <w:tr w:rsidR="00B56F71" w:rsidRPr="00B56F71" w:rsidTr="002B432B">
        <w:trPr>
          <w:cantSplit/>
          <w:jc w:val="center"/>
        </w:trPr>
        <w:tc>
          <w:tcPr>
            <w:tcW w:w="2472" w:type="dxa"/>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标准来源</w:t>
            </w:r>
          </w:p>
        </w:tc>
        <w:tc>
          <w:tcPr>
            <w:tcW w:w="6600" w:type="dxa"/>
            <w:gridSpan w:val="2"/>
            <w:vAlign w:val="center"/>
          </w:tcPr>
          <w:p w:rsidR="00D46DEF" w:rsidRPr="00B56F71" w:rsidRDefault="00D46DEF" w:rsidP="002B432B">
            <w:pPr>
              <w:pStyle w:val="afffc"/>
              <w:rPr>
                <w:rFonts w:cs="Times New Roman"/>
                <w:color w:val="000000" w:themeColor="text1"/>
              </w:rPr>
            </w:pPr>
            <w:r w:rsidRPr="00B56F71">
              <w:rPr>
                <w:rFonts w:cs="Times New Roman"/>
                <w:color w:val="000000" w:themeColor="text1"/>
              </w:rPr>
              <w:t>《建筑施工场界环境噪声排放标准》（</w:t>
            </w:r>
            <w:r w:rsidRPr="00B56F71">
              <w:rPr>
                <w:rFonts w:cs="Times New Roman"/>
                <w:color w:val="000000" w:themeColor="text1"/>
              </w:rPr>
              <w:t>GB12523-2011</w:t>
            </w:r>
            <w:r w:rsidRPr="00B56F71">
              <w:rPr>
                <w:rFonts w:cs="Times New Roman"/>
                <w:color w:val="000000" w:themeColor="text1"/>
              </w:rPr>
              <w:t>）</w:t>
            </w:r>
          </w:p>
        </w:tc>
      </w:tr>
    </w:tbl>
    <w:p w:rsidR="00D46DEF" w:rsidRPr="00B56F71" w:rsidRDefault="00D46DEF" w:rsidP="00D46DEF">
      <w:pPr>
        <w:adjustRightInd/>
        <w:snapToGrid/>
        <w:spacing w:line="240" w:lineRule="auto"/>
        <w:ind w:firstLineChars="0" w:firstLine="0"/>
        <w:rPr>
          <w:rFonts w:eastAsiaTheme="minorEastAsia" w:cs="Times New Roman"/>
          <w:color w:val="000000" w:themeColor="text1"/>
          <w:kern w:val="0"/>
          <w:sz w:val="21"/>
          <w:szCs w:val="18"/>
        </w:rPr>
      </w:pPr>
      <w:r w:rsidRPr="00B56F71">
        <w:rPr>
          <w:rFonts w:eastAsiaTheme="minorEastAsia" w:cs="Times New Roman"/>
          <w:color w:val="000000" w:themeColor="text1"/>
          <w:kern w:val="0"/>
          <w:sz w:val="21"/>
          <w:szCs w:val="18"/>
        </w:rPr>
        <w:t>注：夜间噪声最大声级超过限值的幅度不得高于</w:t>
      </w:r>
      <w:r w:rsidRPr="00B56F71">
        <w:rPr>
          <w:rFonts w:eastAsiaTheme="minorEastAsia" w:cs="Times New Roman"/>
          <w:color w:val="000000" w:themeColor="text1"/>
          <w:kern w:val="0"/>
          <w:sz w:val="21"/>
          <w:szCs w:val="18"/>
        </w:rPr>
        <w:t>15dB</w:t>
      </w:r>
      <w:r w:rsidRPr="00B56F71">
        <w:rPr>
          <w:rFonts w:eastAsiaTheme="minorEastAsia" w:cs="Times New Roman"/>
          <w:color w:val="000000" w:themeColor="text1"/>
          <w:kern w:val="0"/>
          <w:sz w:val="21"/>
          <w:szCs w:val="18"/>
        </w:rPr>
        <w:t>（</w:t>
      </w:r>
      <w:r w:rsidRPr="00B56F71">
        <w:rPr>
          <w:rFonts w:eastAsiaTheme="minorEastAsia" w:cs="Times New Roman"/>
          <w:color w:val="000000" w:themeColor="text1"/>
          <w:kern w:val="0"/>
          <w:sz w:val="21"/>
          <w:szCs w:val="18"/>
        </w:rPr>
        <w:t>A</w:t>
      </w:r>
      <w:r w:rsidRPr="00B56F71">
        <w:rPr>
          <w:rFonts w:eastAsiaTheme="minorEastAsia" w:cs="Times New Roman"/>
          <w:color w:val="000000" w:themeColor="text1"/>
          <w:kern w:val="0"/>
          <w:sz w:val="21"/>
          <w:szCs w:val="18"/>
        </w:rPr>
        <w:t>）。</w:t>
      </w:r>
    </w:p>
    <w:p w:rsidR="00D46DEF" w:rsidRPr="00B56F71" w:rsidRDefault="00D46DEF" w:rsidP="00D46DEF">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）固体废物排放标准</w:t>
      </w:r>
    </w:p>
    <w:p w:rsidR="00D46DEF" w:rsidRPr="00B56F71" w:rsidRDefault="00D46DEF" w:rsidP="00D46DEF">
      <w:pPr>
        <w:snapToGrid/>
        <w:ind w:firstLine="480"/>
        <w:rPr>
          <w:rFonts w:cs="Times New Roman"/>
          <w:color w:val="000000" w:themeColor="text1"/>
        </w:rPr>
      </w:pPr>
      <w:r w:rsidRPr="00B56F71">
        <w:rPr>
          <w:rFonts w:cs="Times New Roman"/>
          <w:color w:val="000000" w:themeColor="text1"/>
        </w:rPr>
        <w:t>一般工业固体废物和危险固废的暂存及污染控制分别按《一般工业固体废物贮存、处置场污染控制标准》（</w:t>
      </w:r>
      <w:r w:rsidRPr="00B56F71">
        <w:rPr>
          <w:rFonts w:cs="Times New Roman"/>
          <w:color w:val="000000" w:themeColor="text1"/>
        </w:rPr>
        <w:t>GB18599-2001</w:t>
      </w:r>
      <w:r w:rsidRPr="00B56F71">
        <w:rPr>
          <w:rFonts w:cs="Times New Roman"/>
          <w:color w:val="000000" w:themeColor="text1"/>
        </w:rPr>
        <w:t>）、《危险废物贮存污染控制标准》（</w:t>
      </w:r>
      <w:r w:rsidRPr="00B56F71">
        <w:rPr>
          <w:rFonts w:cs="Times New Roman"/>
          <w:color w:val="000000" w:themeColor="text1"/>
        </w:rPr>
        <w:t>GB18597-2001</w:t>
      </w:r>
      <w:r w:rsidRPr="00B56F71">
        <w:rPr>
          <w:rFonts w:cs="Times New Roman"/>
          <w:color w:val="000000" w:themeColor="text1"/>
        </w:rPr>
        <w:t>）及《关于发布</w:t>
      </w:r>
      <w:r w:rsidRPr="00B56F71">
        <w:rPr>
          <w:rFonts w:cs="Times New Roman"/>
          <w:color w:val="000000" w:themeColor="text1"/>
        </w:rPr>
        <w:t>&lt;</w:t>
      </w:r>
      <w:r w:rsidRPr="00B56F71">
        <w:rPr>
          <w:rFonts w:cs="Times New Roman"/>
          <w:color w:val="000000" w:themeColor="text1"/>
        </w:rPr>
        <w:t>一般工业固体废物贮存、处置场污染控制标准</w:t>
      </w:r>
      <w:r w:rsidRPr="00B56F71">
        <w:rPr>
          <w:rFonts w:cs="Times New Roman"/>
          <w:color w:val="000000" w:themeColor="text1"/>
        </w:rPr>
        <w:t>&gt;</w:t>
      </w:r>
      <w:r w:rsidRPr="00B56F71">
        <w:rPr>
          <w:rFonts w:cs="Times New Roman"/>
          <w:color w:val="000000" w:themeColor="text1"/>
        </w:rPr>
        <w:t>（</w:t>
      </w:r>
      <w:r w:rsidRPr="00B56F71">
        <w:rPr>
          <w:rFonts w:cs="Times New Roman"/>
          <w:color w:val="000000" w:themeColor="text1"/>
        </w:rPr>
        <w:t>GB18599-2001</w:t>
      </w:r>
      <w:r w:rsidRPr="00B56F71">
        <w:rPr>
          <w:rFonts w:cs="Times New Roman"/>
          <w:color w:val="000000" w:themeColor="text1"/>
        </w:rPr>
        <w:t>）等</w:t>
      </w:r>
      <w:r w:rsidRPr="00B56F71">
        <w:rPr>
          <w:rFonts w:cs="Times New Roman"/>
          <w:color w:val="000000" w:themeColor="text1"/>
        </w:rPr>
        <w:t>3</w:t>
      </w:r>
      <w:r w:rsidRPr="00B56F71">
        <w:rPr>
          <w:rFonts w:cs="Times New Roman"/>
          <w:color w:val="000000" w:themeColor="text1"/>
        </w:rPr>
        <w:t>项国家污染物控制标准修改单的公告》（环保部公告</w:t>
      </w:r>
      <w:r w:rsidRPr="00B56F71">
        <w:rPr>
          <w:rFonts w:cs="Times New Roman"/>
          <w:color w:val="000000" w:themeColor="text1"/>
        </w:rPr>
        <w:t>2013</w:t>
      </w:r>
      <w:r w:rsidRPr="00B56F71">
        <w:rPr>
          <w:rFonts w:cs="Times New Roman"/>
          <w:color w:val="000000" w:themeColor="text1"/>
        </w:rPr>
        <w:t>年第</w:t>
      </w:r>
      <w:r w:rsidRPr="00B56F71">
        <w:rPr>
          <w:rFonts w:cs="Times New Roman"/>
          <w:color w:val="000000" w:themeColor="text1"/>
        </w:rPr>
        <w:t>36</w:t>
      </w:r>
      <w:r w:rsidRPr="00B56F71">
        <w:rPr>
          <w:rFonts w:cs="Times New Roman"/>
          <w:color w:val="000000" w:themeColor="text1"/>
        </w:rPr>
        <w:t>号）进行暂存、控制。</w:t>
      </w:r>
    </w:p>
    <w:p w:rsidR="00181103" w:rsidRPr="00B56F71" w:rsidRDefault="00B12D72" w:rsidP="003856EA">
      <w:pPr>
        <w:pStyle w:val="afffffffffffffffff2"/>
        <w:spacing w:beforeLines="50" w:before="163" w:afterLines="50" w:after="163"/>
        <w:rPr>
          <w:rFonts w:cs="Times New Roman"/>
          <w:color w:val="000000" w:themeColor="text1"/>
          <w:sz w:val="28"/>
        </w:rPr>
      </w:pPr>
      <w:bookmarkStart w:id="27" w:name="_Toc478597207"/>
      <w:bookmarkStart w:id="28" w:name="_Toc475344740"/>
      <w:bookmarkStart w:id="29" w:name="_Toc488152985"/>
      <w:r w:rsidRPr="00B56F71">
        <w:rPr>
          <w:rFonts w:cs="Times New Roman"/>
          <w:color w:val="000000" w:themeColor="text1"/>
          <w:sz w:val="28"/>
        </w:rPr>
        <w:t>2.3</w:t>
      </w:r>
      <w:r w:rsidRPr="00B56F71">
        <w:rPr>
          <w:rFonts w:cs="Times New Roman"/>
          <w:color w:val="000000" w:themeColor="text1"/>
          <w:sz w:val="28"/>
        </w:rPr>
        <w:t>评价工作重点和评价等级</w:t>
      </w:r>
      <w:bookmarkEnd w:id="27"/>
      <w:bookmarkEnd w:id="28"/>
      <w:bookmarkEnd w:id="29"/>
    </w:p>
    <w:p w:rsidR="00181103" w:rsidRPr="00B56F71" w:rsidRDefault="00B12D72" w:rsidP="003856EA">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2.3.1</w:t>
      </w:r>
      <w:r w:rsidRPr="00B56F71">
        <w:rPr>
          <w:rFonts w:eastAsia="宋体" w:cs="Times New Roman"/>
          <w:b/>
          <w:color w:val="000000" w:themeColor="text1"/>
          <w:sz w:val="24"/>
        </w:rPr>
        <w:t>评价目的及工作原则</w:t>
      </w:r>
    </w:p>
    <w:p w:rsidR="003856EA" w:rsidRPr="00B56F71" w:rsidRDefault="003856EA" w:rsidP="003856EA">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）评价目的</w:t>
      </w:r>
    </w:p>
    <w:p w:rsidR="003856EA" w:rsidRPr="00B56F71" w:rsidRDefault="003856EA" w:rsidP="003856EA">
      <w:pPr>
        <w:snapToGrid/>
        <w:ind w:firstLine="480"/>
        <w:rPr>
          <w:rFonts w:cs="Times New Roman"/>
          <w:color w:val="000000" w:themeColor="text1"/>
        </w:rPr>
      </w:pPr>
      <w:r w:rsidRPr="00B56F71">
        <w:rPr>
          <w:rFonts w:cs="Times New Roman"/>
          <w:color w:val="000000" w:themeColor="text1"/>
        </w:rPr>
        <w:t>本次评价通过现场调查、监测，摸清项目所在地环境质量状况及周围环境特征。通过调查，摸清项目运营期的污染物排放情况，评价其采用的污染防治措施的可行性，得出项目的环境可行性结论，提出有关污染防治措施的对策与建议。根据环境保护审批原则综合分析得出项目在技改地建设可行与否的结论，为项目环境管理提供审批依据，为项目工程设计提供支持。</w:t>
      </w:r>
    </w:p>
    <w:p w:rsidR="003856EA" w:rsidRPr="00B56F71" w:rsidRDefault="003856EA" w:rsidP="003856EA">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）评价工作原则</w:t>
      </w:r>
    </w:p>
    <w:p w:rsidR="003856EA" w:rsidRPr="00B56F71" w:rsidRDefault="003856EA" w:rsidP="003856EA">
      <w:pPr>
        <w:snapToGrid/>
        <w:ind w:firstLine="480"/>
        <w:rPr>
          <w:rFonts w:cs="Times New Roman"/>
          <w:color w:val="000000" w:themeColor="text1"/>
        </w:rPr>
      </w:pPr>
      <w:r w:rsidRPr="00B56F71">
        <w:rPr>
          <w:rFonts w:cs="Times New Roman"/>
          <w:color w:val="000000" w:themeColor="text1"/>
        </w:rPr>
        <w:t>评价工作总的原则是坚持政策性、针对性、科学性和公正性，在工作分析中贯彻</w:t>
      </w:r>
      <w:r w:rsidRPr="00B56F71">
        <w:rPr>
          <w:rFonts w:cs="Times New Roman"/>
          <w:color w:val="000000" w:themeColor="text1"/>
        </w:rPr>
        <w:t>“</w:t>
      </w:r>
      <w:r w:rsidRPr="00B56F71">
        <w:rPr>
          <w:rFonts w:cs="Times New Roman"/>
          <w:color w:val="000000" w:themeColor="text1"/>
        </w:rPr>
        <w:t>清洁生产</w:t>
      </w:r>
      <w:r w:rsidRPr="00B56F71">
        <w:rPr>
          <w:rFonts w:cs="Times New Roman"/>
          <w:color w:val="000000" w:themeColor="text1"/>
        </w:rPr>
        <w:t>”</w:t>
      </w:r>
      <w:r w:rsidRPr="00B56F71">
        <w:rPr>
          <w:rFonts w:cs="Times New Roman"/>
          <w:color w:val="000000" w:themeColor="text1"/>
        </w:rPr>
        <w:t>、</w:t>
      </w:r>
      <w:r w:rsidRPr="00B56F71">
        <w:rPr>
          <w:rFonts w:cs="Times New Roman"/>
          <w:color w:val="000000" w:themeColor="text1"/>
        </w:rPr>
        <w:t>“</w:t>
      </w:r>
      <w:r w:rsidRPr="00B56F71">
        <w:rPr>
          <w:rFonts w:cs="Times New Roman"/>
          <w:color w:val="000000" w:themeColor="text1"/>
        </w:rPr>
        <w:t>达标排放</w:t>
      </w:r>
      <w:r w:rsidRPr="00B56F71">
        <w:rPr>
          <w:rFonts w:cs="Times New Roman"/>
          <w:color w:val="000000" w:themeColor="text1"/>
        </w:rPr>
        <w:t>”</w:t>
      </w:r>
      <w:r w:rsidRPr="00B56F71">
        <w:rPr>
          <w:rFonts w:cs="Times New Roman"/>
          <w:color w:val="000000" w:themeColor="text1"/>
        </w:rPr>
        <w:t>及</w:t>
      </w:r>
      <w:r w:rsidRPr="00B56F71">
        <w:rPr>
          <w:rFonts w:cs="Times New Roman"/>
          <w:color w:val="000000" w:themeColor="text1"/>
        </w:rPr>
        <w:t>“</w:t>
      </w:r>
      <w:r w:rsidRPr="00B56F71">
        <w:rPr>
          <w:rFonts w:cs="Times New Roman"/>
          <w:color w:val="000000" w:themeColor="text1"/>
        </w:rPr>
        <w:t>污染物排放总量控制</w:t>
      </w:r>
      <w:r w:rsidRPr="00B56F71">
        <w:rPr>
          <w:rFonts w:cs="Times New Roman"/>
          <w:color w:val="000000" w:themeColor="text1"/>
        </w:rPr>
        <w:t>”</w:t>
      </w:r>
      <w:r w:rsidRPr="00B56F71">
        <w:rPr>
          <w:rFonts w:cs="Times New Roman"/>
          <w:color w:val="000000" w:themeColor="text1"/>
        </w:rPr>
        <w:t>的原则。</w:t>
      </w:r>
    </w:p>
    <w:p w:rsidR="003856EA" w:rsidRPr="00B56F71" w:rsidRDefault="003856EA" w:rsidP="003856EA">
      <w:pPr>
        <w:snapToGrid/>
        <w:ind w:firstLine="480"/>
        <w:rPr>
          <w:rFonts w:cs="Times New Roman"/>
          <w:color w:val="000000" w:themeColor="text1"/>
        </w:rPr>
      </w:pPr>
      <w:r w:rsidRPr="00B56F71">
        <w:rPr>
          <w:rFonts w:cs="Times New Roman"/>
          <w:color w:val="000000" w:themeColor="text1"/>
        </w:rPr>
        <w:t>通过工程分析核算技改项目污染物的</w:t>
      </w:r>
      <w:r w:rsidRPr="00B56F71">
        <w:rPr>
          <w:rFonts w:cs="Times New Roman"/>
          <w:color w:val="000000" w:themeColor="text1"/>
        </w:rPr>
        <w:t>“</w:t>
      </w:r>
      <w:r w:rsidRPr="00B56F71">
        <w:rPr>
          <w:rFonts w:cs="Times New Roman"/>
          <w:color w:val="000000" w:themeColor="text1"/>
        </w:rPr>
        <w:t>产生量</w:t>
      </w:r>
      <w:r w:rsidRPr="00B56F71">
        <w:rPr>
          <w:rFonts w:cs="Times New Roman"/>
          <w:color w:val="000000" w:themeColor="text1"/>
        </w:rPr>
        <w:t>”</w:t>
      </w:r>
      <w:r w:rsidRPr="00B56F71">
        <w:rPr>
          <w:rFonts w:cs="Times New Roman"/>
          <w:color w:val="000000" w:themeColor="text1"/>
        </w:rPr>
        <w:t>、</w:t>
      </w:r>
      <w:r w:rsidRPr="00B56F71">
        <w:rPr>
          <w:rFonts w:cs="Times New Roman"/>
          <w:color w:val="000000" w:themeColor="text1"/>
        </w:rPr>
        <w:t>“</w:t>
      </w:r>
      <w:r w:rsidRPr="00B56F71">
        <w:rPr>
          <w:rFonts w:cs="Times New Roman"/>
          <w:color w:val="000000" w:themeColor="text1"/>
        </w:rPr>
        <w:t>削减量</w:t>
      </w:r>
      <w:r w:rsidRPr="00B56F71">
        <w:rPr>
          <w:rFonts w:cs="Times New Roman"/>
          <w:color w:val="000000" w:themeColor="text1"/>
        </w:rPr>
        <w:t>”</w:t>
      </w:r>
      <w:r w:rsidRPr="00B56F71">
        <w:rPr>
          <w:rFonts w:cs="Times New Roman"/>
          <w:color w:val="000000" w:themeColor="text1"/>
        </w:rPr>
        <w:t>、</w:t>
      </w:r>
      <w:r w:rsidRPr="00B56F71">
        <w:rPr>
          <w:rFonts w:cs="Times New Roman"/>
          <w:color w:val="000000" w:themeColor="text1"/>
        </w:rPr>
        <w:t>“</w:t>
      </w:r>
      <w:r w:rsidRPr="00B56F71">
        <w:rPr>
          <w:rFonts w:cs="Times New Roman"/>
          <w:color w:val="000000" w:themeColor="text1"/>
        </w:rPr>
        <w:t>排放量</w:t>
      </w:r>
      <w:r w:rsidRPr="00B56F71">
        <w:rPr>
          <w:rFonts w:cs="Times New Roman"/>
          <w:color w:val="000000" w:themeColor="text1"/>
        </w:rPr>
        <w:t>”</w:t>
      </w:r>
      <w:r w:rsidRPr="00B56F71">
        <w:rPr>
          <w:rFonts w:cs="Times New Roman"/>
          <w:color w:val="000000" w:themeColor="text1"/>
        </w:rPr>
        <w:t>情况；针对技改项目的特点，在达标排放及总量控制的基础上，通过环境质量现状监测，分析项目周边环境质量是否满足相应环境质量功能，及项目对环境的影响程度和范围，给出项目环评的明确结论。</w:t>
      </w:r>
    </w:p>
    <w:p w:rsidR="003856EA" w:rsidRPr="00B56F71" w:rsidRDefault="003856EA" w:rsidP="003856EA">
      <w:pPr>
        <w:snapToGrid/>
        <w:ind w:firstLine="480"/>
        <w:rPr>
          <w:rFonts w:cs="Times New Roman"/>
          <w:color w:val="000000" w:themeColor="text1"/>
        </w:rPr>
      </w:pPr>
      <w:r w:rsidRPr="00B56F71">
        <w:rPr>
          <w:rFonts w:cs="Times New Roman"/>
          <w:color w:val="000000" w:themeColor="text1"/>
        </w:rPr>
        <w:t>充分利用近年来在项目所在地取得的环境监测、环境管理等方面的成果，进行本项目的环境影响评价工作。</w:t>
      </w:r>
    </w:p>
    <w:p w:rsidR="003856EA" w:rsidRPr="00B56F71" w:rsidRDefault="003856EA" w:rsidP="003856EA">
      <w:pPr>
        <w:snapToGrid/>
        <w:ind w:firstLine="480"/>
        <w:rPr>
          <w:rFonts w:cs="Times New Roman"/>
          <w:color w:val="000000" w:themeColor="text1"/>
        </w:rPr>
      </w:pPr>
      <w:r w:rsidRPr="00B56F71">
        <w:rPr>
          <w:rFonts w:cs="Times New Roman" w:hint="eastAsia"/>
          <w:color w:val="000000" w:themeColor="text1"/>
        </w:rPr>
        <w:lastRenderedPageBreak/>
        <w:t>评价结果力求客观真实</w:t>
      </w:r>
      <w:r w:rsidRPr="00B56F71">
        <w:rPr>
          <w:rFonts w:cs="Times New Roman"/>
          <w:color w:val="000000" w:themeColor="text1"/>
        </w:rPr>
        <w:t>，为项目环境管理提供科学依据。坚持项目选址服从城市、区域环境规划和以人为本、保护重要生态环境的原则。</w:t>
      </w:r>
    </w:p>
    <w:p w:rsidR="003856EA" w:rsidRPr="00B56F71" w:rsidRDefault="003856EA" w:rsidP="003856EA">
      <w:pPr>
        <w:snapToGrid/>
        <w:ind w:firstLine="480"/>
        <w:rPr>
          <w:rFonts w:cs="Times New Roman"/>
          <w:color w:val="000000" w:themeColor="text1"/>
        </w:rPr>
      </w:pPr>
      <w:r w:rsidRPr="00B56F71">
        <w:rPr>
          <w:rFonts w:cs="Times New Roman"/>
          <w:color w:val="000000" w:themeColor="text1"/>
        </w:rPr>
        <w:t>充分围绕审批原则开展评价工作；遵循《安徽省加强环境影响报告书编制规范化》（试行）编写报告。</w:t>
      </w:r>
    </w:p>
    <w:p w:rsidR="00181103" w:rsidRPr="00B56F71" w:rsidRDefault="00B12D72" w:rsidP="003856EA">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2.3.2</w:t>
      </w:r>
      <w:r w:rsidRPr="00B56F71">
        <w:rPr>
          <w:rFonts w:eastAsia="宋体" w:cs="Times New Roman"/>
          <w:b/>
          <w:color w:val="000000" w:themeColor="text1"/>
          <w:sz w:val="24"/>
        </w:rPr>
        <w:t>评价工作等级</w:t>
      </w:r>
    </w:p>
    <w:p w:rsidR="00181103" w:rsidRPr="00B56F71" w:rsidRDefault="00B12D72">
      <w:pPr>
        <w:ind w:firstLine="480"/>
        <w:rPr>
          <w:rFonts w:cs="Times New Roman"/>
          <w:color w:val="000000" w:themeColor="text1"/>
        </w:rPr>
      </w:pPr>
      <w:r w:rsidRPr="00B56F71">
        <w:rPr>
          <w:rFonts w:cs="Times New Roman"/>
          <w:color w:val="000000" w:themeColor="text1"/>
        </w:rPr>
        <w:t>根据</w:t>
      </w:r>
      <w:r w:rsidRPr="00B56F71">
        <w:rPr>
          <w:rFonts w:cs="Times New Roman" w:hint="eastAsia"/>
          <w:color w:val="000000" w:themeColor="text1"/>
        </w:rPr>
        <w:t>项目</w:t>
      </w:r>
      <w:r w:rsidRPr="00B56F71">
        <w:rPr>
          <w:rFonts w:cs="Times New Roman"/>
          <w:color w:val="000000" w:themeColor="text1"/>
        </w:rPr>
        <w:t>污染物排放特征、项目所在地区的地形特点和环境功能区划，按照《环境影响评价技术导则》（以下简称</w:t>
      </w:r>
      <w:r w:rsidRPr="00B56F71">
        <w:rPr>
          <w:rFonts w:cs="Times New Roman"/>
          <w:color w:val="000000" w:themeColor="text1"/>
        </w:rPr>
        <w:t>“</w:t>
      </w:r>
      <w:r w:rsidRPr="00B56F71">
        <w:rPr>
          <w:rFonts w:cs="Times New Roman"/>
          <w:color w:val="000000" w:themeColor="text1"/>
        </w:rPr>
        <w:t>导则</w:t>
      </w:r>
      <w:r w:rsidRPr="00B56F71">
        <w:rPr>
          <w:rFonts w:cs="Times New Roman"/>
          <w:color w:val="000000" w:themeColor="text1"/>
        </w:rPr>
        <w:t>”</w:t>
      </w:r>
      <w:r w:rsidRPr="00B56F71">
        <w:rPr>
          <w:rFonts w:cs="Times New Roman"/>
          <w:color w:val="000000" w:themeColor="text1"/>
        </w:rPr>
        <w:t>）所规定的方法，确定本次环境影响评价的等级。</w:t>
      </w:r>
    </w:p>
    <w:p w:rsidR="003856EA" w:rsidRPr="00B56F71" w:rsidRDefault="003856EA" w:rsidP="003856EA">
      <w:pPr>
        <w:ind w:firstLine="482"/>
        <w:rPr>
          <w:rFonts w:cs="Times New Roman"/>
          <w:b/>
          <w:snapToGrid w:val="0"/>
          <w:color w:val="000000" w:themeColor="text1"/>
          <w:szCs w:val="28"/>
        </w:rPr>
      </w:pPr>
      <w:r w:rsidRPr="00B56F71">
        <w:rPr>
          <w:rFonts w:cs="Times New Roman"/>
          <w:b/>
          <w:color w:val="000000" w:themeColor="text1"/>
        </w:rPr>
        <w:t>（</w:t>
      </w:r>
      <w:r w:rsidRPr="00B56F71">
        <w:rPr>
          <w:rFonts w:cs="Times New Roman"/>
          <w:b/>
          <w:color w:val="000000" w:themeColor="text1"/>
        </w:rPr>
        <w:t>1</w:t>
      </w:r>
      <w:r w:rsidRPr="00B56F71">
        <w:rPr>
          <w:rFonts w:cs="Times New Roman"/>
          <w:b/>
          <w:color w:val="000000" w:themeColor="text1"/>
        </w:rPr>
        <w:t>）</w:t>
      </w:r>
      <w:r w:rsidRPr="00B56F71">
        <w:rPr>
          <w:rFonts w:cs="Times New Roman"/>
          <w:b/>
          <w:snapToGrid w:val="0"/>
          <w:color w:val="000000" w:themeColor="text1"/>
          <w:szCs w:val="28"/>
        </w:rPr>
        <w:t>大气环境影响评价等级</w:t>
      </w:r>
    </w:p>
    <w:p w:rsidR="003856EA" w:rsidRPr="00B56F71" w:rsidRDefault="003856EA" w:rsidP="003856EA">
      <w:pPr>
        <w:ind w:firstLine="480"/>
        <w:rPr>
          <w:rFonts w:cs="Times New Roman"/>
          <w:color w:val="000000" w:themeColor="text1"/>
        </w:rPr>
      </w:pPr>
      <w:r w:rsidRPr="00B56F71">
        <w:rPr>
          <w:rFonts w:cs="Times New Roman"/>
          <w:color w:val="000000" w:themeColor="text1"/>
        </w:rPr>
        <w:t>按照《环境影响评价技术导则</w:t>
      </w:r>
      <w:r w:rsidRPr="00B56F71">
        <w:rPr>
          <w:rFonts w:cs="Times New Roman"/>
          <w:color w:val="000000" w:themeColor="text1"/>
        </w:rPr>
        <w:t xml:space="preserve"> </w:t>
      </w:r>
      <w:r w:rsidRPr="00B56F71">
        <w:rPr>
          <w:rFonts w:cs="Times New Roman"/>
          <w:color w:val="000000" w:themeColor="text1"/>
        </w:rPr>
        <w:t>大气环境》（</w:t>
      </w:r>
      <w:r w:rsidRPr="00B56F71">
        <w:rPr>
          <w:rFonts w:cs="Times New Roman"/>
          <w:color w:val="000000" w:themeColor="text1"/>
        </w:rPr>
        <w:t>HJ2.2-2018</w:t>
      </w:r>
      <w:r w:rsidRPr="00B56F71">
        <w:rPr>
          <w:rFonts w:cs="Times New Roman"/>
          <w:color w:val="000000" w:themeColor="text1"/>
        </w:rPr>
        <w:t>），根据项目污染源调查结果，分别计算项目排放主要污染物的最大地面空气质量浓度占标率</w:t>
      </w:r>
      <w:r w:rsidRPr="00B56F71">
        <w:rPr>
          <w:rFonts w:cs="Times New Roman"/>
          <w:color w:val="000000" w:themeColor="text1"/>
        </w:rPr>
        <w:t>P</w:t>
      </w:r>
      <w:r w:rsidRPr="00B56F71">
        <w:rPr>
          <w:rFonts w:cs="Times New Roman"/>
          <w:color w:val="000000" w:themeColor="text1"/>
          <w:vertAlign w:val="subscript"/>
        </w:rPr>
        <w:t>i</w:t>
      </w:r>
      <w:r w:rsidRPr="00B56F71">
        <w:rPr>
          <w:rFonts w:cs="Times New Roman"/>
          <w:color w:val="000000" w:themeColor="text1"/>
        </w:rPr>
        <w:t>（第</w:t>
      </w:r>
      <w:r w:rsidRPr="00B56F71">
        <w:rPr>
          <w:rFonts w:cs="Times New Roman"/>
          <w:color w:val="000000" w:themeColor="text1"/>
        </w:rPr>
        <w:t>i</w:t>
      </w:r>
      <w:r w:rsidRPr="00B56F71">
        <w:rPr>
          <w:rFonts w:cs="Times New Roman"/>
          <w:color w:val="000000" w:themeColor="text1"/>
        </w:rPr>
        <w:t>个污染物，简称</w:t>
      </w:r>
      <w:r w:rsidRPr="00B56F71">
        <w:rPr>
          <w:rFonts w:cs="Times New Roman"/>
          <w:color w:val="000000" w:themeColor="text1"/>
        </w:rPr>
        <w:t>“</w:t>
      </w:r>
      <w:r w:rsidRPr="00B56F71">
        <w:rPr>
          <w:rFonts w:cs="Times New Roman"/>
          <w:color w:val="000000" w:themeColor="text1"/>
        </w:rPr>
        <w:t>最大浓度占标率</w:t>
      </w:r>
      <w:r w:rsidRPr="00B56F71">
        <w:rPr>
          <w:rFonts w:cs="Times New Roman"/>
          <w:color w:val="000000" w:themeColor="text1"/>
        </w:rPr>
        <w:t>”</w:t>
      </w:r>
      <w:r w:rsidRPr="00B56F71">
        <w:rPr>
          <w:rFonts w:cs="Times New Roman"/>
          <w:color w:val="000000" w:themeColor="text1"/>
        </w:rPr>
        <w:t>），及第</w:t>
      </w:r>
      <w:r w:rsidRPr="00B56F71">
        <w:rPr>
          <w:rFonts w:cs="Times New Roman"/>
          <w:color w:val="000000" w:themeColor="text1"/>
        </w:rPr>
        <w:t>i</w:t>
      </w:r>
      <w:r w:rsidRPr="00B56F71">
        <w:rPr>
          <w:rFonts w:cs="Times New Roman"/>
          <w:color w:val="000000" w:themeColor="text1"/>
        </w:rPr>
        <w:t>个污染物的地面空气质量浓度达到标准值的</w:t>
      </w:r>
      <w:r w:rsidRPr="00B56F71">
        <w:rPr>
          <w:rFonts w:cs="Times New Roman"/>
          <w:color w:val="000000" w:themeColor="text1"/>
        </w:rPr>
        <w:t>10%</w:t>
      </w:r>
      <w:r w:rsidRPr="00B56F71">
        <w:rPr>
          <w:rFonts w:cs="Times New Roman"/>
          <w:color w:val="000000" w:themeColor="text1"/>
        </w:rPr>
        <w:t>时所对应的最远距离</w:t>
      </w:r>
      <w:r w:rsidRPr="00B56F71">
        <w:rPr>
          <w:rFonts w:cs="Times New Roman"/>
          <w:color w:val="000000" w:themeColor="text1"/>
        </w:rPr>
        <w:t>D</w:t>
      </w:r>
      <w:r w:rsidRPr="00B56F71">
        <w:rPr>
          <w:rFonts w:cs="Times New Roman"/>
          <w:color w:val="000000" w:themeColor="text1"/>
          <w:vertAlign w:val="subscript"/>
        </w:rPr>
        <w:t>10%</w:t>
      </w:r>
      <w:r w:rsidRPr="00B56F71">
        <w:rPr>
          <w:rFonts w:cs="Times New Roman"/>
          <w:color w:val="000000" w:themeColor="text1"/>
        </w:rPr>
        <w:t>，其中</w:t>
      </w:r>
      <w:r w:rsidRPr="00B56F71">
        <w:rPr>
          <w:rFonts w:cs="Times New Roman"/>
          <w:color w:val="000000" w:themeColor="text1"/>
        </w:rPr>
        <w:t>P</w:t>
      </w:r>
      <w:r w:rsidRPr="00B56F71">
        <w:rPr>
          <w:rFonts w:cs="Times New Roman"/>
          <w:color w:val="000000" w:themeColor="text1"/>
          <w:vertAlign w:val="subscript"/>
        </w:rPr>
        <w:t>i</w:t>
      </w:r>
      <w:r w:rsidRPr="00B56F71">
        <w:rPr>
          <w:rFonts w:cs="Times New Roman"/>
          <w:color w:val="000000" w:themeColor="text1"/>
        </w:rPr>
        <w:t>定义为：</w:t>
      </w:r>
    </w:p>
    <w:p w:rsidR="003856EA" w:rsidRPr="00B56F71" w:rsidRDefault="003856EA" w:rsidP="003856EA">
      <w:pPr>
        <w:ind w:firstLineChars="0" w:firstLine="0"/>
        <w:jc w:val="center"/>
        <w:rPr>
          <w:rFonts w:cs="Times New Roman"/>
          <w:b/>
          <w:color w:val="000000" w:themeColor="text1"/>
          <w:szCs w:val="28"/>
        </w:rPr>
      </w:pPr>
      <w:r w:rsidRPr="00B56F71">
        <w:rPr>
          <w:rFonts w:cs="Times New Roman"/>
          <w:b/>
          <w:snapToGrid w:val="0"/>
          <w:color w:val="000000" w:themeColor="text1"/>
          <w:szCs w:val="28"/>
        </w:rPr>
        <w:t>P</w:t>
      </w:r>
      <w:r w:rsidRPr="00B56F71">
        <w:rPr>
          <w:rFonts w:cs="Times New Roman"/>
          <w:b/>
          <w:snapToGrid w:val="0"/>
          <w:color w:val="000000" w:themeColor="text1"/>
          <w:szCs w:val="28"/>
          <w:vertAlign w:val="subscript"/>
        </w:rPr>
        <w:t>i</w:t>
      </w:r>
      <w:r w:rsidRPr="00B56F71">
        <w:rPr>
          <w:rFonts w:cs="Times New Roman"/>
          <w:b/>
          <w:snapToGrid w:val="0"/>
          <w:color w:val="000000" w:themeColor="text1"/>
          <w:szCs w:val="28"/>
        </w:rPr>
        <w:t>＝（</w:t>
      </w:r>
      <w:r w:rsidRPr="00B56F71">
        <w:rPr>
          <w:rFonts w:cs="Times New Roman"/>
          <w:b/>
          <w:snapToGrid w:val="0"/>
          <w:color w:val="000000" w:themeColor="text1"/>
          <w:szCs w:val="28"/>
        </w:rPr>
        <w:t>C</w:t>
      </w:r>
      <w:r w:rsidRPr="00B56F71">
        <w:rPr>
          <w:rFonts w:cs="Times New Roman"/>
          <w:b/>
          <w:snapToGrid w:val="0"/>
          <w:color w:val="000000" w:themeColor="text1"/>
          <w:szCs w:val="28"/>
          <w:vertAlign w:val="subscript"/>
        </w:rPr>
        <w:t>i</w:t>
      </w:r>
      <w:r w:rsidRPr="00B56F71">
        <w:rPr>
          <w:rFonts w:cs="Times New Roman"/>
          <w:b/>
          <w:snapToGrid w:val="0"/>
          <w:color w:val="000000" w:themeColor="text1"/>
          <w:szCs w:val="28"/>
        </w:rPr>
        <w:t>/C</w:t>
      </w:r>
      <w:r w:rsidRPr="00B56F71">
        <w:rPr>
          <w:rFonts w:cs="Times New Roman"/>
          <w:b/>
          <w:snapToGrid w:val="0"/>
          <w:color w:val="000000" w:themeColor="text1"/>
          <w:szCs w:val="28"/>
          <w:vertAlign w:val="subscript"/>
        </w:rPr>
        <w:t>0i</w:t>
      </w:r>
      <w:r w:rsidRPr="00B56F71">
        <w:rPr>
          <w:rFonts w:cs="Times New Roman"/>
          <w:b/>
          <w:snapToGrid w:val="0"/>
          <w:color w:val="000000" w:themeColor="text1"/>
          <w:szCs w:val="28"/>
        </w:rPr>
        <w:t>）</w:t>
      </w:r>
      <w:r w:rsidRPr="00B56F71">
        <w:rPr>
          <w:rFonts w:cs="Times New Roman"/>
          <w:b/>
          <w:snapToGrid w:val="0"/>
          <w:color w:val="000000" w:themeColor="text1"/>
          <w:szCs w:val="28"/>
        </w:rPr>
        <w:t>×100%</w:t>
      </w:r>
    </w:p>
    <w:p w:rsidR="003856EA" w:rsidRPr="00B56F71" w:rsidRDefault="003856EA" w:rsidP="003856EA">
      <w:pPr>
        <w:ind w:firstLine="480"/>
        <w:rPr>
          <w:rFonts w:cs="Times New Roman"/>
          <w:snapToGrid w:val="0"/>
          <w:color w:val="000000" w:themeColor="text1"/>
        </w:rPr>
      </w:pPr>
      <w:r w:rsidRPr="00B56F71">
        <w:rPr>
          <w:rFonts w:cs="Times New Roman"/>
          <w:snapToGrid w:val="0"/>
          <w:color w:val="000000" w:themeColor="text1"/>
        </w:rPr>
        <w:t>式中：</w:t>
      </w:r>
    </w:p>
    <w:p w:rsidR="003856EA" w:rsidRPr="00B56F71" w:rsidRDefault="003856EA" w:rsidP="003856EA">
      <w:pPr>
        <w:ind w:firstLine="482"/>
        <w:rPr>
          <w:rFonts w:cs="Times New Roman"/>
          <w:snapToGrid w:val="0"/>
          <w:color w:val="000000" w:themeColor="text1"/>
        </w:rPr>
      </w:pPr>
      <w:r w:rsidRPr="00B56F71">
        <w:rPr>
          <w:rFonts w:cs="Times New Roman"/>
          <w:b/>
          <w:i/>
          <w:snapToGrid w:val="0"/>
          <w:color w:val="000000" w:themeColor="text1"/>
        </w:rPr>
        <w:t>P</w:t>
      </w:r>
      <w:r w:rsidRPr="00B56F71">
        <w:rPr>
          <w:rFonts w:cs="Times New Roman"/>
          <w:b/>
          <w:i/>
          <w:snapToGrid w:val="0"/>
          <w:color w:val="000000" w:themeColor="text1"/>
          <w:vertAlign w:val="subscript"/>
        </w:rPr>
        <w:t>i</w:t>
      </w:r>
      <w:r w:rsidRPr="00B56F71">
        <w:rPr>
          <w:rFonts w:cs="Times New Roman"/>
          <w:snapToGrid w:val="0"/>
          <w:color w:val="000000" w:themeColor="text1"/>
        </w:rPr>
        <w:t>－第</w:t>
      </w:r>
      <w:r w:rsidRPr="00B56F71">
        <w:rPr>
          <w:rFonts w:cs="Times New Roman"/>
          <w:snapToGrid w:val="0"/>
          <w:color w:val="000000" w:themeColor="text1"/>
        </w:rPr>
        <w:t>i</w:t>
      </w:r>
      <w:r w:rsidRPr="00B56F71">
        <w:rPr>
          <w:rFonts w:cs="Times New Roman"/>
          <w:snapToGrid w:val="0"/>
          <w:color w:val="000000" w:themeColor="text1"/>
        </w:rPr>
        <w:t>个污染物的最大地面空气质量浓度占标率，</w:t>
      </w:r>
      <w:r w:rsidRPr="00B56F71">
        <w:rPr>
          <w:rFonts w:cs="Times New Roman"/>
          <w:snapToGrid w:val="0"/>
          <w:color w:val="000000" w:themeColor="text1"/>
        </w:rPr>
        <w:t>%</w:t>
      </w:r>
      <w:r w:rsidRPr="00B56F71">
        <w:rPr>
          <w:rFonts w:cs="Times New Roman"/>
          <w:snapToGrid w:val="0"/>
          <w:color w:val="000000" w:themeColor="text1"/>
        </w:rPr>
        <w:t>；</w:t>
      </w:r>
    </w:p>
    <w:p w:rsidR="003856EA" w:rsidRPr="00B56F71" w:rsidRDefault="003856EA" w:rsidP="003856EA">
      <w:pPr>
        <w:ind w:firstLine="482"/>
        <w:rPr>
          <w:rFonts w:cs="Times New Roman"/>
          <w:snapToGrid w:val="0"/>
          <w:color w:val="000000" w:themeColor="text1"/>
        </w:rPr>
      </w:pPr>
      <w:r w:rsidRPr="00B56F71">
        <w:rPr>
          <w:rFonts w:cs="Times New Roman"/>
          <w:b/>
          <w:i/>
          <w:snapToGrid w:val="0"/>
          <w:color w:val="000000" w:themeColor="text1"/>
        </w:rPr>
        <w:t>C</w:t>
      </w:r>
      <w:r w:rsidRPr="00B56F71">
        <w:rPr>
          <w:rFonts w:cs="Times New Roman"/>
          <w:b/>
          <w:i/>
          <w:snapToGrid w:val="0"/>
          <w:color w:val="000000" w:themeColor="text1"/>
          <w:vertAlign w:val="subscript"/>
        </w:rPr>
        <w:t>i</w:t>
      </w:r>
      <w:r w:rsidRPr="00B56F71">
        <w:rPr>
          <w:rFonts w:cs="Times New Roman"/>
          <w:snapToGrid w:val="0"/>
          <w:color w:val="000000" w:themeColor="text1"/>
        </w:rPr>
        <w:t>－采用估算模式计算出的第</w:t>
      </w:r>
      <w:r w:rsidRPr="00B56F71">
        <w:rPr>
          <w:rFonts w:cs="Times New Roman"/>
          <w:snapToGrid w:val="0"/>
          <w:color w:val="000000" w:themeColor="text1"/>
        </w:rPr>
        <w:t>i</w:t>
      </w:r>
      <w:r w:rsidRPr="00B56F71">
        <w:rPr>
          <w:rFonts w:cs="Times New Roman"/>
          <w:snapToGrid w:val="0"/>
          <w:color w:val="000000" w:themeColor="text1"/>
        </w:rPr>
        <w:t>个污染物的最大</w:t>
      </w:r>
      <w:r w:rsidRPr="00B56F71">
        <w:rPr>
          <w:rFonts w:cs="Times New Roman"/>
          <w:snapToGrid w:val="0"/>
          <w:color w:val="000000" w:themeColor="text1"/>
        </w:rPr>
        <w:t>1h</w:t>
      </w:r>
      <w:r w:rsidRPr="00B56F71">
        <w:rPr>
          <w:rFonts w:cs="Times New Roman"/>
          <w:snapToGrid w:val="0"/>
          <w:color w:val="000000" w:themeColor="text1"/>
        </w:rPr>
        <w:t>地面空气质量浓度，</w:t>
      </w:r>
      <w:r w:rsidRPr="00B56F71">
        <w:rPr>
          <w:rFonts w:cs="Times New Roman"/>
          <w:snapToGrid w:val="0"/>
          <w:color w:val="000000" w:themeColor="text1"/>
        </w:rPr>
        <w:t>mg/m</w:t>
      </w:r>
      <w:r w:rsidRPr="00B56F71">
        <w:rPr>
          <w:rFonts w:cs="Times New Roman"/>
          <w:snapToGrid w:val="0"/>
          <w:color w:val="000000" w:themeColor="text1"/>
          <w:vertAlign w:val="superscript"/>
        </w:rPr>
        <w:t>3</w:t>
      </w:r>
      <w:r w:rsidRPr="00B56F71">
        <w:rPr>
          <w:rFonts w:cs="Times New Roman"/>
          <w:snapToGrid w:val="0"/>
          <w:color w:val="000000" w:themeColor="text1"/>
        </w:rPr>
        <w:t>；</w:t>
      </w:r>
    </w:p>
    <w:p w:rsidR="003856EA" w:rsidRPr="00B56F71" w:rsidRDefault="003856EA" w:rsidP="003856EA">
      <w:pPr>
        <w:ind w:firstLine="482"/>
        <w:rPr>
          <w:rFonts w:cs="Times New Roman"/>
          <w:snapToGrid w:val="0"/>
          <w:color w:val="000000" w:themeColor="text1"/>
        </w:rPr>
      </w:pPr>
      <w:r w:rsidRPr="00B56F71">
        <w:rPr>
          <w:rFonts w:cs="Times New Roman"/>
          <w:b/>
          <w:i/>
          <w:snapToGrid w:val="0"/>
          <w:color w:val="000000" w:themeColor="text1"/>
        </w:rPr>
        <w:t>C</w:t>
      </w:r>
      <w:r w:rsidRPr="00B56F71">
        <w:rPr>
          <w:rFonts w:cs="Times New Roman"/>
          <w:b/>
          <w:i/>
          <w:snapToGrid w:val="0"/>
          <w:color w:val="000000" w:themeColor="text1"/>
          <w:vertAlign w:val="subscript"/>
        </w:rPr>
        <w:t>0i</w:t>
      </w:r>
      <w:r w:rsidRPr="00B56F71">
        <w:rPr>
          <w:rFonts w:cs="Times New Roman"/>
          <w:snapToGrid w:val="0"/>
          <w:color w:val="000000" w:themeColor="text1"/>
        </w:rPr>
        <w:t>－第</w:t>
      </w:r>
      <w:r w:rsidRPr="00B56F71">
        <w:rPr>
          <w:rFonts w:cs="Times New Roman"/>
          <w:snapToGrid w:val="0"/>
          <w:color w:val="000000" w:themeColor="text1"/>
        </w:rPr>
        <w:t>i</w:t>
      </w:r>
      <w:r w:rsidRPr="00B56F71">
        <w:rPr>
          <w:rFonts w:cs="Times New Roman"/>
          <w:snapToGrid w:val="0"/>
          <w:color w:val="000000" w:themeColor="text1"/>
        </w:rPr>
        <w:t>个污染物的环境空气质量浓度标准，</w:t>
      </w:r>
      <w:r w:rsidRPr="00B56F71">
        <w:rPr>
          <w:rFonts w:cs="Times New Roman"/>
          <w:snapToGrid w:val="0"/>
          <w:color w:val="000000" w:themeColor="text1"/>
        </w:rPr>
        <w:t>mg/m</w:t>
      </w:r>
      <w:r w:rsidRPr="00B56F71">
        <w:rPr>
          <w:rFonts w:cs="Times New Roman"/>
          <w:snapToGrid w:val="0"/>
          <w:color w:val="000000" w:themeColor="text1"/>
          <w:vertAlign w:val="superscript"/>
        </w:rPr>
        <w:t>3</w:t>
      </w:r>
      <w:r w:rsidRPr="00B56F71">
        <w:rPr>
          <w:rFonts w:cs="Times New Roman"/>
          <w:snapToGrid w:val="0"/>
          <w:color w:val="000000" w:themeColor="text1"/>
        </w:rPr>
        <w:t>。一般选用</w:t>
      </w:r>
      <w:r w:rsidRPr="00B56F71">
        <w:rPr>
          <w:rFonts w:cs="Times New Roman"/>
          <w:snapToGrid w:val="0"/>
          <w:color w:val="000000" w:themeColor="text1"/>
        </w:rPr>
        <w:t>GB3095</w:t>
      </w:r>
      <w:r w:rsidRPr="00B56F71">
        <w:rPr>
          <w:rFonts w:cs="Times New Roman"/>
          <w:snapToGrid w:val="0"/>
          <w:color w:val="000000" w:themeColor="text1"/>
        </w:rPr>
        <w:t>中</w:t>
      </w:r>
      <w:r w:rsidRPr="00B56F71">
        <w:rPr>
          <w:rFonts w:cs="Times New Roman"/>
          <w:snapToGrid w:val="0"/>
          <w:color w:val="000000" w:themeColor="text1"/>
        </w:rPr>
        <w:t>1h</w:t>
      </w:r>
      <w:r w:rsidRPr="00B56F71">
        <w:rPr>
          <w:rFonts w:cs="Times New Roman"/>
          <w:snapToGrid w:val="0"/>
          <w:color w:val="000000" w:themeColor="text1"/>
        </w:rPr>
        <w:t>平均质量浓度的二级浓度限值，如项目位于一类环境空气功能区，应选择相应的一级浓度限值；对该标准中未包含的污染物，使用</w:t>
      </w:r>
      <w:r w:rsidRPr="00B56F71">
        <w:rPr>
          <w:rFonts w:cs="Times New Roman"/>
          <w:snapToGrid w:val="0"/>
          <w:color w:val="000000" w:themeColor="text1"/>
        </w:rPr>
        <w:t>5.2</w:t>
      </w:r>
      <w:r w:rsidRPr="00B56F71">
        <w:rPr>
          <w:rFonts w:cs="Times New Roman"/>
          <w:snapToGrid w:val="0"/>
          <w:color w:val="000000" w:themeColor="text1"/>
        </w:rPr>
        <w:t>确定的各评价因子</w:t>
      </w:r>
      <w:r w:rsidRPr="00B56F71">
        <w:rPr>
          <w:rFonts w:cs="Times New Roman"/>
          <w:snapToGrid w:val="0"/>
          <w:color w:val="000000" w:themeColor="text1"/>
        </w:rPr>
        <w:t>1h</w:t>
      </w:r>
      <w:r w:rsidRPr="00B56F71">
        <w:rPr>
          <w:rFonts w:cs="Times New Roman"/>
          <w:snapToGrid w:val="0"/>
          <w:color w:val="000000" w:themeColor="text1"/>
        </w:rPr>
        <w:t>平均质量浓度限值。对仅有</w:t>
      </w:r>
      <w:r w:rsidRPr="00B56F71">
        <w:rPr>
          <w:rFonts w:cs="Times New Roman"/>
          <w:snapToGrid w:val="0"/>
          <w:color w:val="000000" w:themeColor="text1"/>
        </w:rPr>
        <w:t>8h</w:t>
      </w:r>
      <w:r w:rsidRPr="00B56F71">
        <w:rPr>
          <w:rFonts w:cs="Times New Roman"/>
          <w:snapToGrid w:val="0"/>
          <w:color w:val="000000" w:themeColor="text1"/>
        </w:rPr>
        <w:t>平均质量浓度限值、日平均质量浓度限值或年平均质量浓度限值的，可分别按</w:t>
      </w:r>
      <w:r w:rsidRPr="00B56F71">
        <w:rPr>
          <w:rFonts w:cs="Times New Roman"/>
          <w:snapToGrid w:val="0"/>
          <w:color w:val="000000" w:themeColor="text1"/>
        </w:rPr>
        <w:t>2</w:t>
      </w:r>
      <w:r w:rsidRPr="00B56F71">
        <w:rPr>
          <w:rFonts w:cs="Times New Roman"/>
          <w:snapToGrid w:val="0"/>
          <w:color w:val="000000" w:themeColor="text1"/>
        </w:rPr>
        <w:t>倍、</w:t>
      </w:r>
      <w:r w:rsidRPr="00B56F71">
        <w:rPr>
          <w:rFonts w:cs="Times New Roman"/>
          <w:snapToGrid w:val="0"/>
          <w:color w:val="000000" w:themeColor="text1"/>
        </w:rPr>
        <w:t>3</w:t>
      </w:r>
      <w:r w:rsidRPr="00B56F71">
        <w:rPr>
          <w:rFonts w:cs="Times New Roman"/>
          <w:snapToGrid w:val="0"/>
          <w:color w:val="000000" w:themeColor="text1"/>
        </w:rPr>
        <w:t>倍、</w:t>
      </w:r>
      <w:r w:rsidRPr="00B56F71">
        <w:rPr>
          <w:rFonts w:cs="Times New Roman"/>
          <w:snapToGrid w:val="0"/>
          <w:color w:val="000000" w:themeColor="text1"/>
        </w:rPr>
        <w:t>6</w:t>
      </w:r>
      <w:r w:rsidRPr="00B56F71">
        <w:rPr>
          <w:rFonts w:cs="Times New Roman"/>
          <w:snapToGrid w:val="0"/>
          <w:color w:val="000000" w:themeColor="text1"/>
        </w:rPr>
        <w:t>倍折算为</w:t>
      </w:r>
      <w:r w:rsidRPr="00B56F71">
        <w:rPr>
          <w:rFonts w:cs="Times New Roman"/>
          <w:snapToGrid w:val="0"/>
          <w:color w:val="000000" w:themeColor="text1"/>
        </w:rPr>
        <w:t>1h</w:t>
      </w:r>
      <w:r w:rsidRPr="00B56F71">
        <w:rPr>
          <w:rFonts w:cs="Times New Roman"/>
          <w:snapToGrid w:val="0"/>
          <w:color w:val="000000" w:themeColor="text1"/>
        </w:rPr>
        <w:t>平均质量浓度限值。</w:t>
      </w:r>
    </w:p>
    <w:p w:rsidR="003856EA" w:rsidRPr="00B56F71" w:rsidRDefault="003856EA" w:rsidP="003856EA">
      <w:pPr>
        <w:ind w:firstLine="480"/>
        <w:rPr>
          <w:rFonts w:cs="Times New Roman"/>
          <w:snapToGrid w:val="0"/>
          <w:color w:val="000000" w:themeColor="text1"/>
        </w:rPr>
      </w:pPr>
      <w:r w:rsidRPr="00B56F71">
        <w:rPr>
          <w:rFonts w:cs="Times New Roman"/>
          <w:snapToGrid w:val="0"/>
          <w:color w:val="000000" w:themeColor="text1"/>
        </w:rPr>
        <w:t>评价工作等级的判定依据见表</w:t>
      </w:r>
      <w:r w:rsidRPr="00B56F71">
        <w:rPr>
          <w:rFonts w:cs="Times New Roman"/>
          <w:snapToGrid w:val="0"/>
          <w:color w:val="000000" w:themeColor="text1"/>
        </w:rPr>
        <w:t>2.3-1</w:t>
      </w:r>
      <w:r w:rsidRPr="00B56F71">
        <w:rPr>
          <w:rFonts w:cs="Times New Roman"/>
          <w:snapToGrid w:val="0"/>
          <w:color w:val="000000" w:themeColor="text1"/>
        </w:rPr>
        <w:t>。</w:t>
      </w:r>
    </w:p>
    <w:p w:rsidR="003856EA" w:rsidRPr="00B56F71" w:rsidRDefault="003856EA" w:rsidP="003856EA">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2.3-1   </w:t>
      </w:r>
      <w:r w:rsidRPr="00B56F71">
        <w:rPr>
          <w:rFonts w:eastAsia="黑体" w:cs="Times New Roman"/>
          <w:color w:val="000000" w:themeColor="text1"/>
        </w:rPr>
        <w:t>评价工作等级</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993"/>
        <w:gridCol w:w="6079"/>
      </w:tblGrid>
      <w:tr w:rsidR="00B56F71" w:rsidRPr="00B56F71" w:rsidTr="003856EA">
        <w:trPr>
          <w:jc w:val="center"/>
        </w:trPr>
        <w:tc>
          <w:tcPr>
            <w:tcW w:w="3048" w:type="dxa"/>
            <w:vAlign w:val="center"/>
          </w:tcPr>
          <w:p w:rsidR="003856EA" w:rsidRPr="00B56F71" w:rsidRDefault="003856EA" w:rsidP="003856EA">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评价工作等级</w:t>
            </w:r>
          </w:p>
        </w:tc>
        <w:tc>
          <w:tcPr>
            <w:tcW w:w="6194" w:type="dxa"/>
            <w:vAlign w:val="center"/>
          </w:tcPr>
          <w:p w:rsidR="003856EA" w:rsidRPr="00B56F71" w:rsidRDefault="003856EA" w:rsidP="003856EA">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评价工作等级判据</w:t>
            </w:r>
          </w:p>
        </w:tc>
      </w:tr>
      <w:tr w:rsidR="00B56F71" w:rsidRPr="00B56F71" w:rsidTr="003856EA">
        <w:trPr>
          <w:jc w:val="center"/>
        </w:trPr>
        <w:tc>
          <w:tcPr>
            <w:tcW w:w="3048" w:type="dxa"/>
            <w:vAlign w:val="center"/>
          </w:tcPr>
          <w:p w:rsidR="003856EA" w:rsidRPr="00B56F71" w:rsidRDefault="003856EA" w:rsidP="003856EA">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一级</w:t>
            </w:r>
          </w:p>
        </w:tc>
        <w:tc>
          <w:tcPr>
            <w:tcW w:w="6194" w:type="dxa"/>
            <w:vAlign w:val="center"/>
          </w:tcPr>
          <w:p w:rsidR="003856EA" w:rsidRPr="00B56F71" w:rsidRDefault="003856EA" w:rsidP="003856EA">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P</w:t>
            </w:r>
            <w:r w:rsidRPr="00B56F71">
              <w:rPr>
                <w:rFonts w:cs="Times New Roman"/>
                <w:color w:val="000000" w:themeColor="text1"/>
                <w:sz w:val="21"/>
                <w:vertAlign w:val="subscript"/>
              </w:rPr>
              <w:t>max</w:t>
            </w:r>
            <w:r w:rsidRPr="00B56F71">
              <w:rPr>
                <w:rFonts w:cs="Times New Roman"/>
                <w:color w:val="000000" w:themeColor="text1"/>
                <w:sz w:val="21"/>
              </w:rPr>
              <w:t>≥10%</w:t>
            </w:r>
          </w:p>
        </w:tc>
      </w:tr>
      <w:tr w:rsidR="00B56F71" w:rsidRPr="00B56F71" w:rsidTr="003856EA">
        <w:trPr>
          <w:jc w:val="center"/>
        </w:trPr>
        <w:tc>
          <w:tcPr>
            <w:tcW w:w="3048" w:type="dxa"/>
            <w:vAlign w:val="center"/>
          </w:tcPr>
          <w:p w:rsidR="003856EA" w:rsidRPr="00B56F71" w:rsidRDefault="003856EA" w:rsidP="003856EA">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二级</w:t>
            </w:r>
          </w:p>
        </w:tc>
        <w:tc>
          <w:tcPr>
            <w:tcW w:w="6194" w:type="dxa"/>
            <w:vAlign w:val="center"/>
          </w:tcPr>
          <w:p w:rsidR="003856EA" w:rsidRPr="00B56F71" w:rsidRDefault="003856EA" w:rsidP="003856EA">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1%≤P</w:t>
            </w:r>
            <w:r w:rsidRPr="00B56F71">
              <w:rPr>
                <w:rFonts w:cs="Times New Roman"/>
                <w:color w:val="000000" w:themeColor="text1"/>
                <w:sz w:val="21"/>
                <w:vertAlign w:val="subscript"/>
              </w:rPr>
              <w:t>max</w:t>
            </w:r>
            <w:r w:rsidRPr="00B56F71">
              <w:rPr>
                <w:rFonts w:cs="Times New Roman"/>
                <w:color w:val="000000" w:themeColor="text1"/>
                <w:sz w:val="21"/>
              </w:rPr>
              <w:t>＜</w:t>
            </w:r>
            <w:r w:rsidRPr="00B56F71">
              <w:rPr>
                <w:rFonts w:cs="Times New Roman"/>
                <w:color w:val="000000" w:themeColor="text1"/>
                <w:sz w:val="21"/>
              </w:rPr>
              <w:t>10%</w:t>
            </w:r>
          </w:p>
        </w:tc>
      </w:tr>
      <w:tr w:rsidR="00B56F71" w:rsidRPr="00B56F71" w:rsidTr="003856EA">
        <w:trPr>
          <w:jc w:val="center"/>
        </w:trPr>
        <w:tc>
          <w:tcPr>
            <w:tcW w:w="3048" w:type="dxa"/>
            <w:vAlign w:val="center"/>
          </w:tcPr>
          <w:p w:rsidR="003856EA" w:rsidRPr="00B56F71" w:rsidRDefault="003856EA" w:rsidP="003856EA">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三级</w:t>
            </w:r>
          </w:p>
        </w:tc>
        <w:tc>
          <w:tcPr>
            <w:tcW w:w="6194" w:type="dxa"/>
            <w:vAlign w:val="center"/>
          </w:tcPr>
          <w:p w:rsidR="003856EA" w:rsidRPr="00B56F71" w:rsidRDefault="003856EA" w:rsidP="003856EA">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P</w:t>
            </w:r>
            <w:r w:rsidRPr="00B56F71">
              <w:rPr>
                <w:rFonts w:cs="Times New Roman"/>
                <w:color w:val="000000" w:themeColor="text1"/>
                <w:sz w:val="21"/>
                <w:vertAlign w:val="subscript"/>
              </w:rPr>
              <w:t>max</w:t>
            </w:r>
            <w:r w:rsidRPr="00B56F71">
              <w:rPr>
                <w:rFonts w:cs="Times New Roman"/>
                <w:color w:val="000000" w:themeColor="text1"/>
                <w:sz w:val="21"/>
              </w:rPr>
              <w:t xml:space="preserve">&lt;1% </w:t>
            </w:r>
          </w:p>
        </w:tc>
      </w:tr>
    </w:tbl>
    <w:p w:rsidR="003856EA" w:rsidRPr="00B56F71" w:rsidRDefault="003856EA" w:rsidP="003856EA">
      <w:pPr>
        <w:ind w:firstLine="480"/>
        <w:rPr>
          <w:rFonts w:cs="Times New Roman"/>
          <w:color w:val="000000" w:themeColor="text1"/>
        </w:rPr>
      </w:pPr>
      <w:r w:rsidRPr="00B56F71">
        <w:rPr>
          <w:rFonts w:cs="Times New Roman"/>
          <w:color w:val="000000" w:themeColor="text1"/>
        </w:rPr>
        <w:t>估算模型参数表见表</w:t>
      </w:r>
      <w:r w:rsidRPr="00B56F71">
        <w:rPr>
          <w:rFonts w:cs="Times New Roman"/>
          <w:color w:val="000000" w:themeColor="text1"/>
        </w:rPr>
        <w:t>2.3-2</w:t>
      </w:r>
      <w:r w:rsidRPr="00B56F71">
        <w:rPr>
          <w:rFonts w:cs="Times New Roman"/>
          <w:color w:val="000000" w:themeColor="text1"/>
        </w:rPr>
        <w:t>。</w:t>
      </w:r>
    </w:p>
    <w:p w:rsidR="003856EA" w:rsidRPr="00B56F71" w:rsidRDefault="003856EA" w:rsidP="003856EA">
      <w:pPr>
        <w:ind w:firstLine="480"/>
        <w:rPr>
          <w:rFonts w:cs="Times New Roman"/>
          <w:color w:val="000000" w:themeColor="text1"/>
        </w:rPr>
      </w:pPr>
    </w:p>
    <w:p w:rsidR="003856EA" w:rsidRPr="00B56F71" w:rsidRDefault="003856EA" w:rsidP="003856EA">
      <w:pPr>
        <w:ind w:firstLine="480"/>
        <w:rPr>
          <w:rFonts w:cs="Times New Roman"/>
          <w:color w:val="000000" w:themeColor="text1"/>
        </w:rPr>
        <w:sectPr w:rsidR="003856EA" w:rsidRPr="00B56F71" w:rsidSect="00A45AE0">
          <w:pgSz w:w="11907" w:h="16840"/>
          <w:pgMar w:top="1440" w:right="1440" w:bottom="1440" w:left="1440" w:header="851" w:footer="992" w:gutter="0"/>
          <w:cols w:space="425"/>
          <w:docGrid w:type="lines" w:linePitch="326"/>
        </w:sectPr>
      </w:pPr>
    </w:p>
    <w:p w:rsidR="003856EA" w:rsidRPr="00B56F71" w:rsidRDefault="003856EA" w:rsidP="003856EA">
      <w:pPr>
        <w:ind w:firstLineChars="0" w:firstLine="0"/>
        <w:jc w:val="center"/>
        <w:rPr>
          <w:rFonts w:eastAsia="黑体" w:cs="Times New Roman"/>
          <w:color w:val="000000" w:themeColor="text1"/>
        </w:rPr>
      </w:pPr>
      <w:r w:rsidRPr="00B56F71">
        <w:rPr>
          <w:rFonts w:eastAsia="黑体" w:cs="Times New Roman"/>
          <w:color w:val="000000" w:themeColor="text1"/>
        </w:rPr>
        <w:lastRenderedPageBreak/>
        <w:t>表</w:t>
      </w:r>
      <w:r w:rsidRPr="00B56F71">
        <w:rPr>
          <w:rFonts w:eastAsia="黑体" w:cs="Times New Roman"/>
          <w:color w:val="000000" w:themeColor="text1"/>
        </w:rPr>
        <w:t xml:space="preserve">2.3-2  </w:t>
      </w:r>
      <w:r w:rsidRPr="00B56F71">
        <w:rPr>
          <w:rFonts w:eastAsia="黑体" w:cs="Times New Roman"/>
          <w:color w:val="000000" w:themeColor="text1"/>
        </w:rPr>
        <w:t>估算模型参数表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31"/>
        <w:gridCol w:w="3213"/>
        <w:gridCol w:w="3228"/>
      </w:tblGrid>
      <w:tr w:rsidR="00B56F71" w:rsidRPr="00B56F71" w:rsidTr="003856EA">
        <w:trPr>
          <w:jc w:val="center"/>
        </w:trPr>
        <w:tc>
          <w:tcPr>
            <w:tcW w:w="5844" w:type="dxa"/>
            <w:gridSpan w:val="2"/>
            <w:vAlign w:val="center"/>
          </w:tcPr>
          <w:p w:rsidR="003856EA" w:rsidRPr="00B56F71" w:rsidRDefault="003856EA" w:rsidP="002B432B">
            <w:pPr>
              <w:widowControl/>
              <w:spacing w:line="360" w:lineRule="exact"/>
              <w:ind w:firstLineChars="0" w:firstLine="0"/>
              <w:jc w:val="center"/>
              <w:rPr>
                <w:b/>
                <w:color w:val="000000" w:themeColor="text1"/>
                <w:sz w:val="21"/>
              </w:rPr>
            </w:pPr>
            <w:r w:rsidRPr="00B56F71">
              <w:rPr>
                <w:b/>
                <w:color w:val="000000" w:themeColor="text1"/>
                <w:sz w:val="21"/>
              </w:rPr>
              <w:t>参数</w:t>
            </w:r>
          </w:p>
        </w:tc>
        <w:tc>
          <w:tcPr>
            <w:tcW w:w="3228" w:type="dxa"/>
            <w:vAlign w:val="center"/>
          </w:tcPr>
          <w:p w:rsidR="003856EA" w:rsidRPr="00B56F71" w:rsidRDefault="003856EA" w:rsidP="002B432B">
            <w:pPr>
              <w:widowControl/>
              <w:spacing w:line="360" w:lineRule="exact"/>
              <w:ind w:firstLineChars="0" w:firstLine="0"/>
              <w:jc w:val="center"/>
              <w:rPr>
                <w:b/>
                <w:color w:val="000000" w:themeColor="text1"/>
                <w:sz w:val="21"/>
              </w:rPr>
            </w:pPr>
            <w:r w:rsidRPr="00B56F71">
              <w:rPr>
                <w:b/>
                <w:color w:val="000000" w:themeColor="text1"/>
                <w:sz w:val="21"/>
              </w:rPr>
              <w:t>取值</w:t>
            </w:r>
          </w:p>
        </w:tc>
      </w:tr>
      <w:tr w:rsidR="00B56F71" w:rsidRPr="00B56F71" w:rsidTr="003856EA">
        <w:trPr>
          <w:jc w:val="center"/>
        </w:trPr>
        <w:tc>
          <w:tcPr>
            <w:tcW w:w="2631" w:type="dxa"/>
            <w:vMerge w:val="restart"/>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城市</w:t>
            </w:r>
            <w:r w:rsidRPr="00B56F71">
              <w:rPr>
                <w:color w:val="000000" w:themeColor="text1"/>
                <w:sz w:val="21"/>
              </w:rPr>
              <w:t>/</w:t>
            </w:r>
            <w:r w:rsidRPr="00B56F71">
              <w:rPr>
                <w:color w:val="000000" w:themeColor="text1"/>
                <w:sz w:val="21"/>
              </w:rPr>
              <w:t>农村选项</w:t>
            </w:r>
          </w:p>
        </w:tc>
        <w:tc>
          <w:tcPr>
            <w:tcW w:w="3213"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城市</w:t>
            </w:r>
            <w:r w:rsidRPr="00B56F71">
              <w:rPr>
                <w:color w:val="000000" w:themeColor="text1"/>
                <w:sz w:val="21"/>
              </w:rPr>
              <w:t>/</w:t>
            </w:r>
            <w:r w:rsidRPr="00B56F71">
              <w:rPr>
                <w:color w:val="000000" w:themeColor="text1"/>
                <w:sz w:val="21"/>
              </w:rPr>
              <w:t>农村</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城市</w:t>
            </w:r>
          </w:p>
        </w:tc>
      </w:tr>
      <w:tr w:rsidR="00B56F71" w:rsidRPr="00B56F71" w:rsidTr="003856EA">
        <w:trPr>
          <w:jc w:val="center"/>
        </w:trPr>
        <w:tc>
          <w:tcPr>
            <w:tcW w:w="2631" w:type="dxa"/>
            <w:vMerge/>
            <w:vAlign w:val="center"/>
          </w:tcPr>
          <w:p w:rsidR="003856EA" w:rsidRPr="00B56F71" w:rsidRDefault="003856EA" w:rsidP="002B432B">
            <w:pPr>
              <w:widowControl/>
              <w:spacing w:line="360" w:lineRule="exact"/>
              <w:ind w:firstLineChars="0" w:firstLine="0"/>
              <w:jc w:val="center"/>
              <w:rPr>
                <w:color w:val="000000" w:themeColor="text1"/>
                <w:sz w:val="21"/>
              </w:rPr>
            </w:pPr>
          </w:p>
        </w:tc>
        <w:tc>
          <w:tcPr>
            <w:tcW w:w="3213"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人口数（城市选项时）</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24.3</w:t>
            </w:r>
            <w:r w:rsidRPr="00B56F71">
              <w:rPr>
                <w:color w:val="000000" w:themeColor="text1"/>
                <w:sz w:val="21"/>
              </w:rPr>
              <w:t>万人</w:t>
            </w:r>
          </w:p>
        </w:tc>
      </w:tr>
      <w:tr w:rsidR="00B56F71" w:rsidRPr="00B56F71" w:rsidTr="003856EA">
        <w:trPr>
          <w:jc w:val="center"/>
        </w:trPr>
        <w:tc>
          <w:tcPr>
            <w:tcW w:w="5844" w:type="dxa"/>
            <w:gridSpan w:val="2"/>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最高环境温度</w:t>
            </w:r>
            <w:r w:rsidRPr="00B56F71">
              <w:rPr>
                <w:color w:val="000000" w:themeColor="text1"/>
                <w:sz w:val="21"/>
              </w:rPr>
              <w:t>/</w:t>
            </w:r>
            <w:r w:rsidRPr="00B56F71">
              <w:rPr>
                <w:rFonts w:ascii="宋体" w:hAnsi="宋体" w:cs="宋体" w:hint="eastAsia"/>
                <w:color w:val="000000" w:themeColor="text1"/>
                <w:sz w:val="21"/>
              </w:rPr>
              <w:t>℃</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41.2</w:t>
            </w:r>
          </w:p>
        </w:tc>
      </w:tr>
      <w:tr w:rsidR="00B56F71" w:rsidRPr="00B56F71" w:rsidTr="003856EA">
        <w:trPr>
          <w:jc w:val="center"/>
        </w:trPr>
        <w:tc>
          <w:tcPr>
            <w:tcW w:w="5844" w:type="dxa"/>
            <w:gridSpan w:val="2"/>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最低环境温度</w:t>
            </w:r>
            <w:r w:rsidRPr="00B56F71">
              <w:rPr>
                <w:color w:val="000000" w:themeColor="text1"/>
                <w:sz w:val="21"/>
              </w:rPr>
              <w:t>/</w:t>
            </w:r>
            <w:r w:rsidRPr="00B56F71">
              <w:rPr>
                <w:rFonts w:ascii="宋体" w:hAnsi="宋体" w:cs="宋体" w:hint="eastAsia"/>
                <w:color w:val="000000" w:themeColor="text1"/>
                <w:sz w:val="21"/>
              </w:rPr>
              <w:t>℃</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-22.8</w:t>
            </w:r>
          </w:p>
        </w:tc>
      </w:tr>
      <w:tr w:rsidR="00B56F71" w:rsidRPr="00B56F71" w:rsidTr="003856EA">
        <w:trPr>
          <w:jc w:val="center"/>
        </w:trPr>
        <w:tc>
          <w:tcPr>
            <w:tcW w:w="5844" w:type="dxa"/>
            <w:gridSpan w:val="2"/>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土地利用类型</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城市</w:t>
            </w:r>
          </w:p>
        </w:tc>
      </w:tr>
      <w:tr w:rsidR="00B56F71" w:rsidRPr="00B56F71" w:rsidTr="003856EA">
        <w:trPr>
          <w:jc w:val="center"/>
        </w:trPr>
        <w:tc>
          <w:tcPr>
            <w:tcW w:w="5844" w:type="dxa"/>
            <w:gridSpan w:val="2"/>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区域湿度条件</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中等湿度</w:t>
            </w:r>
          </w:p>
        </w:tc>
      </w:tr>
      <w:tr w:rsidR="00B56F71" w:rsidRPr="00B56F71" w:rsidTr="003856EA">
        <w:trPr>
          <w:jc w:val="center"/>
        </w:trPr>
        <w:tc>
          <w:tcPr>
            <w:tcW w:w="2631" w:type="dxa"/>
            <w:vMerge w:val="restart"/>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是否考虑地形</w:t>
            </w:r>
          </w:p>
        </w:tc>
        <w:tc>
          <w:tcPr>
            <w:tcW w:w="3213"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考虑地形</w:t>
            </w:r>
          </w:p>
        </w:tc>
        <w:tc>
          <w:tcPr>
            <w:tcW w:w="3228" w:type="dxa"/>
            <w:vAlign w:val="center"/>
          </w:tcPr>
          <w:p w:rsidR="003856EA" w:rsidRPr="00B56F71" w:rsidRDefault="003856EA" w:rsidP="002B432B">
            <w:pPr>
              <w:widowControl/>
              <w:spacing w:line="360" w:lineRule="exact"/>
              <w:ind w:firstLineChars="250" w:firstLine="525"/>
              <w:rPr>
                <w:color w:val="000000" w:themeColor="text1"/>
                <w:sz w:val="21"/>
              </w:rPr>
            </w:pPr>
            <w:r w:rsidRPr="00B56F71">
              <w:rPr>
                <w:color w:val="000000" w:themeColor="text1"/>
                <w:sz w:val="21"/>
              </w:rPr>
              <w:t>是</w:t>
            </w:r>
            <w:r w:rsidRPr="00B56F71">
              <w:rPr>
                <w:color w:val="000000" w:themeColor="text1"/>
                <w:sz w:val="21"/>
              </w:rPr>
              <w:t xml:space="preserve">√          </w:t>
            </w:r>
            <w:r w:rsidRPr="00B56F71">
              <w:rPr>
                <w:color w:val="000000" w:themeColor="text1"/>
                <w:sz w:val="21"/>
              </w:rPr>
              <w:t>否</w:t>
            </w:r>
          </w:p>
        </w:tc>
      </w:tr>
      <w:tr w:rsidR="00B56F71" w:rsidRPr="00B56F71" w:rsidTr="003856EA">
        <w:trPr>
          <w:jc w:val="center"/>
        </w:trPr>
        <w:tc>
          <w:tcPr>
            <w:tcW w:w="2631" w:type="dxa"/>
            <w:vMerge/>
            <w:vAlign w:val="center"/>
          </w:tcPr>
          <w:p w:rsidR="003856EA" w:rsidRPr="00B56F71" w:rsidRDefault="003856EA" w:rsidP="002B432B">
            <w:pPr>
              <w:widowControl/>
              <w:spacing w:line="360" w:lineRule="exact"/>
              <w:ind w:firstLineChars="0" w:firstLine="0"/>
              <w:jc w:val="center"/>
              <w:rPr>
                <w:color w:val="000000" w:themeColor="text1"/>
                <w:sz w:val="21"/>
              </w:rPr>
            </w:pPr>
          </w:p>
        </w:tc>
        <w:tc>
          <w:tcPr>
            <w:tcW w:w="3213"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地形数据分辨率</w:t>
            </w:r>
            <w:r w:rsidRPr="00B56F71">
              <w:rPr>
                <w:color w:val="000000" w:themeColor="text1"/>
                <w:sz w:val="21"/>
              </w:rPr>
              <w:t>/m</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90m</w:t>
            </w:r>
          </w:p>
        </w:tc>
      </w:tr>
      <w:tr w:rsidR="00B56F71" w:rsidRPr="00B56F71" w:rsidTr="003856EA">
        <w:trPr>
          <w:jc w:val="center"/>
        </w:trPr>
        <w:tc>
          <w:tcPr>
            <w:tcW w:w="2631" w:type="dxa"/>
            <w:vMerge w:val="restart"/>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是否考虑岸线熏烟</w:t>
            </w:r>
          </w:p>
        </w:tc>
        <w:tc>
          <w:tcPr>
            <w:tcW w:w="3213"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考虑岸线熏烟</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是</w:t>
            </w:r>
            <w:r w:rsidRPr="00B56F71">
              <w:rPr>
                <w:color w:val="000000" w:themeColor="text1"/>
                <w:sz w:val="21"/>
              </w:rPr>
              <w:t xml:space="preserve">           </w:t>
            </w:r>
            <w:r w:rsidRPr="00B56F71">
              <w:rPr>
                <w:color w:val="000000" w:themeColor="text1"/>
                <w:sz w:val="21"/>
              </w:rPr>
              <w:t>否</w:t>
            </w:r>
            <w:r w:rsidRPr="00B56F71">
              <w:rPr>
                <w:color w:val="000000" w:themeColor="text1"/>
                <w:sz w:val="21"/>
              </w:rPr>
              <w:t>√</w:t>
            </w:r>
          </w:p>
        </w:tc>
      </w:tr>
      <w:tr w:rsidR="00B56F71" w:rsidRPr="00B56F71" w:rsidTr="003856EA">
        <w:trPr>
          <w:jc w:val="center"/>
        </w:trPr>
        <w:tc>
          <w:tcPr>
            <w:tcW w:w="2631" w:type="dxa"/>
            <w:vMerge/>
            <w:vAlign w:val="center"/>
          </w:tcPr>
          <w:p w:rsidR="003856EA" w:rsidRPr="00B56F71" w:rsidRDefault="003856EA" w:rsidP="002B432B">
            <w:pPr>
              <w:widowControl/>
              <w:spacing w:line="360" w:lineRule="exact"/>
              <w:ind w:firstLineChars="0" w:firstLine="0"/>
              <w:jc w:val="center"/>
              <w:rPr>
                <w:color w:val="000000" w:themeColor="text1"/>
                <w:sz w:val="21"/>
              </w:rPr>
            </w:pPr>
          </w:p>
        </w:tc>
        <w:tc>
          <w:tcPr>
            <w:tcW w:w="3213"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岸线距离</w:t>
            </w:r>
            <w:r w:rsidRPr="00B56F71">
              <w:rPr>
                <w:color w:val="000000" w:themeColor="text1"/>
                <w:sz w:val="21"/>
              </w:rPr>
              <w:t>/km</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w:t>
            </w:r>
          </w:p>
        </w:tc>
      </w:tr>
      <w:tr w:rsidR="00B56F71" w:rsidRPr="00B56F71" w:rsidTr="003856EA">
        <w:trPr>
          <w:jc w:val="center"/>
        </w:trPr>
        <w:tc>
          <w:tcPr>
            <w:tcW w:w="2631" w:type="dxa"/>
            <w:vMerge/>
            <w:vAlign w:val="center"/>
          </w:tcPr>
          <w:p w:rsidR="003856EA" w:rsidRPr="00B56F71" w:rsidRDefault="003856EA" w:rsidP="002B432B">
            <w:pPr>
              <w:widowControl/>
              <w:spacing w:line="360" w:lineRule="exact"/>
              <w:ind w:firstLineChars="0" w:firstLine="0"/>
              <w:jc w:val="center"/>
              <w:rPr>
                <w:color w:val="000000" w:themeColor="text1"/>
                <w:sz w:val="21"/>
              </w:rPr>
            </w:pPr>
          </w:p>
        </w:tc>
        <w:tc>
          <w:tcPr>
            <w:tcW w:w="3213"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岸线方向</w:t>
            </w:r>
            <w:r w:rsidRPr="00B56F71">
              <w:rPr>
                <w:color w:val="000000" w:themeColor="text1"/>
                <w:sz w:val="21"/>
              </w:rPr>
              <w:t>/°</w:t>
            </w:r>
          </w:p>
        </w:tc>
        <w:tc>
          <w:tcPr>
            <w:tcW w:w="3228" w:type="dxa"/>
            <w:vAlign w:val="center"/>
          </w:tcPr>
          <w:p w:rsidR="003856EA" w:rsidRPr="00B56F71" w:rsidRDefault="003856EA" w:rsidP="002B432B">
            <w:pPr>
              <w:widowControl/>
              <w:spacing w:line="360" w:lineRule="exact"/>
              <w:ind w:firstLineChars="0" w:firstLine="0"/>
              <w:jc w:val="center"/>
              <w:rPr>
                <w:color w:val="000000" w:themeColor="text1"/>
                <w:sz w:val="21"/>
              </w:rPr>
            </w:pPr>
            <w:r w:rsidRPr="00B56F71">
              <w:rPr>
                <w:color w:val="000000" w:themeColor="text1"/>
                <w:sz w:val="21"/>
              </w:rPr>
              <w:t>/</w:t>
            </w:r>
          </w:p>
        </w:tc>
      </w:tr>
    </w:tbl>
    <w:p w:rsidR="003856EA" w:rsidRPr="00B56F71" w:rsidRDefault="003856EA" w:rsidP="003856EA">
      <w:pPr>
        <w:snapToGrid/>
        <w:ind w:firstLine="480"/>
        <w:rPr>
          <w:rFonts w:cs="Times New Roman"/>
          <w:color w:val="000000" w:themeColor="text1"/>
        </w:rPr>
      </w:pPr>
      <w:r w:rsidRPr="00B56F71">
        <w:rPr>
          <w:rFonts w:cs="Times New Roman"/>
          <w:color w:val="000000" w:themeColor="text1"/>
        </w:rPr>
        <w:t>估算数值计算各污染物参数见表</w:t>
      </w:r>
      <w:r w:rsidRPr="00B56F71">
        <w:rPr>
          <w:rFonts w:cs="Times New Roman"/>
          <w:color w:val="000000" w:themeColor="text1"/>
        </w:rPr>
        <w:t>2.3-3</w:t>
      </w:r>
      <w:r w:rsidRPr="00B56F71">
        <w:rPr>
          <w:rFonts w:cs="Times New Roman"/>
          <w:color w:val="000000" w:themeColor="text1"/>
        </w:rPr>
        <w:t>。</w:t>
      </w:r>
    </w:p>
    <w:p w:rsidR="003856EA" w:rsidRPr="00B56F71" w:rsidRDefault="003856EA" w:rsidP="003856EA">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2.3-3  </w:t>
      </w:r>
      <w:r w:rsidRPr="00B56F71">
        <w:rPr>
          <w:rFonts w:cs="Times New Roman" w:hint="eastAsia"/>
          <w:color w:val="000000" w:themeColor="text1"/>
        </w:rPr>
        <w:t>大气环境影响评价估算模式参数取值一览表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992"/>
        <w:gridCol w:w="1276"/>
        <w:gridCol w:w="1311"/>
        <w:gridCol w:w="1583"/>
        <w:gridCol w:w="910"/>
        <w:gridCol w:w="873"/>
      </w:tblGrid>
      <w:tr w:rsidR="00B56F71" w:rsidRPr="00B56F71" w:rsidTr="003856EA">
        <w:trPr>
          <w:jc w:val="center"/>
        </w:trPr>
        <w:tc>
          <w:tcPr>
            <w:tcW w:w="709" w:type="dxa"/>
            <w:vAlign w:val="center"/>
          </w:tcPr>
          <w:p w:rsidR="003856EA" w:rsidRPr="00B56F71" w:rsidRDefault="003856EA" w:rsidP="003856EA">
            <w:pPr>
              <w:pStyle w:val="afffc"/>
              <w:autoSpaceDE w:val="0"/>
              <w:spacing w:line="240" w:lineRule="auto"/>
              <w:rPr>
                <w:b/>
                <w:color w:val="000000" w:themeColor="text1"/>
              </w:rPr>
            </w:pPr>
            <w:r w:rsidRPr="00B56F71">
              <w:rPr>
                <w:b/>
                <w:color w:val="000000" w:themeColor="text1"/>
              </w:rPr>
              <w:t>污染类型</w:t>
            </w:r>
          </w:p>
        </w:tc>
        <w:tc>
          <w:tcPr>
            <w:tcW w:w="1418" w:type="dxa"/>
            <w:vAlign w:val="center"/>
          </w:tcPr>
          <w:p w:rsidR="003856EA" w:rsidRPr="00B56F71" w:rsidRDefault="003856EA" w:rsidP="003856EA">
            <w:pPr>
              <w:pStyle w:val="afffc"/>
              <w:autoSpaceDE w:val="0"/>
              <w:spacing w:line="240" w:lineRule="auto"/>
              <w:rPr>
                <w:b/>
                <w:color w:val="000000" w:themeColor="text1"/>
              </w:rPr>
            </w:pPr>
            <w:r w:rsidRPr="00B56F71">
              <w:rPr>
                <w:b/>
                <w:color w:val="000000" w:themeColor="text1"/>
              </w:rPr>
              <w:t>污染源</w:t>
            </w:r>
          </w:p>
        </w:tc>
        <w:tc>
          <w:tcPr>
            <w:tcW w:w="992" w:type="dxa"/>
            <w:vAlign w:val="center"/>
          </w:tcPr>
          <w:p w:rsidR="003856EA" w:rsidRPr="00B56F71" w:rsidRDefault="003856EA" w:rsidP="003856EA">
            <w:pPr>
              <w:pStyle w:val="afffc"/>
              <w:autoSpaceDE w:val="0"/>
              <w:spacing w:line="240" w:lineRule="auto"/>
              <w:rPr>
                <w:b/>
                <w:color w:val="000000" w:themeColor="text1"/>
              </w:rPr>
            </w:pPr>
            <w:r w:rsidRPr="00B56F71">
              <w:rPr>
                <w:b/>
                <w:color w:val="000000" w:themeColor="text1"/>
              </w:rPr>
              <w:t>污染物</w:t>
            </w:r>
          </w:p>
        </w:tc>
        <w:tc>
          <w:tcPr>
            <w:tcW w:w="1276" w:type="dxa"/>
            <w:vAlign w:val="center"/>
          </w:tcPr>
          <w:p w:rsidR="003856EA" w:rsidRPr="00B56F71" w:rsidRDefault="003856EA" w:rsidP="003856EA">
            <w:pPr>
              <w:pStyle w:val="afffc"/>
              <w:autoSpaceDE w:val="0"/>
              <w:spacing w:line="240" w:lineRule="auto"/>
              <w:rPr>
                <w:b/>
                <w:color w:val="000000" w:themeColor="text1"/>
              </w:rPr>
            </w:pPr>
            <w:r w:rsidRPr="00B56F71">
              <w:rPr>
                <w:b/>
                <w:color w:val="000000" w:themeColor="text1"/>
              </w:rPr>
              <w:t>最大地面浓度（</w:t>
            </w:r>
            <w:r w:rsidRPr="00B56F71">
              <w:rPr>
                <w:b/>
                <w:color w:val="000000" w:themeColor="text1"/>
              </w:rPr>
              <w:t>mg/m</w:t>
            </w:r>
            <w:r w:rsidRPr="00B56F71">
              <w:rPr>
                <w:b/>
                <w:color w:val="000000" w:themeColor="text1"/>
                <w:vertAlign w:val="superscript"/>
              </w:rPr>
              <w:t>3</w:t>
            </w:r>
            <w:r w:rsidRPr="00B56F71">
              <w:rPr>
                <w:b/>
                <w:color w:val="000000" w:themeColor="text1"/>
              </w:rPr>
              <w:t>）</w:t>
            </w:r>
          </w:p>
        </w:tc>
        <w:tc>
          <w:tcPr>
            <w:tcW w:w="1311" w:type="dxa"/>
            <w:vAlign w:val="center"/>
          </w:tcPr>
          <w:p w:rsidR="003856EA" w:rsidRPr="00B56F71" w:rsidRDefault="003856EA" w:rsidP="003856EA">
            <w:pPr>
              <w:pStyle w:val="afffc"/>
              <w:autoSpaceDE w:val="0"/>
              <w:spacing w:line="240" w:lineRule="auto"/>
              <w:rPr>
                <w:b/>
                <w:color w:val="000000" w:themeColor="text1"/>
              </w:rPr>
            </w:pPr>
            <w:r w:rsidRPr="00B56F71">
              <w:rPr>
                <w:b/>
                <w:color w:val="000000" w:themeColor="text1"/>
              </w:rPr>
              <w:t>最大浓度处距源中心距离（</w:t>
            </w:r>
            <w:r w:rsidRPr="00B56F71">
              <w:rPr>
                <w:b/>
                <w:color w:val="000000" w:themeColor="text1"/>
              </w:rPr>
              <w:t>m</w:t>
            </w:r>
            <w:r w:rsidRPr="00B56F71">
              <w:rPr>
                <w:b/>
                <w:color w:val="000000" w:themeColor="text1"/>
              </w:rPr>
              <w:t>）</w:t>
            </w:r>
          </w:p>
        </w:tc>
        <w:tc>
          <w:tcPr>
            <w:tcW w:w="1583" w:type="dxa"/>
            <w:vAlign w:val="center"/>
          </w:tcPr>
          <w:p w:rsidR="003856EA" w:rsidRPr="00B56F71" w:rsidRDefault="003856EA" w:rsidP="003856EA">
            <w:pPr>
              <w:pStyle w:val="afffc"/>
              <w:autoSpaceDE w:val="0"/>
              <w:spacing w:line="240" w:lineRule="auto"/>
              <w:rPr>
                <w:b/>
                <w:color w:val="000000" w:themeColor="text1"/>
              </w:rPr>
            </w:pPr>
            <w:r w:rsidRPr="00B56F71">
              <w:rPr>
                <w:b/>
                <w:color w:val="000000" w:themeColor="text1"/>
              </w:rPr>
              <w:t>环境质量标准</w:t>
            </w:r>
          </w:p>
          <w:p w:rsidR="003856EA" w:rsidRPr="00B56F71" w:rsidRDefault="003856EA" w:rsidP="003856EA">
            <w:pPr>
              <w:pStyle w:val="afffc"/>
              <w:autoSpaceDE w:val="0"/>
              <w:spacing w:line="240" w:lineRule="auto"/>
              <w:rPr>
                <w:b/>
                <w:color w:val="000000" w:themeColor="text1"/>
              </w:rPr>
            </w:pPr>
            <w:r w:rsidRPr="00B56F71">
              <w:rPr>
                <w:b/>
                <w:color w:val="000000" w:themeColor="text1"/>
              </w:rPr>
              <w:t>(mg/m</w:t>
            </w:r>
            <w:r w:rsidRPr="00B56F71">
              <w:rPr>
                <w:b/>
                <w:color w:val="000000" w:themeColor="text1"/>
                <w:vertAlign w:val="superscript"/>
              </w:rPr>
              <w:t>3</w:t>
            </w:r>
            <w:r w:rsidRPr="00B56F71">
              <w:rPr>
                <w:b/>
                <w:color w:val="000000" w:themeColor="text1"/>
              </w:rPr>
              <w:t>)</w:t>
            </w:r>
          </w:p>
        </w:tc>
        <w:tc>
          <w:tcPr>
            <w:tcW w:w="910" w:type="dxa"/>
            <w:vAlign w:val="center"/>
          </w:tcPr>
          <w:p w:rsidR="003856EA" w:rsidRPr="00B56F71" w:rsidRDefault="003856EA" w:rsidP="003856EA">
            <w:pPr>
              <w:pStyle w:val="afffc"/>
              <w:autoSpaceDE w:val="0"/>
              <w:spacing w:line="240" w:lineRule="auto"/>
              <w:rPr>
                <w:b/>
                <w:color w:val="000000" w:themeColor="text1"/>
              </w:rPr>
            </w:pPr>
            <w:r w:rsidRPr="00B56F71">
              <w:rPr>
                <w:b/>
                <w:color w:val="000000" w:themeColor="text1"/>
              </w:rPr>
              <w:t>占标率</w:t>
            </w:r>
            <w:r w:rsidRPr="00B56F71">
              <w:rPr>
                <w:b/>
                <w:color w:val="000000" w:themeColor="text1"/>
              </w:rPr>
              <w:t>P</w:t>
            </w:r>
            <w:r w:rsidRPr="00B56F71">
              <w:rPr>
                <w:b/>
                <w:color w:val="000000" w:themeColor="text1"/>
                <w:vertAlign w:val="subscript"/>
              </w:rPr>
              <w:t>i</w:t>
            </w:r>
            <w:r w:rsidRPr="00B56F71">
              <w:rPr>
                <w:b/>
                <w:color w:val="000000" w:themeColor="text1"/>
              </w:rPr>
              <w:t>(%)</w:t>
            </w:r>
          </w:p>
        </w:tc>
        <w:tc>
          <w:tcPr>
            <w:tcW w:w="873" w:type="dxa"/>
            <w:vAlign w:val="center"/>
          </w:tcPr>
          <w:p w:rsidR="003856EA" w:rsidRPr="00B56F71" w:rsidRDefault="003856EA" w:rsidP="003856EA">
            <w:pPr>
              <w:pStyle w:val="afffc"/>
              <w:autoSpaceDE w:val="0"/>
              <w:spacing w:line="240" w:lineRule="auto"/>
              <w:rPr>
                <w:b/>
                <w:color w:val="000000" w:themeColor="text1"/>
              </w:rPr>
            </w:pPr>
            <w:r w:rsidRPr="00B56F71">
              <w:rPr>
                <w:b/>
                <w:color w:val="000000" w:themeColor="text1"/>
              </w:rPr>
              <w:t>D</w:t>
            </w:r>
            <w:r w:rsidRPr="00B56F71">
              <w:rPr>
                <w:b/>
                <w:color w:val="000000" w:themeColor="text1"/>
                <w:vertAlign w:val="subscript"/>
              </w:rPr>
              <w:t>10%</w:t>
            </w:r>
            <w:r w:rsidRPr="00B56F71">
              <w:rPr>
                <w:b/>
                <w:color w:val="000000" w:themeColor="text1"/>
              </w:rPr>
              <w:t>值</w:t>
            </w:r>
          </w:p>
          <w:p w:rsidR="003856EA" w:rsidRPr="00B56F71" w:rsidRDefault="003856EA" w:rsidP="003856EA">
            <w:pPr>
              <w:pStyle w:val="afffc"/>
              <w:autoSpaceDE w:val="0"/>
              <w:spacing w:line="240" w:lineRule="auto"/>
              <w:rPr>
                <w:b/>
                <w:color w:val="000000" w:themeColor="text1"/>
              </w:rPr>
            </w:pPr>
            <w:r w:rsidRPr="00B56F71">
              <w:rPr>
                <w:b/>
                <w:color w:val="000000" w:themeColor="text1"/>
              </w:rPr>
              <w:t>（</w:t>
            </w:r>
            <w:r w:rsidRPr="00B56F71">
              <w:rPr>
                <w:b/>
                <w:color w:val="000000" w:themeColor="text1"/>
              </w:rPr>
              <w:t>m</w:t>
            </w:r>
            <w:r w:rsidRPr="00B56F71">
              <w:rPr>
                <w:b/>
                <w:color w:val="000000" w:themeColor="text1"/>
              </w:rPr>
              <w:t>）</w:t>
            </w:r>
          </w:p>
        </w:tc>
      </w:tr>
      <w:tr w:rsidR="00B56F71" w:rsidRPr="00B56F71" w:rsidTr="003856EA">
        <w:trPr>
          <w:jc w:val="center"/>
        </w:trPr>
        <w:tc>
          <w:tcPr>
            <w:tcW w:w="709" w:type="dxa"/>
            <w:vMerge w:val="restart"/>
            <w:vAlign w:val="center"/>
          </w:tcPr>
          <w:p w:rsidR="003856EA" w:rsidRPr="00B56F71" w:rsidRDefault="003856EA" w:rsidP="003856EA">
            <w:pPr>
              <w:pStyle w:val="afffc"/>
              <w:autoSpaceDE w:val="0"/>
              <w:spacing w:line="240" w:lineRule="auto"/>
              <w:rPr>
                <w:color w:val="000000" w:themeColor="text1"/>
              </w:rPr>
            </w:pPr>
            <w:r w:rsidRPr="00B56F71">
              <w:rPr>
                <w:color w:val="000000" w:themeColor="text1"/>
              </w:rPr>
              <w:t>有组织</w:t>
            </w:r>
          </w:p>
        </w:tc>
        <w:tc>
          <w:tcPr>
            <w:tcW w:w="1418" w:type="dxa"/>
            <w:vMerge w:val="restart"/>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2#</w:t>
            </w:r>
            <w:r w:rsidRPr="00B56F71">
              <w:rPr>
                <w:rFonts w:hint="eastAsia"/>
                <w:color w:val="000000" w:themeColor="text1"/>
              </w:rPr>
              <w:t>排气筒</w:t>
            </w:r>
          </w:p>
        </w:tc>
        <w:tc>
          <w:tcPr>
            <w:tcW w:w="992" w:type="dxa"/>
            <w:vAlign w:val="center"/>
          </w:tcPr>
          <w:p w:rsidR="003856EA" w:rsidRPr="00B56F71" w:rsidRDefault="003856EA" w:rsidP="003856EA">
            <w:pPr>
              <w:pStyle w:val="reader-word-layerreader-word-s18-17"/>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粉尘</w:t>
            </w:r>
          </w:p>
        </w:tc>
        <w:tc>
          <w:tcPr>
            <w:tcW w:w="1276" w:type="dxa"/>
            <w:vAlign w:val="center"/>
          </w:tcPr>
          <w:p w:rsidR="003856EA" w:rsidRPr="00B56F71" w:rsidRDefault="003856EA" w:rsidP="003856EA">
            <w:pPr>
              <w:pStyle w:val="afffc"/>
              <w:autoSpaceDE w:val="0"/>
              <w:spacing w:line="240" w:lineRule="auto"/>
              <w:rPr>
                <w:color w:val="000000" w:themeColor="text1"/>
                <w:kern w:val="0"/>
              </w:rPr>
            </w:pPr>
          </w:p>
        </w:tc>
        <w:tc>
          <w:tcPr>
            <w:tcW w:w="1311" w:type="dxa"/>
            <w:vMerge w:val="restart"/>
            <w:vAlign w:val="center"/>
          </w:tcPr>
          <w:p w:rsidR="003856EA" w:rsidRPr="00B56F71" w:rsidRDefault="003856EA" w:rsidP="003856EA">
            <w:pPr>
              <w:pStyle w:val="afffc"/>
              <w:autoSpaceDE w:val="0"/>
              <w:spacing w:line="240" w:lineRule="auto"/>
              <w:rPr>
                <w:color w:val="000000" w:themeColor="text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w:t>
            </w:r>
          </w:p>
        </w:tc>
      </w:tr>
      <w:tr w:rsidR="00B56F71" w:rsidRPr="00B56F71" w:rsidTr="003856EA">
        <w:trPr>
          <w:jc w:val="center"/>
        </w:trPr>
        <w:tc>
          <w:tcPr>
            <w:tcW w:w="709"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418" w:type="dxa"/>
            <w:vMerge/>
            <w:vAlign w:val="center"/>
          </w:tcPr>
          <w:p w:rsidR="003856EA" w:rsidRPr="00B56F71" w:rsidRDefault="003856EA" w:rsidP="003856EA">
            <w:pPr>
              <w:pStyle w:val="afffc"/>
              <w:autoSpaceDE w:val="0"/>
              <w:spacing w:line="240" w:lineRule="auto"/>
              <w:rPr>
                <w:color w:val="000000" w:themeColor="text1"/>
              </w:rPr>
            </w:pPr>
          </w:p>
        </w:tc>
        <w:tc>
          <w:tcPr>
            <w:tcW w:w="992" w:type="dxa"/>
            <w:vAlign w:val="center"/>
          </w:tcPr>
          <w:p w:rsidR="003856EA" w:rsidRPr="00B56F71" w:rsidRDefault="003856EA" w:rsidP="003856EA">
            <w:pPr>
              <w:pStyle w:val="reader-word-layerreader-word-s18-17"/>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VOCs</w:t>
            </w:r>
          </w:p>
        </w:tc>
        <w:tc>
          <w:tcPr>
            <w:tcW w:w="1276" w:type="dxa"/>
            <w:vAlign w:val="center"/>
          </w:tcPr>
          <w:p w:rsidR="003856EA" w:rsidRPr="00B56F71" w:rsidRDefault="003856EA" w:rsidP="003856EA">
            <w:pPr>
              <w:pStyle w:val="afffc"/>
              <w:autoSpaceDE w:val="0"/>
              <w:spacing w:line="240" w:lineRule="auto"/>
              <w:rPr>
                <w:color w:val="000000" w:themeColor="text1"/>
                <w:kern w:val="0"/>
              </w:rPr>
            </w:pPr>
          </w:p>
        </w:tc>
        <w:tc>
          <w:tcPr>
            <w:tcW w:w="1311" w:type="dxa"/>
            <w:vMerge/>
            <w:vAlign w:val="center"/>
          </w:tcPr>
          <w:p w:rsidR="003856EA" w:rsidRPr="00B56F71" w:rsidRDefault="003856EA" w:rsidP="003856EA">
            <w:pPr>
              <w:pStyle w:val="afffc"/>
              <w:autoSpaceDE w:val="0"/>
              <w:spacing w:line="240" w:lineRule="auto"/>
              <w:rPr>
                <w:color w:val="000000" w:themeColor="text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w:t>
            </w:r>
          </w:p>
        </w:tc>
      </w:tr>
      <w:tr w:rsidR="00B56F71" w:rsidRPr="00B56F71" w:rsidTr="003856EA">
        <w:trPr>
          <w:jc w:val="center"/>
        </w:trPr>
        <w:tc>
          <w:tcPr>
            <w:tcW w:w="709"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418" w:type="dxa"/>
            <w:vMerge w:val="restart"/>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r w:rsidRPr="00B56F71">
              <w:rPr>
                <w:rFonts w:hint="eastAsia"/>
                <w:color w:val="000000" w:themeColor="text1"/>
                <w:sz w:val="21"/>
                <w:szCs w:val="21"/>
              </w:rPr>
              <w:t>3</w:t>
            </w:r>
            <w:r w:rsidRPr="00B56F71">
              <w:rPr>
                <w:color w:val="000000" w:themeColor="text1"/>
                <w:sz w:val="21"/>
                <w:szCs w:val="21"/>
              </w:rPr>
              <w:t>#</w:t>
            </w:r>
            <w:r w:rsidRPr="00B56F71">
              <w:rPr>
                <w:color w:val="000000" w:themeColor="text1"/>
                <w:sz w:val="21"/>
                <w:szCs w:val="21"/>
              </w:rPr>
              <w:t>排气筒</w:t>
            </w:r>
          </w:p>
        </w:tc>
        <w:tc>
          <w:tcPr>
            <w:tcW w:w="992" w:type="dxa"/>
            <w:vAlign w:val="center"/>
          </w:tcPr>
          <w:p w:rsidR="003856EA" w:rsidRPr="00B56F71" w:rsidRDefault="003856EA" w:rsidP="003856EA">
            <w:pPr>
              <w:pStyle w:val="afffc"/>
              <w:autoSpaceDE w:val="0"/>
              <w:spacing w:line="240" w:lineRule="auto"/>
              <w:rPr>
                <w:color w:val="000000" w:themeColor="text1"/>
              </w:rPr>
            </w:pPr>
            <w:r w:rsidRPr="00B56F71">
              <w:rPr>
                <w:color w:val="000000" w:themeColor="text1"/>
              </w:rPr>
              <w:t>NH</w:t>
            </w:r>
            <w:r w:rsidRPr="00B56F71">
              <w:rPr>
                <w:color w:val="000000" w:themeColor="text1"/>
                <w:vertAlign w:val="subscript"/>
              </w:rPr>
              <w:t>3</w:t>
            </w:r>
          </w:p>
        </w:tc>
        <w:tc>
          <w:tcPr>
            <w:tcW w:w="1276" w:type="dxa"/>
            <w:vAlign w:val="center"/>
          </w:tcPr>
          <w:p w:rsidR="003856EA" w:rsidRPr="00B56F71" w:rsidRDefault="003856EA" w:rsidP="003856EA">
            <w:pPr>
              <w:pStyle w:val="afffc"/>
              <w:autoSpaceDE w:val="0"/>
              <w:spacing w:line="240" w:lineRule="auto"/>
              <w:rPr>
                <w:color w:val="000000" w:themeColor="text1"/>
              </w:rPr>
            </w:pPr>
          </w:p>
        </w:tc>
        <w:tc>
          <w:tcPr>
            <w:tcW w:w="1311" w:type="dxa"/>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p>
        </w:tc>
      </w:tr>
      <w:tr w:rsidR="00B56F71" w:rsidRPr="00B56F71" w:rsidTr="003856EA">
        <w:trPr>
          <w:jc w:val="center"/>
        </w:trPr>
        <w:tc>
          <w:tcPr>
            <w:tcW w:w="709"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418"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992" w:type="dxa"/>
            <w:vAlign w:val="center"/>
          </w:tcPr>
          <w:p w:rsidR="003856EA" w:rsidRPr="00B56F71" w:rsidRDefault="003856EA" w:rsidP="003856EA">
            <w:pPr>
              <w:pStyle w:val="afffc"/>
              <w:autoSpaceDE w:val="0"/>
              <w:spacing w:line="240" w:lineRule="auto"/>
              <w:rPr>
                <w:color w:val="000000" w:themeColor="text1"/>
              </w:rPr>
            </w:pPr>
            <w:r w:rsidRPr="00B56F71">
              <w:rPr>
                <w:color w:val="000000" w:themeColor="text1"/>
              </w:rPr>
              <w:t>H</w:t>
            </w:r>
            <w:r w:rsidRPr="00B56F71">
              <w:rPr>
                <w:color w:val="000000" w:themeColor="text1"/>
                <w:vertAlign w:val="subscript"/>
              </w:rPr>
              <w:t>2</w:t>
            </w:r>
            <w:r w:rsidRPr="00B56F71">
              <w:rPr>
                <w:color w:val="000000" w:themeColor="text1"/>
              </w:rPr>
              <w:t>S</w:t>
            </w:r>
          </w:p>
        </w:tc>
        <w:tc>
          <w:tcPr>
            <w:tcW w:w="1276" w:type="dxa"/>
            <w:vAlign w:val="center"/>
          </w:tcPr>
          <w:p w:rsidR="003856EA" w:rsidRPr="00B56F71" w:rsidRDefault="003856EA" w:rsidP="003856EA">
            <w:pPr>
              <w:pStyle w:val="afffc"/>
              <w:autoSpaceDE w:val="0"/>
              <w:spacing w:line="240" w:lineRule="auto"/>
              <w:rPr>
                <w:color w:val="000000" w:themeColor="text1"/>
              </w:rPr>
            </w:pPr>
          </w:p>
        </w:tc>
        <w:tc>
          <w:tcPr>
            <w:tcW w:w="1311" w:type="dxa"/>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p>
        </w:tc>
      </w:tr>
      <w:tr w:rsidR="00B56F71" w:rsidRPr="00B56F71" w:rsidTr="003856EA">
        <w:trPr>
          <w:jc w:val="center"/>
        </w:trPr>
        <w:tc>
          <w:tcPr>
            <w:tcW w:w="709"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418"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992" w:type="dxa"/>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VOCs</w:t>
            </w:r>
          </w:p>
        </w:tc>
        <w:tc>
          <w:tcPr>
            <w:tcW w:w="1276" w:type="dxa"/>
            <w:vAlign w:val="center"/>
          </w:tcPr>
          <w:p w:rsidR="003856EA" w:rsidRPr="00B56F71" w:rsidRDefault="003856EA" w:rsidP="003856EA">
            <w:pPr>
              <w:pStyle w:val="afffc"/>
              <w:autoSpaceDE w:val="0"/>
              <w:spacing w:line="240" w:lineRule="auto"/>
              <w:rPr>
                <w:color w:val="000000" w:themeColor="text1"/>
              </w:rPr>
            </w:pPr>
          </w:p>
        </w:tc>
        <w:tc>
          <w:tcPr>
            <w:tcW w:w="1311" w:type="dxa"/>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p>
        </w:tc>
      </w:tr>
      <w:tr w:rsidR="00B56F71" w:rsidRPr="00B56F71" w:rsidTr="003856EA">
        <w:trPr>
          <w:jc w:val="center"/>
        </w:trPr>
        <w:tc>
          <w:tcPr>
            <w:tcW w:w="709" w:type="dxa"/>
            <w:vMerge w:val="restart"/>
            <w:vAlign w:val="center"/>
          </w:tcPr>
          <w:p w:rsidR="003856EA" w:rsidRPr="00B56F71" w:rsidRDefault="003856EA" w:rsidP="003856EA">
            <w:pPr>
              <w:pStyle w:val="afffc"/>
              <w:autoSpaceDE w:val="0"/>
              <w:spacing w:line="240" w:lineRule="auto"/>
              <w:rPr>
                <w:color w:val="000000" w:themeColor="text1"/>
              </w:rPr>
            </w:pPr>
            <w:r w:rsidRPr="00B56F71">
              <w:rPr>
                <w:color w:val="000000" w:themeColor="text1"/>
              </w:rPr>
              <w:t>无组织</w:t>
            </w:r>
          </w:p>
        </w:tc>
        <w:tc>
          <w:tcPr>
            <w:tcW w:w="1418" w:type="dxa"/>
            <w:vMerge w:val="restart"/>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合成车间</w:t>
            </w:r>
          </w:p>
        </w:tc>
        <w:tc>
          <w:tcPr>
            <w:tcW w:w="992" w:type="dxa"/>
            <w:vAlign w:val="center"/>
          </w:tcPr>
          <w:p w:rsidR="003856EA" w:rsidRPr="00B56F71" w:rsidRDefault="003856EA" w:rsidP="003856EA">
            <w:pPr>
              <w:pStyle w:val="reader-word-layerreader-word-s18-17"/>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粉尘</w:t>
            </w:r>
          </w:p>
        </w:tc>
        <w:tc>
          <w:tcPr>
            <w:tcW w:w="1276" w:type="dxa"/>
            <w:vAlign w:val="center"/>
          </w:tcPr>
          <w:p w:rsidR="003856EA" w:rsidRPr="00B56F71" w:rsidRDefault="003856EA" w:rsidP="003856EA">
            <w:pPr>
              <w:pStyle w:val="afffc"/>
              <w:autoSpaceDE w:val="0"/>
              <w:spacing w:line="240" w:lineRule="auto"/>
              <w:rPr>
                <w:color w:val="000000" w:themeColor="text1"/>
              </w:rPr>
            </w:pPr>
          </w:p>
        </w:tc>
        <w:tc>
          <w:tcPr>
            <w:tcW w:w="1311" w:type="dxa"/>
            <w:vMerge w:val="restart"/>
            <w:vAlign w:val="center"/>
          </w:tcPr>
          <w:p w:rsidR="003856EA" w:rsidRPr="00B56F71" w:rsidRDefault="003856EA" w:rsidP="003856EA">
            <w:pPr>
              <w:pStyle w:val="afffc"/>
              <w:autoSpaceDE w:val="0"/>
              <w:spacing w:line="240" w:lineRule="auto"/>
              <w:rPr>
                <w:color w:val="000000" w:themeColor="text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w:t>
            </w:r>
          </w:p>
        </w:tc>
      </w:tr>
      <w:tr w:rsidR="00B56F71" w:rsidRPr="00B56F71" w:rsidTr="003856EA">
        <w:trPr>
          <w:jc w:val="center"/>
        </w:trPr>
        <w:tc>
          <w:tcPr>
            <w:tcW w:w="709" w:type="dxa"/>
            <w:vMerge/>
            <w:vAlign w:val="center"/>
          </w:tcPr>
          <w:p w:rsidR="003856EA" w:rsidRPr="00B56F71" w:rsidRDefault="003856EA" w:rsidP="003856EA">
            <w:pPr>
              <w:pStyle w:val="afffc"/>
              <w:autoSpaceDE w:val="0"/>
              <w:spacing w:line="240" w:lineRule="auto"/>
              <w:rPr>
                <w:color w:val="000000" w:themeColor="text1"/>
              </w:rPr>
            </w:pPr>
          </w:p>
        </w:tc>
        <w:tc>
          <w:tcPr>
            <w:tcW w:w="1418" w:type="dxa"/>
            <w:vMerge/>
            <w:vAlign w:val="center"/>
          </w:tcPr>
          <w:p w:rsidR="003856EA" w:rsidRPr="00B56F71" w:rsidRDefault="003856EA" w:rsidP="003856EA">
            <w:pPr>
              <w:pStyle w:val="afffc"/>
              <w:autoSpaceDE w:val="0"/>
              <w:spacing w:line="240" w:lineRule="auto"/>
              <w:rPr>
                <w:color w:val="000000" w:themeColor="text1"/>
              </w:rPr>
            </w:pPr>
          </w:p>
        </w:tc>
        <w:tc>
          <w:tcPr>
            <w:tcW w:w="992" w:type="dxa"/>
            <w:vAlign w:val="center"/>
          </w:tcPr>
          <w:p w:rsidR="003856EA" w:rsidRPr="00B56F71" w:rsidRDefault="003856EA" w:rsidP="003856EA">
            <w:pPr>
              <w:pStyle w:val="reader-word-layerreader-word-s18-17"/>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VOCs</w:t>
            </w:r>
          </w:p>
        </w:tc>
        <w:tc>
          <w:tcPr>
            <w:tcW w:w="1276" w:type="dxa"/>
            <w:vAlign w:val="center"/>
          </w:tcPr>
          <w:p w:rsidR="003856EA" w:rsidRPr="00B56F71" w:rsidRDefault="003856EA" w:rsidP="003856EA">
            <w:pPr>
              <w:pStyle w:val="afffc"/>
              <w:autoSpaceDE w:val="0"/>
              <w:spacing w:line="240" w:lineRule="auto"/>
              <w:rPr>
                <w:color w:val="000000" w:themeColor="text1"/>
              </w:rPr>
            </w:pPr>
          </w:p>
        </w:tc>
        <w:tc>
          <w:tcPr>
            <w:tcW w:w="1311" w:type="dxa"/>
            <w:vMerge/>
            <w:vAlign w:val="center"/>
          </w:tcPr>
          <w:p w:rsidR="003856EA" w:rsidRPr="00B56F71" w:rsidRDefault="003856EA" w:rsidP="003856EA">
            <w:pPr>
              <w:pStyle w:val="afffc"/>
              <w:autoSpaceDE w:val="0"/>
              <w:spacing w:line="240" w:lineRule="auto"/>
              <w:rPr>
                <w:color w:val="000000" w:themeColor="text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p>
        </w:tc>
      </w:tr>
      <w:tr w:rsidR="00B56F71" w:rsidRPr="00B56F71" w:rsidTr="003856EA">
        <w:trPr>
          <w:jc w:val="center"/>
        </w:trPr>
        <w:tc>
          <w:tcPr>
            <w:tcW w:w="709"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418" w:type="dxa"/>
            <w:vMerge w:val="restart"/>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污水处理站</w:t>
            </w:r>
          </w:p>
        </w:tc>
        <w:tc>
          <w:tcPr>
            <w:tcW w:w="992" w:type="dxa"/>
            <w:vAlign w:val="center"/>
          </w:tcPr>
          <w:p w:rsidR="003856EA" w:rsidRPr="00B56F71" w:rsidRDefault="003856EA" w:rsidP="003856EA">
            <w:pPr>
              <w:pStyle w:val="afffc"/>
              <w:autoSpaceDE w:val="0"/>
              <w:spacing w:line="240" w:lineRule="auto"/>
              <w:rPr>
                <w:color w:val="000000" w:themeColor="text1"/>
              </w:rPr>
            </w:pPr>
            <w:r w:rsidRPr="00B56F71">
              <w:rPr>
                <w:color w:val="000000" w:themeColor="text1"/>
              </w:rPr>
              <w:t>NH</w:t>
            </w:r>
            <w:r w:rsidRPr="00B56F71">
              <w:rPr>
                <w:color w:val="000000" w:themeColor="text1"/>
                <w:vertAlign w:val="subscript"/>
              </w:rPr>
              <w:t>3</w:t>
            </w:r>
          </w:p>
        </w:tc>
        <w:tc>
          <w:tcPr>
            <w:tcW w:w="1276" w:type="dxa"/>
            <w:vAlign w:val="center"/>
          </w:tcPr>
          <w:p w:rsidR="003856EA" w:rsidRPr="00B56F71" w:rsidRDefault="003856EA" w:rsidP="003856EA">
            <w:pPr>
              <w:pStyle w:val="afffc"/>
              <w:autoSpaceDE w:val="0"/>
              <w:spacing w:line="240" w:lineRule="auto"/>
              <w:rPr>
                <w:color w:val="000000" w:themeColor="text1"/>
              </w:rPr>
            </w:pPr>
          </w:p>
        </w:tc>
        <w:tc>
          <w:tcPr>
            <w:tcW w:w="1311" w:type="dxa"/>
            <w:vMerge w:val="restart"/>
            <w:vAlign w:val="center"/>
          </w:tcPr>
          <w:p w:rsidR="003856EA" w:rsidRPr="00B56F71" w:rsidRDefault="003856EA" w:rsidP="003856EA">
            <w:pPr>
              <w:spacing w:line="240" w:lineRule="auto"/>
              <w:ind w:firstLineChars="0" w:firstLine="0"/>
              <w:jc w:val="center"/>
              <w:rPr>
                <w:color w:val="000000" w:themeColor="text1"/>
                <w:sz w:val="21"/>
                <w:szCs w:val="2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p>
        </w:tc>
      </w:tr>
      <w:tr w:rsidR="00B56F71" w:rsidRPr="00B56F71" w:rsidTr="003856EA">
        <w:trPr>
          <w:jc w:val="center"/>
        </w:trPr>
        <w:tc>
          <w:tcPr>
            <w:tcW w:w="709"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418" w:type="dxa"/>
            <w:vMerge/>
            <w:vAlign w:val="center"/>
          </w:tcPr>
          <w:p w:rsidR="003856EA" w:rsidRPr="00B56F71" w:rsidRDefault="003856EA" w:rsidP="003856EA">
            <w:pPr>
              <w:pStyle w:val="afffc"/>
              <w:autoSpaceDE w:val="0"/>
              <w:spacing w:line="240" w:lineRule="auto"/>
              <w:rPr>
                <w:color w:val="000000" w:themeColor="text1"/>
              </w:rPr>
            </w:pPr>
          </w:p>
        </w:tc>
        <w:tc>
          <w:tcPr>
            <w:tcW w:w="992" w:type="dxa"/>
            <w:vAlign w:val="center"/>
          </w:tcPr>
          <w:p w:rsidR="003856EA" w:rsidRPr="00B56F71" w:rsidRDefault="003856EA" w:rsidP="003856EA">
            <w:pPr>
              <w:pStyle w:val="afffc"/>
              <w:autoSpaceDE w:val="0"/>
              <w:spacing w:line="240" w:lineRule="auto"/>
              <w:rPr>
                <w:color w:val="000000" w:themeColor="text1"/>
              </w:rPr>
            </w:pPr>
            <w:r w:rsidRPr="00B56F71">
              <w:rPr>
                <w:color w:val="000000" w:themeColor="text1"/>
              </w:rPr>
              <w:t>H</w:t>
            </w:r>
            <w:r w:rsidRPr="00B56F71">
              <w:rPr>
                <w:color w:val="000000" w:themeColor="text1"/>
                <w:vertAlign w:val="subscript"/>
              </w:rPr>
              <w:t>2</w:t>
            </w:r>
            <w:r w:rsidRPr="00B56F71">
              <w:rPr>
                <w:color w:val="000000" w:themeColor="text1"/>
              </w:rPr>
              <w:t>S</w:t>
            </w:r>
          </w:p>
        </w:tc>
        <w:tc>
          <w:tcPr>
            <w:tcW w:w="1276" w:type="dxa"/>
            <w:vAlign w:val="center"/>
          </w:tcPr>
          <w:p w:rsidR="003856EA" w:rsidRPr="00B56F71" w:rsidRDefault="003856EA" w:rsidP="003856EA">
            <w:pPr>
              <w:pStyle w:val="afffc"/>
              <w:autoSpaceDE w:val="0"/>
              <w:spacing w:line="240" w:lineRule="auto"/>
              <w:rPr>
                <w:color w:val="000000" w:themeColor="text1"/>
              </w:rPr>
            </w:pPr>
          </w:p>
        </w:tc>
        <w:tc>
          <w:tcPr>
            <w:tcW w:w="1311"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w:t>
            </w:r>
          </w:p>
        </w:tc>
      </w:tr>
      <w:tr w:rsidR="00B56F71" w:rsidRPr="00B56F71" w:rsidTr="003856EA">
        <w:trPr>
          <w:jc w:val="center"/>
        </w:trPr>
        <w:tc>
          <w:tcPr>
            <w:tcW w:w="709" w:type="dxa"/>
            <w:vMerge/>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418" w:type="dxa"/>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r w:rsidRPr="00B56F71">
              <w:rPr>
                <w:rFonts w:hint="eastAsia"/>
                <w:color w:val="000000" w:themeColor="text1"/>
                <w:sz w:val="21"/>
                <w:szCs w:val="21"/>
              </w:rPr>
              <w:t>危废</w:t>
            </w:r>
            <w:r w:rsidRPr="00B56F71">
              <w:rPr>
                <w:color w:val="000000" w:themeColor="text1"/>
                <w:sz w:val="21"/>
                <w:szCs w:val="21"/>
              </w:rPr>
              <w:t>暂存间</w:t>
            </w:r>
          </w:p>
        </w:tc>
        <w:tc>
          <w:tcPr>
            <w:tcW w:w="992" w:type="dxa"/>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VOCs</w:t>
            </w:r>
          </w:p>
        </w:tc>
        <w:tc>
          <w:tcPr>
            <w:tcW w:w="1276" w:type="dxa"/>
            <w:vAlign w:val="center"/>
          </w:tcPr>
          <w:p w:rsidR="003856EA" w:rsidRPr="00B56F71" w:rsidRDefault="003856EA" w:rsidP="003856EA">
            <w:pPr>
              <w:pStyle w:val="afffc"/>
              <w:autoSpaceDE w:val="0"/>
              <w:spacing w:line="240" w:lineRule="auto"/>
              <w:rPr>
                <w:color w:val="000000" w:themeColor="text1"/>
              </w:rPr>
            </w:pPr>
          </w:p>
        </w:tc>
        <w:tc>
          <w:tcPr>
            <w:tcW w:w="1311" w:type="dxa"/>
            <w:vAlign w:val="center"/>
          </w:tcPr>
          <w:p w:rsidR="003856EA" w:rsidRPr="00B56F71" w:rsidRDefault="003856EA" w:rsidP="003856EA">
            <w:pPr>
              <w:widowControl/>
              <w:adjustRightInd/>
              <w:snapToGrid/>
              <w:spacing w:line="240" w:lineRule="auto"/>
              <w:ind w:firstLineChars="0" w:firstLine="0"/>
              <w:jc w:val="center"/>
              <w:rPr>
                <w:color w:val="000000" w:themeColor="text1"/>
                <w:sz w:val="21"/>
                <w:szCs w:val="21"/>
              </w:rPr>
            </w:pPr>
          </w:p>
        </w:tc>
        <w:tc>
          <w:tcPr>
            <w:tcW w:w="1583" w:type="dxa"/>
            <w:vAlign w:val="center"/>
          </w:tcPr>
          <w:p w:rsidR="003856EA" w:rsidRPr="00B56F71" w:rsidRDefault="003856EA" w:rsidP="003856EA">
            <w:pPr>
              <w:pStyle w:val="afffc"/>
              <w:autoSpaceDE w:val="0"/>
              <w:spacing w:line="240" w:lineRule="auto"/>
              <w:rPr>
                <w:color w:val="000000" w:themeColor="text1"/>
              </w:rPr>
            </w:pPr>
          </w:p>
        </w:tc>
        <w:tc>
          <w:tcPr>
            <w:tcW w:w="910" w:type="dxa"/>
            <w:vAlign w:val="center"/>
          </w:tcPr>
          <w:p w:rsidR="003856EA" w:rsidRPr="00B56F71" w:rsidRDefault="003856EA" w:rsidP="003856EA">
            <w:pPr>
              <w:pStyle w:val="afffc"/>
              <w:autoSpaceDE w:val="0"/>
              <w:spacing w:line="240" w:lineRule="auto"/>
              <w:rPr>
                <w:color w:val="000000" w:themeColor="text1"/>
              </w:rPr>
            </w:pPr>
          </w:p>
        </w:tc>
        <w:tc>
          <w:tcPr>
            <w:tcW w:w="873" w:type="dxa"/>
            <w:vAlign w:val="center"/>
          </w:tcPr>
          <w:p w:rsidR="003856EA" w:rsidRPr="00B56F71" w:rsidRDefault="003856EA" w:rsidP="003856EA">
            <w:pPr>
              <w:pStyle w:val="afffc"/>
              <w:autoSpaceDE w:val="0"/>
              <w:spacing w:line="240" w:lineRule="auto"/>
              <w:rPr>
                <w:color w:val="000000" w:themeColor="text1"/>
              </w:rPr>
            </w:pPr>
            <w:r w:rsidRPr="00B56F71">
              <w:rPr>
                <w:rFonts w:hint="eastAsia"/>
                <w:color w:val="000000" w:themeColor="text1"/>
              </w:rPr>
              <w:t>/</w:t>
            </w:r>
          </w:p>
        </w:tc>
      </w:tr>
    </w:tbl>
    <w:p w:rsidR="003856EA" w:rsidRPr="00B56F71" w:rsidRDefault="003856EA" w:rsidP="003856EA">
      <w:pPr>
        <w:snapToGrid/>
        <w:ind w:firstLine="480"/>
        <w:rPr>
          <w:rFonts w:cs="Times New Roman"/>
          <w:color w:val="000000" w:themeColor="text1"/>
        </w:rPr>
      </w:pPr>
      <w:r w:rsidRPr="00B56F71">
        <w:rPr>
          <w:rFonts w:cs="Times New Roman"/>
          <w:color w:val="000000" w:themeColor="text1"/>
        </w:rPr>
        <w:t>根据表</w:t>
      </w:r>
      <w:r w:rsidRPr="00B56F71">
        <w:rPr>
          <w:rFonts w:cs="Times New Roman"/>
          <w:color w:val="000000" w:themeColor="text1"/>
        </w:rPr>
        <w:t>2.3-1</w:t>
      </w:r>
      <w:r w:rsidR="008B2713" w:rsidRPr="00B56F71">
        <w:rPr>
          <w:rFonts w:cs="Times New Roman" w:hint="eastAsia"/>
          <w:color w:val="000000" w:themeColor="text1"/>
        </w:rPr>
        <w:t>~</w:t>
      </w:r>
      <w:r w:rsidRPr="00B56F71">
        <w:rPr>
          <w:rFonts w:cs="Times New Roman"/>
          <w:color w:val="000000" w:themeColor="text1"/>
        </w:rPr>
        <w:t>表</w:t>
      </w:r>
      <w:r w:rsidRPr="00B56F71">
        <w:rPr>
          <w:rFonts w:cs="Times New Roman"/>
          <w:color w:val="000000" w:themeColor="text1"/>
        </w:rPr>
        <w:t>2.3-3</w:t>
      </w:r>
      <w:r w:rsidRPr="00B56F71">
        <w:rPr>
          <w:rFonts w:cs="Times New Roman"/>
          <w:color w:val="000000" w:themeColor="text1"/>
        </w:rPr>
        <w:t>可知，本项目</w:t>
      </w:r>
      <w:r w:rsidRPr="00B56F71">
        <w:rPr>
          <w:rFonts w:hint="eastAsia"/>
          <w:color w:val="000000" w:themeColor="text1"/>
        </w:rPr>
        <w:t>最大地面浓度污染源为污水处理站面源</w:t>
      </w:r>
      <w:r w:rsidRPr="00B56F71">
        <w:rPr>
          <w:rFonts w:cs="Times New Roman"/>
          <w:color w:val="000000" w:themeColor="text1"/>
        </w:rPr>
        <w:t>，</w:t>
      </w:r>
      <w:r w:rsidRPr="00B56F71">
        <w:rPr>
          <w:rFonts w:hint="eastAsia"/>
          <w:color w:val="000000" w:themeColor="text1"/>
        </w:rPr>
        <w:t>占标率</w:t>
      </w:r>
      <w:r w:rsidRPr="00B56F71">
        <w:rPr>
          <w:rFonts w:hint="eastAsia"/>
          <w:color w:val="000000" w:themeColor="text1"/>
        </w:rPr>
        <w:t>P</w:t>
      </w:r>
      <w:r w:rsidRPr="00B56F71">
        <w:rPr>
          <w:rFonts w:hint="eastAsia"/>
          <w:color w:val="000000" w:themeColor="text1"/>
          <w:vertAlign w:val="subscript"/>
        </w:rPr>
        <w:t>max</w:t>
      </w:r>
      <w:r w:rsidRPr="00B56F71">
        <w:rPr>
          <w:rFonts w:hint="eastAsia"/>
          <w:color w:val="000000" w:themeColor="text1"/>
        </w:rPr>
        <w:t>（</w:t>
      </w:r>
      <w:r w:rsidR="00447BF4" w:rsidRPr="00B56F71">
        <w:rPr>
          <w:color w:val="000000" w:themeColor="text1"/>
        </w:rPr>
        <w:t>H</w:t>
      </w:r>
      <w:r w:rsidR="00447BF4" w:rsidRPr="00B56F71">
        <w:rPr>
          <w:color w:val="000000" w:themeColor="text1"/>
          <w:vertAlign w:val="subscript"/>
        </w:rPr>
        <w:t>2</w:t>
      </w:r>
      <w:r w:rsidR="00447BF4" w:rsidRPr="00B56F71">
        <w:rPr>
          <w:color w:val="000000" w:themeColor="text1"/>
        </w:rPr>
        <w:t>S</w:t>
      </w:r>
      <w:r w:rsidRPr="00B56F71">
        <w:rPr>
          <w:rFonts w:hint="eastAsia"/>
          <w:color w:val="000000" w:themeColor="text1"/>
        </w:rPr>
        <w:t>）：</w:t>
      </w:r>
      <w:r w:rsidRPr="00B56F71">
        <w:rPr>
          <w:rFonts w:cs="Times New Roman"/>
          <w:color w:val="000000" w:themeColor="text1"/>
        </w:rPr>
        <w:t>最大占标率为</w:t>
      </w:r>
      <w:r w:rsidRPr="00B56F71">
        <w:rPr>
          <w:rFonts w:cs="Times New Roman"/>
          <w:color w:val="000000" w:themeColor="text1"/>
        </w:rPr>
        <w:t>1.09%</w:t>
      </w:r>
      <w:r w:rsidRPr="00B56F71">
        <w:rPr>
          <w:rFonts w:cs="Times New Roman" w:hint="eastAsia"/>
          <w:color w:val="000000" w:themeColor="text1"/>
        </w:rPr>
        <w:t>＜</w:t>
      </w:r>
      <w:r w:rsidRPr="00B56F71">
        <w:rPr>
          <w:rFonts w:cs="Times New Roman"/>
          <w:color w:val="000000" w:themeColor="text1"/>
        </w:rPr>
        <w:t>10%</w:t>
      </w:r>
      <w:r w:rsidR="00447BF4" w:rsidRPr="00B56F71">
        <w:rPr>
          <w:rFonts w:cs="Times New Roman" w:hint="eastAsia"/>
          <w:color w:val="000000" w:themeColor="text1"/>
        </w:rPr>
        <w:t>，大气环境评价工作等级确定为二级。根据</w:t>
      </w:r>
      <w:r w:rsidR="00447BF4" w:rsidRPr="00B56F71">
        <w:rPr>
          <w:rFonts w:cs="Times New Roman"/>
          <w:color w:val="000000" w:themeColor="text1"/>
        </w:rPr>
        <w:t>《环境影响评价技术导则</w:t>
      </w:r>
      <w:r w:rsidR="00447BF4" w:rsidRPr="00B56F71">
        <w:rPr>
          <w:rFonts w:cs="Times New Roman"/>
          <w:color w:val="000000" w:themeColor="text1"/>
        </w:rPr>
        <w:t xml:space="preserve"> </w:t>
      </w:r>
      <w:r w:rsidR="00447BF4" w:rsidRPr="00B56F71">
        <w:rPr>
          <w:rFonts w:cs="Times New Roman"/>
          <w:color w:val="000000" w:themeColor="text1"/>
        </w:rPr>
        <w:t>大气环境》（</w:t>
      </w:r>
      <w:r w:rsidR="00447BF4" w:rsidRPr="00B56F71">
        <w:rPr>
          <w:rFonts w:cs="Times New Roman"/>
          <w:color w:val="000000" w:themeColor="text1"/>
        </w:rPr>
        <w:t>HJ2.2-2018</w:t>
      </w:r>
      <w:r w:rsidR="00447BF4" w:rsidRPr="00B56F71">
        <w:rPr>
          <w:rFonts w:cs="Times New Roman"/>
          <w:color w:val="000000" w:themeColor="text1"/>
        </w:rPr>
        <w:t>）</w:t>
      </w:r>
      <w:r w:rsidR="00447BF4" w:rsidRPr="00B56F71">
        <w:rPr>
          <w:rFonts w:cs="Times New Roman" w:hint="eastAsia"/>
          <w:color w:val="000000" w:themeColor="text1"/>
        </w:rPr>
        <w:t>中</w:t>
      </w:r>
      <w:r w:rsidR="00447BF4" w:rsidRPr="00B56F71">
        <w:rPr>
          <w:rFonts w:cs="Times New Roman"/>
          <w:color w:val="000000" w:themeColor="text1"/>
        </w:rPr>
        <w:t>“</w:t>
      </w:r>
      <w:r w:rsidR="00447BF4" w:rsidRPr="00B56F71">
        <w:rPr>
          <w:rFonts w:cs="Times New Roman" w:hint="eastAsia"/>
          <w:color w:val="000000" w:themeColor="text1"/>
        </w:rPr>
        <w:t>对</w:t>
      </w:r>
      <w:r w:rsidR="00447BF4" w:rsidRPr="00B56F71">
        <w:rPr>
          <w:rFonts w:cs="Times New Roman"/>
          <w:color w:val="000000" w:themeColor="text1"/>
        </w:rPr>
        <w:t>电力、钢铁、水泥、石化、化工</w:t>
      </w:r>
      <w:r w:rsidR="00447BF4" w:rsidRPr="00B56F71">
        <w:rPr>
          <w:rFonts w:cs="Times New Roman" w:hint="eastAsia"/>
          <w:color w:val="000000" w:themeColor="text1"/>
        </w:rPr>
        <w:t>、</w:t>
      </w:r>
      <w:r w:rsidR="00447BF4" w:rsidRPr="00B56F71">
        <w:rPr>
          <w:rFonts w:cs="Times New Roman"/>
          <w:color w:val="000000" w:themeColor="text1"/>
        </w:rPr>
        <w:t>平板玻璃、有色等高耗能行业的多源项目或以使用高污染染料为主的多源项目，并且编制环境影响报告书的项目评价等级提高一级</w:t>
      </w:r>
      <w:r w:rsidR="00447BF4" w:rsidRPr="00B56F71">
        <w:rPr>
          <w:rFonts w:cs="Times New Roman"/>
          <w:color w:val="000000" w:themeColor="text1"/>
        </w:rPr>
        <w:t>”</w:t>
      </w:r>
      <w:r w:rsidR="00447BF4" w:rsidRPr="00B56F71">
        <w:rPr>
          <w:rFonts w:cs="Times New Roman" w:hint="eastAsia"/>
          <w:color w:val="000000" w:themeColor="text1"/>
        </w:rPr>
        <w:t>，本项目</w:t>
      </w:r>
      <w:r w:rsidR="00447BF4" w:rsidRPr="00B56F71">
        <w:rPr>
          <w:rFonts w:cs="Times New Roman"/>
          <w:color w:val="000000" w:themeColor="text1"/>
        </w:rPr>
        <w:t>属于</w:t>
      </w:r>
      <w:r w:rsidR="00447BF4" w:rsidRPr="00B56F71">
        <w:rPr>
          <w:rFonts w:cs="Times New Roman" w:hint="eastAsia"/>
          <w:color w:val="000000" w:themeColor="text1"/>
        </w:rPr>
        <w:t>化学药品</w:t>
      </w:r>
      <w:r w:rsidR="00447BF4" w:rsidRPr="00B56F71">
        <w:rPr>
          <w:rFonts w:cs="Times New Roman"/>
          <w:color w:val="000000" w:themeColor="text1"/>
        </w:rPr>
        <w:t>原料药制造</w:t>
      </w:r>
      <w:r w:rsidR="00447BF4" w:rsidRPr="00B56F71">
        <w:rPr>
          <w:rFonts w:cs="Times New Roman" w:hint="eastAsia"/>
          <w:color w:val="000000" w:themeColor="text1"/>
        </w:rPr>
        <w:t>，</w:t>
      </w:r>
      <w:r w:rsidRPr="00B56F71">
        <w:rPr>
          <w:rFonts w:cs="Times New Roman" w:hint="eastAsia"/>
          <w:color w:val="000000" w:themeColor="text1"/>
        </w:rPr>
        <w:t>因此，本次大气环境评价工作等级确定为</w:t>
      </w:r>
      <w:r w:rsidR="00447BF4" w:rsidRPr="00B56F71">
        <w:rPr>
          <w:rFonts w:cs="Times New Roman" w:hint="eastAsia"/>
          <w:color w:val="000000" w:themeColor="text1"/>
        </w:rPr>
        <w:t>一</w:t>
      </w:r>
      <w:r w:rsidRPr="00B56F71">
        <w:rPr>
          <w:rFonts w:cs="Times New Roman" w:hint="eastAsia"/>
          <w:color w:val="000000" w:themeColor="text1"/>
        </w:rPr>
        <w:t>级。</w:t>
      </w:r>
    </w:p>
    <w:p w:rsidR="00181103" w:rsidRPr="00B56F71" w:rsidRDefault="00B12D72" w:rsidP="002B432B">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）地表水环境影响评价等级</w:t>
      </w:r>
    </w:p>
    <w:p w:rsidR="00181103" w:rsidRPr="00B56F71" w:rsidRDefault="00B12D72" w:rsidP="002B432B">
      <w:pPr>
        <w:widowControl/>
        <w:ind w:firstLine="480"/>
        <w:rPr>
          <w:rFonts w:cs="Times New Roman"/>
          <w:color w:val="000000" w:themeColor="text1"/>
        </w:rPr>
      </w:pPr>
      <w:r w:rsidRPr="00B56F71">
        <w:rPr>
          <w:rFonts w:cs="Times New Roman" w:hint="eastAsia"/>
          <w:color w:val="000000" w:themeColor="text1"/>
        </w:rPr>
        <w:t>废水</w:t>
      </w:r>
      <w:r w:rsidR="00271C16" w:rsidRPr="00B56F71">
        <w:rPr>
          <w:rFonts w:cs="Times New Roman" w:hint="eastAsia"/>
          <w:color w:val="000000" w:themeColor="text1"/>
        </w:rPr>
        <w:t>预处理</w:t>
      </w:r>
      <w:r w:rsidR="00271C16" w:rsidRPr="00B56F71">
        <w:rPr>
          <w:rFonts w:cs="Times New Roman"/>
          <w:color w:val="000000" w:themeColor="text1"/>
        </w:rPr>
        <w:t>后经</w:t>
      </w:r>
      <w:r w:rsidR="00271C16" w:rsidRPr="00B56F71">
        <w:rPr>
          <w:rFonts w:cs="Times New Roman" w:hint="eastAsia"/>
          <w:color w:val="000000" w:themeColor="text1"/>
        </w:rPr>
        <w:t>厂区污水处理站处理达到</w:t>
      </w:r>
      <w:r w:rsidR="002B432B" w:rsidRPr="00B56F71">
        <w:rPr>
          <w:rFonts w:cs="Times New Roman" w:hint="eastAsia"/>
          <w:color w:val="000000" w:themeColor="text1"/>
        </w:rPr>
        <w:t>颍上第二</w:t>
      </w:r>
      <w:r w:rsidR="002B432B" w:rsidRPr="00B56F71">
        <w:rPr>
          <w:rFonts w:cs="Times New Roman"/>
          <w:color w:val="000000" w:themeColor="text1"/>
        </w:rPr>
        <w:t>污水处理厂接管标准</w:t>
      </w:r>
      <w:r w:rsidR="002B432B" w:rsidRPr="00B56F71">
        <w:rPr>
          <w:rFonts w:cs="Times New Roman" w:hint="eastAsia"/>
          <w:color w:val="000000" w:themeColor="text1"/>
        </w:rPr>
        <w:t>和《污水综合排放标准》（</w:t>
      </w:r>
      <w:r w:rsidR="002B432B" w:rsidRPr="00B56F71">
        <w:rPr>
          <w:rFonts w:cs="Times New Roman" w:hint="eastAsia"/>
          <w:color w:val="000000" w:themeColor="text1"/>
        </w:rPr>
        <w:t>GB8978-1996</w:t>
      </w:r>
      <w:r w:rsidR="002B432B" w:rsidRPr="00B56F71">
        <w:rPr>
          <w:rFonts w:cs="Times New Roman" w:hint="eastAsia"/>
          <w:color w:val="000000" w:themeColor="text1"/>
        </w:rPr>
        <w:t>）表</w:t>
      </w:r>
      <w:r w:rsidR="002B432B" w:rsidRPr="00B56F71">
        <w:rPr>
          <w:rFonts w:cs="Times New Roman" w:hint="eastAsia"/>
          <w:color w:val="000000" w:themeColor="text1"/>
        </w:rPr>
        <w:t>4</w:t>
      </w:r>
      <w:r w:rsidR="002B432B" w:rsidRPr="00B56F71">
        <w:rPr>
          <w:rFonts w:cs="Times New Roman" w:hint="eastAsia"/>
          <w:color w:val="000000" w:themeColor="text1"/>
        </w:rPr>
        <w:t>中三级标准后</w:t>
      </w:r>
      <w:r w:rsidR="002B432B" w:rsidRPr="00B56F71">
        <w:rPr>
          <w:rFonts w:cs="Times New Roman"/>
          <w:color w:val="000000" w:themeColor="text1"/>
        </w:rPr>
        <w:t>排入</w:t>
      </w:r>
      <w:r w:rsidR="002B432B" w:rsidRPr="00B56F71">
        <w:rPr>
          <w:rFonts w:cs="Times New Roman" w:hint="eastAsia"/>
          <w:color w:val="000000" w:themeColor="text1"/>
        </w:rPr>
        <w:t>颍上第二</w:t>
      </w:r>
      <w:r w:rsidR="002B432B" w:rsidRPr="00B56F71">
        <w:rPr>
          <w:rFonts w:cs="Times New Roman"/>
          <w:color w:val="000000" w:themeColor="text1"/>
        </w:rPr>
        <w:t>污水处理厂，处理达到</w:t>
      </w:r>
      <w:r w:rsidR="002B432B" w:rsidRPr="00B56F71">
        <w:rPr>
          <w:rFonts w:cs="Times New Roman"/>
          <w:color w:val="000000" w:themeColor="text1"/>
        </w:rPr>
        <w:lastRenderedPageBreak/>
        <w:t>《城镇污水处理厂污染物排放标准》（</w:t>
      </w:r>
      <w:r w:rsidR="002B432B" w:rsidRPr="00B56F71">
        <w:rPr>
          <w:rFonts w:cs="Times New Roman"/>
          <w:color w:val="000000" w:themeColor="text1"/>
        </w:rPr>
        <w:t>GB18918-2002</w:t>
      </w:r>
      <w:r w:rsidR="002B432B" w:rsidRPr="00B56F71">
        <w:rPr>
          <w:rFonts w:cs="Times New Roman"/>
          <w:color w:val="000000" w:themeColor="text1"/>
        </w:rPr>
        <w:t>）中一级</w:t>
      </w:r>
      <w:r w:rsidR="002B432B" w:rsidRPr="00B56F71">
        <w:rPr>
          <w:rFonts w:cs="Times New Roman"/>
          <w:color w:val="000000" w:themeColor="text1"/>
        </w:rPr>
        <w:t>A</w:t>
      </w:r>
      <w:r w:rsidR="002B432B" w:rsidRPr="00B56F71">
        <w:rPr>
          <w:rFonts w:cs="Times New Roman"/>
          <w:color w:val="000000" w:themeColor="text1"/>
        </w:rPr>
        <w:t>标准后</w:t>
      </w:r>
      <w:r w:rsidR="002B432B" w:rsidRPr="00B56F71">
        <w:rPr>
          <w:rFonts w:cs="Times New Roman" w:hint="eastAsia"/>
          <w:color w:val="000000" w:themeColor="text1"/>
        </w:rPr>
        <w:t>经五里沟</w:t>
      </w:r>
      <w:r w:rsidR="002B432B" w:rsidRPr="00B56F71">
        <w:rPr>
          <w:rFonts w:cs="Times New Roman"/>
          <w:color w:val="000000" w:themeColor="text1"/>
        </w:rPr>
        <w:t>排入颍河</w:t>
      </w:r>
      <w:r w:rsidR="00271C16" w:rsidRPr="00B56F71">
        <w:rPr>
          <w:rFonts w:cs="Times New Roman" w:hint="eastAsia"/>
          <w:color w:val="000000" w:themeColor="text1"/>
        </w:rPr>
        <w:t>。</w:t>
      </w:r>
    </w:p>
    <w:p w:rsidR="002B432B" w:rsidRPr="00B56F71" w:rsidRDefault="002B432B" w:rsidP="002B432B">
      <w:pPr>
        <w:ind w:firstLine="480"/>
        <w:rPr>
          <w:rFonts w:cs="Times New Roman"/>
          <w:color w:val="000000" w:themeColor="text1"/>
        </w:rPr>
      </w:pPr>
      <w:r w:rsidRPr="00B56F71">
        <w:rPr>
          <w:rFonts w:cs="Times New Roman"/>
          <w:color w:val="000000" w:themeColor="text1"/>
        </w:rPr>
        <w:t>本项目实施后，</w:t>
      </w:r>
      <w:r w:rsidRPr="00B56F71">
        <w:rPr>
          <w:rFonts w:cs="Times New Roman" w:hint="eastAsia"/>
          <w:color w:val="000000" w:themeColor="text1"/>
        </w:rPr>
        <w:t>技改</w:t>
      </w:r>
      <w:r w:rsidRPr="00B56F71">
        <w:rPr>
          <w:rFonts w:cs="Times New Roman"/>
          <w:color w:val="000000" w:themeColor="text1"/>
        </w:rPr>
        <w:t>项目废水产生量为</w:t>
      </w:r>
      <w:r w:rsidRPr="00B56F71">
        <w:rPr>
          <w:rFonts w:cs="Times New Roman"/>
          <w:color w:val="000000" w:themeColor="text1"/>
        </w:rPr>
        <w:t>2853.147t/a</w:t>
      </w:r>
      <w:r w:rsidRPr="00B56F71">
        <w:rPr>
          <w:rFonts w:cs="Times New Roman"/>
          <w:color w:val="000000" w:themeColor="text1"/>
        </w:rPr>
        <w:t>（</w:t>
      </w:r>
      <w:r w:rsidRPr="00B56F71">
        <w:rPr>
          <w:rFonts w:cs="Times New Roman"/>
          <w:color w:val="000000" w:themeColor="text1"/>
        </w:rPr>
        <w:t>9.510m</w:t>
      </w:r>
      <w:r w:rsidRPr="00B56F71">
        <w:rPr>
          <w:rFonts w:cs="Times New Roman"/>
          <w:color w:val="000000" w:themeColor="text1"/>
          <w:vertAlign w:val="superscript"/>
        </w:rPr>
        <w:t>3</w:t>
      </w:r>
      <w:r w:rsidRPr="00B56F71">
        <w:rPr>
          <w:rFonts w:cs="Times New Roman"/>
          <w:color w:val="000000" w:themeColor="text1"/>
        </w:rPr>
        <w:t>/d</w:t>
      </w:r>
      <w:r w:rsidRPr="00B56F71">
        <w:rPr>
          <w:rFonts w:cs="Times New Roman"/>
          <w:color w:val="000000" w:themeColor="text1"/>
        </w:rPr>
        <w:t>），</w:t>
      </w:r>
      <w:r w:rsidRPr="00B56F71">
        <w:rPr>
          <w:rFonts w:cs="Times New Roman" w:hint="eastAsia"/>
          <w:color w:val="000000" w:themeColor="text1"/>
        </w:rPr>
        <w:t>为</w:t>
      </w:r>
      <w:r w:rsidRPr="00B56F71">
        <w:rPr>
          <w:rFonts w:cs="Times New Roman"/>
          <w:color w:val="000000" w:themeColor="text1"/>
        </w:rPr>
        <w:t>间接排放</w:t>
      </w:r>
      <w:r w:rsidRPr="00B56F71">
        <w:rPr>
          <w:rFonts w:cs="Times New Roman" w:hint="eastAsia"/>
          <w:color w:val="000000" w:themeColor="text1"/>
        </w:rPr>
        <w:t>，接纳水体可满足</w:t>
      </w:r>
      <w:r w:rsidRPr="00B56F71">
        <w:rPr>
          <w:rFonts w:cs="Times New Roman"/>
          <w:color w:val="000000" w:themeColor="text1"/>
        </w:rPr>
        <w:t>《地表水环境质量标准》（</w:t>
      </w:r>
      <w:r w:rsidRPr="00B56F71">
        <w:rPr>
          <w:rFonts w:cs="Times New Roman"/>
          <w:color w:val="000000" w:themeColor="text1"/>
        </w:rPr>
        <w:t>GB3838-2002</w:t>
      </w:r>
      <w:r w:rsidRPr="00B56F71">
        <w:rPr>
          <w:rFonts w:cs="Times New Roman"/>
          <w:color w:val="000000" w:themeColor="text1"/>
        </w:rPr>
        <w:t>）中的</w:t>
      </w:r>
      <w:r w:rsidRPr="00B56F71">
        <w:rPr>
          <w:rFonts w:cs="Times New Roman"/>
          <w:color w:val="000000" w:themeColor="text1"/>
        </w:rPr>
        <w:fldChar w:fldCharType="begin"/>
      </w:r>
      <w:r w:rsidRPr="00B56F71">
        <w:rPr>
          <w:rFonts w:cs="Times New Roman"/>
          <w:color w:val="000000" w:themeColor="text1"/>
        </w:rPr>
        <w:instrText xml:space="preserve"> </w:instrText>
      </w:r>
      <w:r w:rsidRPr="00B56F71">
        <w:rPr>
          <w:rFonts w:cs="Times New Roman" w:hint="eastAsia"/>
          <w:color w:val="000000" w:themeColor="text1"/>
        </w:rPr>
        <w:instrText>= 4 \* ROMAN</w:instrText>
      </w:r>
      <w:r w:rsidRPr="00B56F71">
        <w:rPr>
          <w:rFonts w:cs="Times New Roman"/>
          <w:color w:val="000000" w:themeColor="text1"/>
        </w:rPr>
        <w:instrText xml:space="preserve"> </w:instrText>
      </w:r>
      <w:r w:rsidRPr="00B56F71">
        <w:rPr>
          <w:rFonts w:cs="Times New Roman"/>
          <w:color w:val="000000" w:themeColor="text1"/>
        </w:rPr>
        <w:fldChar w:fldCharType="separate"/>
      </w:r>
      <w:r w:rsidRPr="00B56F71">
        <w:rPr>
          <w:rFonts w:cs="Times New Roman"/>
          <w:noProof/>
          <w:color w:val="000000" w:themeColor="text1"/>
        </w:rPr>
        <w:t>IV</w:t>
      </w:r>
      <w:r w:rsidRPr="00B56F71">
        <w:rPr>
          <w:rFonts w:cs="Times New Roman"/>
          <w:color w:val="000000" w:themeColor="text1"/>
        </w:rPr>
        <w:fldChar w:fldCharType="end"/>
      </w:r>
      <w:r w:rsidRPr="00B56F71">
        <w:rPr>
          <w:rFonts w:cs="Times New Roman"/>
          <w:color w:val="000000" w:themeColor="text1"/>
        </w:rPr>
        <w:t>类标准</w:t>
      </w:r>
      <w:r w:rsidRPr="00B56F71">
        <w:rPr>
          <w:rFonts w:cs="Times New Roman" w:hint="eastAsia"/>
          <w:color w:val="000000" w:themeColor="text1"/>
        </w:rPr>
        <w:t>。</w:t>
      </w:r>
      <w:r w:rsidRPr="00B56F71">
        <w:rPr>
          <w:rFonts w:cs="Times New Roman"/>
          <w:color w:val="000000" w:themeColor="text1"/>
        </w:rPr>
        <w:t>对照《环境影响评价技术导则</w:t>
      </w:r>
      <w:r w:rsidRPr="00B56F71">
        <w:rPr>
          <w:rFonts w:cs="Times New Roman"/>
          <w:color w:val="000000" w:themeColor="text1"/>
        </w:rPr>
        <w:t xml:space="preserve"> </w:t>
      </w:r>
      <w:r w:rsidRPr="00B56F71">
        <w:rPr>
          <w:rFonts w:cs="Times New Roman"/>
          <w:color w:val="000000" w:themeColor="text1"/>
        </w:rPr>
        <w:t>地</w:t>
      </w:r>
      <w:r w:rsidRPr="00B56F71">
        <w:rPr>
          <w:rFonts w:cs="Times New Roman" w:hint="eastAsia"/>
          <w:color w:val="000000" w:themeColor="text1"/>
        </w:rPr>
        <w:t>表</w:t>
      </w:r>
      <w:r w:rsidRPr="00B56F71">
        <w:rPr>
          <w:rFonts w:cs="Times New Roman"/>
          <w:color w:val="000000" w:themeColor="text1"/>
        </w:rPr>
        <w:t>水环境》（</w:t>
      </w:r>
      <w:r w:rsidRPr="00B56F71">
        <w:rPr>
          <w:rFonts w:cs="Times New Roman"/>
          <w:color w:val="000000" w:themeColor="text1"/>
        </w:rPr>
        <w:t>HJ2.3-2018</w:t>
      </w:r>
      <w:r w:rsidRPr="00B56F71">
        <w:rPr>
          <w:rFonts w:cs="Times New Roman"/>
          <w:color w:val="000000" w:themeColor="text1"/>
        </w:rPr>
        <w:t>）</w:t>
      </w:r>
      <w:r w:rsidRPr="00B56F71">
        <w:rPr>
          <w:rFonts w:cs="Times New Roman" w:hint="eastAsia"/>
          <w:color w:val="000000" w:themeColor="text1"/>
        </w:rPr>
        <w:t>表</w:t>
      </w:r>
      <w:r w:rsidRPr="00B56F71">
        <w:rPr>
          <w:rFonts w:cs="Times New Roman" w:hint="eastAsia"/>
          <w:color w:val="000000" w:themeColor="text1"/>
        </w:rPr>
        <w:t>1</w:t>
      </w:r>
      <w:r w:rsidRPr="00B56F71">
        <w:rPr>
          <w:rFonts w:cs="Times New Roman" w:hint="eastAsia"/>
          <w:color w:val="000000" w:themeColor="text1"/>
        </w:rPr>
        <w:t>中</w:t>
      </w:r>
      <w:r w:rsidRPr="00B56F71">
        <w:rPr>
          <w:rFonts w:cs="Times New Roman"/>
          <w:color w:val="000000" w:themeColor="text1"/>
        </w:rPr>
        <w:t>水污染影响</w:t>
      </w:r>
      <w:r w:rsidRPr="00B56F71">
        <w:rPr>
          <w:rFonts w:cs="Times New Roman" w:hint="eastAsia"/>
          <w:color w:val="000000" w:themeColor="text1"/>
        </w:rPr>
        <w:t>型</w:t>
      </w:r>
      <w:r w:rsidRPr="00B56F71">
        <w:rPr>
          <w:rFonts w:cs="Times New Roman"/>
          <w:color w:val="000000" w:themeColor="text1"/>
        </w:rPr>
        <w:t>建设项目评价等级判定，本项目地表水环境影响评价工作等级为</w:t>
      </w:r>
      <w:r w:rsidRPr="00B56F71">
        <w:rPr>
          <w:rFonts w:cs="Times New Roman" w:hint="eastAsia"/>
          <w:color w:val="000000" w:themeColor="text1"/>
        </w:rPr>
        <w:t>三级</w:t>
      </w:r>
      <w:r w:rsidRPr="00B56F71">
        <w:rPr>
          <w:rFonts w:cs="Times New Roman" w:hint="eastAsia"/>
          <w:color w:val="000000" w:themeColor="text1"/>
        </w:rPr>
        <w:t>B</w:t>
      </w:r>
      <w:r w:rsidRPr="00B56F71">
        <w:rPr>
          <w:rFonts w:cs="Times New Roman"/>
          <w:color w:val="000000" w:themeColor="text1"/>
        </w:rPr>
        <w:t>，具体判定结果见表</w:t>
      </w:r>
      <w:r w:rsidRPr="00B56F71">
        <w:rPr>
          <w:rFonts w:cs="Times New Roman"/>
          <w:color w:val="000000" w:themeColor="text1"/>
        </w:rPr>
        <w:t>2.3-4</w:t>
      </w:r>
      <w:r w:rsidRPr="00B56F71">
        <w:rPr>
          <w:rFonts w:cs="Times New Roman"/>
          <w:color w:val="000000" w:themeColor="text1"/>
        </w:rPr>
        <w:t>。</w:t>
      </w:r>
    </w:p>
    <w:p w:rsidR="002B432B" w:rsidRPr="00B56F71" w:rsidRDefault="002B432B" w:rsidP="002B432B">
      <w:pPr>
        <w:ind w:firstLineChars="0" w:firstLine="0"/>
        <w:jc w:val="center"/>
        <w:rPr>
          <w:rFonts w:eastAsia="黑体" w:cs="Times New Roman"/>
          <w:color w:val="000000" w:themeColor="text1"/>
          <w:lang w:bidi="ar"/>
        </w:rPr>
      </w:pPr>
      <w:r w:rsidRPr="00B56F71">
        <w:rPr>
          <w:rFonts w:eastAsia="黑体" w:cs="Times New Roman"/>
          <w:color w:val="000000" w:themeColor="text1"/>
          <w:lang w:bidi="ar"/>
        </w:rPr>
        <w:t>表</w:t>
      </w:r>
      <w:r w:rsidRPr="00B56F71">
        <w:rPr>
          <w:rFonts w:eastAsia="黑体" w:cs="Times New Roman"/>
          <w:color w:val="000000" w:themeColor="text1"/>
          <w:lang w:bidi="ar"/>
        </w:rPr>
        <w:t xml:space="preserve">2.3-4  </w:t>
      </w:r>
      <w:r w:rsidRPr="00B56F71">
        <w:rPr>
          <w:rFonts w:eastAsia="黑体" w:cs="Times New Roman"/>
          <w:color w:val="000000" w:themeColor="text1"/>
          <w:lang w:bidi="ar"/>
        </w:rPr>
        <w:t>地表水环境评价工作等级判定表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79"/>
        <w:gridCol w:w="2849"/>
        <w:gridCol w:w="3944"/>
      </w:tblGrid>
      <w:tr w:rsidR="00B56F71" w:rsidRPr="00B56F71" w:rsidTr="002B432B">
        <w:trPr>
          <w:jc w:val="center"/>
        </w:trPr>
        <w:tc>
          <w:tcPr>
            <w:tcW w:w="2279" w:type="dxa"/>
            <w:vMerge w:val="restart"/>
            <w:vAlign w:val="center"/>
          </w:tcPr>
          <w:p w:rsidR="002B432B" w:rsidRPr="00B56F71" w:rsidRDefault="002B432B" w:rsidP="002B432B">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评价</w:t>
            </w:r>
            <w:r w:rsidRPr="00B56F71">
              <w:rPr>
                <w:rFonts w:cs="Times New Roman"/>
                <w:b/>
                <w:color w:val="000000" w:themeColor="text1"/>
                <w:sz w:val="21"/>
              </w:rPr>
              <w:t>等级</w:t>
            </w:r>
          </w:p>
        </w:tc>
        <w:tc>
          <w:tcPr>
            <w:tcW w:w="6793" w:type="dxa"/>
            <w:gridSpan w:val="2"/>
            <w:vAlign w:val="center"/>
          </w:tcPr>
          <w:p w:rsidR="002B432B" w:rsidRPr="00B56F71" w:rsidRDefault="002B432B" w:rsidP="002B432B">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判定依据</w:t>
            </w:r>
          </w:p>
        </w:tc>
      </w:tr>
      <w:tr w:rsidR="00B56F71" w:rsidRPr="00B56F71" w:rsidTr="002B432B">
        <w:trPr>
          <w:jc w:val="center"/>
        </w:trPr>
        <w:tc>
          <w:tcPr>
            <w:tcW w:w="2279" w:type="dxa"/>
            <w:vMerge/>
            <w:vAlign w:val="center"/>
          </w:tcPr>
          <w:p w:rsidR="002B432B" w:rsidRPr="00B56F71" w:rsidRDefault="002B432B" w:rsidP="002B432B">
            <w:pPr>
              <w:widowControl/>
              <w:spacing w:line="240" w:lineRule="auto"/>
              <w:ind w:firstLineChars="0" w:firstLine="0"/>
              <w:jc w:val="center"/>
              <w:rPr>
                <w:rFonts w:cs="Times New Roman"/>
                <w:b/>
                <w:color w:val="000000" w:themeColor="text1"/>
                <w:sz w:val="21"/>
              </w:rPr>
            </w:pPr>
          </w:p>
        </w:tc>
        <w:tc>
          <w:tcPr>
            <w:tcW w:w="2849" w:type="dxa"/>
            <w:vAlign w:val="center"/>
          </w:tcPr>
          <w:p w:rsidR="002B432B" w:rsidRPr="00B56F71" w:rsidRDefault="002B432B" w:rsidP="002B432B">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排放方式</w:t>
            </w:r>
          </w:p>
        </w:tc>
        <w:tc>
          <w:tcPr>
            <w:tcW w:w="3944" w:type="dxa"/>
            <w:vAlign w:val="center"/>
          </w:tcPr>
          <w:p w:rsidR="002B432B" w:rsidRPr="00B56F71" w:rsidRDefault="002B432B" w:rsidP="002B432B">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废水排放量</w:t>
            </w:r>
            <w:r w:rsidRPr="00B56F71">
              <w:rPr>
                <w:rFonts w:cs="Times New Roman" w:hint="eastAsia"/>
                <w:b/>
                <w:color w:val="000000" w:themeColor="text1"/>
                <w:sz w:val="21"/>
              </w:rPr>
              <w:t>Q/</w:t>
            </w:r>
            <w:r w:rsidRPr="00B56F71">
              <w:rPr>
                <w:rFonts w:cs="Times New Roman" w:hint="eastAsia"/>
                <w:b/>
                <w:color w:val="000000" w:themeColor="text1"/>
                <w:sz w:val="21"/>
              </w:rPr>
              <w:t>（</w:t>
            </w:r>
            <w:r w:rsidRPr="00B56F71">
              <w:rPr>
                <w:rFonts w:cs="Times New Roman" w:hint="eastAsia"/>
                <w:b/>
                <w:color w:val="000000" w:themeColor="text1"/>
                <w:sz w:val="21"/>
              </w:rPr>
              <w:t>m</w:t>
            </w:r>
            <w:r w:rsidRPr="00B56F71">
              <w:rPr>
                <w:rFonts w:cs="Times New Roman"/>
                <w:b/>
                <w:color w:val="000000" w:themeColor="text1"/>
                <w:sz w:val="21"/>
                <w:vertAlign w:val="superscript"/>
              </w:rPr>
              <w:t>3</w:t>
            </w:r>
            <w:r w:rsidRPr="00B56F71">
              <w:rPr>
                <w:rFonts w:cs="Times New Roman"/>
                <w:b/>
                <w:color w:val="000000" w:themeColor="text1"/>
                <w:sz w:val="21"/>
              </w:rPr>
              <w:t>/d</w:t>
            </w:r>
            <w:r w:rsidRPr="00B56F71">
              <w:rPr>
                <w:rFonts w:cs="Times New Roman" w:hint="eastAsia"/>
                <w:b/>
                <w:color w:val="000000" w:themeColor="text1"/>
                <w:sz w:val="21"/>
              </w:rPr>
              <w:t>）；</w:t>
            </w:r>
          </w:p>
          <w:p w:rsidR="002B432B" w:rsidRPr="00B56F71" w:rsidRDefault="002B432B" w:rsidP="002B432B">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水污染物</w:t>
            </w:r>
            <w:r w:rsidRPr="00B56F71">
              <w:rPr>
                <w:rFonts w:cs="Times New Roman"/>
                <w:b/>
                <w:color w:val="000000" w:themeColor="text1"/>
                <w:sz w:val="21"/>
              </w:rPr>
              <w:t>当量数</w:t>
            </w:r>
            <w:r w:rsidRPr="00B56F71">
              <w:rPr>
                <w:rFonts w:cs="Times New Roman" w:hint="eastAsia"/>
                <w:b/>
                <w:color w:val="000000" w:themeColor="text1"/>
                <w:sz w:val="21"/>
              </w:rPr>
              <w:t>W/</w:t>
            </w:r>
            <w:r w:rsidRPr="00B56F71">
              <w:rPr>
                <w:rFonts w:cs="Times New Roman" w:hint="eastAsia"/>
                <w:b/>
                <w:color w:val="000000" w:themeColor="text1"/>
                <w:sz w:val="21"/>
              </w:rPr>
              <w:t>（无量纲）</w:t>
            </w:r>
          </w:p>
        </w:tc>
      </w:tr>
      <w:tr w:rsidR="00B56F71" w:rsidRPr="00B56F71" w:rsidTr="002B432B">
        <w:trPr>
          <w:jc w:val="center"/>
        </w:trPr>
        <w:tc>
          <w:tcPr>
            <w:tcW w:w="2279"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一级</w:t>
            </w:r>
          </w:p>
        </w:tc>
        <w:tc>
          <w:tcPr>
            <w:tcW w:w="2849"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直接</w:t>
            </w:r>
            <w:r w:rsidRPr="00B56F71">
              <w:rPr>
                <w:rFonts w:cs="Times New Roman"/>
                <w:color w:val="000000" w:themeColor="text1"/>
                <w:sz w:val="21"/>
              </w:rPr>
              <w:t>排放</w:t>
            </w:r>
          </w:p>
        </w:tc>
        <w:tc>
          <w:tcPr>
            <w:tcW w:w="394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Q</w:t>
            </w:r>
            <w:r w:rsidRPr="00B56F71">
              <w:rPr>
                <w:rFonts w:cs="Times New Roman" w:hint="eastAsia"/>
                <w:color w:val="000000" w:themeColor="text1"/>
                <w:sz w:val="21"/>
              </w:rPr>
              <w:t>≥</w:t>
            </w:r>
            <w:r w:rsidRPr="00B56F71">
              <w:rPr>
                <w:rFonts w:cs="Times New Roman" w:hint="eastAsia"/>
                <w:color w:val="000000" w:themeColor="text1"/>
                <w:sz w:val="21"/>
              </w:rPr>
              <w:t>20000</w:t>
            </w:r>
            <w:r w:rsidRPr="00B56F71">
              <w:rPr>
                <w:rFonts w:cs="Times New Roman" w:hint="eastAsia"/>
                <w:color w:val="000000" w:themeColor="text1"/>
                <w:sz w:val="21"/>
              </w:rPr>
              <w:t>或</w:t>
            </w:r>
            <w:r w:rsidRPr="00B56F71">
              <w:rPr>
                <w:rFonts w:cs="Times New Roman" w:hint="eastAsia"/>
                <w:color w:val="000000" w:themeColor="text1"/>
                <w:sz w:val="21"/>
              </w:rPr>
              <w:t>W</w:t>
            </w:r>
            <w:r w:rsidRPr="00B56F71">
              <w:rPr>
                <w:rFonts w:cs="Times New Roman" w:hint="eastAsia"/>
                <w:color w:val="000000" w:themeColor="text1"/>
                <w:sz w:val="21"/>
              </w:rPr>
              <w:t>≥</w:t>
            </w:r>
            <w:r w:rsidRPr="00B56F71">
              <w:rPr>
                <w:rFonts w:cs="Times New Roman" w:hint="eastAsia"/>
                <w:color w:val="000000" w:themeColor="text1"/>
                <w:sz w:val="21"/>
              </w:rPr>
              <w:t>600000</w:t>
            </w:r>
          </w:p>
        </w:tc>
      </w:tr>
      <w:tr w:rsidR="00B56F71" w:rsidRPr="00B56F71" w:rsidTr="002B432B">
        <w:trPr>
          <w:jc w:val="center"/>
        </w:trPr>
        <w:tc>
          <w:tcPr>
            <w:tcW w:w="2279"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二级</w:t>
            </w:r>
          </w:p>
        </w:tc>
        <w:tc>
          <w:tcPr>
            <w:tcW w:w="2849"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直接</w:t>
            </w:r>
            <w:r w:rsidRPr="00B56F71">
              <w:rPr>
                <w:rFonts w:cs="Times New Roman"/>
                <w:color w:val="000000" w:themeColor="text1"/>
                <w:sz w:val="21"/>
              </w:rPr>
              <w:t>排放</w:t>
            </w:r>
          </w:p>
        </w:tc>
        <w:tc>
          <w:tcPr>
            <w:tcW w:w="394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其他</w:t>
            </w:r>
          </w:p>
        </w:tc>
      </w:tr>
      <w:tr w:rsidR="00B56F71" w:rsidRPr="00B56F71" w:rsidTr="002B432B">
        <w:trPr>
          <w:jc w:val="center"/>
        </w:trPr>
        <w:tc>
          <w:tcPr>
            <w:tcW w:w="2279"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三级</w:t>
            </w:r>
            <w:r w:rsidRPr="00B56F71">
              <w:rPr>
                <w:rFonts w:cs="Times New Roman" w:hint="eastAsia"/>
                <w:color w:val="000000" w:themeColor="text1"/>
                <w:sz w:val="21"/>
              </w:rPr>
              <w:t>A</w:t>
            </w:r>
          </w:p>
        </w:tc>
        <w:tc>
          <w:tcPr>
            <w:tcW w:w="2849"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直接</w:t>
            </w:r>
            <w:r w:rsidRPr="00B56F71">
              <w:rPr>
                <w:rFonts w:cs="Times New Roman"/>
                <w:color w:val="000000" w:themeColor="text1"/>
                <w:sz w:val="21"/>
              </w:rPr>
              <w:t>排放</w:t>
            </w:r>
          </w:p>
        </w:tc>
        <w:tc>
          <w:tcPr>
            <w:tcW w:w="394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Q</w:t>
            </w:r>
            <w:r w:rsidRPr="00B56F71">
              <w:rPr>
                <w:rFonts w:cs="Times New Roman" w:hint="eastAsia"/>
                <w:color w:val="000000" w:themeColor="text1"/>
                <w:sz w:val="21"/>
              </w:rPr>
              <w:t>＜</w:t>
            </w:r>
            <w:r w:rsidRPr="00B56F71">
              <w:rPr>
                <w:rFonts w:cs="Times New Roman" w:hint="eastAsia"/>
                <w:color w:val="000000" w:themeColor="text1"/>
                <w:sz w:val="21"/>
              </w:rPr>
              <w:t>200</w:t>
            </w:r>
            <w:r w:rsidRPr="00B56F71">
              <w:rPr>
                <w:rFonts w:cs="Times New Roman" w:hint="eastAsia"/>
                <w:color w:val="000000" w:themeColor="text1"/>
                <w:sz w:val="21"/>
              </w:rPr>
              <w:t>且</w:t>
            </w:r>
            <w:r w:rsidRPr="00B56F71">
              <w:rPr>
                <w:rFonts w:cs="Times New Roman" w:hint="eastAsia"/>
                <w:color w:val="000000" w:themeColor="text1"/>
                <w:sz w:val="21"/>
              </w:rPr>
              <w:t>W</w:t>
            </w:r>
            <w:r w:rsidRPr="00B56F71">
              <w:rPr>
                <w:rFonts w:cs="Times New Roman" w:hint="eastAsia"/>
                <w:color w:val="000000" w:themeColor="text1"/>
                <w:sz w:val="21"/>
              </w:rPr>
              <w:t>＜</w:t>
            </w:r>
            <w:r w:rsidRPr="00B56F71">
              <w:rPr>
                <w:rFonts w:cs="Times New Roman" w:hint="eastAsia"/>
                <w:color w:val="000000" w:themeColor="text1"/>
                <w:sz w:val="21"/>
              </w:rPr>
              <w:t>6000</w:t>
            </w:r>
          </w:p>
        </w:tc>
      </w:tr>
      <w:tr w:rsidR="00B56F71" w:rsidRPr="00B56F71" w:rsidTr="002B432B">
        <w:trPr>
          <w:jc w:val="center"/>
        </w:trPr>
        <w:tc>
          <w:tcPr>
            <w:tcW w:w="2279"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三级</w:t>
            </w:r>
            <w:r w:rsidRPr="00B56F71">
              <w:rPr>
                <w:rFonts w:cs="Times New Roman" w:hint="eastAsia"/>
                <w:color w:val="000000" w:themeColor="text1"/>
                <w:sz w:val="21"/>
              </w:rPr>
              <w:t>B</w:t>
            </w:r>
          </w:p>
        </w:tc>
        <w:tc>
          <w:tcPr>
            <w:tcW w:w="2849"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间接排放</w:t>
            </w:r>
          </w:p>
        </w:tc>
        <w:tc>
          <w:tcPr>
            <w:tcW w:w="394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p>
        </w:tc>
      </w:tr>
    </w:tbl>
    <w:p w:rsidR="002B432B" w:rsidRPr="00B56F71" w:rsidRDefault="002B432B" w:rsidP="002B432B">
      <w:pPr>
        <w:snapToGrid/>
        <w:ind w:firstLine="480"/>
        <w:rPr>
          <w:rFonts w:cs="Times New Roman"/>
          <w:color w:val="000000" w:themeColor="text1"/>
          <w:kern w:val="0"/>
          <w:szCs w:val="20"/>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）声环境影响评价等级</w:t>
      </w:r>
    </w:p>
    <w:p w:rsidR="002B432B" w:rsidRPr="00B56F71" w:rsidRDefault="002B432B" w:rsidP="002B432B">
      <w:pPr>
        <w:snapToGrid/>
        <w:ind w:firstLine="480"/>
        <w:rPr>
          <w:rFonts w:cs="Times New Roman"/>
          <w:color w:val="000000" w:themeColor="text1"/>
        </w:rPr>
      </w:pPr>
      <w:r w:rsidRPr="00B56F71">
        <w:rPr>
          <w:rFonts w:cs="Times New Roman" w:hint="eastAsia"/>
          <w:color w:val="000000" w:themeColor="text1"/>
        </w:rPr>
        <w:t>技改</w:t>
      </w:r>
      <w:r w:rsidRPr="00B56F71">
        <w:rPr>
          <w:rFonts w:cs="Times New Roman"/>
          <w:color w:val="000000" w:themeColor="text1"/>
        </w:rPr>
        <w:t>项目位于</w:t>
      </w:r>
      <w:r w:rsidRPr="00B56F71">
        <w:rPr>
          <w:rFonts w:hint="eastAsia"/>
          <w:snapToGrid w:val="0"/>
          <w:color w:val="000000" w:themeColor="text1"/>
          <w:kern w:val="0"/>
        </w:rPr>
        <w:t>阜阳市</w:t>
      </w:r>
      <w:r w:rsidRPr="00B56F71">
        <w:rPr>
          <w:rFonts w:cs="宋体" w:hint="eastAsia"/>
          <w:snapToGrid w:val="0"/>
          <w:color w:val="000000" w:themeColor="text1"/>
          <w:kern w:val="0"/>
        </w:rPr>
        <w:t>颍</w:t>
      </w:r>
      <w:r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Pr="00B56F71">
        <w:rPr>
          <w:rFonts w:cs="Times New Roman" w:hint="eastAsia"/>
          <w:color w:val="000000" w:themeColor="text1"/>
        </w:rPr>
        <w:t>安徽金太阳生化药业有限公司</w:t>
      </w:r>
      <w:r w:rsidRPr="00B56F71">
        <w:rPr>
          <w:rFonts w:cs="Times New Roman"/>
          <w:color w:val="000000" w:themeColor="text1"/>
          <w:kern w:val="0"/>
          <w:szCs w:val="24"/>
        </w:rPr>
        <w:t>现有厂区</w:t>
      </w:r>
      <w:r w:rsidRPr="00B56F71">
        <w:rPr>
          <w:rFonts w:cs="Times New Roman"/>
          <w:color w:val="000000" w:themeColor="text1"/>
        </w:rPr>
        <w:t>内，所在地为声环境功能区规定的</w:t>
      </w:r>
      <w:r w:rsidRPr="00B56F71">
        <w:rPr>
          <w:rFonts w:cs="Times New Roman"/>
          <w:color w:val="000000" w:themeColor="text1"/>
        </w:rPr>
        <w:t>3</w:t>
      </w:r>
      <w:r w:rsidRPr="00B56F71">
        <w:rPr>
          <w:rFonts w:cs="Times New Roman"/>
          <w:color w:val="000000" w:themeColor="text1"/>
        </w:rPr>
        <w:t>类地区，项目建设前后噪声级增加量小于</w:t>
      </w:r>
      <w:r w:rsidRPr="00B56F71">
        <w:rPr>
          <w:rFonts w:cs="Times New Roman"/>
          <w:color w:val="000000" w:themeColor="text1"/>
        </w:rPr>
        <w:t>3dB(A)</w:t>
      </w:r>
      <w:r w:rsidRPr="00B56F71">
        <w:rPr>
          <w:rFonts w:cs="Times New Roman"/>
          <w:color w:val="000000" w:themeColor="text1"/>
        </w:rPr>
        <w:t>，且影响人口数量变化不大，根据《环境影响评价技术导则声环境》（</w:t>
      </w:r>
      <w:r w:rsidRPr="00B56F71">
        <w:rPr>
          <w:rFonts w:cs="Times New Roman"/>
          <w:color w:val="000000" w:themeColor="text1"/>
        </w:rPr>
        <w:t>HJ2.4-2009</w:t>
      </w:r>
      <w:r w:rsidRPr="00B56F71">
        <w:rPr>
          <w:rFonts w:cs="Times New Roman"/>
          <w:color w:val="000000" w:themeColor="text1"/>
        </w:rPr>
        <w:t>），判定拟建项目声环境影响评价工作等级为</w:t>
      </w:r>
      <w:r w:rsidRPr="00B56F71">
        <w:rPr>
          <w:rFonts w:cs="Times New Roman" w:hint="eastAsia"/>
          <w:color w:val="000000" w:themeColor="text1"/>
        </w:rPr>
        <w:t>三</w:t>
      </w:r>
      <w:r w:rsidRPr="00B56F71">
        <w:rPr>
          <w:rFonts w:cs="Times New Roman"/>
          <w:color w:val="000000" w:themeColor="text1"/>
        </w:rPr>
        <w:t>级。</w:t>
      </w:r>
    </w:p>
    <w:p w:rsidR="002B432B" w:rsidRPr="00B56F71" w:rsidRDefault="002B432B" w:rsidP="002B432B">
      <w:pPr>
        <w:snapToGrid/>
        <w:ind w:firstLine="480"/>
        <w:rPr>
          <w:rFonts w:cs="Times New Roman"/>
          <w:color w:val="000000" w:themeColor="text1"/>
          <w:shd w:val="clear" w:color="auto" w:fill="FFFF00"/>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）地下水评价等级</w:t>
      </w:r>
    </w:p>
    <w:p w:rsidR="002B432B" w:rsidRPr="00B56F71" w:rsidRDefault="002B432B" w:rsidP="002B432B">
      <w:pPr>
        <w:ind w:firstLine="480"/>
        <w:rPr>
          <w:rFonts w:cs="Times New Roman"/>
          <w:color w:val="000000" w:themeColor="text1"/>
        </w:rPr>
      </w:pPr>
      <w:r w:rsidRPr="00B56F71">
        <w:rPr>
          <w:rFonts w:cs="Times New Roman"/>
          <w:color w:val="000000" w:themeColor="text1"/>
        </w:rPr>
        <w:t>根据《环境影响评价技术导则</w:t>
      </w:r>
      <w:r w:rsidRPr="00B56F71">
        <w:rPr>
          <w:rFonts w:cs="Times New Roman" w:hint="eastAsia"/>
          <w:color w:val="000000" w:themeColor="text1"/>
        </w:rPr>
        <w:t xml:space="preserve"> </w:t>
      </w:r>
      <w:r w:rsidRPr="00B56F71">
        <w:rPr>
          <w:rFonts w:cs="Times New Roman"/>
          <w:color w:val="000000" w:themeColor="text1"/>
        </w:rPr>
        <w:t>地下水环境》（</w:t>
      </w:r>
      <w:r w:rsidRPr="00B56F71">
        <w:rPr>
          <w:rFonts w:cs="Times New Roman"/>
          <w:color w:val="000000" w:themeColor="text1"/>
        </w:rPr>
        <w:t>HJ610-2016</w:t>
      </w:r>
      <w:r w:rsidRPr="00B56F71">
        <w:rPr>
          <w:rFonts w:cs="Times New Roman"/>
          <w:color w:val="000000" w:themeColor="text1"/>
        </w:rPr>
        <w:t>），地下水评价等级的确定主要依据项目类型和建设项目地下水环境敏感程度等参数进行确定，详见表</w:t>
      </w:r>
      <w:r w:rsidRPr="00B56F71">
        <w:rPr>
          <w:rFonts w:cs="Times New Roman"/>
          <w:color w:val="000000" w:themeColor="text1"/>
        </w:rPr>
        <w:t>2.3-5~6</w:t>
      </w:r>
      <w:r w:rsidRPr="00B56F71">
        <w:rPr>
          <w:rFonts w:cs="Times New Roman"/>
          <w:color w:val="000000" w:themeColor="text1"/>
        </w:rPr>
        <w:t>。</w:t>
      </w:r>
    </w:p>
    <w:p w:rsidR="002B432B" w:rsidRPr="00B56F71" w:rsidRDefault="002B432B" w:rsidP="002B432B">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2.3-5  </w:t>
      </w:r>
      <w:r w:rsidRPr="00B56F71">
        <w:rPr>
          <w:rFonts w:eastAsia="黑体" w:cs="Times New Roman"/>
          <w:color w:val="000000" w:themeColor="text1"/>
        </w:rPr>
        <w:t>项目类型划分</w:t>
      </w: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0"/>
        <w:gridCol w:w="1279"/>
        <w:gridCol w:w="1133"/>
        <w:gridCol w:w="1703"/>
        <w:gridCol w:w="1275"/>
        <w:gridCol w:w="1555"/>
      </w:tblGrid>
      <w:tr w:rsidR="00B56F71" w:rsidRPr="00B56F71" w:rsidTr="002B432B">
        <w:trPr>
          <w:trHeight w:val="268"/>
          <w:tblHeader/>
        </w:trPr>
        <w:tc>
          <w:tcPr>
            <w:tcW w:w="1231" w:type="pct"/>
            <w:vMerge w:val="restart"/>
            <w:tcBorders>
              <w:top w:val="single" w:sz="12" w:space="0" w:color="auto"/>
              <w:left w:val="nil"/>
              <w:tl2br w:val="single" w:sz="4" w:space="0" w:color="auto"/>
            </w:tcBorders>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t xml:space="preserve">         </w:t>
            </w:r>
            <w:r w:rsidRPr="00B56F71">
              <w:rPr>
                <w:rFonts w:cs="Times New Roman"/>
                <w:b/>
                <w:color w:val="000000" w:themeColor="text1"/>
                <w:sz w:val="21"/>
              </w:rPr>
              <w:t>环评类别</w:t>
            </w:r>
          </w:p>
          <w:p w:rsidR="002B432B" w:rsidRPr="00B56F71" w:rsidRDefault="002B432B" w:rsidP="002B432B">
            <w:pPr>
              <w:widowControl/>
              <w:spacing w:line="360" w:lineRule="exact"/>
              <w:ind w:firstLineChars="150" w:firstLine="316"/>
              <w:rPr>
                <w:rFonts w:cs="Times New Roman"/>
                <w:b/>
                <w:color w:val="000000" w:themeColor="text1"/>
                <w:sz w:val="21"/>
              </w:rPr>
            </w:pPr>
            <w:r w:rsidRPr="00B56F71">
              <w:rPr>
                <w:rFonts w:cs="Times New Roman"/>
                <w:b/>
                <w:color w:val="000000" w:themeColor="text1"/>
                <w:sz w:val="21"/>
              </w:rPr>
              <w:t>行业类别</w:t>
            </w:r>
          </w:p>
        </w:tc>
        <w:tc>
          <w:tcPr>
            <w:tcW w:w="694" w:type="pct"/>
            <w:vMerge w:val="restart"/>
            <w:tcBorders>
              <w:top w:val="single" w:sz="12" w:space="0" w:color="auto"/>
            </w:tcBorders>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t>报告书</w:t>
            </w:r>
          </w:p>
        </w:tc>
        <w:tc>
          <w:tcPr>
            <w:tcW w:w="615" w:type="pct"/>
            <w:vMerge w:val="restart"/>
            <w:tcBorders>
              <w:top w:val="single" w:sz="12" w:space="0" w:color="auto"/>
            </w:tcBorders>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t>报告表</w:t>
            </w:r>
          </w:p>
        </w:tc>
        <w:tc>
          <w:tcPr>
            <w:tcW w:w="1616" w:type="pct"/>
            <w:gridSpan w:val="2"/>
            <w:tcBorders>
              <w:top w:val="single" w:sz="12" w:space="0" w:color="auto"/>
            </w:tcBorders>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t>地下水环境影响评价项目类别</w:t>
            </w:r>
          </w:p>
        </w:tc>
        <w:tc>
          <w:tcPr>
            <w:tcW w:w="844" w:type="pct"/>
            <w:vMerge w:val="restart"/>
            <w:tcBorders>
              <w:top w:val="single" w:sz="12" w:space="0" w:color="auto"/>
              <w:right w:val="nil"/>
            </w:tcBorders>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t>项目属性</w:t>
            </w:r>
          </w:p>
        </w:tc>
      </w:tr>
      <w:tr w:rsidR="00B56F71" w:rsidRPr="00B56F71" w:rsidTr="002B432B">
        <w:trPr>
          <w:trHeight w:val="234"/>
          <w:tblHeader/>
        </w:trPr>
        <w:tc>
          <w:tcPr>
            <w:tcW w:w="1231" w:type="pct"/>
            <w:vMerge/>
            <w:tcBorders>
              <w:left w:val="nil"/>
              <w:tl2br w:val="single" w:sz="4" w:space="0" w:color="auto"/>
            </w:tcBorders>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p>
        </w:tc>
        <w:tc>
          <w:tcPr>
            <w:tcW w:w="694" w:type="pct"/>
            <w:vMerge/>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p>
        </w:tc>
        <w:tc>
          <w:tcPr>
            <w:tcW w:w="615" w:type="pct"/>
            <w:vMerge/>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p>
        </w:tc>
        <w:tc>
          <w:tcPr>
            <w:tcW w:w="924" w:type="pct"/>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报告书</w:t>
            </w:r>
          </w:p>
        </w:tc>
        <w:tc>
          <w:tcPr>
            <w:tcW w:w="692" w:type="pct"/>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报告表</w:t>
            </w:r>
          </w:p>
        </w:tc>
        <w:tc>
          <w:tcPr>
            <w:tcW w:w="844" w:type="pct"/>
            <w:vMerge/>
            <w:tcBorders>
              <w:right w:val="nil"/>
            </w:tcBorders>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p>
        </w:tc>
      </w:tr>
      <w:tr w:rsidR="00B56F71" w:rsidRPr="00B56F71" w:rsidTr="002B432B">
        <w:tc>
          <w:tcPr>
            <w:tcW w:w="4156" w:type="pct"/>
            <w:gridSpan w:val="5"/>
            <w:tcBorders>
              <w:left w:val="nil"/>
              <w:bottom w:val="single" w:sz="4" w:space="0" w:color="auto"/>
            </w:tcBorders>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M</w:t>
            </w:r>
            <w:r w:rsidRPr="00B56F71">
              <w:rPr>
                <w:rFonts w:cs="Times New Roman" w:hint="eastAsia"/>
                <w:color w:val="000000" w:themeColor="text1"/>
                <w:sz w:val="21"/>
              </w:rPr>
              <w:t>医药</w:t>
            </w:r>
          </w:p>
        </w:tc>
        <w:tc>
          <w:tcPr>
            <w:tcW w:w="844" w:type="pct"/>
            <w:vMerge w:val="restart"/>
            <w:tcBorders>
              <w:right w:val="nil"/>
            </w:tcBorders>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项目属于</w:t>
            </w:r>
            <w:r w:rsidRPr="00B56F71">
              <w:rPr>
                <w:rFonts w:ascii="宋体" w:hAnsi="宋体" w:cs="宋体" w:hint="eastAsia"/>
                <w:color w:val="000000" w:themeColor="text1"/>
                <w:sz w:val="21"/>
              </w:rPr>
              <w:t>Ⅰ</w:t>
            </w:r>
            <w:r w:rsidRPr="00B56F71">
              <w:rPr>
                <w:rFonts w:cs="Times New Roman"/>
                <w:color w:val="000000" w:themeColor="text1"/>
                <w:sz w:val="21"/>
              </w:rPr>
              <w:t>类</w:t>
            </w:r>
            <w:r w:rsidRPr="00B56F71">
              <w:rPr>
                <w:rFonts w:cs="Times New Roman" w:hint="eastAsia"/>
                <w:color w:val="000000" w:themeColor="text1"/>
                <w:sz w:val="21"/>
              </w:rPr>
              <w:t>项目</w:t>
            </w:r>
          </w:p>
        </w:tc>
      </w:tr>
      <w:tr w:rsidR="00B56F71" w:rsidRPr="00B56F71" w:rsidTr="002B432B">
        <w:tc>
          <w:tcPr>
            <w:tcW w:w="1231" w:type="pct"/>
            <w:tcBorders>
              <w:top w:val="single" w:sz="4" w:space="0" w:color="auto"/>
              <w:left w:val="nil"/>
              <w:bottom w:val="single" w:sz="12" w:space="0" w:color="auto"/>
              <w:right w:val="single" w:sz="4" w:space="0" w:color="auto"/>
            </w:tcBorders>
            <w:shd w:val="pct10"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90</w:t>
            </w:r>
            <w:r w:rsidRPr="00B56F71">
              <w:rPr>
                <w:rFonts w:cs="Times New Roman" w:hint="eastAsia"/>
                <w:color w:val="000000" w:themeColor="text1"/>
                <w:sz w:val="21"/>
              </w:rPr>
              <w:t>、</w:t>
            </w:r>
            <w:r w:rsidRPr="00B56F71">
              <w:rPr>
                <w:rFonts w:cs="Times New Roman"/>
                <w:color w:val="000000" w:themeColor="text1"/>
                <w:sz w:val="21"/>
              </w:rPr>
              <w:t>化学药品制造</w:t>
            </w:r>
          </w:p>
        </w:tc>
        <w:tc>
          <w:tcPr>
            <w:tcW w:w="694" w:type="pct"/>
            <w:tcBorders>
              <w:top w:val="single" w:sz="4" w:space="0" w:color="auto"/>
              <w:left w:val="single" w:sz="4" w:space="0" w:color="auto"/>
              <w:bottom w:val="single" w:sz="12" w:space="0" w:color="auto"/>
              <w:right w:val="single" w:sz="4" w:space="0" w:color="auto"/>
            </w:tcBorders>
            <w:shd w:val="pct10"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全部</w:t>
            </w:r>
          </w:p>
        </w:tc>
        <w:tc>
          <w:tcPr>
            <w:tcW w:w="615" w:type="pct"/>
            <w:tcBorders>
              <w:top w:val="single" w:sz="4" w:space="0" w:color="auto"/>
              <w:left w:val="single" w:sz="4" w:space="0" w:color="auto"/>
              <w:bottom w:val="single" w:sz="12" w:space="0" w:color="auto"/>
              <w:right w:val="single" w:sz="4" w:space="0" w:color="auto"/>
            </w:tcBorders>
            <w:shd w:val="pct10"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w:t>
            </w:r>
          </w:p>
        </w:tc>
        <w:tc>
          <w:tcPr>
            <w:tcW w:w="924" w:type="pct"/>
            <w:tcBorders>
              <w:top w:val="single" w:sz="4" w:space="0" w:color="auto"/>
              <w:left w:val="single" w:sz="4" w:space="0" w:color="auto"/>
              <w:bottom w:val="single" w:sz="12" w:space="0" w:color="auto"/>
              <w:right w:val="single" w:sz="4" w:space="0" w:color="auto"/>
            </w:tcBorders>
            <w:shd w:val="pct10"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ascii="宋体" w:hAnsi="宋体" w:cs="宋体" w:hint="eastAsia"/>
                <w:color w:val="000000" w:themeColor="text1"/>
                <w:sz w:val="21"/>
              </w:rPr>
              <w:t>Ⅰ</w:t>
            </w:r>
            <w:r w:rsidRPr="00B56F71">
              <w:rPr>
                <w:rFonts w:cs="Times New Roman"/>
                <w:color w:val="000000" w:themeColor="text1"/>
                <w:sz w:val="21"/>
              </w:rPr>
              <w:t>类</w:t>
            </w:r>
          </w:p>
        </w:tc>
        <w:tc>
          <w:tcPr>
            <w:tcW w:w="692" w:type="pct"/>
            <w:tcBorders>
              <w:top w:val="single" w:sz="4" w:space="0" w:color="auto"/>
              <w:left w:val="single" w:sz="4" w:space="0" w:color="auto"/>
              <w:bottom w:val="single" w:sz="12" w:space="0" w:color="auto"/>
              <w:right w:val="single" w:sz="4" w:space="0" w:color="auto"/>
            </w:tcBorders>
            <w:shd w:val="pct10"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w:t>
            </w:r>
          </w:p>
        </w:tc>
        <w:tc>
          <w:tcPr>
            <w:tcW w:w="844" w:type="pct"/>
            <w:vMerge/>
            <w:tcBorders>
              <w:left w:val="single" w:sz="4" w:space="0" w:color="auto"/>
              <w:bottom w:val="single" w:sz="12" w:space="0" w:color="auto"/>
              <w:right w:val="nil"/>
            </w:tcBorders>
            <w:shd w:val="pct10"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p>
        </w:tc>
      </w:tr>
    </w:tbl>
    <w:p w:rsidR="002B432B" w:rsidRPr="00B56F71" w:rsidRDefault="002B432B" w:rsidP="002B432B">
      <w:pPr>
        <w:spacing w:line="300" w:lineRule="auto"/>
        <w:ind w:firstLine="201"/>
        <w:jc w:val="center"/>
        <w:rPr>
          <w:rFonts w:eastAsia="仿宋_GB2312" w:cs="Times New Roman"/>
          <w:b/>
          <w:color w:val="000000" w:themeColor="text1"/>
          <w:kern w:val="0"/>
          <w:sz w:val="10"/>
          <w:szCs w:val="10"/>
        </w:rPr>
      </w:pPr>
    </w:p>
    <w:p w:rsidR="002B432B" w:rsidRPr="00B56F71" w:rsidRDefault="002B432B" w:rsidP="002B432B">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2.3-6  </w:t>
      </w:r>
      <w:r w:rsidRPr="00B56F71">
        <w:rPr>
          <w:rFonts w:eastAsia="黑体" w:cs="Times New Roman"/>
          <w:color w:val="000000" w:themeColor="text1"/>
        </w:rPr>
        <w:t>地下水环境敏感程度分级表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7116"/>
        <w:gridCol w:w="1096"/>
      </w:tblGrid>
      <w:tr w:rsidR="00B56F71" w:rsidRPr="00B56F71" w:rsidTr="002B432B">
        <w:trPr>
          <w:tblHeader/>
          <w:jc w:val="center"/>
        </w:trPr>
        <w:tc>
          <w:tcPr>
            <w:tcW w:w="474" w:type="pct"/>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t>敏感程度</w:t>
            </w:r>
          </w:p>
        </w:tc>
        <w:tc>
          <w:tcPr>
            <w:tcW w:w="3922" w:type="pct"/>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t>地下水环境敏感特征</w:t>
            </w:r>
          </w:p>
        </w:tc>
        <w:tc>
          <w:tcPr>
            <w:tcW w:w="604" w:type="pct"/>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t>项目属性</w:t>
            </w:r>
          </w:p>
        </w:tc>
      </w:tr>
      <w:tr w:rsidR="00B56F71" w:rsidRPr="00B56F71" w:rsidTr="002B432B">
        <w:trPr>
          <w:jc w:val="center"/>
        </w:trPr>
        <w:tc>
          <w:tcPr>
            <w:tcW w:w="474" w:type="pct"/>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敏感</w:t>
            </w:r>
          </w:p>
        </w:tc>
        <w:tc>
          <w:tcPr>
            <w:tcW w:w="3922" w:type="pct"/>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集中式饮用水水源（包括已建成的在用、备用、应急水源，在建和规划的饮用水水源）准保护区；除集中式饮用水水源以外的国家或地方政府设定的与地下水环境相关的其它保护区，如热水、矿泉水、温泉等特殊地下资源保护区。</w:t>
            </w:r>
          </w:p>
        </w:tc>
        <w:tc>
          <w:tcPr>
            <w:tcW w:w="604" w:type="pct"/>
            <w:vMerge w:val="restart"/>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不敏感</w:t>
            </w:r>
          </w:p>
        </w:tc>
      </w:tr>
      <w:tr w:rsidR="00B56F71" w:rsidRPr="00B56F71" w:rsidTr="002B432B">
        <w:trPr>
          <w:jc w:val="center"/>
        </w:trPr>
        <w:tc>
          <w:tcPr>
            <w:tcW w:w="474" w:type="pct"/>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lastRenderedPageBreak/>
              <w:t>较敏感</w:t>
            </w:r>
          </w:p>
        </w:tc>
        <w:tc>
          <w:tcPr>
            <w:tcW w:w="3922" w:type="pct"/>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集中式饮用水源（集中式饮用水水源（包括已建成的在用、备用、应急水源，在建和规划的饮用水水源）准保护区以外的补给径流区；未划定准保护区的集中水式饮用水水源，其保护区以外的补给径流区；分散式饮用水水源地；特殊地下资（如矿泉水、温泉等）保护分散式饮用水源地；特殊地下资源（如矿泉、温等）保护区以外的分布区等其他未列入上述敏感分级的环境敏感区区</w:t>
            </w:r>
            <w:r w:rsidRPr="00B56F71">
              <w:rPr>
                <w:rFonts w:cs="Times New Roman"/>
                <w:color w:val="000000" w:themeColor="text1"/>
                <w:sz w:val="21"/>
              </w:rPr>
              <w:t>a</w:t>
            </w:r>
            <w:r w:rsidRPr="00B56F71">
              <w:rPr>
                <w:rFonts w:cs="Times New Roman"/>
                <w:color w:val="000000" w:themeColor="text1"/>
                <w:sz w:val="21"/>
              </w:rPr>
              <w:t>。</w:t>
            </w:r>
          </w:p>
        </w:tc>
        <w:tc>
          <w:tcPr>
            <w:tcW w:w="604" w:type="pct"/>
            <w:vMerge/>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p>
        </w:tc>
      </w:tr>
      <w:tr w:rsidR="00B56F71" w:rsidRPr="00B56F71" w:rsidTr="002B432B">
        <w:trPr>
          <w:jc w:val="center"/>
        </w:trPr>
        <w:tc>
          <w:tcPr>
            <w:tcW w:w="474" w:type="pct"/>
            <w:shd w:val="pct10"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lastRenderedPageBreak/>
              <w:t>不敏感</w:t>
            </w:r>
          </w:p>
        </w:tc>
        <w:tc>
          <w:tcPr>
            <w:tcW w:w="3922" w:type="pct"/>
            <w:shd w:val="pct10"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上述地区之外的其它地区。</w:t>
            </w:r>
          </w:p>
        </w:tc>
        <w:tc>
          <w:tcPr>
            <w:tcW w:w="604" w:type="pct"/>
            <w:vMerge/>
            <w:shd w:val="pct10"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p>
        </w:tc>
      </w:tr>
      <w:tr w:rsidR="00B56F71" w:rsidRPr="00B56F71" w:rsidTr="002B432B">
        <w:trPr>
          <w:jc w:val="center"/>
        </w:trPr>
        <w:tc>
          <w:tcPr>
            <w:tcW w:w="4396" w:type="pct"/>
            <w:gridSpan w:val="2"/>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注：</w:t>
            </w:r>
            <w:r w:rsidRPr="00B56F71">
              <w:rPr>
                <w:rFonts w:cs="Times New Roman"/>
                <w:color w:val="000000" w:themeColor="text1"/>
                <w:sz w:val="21"/>
              </w:rPr>
              <w:t>a“</w:t>
            </w:r>
            <w:r w:rsidRPr="00B56F71">
              <w:rPr>
                <w:rFonts w:cs="Times New Roman"/>
                <w:color w:val="000000" w:themeColor="text1"/>
                <w:sz w:val="21"/>
              </w:rPr>
              <w:t>环境敏感区是指《建设项目环境影响评价分类管理名录》中所界定的涉及地下水的环境敏感区。</w:t>
            </w:r>
          </w:p>
        </w:tc>
        <w:tc>
          <w:tcPr>
            <w:tcW w:w="604" w:type="pct"/>
            <w:vMerge/>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p>
        </w:tc>
      </w:tr>
    </w:tbl>
    <w:p w:rsidR="002B432B" w:rsidRPr="00B56F71" w:rsidRDefault="002B432B" w:rsidP="002B432B">
      <w:pPr>
        <w:ind w:firstLine="480"/>
        <w:rPr>
          <w:rFonts w:cs="Times New Roman"/>
          <w:color w:val="000000" w:themeColor="text1"/>
        </w:rPr>
      </w:pPr>
      <w:r w:rsidRPr="00B56F71">
        <w:rPr>
          <w:rFonts w:cs="Times New Roman" w:hint="eastAsia"/>
          <w:color w:val="000000" w:themeColor="text1"/>
        </w:rPr>
        <w:t>技改</w:t>
      </w:r>
      <w:r w:rsidRPr="00B56F71">
        <w:rPr>
          <w:rFonts w:cs="Times New Roman"/>
          <w:color w:val="000000" w:themeColor="text1"/>
        </w:rPr>
        <w:t>项目属于</w:t>
      </w:r>
      <w:r w:rsidRPr="00B56F71">
        <w:rPr>
          <w:rFonts w:cs="Times New Roman" w:hint="eastAsia"/>
          <w:color w:val="000000" w:themeColor="text1"/>
        </w:rPr>
        <w:t>化学药品原料药制造</w:t>
      </w:r>
      <w:r w:rsidRPr="00B56F71">
        <w:rPr>
          <w:rFonts w:cs="Times New Roman"/>
          <w:color w:val="000000" w:themeColor="text1"/>
        </w:rPr>
        <w:t>，根据导则判别属于</w:t>
      </w:r>
      <w:r w:rsidRPr="00B56F71">
        <w:rPr>
          <w:rFonts w:ascii="宋体" w:hAnsi="宋体" w:cs="宋体" w:hint="eastAsia"/>
          <w:color w:val="000000" w:themeColor="text1"/>
        </w:rPr>
        <w:t>Ⅰ</w:t>
      </w:r>
      <w:r w:rsidRPr="00B56F71">
        <w:rPr>
          <w:rFonts w:cs="Times New Roman"/>
          <w:color w:val="000000" w:themeColor="text1"/>
        </w:rPr>
        <w:t>类项目，项目位于</w:t>
      </w:r>
      <w:r w:rsidRPr="00B56F71">
        <w:rPr>
          <w:rFonts w:hint="eastAsia"/>
          <w:snapToGrid w:val="0"/>
          <w:color w:val="000000" w:themeColor="text1"/>
          <w:kern w:val="0"/>
        </w:rPr>
        <w:t>阜阳市</w:t>
      </w:r>
      <w:r w:rsidRPr="00B56F71">
        <w:rPr>
          <w:rFonts w:cs="宋体" w:hint="eastAsia"/>
          <w:snapToGrid w:val="0"/>
          <w:color w:val="000000" w:themeColor="text1"/>
          <w:kern w:val="0"/>
        </w:rPr>
        <w:t>颍</w:t>
      </w:r>
      <w:r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Pr="00B56F71">
        <w:rPr>
          <w:rFonts w:cs="Times New Roman" w:hint="eastAsia"/>
          <w:color w:val="000000" w:themeColor="text1"/>
        </w:rPr>
        <w:t>安徽金太阳生化药业有限公司</w:t>
      </w:r>
      <w:r w:rsidRPr="00B56F71">
        <w:rPr>
          <w:rFonts w:cs="Times New Roman"/>
          <w:color w:val="000000" w:themeColor="text1"/>
          <w:kern w:val="0"/>
          <w:szCs w:val="24"/>
        </w:rPr>
        <w:t>现有厂区</w:t>
      </w:r>
      <w:r w:rsidRPr="00B56F71">
        <w:rPr>
          <w:rFonts w:cs="Times New Roman"/>
          <w:color w:val="000000" w:themeColor="text1"/>
        </w:rPr>
        <w:t>内，周边无集中式饮用水源、特殊地下资源等，因而拟建项目位于不敏感区。依据以上判定，确定项目地下水评价工作等级为二级。详见表</w:t>
      </w:r>
      <w:r w:rsidRPr="00B56F71">
        <w:rPr>
          <w:rFonts w:cs="Times New Roman"/>
          <w:color w:val="000000" w:themeColor="text1"/>
        </w:rPr>
        <w:t>2.3-7</w:t>
      </w:r>
      <w:r w:rsidRPr="00B56F71">
        <w:rPr>
          <w:rFonts w:cs="Times New Roman"/>
          <w:color w:val="000000" w:themeColor="text1"/>
        </w:rPr>
        <w:t>。</w:t>
      </w:r>
    </w:p>
    <w:p w:rsidR="002B432B" w:rsidRPr="00B56F71" w:rsidRDefault="002B432B" w:rsidP="002B432B">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2.3-7  </w:t>
      </w:r>
      <w:r w:rsidRPr="00B56F71">
        <w:rPr>
          <w:rFonts w:eastAsia="黑体" w:cs="Times New Roman"/>
          <w:color w:val="000000" w:themeColor="text1"/>
        </w:rPr>
        <w:t>评价工作等级分级表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22"/>
        <w:gridCol w:w="1952"/>
        <w:gridCol w:w="2157"/>
        <w:gridCol w:w="2096"/>
      </w:tblGrid>
      <w:tr w:rsidR="00B56F71" w:rsidRPr="00B56F71" w:rsidTr="002B432B">
        <w:trPr>
          <w:trHeight w:val="545"/>
          <w:tblHeader/>
        </w:trPr>
        <w:tc>
          <w:tcPr>
            <w:tcW w:w="1563" w:type="pct"/>
            <w:tcBorders>
              <w:top w:val="single" w:sz="12" w:space="0" w:color="auto"/>
              <w:left w:val="nil"/>
              <w:bottom w:val="single" w:sz="4" w:space="0" w:color="auto"/>
              <w:tl2br w:val="single" w:sz="4" w:space="0" w:color="auto"/>
            </w:tcBorders>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t xml:space="preserve">      </w:t>
            </w:r>
            <w:r w:rsidRPr="00B56F71">
              <w:rPr>
                <w:rFonts w:cs="Times New Roman"/>
                <w:b/>
                <w:color w:val="000000" w:themeColor="text1"/>
                <w:sz w:val="21"/>
              </w:rPr>
              <w:t>项目类别</w:t>
            </w:r>
          </w:p>
          <w:p w:rsidR="002B432B" w:rsidRPr="00B56F71" w:rsidRDefault="002B432B" w:rsidP="002B432B">
            <w:pPr>
              <w:widowControl/>
              <w:spacing w:line="360" w:lineRule="exact"/>
              <w:ind w:firstLineChars="100" w:firstLine="211"/>
              <w:rPr>
                <w:rFonts w:cs="Times New Roman"/>
                <w:b/>
                <w:color w:val="000000" w:themeColor="text1"/>
                <w:sz w:val="21"/>
              </w:rPr>
            </w:pPr>
            <w:r w:rsidRPr="00B56F71">
              <w:rPr>
                <w:rFonts w:cs="Times New Roman"/>
                <w:b/>
                <w:color w:val="000000" w:themeColor="text1"/>
                <w:sz w:val="21"/>
              </w:rPr>
              <w:t>环境敏感程度</w:t>
            </w:r>
          </w:p>
        </w:tc>
        <w:tc>
          <w:tcPr>
            <w:tcW w:w="1081" w:type="pct"/>
            <w:tcBorders>
              <w:top w:val="single" w:sz="12" w:space="0" w:color="auto"/>
              <w:bottom w:val="single" w:sz="4" w:space="0" w:color="auto"/>
            </w:tcBorders>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ascii="宋体" w:hAnsi="宋体" w:cs="宋体" w:hint="eastAsia"/>
                <w:b/>
                <w:color w:val="000000" w:themeColor="text1"/>
                <w:sz w:val="21"/>
              </w:rPr>
              <w:t>Ⅰ</w:t>
            </w:r>
            <w:r w:rsidRPr="00B56F71">
              <w:rPr>
                <w:rFonts w:cs="Times New Roman"/>
                <w:b/>
                <w:color w:val="000000" w:themeColor="text1"/>
                <w:sz w:val="21"/>
              </w:rPr>
              <w:t>类项目</w:t>
            </w:r>
          </w:p>
        </w:tc>
        <w:tc>
          <w:tcPr>
            <w:tcW w:w="1195" w:type="pct"/>
            <w:tcBorders>
              <w:top w:val="single" w:sz="12" w:space="0" w:color="auto"/>
              <w:bottom w:val="single" w:sz="4" w:space="0" w:color="auto"/>
            </w:tcBorders>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ascii="宋体" w:hAnsi="宋体" w:cs="宋体" w:hint="eastAsia"/>
                <w:b/>
                <w:color w:val="000000" w:themeColor="text1"/>
                <w:sz w:val="21"/>
              </w:rPr>
              <w:t>Ⅱ</w:t>
            </w:r>
            <w:r w:rsidRPr="00B56F71">
              <w:rPr>
                <w:rFonts w:cs="Times New Roman"/>
                <w:b/>
                <w:color w:val="000000" w:themeColor="text1"/>
                <w:sz w:val="21"/>
              </w:rPr>
              <w:t>类项目</w:t>
            </w:r>
          </w:p>
        </w:tc>
        <w:tc>
          <w:tcPr>
            <w:tcW w:w="1161" w:type="pct"/>
            <w:tcBorders>
              <w:top w:val="single" w:sz="12" w:space="0" w:color="auto"/>
              <w:bottom w:val="single" w:sz="4" w:space="0" w:color="auto"/>
              <w:right w:val="nil"/>
            </w:tcBorders>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ascii="宋体" w:hAnsi="宋体" w:cs="宋体" w:hint="eastAsia"/>
                <w:b/>
                <w:color w:val="000000" w:themeColor="text1"/>
                <w:sz w:val="21"/>
              </w:rPr>
              <w:t>Ⅲ</w:t>
            </w:r>
            <w:r w:rsidRPr="00B56F71">
              <w:rPr>
                <w:rFonts w:cs="Times New Roman"/>
                <w:b/>
                <w:color w:val="000000" w:themeColor="text1"/>
                <w:sz w:val="21"/>
              </w:rPr>
              <w:t>类项目</w:t>
            </w:r>
          </w:p>
        </w:tc>
      </w:tr>
      <w:tr w:rsidR="00B56F71" w:rsidRPr="00B56F71" w:rsidTr="002B432B">
        <w:tc>
          <w:tcPr>
            <w:tcW w:w="1563" w:type="pct"/>
            <w:tcBorders>
              <w:left w:val="nil"/>
            </w:tcBorders>
            <w:shd w:val="clear"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敏感</w:t>
            </w:r>
          </w:p>
        </w:tc>
        <w:tc>
          <w:tcPr>
            <w:tcW w:w="1081" w:type="pct"/>
            <w:shd w:val="clear"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一</w:t>
            </w:r>
          </w:p>
        </w:tc>
        <w:tc>
          <w:tcPr>
            <w:tcW w:w="1195" w:type="pct"/>
            <w:shd w:val="clear"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一</w:t>
            </w:r>
          </w:p>
        </w:tc>
        <w:tc>
          <w:tcPr>
            <w:tcW w:w="1161" w:type="pct"/>
            <w:tcBorders>
              <w:right w:val="nil"/>
            </w:tcBorders>
            <w:shd w:val="clear"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二</w:t>
            </w:r>
          </w:p>
        </w:tc>
      </w:tr>
      <w:tr w:rsidR="00B56F71" w:rsidRPr="00B56F71" w:rsidTr="002B432B">
        <w:tc>
          <w:tcPr>
            <w:tcW w:w="1563" w:type="pct"/>
            <w:tcBorders>
              <w:left w:val="nil"/>
            </w:tcBorders>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较敏感</w:t>
            </w:r>
          </w:p>
        </w:tc>
        <w:tc>
          <w:tcPr>
            <w:tcW w:w="1081" w:type="pct"/>
            <w:tcBorders>
              <w:bottom w:val="single" w:sz="4" w:space="0" w:color="auto"/>
            </w:tcBorders>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一</w:t>
            </w:r>
          </w:p>
        </w:tc>
        <w:tc>
          <w:tcPr>
            <w:tcW w:w="1195" w:type="pct"/>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二</w:t>
            </w:r>
          </w:p>
        </w:tc>
        <w:tc>
          <w:tcPr>
            <w:tcW w:w="1161" w:type="pct"/>
            <w:tcBorders>
              <w:right w:val="nil"/>
            </w:tcBorders>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三</w:t>
            </w:r>
          </w:p>
        </w:tc>
      </w:tr>
      <w:tr w:rsidR="00B56F71" w:rsidRPr="00B56F71" w:rsidTr="002B432B">
        <w:tc>
          <w:tcPr>
            <w:tcW w:w="1563" w:type="pct"/>
            <w:tcBorders>
              <w:left w:val="nil"/>
              <w:bottom w:val="single" w:sz="12" w:space="0" w:color="auto"/>
            </w:tcBorders>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不敏感</w:t>
            </w:r>
          </w:p>
        </w:tc>
        <w:tc>
          <w:tcPr>
            <w:tcW w:w="1081" w:type="pct"/>
            <w:tcBorders>
              <w:bottom w:val="single" w:sz="12" w:space="0" w:color="auto"/>
            </w:tcBorders>
            <w:shd w:val="clear" w:color="auto" w:fill="D9D9D9" w:themeFill="background1" w:themeFillShade="D9"/>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二</w:t>
            </w:r>
          </w:p>
        </w:tc>
        <w:tc>
          <w:tcPr>
            <w:tcW w:w="1195" w:type="pct"/>
            <w:tcBorders>
              <w:bottom w:val="single" w:sz="12" w:space="0" w:color="auto"/>
            </w:tcBorders>
            <w:shd w:val="clear"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三</w:t>
            </w:r>
          </w:p>
        </w:tc>
        <w:tc>
          <w:tcPr>
            <w:tcW w:w="1161" w:type="pct"/>
            <w:tcBorders>
              <w:bottom w:val="single" w:sz="12" w:space="0" w:color="auto"/>
              <w:right w:val="nil"/>
            </w:tcBorders>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三</w:t>
            </w:r>
          </w:p>
        </w:tc>
      </w:tr>
    </w:tbl>
    <w:p w:rsidR="002B432B" w:rsidRPr="00B56F71" w:rsidRDefault="002B432B" w:rsidP="002B432B">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5</w:t>
      </w:r>
      <w:r w:rsidRPr="00B56F71">
        <w:rPr>
          <w:rFonts w:cs="Times New Roman"/>
          <w:color w:val="000000" w:themeColor="text1"/>
        </w:rPr>
        <w:t>）风险评价等级</w:t>
      </w:r>
    </w:p>
    <w:p w:rsidR="002B432B" w:rsidRPr="00B56F71" w:rsidRDefault="002B432B" w:rsidP="002B432B">
      <w:pPr>
        <w:ind w:firstLine="480"/>
        <w:rPr>
          <w:color w:val="000000" w:themeColor="text1"/>
        </w:rPr>
      </w:pPr>
      <w:r w:rsidRPr="00B56F71">
        <w:rPr>
          <w:rFonts w:cs="Times New Roman"/>
          <w:color w:val="000000" w:themeColor="text1"/>
          <w:szCs w:val="28"/>
        </w:rPr>
        <w:t>根据《建设项目环境风险评价技术导则》</w:t>
      </w:r>
      <w:r w:rsidRPr="00B56F71">
        <w:rPr>
          <w:rFonts w:hint="eastAsia"/>
          <w:color w:val="000000" w:themeColor="text1"/>
        </w:rPr>
        <w:t>（</w:t>
      </w:r>
      <w:r w:rsidRPr="00B56F71">
        <w:rPr>
          <w:color w:val="000000" w:themeColor="text1"/>
        </w:rPr>
        <w:t>HJ 169-2018</w:t>
      </w:r>
      <w:r w:rsidRPr="00B56F71">
        <w:rPr>
          <w:rFonts w:hint="eastAsia"/>
          <w:color w:val="000000" w:themeColor="text1"/>
        </w:rPr>
        <w:t>）</w:t>
      </w:r>
      <w:r w:rsidRPr="00B56F71">
        <w:rPr>
          <w:rFonts w:cs="Times New Roman"/>
          <w:color w:val="000000" w:themeColor="text1"/>
          <w:szCs w:val="28"/>
        </w:rPr>
        <w:t>判定标准</w:t>
      </w:r>
      <w:r w:rsidRPr="00B56F71">
        <w:rPr>
          <w:color w:val="000000" w:themeColor="text1"/>
        </w:rPr>
        <w:t>，建设项目涉及的物质中，</w:t>
      </w:r>
      <w:r w:rsidRPr="00B56F71">
        <w:rPr>
          <w:rFonts w:hint="eastAsia"/>
          <w:color w:val="000000" w:themeColor="text1"/>
        </w:rPr>
        <w:t>乙醇、</w:t>
      </w:r>
      <w:r w:rsidRPr="00B56F71">
        <w:rPr>
          <w:color w:val="000000" w:themeColor="text1"/>
        </w:rPr>
        <w:t>氢气等。</w:t>
      </w:r>
    </w:p>
    <w:p w:rsidR="002B432B" w:rsidRPr="00B56F71" w:rsidRDefault="002B432B" w:rsidP="00C80AAE">
      <w:pPr>
        <w:ind w:firstLine="480"/>
        <w:rPr>
          <w:rFonts w:cs="Times New Roman"/>
          <w:color w:val="000000" w:themeColor="text1"/>
          <w:szCs w:val="28"/>
        </w:rPr>
      </w:pPr>
      <w:r w:rsidRPr="00B56F71">
        <w:rPr>
          <w:rFonts w:hint="eastAsia"/>
          <w:color w:val="000000" w:themeColor="text1"/>
        </w:rPr>
        <w:t>经与《建设项目环境风险评价技术导则》（</w:t>
      </w:r>
      <w:r w:rsidRPr="00B56F71">
        <w:rPr>
          <w:color w:val="000000" w:themeColor="text1"/>
        </w:rPr>
        <w:t>HJ 169-2018</w:t>
      </w:r>
      <w:r w:rsidRPr="00B56F71">
        <w:rPr>
          <w:rFonts w:hint="eastAsia"/>
          <w:color w:val="000000" w:themeColor="text1"/>
        </w:rPr>
        <w:t>）和《危险化学品重大危险源辨识》（</w:t>
      </w:r>
      <w:r w:rsidRPr="00B56F71">
        <w:rPr>
          <w:color w:val="000000" w:themeColor="text1"/>
        </w:rPr>
        <w:t>GB18218-2009</w:t>
      </w:r>
      <w:r w:rsidRPr="00B56F71">
        <w:rPr>
          <w:rFonts w:hint="eastAsia"/>
          <w:color w:val="000000" w:themeColor="text1"/>
        </w:rPr>
        <w:t>）对照，</w:t>
      </w:r>
      <w:r w:rsidRPr="00B56F71">
        <w:rPr>
          <w:rFonts w:cs="Times New Roman"/>
          <w:color w:val="000000" w:themeColor="text1"/>
          <w:szCs w:val="28"/>
        </w:rPr>
        <w:t>辨识过程及结果见表</w:t>
      </w:r>
      <w:r w:rsidRPr="00B56F71">
        <w:rPr>
          <w:rFonts w:cs="Times New Roman"/>
          <w:color w:val="000000" w:themeColor="text1"/>
          <w:szCs w:val="28"/>
        </w:rPr>
        <w:t>2.3-8</w:t>
      </w:r>
      <w:r w:rsidRPr="00B56F71">
        <w:rPr>
          <w:rFonts w:cs="Times New Roman"/>
          <w:color w:val="000000" w:themeColor="text1"/>
          <w:szCs w:val="28"/>
        </w:rPr>
        <w:t>，评价工作等级见表</w:t>
      </w:r>
      <w:r w:rsidRPr="00B56F71">
        <w:rPr>
          <w:rFonts w:cs="Times New Roman"/>
          <w:color w:val="000000" w:themeColor="text1"/>
          <w:szCs w:val="28"/>
        </w:rPr>
        <w:t>2.3-9</w:t>
      </w:r>
      <w:r w:rsidRPr="00B56F71">
        <w:rPr>
          <w:rFonts w:cs="Times New Roman"/>
          <w:color w:val="000000" w:themeColor="text1"/>
          <w:szCs w:val="28"/>
        </w:rPr>
        <w:t>。</w:t>
      </w:r>
    </w:p>
    <w:p w:rsidR="002B432B" w:rsidRPr="00B56F71" w:rsidRDefault="002B432B" w:rsidP="002B432B">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2.3-8  </w:t>
      </w:r>
      <w:r w:rsidRPr="00B56F71">
        <w:rPr>
          <w:rFonts w:eastAsia="黑体" w:cs="Times New Roman"/>
          <w:color w:val="000000" w:themeColor="text1"/>
        </w:rPr>
        <w:t>危险源识别表</w:t>
      </w:r>
      <w:r w:rsidRPr="00B56F71">
        <w:rPr>
          <w:rFonts w:eastAsia="黑体" w:cs="Times New Roman" w:hint="eastAsia"/>
          <w:color w:val="000000" w:themeColor="text1"/>
        </w:rPr>
        <w:t xml:space="preserve"> </w:t>
      </w:r>
      <w:r w:rsidRPr="00B56F71">
        <w:rPr>
          <w:rFonts w:eastAsia="黑体" w:cs="Times New Roman"/>
          <w:color w:val="000000" w:themeColor="text1"/>
        </w:rPr>
        <w:t xml:space="preserve">   </w:t>
      </w:r>
      <w:r w:rsidRPr="00B56F71">
        <w:rPr>
          <w:rFonts w:eastAsia="黑体" w:cs="Times New Roman"/>
          <w:color w:val="000000" w:themeColor="text1"/>
        </w:rPr>
        <w:t>单位：</w:t>
      </w:r>
      <w:r w:rsidRPr="00B56F71">
        <w:rPr>
          <w:rFonts w:eastAsia="黑体" w:cs="Times New Roman"/>
          <w:color w:val="000000" w:themeColor="text1"/>
        </w:rPr>
        <w:t>t</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85"/>
        <w:gridCol w:w="1406"/>
        <w:gridCol w:w="1141"/>
        <w:gridCol w:w="1285"/>
        <w:gridCol w:w="1152"/>
        <w:gridCol w:w="1129"/>
        <w:gridCol w:w="1283"/>
        <w:gridCol w:w="1091"/>
      </w:tblGrid>
      <w:tr w:rsidR="00B56F71" w:rsidRPr="00B56F71" w:rsidTr="002B432B">
        <w:trPr>
          <w:jc w:val="center"/>
        </w:trPr>
        <w:tc>
          <w:tcPr>
            <w:tcW w:w="585" w:type="dxa"/>
            <w:vAlign w:val="center"/>
          </w:tcPr>
          <w:p w:rsidR="002B432B" w:rsidRPr="00B56F71" w:rsidRDefault="002B432B" w:rsidP="002B432B">
            <w:pPr>
              <w:widowControl/>
              <w:spacing w:line="240" w:lineRule="auto"/>
              <w:ind w:firstLineChars="0" w:firstLine="0"/>
              <w:jc w:val="center"/>
              <w:rPr>
                <w:b/>
                <w:color w:val="000000" w:themeColor="text1"/>
                <w:sz w:val="21"/>
              </w:rPr>
            </w:pPr>
            <w:r w:rsidRPr="00B56F71">
              <w:rPr>
                <w:rFonts w:hint="eastAsia"/>
                <w:b/>
                <w:color w:val="000000" w:themeColor="text1"/>
                <w:sz w:val="21"/>
              </w:rPr>
              <w:t>序号</w:t>
            </w:r>
          </w:p>
        </w:tc>
        <w:tc>
          <w:tcPr>
            <w:tcW w:w="1406" w:type="dxa"/>
            <w:vAlign w:val="center"/>
          </w:tcPr>
          <w:p w:rsidR="002B432B" w:rsidRPr="00B56F71" w:rsidRDefault="002B432B" w:rsidP="002B432B">
            <w:pPr>
              <w:widowControl/>
              <w:spacing w:line="240" w:lineRule="auto"/>
              <w:ind w:firstLineChars="0" w:firstLine="0"/>
              <w:jc w:val="center"/>
              <w:rPr>
                <w:b/>
                <w:color w:val="000000" w:themeColor="text1"/>
                <w:sz w:val="21"/>
              </w:rPr>
            </w:pPr>
            <w:r w:rsidRPr="00B56F71">
              <w:rPr>
                <w:rFonts w:hint="eastAsia"/>
                <w:b/>
                <w:color w:val="000000" w:themeColor="text1"/>
                <w:sz w:val="21"/>
              </w:rPr>
              <w:t>物质名称</w:t>
            </w:r>
          </w:p>
        </w:tc>
        <w:tc>
          <w:tcPr>
            <w:tcW w:w="1141" w:type="dxa"/>
            <w:vAlign w:val="center"/>
          </w:tcPr>
          <w:p w:rsidR="002B432B" w:rsidRPr="00B56F71" w:rsidRDefault="002B432B" w:rsidP="002B432B">
            <w:pPr>
              <w:widowControl/>
              <w:spacing w:line="240" w:lineRule="auto"/>
              <w:ind w:firstLineChars="0" w:firstLine="0"/>
              <w:jc w:val="center"/>
              <w:rPr>
                <w:b/>
                <w:color w:val="000000" w:themeColor="text1"/>
                <w:sz w:val="21"/>
              </w:rPr>
            </w:pPr>
            <w:r w:rsidRPr="00B56F71">
              <w:rPr>
                <w:rFonts w:hint="eastAsia"/>
                <w:b/>
                <w:color w:val="000000" w:themeColor="text1"/>
                <w:sz w:val="21"/>
              </w:rPr>
              <w:t>生产场所</w:t>
            </w:r>
          </w:p>
          <w:p w:rsidR="002B432B" w:rsidRPr="00B56F71" w:rsidRDefault="002B432B" w:rsidP="002B432B">
            <w:pPr>
              <w:widowControl/>
              <w:spacing w:line="240" w:lineRule="auto"/>
              <w:ind w:firstLineChars="0" w:firstLine="0"/>
              <w:jc w:val="center"/>
              <w:rPr>
                <w:b/>
                <w:color w:val="000000" w:themeColor="text1"/>
                <w:sz w:val="21"/>
              </w:rPr>
            </w:pPr>
            <w:r w:rsidRPr="00B56F71">
              <w:rPr>
                <w:rFonts w:hint="eastAsia"/>
                <w:b/>
                <w:color w:val="000000" w:themeColor="text1"/>
                <w:sz w:val="21"/>
              </w:rPr>
              <w:t>临界量</w:t>
            </w:r>
            <w:r w:rsidRPr="00B56F71">
              <w:rPr>
                <w:b/>
                <w:color w:val="000000" w:themeColor="text1"/>
                <w:sz w:val="21"/>
                <w:vertAlign w:val="superscript"/>
              </w:rPr>
              <w:t>[1]</w:t>
            </w:r>
          </w:p>
        </w:tc>
        <w:tc>
          <w:tcPr>
            <w:tcW w:w="1285" w:type="dxa"/>
            <w:vAlign w:val="center"/>
          </w:tcPr>
          <w:p w:rsidR="002B432B" w:rsidRPr="00B56F71" w:rsidRDefault="002B432B" w:rsidP="002B432B">
            <w:pPr>
              <w:widowControl/>
              <w:spacing w:line="240" w:lineRule="auto"/>
              <w:ind w:firstLineChars="0" w:firstLine="0"/>
              <w:jc w:val="center"/>
              <w:rPr>
                <w:b/>
                <w:color w:val="000000" w:themeColor="text1"/>
                <w:sz w:val="21"/>
              </w:rPr>
            </w:pPr>
            <w:r w:rsidRPr="00B56F71">
              <w:rPr>
                <w:rFonts w:hint="eastAsia"/>
                <w:b/>
                <w:color w:val="000000" w:themeColor="text1"/>
                <w:sz w:val="21"/>
              </w:rPr>
              <w:t>技改项目最大使用量</w:t>
            </w:r>
          </w:p>
        </w:tc>
        <w:tc>
          <w:tcPr>
            <w:tcW w:w="1152" w:type="dxa"/>
            <w:vAlign w:val="center"/>
          </w:tcPr>
          <w:p w:rsidR="002B432B" w:rsidRPr="00B56F71" w:rsidRDefault="002B432B" w:rsidP="002B432B">
            <w:pPr>
              <w:widowControl/>
              <w:spacing w:line="240" w:lineRule="auto"/>
              <w:ind w:firstLineChars="0" w:firstLine="0"/>
              <w:jc w:val="center"/>
              <w:rPr>
                <w:b/>
                <w:color w:val="000000" w:themeColor="text1"/>
                <w:sz w:val="21"/>
              </w:rPr>
            </w:pPr>
            <w:r w:rsidRPr="00B56F71">
              <w:rPr>
                <w:b/>
                <w:color w:val="000000" w:themeColor="text1"/>
                <w:sz w:val="21"/>
              </w:rPr>
              <w:t>q/Q</w:t>
            </w:r>
          </w:p>
        </w:tc>
        <w:tc>
          <w:tcPr>
            <w:tcW w:w="1129" w:type="dxa"/>
            <w:vAlign w:val="center"/>
          </w:tcPr>
          <w:p w:rsidR="002B432B" w:rsidRPr="00B56F71" w:rsidRDefault="002B432B" w:rsidP="002B432B">
            <w:pPr>
              <w:widowControl/>
              <w:spacing w:line="240" w:lineRule="auto"/>
              <w:ind w:firstLineChars="0" w:firstLine="0"/>
              <w:jc w:val="center"/>
              <w:rPr>
                <w:b/>
                <w:color w:val="000000" w:themeColor="text1"/>
                <w:sz w:val="21"/>
              </w:rPr>
            </w:pPr>
            <w:r w:rsidRPr="00B56F71">
              <w:rPr>
                <w:rFonts w:hint="eastAsia"/>
                <w:b/>
                <w:color w:val="000000" w:themeColor="text1"/>
                <w:sz w:val="21"/>
              </w:rPr>
              <w:t>储存区</w:t>
            </w:r>
          </w:p>
          <w:p w:rsidR="002B432B" w:rsidRPr="00B56F71" w:rsidRDefault="002B432B" w:rsidP="002B432B">
            <w:pPr>
              <w:widowControl/>
              <w:spacing w:line="240" w:lineRule="auto"/>
              <w:ind w:firstLineChars="0" w:firstLine="0"/>
              <w:jc w:val="center"/>
              <w:rPr>
                <w:b/>
                <w:color w:val="000000" w:themeColor="text1"/>
                <w:sz w:val="21"/>
              </w:rPr>
            </w:pPr>
            <w:r w:rsidRPr="00B56F71">
              <w:rPr>
                <w:rFonts w:hint="eastAsia"/>
                <w:b/>
                <w:color w:val="000000" w:themeColor="text1"/>
                <w:sz w:val="21"/>
              </w:rPr>
              <w:t>临界量</w:t>
            </w:r>
          </w:p>
        </w:tc>
        <w:tc>
          <w:tcPr>
            <w:tcW w:w="1283" w:type="dxa"/>
            <w:vAlign w:val="center"/>
          </w:tcPr>
          <w:p w:rsidR="002B432B" w:rsidRPr="00B56F71" w:rsidRDefault="002B432B" w:rsidP="002B432B">
            <w:pPr>
              <w:widowControl/>
              <w:spacing w:line="240" w:lineRule="auto"/>
              <w:ind w:firstLineChars="0" w:firstLine="0"/>
              <w:jc w:val="center"/>
              <w:rPr>
                <w:b/>
                <w:color w:val="000000" w:themeColor="text1"/>
                <w:sz w:val="21"/>
              </w:rPr>
            </w:pPr>
            <w:r w:rsidRPr="00B56F71">
              <w:rPr>
                <w:rFonts w:hint="eastAsia"/>
                <w:b/>
                <w:color w:val="000000" w:themeColor="text1"/>
                <w:sz w:val="21"/>
              </w:rPr>
              <w:t>技改项目最大储存量</w:t>
            </w:r>
          </w:p>
        </w:tc>
        <w:tc>
          <w:tcPr>
            <w:tcW w:w="1091" w:type="dxa"/>
            <w:vAlign w:val="center"/>
          </w:tcPr>
          <w:p w:rsidR="002B432B" w:rsidRPr="00B56F71" w:rsidRDefault="002B432B" w:rsidP="002B432B">
            <w:pPr>
              <w:widowControl/>
              <w:spacing w:line="240" w:lineRule="auto"/>
              <w:ind w:firstLineChars="0" w:firstLine="0"/>
              <w:jc w:val="center"/>
              <w:rPr>
                <w:b/>
                <w:color w:val="000000" w:themeColor="text1"/>
                <w:sz w:val="21"/>
              </w:rPr>
            </w:pPr>
            <w:r w:rsidRPr="00B56F71">
              <w:rPr>
                <w:b/>
                <w:color w:val="000000" w:themeColor="text1"/>
                <w:sz w:val="21"/>
              </w:rPr>
              <w:t>q/Q</w:t>
            </w:r>
          </w:p>
        </w:tc>
      </w:tr>
      <w:tr w:rsidR="00B56F71" w:rsidRPr="00B56F71" w:rsidTr="002B432B">
        <w:trPr>
          <w:jc w:val="center"/>
        </w:trPr>
        <w:tc>
          <w:tcPr>
            <w:tcW w:w="585"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color w:val="000000" w:themeColor="text1"/>
                <w:sz w:val="21"/>
              </w:rPr>
              <w:t>1</w:t>
            </w:r>
          </w:p>
        </w:tc>
        <w:tc>
          <w:tcPr>
            <w:tcW w:w="1406"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141"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color w:val="000000" w:themeColor="text1"/>
                <w:sz w:val="21"/>
              </w:rPr>
              <w:t>2</w:t>
            </w:r>
          </w:p>
        </w:tc>
        <w:tc>
          <w:tcPr>
            <w:tcW w:w="1285"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152"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129"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color w:val="000000" w:themeColor="text1"/>
                <w:sz w:val="21"/>
              </w:rPr>
              <w:t>20</w:t>
            </w:r>
          </w:p>
        </w:tc>
        <w:tc>
          <w:tcPr>
            <w:tcW w:w="1283" w:type="dxa"/>
            <w:vAlign w:val="center"/>
          </w:tcPr>
          <w:p w:rsidR="002B432B" w:rsidRPr="00B56F71" w:rsidRDefault="003B1C59" w:rsidP="002B432B">
            <w:pPr>
              <w:widowControl/>
              <w:spacing w:line="240" w:lineRule="auto"/>
              <w:ind w:firstLineChars="0" w:firstLine="0"/>
              <w:jc w:val="center"/>
              <w:rPr>
                <w:color w:val="000000" w:themeColor="text1"/>
                <w:sz w:val="21"/>
              </w:rPr>
            </w:pPr>
            <w:r w:rsidRPr="00B56F71">
              <w:rPr>
                <w:color w:val="000000" w:themeColor="text1"/>
                <w:sz w:val="21"/>
              </w:rPr>
              <w:t>13</w:t>
            </w:r>
          </w:p>
        </w:tc>
        <w:tc>
          <w:tcPr>
            <w:tcW w:w="1091" w:type="dxa"/>
            <w:vAlign w:val="center"/>
          </w:tcPr>
          <w:p w:rsidR="002B432B" w:rsidRPr="00B56F71" w:rsidRDefault="002B432B" w:rsidP="003B1C59">
            <w:pPr>
              <w:widowControl/>
              <w:spacing w:line="240" w:lineRule="auto"/>
              <w:ind w:firstLineChars="0" w:firstLine="0"/>
              <w:jc w:val="center"/>
              <w:rPr>
                <w:color w:val="000000" w:themeColor="text1"/>
                <w:sz w:val="21"/>
              </w:rPr>
            </w:pPr>
            <w:r w:rsidRPr="00B56F71">
              <w:rPr>
                <w:rFonts w:hint="eastAsia"/>
                <w:color w:val="000000" w:themeColor="text1"/>
                <w:sz w:val="21"/>
              </w:rPr>
              <w:t>0.</w:t>
            </w:r>
            <w:r w:rsidR="003B1C59" w:rsidRPr="00B56F71">
              <w:rPr>
                <w:color w:val="000000" w:themeColor="text1"/>
                <w:sz w:val="21"/>
              </w:rPr>
              <w:t>65</w:t>
            </w:r>
          </w:p>
        </w:tc>
      </w:tr>
      <w:tr w:rsidR="00B56F71" w:rsidRPr="00B56F71" w:rsidTr="002B432B">
        <w:trPr>
          <w:jc w:val="center"/>
        </w:trPr>
        <w:tc>
          <w:tcPr>
            <w:tcW w:w="585"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color w:val="000000" w:themeColor="text1"/>
                <w:sz w:val="21"/>
              </w:rPr>
              <w:t>2</w:t>
            </w:r>
          </w:p>
        </w:tc>
        <w:tc>
          <w:tcPr>
            <w:tcW w:w="1406"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color w:val="000000" w:themeColor="text1"/>
                <w:sz w:val="21"/>
              </w:rPr>
              <w:t>氢气</w:t>
            </w:r>
          </w:p>
        </w:tc>
        <w:tc>
          <w:tcPr>
            <w:tcW w:w="1141"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285"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color w:val="000000" w:themeColor="text1"/>
                <w:sz w:val="21"/>
              </w:rPr>
              <w:t>15.015</w:t>
            </w:r>
          </w:p>
        </w:tc>
        <w:tc>
          <w:tcPr>
            <w:tcW w:w="1152"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129"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rFonts w:hint="eastAsia"/>
                <w:color w:val="000000" w:themeColor="text1"/>
                <w:sz w:val="21"/>
              </w:rPr>
              <w:t>5</w:t>
            </w:r>
          </w:p>
        </w:tc>
        <w:tc>
          <w:tcPr>
            <w:tcW w:w="1283"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color w:val="000000" w:themeColor="text1"/>
                <w:sz w:val="21"/>
              </w:rPr>
              <w:t>0.072</w:t>
            </w:r>
          </w:p>
        </w:tc>
        <w:tc>
          <w:tcPr>
            <w:tcW w:w="1091" w:type="dxa"/>
            <w:vAlign w:val="center"/>
          </w:tcPr>
          <w:p w:rsidR="002B432B" w:rsidRPr="00B56F71" w:rsidRDefault="002B432B" w:rsidP="003B1C59">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0.</w:t>
            </w:r>
            <w:r w:rsidR="003B1C59" w:rsidRPr="00B56F71">
              <w:rPr>
                <w:rFonts w:cs="Times New Roman"/>
                <w:color w:val="000000" w:themeColor="text1"/>
                <w:sz w:val="21"/>
                <w:szCs w:val="21"/>
              </w:rPr>
              <w:t>01</w:t>
            </w:r>
            <w:r w:rsidRPr="00B56F71">
              <w:rPr>
                <w:rFonts w:cs="Times New Roman"/>
                <w:color w:val="000000" w:themeColor="text1"/>
                <w:sz w:val="21"/>
                <w:szCs w:val="21"/>
              </w:rPr>
              <w:t>44</w:t>
            </w:r>
          </w:p>
        </w:tc>
      </w:tr>
      <w:tr w:rsidR="00B56F71" w:rsidRPr="00B56F71" w:rsidTr="002B432B">
        <w:trPr>
          <w:jc w:val="center"/>
        </w:trPr>
        <w:tc>
          <w:tcPr>
            <w:tcW w:w="4417" w:type="dxa"/>
            <w:gridSpan w:val="4"/>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color w:val="000000" w:themeColor="text1"/>
                <w:sz w:val="21"/>
              </w:rPr>
              <w:t>合计</w:t>
            </w:r>
          </w:p>
        </w:tc>
        <w:tc>
          <w:tcPr>
            <w:tcW w:w="1152" w:type="dxa"/>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color w:val="000000" w:themeColor="text1"/>
                <w:sz w:val="21"/>
              </w:rPr>
              <w:t>/</w:t>
            </w:r>
          </w:p>
        </w:tc>
        <w:tc>
          <w:tcPr>
            <w:tcW w:w="2412" w:type="dxa"/>
            <w:gridSpan w:val="2"/>
            <w:vAlign w:val="center"/>
          </w:tcPr>
          <w:p w:rsidR="002B432B" w:rsidRPr="00B56F71" w:rsidRDefault="002B432B" w:rsidP="002B432B">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091" w:type="dxa"/>
            <w:vAlign w:val="center"/>
          </w:tcPr>
          <w:p w:rsidR="002B432B" w:rsidRPr="00B56F71" w:rsidRDefault="002B432B" w:rsidP="003B1C59">
            <w:pPr>
              <w:widowControl/>
              <w:spacing w:line="240" w:lineRule="auto"/>
              <w:ind w:firstLineChars="0" w:firstLine="0"/>
              <w:jc w:val="center"/>
              <w:rPr>
                <w:color w:val="000000" w:themeColor="text1"/>
                <w:sz w:val="21"/>
              </w:rPr>
            </w:pPr>
            <w:r w:rsidRPr="00B56F71">
              <w:rPr>
                <w:color w:val="000000" w:themeColor="text1"/>
                <w:sz w:val="21"/>
              </w:rPr>
              <w:t>0.</w:t>
            </w:r>
            <w:r w:rsidR="003B1C59" w:rsidRPr="00B56F71">
              <w:rPr>
                <w:color w:val="000000" w:themeColor="text1"/>
                <w:sz w:val="21"/>
              </w:rPr>
              <w:t>66</w:t>
            </w:r>
            <w:r w:rsidRPr="00B56F71">
              <w:rPr>
                <w:color w:val="000000" w:themeColor="text1"/>
                <w:sz w:val="21"/>
              </w:rPr>
              <w:t>44</w:t>
            </w:r>
          </w:p>
        </w:tc>
      </w:tr>
    </w:tbl>
    <w:p w:rsidR="002B432B" w:rsidRPr="00B56F71" w:rsidRDefault="002B432B" w:rsidP="002B432B">
      <w:pPr>
        <w:ind w:firstLine="480"/>
        <w:rPr>
          <w:rFonts w:cs="Times New Roman"/>
          <w:color w:val="000000" w:themeColor="text1"/>
          <w:szCs w:val="28"/>
        </w:rPr>
      </w:pPr>
      <w:r w:rsidRPr="00B56F71">
        <w:rPr>
          <w:rFonts w:cs="Times New Roman" w:hint="eastAsia"/>
          <w:color w:val="000000" w:themeColor="text1"/>
          <w:szCs w:val="28"/>
        </w:rPr>
        <w:t>在不同</w:t>
      </w:r>
      <w:r w:rsidRPr="00B56F71">
        <w:rPr>
          <w:rFonts w:cs="Times New Roman"/>
          <w:color w:val="000000" w:themeColor="text1"/>
          <w:szCs w:val="28"/>
        </w:rPr>
        <w:t>厂区的同一种物质，</w:t>
      </w:r>
      <w:r w:rsidRPr="00B56F71">
        <w:rPr>
          <w:rFonts w:cs="Times New Roman" w:hint="eastAsia"/>
          <w:color w:val="000000" w:themeColor="text1"/>
          <w:szCs w:val="28"/>
        </w:rPr>
        <w:t>按</w:t>
      </w:r>
      <w:r w:rsidRPr="00B56F71">
        <w:rPr>
          <w:rFonts w:cs="Times New Roman"/>
          <w:color w:val="000000" w:themeColor="text1"/>
          <w:szCs w:val="28"/>
        </w:rPr>
        <w:t>其在</w:t>
      </w:r>
      <w:r w:rsidRPr="00B56F71">
        <w:rPr>
          <w:rFonts w:cs="Times New Roman" w:hint="eastAsia"/>
          <w:color w:val="000000" w:themeColor="text1"/>
          <w:szCs w:val="28"/>
        </w:rPr>
        <w:t>厂界</w:t>
      </w:r>
      <w:r w:rsidRPr="00B56F71">
        <w:rPr>
          <w:rFonts w:cs="Times New Roman"/>
          <w:color w:val="000000" w:themeColor="text1"/>
          <w:szCs w:val="28"/>
        </w:rPr>
        <w:t>内的最大存</w:t>
      </w:r>
      <w:r w:rsidRPr="00B56F71">
        <w:rPr>
          <w:rFonts w:cs="Times New Roman" w:hint="eastAsia"/>
          <w:color w:val="000000" w:themeColor="text1"/>
          <w:szCs w:val="28"/>
        </w:rPr>
        <w:t>在</w:t>
      </w:r>
      <w:r w:rsidRPr="00B56F71">
        <w:rPr>
          <w:rFonts w:cs="Times New Roman"/>
          <w:color w:val="000000" w:themeColor="text1"/>
          <w:szCs w:val="28"/>
        </w:rPr>
        <w:t>总量计算。对于</w:t>
      </w:r>
      <w:r w:rsidRPr="00B56F71">
        <w:rPr>
          <w:rFonts w:cs="Times New Roman" w:hint="eastAsia"/>
          <w:color w:val="000000" w:themeColor="text1"/>
          <w:szCs w:val="28"/>
        </w:rPr>
        <w:t>长输管线</w:t>
      </w:r>
      <w:r w:rsidRPr="00B56F71">
        <w:rPr>
          <w:rFonts w:cs="Times New Roman"/>
          <w:color w:val="000000" w:themeColor="text1"/>
          <w:szCs w:val="28"/>
        </w:rPr>
        <w:t>项目，按照两个截断阀室之间管段危险物质最大存在总量计算。</w:t>
      </w:r>
    </w:p>
    <w:p w:rsidR="002B432B" w:rsidRPr="00B56F71" w:rsidRDefault="002B432B" w:rsidP="002B432B">
      <w:pPr>
        <w:ind w:firstLine="480"/>
        <w:rPr>
          <w:rFonts w:cs="Times New Roman"/>
          <w:color w:val="000000" w:themeColor="text1"/>
          <w:szCs w:val="28"/>
        </w:rPr>
      </w:pPr>
      <w:r w:rsidRPr="00B56F71">
        <w:rPr>
          <w:rFonts w:cs="Times New Roman" w:hint="eastAsia"/>
          <w:color w:val="000000" w:themeColor="text1"/>
          <w:szCs w:val="28"/>
        </w:rPr>
        <w:t>当</w:t>
      </w:r>
      <w:r w:rsidRPr="00B56F71">
        <w:rPr>
          <w:rFonts w:cs="Times New Roman"/>
          <w:color w:val="000000" w:themeColor="text1"/>
          <w:szCs w:val="28"/>
        </w:rPr>
        <w:t>只涉及一中危险物质时，计算该物质的总量与其临界量比值，即为</w:t>
      </w:r>
      <w:r w:rsidRPr="00B56F71">
        <w:rPr>
          <w:rFonts w:cs="Times New Roman" w:hint="eastAsia"/>
          <w:color w:val="000000" w:themeColor="text1"/>
          <w:szCs w:val="28"/>
        </w:rPr>
        <w:t>Q</w:t>
      </w:r>
      <w:r w:rsidRPr="00B56F71">
        <w:rPr>
          <w:rFonts w:cs="Times New Roman" w:hint="eastAsia"/>
          <w:color w:val="000000" w:themeColor="text1"/>
          <w:szCs w:val="28"/>
        </w:rPr>
        <w:t>；</w:t>
      </w:r>
    </w:p>
    <w:p w:rsidR="002B432B" w:rsidRPr="00B56F71" w:rsidRDefault="002B432B" w:rsidP="002B432B">
      <w:pPr>
        <w:ind w:firstLine="480"/>
        <w:rPr>
          <w:rFonts w:cs="Times New Roman"/>
          <w:color w:val="000000" w:themeColor="text1"/>
          <w:szCs w:val="28"/>
        </w:rPr>
      </w:pPr>
      <w:r w:rsidRPr="00B56F71">
        <w:rPr>
          <w:rFonts w:cs="Times New Roman" w:hint="eastAsia"/>
          <w:color w:val="000000" w:themeColor="text1"/>
          <w:szCs w:val="28"/>
        </w:rPr>
        <w:t>当存在</w:t>
      </w:r>
      <w:r w:rsidRPr="00B56F71">
        <w:rPr>
          <w:rFonts w:cs="Times New Roman"/>
          <w:color w:val="000000" w:themeColor="text1"/>
          <w:szCs w:val="28"/>
        </w:rPr>
        <w:t>多</w:t>
      </w:r>
      <w:r w:rsidRPr="00B56F71">
        <w:rPr>
          <w:rFonts w:cs="Times New Roman" w:hint="eastAsia"/>
          <w:color w:val="000000" w:themeColor="text1"/>
          <w:szCs w:val="28"/>
        </w:rPr>
        <w:t>种</w:t>
      </w:r>
      <w:r w:rsidRPr="00B56F71">
        <w:rPr>
          <w:rFonts w:cs="Times New Roman"/>
          <w:color w:val="000000" w:themeColor="text1"/>
          <w:szCs w:val="28"/>
        </w:rPr>
        <w:t>危险物质时，则按</w:t>
      </w:r>
      <w:r w:rsidRPr="00B56F71">
        <w:rPr>
          <w:rFonts w:cs="Times New Roman" w:hint="eastAsia"/>
          <w:color w:val="000000" w:themeColor="text1"/>
          <w:szCs w:val="28"/>
        </w:rPr>
        <w:t>下式计算</w:t>
      </w:r>
      <w:r w:rsidRPr="00B56F71">
        <w:rPr>
          <w:rFonts w:cs="Times New Roman"/>
          <w:color w:val="000000" w:themeColor="text1"/>
          <w:szCs w:val="28"/>
        </w:rPr>
        <w:t>物质总量与其临界量比值</w:t>
      </w:r>
      <w:r w:rsidRPr="00B56F71">
        <w:rPr>
          <w:rFonts w:cs="Times New Roman" w:hint="eastAsia"/>
          <w:color w:val="000000" w:themeColor="text1"/>
          <w:szCs w:val="28"/>
        </w:rPr>
        <w:t>（</w:t>
      </w:r>
      <w:r w:rsidRPr="00B56F71">
        <w:rPr>
          <w:rFonts w:cs="Times New Roman" w:hint="eastAsia"/>
          <w:color w:val="000000" w:themeColor="text1"/>
          <w:szCs w:val="28"/>
        </w:rPr>
        <w:t>Q</w:t>
      </w:r>
      <w:r w:rsidRPr="00B56F71">
        <w:rPr>
          <w:rFonts w:cs="Times New Roman" w:hint="eastAsia"/>
          <w:color w:val="000000" w:themeColor="text1"/>
          <w:szCs w:val="28"/>
        </w:rPr>
        <w:t>）；</w:t>
      </w:r>
    </w:p>
    <w:p w:rsidR="002B432B" w:rsidRPr="00B56F71" w:rsidRDefault="002B432B" w:rsidP="002B432B">
      <w:pPr>
        <w:ind w:firstLine="480"/>
        <w:jc w:val="center"/>
        <w:rPr>
          <w:rFonts w:cs="Times New Roman"/>
          <w:color w:val="000000" w:themeColor="text1"/>
          <w:szCs w:val="28"/>
        </w:rPr>
      </w:pPr>
      <w:r w:rsidRPr="00B56F71">
        <w:rPr>
          <w:noProof/>
          <w:color w:val="000000" w:themeColor="text1"/>
        </w:rPr>
        <w:lastRenderedPageBreak/>
        <w:drawing>
          <wp:inline distT="0" distB="0" distL="0" distR="0" wp14:anchorId="4E892691" wp14:editId="7E996116">
            <wp:extent cx="1496060" cy="406400"/>
            <wp:effectExtent l="0" t="0" r="889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6060" cy="406400"/>
                    </a:xfrm>
                    <a:prstGeom prst="rect">
                      <a:avLst/>
                    </a:prstGeom>
                    <a:noFill/>
                    <a:ln>
                      <a:noFill/>
                    </a:ln>
                  </pic:spPr>
                </pic:pic>
              </a:graphicData>
            </a:graphic>
          </wp:inline>
        </w:drawing>
      </w:r>
    </w:p>
    <w:p w:rsidR="002B432B" w:rsidRPr="00B56F71" w:rsidRDefault="002B432B" w:rsidP="002B432B">
      <w:pPr>
        <w:spacing w:line="480" w:lineRule="exact"/>
        <w:ind w:firstLine="480"/>
        <w:jc w:val="left"/>
        <w:textAlignment w:val="baseline"/>
        <w:rPr>
          <w:color w:val="000000" w:themeColor="text1"/>
        </w:rPr>
      </w:pPr>
      <w:r w:rsidRPr="00B56F71">
        <w:rPr>
          <w:color w:val="000000" w:themeColor="text1"/>
        </w:rPr>
        <w:t>式中：</w:t>
      </w:r>
      <w:r w:rsidRPr="00B56F71">
        <w:rPr>
          <w:color w:val="000000" w:themeColor="text1"/>
        </w:rPr>
        <w:t>q</w:t>
      </w:r>
      <w:r w:rsidRPr="00B56F71">
        <w:rPr>
          <w:color w:val="000000" w:themeColor="text1"/>
          <w:vertAlign w:val="subscript"/>
        </w:rPr>
        <w:t>1</w:t>
      </w:r>
      <w:r w:rsidRPr="00B56F71">
        <w:rPr>
          <w:color w:val="000000" w:themeColor="text1"/>
        </w:rPr>
        <w:t>、</w:t>
      </w:r>
      <w:r w:rsidRPr="00B56F71">
        <w:rPr>
          <w:color w:val="000000" w:themeColor="text1"/>
        </w:rPr>
        <w:t>q</w:t>
      </w:r>
      <w:r w:rsidRPr="00B56F71">
        <w:rPr>
          <w:color w:val="000000" w:themeColor="text1"/>
          <w:vertAlign w:val="subscript"/>
        </w:rPr>
        <w:t>2</w:t>
      </w:r>
      <w:r w:rsidRPr="00B56F71">
        <w:rPr>
          <w:color w:val="000000" w:themeColor="text1"/>
        </w:rPr>
        <w:t>、</w:t>
      </w:r>
      <w:r w:rsidRPr="00B56F71">
        <w:rPr>
          <w:color w:val="000000" w:themeColor="text1"/>
        </w:rPr>
        <w:t>…q</w:t>
      </w:r>
      <w:r w:rsidRPr="00B56F71">
        <w:rPr>
          <w:color w:val="000000" w:themeColor="text1"/>
          <w:vertAlign w:val="subscript"/>
        </w:rPr>
        <w:t>n</w:t>
      </w:r>
      <w:r w:rsidRPr="00B56F71">
        <w:rPr>
          <w:color w:val="000000" w:themeColor="text1"/>
        </w:rPr>
        <w:t>----</w:t>
      </w:r>
      <w:r w:rsidRPr="00B56F71">
        <w:rPr>
          <w:color w:val="000000" w:themeColor="text1"/>
        </w:rPr>
        <w:t>每种环境风险物质的最大存在总量，</w:t>
      </w:r>
      <w:r w:rsidRPr="00B56F71">
        <w:rPr>
          <w:color w:val="000000" w:themeColor="text1"/>
        </w:rPr>
        <w:t>t</w:t>
      </w:r>
      <w:r w:rsidRPr="00B56F71">
        <w:rPr>
          <w:color w:val="000000" w:themeColor="text1"/>
        </w:rPr>
        <w:t>；</w:t>
      </w:r>
    </w:p>
    <w:p w:rsidR="002B432B" w:rsidRPr="00B56F71" w:rsidRDefault="002B432B" w:rsidP="002B432B">
      <w:pPr>
        <w:spacing w:line="480" w:lineRule="exact"/>
        <w:ind w:firstLineChars="500" w:firstLine="1200"/>
        <w:jc w:val="left"/>
        <w:textAlignment w:val="baseline"/>
        <w:rPr>
          <w:color w:val="000000" w:themeColor="text1"/>
        </w:rPr>
      </w:pPr>
      <w:r w:rsidRPr="00B56F71">
        <w:rPr>
          <w:color w:val="000000" w:themeColor="text1"/>
        </w:rPr>
        <w:t>Q</w:t>
      </w:r>
      <w:r w:rsidRPr="00B56F71">
        <w:rPr>
          <w:color w:val="000000" w:themeColor="text1"/>
          <w:vertAlign w:val="subscript"/>
        </w:rPr>
        <w:t>1</w:t>
      </w:r>
      <w:r w:rsidRPr="00B56F71">
        <w:rPr>
          <w:color w:val="000000" w:themeColor="text1"/>
        </w:rPr>
        <w:t>、</w:t>
      </w:r>
      <w:r w:rsidRPr="00B56F71">
        <w:rPr>
          <w:color w:val="000000" w:themeColor="text1"/>
        </w:rPr>
        <w:t>Q</w:t>
      </w:r>
      <w:r w:rsidRPr="00B56F71">
        <w:rPr>
          <w:color w:val="000000" w:themeColor="text1"/>
          <w:vertAlign w:val="subscript"/>
        </w:rPr>
        <w:t>2</w:t>
      </w:r>
      <w:r w:rsidRPr="00B56F71">
        <w:rPr>
          <w:color w:val="000000" w:themeColor="text1"/>
        </w:rPr>
        <w:t>、</w:t>
      </w:r>
      <w:r w:rsidRPr="00B56F71">
        <w:rPr>
          <w:color w:val="000000" w:themeColor="text1"/>
        </w:rPr>
        <w:t>…Q</w:t>
      </w:r>
      <w:r w:rsidRPr="00B56F71">
        <w:rPr>
          <w:color w:val="000000" w:themeColor="text1"/>
          <w:vertAlign w:val="subscript"/>
        </w:rPr>
        <w:t>n</w:t>
      </w:r>
      <w:r w:rsidRPr="00B56F71">
        <w:rPr>
          <w:color w:val="000000" w:themeColor="text1"/>
        </w:rPr>
        <w:t>-----</w:t>
      </w:r>
      <w:r w:rsidRPr="00B56F71">
        <w:rPr>
          <w:color w:val="000000" w:themeColor="text1"/>
        </w:rPr>
        <w:t>每种环境风险物质相对应的临界量，</w:t>
      </w:r>
      <w:r w:rsidRPr="00B56F71">
        <w:rPr>
          <w:color w:val="000000" w:themeColor="text1"/>
        </w:rPr>
        <w:t>t</w:t>
      </w:r>
      <w:r w:rsidRPr="00B56F71">
        <w:rPr>
          <w:color w:val="000000" w:themeColor="text1"/>
        </w:rPr>
        <w:t>。</w:t>
      </w:r>
    </w:p>
    <w:p w:rsidR="002B432B" w:rsidRPr="00B56F71" w:rsidRDefault="002B432B" w:rsidP="002B432B">
      <w:pPr>
        <w:ind w:firstLine="480"/>
        <w:rPr>
          <w:color w:val="000000" w:themeColor="text1"/>
        </w:rPr>
      </w:pPr>
      <w:r w:rsidRPr="00B56F71">
        <w:rPr>
          <w:rFonts w:hint="eastAsia"/>
          <w:color w:val="000000" w:themeColor="text1"/>
        </w:rPr>
        <w:t>当</w:t>
      </w:r>
      <w:r w:rsidRPr="00B56F71">
        <w:rPr>
          <w:rFonts w:hint="eastAsia"/>
          <w:color w:val="000000" w:themeColor="text1"/>
        </w:rPr>
        <w:t>Q</w:t>
      </w: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时</w:t>
      </w:r>
      <w:r w:rsidRPr="00B56F71">
        <w:rPr>
          <w:color w:val="000000" w:themeColor="text1"/>
        </w:rPr>
        <w:t>，该项目环境风险潜势为</w:t>
      </w:r>
      <w:r w:rsidRPr="00B56F71">
        <w:rPr>
          <w:color w:val="000000" w:themeColor="text1"/>
        </w:rPr>
        <w:fldChar w:fldCharType="begin"/>
      </w:r>
      <w:r w:rsidRPr="00B56F71">
        <w:rPr>
          <w:color w:val="000000" w:themeColor="text1"/>
        </w:rPr>
        <w:instrText xml:space="preserve"> </w:instrText>
      </w:r>
      <w:r w:rsidRPr="00B56F71">
        <w:rPr>
          <w:rFonts w:hint="eastAsia"/>
          <w:color w:val="000000" w:themeColor="text1"/>
        </w:rPr>
        <w:instrText>= 1 \* ROMAN</w:instrText>
      </w:r>
      <w:r w:rsidRPr="00B56F71">
        <w:rPr>
          <w:color w:val="000000" w:themeColor="text1"/>
        </w:rPr>
        <w:instrText xml:space="preserve"> </w:instrText>
      </w:r>
      <w:r w:rsidRPr="00B56F71">
        <w:rPr>
          <w:color w:val="000000" w:themeColor="text1"/>
        </w:rPr>
        <w:fldChar w:fldCharType="separate"/>
      </w:r>
      <w:r w:rsidRPr="00B56F71">
        <w:rPr>
          <w:noProof/>
          <w:color w:val="000000" w:themeColor="text1"/>
        </w:rPr>
        <w:t>I</w:t>
      </w:r>
      <w:r w:rsidRPr="00B56F71">
        <w:rPr>
          <w:color w:val="000000" w:themeColor="text1"/>
        </w:rPr>
        <w:fldChar w:fldCharType="end"/>
      </w:r>
      <w:r w:rsidRPr="00B56F71">
        <w:rPr>
          <w:rFonts w:hint="eastAsia"/>
          <w:color w:val="000000" w:themeColor="text1"/>
        </w:rPr>
        <w:t>；</w:t>
      </w:r>
    </w:p>
    <w:p w:rsidR="002B432B" w:rsidRPr="00B56F71" w:rsidRDefault="002B432B" w:rsidP="002B432B">
      <w:pPr>
        <w:ind w:firstLine="480"/>
        <w:rPr>
          <w:color w:val="000000" w:themeColor="text1"/>
        </w:rPr>
      </w:pPr>
      <w:r w:rsidRPr="00B56F71">
        <w:rPr>
          <w:rFonts w:hint="eastAsia"/>
          <w:color w:val="000000" w:themeColor="text1"/>
        </w:rPr>
        <w:t>当</w:t>
      </w:r>
      <w:r w:rsidRPr="00B56F71">
        <w:rPr>
          <w:rFonts w:hint="eastAsia"/>
          <w:color w:val="000000" w:themeColor="text1"/>
        </w:rPr>
        <w:t>Q</w:t>
      </w: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时</w:t>
      </w:r>
      <w:r w:rsidRPr="00B56F71">
        <w:rPr>
          <w:color w:val="000000" w:themeColor="text1"/>
        </w:rPr>
        <w:t>，将</w:t>
      </w:r>
      <w:r w:rsidRPr="00B56F71">
        <w:rPr>
          <w:rFonts w:hint="eastAsia"/>
          <w:color w:val="000000" w:themeColor="text1"/>
        </w:rPr>
        <w:t>Q</w:t>
      </w:r>
      <w:r w:rsidRPr="00B56F71">
        <w:rPr>
          <w:rFonts w:hint="eastAsia"/>
          <w:color w:val="000000" w:themeColor="text1"/>
        </w:rPr>
        <w:t>值划分为</w:t>
      </w:r>
      <w:r w:rsidRPr="00B56F71">
        <w:rPr>
          <w:color w:val="000000" w:themeColor="text1"/>
        </w:rPr>
        <w:t>：（</w:t>
      </w:r>
      <w:r w:rsidRPr="00B56F71">
        <w:rPr>
          <w:rFonts w:hint="eastAsia"/>
          <w:color w:val="000000" w:themeColor="text1"/>
        </w:rPr>
        <w:t>1</w:t>
      </w:r>
      <w:r w:rsidRPr="00B56F71">
        <w:rPr>
          <w:color w:val="000000" w:themeColor="text1"/>
        </w:rPr>
        <w:t>）</w:t>
      </w:r>
      <w:r w:rsidRPr="00B56F71">
        <w:rPr>
          <w:rFonts w:hint="eastAsia"/>
          <w:color w:val="000000" w:themeColor="text1"/>
        </w:rPr>
        <w:t>1</w:t>
      </w:r>
      <w:r w:rsidRPr="00B56F71">
        <w:rPr>
          <w:rFonts w:hint="eastAsia"/>
          <w:color w:val="000000" w:themeColor="text1"/>
        </w:rPr>
        <w:t>≤</w:t>
      </w:r>
      <w:r w:rsidRPr="00B56F71">
        <w:rPr>
          <w:rFonts w:hint="eastAsia"/>
          <w:color w:val="000000" w:themeColor="text1"/>
        </w:rPr>
        <w:t>Q</w:t>
      </w:r>
      <w:r w:rsidRPr="00B56F71">
        <w:rPr>
          <w:rFonts w:hint="eastAsia"/>
          <w:color w:val="000000" w:themeColor="text1"/>
        </w:rPr>
        <w:t>＜</w:t>
      </w:r>
      <w:r w:rsidRPr="00B56F71">
        <w:rPr>
          <w:rFonts w:hint="eastAsia"/>
          <w:color w:val="000000" w:themeColor="text1"/>
        </w:rPr>
        <w:t>10</w:t>
      </w:r>
      <w:r w:rsidRPr="00B56F71">
        <w:rPr>
          <w:rFonts w:hint="eastAsia"/>
          <w:color w:val="000000" w:themeColor="text1"/>
        </w:rPr>
        <w:t>；</w:t>
      </w:r>
      <w:r w:rsidRPr="00B56F71">
        <w:rPr>
          <w:color w:val="000000" w:themeColor="text1"/>
        </w:rPr>
        <w:t>（</w:t>
      </w:r>
      <w:r w:rsidRPr="00B56F71">
        <w:rPr>
          <w:rFonts w:hint="eastAsia"/>
          <w:color w:val="000000" w:themeColor="text1"/>
        </w:rPr>
        <w:t>2</w:t>
      </w:r>
      <w:r w:rsidRPr="00B56F71">
        <w:rPr>
          <w:color w:val="000000" w:themeColor="text1"/>
        </w:rPr>
        <w:t>）</w:t>
      </w:r>
      <w:r w:rsidRPr="00B56F71">
        <w:rPr>
          <w:rFonts w:hint="eastAsia"/>
          <w:color w:val="000000" w:themeColor="text1"/>
        </w:rPr>
        <w:t>10</w:t>
      </w:r>
      <w:r w:rsidRPr="00B56F71">
        <w:rPr>
          <w:rFonts w:hint="eastAsia"/>
          <w:color w:val="000000" w:themeColor="text1"/>
        </w:rPr>
        <w:t>≤</w:t>
      </w:r>
      <w:r w:rsidRPr="00B56F71">
        <w:rPr>
          <w:rFonts w:hint="eastAsia"/>
          <w:color w:val="000000" w:themeColor="text1"/>
        </w:rPr>
        <w:t>Q</w:t>
      </w:r>
      <w:r w:rsidRPr="00B56F71">
        <w:rPr>
          <w:rFonts w:hint="eastAsia"/>
          <w:color w:val="000000" w:themeColor="text1"/>
        </w:rPr>
        <w:t>＜</w:t>
      </w:r>
      <w:r w:rsidRPr="00B56F71">
        <w:rPr>
          <w:rFonts w:hint="eastAsia"/>
          <w:color w:val="000000" w:themeColor="text1"/>
        </w:rPr>
        <w:t>10</w:t>
      </w:r>
      <w:r w:rsidRPr="00B56F71">
        <w:rPr>
          <w:color w:val="000000" w:themeColor="text1"/>
        </w:rPr>
        <w:t>0</w:t>
      </w:r>
      <w:r w:rsidRPr="00B56F71">
        <w:rPr>
          <w:rFonts w:hint="eastAsia"/>
          <w:color w:val="000000" w:themeColor="text1"/>
        </w:rPr>
        <w:t>；</w:t>
      </w:r>
      <w:r w:rsidRPr="00B56F71">
        <w:rPr>
          <w:color w:val="000000" w:themeColor="text1"/>
        </w:rPr>
        <w:t>（</w:t>
      </w:r>
      <w:r w:rsidRPr="00B56F71">
        <w:rPr>
          <w:rFonts w:hint="eastAsia"/>
          <w:color w:val="000000" w:themeColor="text1"/>
        </w:rPr>
        <w:t>3</w:t>
      </w:r>
      <w:r w:rsidRPr="00B56F71">
        <w:rPr>
          <w:color w:val="000000" w:themeColor="text1"/>
        </w:rPr>
        <w:t>）</w:t>
      </w:r>
      <w:r w:rsidRPr="00B56F71">
        <w:rPr>
          <w:rFonts w:hint="eastAsia"/>
          <w:color w:val="000000" w:themeColor="text1"/>
        </w:rPr>
        <w:t>Q</w:t>
      </w:r>
      <w:r w:rsidRPr="00B56F71">
        <w:rPr>
          <w:rFonts w:hint="eastAsia"/>
          <w:color w:val="000000" w:themeColor="text1"/>
        </w:rPr>
        <w:t>≥</w:t>
      </w:r>
      <w:r w:rsidRPr="00B56F71">
        <w:rPr>
          <w:rFonts w:hint="eastAsia"/>
          <w:color w:val="000000" w:themeColor="text1"/>
        </w:rPr>
        <w:t>100</w:t>
      </w:r>
      <w:r w:rsidRPr="00B56F71">
        <w:rPr>
          <w:rFonts w:hint="eastAsia"/>
          <w:color w:val="000000" w:themeColor="text1"/>
        </w:rPr>
        <w:t>。</w:t>
      </w:r>
    </w:p>
    <w:p w:rsidR="002B432B" w:rsidRPr="00B56F71" w:rsidRDefault="002B432B" w:rsidP="002B432B">
      <w:pPr>
        <w:ind w:firstLine="480"/>
        <w:rPr>
          <w:rFonts w:cs="Times New Roman"/>
          <w:color w:val="000000" w:themeColor="text1"/>
          <w:szCs w:val="28"/>
        </w:rPr>
      </w:pPr>
      <w:r w:rsidRPr="00B56F71">
        <w:rPr>
          <w:rFonts w:cs="Times New Roman"/>
          <w:color w:val="000000" w:themeColor="text1"/>
          <w:szCs w:val="28"/>
        </w:rPr>
        <w:t>根据上表辨识结果可知，</w:t>
      </w:r>
      <w:r w:rsidRPr="00B56F71">
        <w:rPr>
          <w:rFonts w:cs="Times New Roman"/>
          <w:color w:val="000000" w:themeColor="text1"/>
          <w:szCs w:val="28"/>
        </w:rPr>
        <w:t>∑Q=0.002059&lt;1</w:t>
      </w:r>
      <w:r w:rsidRPr="00B56F71">
        <w:rPr>
          <w:rFonts w:cs="Times New Roman"/>
          <w:color w:val="000000" w:themeColor="text1"/>
          <w:szCs w:val="28"/>
        </w:rPr>
        <w:t>，</w:t>
      </w:r>
      <w:r w:rsidRPr="00B56F71">
        <w:rPr>
          <w:rFonts w:cs="Times New Roman" w:hint="eastAsia"/>
          <w:color w:val="000000" w:themeColor="text1"/>
          <w:szCs w:val="28"/>
        </w:rPr>
        <w:t>本项目</w:t>
      </w:r>
      <w:r w:rsidRPr="00B56F71">
        <w:rPr>
          <w:rFonts w:cs="Times New Roman"/>
          <w:color w:val="000000" w:themeColor="text1"/>
          <w:szCs w:val="28"/>
        </w:rPr>
        <w:t>环境风险潜势为</w:t>
      </w:r>
      <w:r w:rsidRPr="00B56F71">
        <w:rPr>
          <w:color w:val="000000" w:themeColor="text1"/>
        </w:rPr>
        <w:fldChar w:fldCharType="begin"/>
      </w:r>
      <w:r w:rsidRPr="00B56F71">
        <w:rPr>
          <w:color w:val="000000" w:themeColor="text1"/>
        </w:rPr>
        <w:instrText xml:space="preserve"> </w:instrText>
      </w:r>
      <w:r w:rsidRPr="00B56F71">
        <w:rPr>
          <w:rFonts w:hint="eastAsia"/>
          <w:color w:val="000000" w:themeColor="text1"/>
        </w:rPr>
        <w:instrText>= 1 \* ROMAN</w:instrText>
      </w:r>
      <w:r w:rsidRPr="00B56F71">
        <w:rPr>
          <w:color w:val="000000" w:themeColor="text1"/>
        </w:rPr>
        <w:instrText xml:space="preserve"> </w:instrText>
      </w:r>
      <w:r w:rsidRPr="00B56F71">
        <w:rPr>
          <w:color w:val="000000" w:themeColor="text1"/>
        </w:rPr>
        <w:fldChar w:fldCharType="separate"/>
      </w:r>
      <w:r w:rsidRPr="00B56F71">
        <w:rPr>
          <w:noProof/>
          <w:color w:val="000000" w:themeColor="text1"/>
        </w:rPr>
        <w:t>I</w:t>
      </w:r>
      <w:r w:rsidRPr="00B56F71">
        <w:rPr>
          <w:color w:val="000000" w:themeColor="text1"/>
        </w:rPr>
        <w:fldChar w:fldCharType="end"/>
      </w:r>
      <w:r w:rsidRPr="00B56F71">
        <w:rPr>
          <w:rFonts w:cs="Times New Roman"/>
          <w:color w:val="000000" w:themeColor="text1"/>
          <w:szCs w:val="28"/>
        </w:rPr>
        <w:t>。</w:t>
      </w:r>
    </w:p>
    <w:p w:rsidR="002B432B" w:rsidRPr="00B56F71" w:rsidRDefault="002B432B" w:rsidP="002B432B">
      <w:pPr>
        <w:ind w:firstLine="480"/>
        <w:rPr>
          <w:rFonts w:cs="Times New Roman"/>
          <w:color w:val="000000" w:themeColor="text1"/>
          <w:szCs w:val="28"/>
        </w:rPr>
      </w:pPr>
      <w:r w:rsidRPr="00B56F71">
        <w:rPr>
          <w:rFonts w:cs="Times New Roman" w:hint="eastAsia"/>
          <w:color w:val="000000" w:themeColor="text1"/>
          <w:szCs w:val="28"/>
        </w:rPr>
        <w:t>环境</w:t>
      </w:r>
      <w:r w:rsidRPr="00B56F71">
        <w:rPr>
          <w:rFonts w:cs="Times New Roman"/>
          <w:color w:val="000000" w:themeColor="text1"/>
          <w:szCs w:val="28"/>
        </w:rPr>
        <w:t>风险评价工作等级划分为一级、二级、三级。根据</w:t>
      </w:r>
      <w:r w:rsidRPr="00B56F71">
        <w:rPr>
          <w:rFonts w:cs="Times New Roman" w:hint="eastAsia"/>
          <w:color w:val="000000" w:themeColor="text1"/>
          <w:szCs w:val="28"/>
        </w:rPr>
        <w:t>建设</w:t>
      </w:r>
      <w:r w:rsidRPr="00B56F71">
        <w:rPr>
          <w:rFonts w:cs="Times New Roman"/>
          <w:color w:val="000000" w:themeColor="text1"/>
          <w:szCs w:val="28"/>
        </w:rPr>
        <w:t>项目</w:t>
      </w:r>
      <w:r w:rsidRPr="00B56F71">
        <w:rPr>
          <w:rFonts w:cs="Times New Roman" w:hint="eastAsia"/>
          <w:color w:val="000000" w:themeColor="text1"/>
          <w:szCs w:val="28"/>
        </w:rPr>
        <w:t>涉及</w:t>
      </w:r>
      <w:r w:rsidRPr="00B56F71">
        <w:rPr>
          <w:rFonts w:cs="Times New Roman"/>
          <w:color w:val="000000" w:themeColor="text1"/>
          <w:szCs w:val="28"/>
        </w:rPr>
        <w:t>的物质及工艺系统危险性和所在地的环境</w:t>
      </w:r>
      <w:r w:rsidRPr="00B56F71">
        <w:rPr>
          <w:rFonts w:cs="Times New Roman" w:hint="eastAsia"/>
          <w:color w:val="000000" w:themeColor="text1"/>
          <w:szCs w:val="28"/>
        </w:rPr>
        <w:t>敏感性</w:t>
      </w:r>
      <w:r w:rsidRPr="00B56F71">
        <w:rPr>
          <w:rFonts w:cs="Times New Roman"/>
          <w:color w:val="000000" w:themeColor="text1"/>
          <w:szCs w:val="28"/>
        </w:rPr>
        <w:t>确定环境风险潜势，按照表</w:t>
      </w:r>
      <w:r w:rsidRPr="00B56F71">
        <w:rPr>
          <w:rFonts w:cs="Times New Roman" w:hint="eastAsia"/>
          <w:color w:val="000000" w:themeColor="text1"/>
          <w:szCs w:val="28"/>
        </w:rPr>
        <w:t>2.</w:t>
      </w:r>
      <w:r w:rsidRPr="00B56F71">
        <w:rPr>
          <w:rFonts w:cs="Times New Roman"/>
          <w:color w:val="000000" w:themeColor="text1"/>
          <w:szCs w:val="28"/>
        </w:rPr>
        <w:t>3-9</w:t>
      </w:r>
      <w:r w:rsidRPr="00B56F71">
        <w:rPr>
          <w:rFonts w:cs="Times New Roman" w:hint="eastAsia"/>
          <w:color w:val="000000" w:themeColor="text1"/>
          <w:szCs w:val="28"/>
        </w:rPr>
        <w:t>确定</w:t>
      </w:r>
      <w:r w:rsidRPr="00B56F71">
        <w:rPr>
          <w:rFonts w:cs="Times New Roman"/>
          <w:color w:val="000000" w:themeColor="text1"/>
          <w:szCs w:val="28"/>
        </w:rPr>
        <w:t>评价工作</w:t>
      </w:r>
      <w:r w:rsidRPr="00B56F71">
        <w:rPr>
          <w:rFonts w:cs="Times New Roman" w:hint="eastAsia"/>
          <w:color w:val="000000" w:themeColor="text1"/>
          <w:szCs w:val="28"/>
        </w:rPr>
        <w:t>等级</w:t>
      </w:r>
      <w:r w:rsidRPr="00B56F71">
        <w:rPr>
          <w:rFonts w:cs="Times New Roman"/>
          <w:color w:val="000000" w:themeColor="text1"/>
          <w:szCs w:val="28"/>
        </w:rPr>
        <w:t>。</w:t>
      </w:r>
    </w:p>
    <w:p w:rsidR="002B432B" w:rsidRPr="00B56F71" w:rsidRDefault="002B432B" w:rsidP="002B432B">
      <w:pPr>
        <w:ind w:firstLineChars="0" w:firstLine="0"/>
        <w:jc w:val="center"/>
        <w:rPr>
          <w:rFonts w:eastAsia="黑体" w:cs="Times New Roman"/>
          <w:color w:val="000000" w:themeColor="text1"/>
          <w:szCs w:val="28"/>
        </w:rPr>
      </w:pPr>
      <w:r w:rsidRPr="00B56F71">
        <w:rPr>
          <w:rFonts w:eastAsia="黑体" w:cs="Times New Roman"/>
          <w:color w:val="000000" w:themeColor="text1"/>
        </w:rPr>
        <w:t>表</w:t>
      </w:r>
      <w:r w:rsidRPr="00B56F71">
        <w:rPr>
          <w:rFonts w:eastAsia="黑体" w:cs="Times New Roman"/>
          <w:color w:val="000000" w:themeColor="text1"/>
        </w:rPr>
        <w:t xml:space="preserve">2.3-9  </w:t>
      </w:r>
      <w:r w:rsidRPr="00B56F71">
        <w:rPr>
          <w:rFonts w:eastAsia="黑体" w:cs="Times New Roman"/>
          <w:color w:val="000000" w:themeColor="text1"/>
        </w:rPr>
        <w:t>评价工作</w:t>
      </w:r>
      <w:r w:rsidRPr="00B56F71">
        <w:rPr>
          <w:rFonts w:eastAsia="黑体" w:cs="Times New Roman" w:hint="eastAsia"/>
          <w:color w:val="000000" w:themeColor="text1"/>
        </w:rPr>
        <w:t>等级划分</w:t>
      </w:r>
    </w:p>
    <w:tbl>
      <w:tblPr>
        <w:tblW w:w="5000" w:type="pct"/>
        <w:jc w:val="center"/>
        <w:tblBorders>
          <w:top w:val="single" w:sz="12" w:space="0" w:color="auto"/>
          <w:bottom w:val="single" w:sz="12"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970"/>
        <w:gridCol w:w="1760"/>
        <w:gridCol w:w="1760"/>
        <w:gridCol w:w="1777"/>
        <w:gridCol w:w="1760"/>
      </w:tblGrid>
      <w:tr w:rsidR="00B56F71" w:rsidRPr="00B56F71" w:rsidTr="002B432B">
        <w:trPr>
          <w:cantSplit/>
          <w:tblHeader/>
          <w:jc w:val="center"/>
        </w:trPr>
        <w:tc>
          <w:tcPr>
            <w:tcW w:w="1091" w:type="pct"/>
            <w:shd w:val="clear" w:color="auto" w:fill="FFFFFF"/>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hint="eastAsia"/>
                <w:b/>
                <w:color w:val="000000" w:themeColor="text1"/>
                <w:sz w:val="21"/>
              </w:rPr>
              <w:t>环境风险</w:t>
            </w:r>
            <w:r w:rsidRPr="00B56F71">
              <w:rPr>
                <w:rFonts w:cs="Times New Roman"/>
                <w:b/>
                <w:color w:val="000000" w:themeColor="text1"/>
                <w:sz w:val="21"/>
              </w:rPr>
              <w:t>潜势</w:t>
            </w:r>
          </w:p>
        </w:tc>
        <w:tc>
          <w:tcPr>
            <w:tcW w:w="975" w:type="pct"/>
            <w:shd w:val="clear" w:color="auto" w:fill="FFFFFF"/>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fldChar w:fldCharType="begin"/>
            </w:r>
            <w:r w:rsidRPr="00B56F71">
              <w:rPr>
                <w:rFonts w:cs="Times New Roman"/>
                <w:b/>
                <w:color w:val="000000" w:themeColor="text1"/>
                <w:sz w:val="21"/>
              </w:rPr>
              <w:instrText xml:space="preserve"> </w:instrText>
            </w:r>
            <w:r w:rsidRPr="00B56F71">
              <w:rPr>
                <w:rFonts w:cs="Times New Roman" w:hint="eastAsia"/>
                <w:b/>
                <w:color w:val="000000" w:themeColor="text1"/>
                <w:sz w:val="21"/>
              </w:rPr>
              <w:instrText>= 4 \* ROMAN</w:instrText>
            </w:r>
            <w:r w:rsidRPr="00B56F71">
              <w:rPr>
                <w:rFonts w:cs="Times New Roman"/>
                <w:b/>
                <w:color w:val="000000" w:themeColor="text1"/>
                <w:sz w:val="21"/>
              </w:rPr>
              <w:instrText xml:space="preserve"> </w:instrText>
            </w:r>
            <w:r w:rsidRPr="00B56F71">
              <w:rPr>
                <w:rFonts w:cs="Times New Roman"/>
                <w:b/>
                <w:color w:val="000000" w:themeColor="text1"/>
                <w:sz w:val="21"/>
              </w:rPr>
              <w:fldChar w:fldCharType="separate"/>
            </w:r>
            <w:r w:rsidRPr="00B56F71">
              <w:rPr>
                <w:rFonts w:cs="Times New Roman"/>
                <w:b/>
                <w:noProof/>
                <w:color w:val="000000" w:themeColor="text1"/>
                <w:sz w:val="21"/>
              </w:rPr>
              <w:t>IV</w:t>
            </w:r>
            <w:r w:rsidRPr="00B56F71">
              <w:rPr>
                <w:rFonts w:cs="Times New Roman"/>
                <w:b/>
                <w:color w:val="000000" w:themeColor="text1"/>
                <w:sz w:val="21"/>
              </w:rPr>
              <w:fldChar w:fldCharType="end"/>
            </w:r>
            <w:r w:rsidRPr="00B56F71">
              <w:rPr>
                <w:rFonts w:cs="Times New Roman" w:hint="eastAsia"/>
                <w:b/>
                <w:color w:val="000000" w:themeColor="text1"/>
                <w:sz w:val="21"/>
              </w:rPr>
              <w:t>、</w:t>
            </w:r>
            <w:r w:rsidRPr="00B56F71">
              <w:rPr>
                <w:rFonts w:cs="Times New Roman"/>
                <w:b/>
                <w:color w:val="000000" w:themeColor="text1"/>
                <w:sz w:val="21"/>
              </w:rPr>
              <w:fldChar w:fldCharType="begin"/>
            </w:r>
            <w:r w:rsidRPr="00B56F71">
              <w:rPr>
                <w:rFonts w:cs="Times New Roman"/>
                <w:b/>
                <w:color w:val="000000" w:themeColor="text1"/>
                <w:sz w:val="21"/>
              </w:rPr>
              <w:instrText xml:space="preserve"> </w:instrText>
            </w:r>
            <w:r w:rsidRPr="00B56F71">
              <w:rPr>
                <w:rFonts w:cs="Times New Roman" w:hint="eastAsia"/>
                <w:b/>
                <w:color w:val="000000" w:themeColor="text1"/>
                <w:sz w:val="21"/>
              </w:rPr>
              <w:instrText>= 4 \* ROMAN</w:instrText>
            </w:r>
            <w:r w:rsidRPr="00B56F71">
              <w:rPr>
                <w:rFonts w:cs="Times New Roman"/>
                <w:b/>
                <w:color w:val="000000" w:themeColor="text1"/>
                <w:sz w:val="21"/>
              </w:rPr>
              <w:instrText xml:space="preserve"> </w:instrText>
            </w:r>
            <w:r w:rsidRPr="00B56F71">
              <w:rPr>
                <w:rFonts w:cs="Times New Roman"/>
                <w:b/>
                <w:color w:val="000000" w:themeColor="text1"/>
                <w:sz w:val="21"/>
              </w:rPr>
              <w:fldChar w:fldCharType="separate"/>
            </w:r>
            <w:r w:rsidRPr="00B56F71">
              <w:rPr>
                <w:rFonts w:cs="Times New Roman"/>
                <w:b/>
                <w:noProof/>
                <w:color w:val="000000" w:themeColor="text1"/>
                <w:sz w:val="21"/>
              </w:rPr>
              <w:t>IV</w:t>
            </w:r>
            <w:r w:rsidRPr="00B56F71">
              <w:rPr>
                <w:rFonts w:cs="Times New Roman"/>
                <w:b/>
                <w:color w:val="000000" w:themeColor="text1"/>
                <w:sz w:val="21"/>
              </w:rPr>
              <w:fldChar w:fldCharType="end"/>
            </w:r>
            <w:r w:rsidRPr="00B56F71">
              <w:rPr>
                <w:rFonts w:cs="Times New Roman"/>
                <w:b/>
                <w:color w:val="000000" w:themeColor="text1"/>
                <w:sz w:val="21"/>
                <w:vertAlign w:val="superscript"/>
              </w:rPr>
              <w:t>+</w:t>
            </w:r>
          </w:p>
        </w:tc>
        <w:tc>
          <w:tcPr>
            <w:tcW w:w="975" w:type="pct"/>
            <w:shd w:val="clear" w:color="auto" w:fill="FFFFFF"/>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fldChar w:fldCharType="begin"/>
            </w:r>
            <w:r w:rsidRPr="00B56F71">
              <w:rPr>
                <w:rFonts w:cs="Times New Roman"/>
                <w:b/>
                <w:color w:val="000000" w:themeColor="text1"/>
                <w:sz w:val="21"/>
              </w:rPr>
              <w:instrText xml:space="preserve"> </w:instrText>
            </w:r>
            <w:r w:rsidRPr="00B56F71">
              <w:rPr>
                <w:rFonts w:cs="Times New Roman" w:hint="eastAsia"/>
                <w:b/>
                <w:color w:val="000000" w:themeColor="text1"/>
                <w:sz w:val="21"/>
              </w:rPr>
              <w:instrText>= 3 \* ROMAN</w:instrText>
            </w:r>
            <w:r w:rsidRPr="00B56F71">
              <w:rPr>
                <w:rFonts w:cs="Times New Roman"/>
                <w:b/>
                <w:color w:val="000000" w:themeColor="text1"/>
                <w:sz w:val="21"/>
              </w:rPr>
              <w:instrText xml:space="preserve"> </w:instrText>
            </w:r>
            <w:r w:rsidRPr="00B56F71">
              <w:rPr>
                <w:rFonts w:cs="Times New Roman"/>
                <w:b/>
                <w:color w:val="000000" w:themeColor="text1"/>
                <w:sz w:val="21"/>
              </w:rPr>
              <w:fldChar w:fldCharType="separate"/>
            </w:r>
            <w:r w:rsidRPr="00B56F71">
              <w:rPr>
                <w:rFonts w:cs="Times New Roman"/>
                <w:b/>
                <w:noProof/>
                <w:color w:val="000000" w:themeColor="text1"/>
                <w:sz w:val="21"/>
              </w:rPr>
              <w:t>III</w:t>
            </w:r>
            <w:r w:rsidRPr="00B56F71">
              <w:rPr>
                <w:rFonts w:cs="Times New Roman"/>
                <w:b/>
                <w:color w:val="000000" w:themeColor="text1"/>
                <w:sz w:val="21"/>
              </w:rPr>
              <w:fldChar w:fldCharType="end"/>
            </w:r>
          </w:p>
        </w:tc>
        <w:tc>
          <w:tcPr>
            <w:tcW w:w="984" w:type="pct"/>
            <w:shd w:val="clear" w:color="auto" w:fill="FFFFFF"/>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fldChar w:fldCharType="begin"/>
            </w:r>
            <w:r w:rsidRPr="00B56F71">
              <w:rPr>
                <w:rFonts w:cs="Times New Roman"/>
                <w:b/>
                <w:color w:val="000000" w:themeColor="text1"/>
                <w:sz w:val="21"/>
              </w:rPr>
              <w:instrText xml:space="preserve"> </w:instrText>
            </w:r>
            <w:r w:rsidRPr="00B56F71">
              <w:rPr>
                <w:rFonts w:cs="Times New Roman" w:hint="eastAsia"/>
                <w:b/>
                <w:color w:val="000000" w:themeColor="text1"/>
                <w:sz w:val="21"/>
              </w:rPr>
              <w:instrText>= 2 \* ROMAN</w:instrText>
            </w:r>
            <w:r w:rsidRPr="00B56F71">
              <w:rPr>
                <w:rFonts w:cs="Times New Roman"/>
                <w:b/>
                <w:color w:val="000000" w:themeColor="text1"/>
                <w:sz w:val="21"/>
              </w:rPr>
              <w:instrText xml:space="preserve"> </w:instrText>
            </w:r>
            <w:r w:rsidRPr="00B56F71">
              <w:rPr>
                <w:rFonts w:cs="Times New Roman"/>
                <w:b/>
                <w:color w:val="000000" w:themeColor="text1"/>
                <w:sz w:val="21"/>
              </w:rPr>
              <w:fldChar w:fldCharType="separate"/>
            </w:r>
            <w:r w:rsidRPr="00B56F71">
              <w:rPr>
                <w:rFonts w:cs="Times New Roman"/>
                <w:b/>
                <w:noProof/>
                <w:color w:val="000000" w:themeColor="text1"/>
                <w:sz w:val="21"/>
              </w:rPr>
              <w:t>II</w:t>
            </w:r>
            <w:r w:rsidRPr="00B56F71">
              <w:rPr>
                <w:rFonts w:cs="Times New Roman"/>
                <w:b/>
                <w:color w:val="000000" w:themeColor="text1"/>
                <w:sz w:val="21"/>
              </w:rPr>
              <w:fldChar w:fldCharType="end"/>
            </w:r>
          </w:p>
        </w:tc>
        <w:tc>
          <w:tcPr>
            <w:tcW w:w="975" w:type="pct"/>
            <w:shd w:val="clear" w:color="auto" w:fill="FFFFFF"/>
            <w:vAlign w:val="center"/>
          </w:tcPr>
          <w:p w:rsidR="002B432B" w:rsidRPr="00B56F71" w:rsidRDefault="002B432B" w:rsidP="002B432B">
            <w:pPr>
              <w:widowControl/>
              <w:spacing w:line="360" w:lineRule="exact"/>
              <w:ind w:firstLineChars="0" w:firstLine="0"/>
              <w:jc w:val="center"/>
              <w:rPr>
                <w:rFonts w:cs="Times New Roman"/>
                <w:b/>
                <w:color w:val="000000" w:themeColor="text1"/>
                <w:sz w:val="21"/>
              </w:rPr>
            </w:pPr>
            <w:r w:rsidRPr="00B56F71">
              <w:rPr>
                <w:rFonts w:cs="Times New Roman"/>
                <w:b/>
                <w:color w:val="000000" w:themeColor="text1"/>
                <w:sz w:val="21"/>
              </w:rPr>
              <w:fldChar w:fldCharType="begin"/>
            </w:r>
            <w:r w:rsidRPr="00B56F71">
              <w:rPr>
                <w:rFonts w:cs="Times New Roman"/>
                <w:b/>
                <w:color w:val="000000" w:themeColor="text1"/>
                <w:sz w:val="21"/>
              </w:rPr>
              <w:instrText xml:space="preserve"> </w:instrText>
            </w:r>
            <w:r w:rsidRPr="00B56F71">
              <w:rPr>
                <w:rFonts w:cs="Times New Roman" w:hint="eastAsia"/>
                <w:b/>
                <w:color w:val="000000" w:themeColor="text1"/>
                <w:sz w:val="21"/>
              </w:rPr>
              <w:instrText>= 1 \* ROMAN</w:instrText>
            </w:r>
            <w:r w:rsidRPr="00B56F71">
              <w:rPr>
                <w:rFonts w:cs="Times New Roman"/>
                <w:b/>
                <w:color w:val="000000" w:themeColor="text1"/>
                <w:sz w:val="21"/>
              </w:rPr>
              <w:instrText xml:space="preserve"> </w:instrText>
            </w:r>
            <w:r w:rsidRPr="00B56F71">
              <w:rPr>
                <w:rFonts w:cs="Times New Roman"/>
                <w:b/>
                <w:color w:val="000000" w:themeColor="text1"/>
                <w:sz w:val="21"/>
              </w:rPr>
              <w:fldChar w:fldCharType="separate"/>
            </w:r>
            <w:r w:rsidRPr="00B56F71">
              <w:rPr>
                <w:rFonts w:cs="Times New Roman"/>
                <w:b/>
                <w:noProof/>
                <w:color w:val="000000" w:themeColor="text1"/>
                <w:sz w:val="21"/>
              </w:rPr>
              <w:t>I</w:t>
            </w:r>
            <w:r w:rsidRPr="00B56F71">
              <w:rPr>
                <w:rFonts w:cs="Times New Roman"/>
                <w:b/>
                <w:color w:val="000000" w:themeColor="text1"/>
                <w:sz w:val="21"/>
              </w:rPr>
              <w:fldChar w:fldCharType="end"/>
            </w:r>
          </w:p>
        </w:tc>
      </w:tr>
      <w:tr w:rsidR="00B56F71" w:rsidRPr="00B56F71" w:rsidTr="002B432B">
        <w:trPr>
          <w:cantSplit/>
          <w:jc w:val="center"/>
        </w:trPr>
        <w:tc>
          <w:tcPr>
            <w:tcW w:w="1091" w:type="pct"/>
            <w:shd w:val="clear" w:color="auto" w:fill="FFFFFF"/>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评价工作等级</w:t>
            </w:r>
          </w:p>
        </w:tc>
        <w:tc>
          <w:tcPr>
            <w:tcW w:w="975" w:type="pct"/>
            <w:shd w:val="clear"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一</w:t>
            </w:r>
          </w:p>
        </w:tc>
        <w:tc>
          <w:tcPr>
            <w:tcW w:w="975" w:type="pct"/>
            <w:shd w:val="clear"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二</w:t>
            </w:r>
          </w:p>
        </w:tc>
        <w:tc>
          <w:tcPr>
            <w:tcW w:w="984" w:type="pct"/>
            <w:shd w:val="clear"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三</w:t>
            </w:r>
          </w:p>
        </w:tc>
        <w:tc>
          <w:tcPr>
            <w:tcW w:w="975" w:type="pct"/>
            <w:shd w:val="clear" w:color="auto" w:fill="auto"/>
            <w:vAlign w:val="center"/>
          </w:tcPr>
          <w:p w:rsidR="002B432B" w:rsidRPr="00B56F71" w:rsidRDefault="002B432B" w:rsidP="002B432B">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简单分析</w:t>
            </w:r>
            <w:r w:rsidRPr="00B56F71">
              <w:rPr>
                <w:rFonts w:cs="Times New Roman"/>
                <w:color w:val="000000" w:themeColor="text1"/>
                <w:sz w:val="21"/>
                <w:vertAlign w:val="superscript"/>
              </w:rPr>
              <w:t>a</w:t>
            </w:r>
          </w:p>
        </w:tc>
      </w:tr>
      <w:tr w:rsidR="00B56F71" w:rsidRPr="00B56F71" w:rsidTr="002B432B">
        <w:trPr>
          <w:cantSplit/>
          <w:jc w:val="center"/>
        </w:trPr>
        <w:tc>
          <w:tcPr>
            <w:tcW w:w="5000" w:type="pct"/>
            <w:gridSpan w:val="5"/>
            <w:shd w:val="clear" w:color="auto" w:fill="FFFFFF"/>
            <w:vAlign w:val="center"/>
          </w:tcPr>
          <w:p w:rsidR="002B432B" w:rsidRPr="00B56F71" w:rsidRDefault="002B432B" w:rsidP="002B432B">
            <w:pPr>
              <w:widowControl/>
              <w:spacing w:line="360" w:lineRule="exact"/>
              <w:ind w:firstLineChars="0" w:firstLine="0"/>
              <w:rPr>
                <w:rFonts w:cs="Times New Roman"/>
                <w:color w:val="000000" w:themeColor="text1"/>
                <w:sz w:val="21"/>
              </w:rPr>
            </w:pPr>
            <w:r w:rsidRPr="00B56F71">
              <w:rPr>
                <w:rFonts w:cs="Times New Roman" w:hint="eastAsia"/>
                <w:color w:val="000000" w:themeColor="text1"/>
                <w:sz w:val="21"/>
              </w:rPr>
              <w:t>a</w:t>
            </w:r>
            <w:r w:rsidRPr="00B56F71">
              <w:rPr>
                <w:rFonts w:cs="Times New Roman" w:hint="eastAsia"/>
                <w:color w:val="000000" w:themeColor="text1"/>
                <w:sz w:val="21"/>
              </w:rPr>
              <w:t>是相对于</w:t>
            </w:r>
            <w:r w:rsidRPr="00B56F71">
              <w:rPr>
                <w:rFonts w:cs="Times New Roman"/>
                <w:color w:val="000000" w:themeColor="text1"/>
                <w:sz w:val="21"/>
              </w:rPr>
              <w:t>详细评价工作内容而言，在描述危险物质、环境影响途径、环境危害后果、风险防范措施等方面给出定性的说明。</w:t>
            </w:r>
          </w:p>
        </w:tc>
      </w:tr>
    </w:tbl>
    <w:p w:rsidR="002B432B" w:rsidRPr="00B56F71" w:rsidRDefault="002B432B" w:rsidP="002B432B">
      <w:pPr>
        <w:ind w:firstLine="480"/>
        <w:rPr>
          <w:rFonts w:cs="Times New Roman"/>
          <w:color w:val="000000" w:themeColor="text1"/>
        </w:rPr>
      </w:pPr>
      <w:r w:rsidRPr="00B56F71">
        <w:rPr>
          <w:rFonts w:cs="Times New Roman" w:hint="eastAsia"/>
          <w:color w:val="000000" w:themeColor="text1"/>
        </w:rPr>
        <w:t>由上表</w:t>
      </w:r>
      <w:r w:rsidRPr="00B56F71">
        <w:rPr>
          <w:rFonts w:cs="Times New Roman"/>
          <w:color w:val="000000" w:themeColor="text1"/>
        </w:rPr>
        <w:t>可知，本项目</w:t>
      </w:r>
      <w:r w:rsidRPr="00B56F71">
        <w:rPr>
          <w:rFonts w:cs="Times New Roman" w:hint="eastAsia"/>
          <w:color w:val="000000" w:themeColor="text1"/>
        </w:rPr>
        <w:t>风险</w:t>
      </w:r>
      <w:r w:rsidRPr="00B56F71">
        <w:rPr>
          <w:rFonts w:cs="Times New Roman"/>
          <w:color w:val="000000" w:themeColor="text1"/>
        </w:rPr>
        <w:t>评价仅需要简单分析。</w:t>
      </w:r>
    </w:p>
    <w:p w:rsidR="002B432B" w:rsidRPr="00B56F71" w:rsidRDefault="002B432B" w:rsidP="002B432B">
      <w:pPr>
        <w:ind w:firstLine="480"/>
        <w:rPr>
          <w:color w:val="000000" w:themeColor="text1"/>
        </w:rPr>
      </w:pPr>
      <w:r w:rsidRPr="00B56F71">
        <w:rPr>
          <w:rFonts w:hint="eastAsia"/>
          <w:color w:val="000000" w:themeColor="text1"/>
        </w:rPr>
        <w:t>（</w:t>
      </w:r>
      <w:r w:rsidRPr="00B56F71">
        <w:rPr>
          <w:rFonts w:hint="eastAsia"/>
          <w:color w:val="000000" w:themeColor="text1"/>
        </w:rPr>
        <w:t>6</w:t>
      </w:r>
      <w:r w:rsidRPr="00B56F71">
        <w:rPr>
          <w:rFonts w:hint="eastAsia"/>
          <w:color w:val="000000" w:themeColor="text1"/>
        </w:rPr>
        <w:t>）生态环境评价等级</w:t>
      </w:r>
    </w:p>
    <w:p w:rsidR="002B432B" w:rsidRPr="00B56F71" w:rsidRDefault="002B432B" w:rsidP="002B432B">
      <w:pPr>
        <w:ind w:firstLine="480"/>
        <w:rPr>
          <w:rFonts w:cs="Times New Roman"/>
          <w:color w:val="000000" w:themeColor="text1"/>
        </w:rPr>
      </w:pPr>
      <w:r w:rsidRPr="00B56F71">
        <w:rPr>
          <w:color w:val="000000" w:themeColor="text1"/>
        </w:rPr>
        <w:t>建设项目占地范围小于</w:t>
      </w:r>
      <w:r w:rsidRPr="00B56F71">
        <w:rPr>
          <w:color w:val="000000" w:themeColor="text1"/>
        </w:rPr>
        <w:t>2km</w:t>
      </w:r>
      <w:r w:rsidRPr="00B56F71">
        <w:rPr>
          <w:color w:val="000000" w:themeColor="text1"/>
          <w:vertAlign w:val="superscript"/>
        </w:rPr>
        <w:t>2</w:t>
      </w:r>
      <w:r w:rsidRPr="00B56F71">
        <w:rPr>
          <w:color w:val="000000" w:themeColor="text1"/>
        </w:rPr>
        <w:t>，选址</w:t>
      </w:r>
      <w:r w:rsidRPr="00B56F71">
        <w:rPr>
          <w:rFonts w:hint="eastAsia"/>
          <w:color w:val="000000" w:themeColor="text1"/>
        </w:rPr>
        <w:t>位于</w:t>
      </w:r>
      <w:r w:rsidRPr="00B56F71">
        <w:rPr>
          <w:rFonts w:hint="eastAsia"/>
          <w:snapToGrid w:val="0"/>
          <w:color w:val="000000" w:themeColor="text1"/>
          <w:kern w:val="0"/>
        </w:rPr>
        <w:t>阜阳市</w:t>
      </w:r>
      <w:r w:rsidRPr="00B56F71">
        <w:rPr>
          <w:rFonts w:cs="宋体" w:hint="eastAsia"/>
          <w:snapToGrid w:val="0"/>
          <w:color w:val="000000" w:themeColor="text1"/>
          <w:kern w:val="0"/>
        </w:rPr>
        <w:t>颍</w:t>
      </w:r>
      <w:r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Pr="00B56F71">
        <w:rPr>
          <w:rFonts w:cs="Times New Roman" w:hint="eastAsia"/>
          <w:color w:val="000000" w:themeColor="text1"/>
        </w:rPr>
        <w:t>安徽金太阳生化药业有限公司</w:t>
      </w:r>
      <w:r w:rsidRPr="00B56F71">
        <w:rPr>
          <w:rFonts w:cs="Times New Roman"/>
          <w:color w:val="000000" w:themeColor="text1"/>
          <w:kern w:val="0"/>
          <w:szCs w:val="24"/>
        </w:rPr>
        <w:t>现有厂区</w:t>
      </w:r>
      <w:r w:rsidRPr="00B56F71">
        <w:rPr>
          <w:rFonts w:cs="Times New Roman"/>
          <w:color w:val="000000" w:themeColor="text1"/>
        </w:rPr>
        <w:t>内</w:t>
      </w:r>
      <w:r w:rsidRPr="00B56F71">
        <w:rPr>
          <w:color w:val="000000" w:themeColor="text1"/>
        </w:rPr>
        <w:t>，属于一般区域，无珍稀濒危物种，不属于特殊生态敏感区和重要生态敏感区，根据《环境影响评价技术导则生态影响》（</w:t>
      </w:r>
      <w:r w:rsidRPr="00B56F71">
        <w:rPr>
          <w:color w:val="000000" w:themeColor="text1"/>
        </w:rPr>
        <w:t>HJ19-2011</w:t>
      </w:r>
      <w:r w:rsidRPr="00B56F71">
        <w:rPr>
          <w:color w:val="000000" w:themeColor="text1"/>
        </w:rPr>
        <w:t>），建设项目生态环境评价工作定为三级</w:t>
      </w:r>
      <w:r w:rsidRPr="00B56F71">
        <w:rPr>
          <w:rFonts w:hint="eastAsia"/>
          <w:color w:val="000000" w:themeColor="text1"/>
        </w:rPr>
        <w:t>，</w:t>
      </w:r>
      <w:r w:rsidRPr="00B56F71">
        <w:rPr>
          <w:rFonts w:cs="Times New Roman"/>
          <w:color w:val="000000" w:themeColor="text1"/>
          <w:szCs w:val="28"/>
        </w:rPr>
        <w:t>具体见表</w:t>
      </w:r>
      <w:r w:rsidRPr="00B56F71">
        <w:rPr>
          <w:rFonts w:cs="Times New Roman"/>
          <w:color w:val="000000" w:themeColor="text1"/>
          <w:szCs w:val="28"/>
        </w:rPr>
        <w:t>2.3-10</w:t>
      </w:r>
      <w:r w:rsidRPr="00B56F71">
        <w:rPr>
          <w:rFonts w:cs="Times New Roman"/>
          <w:color w:val="000000" w:themeColor="text1"/>
        </w:rPr>
        <w:t>。</w:t>
      </w:r>
    </w:p>
    <w:p w:rsidR="002B432B" w:rsidRPr="00B56F71" w:rsidRDefault="002B432B" w:rsidP="002B432B">
      <w:pPr>
        <w:pStyle w:val="afffff5"/>
        <w:snapToGrid/>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2.3-10  </w:t>
      </w:r>
      <w:r w:rsidRPr="00B56F71">
        <w:rPr>
          <w:rFonts w:cs="Times New Roman"/>
          <w:color w:val="000000" w:themeColor="text1"/>
        </w:rPr>
        <w:t>生态影响评价工作级别表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5"/>
        <w:gridCol w:w="2074"/>
        <w:gridCol w:w="2717"/>
        <w:gridCol w:w="2016"/>
      </w:tblGrid>
      <w:tr w:rsidR="00B56F71" w:rsidRPr="00B56F71" w:rsidTr="002B432B">
        <w:trPr>
          <w:tblHeader/>
          <w:jc w:val="center"/>
        </w:trPr>
        <w:tc>
          <w:tcPr>
            <w:tcW w:w="2265" w:type="dxa"/>
            <w:vMerge w:val="restart"/>
            <w:vAlign w:val="center"/>
          </w:tcPr>
          <w:p w:rsidR="002B432B" w:rsidRPr="00B56F71" w:rsidRDefault="002B432B" w:rsidP="002B432B">
            <w:pPr>
              <w:pStyle w:val="afffc"/>
              <w:snapToGrid/>
              <w:spacing w:line="240" w:lineRule="auto"/>
              <w:rPr>
                <w:rFonts w:cs="Times New Roman"/>
                <w:b/>
                <w:color w:val="000000" w:themeColor="text1"/>
              </w:rPr>
            </w:pPr>
            <w:r w:rsidRPr="00B56F71">
              <w:rPr>
                <w:rFonts w:cs="Times New Roman"/>
                <w:b/>
                <w:color w:val="000000" w:themeColor="text1"/>
              </w:rPr>
              <w:t>影响区域生态敏感性</w:t>
            </w:r>
          </w:p>
        </w:tc>
        <w:tc>
          <w:tcPr>
            <w:tcW w:w="6807" w:type="dxa"/>
            <w:gridSpan w:val="3"/>
            <w:vAlign w:val="center"/>
          </w:tcPr>
          <w:p w:rsidR="002B432B" w:rsidRPr="00B56F71" w:rsidRDefault="002B432B" w:rsidP="002B432B">
            <w:pPr>
              <w:pStyle w:val="afffc"/>
              <w:snapToGrid/>
              <w:spacing w:line="240" w:lineRule="auto"/>
              <w:rPr>
                <w:rFonts w:cs="Times New Roman"/>
                <w:b/>
                <w:color w:val="000000" w:themeColor="text1"/>
              </w:rPr>
            </w:pPr>
            <w:r w:rsidRPr="00B56F71">
              <w:rPr>
                <w:rFonts w:cs="Times New Roman"/>
                <w:b/>
                <w:color w:val="000000" w:themeColor="text1"/>
              </w:rPr>
              <w:t>工程占地（水域）范围</w:t>
            </w:r>
          </w:p>
        </w:tc>
      </w:tr>
      <w:tr w:rsidR="00B56F71" w:rsidRPr="00B56F71" w:rsidTr="002B432B">
        <w:trPr>
          <w:tblHeader/>
          <w:jc w:val="center"/>
        </w:trPr>
        <w:tc>
          <w:tcPr>
            <w:tcW w:w="2265" w:type="dxa"/>
            <w:vMerge/>
            <w:vAlign w:val="center"/>
          </w:tcPr>
          <w:p w:rsidR="002B432B" w:rsidRPr="00B56F71" w:rsidRDefault="002B432B" w:rsidP="002B432B">
            <w:pPr>
              <w:pStyle w:val="afffc"/>
              <w:snapToGrid/>
              <w:spacing w:line="240" w:lineRule="auto"/>
              <w:rPr>
                <w:rFonts w:cs="Times New Roman"/>
                <w:b/>
                <w:color w:val="000000" w:themeColor="text1"/>
              </w:rPr>
            </w:pPr>
          </w:p>
        </w:tc>
        <w:tc>
          <w:tcPr>
            <w:tcW w:w="2074" w:type="dxa"/>
            <w:vAlign w:val="center"/>
          </w:tcPr>
          <w:p w:rsidR="002B432B" w:rsidRPr="00B56F71" w:rsidRDefault="002B432B" w:rsidP="002B432B">
            <w:pPr>
              <w:pStyle w:val="afffc"/>
              <w:snapToGrid/>
              <w:spacing w:line="240" w:lineRule="auto"/>
              <w:rPr>
                <w:rFonts w:cs="Times New Roman"/>
                <w:b/>
                <w:color w:val="000000" w:themeColor="text1"/>
              </w:rPr>
            </w:pPr>
            <w:r w:rsidRPr="00B56F71">
              <w:rPr>
                <w:rFonts w:cs="Times New Roman"/>
                <w:b/>
                <w:color w:val="000000" w:themeColor="text1"/>
              </w:rPr>
              <w:t>面积</w:t>
            </w:r>
            <w:r w:rsidRPr="00B56F71">
              <w:rPr>
                <w:rFonts w:cs="Times New Roman"/>
                <w:b/>
                <w:color w:val="000000" w:themeColor="text1"/>
              </w:rPr>
              <w:t>≥20km</w:t>
            </w:r>
            <w:r w:rsidRPr="00B56F71">
              <w:rPr>
                <w:rFonts w:cs="Times New Roman"/>
                <w:b/>
                <w:color w:val="000000" w:themeColor="text1"/>
                <w:vertAlign w:val="superscript"/>
              </w:rPr>
              <w:t>2</w:t>
            </w:r>
          </w:p>
          <w:p w:rsidR="002B432B" w:rsidRPr="00B56F71" w:rsidRDefault="002B432B" w:rsidP="002B432B">
            <w:pPr>
              <w:pStyle w:val="afffc"/>
              <w:snapToGrid/>
              <w:spacing w:line="240" w:lineRule="auto"/>
              <w:rPr>
                <w:rFonts w:cs="Times New Roman"/>
                <w:b/>
                <w:color w:val="000000" w:themeColor="text1"/>
              </w:rPr>
            </w:pPr>
            <w:r w:rsidRPr="00B56F71">
              <w:rPr>
                <w:rFonts w:cs="Times New Roman"/>
                <w:b/>
                <w:color w:val="000000" w:themeColor="text1"/>
              </w:rPr>
              <w:t>或长度</w:t>
            </w:r>
            <w:r w:rsidRPr="00B56F71">
              <w:rPr>
                <w:rFonts w:cs="Times New Roman"/>
                <w:b/>
                <w:color w:val="000000" w:themeColor="text1"/>
              </w:rPr>
              <w:t>≥100km</w:t>
            </w:r>
          </w:p>
        </w:tc>
        <w:tc>
          <w:tcPr>
            <w:tcW w:w="2717" w:type="dxa"/>
            <w:vAlign w:val="center"/>
          </w:tcPr>
          <w:p w:rsidR="002B432B" w:rsidRPr="00B56F71" w:rsidRDefault="002B432B" w:rsidP="002B432B">
            <w:pPr>
              <w:pStyle w:val="afffc"/>
              <w:snapToGrid/>
              <w:spacing w:line="240" w:lineRule="auto"/>
              <w:rPr>
                <w:rFonts w:cs="Times New Roman"/>
                <w:b/>
                <w:color w:val="000000" w:themeColor="text1"/>
              </w:rPr>
            </w:pPr>
            <w:r w:rsidRPr="00B56F71">
              <w:rPr>
                <w:rFonts w:cs="Times New Roman"/>
                <w:b/>
                <w:color w:val="000000" w:themeColor="text1"/>
              </w:rPr>
              <w:t>面积</w:t>
            </w:r>
            <w:r w:rsidRPr="00B56F71">
              <w:rPr>
                <w:rFonts w:cs="Times New Roman"/>
                <w:b/>
                <w:color w:val="000000" w:themeColor="text1"/>
              </w:rPr>
              <w:t>2km</w:t>
            </w:r>
            <w:r w:rsidRPr="00B56F71">
              <w:rPr>
                <w:rFonts w:cs="Times New Roman"/>
                <w:b/>
                <w:color w:val="000000" w:themeColor="text1"/>
                <w:vertAlign w:val="superscript"/>
              </w:rPr>
              <w:t>2</w:t>
            </w:r>
            <w:r w:rsidRPr="00B56F71">
              <w:rPr>
                <w:rFonts w:cs="Times New Roman"/>
                <w:b/>
                <w:color w:val="000000" w:themeColor="text1"/>
              </w:rPr>
              <w:t>~20km</w:t>
            </w:r>
            <w:r w:rsidRPr="00B56F71">
              <w:rPr>
                <w:rFonts w:cs="Times New Roman"/>
                <w:b/>
                <w:color w:val="000000" w:themeColor="text1"/>
                <w:vertAlign w:val="superscript"/>
              </w:rPr>
              <w:t>2</w:t>
            </w:r>
          </w:p>
          <w:p w:rsidR="002B432B" w:rsidRPr="00B56F71" w:rsidRDefault="002B432B" w:rsidP="002B432B">
            <w:pPr>
              <w:pStyle w:val="afffc"/>
              <w:snapToGrid/>
              <w:spacing w:line="240" w:lineRule="auto"/>
              <w:rPr>
                <w:rFonts w:cs="Times New Roman"/>
                <w:b/>
                <w:color w:val="000000" w:themeColor="text1"/>
              </w:rPr>
            </w:pPr>
            <w:r w:rsidRPr="00B56F71">
              <w:rPr>
                <w:rFonts w:cs="Times New Roman"/>
                <w:b/>
                <w:color w:val="000000" w:themeColor="text1"/>
              </w:rPr>
              <w:t>或长度</w:t>
            </w:r>
            <w:r w:rsidRPr="00B56F71">
              <w:rPr>
                <w:rFonts w:cs="Times New Roman"/>
                <w:b/>
                <w:color w:val="000000" w:themeColor="text1"/>
              </w:rPr>
              <w:t>50km~100km</w:t>
            </w:r>
          </w:p>
        </w:tc>
        <w:tc>
          <w:tcPr>
            <w:tcW w:w="2016" w:type="dxa"/>
            <w:vAlign w:val="center"/>
          </w:tcPr>
          <w:p w:rsidR="002B432B" w:rsidRPr="00B56F71" w:rsidRDefault="002B432B" w:rsidP="002B432B">
            <w:pPr>
              <w:pStyle w:val="afffc"/>
              <w:snapToGrid/>
              <w:spacing w:line="240" w:lineRule="auto"/>
              <w:rPr>
                <w:rFonts w:cs="Times New Roman"/>
                <w:b/>
                <w:color w:val="000000" w:themeColor="text1"/>
              </w:rPr>
            </w:pPr>
            <w:r w:rsidRPr="00B56F71">
              <w:rPr>
                <w:rFonts w:cs="Times New Roman"/>
                <w:b/>
                <w:color w:val="000000" w:themeColor="text1"/>
              </w:rPr>
              <w:t>面积</w:t>
            </w:r>
            <w:r w:rsidRPr="00B56F71">
              <w:rPr>
                <w:rFonts w:cs="Times New Roman"/>
                <w:b/>
                <w:color w:val="000000" w:themeColor="text1"/>
              </w:rPr>
              <w:t>≤2km</w:t>
            </w:r>
            <w:r w:rsidRPr="00B56F71">
              <w:rPr>
                <w:rFonts w:cs="Times New Roman"/>
                <w:b/>
                <w:color w:val="000000" w:themeColor="text1"/>
                <w:vertAlign w:val="superscript"/>
              </w:rPr>
              <w:t>2</w:t>
            </w:r>
          </w:p>
          <w:p w:rsidR="002B432B" w:rsidRPr="00B56F71" w:rsidRDefault="002B432B" w:rsidP="002B432B">
            <w:pPr>
              <w:pStyle w:val="afffc"/>
              <w:snapToGrid/>
              <w:spacing w:line="240" w:lineRule="auto"/>
              <w:rPr>
                <w:rFonts w:cs="Times New Roman"/>
                <w:b/>
                <w:color w:val="000000" w:themeColor="text1"/>
              </w:rPr>
            </w:pPr>
            <w:r w:rsidRPr="00B56F71">
              <w:rPr>
                <w:rFonts w:cs="Times New Roman"/>
                <w:b/>
                <w:color w:val="000000" w:themeColor="text1"/>
              </w:rPr>
              <w:t>或长度</w:t>
            </w:r>
            <w:r w:rsidRPr="00B56F71">
              <w:rPr>
                <w:rFonts w:cs="Times New Roman"/>
                <w:b/>
                <w:color w:val="000000" w:themeColor="text1"/>
              </w:rPr>
              <w:t>≤50km</w:t>
            </w:r>
          </w:p>
        </w:tc>
      </w:tr>
      <w:tr w:rsidR="00B56F71" w:rsidRPr="00B56F71" w:rsidTr="002B432B">
        <w:trPr>
          <w:jc w:val="center"/>
        </w:trPr>
        <w:tc>
          <w:tcPr>
            <w:tcW w:w="2265"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特殊生态敏感区</w:t>
            </w:r>
          </w:p>
        </w:tc>
        <w:tc>
          <w:tcPr>
            <w:tcW w:w="2074"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一级</w:t>
            </w:r>
          </w:p>
        </w:tc>
        <w:tc>
          <w:tcPr>
            <w:tcW w:w="2717"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一级</w:t>
            </w:r>
          </w:p>
        </w:tc>
        <w:tc>
          <w:tcPr>
            <w:tcW w:w="2016"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一级</w:t>
            </w:r>
          </w:p>
        </w:tc>
      </w:tr>
      <w:tr w:rsidR="00B56F71" w:rsidRPr="00B56F71" w:rsidTr="002B432B">
        <w:trPr>
          <w:jc w:val="center"/>
        </w:trPr>
        <w:tc>
          <w:tcPr>
            <w:tcW w:w="2265"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重要生态敏感区</w:t>
            </w:r>
          </w:p>
        </w:tc>
        <w:tc>
          <w:tcPr>
            <w:tcW w:w="2074"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一级</w:t>
            </w:r>
          </w:p>
        </w:tc>
        <w:tc>
          <w:tcPr>
            <w:tcW w:w="2717"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二级</w:t>
            </w:r>
          </w:p>
        </w:tc>
        <w:tc>
          <w:tcPr>
            <w:tcW w:w="2016"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三级</w:t>
            </w:r>
          </w:p>
        </w:tc>
      </w:tr>
      <w:tr w:rsidR="00B56F71" w:rsidRPr="00B56F71" w:rsidTr="002B432B">
        <w:trPr>
          <w:jc w:val="center"/>
        </w:trPr>
        <w:tc>
          <w:tcPr>
            <w:tcW w:w="2265"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一般区域</w:t>
            </w:r>
          </w:p>
        </w:tc>
        <w:tc>
          <w:tcPr>
            <w:tcW w:w="2074"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二级</w:t>
            </w:r>
          </w:p>
        </w:tc>
        <w:tc>
          <w:tcPr>
            <w:tcW w:w="2717" w:type="dxa"/>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三级</w:t>
            </w:r>
          </w:p>
        </w:tc>
        <w:tc>
          <w:tcPr>
            <w:tcW w:w="2016" w:type="dxa"/>
            <w:shd w:val="clear" w:color="auto" w:fill="D9D9D9" w:themeFill="background1" w:themeFillShade="D9"/>
            <w:vAlign w:val="center"/>
          </w:tcPr>
          <w:p w:rsidR="002B432B" w:rsidRPr="00B56F71" w:rsidRDefault="002B432B" w:rsidP="002B432B">
            <w:pPr>
              <w:pStyle w:val="afffc"/>
              <w:snapToGrid/>
              <w:spacing w:line="240" w:lineRule="auto"/>
              <w:rPr>
                <w:rFonts w:cs="Times New Roman"/>
                <w:color w:val="000000" w:themeColor="text1"/>
              </w:rPr>
            </w:pPr>
            <w:r w:rsidRPr="00B56F71">
              <w:rPr>
                <w:rFonts w:cs="Times New Roman"/>
                <w:color w:val="000000" w:themeColor="text1"/>
              </w:rPr>
              <w:t>三级</w:t>
            </w:r>
          </w:p>
        </w:tc>
      </w:tr>
    </w:tbl>
    <w:p w:rsidR="00181103" w:rsidRPr="00B56F71" w:rsidRDefault="00B12D72" w:rsidP="002B432B">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2.3.3</w:t>
      </w:r>
      <w:r w:rsidRPr="00B56F71">
        <w:rPr>
          <w:rFonts w:eastAsia="宋体" w:cs="Times New Roman"/>
          <w:b/>
          <w:color w:val="000000" w:themeColor="text1"/>
          <w:sz w:val="24"/>
        </w:rPr>
        <w:t>评价工作重点</w:t>
      </w:r>
    </w:p>
    <w:p w:rsidR="00181103" w:rsidRPr="00B56F71" w:rsidRDefault="00B12D72">
      <w:pPr>
        <w:ind w:firstLine="480"/>
        <w:rPr>
          <w:rFonts w:cs="Times New Roman"/>
          <w:color w:val="000000" w:themeColor="text1"/>
        </w:rPr>
      </w:pPr>
      <w:r w:rsidRPr="00B56F71">
        <w:rPr>
          <w:rFonts w:cs="Times New Roman"/>
          <w:color w:val="000000" w:themeColor="text1"/>
        </w:rPr>
        <w:t>根据区域环境特点、项目污染特征和环境管理等方面的要求，确定本次评价工作的重点为：</w:t>
      </w:r>
      <w:r w:rsidR="00445C37" w:rsidRPr="00B56F71">
        <w:rPr>
          <w:rFonts w:hint="eastAsia"/>
          <w:color w:val="000000" w:themeColor="text1"/>
        </w:rPr>
        <w:t>工程分析、污染防治措施评述、环境影响预测、风险评价、选址可行性论证</w:t>
      </w:r>
      <w:r w:rsidRPr="00B56F71">
        <w:rPr>
          <w:rFonts w:cs="Times New Roman"/>
          <w:color w:val="000000" w:themeColor="text1"/>
        </w:rPr>
        <w:t>。</w:t>
      </w:r>
    </w:p>
    <w:p w:rsidR="00181103" w:rsidRPr="00B56F71" w:rsidRDefault="00B12D72" w:rsidP="002B432B">
      <w:pPr>
        <w:pStyle w:val="afffffffffffffffff2"/>
        <w:spacing w:beforeLines="50" w:before="163" w:afterLines="50" w:after="163"/>
        <w:rPr>
          <w:rFonts w:cs="Times New Roman"/>
          <w:color w:val="000000" w:themeColor="text1"/>
        </w:rPr>
      </w:pPr>
      <w:bookmarkStart w:id="30" w:name="_Toc488152986"/>
      <w:bookmarkStart w:id="31" w:name="_Toc478597208"/>
      <w:bookmarkStart w:id="32" w:name="_Toc475344741"/>
      <w:r w:rsidRPr="00B56F71">
        <w:rPr>
          <w:rFonts w:cs="Times New Roman"/>
          <w:color w:val="000000" w:themeColor="text1"/>
        </w:rPr>
        <w:t>2.4</w:t>
      </w:r>
      <w:r w:rsidRPr="00B56F71">
        <w:rPr>
          <w:rFonts w:cs="Times New Roman"/>
          <w:color w:val="000000" w:themeColor="text1"/>
        </w:rPr>
        <w:t>评价范围及环境敏感区</w:t>
      </w:r>
      <w:bookmarkEnd w:id="30"/>
      <w:bookmarkEnd w:id="31"/>
      <w:bookmarkEnd w:id="32"/>
    </w:p>
    <w:p w:rsidR="00181103" w:rsidRPr="00B56F71" w:rsidRDefault="00B12D72" w:rsidP="002B432B">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lastRenderedPageBreak/>
        <w:t>2.4.1</w:t>
      </w:r>
      <w:r w:rsidRPr="00B56F71">
        <w:rPr>
          <w:rFonts w:eastAsia="宋体" w:cs="Times New Roman"/>
          <w:b/>
          <w:color w:val="000000" w:themeColor="text1"/>
          <w:sz w:val="24"/>
        </w:rPr>
        <w:t>评价范围</w:t>
      </w:r>
    </w:p>
    <w:p w:rsidR="00181103" w:rsidRPr="00B56F71" w:rsidRDefault="00B12D72">
      <w:pPr>
        <w:ind w:firstLine="480"/>
        <w:rPr>
          <w:rFonts w:cs="Times New Roman"/>
          <w:color w:val="000000" w:themeColor="text1"/>
        </w:rPr>
      </w:pPr>
      <w:r w:rsidRPr="00B56F71">
        <w:rPr>
          <w:rFonts w:cs="Times New Roman"/>
          <w:color w:val="000000" w:themeColor="text1"/>
        </w:rPr>
        <w:t>根据技改项目污染物排放特点及当地气象条件、自然环境状况，结合各导则的要求，确定各环境要素评价范围见表</w:t>
      </w:r>
      <w:r w:rsidRPr="00B56F71">
        <w:rPr>
          <w:rFonts w:cs="Times New Roman"/>
          <w:color w:val="000000" w:themeColor="text1"/>
        </w:rPr>
        <w:t>2.4-1</w:t>
      </w:r>
      <w:r w:rsidRPr="00B56F71">
        <w:rPr>
          <w:rFonts w:cs="Times New Roman"/>
          <w:color w:val="000000" w:themeColor="text1"/>
        </w:rPr>
        <w:t>。</w:t>
      </w:r>
    </w:p>
    <w:p w:rsidR="00181103" w:rsidRPr="00B56F71" w:rsidRDefault="00B12D72" w:rsidP="002B432B">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2.4-1  </w:t>
      </w:r>
      <w:r w:rsidRPr="00B56F71">
        <w:rPr>
          <w:rFonts w:cs="Times New Roman"/>
          <w:color w:val="000000" w:themeColor="text1"/>
        </w:rPr>
        <w:t>技改项目环境影响评价范围表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68"/>
        <w:gridCol w:w="6804"/>
      </w:tblGrid>
      <w:tr w:rsidR="00B56F71" w:rsidRPr="00B56F71" w:rsidTr="007D043E">
        <w:trPr>
          <w:cantSplit/>
          <w:tblHeader/>
          <w:jc w:val="center"/>
        </w:trPr>
        <w:tc>
          <w:tcPr>
            <w:tcW w:w="2268" w:type="dxa"/>
            <w:vAlign w:val="center"/>
          </w:tcPr>
          <w:p w:rsidR="002B432B" w:rsidRPr="00B56F71" w:rsidRDefault="002B432B" w:rsidP="002B432B">
            <w:pPr>
              <w:pStyle w:val="afffc"/>
              <w:spacing w:line="240" w:lineRule="auto"/>
              <w:rPr>
                <w:rFonts w:cs="Times New Roman"/>
                <w:b/>
                <w:color w:val="000000" w:themeColor="text1"/>
              </w:rPr>
            </w:pPr>
            <w:r w:rsidRPr="00B56F71">
              <w:rPr>
                <w:rFonts w:cs="Times New Roman"/>
                <w:b/>
                <w:color w:val="000000" w:themeColor="text1"/>
              </w:rPr>
              <w:t>评价内容</w:t>
            </w:r>
          </w:p>
        </w:tc>
        <w:tc>
          <w:tcPr>
            <w:tcW w:w="6804" w:type="dxa"/>
            <w:vAlign w:val="center"/>
          </w:tcPr>
          <w:p w:rsidR="002B432B" w:rsidRPr="00B56F71" w:rsidRDefault="002B432B" w:rsidP="002B432B">
            <w:pPr>
              <w:pStyle w:val="afffc"/>
              <w:spacing w:line="240" w:lineRule="auto"/>
              <w:rPr>
                <w:rFonts w:cs="Times New Roman"/>
                <w:b/>
                <w:color w:val="000000" w:themeColor="text1"/>
              </w:rPr>
            </w:pPr>
            <w:r w:rsidRPr="00B56F71">
              <w:rPr>
                <w:rFonts w:cs="Times New Roman"/>
                <w:b/>
                <w:color w:val="000000" w:themeColor="text1"/>
              </w:rPr>
              <w:t>评价范围</w:t>
            </w:r>
          </w:p>
        </w:tc>
      </w:tr>
      <w:tr w:rsidR="00B56F71" w:rsidRPr="00B56F71" w:rsidTr="007D043E">
        <w:trPr>
          <w:cantSplit/>
          <w:jc w:val="center"/>
        </w:trPr>
        <w:tc>
          <w:tcPr>
            <w:tcW w:w="2268" w:type="dxa"/>
            <w:vAlign w:val="center"/>
          </w:tcPr>
          <w:p w:rsidR="002B432B" w:rsidRPr="00B56F71" w:rsidRDefault="002B432B" w:rsidP="002B432B">
            <w:pPr>
              <w:pStyle w:val="afffc"/>
              <w:spacing w:line="240" w:lineRule="auto"/>
              <w:rPr>
                <w:rFonts w:cs="Times New Roman"/>
                <w:color w:val="000000" w:themeColor="text1"/>
              </w:rPr>
            </w:pPr>
            <w:r w:rsidRPr="00B56F71">
              <w:rPr>
                <w:rFonts w:cs="Times New Roman"/>
                <w:color w:val="000000" w:themeColor="text1"/>
              </w:rPr>
              <w:t>大气环境影响评价</w:t>
            </w:r>
          </w:p>
        </w:tc>
        <w:tc>
          <w:tcPr>
            <w:tcW w:w="680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以项目厂址为中心区域，自厂界外延</w:t>
            </w:r>
            <w:r w:rsidRPr="00B56F71">
              <w:rPr>
                <w:rFonts w:cs="Times New Roman"/>
                <w:color w:val="000000" w:themeColor="text1"/>
                <w:sz w:val="21"/>
              </w:rPr>
              <w:t>2.5km</w:t>
            </w:r>
            <w:r w:rsidRPr="00B56F71">
              <w:rPr>
                <w:rFonts w:cs="Times New Roman"/>
                <w:color w:val="000000" w:themeColor="text1"/>
                <w:sz w:val="21"/>
              </w:rPr>
              <w:t>的矩形区域</w:t>
            </w:r>
            <w:r w:rsidRPr="00B56F71">
              <w:rPr>
                <w:rFonts w:cs="Times New Roman"/>
                <w:color w:val="000000" w:themeColor="text1"/>
                <w:sz w:val="21"/>
              </w:rPr>
              <w:t xml:space="preserve"> </w:t>
            </w:r>
          </w:p>
        </w:tc>
      </w:tr>
      <w:tr w:rsidR="00B56F71" w:rsidRPr="00B56F71" w:rsidTr="007D043E">
        <w:trPr>
          <w:cantSplit/>
          <w:jc w:val="center"/>
        </w:trPr>
        <w:tc>
          <w:tcPr>
            <w:tcW w:w="2268" w:type="dxa"/>
            <w:vAlign w:val="center"/>
          </w:tcPr>
          <w:p w:rsidR="002B432B" w:rsidRPr="00B56F71" w:rsidRDefault="002B432B" w:rsidP="002B432B">
            <w:pPr>
              <w:pStyle w:val="afffc"/>
              <w:spacing w:line="240" w:lineRule="auto"/>
              <w:rPr>
                <w:rFonts w:cs="Times New Roman"/>
                <w:color w:val="000000" w:themeColor="text1"/>
              </w:rPr>
            </w:pPr>
            <w:r w:rsidRPr="00B56F71">
              <w:rPr>
                <w:rFonts w:cs="Times New Roman"/>
                <w:color w:val="000000" w:themeColor="text1"/>
              </w:rPr>
              <w:t>地表水环境影响评价</w:t>
            </w:r>
          </w:p>
        </w:tc>
        <w:tc>
          <w:tcPr>
            <w:tcW w:w="680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项目排污口上游</w:t>
            </w:r>
            <w:r w:rsidRPr="00B56F71">
              <w:rPr>
                <w:rFonts w:cs="Times New Roman"/>
                <w:color w:val="000000" w:themeColor="text1"/>
                <w:sz w:val="21"/>
              </w:rPr>
              <w:t>0.5km</w:t>
            </w:r>
            <w:r w:rsidRPr="00B56F71">
              <w:rPr>
                <w:rFonts w:cs="Times New Roman"/>
                <w:color w:val="000000" w:themeColor="text1"/>
                <w:sz w:val="21"/>
              </w:rPr>
              <w:t>至下游</w:t>
            </w:r>
            <w:r w:rsidRPr="00B56F71">
              <w:rPr>
                <w:rFonts w:cs="Times New Roman"/>
                <w:color w:val="000000" w:themeColor="text1"/>
                <w:sz w:val="21"/>
              </w:rPr>
              <w:t>5km</w:t>
            </w:r>
            <w:r w:rsidRPr="00B56F71">
              <w:rPr>
                <w:rFonts w:cs="Times New Roman"/>
                <w:color w:val="000000" w:themeColor="text1"/>
                <w:sz w:val="21"/>
              </w:rPr>
              <w:t>河段</w:t>
            </w:r>
          </w:p>
        </w:tc>
      </w:tr>
      <w:tr w:rsidR="00B56F71" w:rsidRPr="00B56F71" w:rsidTr="007D043E">
        <w:trPr>
          <w:cantSplit/>
          <w:jc w:val="center"/>
        </w:trPr>
        <w:tc>
          <w:tcPr>
            <w:tcW w:w="2268" w:type="dxa"/>
            <w:vAlign w:val="center"/>
          </w:tcPr>
          <w:p w:rsidR="002B432B" w:rsidRPr="00B56F71" w:rsidRDefault="002B432B" w:rsidP="002B432B">
            <w:pPr>
              <w:pStyle w:val="afffc"/>
              <w:spacing w:line="240" w:lineRule="auto"/>
              <w:rPr>
                <w:rFonts w:cs="Times New Roman"/>
                <w:color w:val="000000" w:themeColor="text1"/>
              </w:rPr>
            </w:pPr>
            <w:r w:rsidRPr="00B56F71">
              <w:rPr>
                <w:rFonts w:cs="Times New Roman"/>
                <w:color w:val="000000" w:themeColor="text1"/>
              </w:rPr>
              <w:t>噪声环境影响评价</w:t>
            </w:r>
          </w:p>
        </w:tc>
        <w:tc>
          <w:tcPr>
            <w:tcW w:w="680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厂界外</w:t>
            </w:r>
            <w:r w:rsidRPr="00B56F71">
              <w:rPr>
                <w:rFonts w:cs="Times New Roman"/>
                <w:color w:val="000000" w:themeColor="text1"/>
                <w:sz w:val="21"/>
              </w:rPr>
              <w:t>0.2km</w:t>
            </w:r>
            <w:r w:rsidRPr="00B56F71">
              <w:rPr>
                <w:rFonts w:cs="Times New Roman"/>
                <w:color w:val="000000" w:themeColor="text1"/>
                <w:sz w:val="21"/>
              </w:rPr>
              <w:t>范围</w:t>
            </w:r>
          </w:p>
        </w:tc>
      </w:tr>
      <w:tr w:rsidR="00B56F71" w:rsidRPr="00B56F71" w:rsidTr="007D043E">
        <w:trPr>
          <w:cantSplit/>
          <w:jc w:val="center"/>
        </w:trPr>
        <w:tc>
          <w:tcPr>
            <w:tcW w:w="2268" w:type="dxa"/>
            <w:vAlign w:val="center"/>
          </w:tcPr>
          <w:p w:rsidR="002B432B" w:rsidRPr="00B56F71" w:rsidRDefault="002B432B" w:rsidP="002B432B">
            <w:pPr>
              <w:pStyle w:val="afffc"/>
              <w:spacing w:line="240" w:lineRule="auto"/>
              <w:rPr>
                <w:rFonts w:cs="Times New Roman"/>
                <w:color w:val="000000" w:themeColor="text1"/>
              </w:rPr>
            </w:pPr>
            <w:r w:rsidRPr="00B56F71">
              <w:rPr>
                <w:rFonts w:cs="Times New Roman"/>
                <w:color w:val="000000" w:themeColor="text1"/>
              </w:rPr>
              <w:t>地下水环境影响评价</w:t>
            </w:r>
          </w:p>
        </w:tc>
        <w:tc>
          <w:tcPr>
            <w:tcW w:w="680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以建设项目为中心</w:t>
            </w:r>
            <w:r w:rsidRPr="00B56F71">
              <w:rPr>
                <w:rFonts w:cs="Times New Roman"/>
                <w:color w:val="000000" w:themeColor="text1"/>
                <w:sz w:val="21"/>
              </w:rPr>
              <w:t>8.9km</w:t>
            </w:r>
            <w:r w:rsidRPr="00B56F71">
              <w:rPr>
                <w:rFonts w:cs="Times New Roman"/>
                <w:color w:val="000000" w:themeColor="text1"/>
                <w:sz w:val="21"/>
                <w:vertAlign w:val="superscript"/>
              </w:rPr>
              <w:t>2</w:t>
            </w:r>
            <w:r w:rsidRPr="00B56F71">
              <w:rPr>
                <w:rFonts w:cs="Times New Roman"/>
                <w:color w:val="000000" w:themeColor="text1"/>
                <w:sz w:val="21"/>
              </w:rPr>
              <w:t>范围</w:t>
            </w:r>
          </w:p>
        </w:tc>
      </w:tr>
      <w:tr w:rsidR="00B56F71" w:rsidRPr="00B56F71" w:rsidTr="007D043E">
        <w:trPr>
          <w:cantSplit/>
          <w:jc w:val="center"/>
        </w:trPr>
        <w:tc>
          <w:tcPr>
            <w:tcW w:w="2268" w:type="dxa"/>
            <w:vAlign w:val="center"/>
          </w:tcPr>
          <w:p w:rsidR="002B432B" w:rsidRPr="00B56F71" w:rsidRDefault="002B432B" w:rsidP="002B432B">
            <w:pPr>
              <w:pStyle w:val="afffc"/>
              <w:spacing w:line="240" w:lineRule="auto"/>
              <w:rPr>
                <w:rFonts w:cs="Times New Roman"/>
                <w:color w:val="000000" w:themeColor="text1"/>
              </w:rPr>
            </w:pPr>
            <w:r w:rsidRPr="00B56F71">
              <w:rPr>
                <w:rFonts w:cs="Times New Roman"/>
                <w:color w:val="000000" w:themeColor="text1"/>
              </w:rPr>
              <w:t>风险评价</w:t>
            </w:r>
          </w:p>
        </w:tc>
        <w:tc>
          <w:tcPr>
            <w:tcW w:w="6804" w:type="dxa"/>
            <w:vAlign w:val="center"/>
          </w:tcPr>
          <w:p w:rsidR="002B432B" w:rsidRPr="00B56F71" w:rsidRDefault="002B432B" w:rsidP="007278A2">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大气环境风险评价范围定为</w:t>
            </w:r>
            <w:r w:rsidR="007278A2" w:rsidRPr="00B56F71">
              <w:rPr>
                <w:rFonts w:cs="Times New Roman" w:hint="eastAsia"/>
                <w:color w:val="000000" w:themeColor="text1"/>
                <w:sz w:val="21"/>
              </w:rPr>
              <w:t>距建设</w:t>
            </w:r>
            <w:r w:rsidR="007278A2" w:rsidRPr="00B56F71">
              <w:rPr>
                <w:rFonts w:cs="Times New Roman"/>
                <w:color w:val="000000" w:themeColor="text1"/>
                <w:sz w:val="21"/>
              </w:rPr>
              <w:t>项目边界</w:t>
            </w:r>
            <w:r w:rsidR="007278A2" w:rsidRPr="00B56F71">
              <w:rPr>
                <w:rFonts w:cs="Times New Roman"/>
                <w:color w:val="000000" w:themeColor="text1"/>
                <w:sz w:val="21"/>
              </w:rPr>
              <w:t>3</w:t>
            </w:r>
            <w:r w:rsidRPr="00B56F71">
              <w:rPr>
                <w:rFonts w:cs="Times New Roman"/>
                <w:color w:val="000000" w:themeColor="text1"/>
                <w:sz w:val="21"/>
              </w:rPr>
              <w:t>km</w:t>
            </w:r>
          </w:p>
          <w:p w:rsidR="007278A2" w:rsidRPr="00B56F71" w:rsidRDefault="007278A2" w:rsidP="007278A2">
            <w:pPr>
              <w:spacing w:line="240" w:lineRule="auto"/>
              <w:ind w:firstLine="420"/>
              <w:jc w:val="center"/>
              <w:rPr>
                <w:color w:val="000000" w:themeColor="text1"/>
                <w:sz w:val="21"/>
              </w:rPr>
            </w:pPr>
            <w:r w:rsidRPr="00B56F71">
              <w:rPr>
                <w:rFonts w:hint="eastAsia"/>
                <w:color w:val="000000" w:themeColor="text1"/>
                <w:sz w:val="21"/>
              </w:rPr>
              <w:t>地表水环境风险评价范围：</w:t>
            </w:r>
            <w:r w:rsidRPr="00B56F71">
              <w:rPr>
                <w:color w:val="000000" w:themeColor="text1"/>
                <w:sz w:val="21"/>
              </w:rPr>
              <w:t>项目排污口上游</w:t>
            </w:r>
            <w:r w:rsidRPr="00B56F71">
              <w:rPr>
                <w:color w:val="000000" w:themeColor="text1"/>
                <w:sz w:val="21"/>
              </w:rPr>
              <w:t>0.5km</w:t>
            </w:r>
            <w:r w:rsidRPr="00B56F71">
              <w:rPr>
                <w:color w:val="000000" w:themeColor="text1"/>
                <w:sz w:val="21"/>
              </w:rPr>
              <w:t>至下游</w:t>
            </w:r>
            <w:r w:rsidRPr="00B56F71">
              <w:rPr>
                <w:color w:val="000000" w:themeColor="text1"/>
                <w:sz w:val="21"/>
              </w:rPr>
              <w:t>5km</w:t>
            </w:r>
            <w:r w:rsidRPr="00B56F71">
              <w:rPr>
                <w:color w:val="000000" w:themeColor="text1"/>
                <w:sz w:val="21"/>
              </w:rPr>
              <w:t>河段</w:t>
            </w:r>
          </w:p>
          <w:p w:rsidR="007278A2" w:rsidRPr="00B56F71" w:rsidRDefault="007278A2" w:rsidP="007278A2">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地下水环境风险评价范围：</w:t>
            </w:r>
            <w:r w:rsidRPr="00B56F71">
              <w:rPr>
                <w:rFonts w:cs="Times New Roman"/>
                <w:color w:val="000000" w:themeColor="text1"/>
                <w:sz w:val="21"/>
              </w:rPr>
              <w:t>以建设项目为中心</w:t>
            </w:r>
            <w:r w:rsidRPr="00B56F71">
              <w:rPr>
                <w:rFonts w:cs="Times New Roman"/>
                <w:color w:val="000000" w:themeColor="text1"/>
                <w:sz w:val="21"/>
              </w:rPr>
              <w:t>8.9km</w:t>
            </w:r>
            <w:r w:rsidRPr="00B56F71">
              <w:rPr>
                <w:rFonts w:cs="Times New Roman"/>
                <w:color w:val="000000" w:themeColor="text1"/>
                <w:sz w:val="21"/>
                <w:vertAlign w:val="superscript"/>
              </w:rPr>
              <w:t>2</w:t>
            </w:r>
            <w:r w:rsidRPr="00B56F71">
              <w:rPr>
                <w:rFonts w:cs="Times New Roman"/>
                <w:color w:val="000000" w:themeColor="text1"/>
                <w:sz w:val="21"/>
              </w:rPr>
              <w:t>范围</w:t>
            </w:r>
          </w:p>
        </w:tc>
      </w:tr>
    </w:tbl>
    <w:p w:rsidR="00181103" w:rsidRPr="00B56F71" w:rsidRDefault="00B12D72" w:rsidP="002B432B">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2.4.2</w:t>
      </w:r>
      <w:r w:rsidRPr="00B56F71">
        <w:rPr>
          <w:rFonts w:eastAsia="宋体" w:cs="Times New Roman"/>
          <w:b/>
          <w:color w:val="000000" w:themeColor="text1"/>
          <w:sz w:val="24"/>
        </w:rPr>
        <w:t>环境敏感区</w:t>
      </w:r>
    </w:p>
    <w:p w:rsidR="00181103" w:rsidRPr="00B56F71" w:rsidRDefault="00B12D72">
      <w:pPr>
        <w:ind w:firstLine="480"/>
        <w:rPr>
          <w:rFonts w:cs="Times New Roman"/>
          <w:color w:val="000000" w:themeColor="text1"/>
        </w:rPr>
      </w:pPr>
      <w:r w:rsidRPr="00B56F71">
        <w:rPr>
          <w:rFonts w:cs="Times New Roman"/>
          <w:color w:val="000000" w:themeColor="text1"/>
        </w:rPr>
        <w:t>本项目选址</w:t>
      </w:r>
      <w:r w:rsidR="00A71AE4" w:rsidRPr="00B56F71">
        <w:rPr>
          <w:rFonts w:cs="Times New Roman" w:hint="eastAsia"/>
          <w:color w:val="000000" w:themeColor="text1"/>
        </w:rPr>
        <w:t>位于</w:t>
      </w:r>
      <w:r w:rsidR="002B432B" w:rsidRPr="00B56F71">
        <w:rPr>
          <w:rFonts w:cs="Times New Roman" w:hint="eastAsia"/>
          <w:color w:val="000000" w:themeColor="text1"/>
          <w:kern w:val="0"/>
          <w:szCs w:val="24"/>
        </w:rPr>
        <w:t>安徽省颍上县经济开发区安徽</w:t>
      </w:r>
      <w:r w:rsidR="002B432B" w:rsidRPr="00B56F71">
        <w:rPr>
          <w:rFonts w:cs="Times New Roman"/>
          <w:color w:val="000000" w:themeColor="text1"/>
          <w:kern w:val="0"/>
          <w:szCs w:val="24"/>
        </w:rPr>
        <w:t>金太阳生化药业有限公司现有厂区</w:t>
      </w:r>
      <w:r w:rsidR="00A71AE4" w:rsidRPr="00B56F71">
        <w:rPr>
          <w:rFonts w:cs="Times New Roman" w:hint="eastAsia"/>
          <w:color w:val="000000" w:themeColor="text1"/>
          <w:kern w:val="0"/>
          <w:szCs w:val="24"/>
        </w:rPr>
        <w:t>，</w:t>
      </w:r>
      <w:r w:rsidR="00A71AE4" w:rsidRPr="00B56F71">
        <w:rPr>
          <w:rFonts w:hint="eastAsia"/>
          <w:color w:val="000000" w:themeColor="text1"/>
        </w:rPr>
        <w:t>经调查，项目</w:t>
      </w:r>
      <w:r w:rsidR="00A71AE4" w:rsidRPr="00B56F71">
        <w:rPr>
          <w:color w:val="000000" w:themeColor="text1"/>
        </w:rPr>
        <w:t>大气评价范围内有居民区等环境敏感目标，</w:t>
      </w:r>
      <w:r w:rsidR="00A71AE4" w:rsidRPr="00B56F71">
        <w:rPr>
          <w:rFonts w:hint="eastAsia"/>
          <w:color w:val="000000" w:themeColor="text1"/>
        </w:rPr>
        <w:t>主要环境敏感目标见表</w:t>
      </w:r>
      <w:r w:rsidR="00A71AE4" w:rsidRPr="00B56F71">
        <w:rPr>
          <w:color w:val="000000" w:themeColor="text1"/>
        </w:rPr>
        <w:t>2.4</w:t>
      </w:r>
      <w:r w:rsidR="00A71AE4" w:rsidRPr="00B56F71">
        <w:rPr>
          <w:rFonts w:hint="eastAsia"/>
          <w:color w:val="000000" w:themeColor="text1"/>
        </w:rPr>
        <w:t>-</w:t>
      </w:r>
      <w:r w:rsidR="00A71AE4" w:rsidRPr="00B56F71">
        <w:rPr>
          <w:color w:val="000000" w:themeColor="text1"/>
        </w:rPr>
        <w:t>2</w:t>
      </w:r>
      <w:r w:rsidR="00A71AE4" w:rsidRPr="00B56F71">
        <w:rPr>
          <w:rFonts w:hint="eastAsia"/>
          <w:color w:val="000000" w:themeColor="text1"/>
        </w:rPr>
        <w:t>及图</w:t>
      </w:r>
      <w:r w:rsidR="00A71AE4" w:rsidRPr="00B56F71">
        <w:rPr>
          <w:color w:val="000000" w:themeColor="text1"/>
        </w:rPr>
        <w:t>2.4-1</w:t>
      </w:r>
      <w:r w:rsidR="00A71AE4" w:rsidRPr="00B56F71">
        <w:rPr>
          <w:rFonts w:hint="eastAsia"/>
          <w:color w:val="000000" w:themeColor="text1"/>
        </w:rPr>
        <w:t>。</w:t>
      </w:r>
    </w:p>
    <w:p w:rsidR="00181103" w:rsidRPr="00B56F71" w:rsidRDefault="00B12D72" w:rsidP="002B432B">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2.4-2  </w:t>
      </w:r>
      <w:r w:rsidRPr="00B56F71">
        <w:rPr>
          <w:rFonts w:cs="Times New Roman"/>
          <w:color w:val="000000" w:themeColor="text1"/>
        </w:rPr>
        <w:t>环境敏感区域和保护目标</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9"/>
        <w:gridCol w:w="1276"/>
        <w:gridCol w:w="1276"/>
        <w:gridCol w:w="1275"/>
        <w:gridCol w:w="1701"/>
        <w:gridCol w:w="1134"/>
        <w:gridCol w:w="851"/>
        <w:gridCol w:w="850"/>
      </w:tblGrid>
      <w:tr w:rsidR="00B56F71" w:rsidRPr="00B56F71" w:rsidTr="004325D6">
        <w:trPr>
          <w:trHeight w:val="341"/>
          <w:jc w:val="center"/>
        </w:trPr>
        <w:tc>
          <w:tcPr>
            <w:tcW w:w="709" w:type="dxa"/>
            <w:vMerge w:val="restart"/>
            <w:vAlign w:val="center"/>
          </w:tcPr>
          <w:p w:rsidR="004325D6" w:rsidRPr="00B56F71" w:rsidRDefault="004325D6" w:rsidP="004325D6">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名称</w:t>
            </w:r>
          </w:p>
        </w:tc>
        <w:tc>
          <w:tcPr>
            <w:tcW w:w="2552" w:type="dxa"/>
            <w:gridSpan w:val="2"/>
            <w:vAlign w:val="center"/>
          </w:tcPr>
          <w:p w:rsidR="004325D6" w:rsidRPr="00B56F71" w:rsidRDefault="004325D6" w:rsidP="004325D6">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坐标</w:t>
            </w:r>
          </w:p>
        </w:tc>
        <w:tc>
          <w:tcPr>
            <w:tcW w:w="1275" w:type="dxa"/>
            <w:vMerge w:val="restart"/>
            <w:vAlign w:val="center"/>
          </w:tcPr>
          <w:p w:rsidR="004325D6" w:rsidRPr="00B56F71" w:rsidRDefault="004325D6" w:rsidP="004325D6">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保护</w:t>
            </w:r>
            <w:r w:rsidRPr="00B56F71">
              <w:rPr>
                <w:rFonts w:ascii="Times New Roman" w:hAnsi="Times New Roman"/>
                <w:b/>
                <w:color w:val="000000" w:themeColor="text1"/>
                <w:sz w:val="21"/>
              </w:rPr>
              <w:t>对象</w:t>
            </w:r>
          </w:p>
        </w:tc>
        <w:tc>
          <w:tcPr>
            <w:tcW w:w="1701" w:type="dxa"/>
            <w:vMerge w:val="restart"/>
            <w:vAlign w:val="center"/>
          </w:tcPr>
          <w:p w:rsidR="004325D6" w:rsidRPr="00B56F71" w:rsidRDefault="004325D6" w:rsidP="004325D6">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保护内容</w:t>
            </w:r>
          </w:p>
        </w:tc>
        <w:tc>
          <w:tcPr>
            <w:tcW w:w="1134" w:type="dxa"/>
            <w:vMerge w:val="restart"/>
            <w:vAlign w:val="center"/>
          </w:tcPr>
          <w:p w:rsidR="004325D6" w:rsidRPr="00B56F71" w:rsidRDefault="004325D6" w:rsidP="004325D6">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环境</w:t>
            </w:r>
            <w:r w:rsidRPr="00B56F71">
              <w:rPr>
                <w:rFonts w:ascii="Times New Roman" w:hAnsi="Times New Roman"/>
                <w:b/>
                <w:color w:val="000000" w:themeColor="text1"/>
                <w:sz w:val="21"/>
              </w:rPr>
              <w:t>功能区</w:t>
            </w:r>
          </w:p>
        </w:tc>
        <w:tc>
          <w:tcPr>
            <w:tcW w:w="851" w:type="dxa"/>
            <w:vMerge w:val="restart"/>
            <w:vAlign w:val="center"/>
          </w:tcPr>
          <w:p w:rsidR="004325D6" w:rsidRPr="00B56F71" w:rsidRDefault="004325D6" w:rsidP="004325D6">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相对</w:t>
            </w:r>
            <w:r w:rsidRPr="00B56F71">
              <w:rPr>
                <w:rFonts w:ascii="Times New Roman" w:hAnsi="Times New Roman"/>
                <w:b/>
                <w:color w:val="000000" w:themeColor="text1"/>
                <w:sz w:val="21"/>
              </w:rPr>
              <w:t>厂址方位</w:t>
            </w:r>
          </w:p>
        </w:tc>
        <w:tc>
          <w:tcPr>
            <w:tcW w:w="850" w:type="dxa"/>
            <w:vMerge w:val="restart"/>
            <w:vAlign w:val="center"/>
          </w:tcPr>
          <w:p w:rsidR="004325D6" w:rsidRPr="00B56F71" w:rsidRDefault="004325D6" w:rsidP="004325D6">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相对</w:t>
            </w:r>
            <w:r w:rsidRPr="00B56F71">
              <w:rPr>
                <w:rFonts w:ascii="Times New Roman" w:hAnsi="Times New Roman"/>
                <w:b/>
                <w:color w:val="000000" w:themeColor="text1"/>
                <w:sz w:val="21"/>
              </w:rPr>
              <w:t>厂界距离</w:t>
            </w:r>
            <w:r w:rsidRPr="00B56F71">
              <w:rPr>
                <w:rFonts w:ascii="Times New Roman" w:hAnsi="Times New Roman" w:hint="eastAsia"/>
                <w:b/>
                <w:color w:val="000000" w:themeColor="text1"/>
                <w:sz w:val="21"/>
              </w:rPr>
              <w:t>/</w:t>
            </w:r>
            <w:r w:rsidRPr="00B56F71">
              <w:rPr>
                <w:rFonts w:ascii="Times New Roman" w:hAnsi="Times New Roman"/>
                <w:b/>
                <w:color w:val="000000" w:themeColor="text1"/>
                <w:sz w:val="21"/>
              </w:rPr>
              <w:t>m</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X</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Y</w:t>
            </w:r>
          </w:p>
        </w:tc>
        <w:tc>
          <w:tcPr>
            <w:tcW w:w="1275"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701"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0"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r>
      <w:tr w:rsidR="00B56F71" w:rsidRPr="00B56F71" w:rsidTr="004325D6">
        <w:trPr>
          <w:jc w:val="center"/>
        </w:trPr>
        <w:tc>
          <w:tcPr>
            <w:tcW w:w="709" w:type="dxa"/>
            <w:vMerge w:val="restart"/>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环境</w:t>
            </w:r>
            <w:r w:rsidRPr="00B56F71">
              <w:rPr>
                <w:rFonts w:ascii="Times New Roman" w:hAnsi="Times New Roman"/>
                <w:color w:val="000000" w:themeColor="text1"/>
                <w:sz w:val="21"/>
              </w:rPr>
              <w:t>空气</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116.303029</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32.640188</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陈屯</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w:t>
            </w:r>
            <w:r w:rsidRPr="00B56F71">
              <w:rPr>
                <w:rFonts w:ascii="Times New Roman" w:hAnsi="Times New Roman"/>
                <w:color w:val="000000" w:themeColor="text1"/>
                <w:sz w:val="21"/>
              </w:rPr>
              <w:t>68</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color w:val="000000" w:themeColor="text1"/>
                <w:sz w:val="21"/>
              </w:rPr>
              <w:t>588</w:t>
            </w:r>
            <w:r w:rsidRPr="00B56F71">
              <w:rPr>
                <w:rFonts w:ascii="Times New Roman" w:hAnsi="Times New Roman" w:hint="eastAsia"/>
                <w:color w:val="000000" w:themeColor="text1"/>
                <w:sz w:val="21"/>
              </w:rPr>
              <w:t>人</w:t>
            </w:r>
          </w:p>
        </w:tc>
        <w:tc>
          <w:tcPr>
            <w:tcW w:w="1134" w:type="dxa"/>
            <w:vMerge w:val="restart"/>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szCs w:val="21"/>
              </w:rPr>
              <w:t>《环境空气质量标准》（</w:t>
            </w:r>
            <w:r w:rsidRPr="00B56F71">
              <w:rPr>
                <w:rFonts w:ascii="Times New Roman" w:hAnsi="Times New Roman"/>
                <w:color w:val="000000" w:themeColor="text1"/>
                <w:sz w:val="21"/>
                <w:szCs w:val="21"/>
              </w:rPr>
              <w:t>GB3095-</w:t>
            </w:r>
            <w:r w:rsidRPr="00B56F71">
              <w:rPr>
                <w:rFonts w:ascii="Times New Roman" w:hAnsi="Times New Roman" w:hint="eastAsia"/>
                <w:color w:val="000000" w:themeColor="text1"/>
                <w:sz w:val="21"/>
                <w:szCs w:val="21"/>
              </w:rPr>
              <w:t>2012</w:t>
            </w:r>
            <w:r w:rsidRPr="00B56F71">
              <w:rPr>
                <w:rFonts w:ascii="Times New Roman" w:hAnsi="Times New Roman"/>
                <w:color w:val="000000" w:themeColor="text1"/>
                <w:sz w:val="21"/>
                <w:szCs w:val="21"/>
              </w:rPr>
              <w:t>）中的二级标准</w:t>
            </w: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252</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116.292901</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32.642934</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詹家岗社区</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159</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557</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874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116.312642</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32.635255</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范台孜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75</w:t>
            </w:r>
            <w:r w:rsidRPr="00B56F71">
              <w:rPr>
                <w:rFonts w:ascii="Times New Roman" w:hAnsi="Times New Roman" w:hint="eastAsia"/>
                <w:color w:val="000000" w:themeColor="text1"/>
                <w:sz w:val="21"/>
              </w:rPr>
              <w:t>户，</w:t>
            </w:r>
            <w:r w:rsidRPr="00B56F71">
              <w:rPr>
                <w:rFonts w:ascii="Times New Roman" w:hAnsi="Times New Roman" w:hint="eastAsia"/>
                <w:color w:val="000000" w:themeColor="text1"/>
                <w:sz w:val="21"/>
              </w:rPr>
              <w:t>263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F5EFC"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748</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116.284575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32.654696</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五里庙村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376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1316</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F5EFC"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1719</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116.325045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32.639628</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王</w:t>
            </w:r>
            <w:r w:rsidRPr="00B56F71">
              <w:rPr>
                <w:rFonts w:ascii="Times New Roman" w:hAnsi="Times New Roman"/>
                <w:color w:val="000000" w:themeColor="text1"/>
                <w:sz w:val="21"/>
              </w:rPr>
              <w:t>圩孜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72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392</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1071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116.328805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32.636565</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龙王庙</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182</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F5EFC"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2014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116.318715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32.630882</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蔡台孜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50</w:t>
            </w:r>
            <w:r w:rsidRPr="00B56F71">
              <w:rPr>
                <w:rFonts w:ascii="Times New Roman" w:hAnsi="Times New Roman" w:hint="eastAsia"/>
                <w:color w:val="000000" w:themeColor="text1"/>
                <w:sz w:val="21"/>
              </w:rPr>
              <w:t>户，</w:t>
            </w:r>
            <w:r w:rsidRPr="00B56F71">
              <w:rPr>
                <w:rFonts w:ascii="Times New Roman" w:hAnsi="Times New Roman" w:hint="eastAsia"/>
                <w:color w:val="000000" w:themeColor="text1"/>
                <w:sz w:val="21"/>
              </w:rPr>
              <w:t>175</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1670</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116.331460</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32.633141</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石台孜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48</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173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F5EFC"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2414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116.330194</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32.628930</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郭台</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65</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234</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2559</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116.326804</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32.626165</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大庄</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161</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2581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116.326268</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32.622569</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小庄</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55</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193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2736</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116.290197</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32.623292</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下元</w:t>
            </w:r>
            <w:r w:rsidRPr="00B56F71">
              <w:rPr>
                <w:rFonts w:ascii="Times New Roman" w:hAnsi="Times New Roman"/>
                <w:color w:val="000000" w:themeColor="text1"/>
                <w:sz w:val="21"/>
              </w:rPr>
              <w:t>社区</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116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406</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2461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116.299725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32.626220</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三八</w:t>
            </w:r>
            <w:r w:rsidRPr="00B56F71">
              <w:rPr>
                <w:rFonts w:ascii="Times New Roman" w:hAnsi="Times New Roman"/>
                <w:color w:val="000000" w:themeColor="text1"/>
                <w:sz w:val="21"/>
              </w:rPr>
              <w:t>西村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153</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536</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1886</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116.303780</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32.628433</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五里井</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131</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459</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1452</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116.302900</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32.624376</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老</w:t>
            </w:r>
            <w:r w:rsidRPr="00B56F71">
              <w:rPr>
                <w:rFonts w:ascii="Times New Roman" w:hAnsi="Times New Roman"/>
                <w:color w:val="000000" w:themeColor="text1"/>
                <w:sz w:val="21"/>
              </w:rPr>
              <w:t>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92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322</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2036</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116.310582</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32.626870</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三八社区</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156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499</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1794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116.307964</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32.620328</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范</w:t>
            </w:r>
            <w:r w:rsidRPr="00B56F71">
              <w:rPr>
                <w:rFonts w:ascii="Times New Roman" w:hAnsi="Times New Roman"/>
                <w:color w:val="000000" w:themeColor="text1"/>
                <w:sz w:val="21"/>
              </w:rPr>
              <w:t>拐孜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124</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397</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2221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116.287569</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32.632761</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常台孜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65</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228</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2173</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116.298051</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32.662067</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江家岗</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200</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710</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1467</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116.302257</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32.666185</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江岗村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118</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413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2054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116.322105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32.666222</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江油坊</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75</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263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NE</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2268</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116.301506</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32.657451</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朱岗村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161</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1078</w:t>
            </w:r>
          </w:p>
        </w:tc>
      </w:tr>
      <w:tr w:rsidR="00B56F71" w:rsidRPr="00B56F71" w:rsidTr="004325D6">
        <w:trPr>
          <w:jc w:val="center"/>
        </w:trPr>
        <w:tc>
          <w:tcPr>
            <w:tcW w:w="709"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lastRenderedPageBreak/>
              <w:t>地表水</w:t>
            </w:r>
            <w:r w:rsidRPr="00B56F71">
              <w:rPr>
                <w:rFonts w:ascii="Times New Roman" w:hAnsi="Times New Roman"/>
                <w:color w:val="000000" w:themeColor="text1"/>
                <w:sz w:val="21"/>
              </w:rPr>
              <w:t>环境</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颍河</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中型</w:t>
            </w:r>
            <w:r w:rsidRPr="00B56F71">
              <w:rPr>
                <w:rFonts w:ascii="Times New Roman" w:hAnsi="Times New Roman"/>
                <w:color w:val="000000" w:themeColor="text1"/>
                <w:sz w:val="21"/>
              </w:rPr>
              <w:t>河流</w:t>
            </w:r>
          </w:p>
        </w:tc>
        <w:tc>
          <w:tcPr>
            <w:tcW w:w="1134"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s="Times New Roman"/>
                <w:bCs/>
                <w:color w:val="000000" w:themeColor="text1"/>
                <w:sz w:val="21"/>
              </w:rPr>
              <w:t>《地表水环境质量标准》（</w:t>
            </w:r>
            <w:r w:rsidRPr="00B56F71">
              <w:rPr>
                <w:rFonts w:ascii="Times New Roman" w:hAnsi="Times New Roman" w:cs="Times New Roman"/>
                <w:bCs/>
                <w:color w:val="000000" w:themeColor="text1"/>
                <w:sz w:val="21"/>
              </w:rPr>
              <w:t>GB3838-2002</w:t>
            </w:r>
            <w:r w:rsidRPr="00B56F71">
              <w:rPr>
                <w:rFonts w:ascii="Times New Roman" w:hAnsi="Times New Roman" w:cs="Times New Roman"/>
                <w:bCs/>
                <w:color w:val="000000" w:themeColor="text1"/>
                <w:sz w:val="21"/>
              </w:rPr>
              <w:t>）中</w:t>
            </w:r>
            <w:r w:rsidRPr="00B56F71">
              <w:rPr>
                <w:rFonts w:cs="宋体"/>
                <w:bCs/>
                <w:color w:val="000000" w:themeColor="text1"/>
                <w:sz w:val="21"/>
              </w:rPr>
              <w:fldChar w:fldCharType="begin"/>
            </w:r>
            <w:r w:rsidRPr="00B56F71">
              <w:rPr>
                <w:rFonts w:ascii="Times New Roman" w:hAnsi="Times New Roman" w:cs="宋体"/>
                <w:bCs/>
                <w:color w:val="000000" w:themeColor="text1"/>
                <w:sz w:val="21"/>
              </w:rPr>
              <w:instrText xml:space="preserve"> </w:instrText>
            </w:r>
            <w:r w:rsidRPr="00B56F71">
              <w:rPr>
                <w:rFonts w:ascii="Times New Roman" w:hAnsi="Times New Roman" w:cs="宋体" w:hint="eastAsia"/>
                <w:bCs/>
                <w:color w:val="000000" w:themeColor="text1"/>
                <w:sz w:val="21"/>
              </w:rPr>
              <w:instrText>= 4 \* ROMAN</w:instrText>
            </w:r>
            <w:r w:rsidRPr="00B56F71">
              <w:rPr>
                <w:rFonts w:ascii="Times New Roman" w:hAnsi="Times New Roman" w:cs="宋体"/>
                <w:bCs/>
                <w:color w:val="000000" w:themeColor="text1"/>
                <w:sz w:val="21"/>
              </w:rPr>
              <w:instrText xml:space="preserve"> </w:instrText>
            </w:r>
            <w:r w:rsidRPr="00B56F71">
              <w:rPr>
                <w:rFonts w:cs="宋体"/>
                <w:bCs/>
                <w:color w:val="000000" w:themeColor="text1"/>
                <w:sz w:val="21"/>
              </w:rPr>
              <w:fldChar w:fldCharType="separate"/>
            </w:r>
            <w:r w:rsidRPr="00B56F71">
              <w:rPr>
                <w:rFonts w:ascii="Times New Roman" w:hAnsi="Times New Roman" w:cs="宋体"/>
                <w:bCs/>
                <w:color w:val="000000" w:themeColor="text1"/>
                <w:sz w:val="21"/>
              </w:rPr>
              <w:t>IV</w:t>
            </w:r>
            <w:r w:rsidRPr="00B56F71">
              <w:rPr>
                <w:rFonts w:cs="宋体"/>
                <w:bCs/>
                <w:color w:val="000000" w:themeColor="text1"/>
                <w:sz w:val="21"/>
              </w:rPr>
              <w:fldChar w:fldCharType="end"/>
            </w:r>
            <w:r w:rsidRPr="00B56F71">
              <w:rPr>
                <w:rFonts w:ascii="Times New Roman" w:hAnsi="Times New Roman" w:cs="Times New Roman"/>
                <w:bCs/>
                <w:color w:val="000000" w:themeColor="text1"/>
                <w:sz w:val="21"/>
              </w:rPr>
              <w:t>类标准</w:t>
            </w: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1058</w:t>
            </w:r>
          </w:p>
        </w:tc>
      </w:tr>
      <w:tr w:rsidR="00B56F71" w:rsidRPr="00B56F71" w:rsidTr="004325D6">
        <w:trPr>
          <w:jc w:val="center"/>
        </w:trPr>
        <w:tc>
          <w:tcPr>
            <w:tcW w:w="709"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声环境</w:t>
            </w:r>
          </w:p>
        </w:tc>
        <w:tc>
          <w:tcPr>
            <w:tcW w:w="5528" w:type="dxa"/>
            <w:gridSpan w:val="4"/>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s="Times New Roman"/>
                <w:color w:val="000000" w:themeColor="text1"/>
                <w:sz w:val="21"/>
              </w:rPr>
              <w:t>项目周边</w:t>
            </w:r>
            <w:r w:rsidRPr="00B56F71">
              <w:rPr>
                <w:rFonts w:ascii="Times New Roman" w:hAnsi="Times New Roman" w:cs="Times New Roman"/>
                <w:color w:val="000000" w:themeColor="text1"/>
                <w:sz w:val="21"/>
              </w:rPr>
              <w:t>200</w:t>
            </w:r>
            <w:r w:rsidRPr="00B56F71">
              <w:rPr>
                <w:rFonts w:ascii="Times New Roman" w:hAnsi="Times New Roman" w:cs="Times New Roman"/>
                <w:color w:val="000000" w:themeColor="text1"/>
                <w:sz w:val="21"/>
              </w:rPr>
              <w:t>米范围内无声环境保护目标</w:t>
            </w:r>
          </w:p>
        </w:tc>
        <w:tc>
          <w:tcPr>
            <w:tcW w:w="1134" w:type="dxa"/>
            <w:vAlign w:val="center"/>
          </w:tcPr>
          <w:p w:rsidR="004325D6" w:rsidRPr="00B56F71" w:rsidRDefault="004325D6" w:rsidP="004325D6">
            <w:pPr>
              <w:widowControl/>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cs="Times New Roman"/>
                <w:color w:val="000000" w:themeColor="text1"/>
                <w:sz w:val="21"/>
              </w:rPr>
              <w:t>声环境质量标准</w:t>
            </w:r>
          </w:p>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s="Times New Roman"/>
                <w:color w:val="000000" w:themeColor="text1"/>
                <w:sz w:val="21"/>
              </w:rPr>
              <w:t>（</w:t>
            </w:r>
            <w:r w:rsidRPr="00B56F71">
              <w:rPr>
                <w:rFonts w:ascii="Times New Roman" w:hAnsi="Times New Roman" w:cs="Times New Roman"/>
                <w:color w:val="000000" w:themeColor="text1"/>
                <w:sz w:val="21"/>
              </w:rPr>
              <w:t>GB3096-2008</w:t>
            </w:r>
            <w:r w:rsidRPr="00B56F71">
              <w:rPr>
                <w:rFonts w:ascii="Times New Roman" w:hAnsi="Times New Roman" w:cs="Times New Roman"/>
                <w:color w:val="000000" w:themeColor="text1"/>
                <w:sz w:val="21"/>
              </w:rPr>
              <w:t>）</w:t>
            </w:r>
            <w:r w:rsidRPr="00B56F71">
              <w:rPr>
                <w:rFonts w:ascii="Times New Roman" w:hAnsi="Times New Roman" w:cs="Times New Roman"/>
                <w:color w:val="000000" w:themeColor="text1"/>
                <w:sz w:val="21"/>
              </w:rPr>
              <w:t>3</w:t>
            </w:r>
            <w:r w:rsidRPr="00B56F71">
              <w:rPr>
                <w:rFonts w:ascii="Times New Roman" w:hAnsi="Times New Roman" w:cs="Times New Roman"/>
                <w:color w:val="000000" w:themeColor="text1"/>
                <w:sz w:val="21"/>
              </w:rPr>
              <w:t>类标准</w:t>
            </w: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w:t>
            </w:r>
          </w:p>
        </w:tc>
      </w:tr>
      <w:tr w:rsidR="00B56F71" w:rsidRPr="00B56F71" w:rsidTr="004325D6">
        <w:trPr>
          <w:jc w:val="center"/>
        </w:trPr>
        <w:tc>
          <w:tcPr>
            <w:tcW w:w="709"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地下水</w:t>
            </w:r>
          </w:p>
        </w:tc>
        <w:tc>
          <w:tcPr>
            <w:tcW w:w="5528" w:type="dxa"/>
            <w:gridSpan w:val="4"/>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s="Times New Roman"/>
                <w:color w:val="000000" w:themeColor="text1"/>
                <w:sz w:val="21"/>
              </w:rPr>
              <w:t>区域面积</w:t>
            </w:r>
            <w:r w:rsidRPr="00B56F71">
              <w:rPr>
                <w:rFonts w:ascii="Times New Roman" w:hAnsi="Times New Roman" w:cs="Times New Roman"/>
                <w:color w:val="000000" w:themeColor="text1"/>
                <w:sz w:val="21"/>
                <w:szCs w:val="21"/>
              </w:rPr>
              <w:t>8.9k</w:t>
            </w:r>
            <w:r w:rsidRPr="00B56F71">
              <w:rPr>
                <w:rFonts w:ascii="Times New Roman" w:hAnsi="Times New Roman" w:cs="Times New Roman"/>
                <w:color w:val="000000" w:themeColor="text1"/>
                <w:sz w:val="21"/>
              </w:rPr>
              <w:t>m</w:t>
            </w:r>
            <w:r w:rsidRPr="00B56F71">
              <w:rPr>
                <w:rFonts w:ascii="Times New Roman" w:hAnsi="Times New Roman" w:cs="Times New Roman"/>
                <w:color w:val="000000" w:themeColor="text1"/>
                <w:sz w:val="21"/>
                <w:vertAlign w:val="superscript"/>
              </w:rPr>
              <w:t>2</w:t>
            </w:r>
            <w:r w:rsidRPr="00B56F71">
              <w:rPr>
                <w:rFonts w:ascii="Times New Roman" w:hAnsi="Times New Roman" w:cs="Times New Roman"/>
                <w:color w:val="000000" w:themeColor="text1"/>
                <w:sz w:val="21"/>
              </w:rPr>
              <w:t>水文地质单元</w:t>
            </w:r>
          </w:p>
        </w:tc>
        <w:tc>
          <w:tcPr>
            <w:tcW w:w="1134"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s="Times New Roman"/>
                <w:color w:val="000000" w:themeColor="text1"/>
                <w:sz w:val="21"/>
              </w:rPr>
              <w:t>《地下水质量标准》（</w:t>
            </w:r>
            <w:r w:rsidRPr="00B56F71">
              <w:rPr>
                <w:rFonts w:ascii="Times New Roman" w:hAnsi="Times New Roman" w:cs="Times New Roman"/>
                <w:color w:val="000000" w:themeColor="text1"/>
                <w:sz w:val="21"/>
              </w:rPr>
              <w:t>GB/T14848-2017</w:t>
            </w:r>
            <w:r w:rsidRPr="00B56F71">
              <w:rPr>
                <w:rFonts w:ascii="Times New Roman" w:hAnsi="Times New Roman" w:cs="Times New Roman"/>
                <w:color w:val="000000" w:themeColor="text1"/>
                <w:sz w:val="21"/>
              </w:rPr>
              <w:t>）</w:t>
            </w:r>
            <w:r w:rsidRPr="00B56F71">
              <w:rPr>
                <w:rFonts w:cs="Times New Roman"/>
                <w:bCs/>
                <w:color w:val="000000" w:themeColor="text1"/>
                <w:sz w:val="21"/>
              </w:rPr>
              <w:fldChar w:fldCharType="begin"/>
            </w:r>
            <w:r w:rsidRPr="00B56F71">
              <w:rPr>
                <w:rFonts w:ascii="Times New Roman" w:hAnsi="Times New Roman" w:cs="Times New Roman"/>
                <w:bCs/>
                <w:color w:val="000000" w:themeColor="text1"/>
                <w:sz w:val="21"/>
              </w:rPr>
              <w:instrText xml:space="preserve"> </w:instrText>
            </w:r>
            <w:r w:rsidRPr="00B56F71">
              <w:rPr>
                <w:rFonts w:ascii="Times New Roman" w:hAnsi="Times New Roman" w:cs="Times New Roman" w:hint="eastAsia"/>
                <w:bCs/>
                <w:color w:val="000000" w:themeColor="text1"/>
                <w:sz w:val="21"/>
              </w:rPr>
              <w:instrText>= 3 \* ROMAN</w:instrText>
            </w:r>
            <w:r w:rsidRPr="00B56F71">
              <w:rPr>
                <w:rFonts w:ascii="Times New Roman" w:hAnsi="Times New Roman" w:cs="Times New Roman"/>
                <w:bCs/>
                <w:color w:val="000000" w:themeColor="text1"/>
                <w:sz w:val="21"/>
              </w:rPr>
              <w:instrText xml:space="preserve"> </w:instrText>
            </w:r>
            <w:r w:rsidRPr="00B56F71">
              <w:rPr>
                <w:rFonts w:cs="Times New Roman"/>
                <w:bCs/>
                <w:color w:val="000000" w:themeColor="text1"/>
                <w:sz w:val="21"/>
              </w:rPr>
              <w:fldChar w:fldCharType="separate"/>
            </w:r>
            <w:r w:rsidRPr="00B56F71">
              <w:rPr>
                <w:rFonts w:ascii="Times New Roman" w:hAnsi="Times New Roman" w:cs="Times New Roman"/>
                <w:bCs/>
                <w:color w:val="000000" w:themeColor="text1"/>
                <w:sz w:val="21"/>
              </w:rPr>
              <w:t>III</w:t>
            </w:r>
            <w:r w:rsidRPr="00B56F71">
              <w:rPr>
                <w:rFonts w:cs="Times New Roman"/>
                <w:bCs/>
                <w:color w:val="000000" w:themeColor="text1"/>
                <w:sz w:val="21"/>
              </w:rPr>
              <w:fldChar w:fldCharType="end"/>
            </w:r>
            <w:r w:rsidRPr="00B56F71">
              <w:rPr>
                <w:rFonts w:ascii="Times New Roman" w:hAnsi="Times New Roman" w:cs="Times New Roman"/>
                <w:color w:val="000000" w:themeColor="text1"/>
                <w:sz w:val="21"/>
              </w:rPr>
              <w:t>类标准</w:t>
            </w: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w:t>
            </w:r>
          </w:p>
        </w:tc>
      </w:tr>
      <w:tr w:rsidR="00B56F71" w:rsidRPr="00B56F71" w:rsidTr="004325D6">
        <w:trPr>
          <w:jc w:val="center"/>
        </w:trPr>
        <w:tc>
          <w:tcPr>
            <w:tcW w:w="709" w:type="dxa"/>
            <w:vMerge w:val="restart"/>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环境</w:t>
            </w:r>
            <w:r w:rsidRPr="00B56F71">
              <w:rPr>
                <w:rFonts w:ascii="Times New Roman" w:hAnsi="Times New Roman"/>
                <w:color w:val="000000" w:themeColor="text1"/>
                <w:sz w:val="21"/>
              </w:rPr>
              <w:t>风险</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116.303029</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32.640188</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陈屯</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w:t>
            </w:r>
            <w:r w:rsidRPr="00B56F71">
              <w:rPr>
                <w:rFonts w:ascii="Times New Roman" w:hAnsi="Times New Roman"/>
                <w:color w:val="000000" w:themeColor="text1"/>
                <w:sz w:val="21"/>
              </w:rPr>
              <w:t>68</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color w:val="000000" w:themeColor="text1"/>
                <w:sz w:val="21"/>
              </w:rPr>
              <w:t>588</w:t>
            </w:r>
            <w:r w:rsidRPr="00B56F71">
              <w:rPr>
                <w:rFonts w:ascii="Times New Roman" w:hAnsi="Times New Roman" w:hint="eastAsia"/>
                <w:color w:val="000000" w:themeColor="text1"/>
                <w:sz w:val="21"/>
              </w:rPr>
              <w:t>人</w:t>
            </w:r>
          </w:p>
        </w:tc>
        <w:tc>
          <w:tcPr>
            <w:tcW w:w="1134" w:type="dxa"/>
            <w:vMerge w:val="restart"/>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w:t>
            </w: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252</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116.292901</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32.642934</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詹家岗社区</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159</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557</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874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116.312642</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32.635255</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范台孜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75</w:t>
            </w:r>
            <w:r w:rsidRPr="00B56F71">
              <w:rPr>
                <w:rFonts w:ascii="Times New Roman" w:hAnsi="Times New Roman" w:hint="eastAsia"/>
                <w:color w:val="000000" w:themeColor="text1"/>
                <w:sz w:val="21"/>
              </w:rPr>
              <w:t>户，</w:t>
            </w:r>
            <w:r w:rsidRPr="00B56F71">
              <w:rPr>
                <w:rFonts w:ascii="Times New Roman" w:hAnsi="Times New Roman" w:hint="eastAsia"/>
                <w:color w:val="000000" w:themeColor="text1"/>
                <w:sz w:val="21"/>
              </w:rPr>
              <w:t>263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F5EFC"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748</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116.284575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32.654696</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五里庙村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376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1316</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F5EFC"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1719</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116.325045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32.639628</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王</w:t>
            </w:r>
            <w:r w:rsidRPr="00B56F71">
              <w:rPr>
                <w:rFonts w:ascii="Times New Roman" w:hAnsi="Times New Roman"/>
                <w:color w:val="000000" w:themeColor="text1"/>
                <w:sz w:val="21"/>
              </w:rPr>
              <w:t>圩孜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72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392</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1071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116.328805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32.636565</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龙王庙</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182</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F5EFC"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2014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116.318715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32.630882</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蔡台孜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50</w:t>
            </w:r>
            <w:r w:rsidRPr="00B56F71">
              <w:rPr>
                <w:rFonts w:ascii="Times New Roman" w:hAnsi="Times New Roman" w:hint="eastAsia"/>
                <w:color w:val="000000" w:themeColor="text1"/>
                <w:sz w:val="21"/>
              </w:rPr>
              <w:t>户，</w:t>
            </w:r>
            <w:r w:rsidRPr="00B56F71">
              <w:rPr>
                <w:rFonts w:ascii="Times New Roman" w:hAnsi="Times New Roman" w:hint="eastAsia"/>
                <w:color w:val="000000" w:themeColor="text1"/>
                <w:sz w:val="21"/>
              </w:rPr>
              <w:t>175</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1670</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116.331460</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32.633141</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石台孜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48</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173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F5EFC"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2414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116.330194</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32.628930</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郭台</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65</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234</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2559</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116.326804</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32.626165</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大庄</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161</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2581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116.326268</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32.622569</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小庄</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55</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193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2736</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116.336246</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32.632201</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后台孜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182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637</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2735</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116.343026</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32.643946</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胜利村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147</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3137</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116.290197</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32.623292</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下元</w:t>
            </w:r>
            <w:r w:rsidRPr="00B56F71">
              <w:rPr>
                <w:rFonts w:ascii="Times New Roman" w:hAnsi="Times New Roman"/>
                <w:color w:val="000000" w:themeColor="text1"/>
                <w:sz w:val="21"/>
              </w:rPr>
              <w:t>社区</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116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406</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2461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116.291142</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32.619569</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集贤</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39</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137</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2821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116.299725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32.626220</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三八</w:t>
            </w:r>
            <w:r w:rsidRPr="00B56F71">
              <w:rPr>
                <w:rFonts w:ascii="Times New Roman" w:hAnsi="Times New Roman"/>
                <w:color w:val="000000" w:themeColor="text1"/>
                <w:sz w:val="21"/>
              </w:rPr>
              <w:t>西村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153</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536</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1886</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116.303780</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32.628433</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五里井</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131</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459</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1452</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116.302900</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32.624376</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老</w:t>
            </w:r>
            <w:r w:rsidRPr="00B56F71">
              <w:rPr>
                <w:rFonts w:ascii="Times New Roman" w:hAnsi="Times New Roman"/>
                <w:color w:val="000000" w:themeColor="text1"/>
                <w:sz w:val="21"/>
              </w:rPr>
              <w:t>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92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322</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2036</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116.310582</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32.626870</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三八社区</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156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499</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1794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116.307964</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32.620328</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范</w:t>
            </w:r>
            <w:r w:rsidRPr="00B56F71">
              <w:rPr>
                <w:rFonts w:ascii="Times New Roman" w:hAnsi="Times New Roman"/>
                <w:color w:val="000000" w:themeColor="text1"/>
                <w:sz w:val="21"/>
              </w:rPr>
              <w:t>拐孜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124</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397</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2221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116.316708</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32.622533</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大台孜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58</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186</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2541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116.322727</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32.615810</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王台孜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172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602</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ES</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2875</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116.275585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32.644994</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薄</w:t>
            </w:r>
            <w:r w:rsidRPr="00B56F71">
              <w:rPr>
                <w:rFonts w:ascii="Times New Roman" w:hAnsi="Times New Roman"/>
                <w:color w:val="000000" w:themeColor="text1"/>
                <w:sz w:val="21"/>
              </w:rPr>
              <w:t>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212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742</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w:t>
            </w:r>
            <w:r w:rsidRPr="00B56F71">
              <w:rPr>
                <w:rFonts w:ascii="Times New Roman" w:hAnsi="Times New Roman"/>
                <w:color w:val="000000" w:themeColor="text1"/>
                <w:sz w:val="21"/>
              </w:rPr>
              <w:t>621</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116.277913</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32.641019</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詹台孜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152</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532</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25</w:t>
            </w:r>
            <w:r w:rsidRPr="00B56F71">
              <w:rPr>
                <w:rFonts w:ascii="Times New Roman" w:hAnsi="Times New Roman"/>
                <w:color w:val="000000" w:themeColor="text1"/>
                <w:sz w:val="21"/>
              </w:rPr>
              <w:t>65</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116.276550</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32.635978</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新河村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276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966</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t>
            </w:r>
            <w:r w:rsidRPr="00B56F71">
              <w:rPr>
                <w:rFonts w:ascii="Times New Roman" w:hAnsi="Times New Roman"/>
                <w:color w:val="000000" w:themeColor="text1"/>
                <w:sz w:val="21"/>
              </w:rPr>
              <w:t>W</w:t>
            </w:r>
          </w:p>
        </w:tc>
        <w:tc>
          <w:tcPr>
            <w:tcW w:w="850" w:type="dxa"/>
            <w:vAlign w:val="center"/>
          </w:tcPr>
          <w:p w:rsidR="004325D6" w:rsidRPr="00B56F71" w:rsidRDefault="004F5EFC"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2510</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116.287569</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32.632761</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常台孜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65</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228</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SW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2173</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116.298051</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32.662067</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江家岗</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200</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710</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1467</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116.302257</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32.666185</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江岗村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118</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413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2054</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116.289253</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32.670990</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杨台村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196</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2748</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116.299510</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32.673266</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熊台孜</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60</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210</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2763</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116.322105</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32.666222</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江油坊</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75</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263</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NE</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2268</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116.324594</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32.672869</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吴李庄</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118</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415</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NE</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2836</w:t>
            </w:r>
          </w:p>
        </w:tc>
      </w:tr>
      <w:tr w:rsidR="00B56F71" w:rsidRPr="00B56F71" w:rsidTr="004325D6">
        <w:trPr>
          <w:jc w:val="center"/>
        </w:trPr>
        <w:tc>
          <w:tcPr>
            <w:tcW w:w="709"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116.301506</w:t>
            </w:r>
          </w:p>
        </w:tc>
        <w:tc>
          <w:tcPr>
            <w:tcW w:w="1276"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32.657451</w:t>
            </w:r>
          </w:p>
        </w:tc>
        <w:tc>
          <w:tcPr>
            <w:tcW w:w="1275"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朱岗村</w:t>
            </w:r>
          </w:p>
        </w:tc>
        <w:tc>
          <w:tcPr>
            <w:tcW w:w="170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46</w:t>
            </w:r>
            <w:r w:rsidRPr="00B56F71">
              <w:rPr>
                <w:rFonts w:ascii="Times New Roman" w:hAnsi="Times New Roman" w:hint="eastAsia"/>
                <w:color w:val="000000" w:themeColor="text1"/>
                <w:sz w:val="21"/>
              </w:rPr>
              <w:t>户</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161</w:t>
            </w:r>
            <w:r w:rsidRPr="00B56F71">
              <w:rPr>
                <w:rFonts w:ascii="Times New Roman" w:hAnsi="Times New Roman" w:hint="eastAsia"/>
                <w:color w:val="000000" w:themeColor="text1"/>
                <w:sz w:val="21"/>
              </w:rPr>
              <w:t>人</w:t>
            </w:r>
          </w:p>
        </w:tc>
        <w:tc>
          <w:tcPr>
            <w:tcW w:w="1134" w:type="dxa"/>
            <w:vMerge/>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p>
        </w:tc>
        <w:tc>
          <w:tcPr>
            <w:tcW w:w="851"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850" w:type="dxa"/>
            <w:vAlign w:val="center"/>
          </w:tcPr>
          <w:p w:rsidR="004325D6" w:rsidRPr="00B56F71" w:rsidRDefault="004325D6" w:rsidP="004325D6">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1078</w:t>
            </w:r>
          </w:p>
        </w:tc>
      </w:tr>
    </w:tbl>
    <w:p w:rsidR="00181103" w:rsidRPr="00B56F71" w:rsidRDefault="00B12D72" w:rsidP="002B432B">
      <w:pPr>
        <w:pStyle w:val="afffffffffffffffff2"/>
        <w:spacing w:beforeLines="50" w:before="163" w:afterLines="50" w:after="163"/>
        <w:rPr>
          <w:rFonts w:cs="Times New Roman"/>
          <w:color w:val="000000" w:themeColor="text1"/>
        </w:rPr>
      </w:pPr>
      <w:bookmarkStart w:id="33" w:name="_Toc475344751"/>
      <w:bookmarkStart w:id="34" w:name="_Toc478597209"/>
      <w:r w:rsidRPr="00B56F71">
        <w:rPr>
          <w:rFonts w:cs="Times New Roman"/>
          <w:color w:val="000000" w:themeColor="text1"/>
        </w:rPr>
        <w:t>2.5</w:t>
      </w:r>
      <w:r w:rsidRPr="00B56F71">
        <w:rPr>
          <w:rFonts w:cs="Times New Roman"/>
          <w:color w:val="000000" w:themeColor="text1"/>
        </w:rPr>
        <w:t>与相关法律法规、政策、规划协调性分析</w:t>
      </w:r>
    </w:p>
    <w:p w:rsidR="00181103" w:rsidRPr="00B56F71" w:rsidRDefault="00B12D72" w:rsidP="002B432B">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2.5.1</w:t>
      </w:r>
      <w:r w:rsidRPr="00B56F71">
        <w:rPr>
          <w:rFonts w:eastAsia="宋体" w:cs="Times New Roman"/>
          <w:b/>
          <w:color w:val="000000" w:themeColor="text1"/>
          <w:sz w:val="24"/>
        </w:rPr>
        <w:t>产业政策相符性分析</w:t>
      </w:r>
    </w:p>
    <w:p w:rsidR="002B432B" w:rsidRPr="00B56F71" w:rsidRDefault="002B432B" w:rsidP="002B432B">
      <w:pPr>
        <w:tabs>
          <w:tab w:val="left" w:pos="1830"/>
        </w:tabs>
        <w:ind w:firstLine="480"/>
        <w:rPr>
          <w:rFonts w:cs="Times New Roman"/>
          <w:color w:val="000000" w:themeColor="text1"/>
        </w:rPr>
      </w:pPr>
      <w:r w:rsidRPr="00B56F71">
        <w:rPr>
          <w:rFonts w:cs="Times New Roman" w:hint="eastAsia"/>
          <w:color w:val="000000" w:themeColor="text1"/>
        </w:rPr>
        <w:t>本项目属于化学药品</w:t>
      </w:r>
      <w:r w:rsidRPr="00B56F71">
        <w:rPr>
          <w:rFonts w:cs="Times New Roman"/>
          <w:color w:val="000000" w:themeColor="text1"/>
        </w:rPr>
        <w:t>原料药制造</w:t>
      </w:r>
      <w:r w:rsidRPr="00B56F71">
        <w:rPr>
          <w:rFonts w:cs="Times New Roman" w:hint="eastAsia"/>
          <w:color w:val="000000" w:themeColor="text1"/>
        </w:rPr>
        <w:t>，根据</w:t>
      </w:r>
      <w:r w:rsidRPr="00B56F71">
        <w:rPr>
          <w:rFonts w:cs="Times New Roman"/>
          <w:color w:val="000000" w:themeColor="text1"/>
        </w:rPr>
        <w:t>《产业结构调整指导目录（</w:t>
      </w:r>
      <w:r w:rsidRPr="00B56F71">
        <w:rPr>
          <w:rFonts w:cs="Times New Roman"/>
          <w:color w:val="000000" w:themeColor="text1"/>
        </w:rPr>
        <w:t>2011</w:t>
      </w:r>
      <w:r w:rsidRPr="00B56F71">
        <w:rPr>
          <w:rFonts w:cs="Times New Roman"/>
          <w:color w:val="000000" w:themeColor="text1"/>
        </w:rPr>
        <w:t>年本）》（</w:t>
      </w:r>
      <w:r w:rsidRPr="00B56F71">
        <w:rPr>
          <w:rFonts w:cs="Times New Roman"/>
          <w:color w:val="000000" w:themeColor="text1"/>
        </w:rPr>
        <w:t>2013</w:t>
      </w:r>
      <w:r w:rsidRPr="00B56F71">
        <w:rPr>
          <w:rFonts w:cs="Times New Roman"/>
          <w:color w:val="000000" w:themeColor="text1"/>
        </w:rPr>
        <w:t>年修正）（发展改革委令</w:t>
      </w:r>
      <w:r w:rsidRPr="00B56F71">
        <w:rPr>
          <w:rFonts w:cs="Times New Roman"/>
          <w:color w:val="000000" w:themeColor="text1"/>
        </w:rPr>
        <w:t>2013</w:t>
      </w:r>
      <w:r w:rsidRPr="00B56F71">
        <w:rPr>
          <w:rFonts w:cs="Times New Roman"/>
          <w:color w:val="000000" w:themeColor="text1"/>
        </w:rPr>
        <w:t>第</w:t>
      </w:r>
      <w:r w:rsidRPr="00B56F71">
        <w:rPr>
          <w:rFonts w:cs="Times New Roman"/>
          <w:color w:val="000000" w:themeColor="text1"/>
        </w:rPr>
        <w:t>21</w:t>
      </w:r>
      <w:r w:rsidRPr="00B56F71">
        <w:rPr>
          <w:rFonts w:cs="Times New Roman"/>
          <w:color w:val="000000" w:themeColor="text1"/>
        </w:rPr>
        <w:t>号）中</w:t>
      </w:r>
      <w:r w:rsidRPr="00B56F71">
        <w:rPr>
          <w:rFonts w:cs="Times New Roman" w:hint="eastAsia"/>
          <w:color w:val="000000" w:themeColor="text1"/>
        </w:rPr>
        <w:t>规定，本项目不属于鼓励类，也不属于“限制类”和“淘汰类”，可视为允许类。因此，项目建设符合国家产业政策。</w:t>
      </w:r>
    </w:p>
    <w:p w:rsidR="00181103" w:rsidRPr="00B56F71" w:rsidRDefault="00B12D72" w:rsidP="002B432B">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2.5.2</w:t>
      </w:r>
      <w:r w:rsidRPr="00B56F71">
        <w:rPr>
          <w:rFonts w:eastAsia="宋体" w:cs="Times New Roman" w:hint="eastAsia"/>
          <w:b/>
          <w:color w:val="000000" w:themeColor="text1"/>
          <w:sz w:val="24"/>
        </w:rPr>
        <w:t>相关规划相符性分析</w:t>
      </w:r>
    </w:p>
    <w:p w:rsidR="00181103" w:rsidRPr="00B56F71" w:rsidRDefault="00A71AE4" w:rsidP="002B432B">
      <w:pPr>
        <w:pStyle w:val="4a"/>
        <w:spacing w:beforeLines="50" w:before="163" w:afterLines="50" w:after="163"/>
        <w:rPr>
          <w:rFonts w:eastAsia="宋体" w:cs="Times New Roman"/>
          <w:b/>
          <w:color w:val="000000" w:themeColor="text1"/>
        </w:rPr>
      </w:pPr>
      <w:r w:rsidRPr="00B56F71">
        <w:rPr>
          <w:rFonts w:eastAsia="宋体" w:hint="eastAsia"/>
          <w:b/>
          <w:bCs/>
          <w:color w:val="000000" w:themeColor="text1"/>
          <w:szCs w:val="24"/>
        </w:rPr>
        <w:t>2.5.2.1</w:t>
      </w:r>
      <w:r w:rsidR="002B432B" w:rsidRPr="00B56F71">
        <w:rPr>
          <w:rFonts w:eastAsia="宋体" w:cs="Times New Roman"/>
          <w:b/>
          <w:color w:val="000000" w:themeColor="text1"/>
        </w:rPr>
        <w:t>与</w:t>
      </w:r>
      <w:r w:rsidR="002B432B" w:rsidRPr="00B56F71">
        <w:rPr>
          <w:rFonts w:eastAsia="宋体" w:cs="Times New Roman" w:hint="eastAsia"/>
          <w:b/>
          <w:color w:val="000000" w:themeColor="text1"/>
        </w:rPr>
        <w:t>《</w:t>
      </w:r>
      <w:r w:rsidR="002B432B" w:rsidRPr="00B56F71">
        <w:rPr>
          <w:rFonts w:eastAsia="宋体"/>
          <w:b/>
          <w:color w:val="000000" w:themeColor="text1"/>
          <w:szCs w:val="24"/>
        </w:rPr>
        <w:t>安徽颍上经济开发区总体发展规划</w:t>
      </w:r>
      <w:r w:rsidR="002B432B" w:rsidRPr="00B56F71">
        <w:rPr>
          <w:rFonts w:eastAsia="宋体" w:cs="Times New Roman" w:hint="eastAsia"/>
          <w:b/>
          <w:color w:val="000000" w:themeColor="text1"/>
        </w:rPr>
        <w:t>》</w:t>
      </w:r>
      <w:r w:rsidR="002B432B" w:rsidRPr="00B56F71">
        <w:rPr>
          <w:rFonts w:eastAsia="宋体"/>
          <w:b/>
          <w:color w:val="000000" w:themeColor="text1"/>
          <w:szCs w:val="24"/>
        </w:rPr>
        <w:t>（</w:t>
      </w:r>
      <w:r w:rsidR="002B432B" w:rsidRPr="00B56F71">
        <w:rPr>
          <w:rFonts w:eastAsia="宋体"/>
          <w:b/>
          <w:color w:val="000000" w:themeColor="text1"/>
          <w:szCs w:val="24"/>
        </w:rPr>
        <w:t>2016-2030</w:t>
      </w:r>
      <w:r w:rsidR="002B432B" w:rsidRPr="00B56F71">
        <w:rPr>
          <w:rFonts w:eastAsia="宋体"/>
          <w:b/>
          <w:color w:val="000000" w:themeColor="text1"/>
          <w:szCs w:val="24"/>
        </w:rPr>
        <w:t>）</w:t>
      </w:r>
      <w:r w:rsidR="002B432B" w:rsidRPr="00B56F71">
        <w:rPr>
          <w:rFonts w:eastAsia="宋体" w:cs="Times New Roman"/>
          <w:b/>
          <w:color w:val="000000" w:themeColor="text1"/>
        </w:rPr>
        <w:t>的相符性分析</w:t>
      </w:r>
    </w:p>
    <w:p w:rsidR="002B432B" w:rsidRPr="00B56F71" w:rsidRDefault="002B432B" w:rsidP="002B432B">
      <w:pPr>
        <w:ind w:firstLine="480"/>
        <w:rPr>
          <w:rFonts w:cs="Times New Roman"/>
          <w:color w:val="000000" w:themeColor="text1"/>
        </w:rPr>
      </w:pPr>
      <w:r w:rsidRPr="00B56F71">
        <w:rPr>
          <w:rFonts w:cs="Times New Roman" w:hint="eastAsia"/>
          <w:color w:val="000000" w:themeColor="text1"/>
        </w:rPr>
        <w:t>本项目</w:t>
      </w:r>
      <w:r w:rsidRPr="00B56F71">
        <w:rPr>
          <w:rFonts w:cs="Times New Roman"/>
          <w:color w:val="000000" w:themeColor="text1"/>
        </w:rPr>
        <w:t>位于</w:t>
      </w:r>
      <w:r w:rsidRPr="00B56F71">
        <w:rPr>
          <w:rFonts w:hint="eastAsia"/>
          <w:snapToGrid w:val="0"/>
          <w:color w:val="000000" w:themeColor="text1"/>
          <w:kern w:val="0"/>
        </w:rPr>
        <w:t>阜阳市</w:t>
      </w:r>
      <w:r w:rsidRPr="00B56F71">
        <w:rPr>
          <w:rFonts w:cs="宋体" w:hint="eastAsia"/>
          <w:snapToGrid w:val="0"/>
          <w:color w:val="000000" w:themeColor="text1"/>
          <w:kern w:val="0"/>
        </w:rPr>
        <w:t>颍</w:t>
      </w:r>
      <w:r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Pr="00B56F71">
        <w:rPr>
          <w:rFonts w:cs="Times New Roman" w:hint="eastAsia"/>
          <w:color w:val="000000" w:themeColor="text1"/>
        </w:rPr>
        <w:t>安徽金太阳生化药业有限公司</w:t>
      </w:r>
      <w:r w:rsidRPr="00B56F71">
        <w:rPr>
          <w:rFonts w:cs="Times New Roman"/>
          <w:color w:val="000000" w:themeColor="text1"/>
          <w:kern w:val="0"/>
          <w:szCs w:val="24"/>
        </w:rPr>
        <w:t>现有厂区</w:t>
      </w:r>
      <w:r w:rsidRPr="00B56F71">
        <w:rPr>
          <w:rFonts w:cs="Times New Roman"/>
          <w:color w:val="000000" w:themeColor="text1"/>
        </w:rPr>
        <w:t>内</w:t>
      </w:r>
      <w:r w:rsidRPr="00B56F71">
        <w:rPr>
          <w:rFonts w:cs="Times New Roman" w:hint="eastAsia"/>
          <w:color w:val="000000" w:themeColor="text1"/>
          <w:kern w:val="0"/>
          <w:szCs w:val="24"/>
        </w:rPr>
        <w:t>，项目</w:t>
      </w:r>
      <w:r w:rsidRPr="00B56F71">
        <w:rPr>
          <w:rFonts w:cs="Times New Roman"/>
          <w:color w:val="000000" w:themeColor="text1"/>
          <w:kern w:val="0"/>
          <w:szCs w:val="24"/>
        </w:rPr>
        <w:t>用地性质为工业用地</w:t>
      </w:r>
      <w:r w:rsidRPr="00B56F71">
        <w:rPr>
          <w:rFonts w:cs="Times New Roman" w:hint="eastAsia"/>
          <w:color w:val="000000" w:themeColor="text1"/>
          <w:kern w:val="0"/>
          <w:szCs w:val="24"/>
        </w:rPr>
        <w:t>，</w:t>
      </w:r>
      <w:r w:rsidRPr="00B56F71">
        <w:rPr>
          <w:rFonts w:cs="Times New Roman"/>
          <w:color w:val="000000" w:themeColor="text1"/>
          <w:kern w:val="0"/>
          <w:szCs w:val="24"/>
        </w:rPr>
        <w:t>符合</w:t>
      </w:r>
      <w:r w:rsidRPr="00B56F71">
        <w:rPr>
          <w:color w:val="000000" w:themeColor="text1"/>
          <w:szCs w:val="24"/>
        </w:rPr>
        <w:t>安徽颍上经济开发区总体发展规划（</w:t>
      </w:r>
      <w:r w:rsidRPr="00B56F71">
        <w:rPr>
          <w:color w:val="000000" w:themeColor="text1"/>
          <w:szCs w:val="24"/>
        </w:rPr>
        <w:t>2016-2030</w:t>
      </w:r>
      <w:r w:rsidRPr="00B56F71">
        <w:rPr>
          <w:color w:val="000000" w:themeColor="text1"/>
          <w:szCs w:val="24"/>
        </w:rPr>
        <w:t>）</w:t>
      </w:r>
      <w:r w:rsidRPr="00B56F71">
        <w:rPr>
          <w:rFonts w:hint="eastAsia"/>
          <w:color w:val="000000" w:themeColor="text1"/>
          <w:szCs w:val="24"/>
        </w:rPr>
        <w:t>用地规划</w:t>
      </w:r>
      <w:r w:rsidRPr="00B56F71">
        <w:rPr>
          <w:color w:val="000000" w:themeColor="text1"/>
          <w:szCs w:val="24"/>
        </w:rPr>
        <w:t>布局</w:t>
      </w:r>
      <w:r w:rsidRPr="00B56F71">
        <w:rPr>
          <w:rFonts w:cs="Times New Roman"/>
          <w:color w:val="000000" w:themeColor="text1"/>
          <w:kern w:val="0"/>
          <w:szCs w:val="24"/>
        </w:rPr>
        <w:t>。</w:t>
      </w:r>
      <w:r w:rsidRPr="00B56F71">
        <w:rPr>
          <w:rFonts w:cs="Times New Roman" w:hint="eastAsia"/>
          <w:color w:val="000000" w:themeColor="text1"/>
        </w:rPr>
        <w:t>根据</w:t>
      </w:r>
      <w:r w:rsidRPr="00B56F71">
        <w:rPr>
          <w:color w:val="000000" w:themeColor="text1"/>
          <w:szCs w:val="24"/>
        </w:rPr>
        <w:t>安徽颍上经济开发区总体发展规划（</w:t>
      </w:r>
      <w:r w:rsidRPr="00B56F71">
        <w:rPr>
          <w:color w:val="000000" w:themeColor="text1"/>
          <w:szCs w:val="24"/>
        </w:rPr>
        <w:t>2016-2030</w:t>
      </w:r>
      <w:r w:rsidRPr="00B56F71">
        <w:rPr>
          <w:color w:val="000000" w:themeColor="text1"/>
          <w:szCs w:val="24"/>
        </w:rPr>
        <w:t>）</w:t>
      </w:r>
      <w:r w:rsidRPr="00B56F71">
        <w:rPr>
          <w:rFonts w:hint="eastAsia"/>
          <w:color w:val="000000" w:themeColor="text1"/>
          <w:szCs w:val="24"/>
        </w:rPr>
        <w:t>，安徽</w:t>
      </w:r>
      <w:r w:rsidRPr="00B56F71">
        <w:rPr>
          <w:color w:val="000000" w:themeColor="text1"/>
          <w:szCs w:val="24"/>
        </w:rPr>
        <w:t>颍上经济开发区的主导产业为轻工食品业、新能源新材料产业及现代医药业</w:t>
      </w:r>
      <w:r w:rsidRPr="00B56F71">
        <w:rPr>
          <w:rFonts w:hint="eastAsia"/>
          <w:color w:val="000000" w:themeColor="text1"/>
          <w:szCs w:val="24"/>
        </w:rPr>
        <w:t>，</w:t>
      </w:r>
      <w:r w:rsidRPr="00B56F71">
        <w:rPr>
          <w:color w:val="000000" w:themeColor="text1"/>
          <w:szCs w:val="24"/>
        </w:rPr>
        <w:t>本项目为</w:t>
      </w:r>
      <w:r w:rsidRPr="00B56F71">
        <w:rPr>
          <w:rFonts w:cs="Times New Roman" w:hint="eastAsia"/>
          <w:color w:val="000000" w:themeColor="text1"/>
        </w:rPr>
        <w:t>化学药品</w:t>
      </w:r>
      <w:r w:rsidRPr="00B56F71">
        <w:rPr>
          <w:rFonts w:cs="Times New Roman"/>
          <w:color w:val="000000" w:themeColor="text1"/>
        </w:rPr>
        <w:t>原料药制造</w:t>
      </w:r>
      <w:r w:rsidRPr="00B56F71">
        <w:rPr>
          <w:rFonts w:cs="Times New Roman" w:hint="eastAsia"/>
          <w:color w:val="000000" w:themeColor="text1"/>
        </w:rPr>
        <w:t>，</w:t>
      </w:r>
      <w:r w:rsidRPr="00B56F71">
        <w:rPr>
          <w:rFonts w:cs="Times New Roman"/>
          <w:color w:val="000000" w:themeColor="text1"/>
        </w:rPr>
        <w:t>属于现代医药业，符合安徽颍上经济开发区的主导产业</w:t>
      </w:r>
      <w:r w:rsidRPr="00B56F71">
        <w:rPr>
          <w:rFonts w:cs="Times New Roman" w:hint="eastAsia"/>
          <w:color w:val="000000" w:themeColor="text1"/>
        </w:rPr>
        <w:t>。</w:t>
      </w:r>
    </w:p>
    <w:p w:rsidR="00F67487" w:rsidRPr="00B56F71" w:rsidRDefault="00F67487" w:rsidP="002B432B">
      <w:pPr>
        <w:pStyle w:val="4a"/>
        <w:spacing w:beforeLines="50" w:before="163" w:afterLines="50" w:after="163"/>
        <w:rPr>
          <w:rFonts w:eastAsia="宋体"/>
          <w:b/>
          <w:bCs/>
          <w:color w:val="000000" w:themeColor="text1"/>
          <w:szCs w:val="24"/>
        </w:rPr>
      </w:pPr>
      <w:r w:rsidRPr="00B56F71">
        <w:rPr>
          <w:rFonts w:eastAsia="宋体" w:hint="eastAsia"/>
          <w:b/>
          <w:bCs/>
          <w:color w:val="000000" w:themeColor="text1"/>
          <w:szCs w:val="24"/>
        </w:rPr>
        <w:t>2.5.2.</w:t>
      </w:r>
      <w:r w:rsidRPr="00B56F71">
        <w:rPr>
          <w:rFonts w:eastAsia="宋体"/>
          <w:b/>
          <w:bCs/>
          <w:color w:val="000000" w:themeColor="text1"/>
          <w:szCs w:val="24"/>
        </w:rPr>
        <w:t>2</w:t>
      </w:r>
      <w:r w:rsidRPr="00B56F71">
        <w:rPr>
          <w:rFonts w:eastAsia="宋体"/>
          <w:b/>
          <w:bCs/>
          <w:color w:val="000000" w:themeColor="text1"/>
          <w:szCs w:val="24"/>
        </w:rPr>
        <w:t>与</w:t>
      </w:r>
      <w:r w:rsidRPr="00B56F71">
        <w:rPr>
          <w:rFonts w:eastAsia="宋体" w:hint="eastAsia"/>
          <w:b/>
          <w:bCs/>
          <w:color w:val="000000" w:themeColor="text1"/>
          <w:szCs w:val="24"/>
        </w:rPr>
        <w:t>《</w:t>
      </w:r>
      <w:r w:rsidR="00F13593" w:rsidRPr="00B56F71">
        <w:rPr>
          <w:rFonts w:eastAsia="宋体" w:hint="eastAsia"/>
          <w:b/>
          <w:bCs/>
          <w:color w:val="000000" w:themeColor="text1"/>
          <w:szCs w:val="24"/>
        </w:rPr>
        <w:t>安徽</w:t>
      </w:r>
      <w:r w:rsidR="002B432B" w:rsidRPr="00B56F71">
        <w:rPr>
          <w:rFonts w:eastAsia="宋体" w:hint="eastAsia"/>
          <w:b/>
          <w:bCs/>
          <w:color w:val="000000" w:themeColor="text1"/>
          <w:szCs w:val="24"/>
        </w:rPr>
        <w:t>颍上经济开发区</w:t>
      </w:r>
      <w:r w:rsidR="002B432B" w:rsidRPr="00B56F71">
        <w:rPr>
          <w:rFonts w:eastAsia="宋体"/>
          <w:b/>
          <w:bCs/>
          <w:color w:val="000000" w:themeColor="text1"/>
          <w:szCs w:val="24"/>
        </w:rPr>
        <w:t>产业规划调整</w:t>
      </w:r>
      <w:r w:rsidR="00F13593" w:rsidRPr="00B56F71">
        <w:rPr>
          <w:rFonts w:eastAsia="宋体"/>
          <w:b/>
          <w:bCs/>
          <w:color w:val="000000" w:themeColor="text1"/>
          <w:szCs w:val="24"/>
        </w:rPr>
        <w:t>环境影响报告书的审查意见</w:t>
      </w:r>
      <w:r w:rsidRPr="00B56F71">
        <w:rPr>
          <w:rFonts w:eastAsia="宋体" w:hint="eastAsia"/>
          <w:b/>
          <w:bCs/>
          <w:color w:val="000000" w:themeColor="text1"/>
          <w:szCs w:val="24"/>
        </w:rPr>
        <w:t>》</w:t>
      </w:r>
      <w:r w:rsidRPr="00B56F71">
        <w:rPr>
          <w:rFonts w:eastAsia="宋体"/>
          <w:b/>
          <w:bCs/>
          <w:color w:val="000000" w:themeColor="text1"/>
          <w:szCs w:val="24"/>
        </w:rPr>
        <w:t>的相符性分析</w:t>
      </w:r>
    </w:p>
    <w:p w:rsidR="002B432B" w:rsidRPr="00B56F71" w:rsidRDefault="002B432B" w:rsidP="002B432B">
      <w:pPr>
        <w:ind w:firstLine="480"/>
        <w:rPr>
          <w:color w:val="000000" w:themeColor="text1"/>
        </w:rPr>
      </w:pPr>
      <w:r w:rsidRPr="00B56F71">
        <w:rPr>
          <w:color w:val="000000" w:themeColor="text1"/>
        </w:rPr>
        <w:t>2017</w:t>
      </w:r>
      <w:r w:rsidRPr="00B56F71">
        <w:rPr>
          <w:color w:val="000000" w:themeColor="text1"/>
        </w:rPr>
        <w:t>年</w:t>
      </w:r>
      <w:r w:rsidRPr="00B56F71">
        <w:rPr>
          <w:color w:val="000000" w:themeColor="text1"/>
        </w:rPr>
        <w:t>10</w:t>
      </w:r>
      <w:r w:rsidRPr="00B56F71">
        <w:rPr>
          <w:color w:val="000000" w:themeColor="text1"/>
        </w:rPr>
        <w:t>月</w:t>
      </w:r>
      <w:r w:rsidRPr="00B56F71">
        <w:rPr>
          <w:color w:val="000000" w:themeColor="text1"/>
        </w:rPr>
        <w:t>31</w:t>
      </w:r>
      <w:r w:rsidRPr="00B56F71">
        <w:rPr>
          <w:rFonts w:hint="eastAsia"/>
          <w:color w:val="000000" w:themeColor="text1"/>
        </w:rPr>
        <w:t>日</w:t>
      </w:r>
      <w:r w:rsidRPr="00B56F71">
        <w:rPr>
          <w:color w:val="000000" w:themeColor="text1"/>
        </w:rPr>
        <w:t>，</w:t>
      </w:r>
      <w:r w:rsidRPr="00B56F71">
        <w:rPr>
          <w:rFonts w:hint="eastAsia"/>
          <w:color w:val="000000" w:themeColor="text1"/>
        </w:rPr>
        <w:t>颍上县环境保护局</w:t>
      </w:r>
      <w:r w:rsidRPr="00B56F71">
        <w:rPr>
          <w:color w:val="000000" w:themeColor="text1"/>
        </w:rPr>
        <w:t>以《</w:t>
      </w:r>
      <w:r w:rsidRPr="00B56F71">
        <w:rPr>
          <w:rFonts w:hint="eastAsia"/>
          <w:color w:val="000000" w:themeColor="text1"/>
        </w:rPr>
        <w:t>关于安徽颍上经济开发区</w:t>
      </w:r>
      <w:r w:rsidRPr="00B56F71">
        <w:rPr>
          <w:color w:val="000000" w:themeColor="text1"/>
        </w:rPr>
        <w:t>产业规划调整环境影响报告书的审查意见》（</w:t>
      </w:r>
      <w:r w:rsidRPr="00B56F71">
        <w:rPr>
          <w:rFonts w:hint="eastAsia"/>
          <w:color w:val="000000" w:themeColor="text1"/>
        </w:rPr>
        <w:t>颍环行审</w:t>
      </w:r>
      <w:r w:rsidRPr="00B56F71">
        <w:rPr>
          <w:color w:val="000000" w:themeColor="text1"/>
        </w:rPr>
        <w:t>字</w:t>
      </w:r>
      <w:r w:rsidRPr="00B56F71">
        <w:rPr>
          <w:color w:val="000000" w:themeColor="text1"/>
        </w:rPr>
        <w:t>[2017]147</w:t>
      </w:r>
      <w:r w:rsidRPr="00B56F71">
        <w:rPr>
          <w:color w:val="000000" w:themeColor="text1"/>
        </w:rPr>
        <w:t>号）对</w:t>
      </w:r>
      <w:r w:rsidRPr="00B56F71">
        <w:rPr>
          <w:rFonts w:hint="eastAsia"/>
          <w:color w:val="000000" w:themeColor="text1"/>
        </w:rPr>
        <w:t>安徽颍上经济开发区</w:t>
      </w:r>
      <w:r w:rsidRPr="00B56F71">
        <w:rPr>
          <w:color w:val="000000" w:themeColor="text1"/>
        </w:rPr>
        <w:t>总体发展规划</w:t>
      </w:r>
      <w:r w:rsidRPr="00B56F71">
        <w:rPr>
          <w:rFonts w:hint="eastAsia"/>
          <w:color w:val="000000" w:themeColor="text1"/>
        </w:rPr>
        <w:t>环境影响</w:t>
      </w:r>
      <w:r w:rsidRPr="00B56F71">
        <w:rPr>
          <w:color w:val="000000" w:themeColor="text1"/>
        </w:rPr>
        <w:t>报告书进行了</w:t>
      </w:r>
      <w:r w:rsidRPr="00B56F71">
        <w:rPr>
          <w:rFonts w:hint="eastAsia"/>
          <w:color w:val="000000" w:themeColor="text1"/>
        </w:rPr>
        <w:t>审查</w:t>
      </w:r>
      <w:r w:rsidRPr="00B56F71">
        <w:rPr>
          <w:color w:val="000000" w:themeColor="text1"/>
        </w:rPr>
        <w:t>。</w:t>
      </w:r>
    </w:p>
    <w:p w:rsidR="008E4C02" w:rsidRPr="00B56F71" w:rsidRDefault="008E4C02" w:rsidP="005F55D3">
      <w:pPr>
        <w:ind w:firstLine="480"/>
        <w:rPr>
          <w:iCs/>
          <w:color w:val="000000" w:themeColor="text1"/>
        </w:rPr>
      </w:pPr>
      <w:r w:rsidRPr="00B56F71">
        <w:rPr>
          <w:color w:val="000000" w:themeColor="text1"/>
        </w:rPr>
        <w:t>本项目与规划环评</w:t>
      </w:r>
      <w:r w:rsidRPr="00B56F71">
        <w:rPr>
          <w:rFonts w:hint="eastAsia"/>
          <w:color w:val="000000" w:themeColor="text1"/>
        </w:rPr>
        <w:t>审查意见</w:t>
      </w:r>
      <w:r w:rsidRPr="00B56F71">
        <w:rPr>
          <w:color w:val="000000" w:themeColor="text1"/>
        </w:rPr>
        <w:t>的符合性分析见表</w:t>
      </w:r>
      <w:r w:rsidRPr="00B56F71">
        <w:rPr>
          <w:rFonts w:hint="eastAsia"/>
          <w:color w:val="000000" w:themeColor="text1"/>
        </w:rPr>
        <w:t>2.</w:t>
      </w:r>
      <w:r w:rsidRPr="00B56F71">
        <w:rPr>
          <w:color w:val="000000" w:themeColor="text1"/>
        </w:rPr>
        <w:t>5</w:t>
      </w:r>
      <w:r w:rsidRPr="00B56F71">
        <w:rPr>
          <w:rFonts w:hint="eastAsia"/>
          <w:color w:val="000000" w:themeColor="text1"/>
        </w:rPr>
        <w:t>-1</w:t>
      </w:r>
      <w:r w:rsidRPr="00B56F71">
        <w:rPr>
          <w:color w:val="000000" w:themeColor="text1"/>
        </w:rPr>
        <w:t>。</w:t>
      </w:r>
    </w:p>
    <w:p w:rsidR="008E4C02" w:rsidRPr="00B56F71" w:rsidRDefault="008E4C02" w:rsidP="002B432B">
      <w:pPr>
        <w:pStyle w:val="afffff5"/>
        <w:spacing w:line="360" w:lineRule="auto"/>
        <w:rPr>
          <w:bCs/>
          <w:color w:val="000000" w:themeColor="text1"/>
        </w:rPr>
      </w:pPr>
      <w:r w:rsidRPr="00B56F71">
        <w:rPr>
          <w:rFonts w:hint="eastAsia"/>
          <w:color w:val="000000" w:themeColor="text1"/>
        </w:rPr>
        <w:t>表</w:t>
      </w:r>
      <w:r w:rsidRPr="00B56F71">
        <w:rPr>
          <w:rFonts w:cs="Times New Roman"/>
          <w:color w:val="000000" w:themeColor="text1"/>
        </w:rPr>
        <w:t>2.5-</w:t>
      </w:r>
      <w:r w:rsidRPr="00B56F71">
        <w:rPr>
          <w:rFonts w:cs="Times New Roman" w:hint="eastAsia"/>
          <w:color w:val="000000" w:themeColor="text1"/>
        </w:rPr>
        <w:t>1</w:t>
      </w:r>
      <w:r w:rsidRPr="00B56F71">
        <w:rPr>
          <w:rFonts w:hint="eastAsia"/>
          <w:color w:val="000000" w:themeColor="text1"/>
        </w:rPr>
        <w:t xml:space="preserve">  </w:t>
      </w:r>
      <w:r w:rsidRPr="00B56F71">
        <w:rPr>
          <w:bCs/>
          <w:color w:val="000000" w:themeColor="text1"/>
        </w:rPr>
        <w:t>本项目与园区规划环评</w:t>
      </w:r>
      <w:r w:rsidRPr="00B56F71">
        <w:rPr>
          <w:rFonts w:hint="eastAsia"/>
          <w:bCs/>
          <w:color w:val="000000" w:themeColor="text1"/>
        </w:rPr>
        <w:t>审查意见</w:t>
      </w:r>
      <w:r w:rsidRPr="00B56F71">
        <w:rPr>
          <w:bCs/>
          <w:color w:val="000000" w:themeColor="text1"/>
        </w:rPr>
        <w:t>要求的符合性分析</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54"/>
        <w:gridCol w:w="4508"/>
        <w:gridCol w:w="3414"/>
        <w:gridCol w:w="696"/>
      </w:tblGrid>
      <w:tr w:rsidR="00B56F71" w:rsidRPr="00B56F71" w:rsidTr="002B432B">
        <w:trPr>
          <w:tblHeader/>
          <w:jc w:val="center"/>
        </w:trPr>
        <w:tc>
          <w:tcPr>
            <w:tcW w:w="454" w:type="dxa"/>
            <w:vAlign w:val="center"/>
          </w:tcPr>
          <w:p w:rsidR="002B432B" w:rsidRPr="00B56F71" w:rsidRDefault="002B432B" w:rsidP="002B432B">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序号</w:t>
            </w:r>
          </w:p>
        </w:tc>
        <w:tc>
          <w:tcPr>
            <w:tcW w:w="4508" w:type="dxa"/>
            <w:vAlign w:val="center"/>
          </w:tcPr>
          <w:p w:rsidR="002B432B" w:rsidRPr="00B56F71" w:rsidRDefault="002B432B" w:rsidP="002B432B">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规划环评审查</w:t>
            </w:r>
            <w:r w:rsidRPr="00B56F71">
              <w:rPr>
                <w:rFonts w:cs="Times New Roman"/>
                <w:b/>
                <w:color w:val="000000" w:themeColor="text1"/>
                <w:sz w:val="21"/>
              </w:rPr>
              <w:t>意见</w:t>
            </w:r>
            <w:r w:rsidRPr="00B56F71">
              <w:rPr>
                <w:rFonts w:cs="Times New Roman" w:hint="eastAsia"/>
                <w:b/>
                <w:color w:val="000000" w:themeColor="text1"/>
                <w:sz w:val="21"/>
              </w:rPr>
              <w:t>要求</w:t>
            </w:r>
          </w:p>
        </w:tc>
        <w:tc>
          <w:tcPr>
            <w:tcW w:w="3414" w:type="dxa"/>
            <w:vAlign w:val="center"/>
          </w:tcPr>
          <w:p w:rsidR="002B432B" w:rsidRPr="00B56F71" w:rsidRDefault="002B432B" w:rsidP="002B432B">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本项目概况</w:t>
            </w:r>
          </w:p>
        </w:tc>
        <w:tc>
          <w:tcPr>
            <w:tcW w:w="696" w:type="dxa"/>
            <w:vAlign w:val="center"/>
          </w:tcPr>
          <w:p w:rsidR="002B432B" w:rsidRPr="00B56F71" w:rsidRDefault="002B432B" w:rsidP="002B432B">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符合</w:t>
            </w:r>
            <w:r w:rsidRPr="00B56F71">
              <w:rPr>
                <w:rFonts w:cs="Times New Roman"/>
                <w:b/>
                <w:color w:val="000000" w:themeColor="text1"/>
                <w:sz w:val="21"/>
              </w:rPr>
              <w:t>情况</w:t>
            </w:r>
          </w:p>
        </w:tc>
      </w:tr>
      <w:tr w:rsidR="00B56F71" w:rsidRPr="00B56F71" w:rsidTr="002B432B">
        <w:trPr>
          <w:jc w:val="center"/>
        </w:trPr>
        <w:tc>
          <w:tcPr>
            <w:tcW w:w="45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1</w:t>
            </w:r>
          </w:p>
        </w:tc>
        <w:tc>
          <w:tcPr>
            <w:tcW w:w="4508"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规划</w:t>
            </w:r>
            <w:r w:rsidRPr="00B56F71">
              <w:rPr>
                <w:rFonts w:cs="Times New Roman"/>
                <w:color w:val="000000" w:themeColor="text1"/>
                <w:sz w:val="21"/>
              </w:rPr>
              <w:t>调整把医药产业作为重点发展的主导产业，同时将经三路东侧沿路部分地块调整为零售商业用地，产业</w:t>
            </w:r>
            <w:r w:rsidRPr="00B56F71">
              <w:rPr>
                <w:rFonts w:cs="Times New Roman" w:hint="eastAsia"/>
                <w:color w:val="000000" w:themeColor="text1"/>
                <w:sz w:val="21"/>
              </w:rPr>
              <w:t>调整</w:t>
            </w:r>
            <w:r w:rsidRPr="00B56F71">
              <w:rPr>
                <w:rFonts w:cs="Times New Roman"/>
                <w:color w:val="000000" w:themeColor="text1"/>
                <w:sz w:val="21"/>
              </w:rPr>
              <w:t>后的主导产业为轻纺食品、新能源和新型材料、现代医药</w:t>
            </w:r>
          </w:p>
        </w:tc>
        <w:tc>
          <w:tcPr>
            <w:tcW w:w="341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本项目</w:t>
            </w:r>
            <w:r w:rsidRPr="00B56F71">
              <w:rPr>
                <w:rFonts w:cs="Times New Roman"/>
                <w:color w:val="000000" w:themeColor="text1"/>
                <w:sz w:val="21"/>
              </w:rPr>
              <w:t>为化学药品原料药制造，属于</w:t>
            </w:r>
            <w:r w:rsidRPr="00B56F71">
              <w:rPr>
                <w:rFonts w:cs="Times New Roman" w:hint="eastAsia"/>
                <w:color w:val="000000" w:themeColor="text1"/>
                <w:sz w:val="21"/>
              </w:rPr>
              <w:t>园区</w:t>
            </w:r>
            <w:r w:rsidRPr="00B56F71">
              <w:rPr>
                <w:rFonts w:cs="Times New Roman"/>
                <w:color w:val="000000" w:themeColor="text1"/>
                <w:sz w:val="21"/>
              </w:rPr>
              <w:t>的主导产业现代医药行业</w:t>
            </w:r>
          </w:p>
        </w:tc>
        <w:tc>
          <w:tcPr>
            <w:tcW w:w="696"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符合</w:t>
            </w:r>
          </w:p>
        </w:tc>
      </w:tr>
      <w:tr w:rsidR="00B56F71" w:rsidRPr="00B56F71" w:rsidTr="002B432B">
        <w:trPr>
          <w:jc w:val="center"/>
        </w:trPr>
        <w:tc>
          <w:tcPr>
            <w:tcW w:w="45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lastRenderedPageBreak/>
              <w:t>2</w:t>
            </w:r>
          </w:p>
        </w:tc>
        <w:tc>
          <w:tcPr>
            <w:tcW w:w="4508"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明确</w:t>
            </w:r>
            <w:r w:rsidRPr="00B56F71">
              <w:rPr>
                <w:rFonts w:cs="Times New Roman"/>
                <w:color w:val="000000" w:themeColor="text1"/>
                <w:sz w:val="21"/>
              </w:rPr>
              <w:t>开发区产业发展重点</w:t>
            </w:r>
            <w:r w:rsidRPr="00B56F71">
              <w:rPr>
                <w:rFonts w:cs="Times New Roman" w:hint="eastAsia"/>
                <w:color w:val="000000" w:themeColor="text1"/>
                <w:sz w:val="21"/>
              </w:rPr>
              <w:t>，</w:t>
            </w:r>
            <w:r w:rsidRPr="00B56F71">
              <w:rPr>
                <w:rFonts w:cs="Times New Roman"/>
                <w:color w:val="000000" w:themeColor="text1"/>
                <w:sz w:val="21"/>
              </w:rPr>
              <w:t>优化产业结构</w:t>
            </w:r>
            <w:r w:rsidRPr="00B56F71">
              <w:rPr>
                <w:rFonts w:cs="Times New Roman" w:hint="eastAsia"/>
                <w:color w:val="000000" w:themeColor="text1"/>
                <w:sz w:val="21"/>
              </w:rPr>
              <w:t>。</w:t>
            </w:r>
            <w:r w:rsidRPr="00B56F71">
              <w:rPr>
                <w:rFonts w:cs="Times New Roman"/>
                <w:color w:val="000000" w:themeColor="text1"/>
                <w:sz w:val="21"/>
              </w:rPr>
              <w:t>按照</w:t>
            </w:r>
            <w:r w:rsidRPr="00B56F71">
              <w:rPr>
                <w:rFonts w:cs="Times New Roman" w:hint="eastAsia"/>
                <w:color w:val="000000" w:themeColor="text1"/>
                <w:sz w:val="21"/>
              </w:rPr>
              <w:t>园区</w:t>
            </w:r>
            <w:r w:rsidRPr="00B56F71">
              <w:rPr>
                <w:rFonts w:cs="Times New Roman"/>
                <w:color w:val="000000" w:themeColor="text1"/>
                <w:sz w:val="21"/>
              </w:rPr>
              <w:t>明确的主导产业发展方向的要求，改造传统产业；</w:t>
            </w:r>
            <w:r w:rsidRPr="00B56F71">
              <w:rPr>
                <w:rFonts w:cs="Times New Roman" w:hint="eastAsia"/>
                <w:color w:val="000000" w:themeColor="text1"/>
                <w:sz w:val="21"/>
              </w:rPr>
              <w:t>限制</w:t>
            </w:r>
            <w:r w:rsidRPr="00B56F71">
              <w:rPr>
                <w:rFonts w:cs="Times New Roman"/>
                <w:color w:val="000000" w:themeColor="text1"/>
                <w:sz w:val="21"/>
              </w:rPr>
              <w:t>浪费资源、污染环境的产业发展</w:t>
            </w:r>
            <w:r w:rsidRPr="00B56F71">
              <w:rPr>
                <w:rFonts w:cs="Times New Roman" w:hint="eastAsia"/>
                <w:color w:val="000000" w:themeColor="text1"/>
                <w:sz w:val="21"/>
              </w:rPr>
              <w:t>。对园区产业规划不相符的项目限制进入园区，禁止污染严重的企业和用水量大的工业项目进入园区；落实“生态保护红线、环境质量底线、资源利用上线和环境准入负面清单”约束，对于符合园区环境准入负面清单的企业一律不得入园</w:t>
            </w:r>
          </w:p>
        </w:tc>
        <w:tc>
          <w:tcPr>
            <w:tcW w:w="341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本项目</w:t>
            </w:r>
            <w:r w:rsidRPr="00B56F71">
              <w:rPr>
                <w:rFonts w:cs="Times New Roman"/>
                <w:color w:val="000000" w:themeColor="text1"/>
                <w:sz w:val="21"/>
              </w:rPr>
              <w:t>化学药品原料药制造，属于</w:t>
            </w:r>
            <w:r w:rsidRPr="00B56F71">
              <w:rPr>
                <w:rFonts w:cs="Times New Roman" w:hint="eastAsia"/>
                <w:color w:val="000000" w:themeColor="text1"/>
                <w:sz w:val="21"/>
              </w:rPr>
              <w:t>园区</w:t>
            </w:r>
            <w:r w:rsidRPr="00B56F71">
              <w:rPr>
                <w:rFonts w:cs="Times New Roman"/>
                <w:color w:val="000000" w:themeColor="text1"/>
                <w:sz w:val="21"/>
              </w:rPr>
              <w:t>的主导产业现代医药行业</w:t>
            </w:r>
            <w:r w:rsidRPr="00B56F71">
              <w:rPr>
                <w:rFonts w:cs="Times New Roman" w:hint="eastAsia"/>
                <w:color w:val="000000" w:themeColor="text1"/>
                <w:sz w:val="21"/>
              </w:rPr>
              <w:t>，</w:t>
            </w:r>
            <w:r w:rsidRPr="00B56F71">
              <w:rPr>
                <w:rFonts w:cs="Times New Roman"/>
                <w:color w:val="000000" w:themeColor="text1"/>
                <w:sz w:val="21"/>
              </w:rPr>
              <w:t>不属于园区的限制类及禁止类产业</w:t>
            </w:r>
          </w:p>
        </w:tc>
        <w:tc>
          <w:tcPr>
            <w:tcW w:w="696"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符合</w:t>
            </w:r>
          </w:p>
        </w:tc>
      </w:tr>
      <w:tr w:rsidR="00B56F71" w:rsidRPr="00B56F71" w:rsidTr="002B432B">
        <w:trPr>
          <w:jc w:val="center"/>
        </w:trPr>
        <w:tc>
          <w:tcPr>
            <w:tcW w:w="45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3</w:t>
            </w:r>
          </w:p>
        </w:tc>
        <w:tc>
          <w:tcPr>
            <w:tcW w:w="4508"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进一步优化</w:t>
            </w:r>
            <w:r w:rsidRPr="00B56F71">
              <w:rPr>
                <w:rFonts w:cs="Times New Roman"/>
                <w:color w:val="000000" w:themeColor="text1"/>
                <w:sz w:val="21"/>
              </w:rPr>
              <w:t>开发区空间布局，各功能区之间设置一定距离的绿化隔离带，减轻和避免各功能区之间、项目之间的相互影响，不符合功能分区和定位的</w:t>
            </w:r>
            <w:r w:rsidRPr="00B56F71">
              <w:rPr>
                <w:rFonts w:cs="Times New Roman" w:hint="eastAsia"/>
                <w:color w:val="000000" w:themeColor="text1"/>
                <w:sz w:val="21"/>
              </w:rPr>
              <w:t>已建</w:t>
            </w:r>
            <w:r w:rsidRPr="00B56F71">
              <w:rPr>
                <w:rFonts w:cs="Times New Roman"/>
                <w:color w:val="000000" w:themeColor="text1"/>
                <w:sz w:val="21"/>
              </w:rPr>
              <w:t>项目，要逐步实施调整或搬迁。需要设置</w:t>
            </w:r>
            <w:r w:rsidRPr="00B56F71">
              <w:rPr>
                <w:rFonts w:cs="Times New Roman" w:hint="eastAsia"/>
                <w:color w:val="000000" w:themeColor="text1"/>
                <w:sz w:val="21"/>
              </w:rPr>
              <w:t>卫生防护距离</w:t>
            </w:r>
            <w:r w:rsidRPr="00B56F71">
              <w:rPr>
                <w:rFonts w:cs="Times New Roman"/>
                <w:color w:val="000000" w:themeColor="text1"/>
                <w:sz w:val="21"/>
              </w:rPr>
              <w:t>的企业应按照规定</w:t>
            </w:r>
            <w:r w:rsidRPr="00B56F71">
              <w:rPr>
                <w:rFonts w:cs="Times New Roman" w:hint="eastAsia"/>
                <w:color w:val="000000" w:themeColor="text1"/>
                <w:sz w:val="21"/>
              </w:rPr>
              <w:t>和</w:t>
            </w:r>
            <w:r w:rsidRPr="00B56F71">
              <w:rPr>
                <w:rFonts w:cs="Times New Roman"/>
                <w:color w:val="000000" w:themeColor="text1"/>
                <w:sz w:val="21"/>
              </w:rPr>
              <w:t>要求严格设定。严格</w:t>
            </w:r>
            <w:r w:rsidRPr="00B56F71">
              <w:rPr>
                <w:rFonts w:cs="Times New Roman" w:hint="eastAsia"/>
                <w:color w:val="000000" w:themeColor="text1"/>
                <w:sz w:val="21"/>
              </w:rPr>
              <w:t>控制</w:t>
            </w:r>
            <w:r w:rsidRPr="00B56F71">
              <w:rPr>
                <w:rFonts w:cs="Times New Roman"/>
                <w:color w:val="000000" w:themeColor="text1"/>
                <w:sz w:val="21"/>
              </w:rPr>
              <w:t>园区周边用地性质，加强对敏感点的保护</w:t>
            </w:r>
          </w:p>
        </w:tc>
        <w:tc>
          <w:tcPr>
            <w:tcW w:w="3414" w:type="dxa"/>
            <w:vAlign w:val="center"/>
          </w:tcPr>
          <w:p w:rsidR="002B432B" w:rsidRPr="00B56F71" w:rsidRDefault="002B432B"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目前</w:t>
            </w:r>
            <w:r w:rsidRPr="00B56F71">
              <w:rPr>
                <w:rFonts w:cs="Times New Roman"/>
                <w:color w:val="000000" w:themeColor="text1"/>
                <w:sz w:val="21"/>
              </w:rPr>
              <w:t>企业</w:t>
            </w:r>
            <w:r w:rsidRPr="00B56F71">
              <w:rPr>
                <w:rFonts w:cs="Times New Roman" w:hint="eastAsia"/>
                <w:color w:val="000000" w:themeColor="text1"/>
                <w:sz w:val="21"/>
              </w:rPr>
              <w:t>已按照规定</w:t>
            </w:r>
            <w:r w:rsidRPr="00B56F71">
              <w:rPr>
                <w:rFonts w:cs="Times New Roman"/>
                <w:color w:val="000000" w:themeColor="text1"/>
                <w:sz w:val="21"/>
              </w:rPr>
              <w:t>和要求</w:t>
            </w:r>
            <w:r w:rsidRPr="00B56F71">
              <w:rPr>
                <w:rFonts w:cs="Times New Roman" w:hint="eastAsia"/>
                <w:color w:val="000000" w:themeColor="text1"/>
                <w:sz w:val="21"/>
              </w:rPr>
              <w:t>设定</w:t>
            </w:r>
            <w:r w:rsidRPr="00B56F71">
              <w:rPr>
                <w:rFonts w:cs="Times New Roman"/>
                <w:color w:val="000000" w:themeColor="text1"/>
                <w:sz w:val="21"/>
              </w:rPr>
              <w:t>了</w:t>
            </w:r>
            <w:r w:rsidR="004718BC" w:rsidRPr="00B56F71">
              <w:rPr>
                <w:rFonts w:cs="Times New Roman"/>
                <w:color w:val="000000" w:themeColor="text1"/>
                <w:sz w:val="21"/>
              </w:rPr>
              <w:t>200</w:t>
            </w:r>
            <w:r w:rsidRPr="00B56F71">
              <w:rPr>
                <w:rFonts w:cs="Times New Roman"/>
                <w:color w:val="000000" w:themeColor="text1"/>
                <w:sz w:val="21"/>
              </w:rPr>
              <w:t>m</w:t>
            </w:r>
            <w:r w:rsidRPr="00B56F71">
              <w:rPr>
                <w:rFonts w:cs="Times New Roman"/>
                <w:color w:val="000000" w:themeColor="text1"/>
                <w:sz w:val="21"/>
              </w:rPr>
              <w:t>防护距离，</w:t>
            </w:r>
            <w:r w:rsidRPr="00B56F71">
              <w:rPr>
                <w:rFonts w:cs="Times New Roman" w:hint="eastAsia"/>
                <w:color w:val="000000" w:themeColor="text1"/>
                <w:sz w:val="21"/>
              </w:rPr>
              <w:t>项目建设符合</w:t>
            </w:r>
            <w:r w:rsidRPr="00B56F71">
              <w:rPr>
                <w:rFonts w:cs="Times New Roman"/>
                <w:color w:val="000000" w:themeColor="text1"/>
                <w:sz w:val="21"/>
              </w:rPr>
              <w:t>开发区的发展要求</w:t>
            </w:r>
          </w:p>
        </w:tc>
        <w:tc>
          <w:tcPr>
            <w:tcW w:w="696"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符合</w:t>
            </w:r>
          </w:p>
        </w:tc>
      </w:tr>
      <w:tr w:rsidR="00B56F71" w:rsidRPr="00B56F71" w:rsidTr="002B432B">
        <w:trPr>
          <w:jc w:val="center"/>
        </w:trPr>
        <w:tc>
          <w:tcPr>
            <w:tcW w:w="45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4</w:t>
            </w:r>
          </w:p>
        </w:tc>
        <w:tc>
          <w:tcPr>
            <w:tcW w:w="4508"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强化水资源</w:t>
            </w:r>
            <w:r w:rsidRPr="00B56F71">
              <w:rPr>
                <w:rFonts w:cs="Times New Roman"/>
                <w:color w:val="000000" w:themeColor="text1"/>
                <w:sz w:val="21"/>
              </w:rPr>
              <w:t>管理，提高水重复利用率</w:t>
            </w:r>
            <w:r w:rsidRPr="00B56F71">
              <w:rPr>
                <w:rFonts w:cs="Times New Roman" w:hint="eastAsia"/>
                <w:color w:val="000000" w:themeColor="text1"/>
                <w:sz w:val="21"/>
              </w:rPr>
              <w:t>，</w:t>
            </w:r>
            <w:r w:rsidRPr="00B56F71">
              <w:rPr>
                <w:rFonts w:cs="Times New Roman"/>
                <w:color w:val="000000" w:themeColor="text1"/>
                <w:sz w:val="21"/>
              </w:rPr>
              <w:t>严格控制高</w:t>
            </w:r>
            <w:r w:rsidRPr="00B56F71">
              <w:rPr>
                <w:rFonts w:cs="Times New Roman" w:hint="eastAsia"/>
                <w:color w:val="000000" w:themeColor="text1"/>
                <w:sz w:val="21"/>
              </w:rPr>
              <w:t>耗能</w:t>
            </w:r>
            <w:r w:rsidRPr="00B56F71">
              <w:rPr>
                <w:rFonts w:cs="Times New Roman"/>
                <w:color w:val="000000" w:themeColor="text1"/>
                <w:sz w:val="21"/>
              </w:rPr>
              <w:t>、高耗水、污水排放量大的项目建设。严格执行水环境保护相关标准和要求</w:t>
            </w:r>
            <w:r w:rsidRPr="00B56F71">
              <w:rPr>
                <w:rFonts w:cs="Times New Roman" w:hint="eastAsia"/>
                <w:color w:val="000000" w:themeColor="text1"/>
                <w:sz w:val="21"/>
              </w:rPr>
              <w:t>。</w:t>
            </w:r>
            <w:r w:rsidRPr="00B56F71">
              <w:rPr>
                <w:rFonts w:cs="Times New Roman"/>
                <w:color w:val="000000" w:themeColor="text1"/>
                <w:sz w:val="21"/>
              </w:rPr>
              <w:t>开发区内企业不得自行开采地下水</w:t>
            </w:r>
            <w:r w:rsidRPr="00B56F71">
              <w:rPr>
                <w:rFonts w:cs="Times New Roman" w:hint="eastAsia"/>
                <w:color w:val="000000" w:themeColor="text1"/>
                <w:sz w:val="21"/>
              </w:rPr>
              <w:t>用于</w:t>
            </w:r>
            <w:r w:rsidRPr="00B56F71">
              <w:rPr>
                <w:rFonts w:cs="Times New Roman"/>
                <w:color w:val="000000" w:themeColor="text1"/>
                <w:sz w:val="21"/>
              </w:rPr>
              <w:t>工业生产</w:t>
            </w:r>
          </w:p>
        </w:tc>
        <w:tc>
          <w:tcPr>
            <w:tcW w:w="3414" w:type="dxa"/>
            <w:vAlign w:val="center"/>
          </w:tcPr>
          <w:p w:rsidR="002B432B" w:rsidRPr="00B56F71" w:rsidRDefault="002B432B"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本项目为</w:t>
            </w:r>
            <w:r w:rsidRPr="00B56F71">
              <w:rPr>
                <w:rFonts w:cs="Times New Roman"/>
                <w:color w:val="000000" w:themeColor="text1"/>
                <w:sz w:val="21"/>
              </w:rPr>
              <w:t>技改项目，</w:t>
            </w:r>
            <w:r w:rsidRPr="00B56F71">
              <w:rPr>
                <w:rFonts w:cs="Times New Roman" w:hint="eastAsia"/>
                <w:color w:val="000000" w:themeColor="text1"/>
                <w:sz w:val="21"/>
              </w:rPr>
              <w:t>项目实施后</w:t>
            </w:r>
            <w:r w:rsidRPr="00B56F71">
              <w:rPr>
                <w:rFonts w:cs="Times New Roman"/>
                <w:color w:val="000000" w:themeColor="text1"/>
                <w:sz w:val="21"/>
              </w:rPr>
              <w:t>，减少了</w:t>
            </w:r>
            <w:r w:rsidRPr="00B56F71">
              <w:rPr>
                <w:rFonts w:cs="Times New Roman" w:hint="eastAsia"/>
                <w:color w:val="000000" w:themeColor="text1"/>
                <w:sz w:val="21"/>
              </w:rPr>
              <w:t>全厂</w:t>
            </w:r>
            <w:r w:rsidRPr="00B56F71">
              <w:rPr>
                <w:rFonts w:cs="Times New Roman"/>
                <w:color w:val="000000" w:themeColor="text1"/>
                <w:sz w:val="21"/>
              </w:rPr>
              <w:t>废水的排放量</w:t>
            </w:r>
            <w:r w:rsidRPr="00B56F71">
              <w:rPr>
                <w:rFonts w:cs="Times New Roman" w:hint="eastAsia"/>
                <w:color w:val="000000" w:themeColor="text1"/>
                <w:sz w:val="21"/>
              </w:rPr>
              <w:t>，项目</w:t>
            </w:r>
            <w:r w:rsidRPr="00B56F71">
              <w:rPr>
                <w:rFonts w:cs="Times New Roman"/>
                <w:color w:val="000000" w:themeColor="text1"/>
                <w:sz w:val="21"/>
              </w:rPr>
              <w:t>实施过程中严格执行水环境保护标准和要求。</w:t>
            </w:r>
            <w:r w:rsidR="004718BC" w:rsidRPr="00B56F71">
              <w:rPr>
                <w:rFonts w:cs="Times New Roman" w:hint="eastAsia"/>
                <w:color w:val="000000" w:themeColor="text1"/>
                <w:sz w:val="21"/>
              </w:rPr>
              <w:t>技改后</w:t>
            </w:r>
            <w:r w:rsidRPr="00B56F71">
              <w:rPr>
                <w:rFonts w:cs="Times New Roman"/>
                <w:color w:val="000000" w:themeColor="text1"/>
                <w:sz w:val="21"/>
              </w:rPr>
              <w:t>企业</w:t>
            </w:r>
            <w:r w:rsidRPr="00B56F71">
              <w:rPr>
                <w:rFonts w:cs="Times New Roman" w:hint="eastAsia"/>
                <w:color w:val="000000" w:themeColor="text1"/>
                <w:sz w:val="21"/>
              </w:rPr>
              <w:t>生产用水</w:t>
            </w:r>
            <w:r w:rsidRPr="00B56F71">
              <w:rPr>
                <w:rFonts w:cs="Times New Roman"/>
                <w:color w:val="000000" w:themeColor="text1"/>
                <w:sz w:val="21"/>
              </w:rPr>
              <w:t>取自市政给水</w:t>
            </w:r>
            <w:r w:rsidRPr="00B56F71">
              <w:rPr>
                <w:rFonts w:cs="Times New Roman" w:hint="eastAsia"/>
                <w:color w:val="000000" w:themeColor="text1"/>
                <w:sz w:val="21"/>
              </w:rPr>
              <w:t>管网</w:t>
            </w:r>
          </w:p>
        </w:tc>
        <w:tc>
          <w:tcPr>
            <w:tcW w:w="696"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符合</w:t>
            </w:r>
          </w:p>
        </w:tc>
      </w:tr>
      <w:tr w:rsidR="00B56F71" w:rsidRPr="00B56F71" w:rsidTr="002B432B">
        <w:trPr>
          <w:jc w:val="center"/>
        </w:trPr>
        <w:tc>
          <w:tcPr>
            <w:tcW w:w="45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5</w:t>
            </w:r>
          </w:p>
        </w:tc>
        <w:tc>
          <w:tcPr>
            <w:tcW w:w="4508"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在开发区</w:t>
            </w:r>
            <w:r w:rsidRPr="00B56F71">
              <w:rPr>
                <w:rFonts w:cs="Times New Roman"/>
                <w:color w:val="000000" w:themeColor="text1"/>
                <w:sz w:val="21"/>
              </w:rPr>
              <w:t>产业定位总体框架下，根据当地环境容量和资源情况，合理确定现代医药及相关产业规模</w:t>
            </w:r>
            <w:r w:rsidRPr="00B56F71">
              <w:rPr>
                <w:rFonts w:cs="Times New Roman" w:hint="eastAsia"/>
                <w:color w:val="000000" w:themeColor="text1"/>
                <w:sz w:val="21"/>
              </w:rPr>
              <w:t>。</w:t>
            </w:r>
            <w:r w:rsidRPr="00B56F71">
              <w:rPr>
                <w:rFonts w:cs="Times New Roman"/>
                <w:color w:val="000000" w:themeColor="text1"/>
                <w:sz w:val="21"/>
              </w:rPr>
              <w:t>入园企业要采用先进的生产工艺和</w:t>
            </w:r>
            <w:r w:rsidRPr="00B56F71">
              <w:rPr>
                <w:rFonts w:cs="Times New Roman" w:hint="eastAsia"/>
                <w:color w:val="000000" w:themeColor="text1"/>
                <w:sz w:val="21"/>
              </w:rPr>
              <w:t>装备</w:t>
            </w:r>
            <w:r w:rsidRPr="00B56F71">
              <w:rPr>
                <w:rFonts w:cs="Times New Roman"/>
                <w:color w:val="000000" w:themeColor="text1"/>
                <w:sz w:val="21"/>
              </w:rPr>
              <w:t>，采用高水平的污染</w:t>
            </w:r>
            <w:r w:rsidRPr="00B56F71">
              <w:rPr>
                <w:rFonts w:cs="Times New Roman" w:hint="eastAsia"/>
                <w:color w:val="000000" w:themeColor="text1"/>
                <w:sz w:val="21"/>
              </w:rPr>
              <w:t>治理</w:t>
            </w:r>
            <w:r w:rsidRPr="00B56F71">
              <w:rPr>
                <w:rFonts w:cs="Times New Roman"/>
                <w:color w:val="000000" w:themeColor="text1"/>
                <w:sz w:val="21"/>
              </w:rPr>
              <w:t>措施，最大限度控制开发区污染物排放量</w:t>
            </w:r>
            <w:r w:rsidRPr="00B56F71">
              <w:rPr>
                <w:rFonts w:cs="Times New Roman" w:hint="eastAsia"/>
                <w:color w:val="000000" w:themeColor="text1"/>
                <w:sz w:val="21"/>
              </w:rPr>
              <w:t>和</w:t>
            </w:r>
            <w:r w:rsidRPr="00B56F71">
              <w:rPr>
                <w:rFonts w:cs="Times New Roman"/>
                <w:color w:val="000000" w:themeColor="text1"/>
                <w:sz w:val="21"/>
              </w:rPr>
              <w:t>排放强度</w:t>
            </w:r>
            <w:r w:rsidRPr="00B56F71">
              <w:rPr>
                <w:rFonts w:cs="Times New Roman" w:hint="eastAsia"/>
                <w:color w:val="000000" w:themeColor="text1"/>
                <w:sz w:val="21"/>
              </w:rPr>
              <w:t>。</w:t>
            </w:r>
            <w:r w:rsidRPr="00B56F71">
              <w:rPr>
                <w:rFonts w:cs="Times New Roman"/>
                <w:color w:val="000000" w:themeColor="text1"/>
                <w:sz w:val="21"/>
              </w:rPr>
              <w:t>全面</w:t>
            </w:r>
            <w:r w:rsidRPr="00B56F71">
              <w:rPr>
                <w:rFonts w:cs="Times New Roman" w:hint="eastAsia"/>
                <w:color w:val="000000" w:themeColor="text1"/>
                <w:sz w:val="21"/>
              </w:rPr>
              <w:t>落实</w:t>
            </w:r>
            <w:r w:rsidRPr="00B56F71">
              <w:rPr>
                <w:rFonts w:cs="Times New Roman"/>
                <w:color w:val="000000" w:themeColor="text1"/>
                <w:sz w:val="21"/>
              </w:rPr>
              <w:t>《</w:t>
            </w:r>
            <w:r w:rsidRPr="00B56F71">
              <w:rPr>
                <w:rFonts w:cs="Times New Roman" w:hint="eastAsia"/>
                <w:color w:val="000000" w:themeColor="text1"/>
                <w:sz w:val="21"/>
              </w:rPr>
              <w:t>安徽省</w:t>
            </w:r>
            <w:r w:rsidRPr="00B56F71">
              <w:rPr>
                <w:rFonts w:cs="Times New Roman"/>
                <w:color w:val="000000" w:themeColor="text1"/>
                <w:sz w:val="21"/>
              </w:rPr>
              <w:t>大气污染防治行动计划实施方案》</w:t>
            </w:r>
            <w:r w:rsidRPr="00B56F71">
              <w:rPr>
                <w:rFonts w:cs="Times New Roman" w:hint="eastAsia"/>
                <w:color w:val="000000" w:themeColor="text1"/>
                <w:sz w:val="21"/>
              </w:rPr>
              <w:t>各项</w:t>
            </w:r>
            <w:r w:rsidRPr="00B56F71">
              <w:rPr>
                <w:rFonts w:cs="Times New Roman"/>
                <w:color w:val="000000" w:themeColor="text1"/>
                <w:sz w:val="21"/>
              </w:rPr>
              <w:t>要求，禁止新建燃煤锅炉，淘汰现有燃煤锅炉，使用集中供气或天然气等清洁</w:t>
            </w:r>
            <w:r w:rsidRPr="00B56F71">
              <w:rPr>
                <w:rFonts w:cs="Times New Roman" w:hint="eastAsia"/>
                <w:color w:val="000000" w:themeColor="text1"/>
                <w:sz w:val="21"/>
              </w:rPr>
              <w:t>能源。</w:t>
            </w:r>
            <w:r w:rsidRPr="00B56F71">
              <w:rPr>
                <w:rFonts w:cs="Times New Roman"/>
                <w:color w:val="000000" w:themeColor="text1"/>
                <w:sz w:val="21"/>
              </w:rPr>
              <w:t>开发区</w:t>
            </w:r>
            <w:r w:rsidRPr="00B56F71">
              <w:rPr>
                <w:rFonts w:cs="Times New Roman" w:hint="eastAsia"/>
                <w:color w:val="000000" w:themeColor="text1"/>
                <w:sz w:val="21"/>
              </w:rPr>
              <w:t>企业</w:t>
            </w:r>
            <w:r w:rsidRPr="00B56F71">
              <w:rPr>
                <w:rFonts w:cs="Times New Roman"/>
                <w:color w:val="000000" w:themeColor="text1"/>
                <w:sz w:val="21"/>
              </w:rPr>
              <w:t>应加强对废气尤其是有毒及恶臭气体的收集处理，严格</w:t>
            </w:r>
            <w:r w:rsidRPr="00B56F71">
              <w:rPr>
                <w:rFonts w:cs="Times New Roman" w:hint="eastAsia"/>
                <w:color w:val="000000" w:themeColor="text1"/>
                <w:sz w:val="21"/>
              </w:rPr>
              <w:t>控制</w:t>
            </w:r>
            <w:r w:rsidRPr="00B56F71">
              <w:rPr>
                <w:rFonts w:cs="Times New Roman"/>
                <w:color w:val="000000" w:themeColor="text1"/>
                <w:sz w:val="21"/>
              </w:rPr>
              <w:t>挥发性有机物的排放。</w:t>
            </w:r>
          </w:p>
        </w:tc>
        <w:tc>
          <w:tcPr>
            <w:tcW w:w="341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本项目</w:t>
            </w:r>
            <w:r w:rsidRPr="00B56F71">
              <w:rPr>
                <w:rFonts w:cs="Times New Roman"/>
                <w:color w:val="000000" w:themeColor="text1"/>
                <w:sz w:val="21"/>
              </w:rPr>
              <w:t>属于</w:t>
            </w:r>
            <w:r w:rsidRPr="00B56F71">
              <w:rPr>
                <w:rFonts w:cs="Times New Roman" w:hint="eastAsia"/>
                <w:color w:val="000000" w:themeColor="text1"/>
                <w:sz w:val="21"/>
              </w:rPr>
              <w:t>现代</w:t>
            </w:r>
            <w:r w:rsidRPr="00B56F71">
              <w:rPr>
                <w:rFonts w:cs="Times New Roman"/>
                <w:color w:val="000000" w:themeColor="text1"/>
                <w:sz w:val="21"/>
              </w:rPr>
              <w:t>医药，</w:t>
            </w:r>
            <w:r w:rsidRPr="00B56F71">
              <w:rPr>
                <w:rFonts w:cs="Times New Roman" w:hint="eastAsia"/>
                <w:color w:val="000000" w:themeColor="text1"/>
                <w:sz w:val="21"/>
              </w:rPr>
              <w:t>符合</w:t>
            </w:r>
            <w:r w:rsidRPr="00B56F71">
              <w:rPr>
                <w:rFonts w:cs="Times New Roman"/>
                <w:color w:val="000000" w:themeColor="text1"/>
                <w:sz w:val="21"/>
              </w:rPr>
              <w:t>园区的发展要求。</w:t>
            </w:r>
            <w:r w:rsidRPr="00B56F71">
              <w:rPr>
                <w:rFonts w:cs="Times New Roman" w:hint="eastAsia"/>
                <w:color w:val="000000" w:themeColor="text1"/>
                <w:sz w:val="21"/>
              </w:rPr>
              <w:t>项目工艺废气</w:t>
            </w:r>
            <w:r w:rsidRPr="00B56F71">
              <w:rPr>
                <w:rFonts w:cs="Times New Roman"/>
                <w:color w:val="000000" w:themeColor="text1"/>
                <w:sz w:val="21"/>
              </w:rPr>
              <w:t>、污水站废气及危废暂存间废气均经过</w:t>
            </w:r>
            <w:r w:rsidRPr="00B56F71">
              <w:rPr>
                <w:rFonts w:cs="Times New Roman" w:hint="eastAsia"/>
                <w:color w:val="000000" w:themeColor="text1"/>
                <w:sz w:val="21"/>
              </w:rPr>
              <w:t>收集</w:t>
            </w:r>
            <w:r w:rsidRPr="00B56F71">
              <w:rPr>
                <w:rFonts w:cs="Times New Roman"/>
                <w:color w:val="000000" w:themeColor="text1"/>
                <w:sz w:val="21"/>
              </w:rPr>
              <w:t>后集中处理</w:t>
            </w:r>
            <w:r w:rsidRPr="00B56F71">
              <w:rPr>
                <w:rFonts w:cs="Times New Roman" w:hint="eastAsia"/>
                <w:color w:val="000000" w:themeColor="text1"/>
                <w:sz w:val="21"/>
              </w:rPr>
              <w:t>，</w:t>
            </w:r>
            <w:r w:rsidRPr="00B56F71">
              <w:rPr>
                <w:rFonts w:cs="Times New Roman"/>
                <w:color w:val="000000" w:themeColor="text1"/>
                <w:sz w:val="21"/>
              </w:rPr>
              <w:t>污染物</w:t>
            </w:r>
            <w:r w:rsidRPr="00B56F71">
              <w:rPr>
                <w:rFonts w:cs="Times New Roman" w:hint="eastAsia"/>
                <w:color w:val="000000" w:themeColor="text1"/>
                <w:sz w:val="21"/>
              </w:rPr>
              <w:t>均可</w:t>
            </w:r>
            <w:r w:rsidRPr="00B56F71">
              <w:rPr>
                <w:rFonts w:cs="Times New Roman"/>
                <w:color w:val="000000" w:themeColor="text1"/>
                <w:sz w:val="21"/>
              </w:rPr>
              <w:t>达标排放</w:t>
            </w:r>
            <w:r w:rsidRPr="00B56F71">
              <w:rPr>
                <w:rFonts w:cs="Times New Roman" w:hint="eastAsia"/>
                <w:color w:val="000000" w:themeColor="text1"/>
                <w:sz w:val="21"/>
              </w:rPr>
              <w:t>；</w:t>
            </w:r>
            <w:r w:rsidRPr="00B56F71">
              <w:rPr>
                <w:rFonts w:cs="Times New Roman"/>
                <w:color w:val="000000" w:themeColor="text1"/>
                <w:sz w:val="21"/>
              </w:rPr>
              <w:t>厂区废水经集中收集后</w:t>
            </w:r>
            <w:r w:rsidRPr="00B56F71">
              <w:rPr>
                <w:rFonts w:cs="Times New Roman" w:hint="eastAsia"/>
                <w:color w:val="000000" w:themeColor="text1"/>
                <w:sz w:val="21"/>
              </w:rPr>
              <w:t>进入</w:t>
            </w:r>
            <w:r w:rsidRPr="00B56F71">
              <w:rPr>
                <w:rFonts w:cs="Times New Roman"/>
                <w:color w:val="000000" w:themeColor="text1"/>
                <w:sz w:val="21"/>
              </w:rPr>
              <w:t>厂区污水处理站处理达到颍上第二污水处理厂接管标准</w:t>
            </w:r>
            <w:r w:rsidRPr="00B56F71">
              <w:rPr>
                <w:rFonts w:cs="Times New Roman" w:hint="eastAsia"/>
                <w:color w:val="000000" w:themeColor="text1"/>
                <w:sz w:val="21"/>
              </w:rPr>
              <w:t>和《污水综合排放标准》（</w:t>
            </w:r>
            <w:r w:rsidRPr="00B56F71">
              <w:rPr>
                <w:rFonts w:cs="Times New Roman" w:hint="eastAsia"/>
                <w:color w:val="000000" w:themeColor="text1"/>
                <w:sz w:val="21"/>
              </w:rPr>
              <w:t>GB8978-1996</w:t>
            </w:r>
            <w:r w:rsidRPr="00B56F71">
              <w:rPr>
                <w:rFonts w:cs="Times New Roman" w:hint="eastAsia"/>
                <w:color w:val="000000" w:themeColor="text1"/>
                <w:sz w:val="21"/>
              </w:rPr>
              <w:t>）表</w:t>
            </w:r>
            <w:r w:rsidRPr="00B56F71">
              <w:rPr>
                <w:rFonts w:cs="Times New Roman" w:hint="eastAsia"/>
                <w:color w:val="000000" w:themeColor="text1"/>
                <w:sz w:val="21"/>
              </w:rPr>
              <w:t>4</w:t>
            </w:r>
            <w:r w:rsidRPr="00B56F71">
              <w:rPr>
                <w:rFonts w:cs="Times New Roman" w:hint="eastAsia"/>
                <w:color w:val="000000" w:themeColor="text1"/>
                <w:sz w:val="21"/>
              </w:rPr>
              <w:t>中三级标准后排入</w:t>
            </w:r>
            <w:r w:rsidR="004718BC" w:rsidRPr="00B56F71">
              <w:rPr>
                <w:rFonts w:cs="Times New Roman" w:hint="eastAsia"/>
                <w:color w:val="000000" w:themeColor="text1"/>
                <w:sz w:val="21"/>
              </w:rPr>
              <w:t>颍上</w:t>
            </w:r>
            <w:r w:rsidRPr="00B56F71">
              <w:rPr>
                <w:rFonts w:cs="Times New Roman" w:hint="eastAsia"/>
                <w:color w:val="000000" w:themeColor="text1"/>
                <w:sz w:val="21"/>
              </w:rPr>
              <w:t>第二污水处理厂，达标后</w:t>
            </w:r>
            <w:r w:rsidRPr="00B56F71">
              <w:rPr>
                <w:rFonts w:cs="Times New Roman"/>
                <w:color w:val="000000" w:themeColor="text1"/>
                <w:sz w:val="21"/>
              </w:rPr>
              <w:t>排入颍河；本项目固体废物</w:t>
            </w:r>
            <w:r w:rsidRPr="00B56F71">
              <w:rPr>
                <w:rFonts w:cs="Times New Roman" w:hint="eastAsia"/>
                <w:color w:val="000000" w:themeColor="text1"/>
                <w:sz w:val="21"/>
              </w:rPr>
              <w:t>可妥善</w:t>
            </w:r>
            <w:r w:rsidRPr="00B56F71">
              <w:rPr>
                <w:rFonts w:cs="Times New Roman"/>
                <w:color w:val="000000" w:themeColor="text1"/>
                <w:sz w:val="21"/>
              </w:rPr>
              <w:t>处理处置，不会</w:t>
            </w:r>
            <w:r w:rsidRPr="00B56F71">
              <w:rPr>
                <w:rFonts w:cs="Times New Roman" w:hint="eastAsia"/>
                <w:color w:val="000000" w:themeColor="text1"/>
                <w:sz w:val="21"/>
              </w:rPr>
              <w:t>对</w:t>
            </w:r>
            <w:r w:rsidRPr="00B56F71">
              <w:rPr>
                <w:rFonts w:cs="Times New Roman"/>
                <w:color w:val="000000" w:themeColor="text1"/>
                <w:sz w:val="21"/>
              </w:rPr>
              <w:t>环境造成二次污染</w:t>
            </w:r>
            <w:r w:rsidRPr="00B56F71">
              <w:rPr>
                <w:rFonts w:cs="Times New Roman" w:hint="eastAsia"/>
                <w:color w:val="000000" w:themeColor="text1"/>
                <w:sz w:val="21"/>
              </w:rPr>
              <w:t>。</w:t>
            </w:r>
          </w:p>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本项目</w:t>
            </w:r>
            <w:r w:rsidRPr="00B56F71">
              <w:rPr>
                <w:rFonts w:cs="Times New Roman"/>
                <w:color w:val="000000" w:themeColor="text1"/>
                <w:sz w:val="21"/>
              </w:rPr>
              <w:t>使用园区的集中供热，目前现有的燃气锅炉已</w:t>
            </w:r>
            <w:r w:rsidRPr="00B56F71">
              <w:rPr>
                <w:rFonts w:cs="Times New Roman" w:hint="eastAsia"/>
                <w:color w:val="000000" w:themeColor="text1"/>
                <w:sz w:val="21"/>
              </w:rPr>
              <w:t>停用</w:t>
            </w:r>
          </w:p>
        </w:tc>
        <w:tc>
          <w:tcPr>
            <w:tcW w:w="696"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符合</w:t>
            </w:r>
          </w:p>
        </w:tc>
      </w:tr>
      <w:tr w:rsidR="00B56F71" w:rsidRPr="00B56F71" w:rsidTr="002B432B">
        <w:trPr>
          <w:jc w:val="center"/>
        </w:trPr>
        <w:tc>
          <w:tcPr>
            <w:tcW w:w="45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6</w:t>
            </w:r>
          </w:p>
        </w:tc>
        <w:tc>
          <w:tcPr>
            <w:tcW w:w="4508"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全面</w:t>
            </w:r>
            <w:r w:rsidRPr="00B56F71">
              <w:rPr>
                <w:rFonts w:cs="Times New Roman"/>
                <w:color w:val="000000" w:themeColor="text1"/>
                <w:sz w:val="21"/>
              </w:rPr>
              <w:t>加强危险化学品和危险废物管理。入园企业应按照要求进行危险化学品环境管理</w:t>
            </w:r>
            <w:r w:rsidRPr="00B56F71">
              <w:rPr>
                <w:rFonts w:cs="Times New Roman" w:hint="eastAsia"/>
                <w:color w:val="000000" w:themeColor="text1"/>
                <w:sz w:val="21"/>
              </w:rPr>
              <w:t>登记</w:t>
            </w:r>
            <w:r w:rsidRPr="00B56F71">
              <w:rPr>
                <w:rFonts w:cs="Times New Roman"/>
                <w:color w:val="000000" w:themeColor="text1"/>
                <w:sz w:val="21"/>
              </w:rPr>
              <w:t>，建立化学</w:t>
            </w:r>
            <w:r w:rsidRPr="00B56F71">
              <w:rPr>
                <w:rFonts w:cs="Times New Roman" w:hint="eastAsia"/>
                <w:color w:val="000000" w:themeColor="text1"/>
                <w:sz w:val="21"/>
              </w:rPr>
              <w:t>品环境管理</w:t>
            </w:r>
            <w:r w:rsidRPr="00B56F71">
              <w:rPr>
                <w:rFonts w:cs="Times New Roman"/>
                <w:color w:val="000000" w:themeColor="text1"/>
                <w:sz w:val="21"/>
              </w:rPr>
              <w:t>台账和信息档案</w:t>
            </w:r>
            <w:r w:rsidRPr="00B56F71">
              <w:rPr>
                <w:rFonts w:cs="Times New Roman" w:hint="eastAsia"/>
                <w:color w:val="000000" w:themeColor="text1"/>
                <w:sz w:val="21"/>
              </w:rPr>
              <w:t>。</w:t>
            </w:r>
            <w:r w:rsidRPr="00B56F71">
              <w:rPr>
                <w:rFonts w:cs="Times New Roman"/>
                <w:color w:val="000000" w:themeColor="text1"/>
                <w:sz w:val="21"/>
              </w:rPr>
              <w:t>危险废物应按照有关规定安全收集、</w:t>
            </w:r>
            <w:r w:rsidRPr="00B56F71">
              <w:rPr>
                <w:rFonts w:cs="Times New Roman" w:hint="eastAsia"/>
                <w:color w:val="000000" w:themeColor="text1"/>
                <w:sz w:val="21"/>
              </w:rPr>
              <w:t>暂存</w:t>
            </w:r>
            <w:r w:rsidRPr="00B56F71">
              <w:rPr>
                <w:rFonts w:cs="Times New Roman"/>
                <w:color w:val="000000" w:themeColor="text1"/>
                <w:sz w:val="21"/>
              </w:rPr>
              <w:t>和处置。</w:t>
            </w:r>
          </w:p>
        </w:tc>
        <w:tc>
          <w:tcPr>
            <w:tcW w:w="341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本项目严格</w:t>
            </w:r>
            <w:r w:rsidRPr="00B56F71">
              <w:rPr>
                <w:rFonts w:cs="Times New Roman"/>
                <w:color w:val="000000" w:themeColor="text1"/>
                <w:sz w:val="21"/>
              </w:rPr>
              <w:t>按照要求进行危险化学品环境管理</w:t>
            </w:r>
            <w:r w:rsidRPr="00B56F71">
              <w:rPr>
                <w:rFonts w:cs="Times New Roman" w:hint="eastAsia"/>
                <w:color w:val="000000" w:themeColor="text1"/>
                <w:sz w:val="21"/>
              </w:rPr>
              <w:t>登记</w:t>
            </w:r>
            <w:r w:rsidRPr="00B56F71">
              <w:rPr>
                <w:rFonts w:cs="Times New Roman"/>
                <w:color w:val="000000" w:themeColor="text1"/>
                <w:sz w:val="21"/>
              </w:rPr>
              <w:t>，建立化学</w:t>
            </w:r>
            <w:r w:rsidRPr="00B56F71">
              <w:rPr>
                <w:rFonts w:cs="Times New Roman" w:hint="eastAsia"/>
                <w:color w:val="000000" w:themeColor="text1"/>
                <w:sz w:val="21"/>
              </w:rPr>
              <w:t>品环境管理</w:t>
            </w:r>
            <w:r w:rsidRPr="00B56F71">
              <w:rPr>
                <w:rFonts w:cs="Times New Roman"/>
                <w:color w:val="000000" w:themeColor="text1"/>
                <w:sz w:val="21"/>
              </w:rPr>
              <w:t>台账和信息档案</w:t>
            </w:r>
            <w:r w:rsidRPr="00B56F71">
              <w:rPr>
                <w:rFonts w:cs="Times New Roman" w:hint="eastAsia"/>
                <w:color w:val="000000" w:themeColor="text1"/>
                <w:sz w:val="21"/>
              </w:rPr>
              <w:t>。</w:t>
            </w:r>
            <w:r w:rsidRPr="00B56F71">
              <w:rPr>
                <w:rFonts w:cs="Times New Roman"/>
                <w:color w:val="000000" w:themeColor="text1"/>
                <w:sz w:val="21"/>
              </w:rPr>
              <w:t>危险废物按照有关规定安全收集、</w:t>
            </w:r>
            <w:r w:rsidRPr="00B56F71">
              <w:rPr>
                <w:rFonts w:cs="Times New Roman" w:hint="eastAsia"/>
                <w:color w:val="000000" w:themeColor="text1"/>
                <w:sz w:val="21"/>
              </w:rPr>
              <w:t>暂存</w:t>
            </w:r>
            <w:r w:rsidRPr="00B56F71">
              <w:rPr>
                <w:rFonts w:cs="Times New Roman"/>
                <w:color w:val="000000" w:themeColor="text1"/>
                <w:sz w:val="21"/>
              </w:rPr>
              <w:t>和处置</w:t>
            </w:r>
          </w:p>
        </w:tc>
        <w:tc>
          <w:tcPr>
            <w:tcW w:w="696"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符合</w:t>
            </w:r>
          </w:p>
        </w:tc>
      </w:tr>
      <w:tr w:rsidR="00B56F71" w:rsidRPr="00B56F71" w:rsidTr="002B432B">
        <w:trPr>
          <w:jc w:val="center"/>
        </w:trPr>
        <w:tc>
          <w:tcPr>
            <w:tcW w:w="45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7</w:t>
            </w:r>
          </w:p>
        </w:tc>
        <w:tc>
          <w:tcPr>
            <w:tcW w:w="4508"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高度重视</w:t>
            </w:r>
            <w:r w:rsidRPr="00B56F71">
              <w:rPr>
                <w:rFonts w:cs="Times New Roman"/>
                <w:color w:val="000000" w:themeColor="text1"/>
                <w:sz w:val="21"/>
              </w:rPr>
              <w:t>环境风险防范和安全生产。开发区要建立环境风险防范、应急体系和环境风险管理工作、坚持预防为主、防控结合。入园企业要在园区环境风险应急处置框架下，制定环境风险应急预案，</w:t>
            </w:r>
            <w:r w:rsidRPr="00B56F71">
              <w:rPr>
                <w:rFonts w:cs="Times New Roman" w:hint="eastAsia"/>
                <w:color w:val="000000" w:themeColor="text1"/>
                <w:sz w:val="21"/>
              </w:rPr>
              <w:t>在</w:t>
            </w:r>
            <w:r w:rsidRPr="00B56F71">
              <w:rPr>
                <w:rFonts w:cs="Times New Roman"/>
                <w:color w:val="000000" w:themeColor="text1"/>
                <w:sz w:val="21"/>
              </w:rPr>
              <w:t>具体项目</w:t>
            </w:r>
            <w:r w:rsidRPr="00B56F71">
              <w:rPr>
                <w:rFonts w:cs="Times New Roman" w:hint="eastAsia"/>
                <w:color w:val="000000" w:themeColor="text1"/>
                <w:sz w:val="21"/>
              </w:rPr>
              <w:t>建设</w:t>
            </w:r>
            <w:r w:rsidRPr="00B56F71">
              <w:rPr>
                <w:rFonts w:cs="Times New Roman"/>
                <w:color w:val="000000" w:themeColor="text1"/>
                <w:sz w:val="21"/>
              </w:rPr>
              <w:t>中细化落实</w:t>
            </w:r>
          </w:p>
        </w:tc>
        <w:tc>
          <w:tcPr>
            <w:tcW w:w="3414"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企业已按照</w:t>
            </w:r>
            <w:r w:rsidRPr="00B56F71">
              <w:rPr>
                <w:rFonts w:cs="Times New Roman"/>
                <w:color w:val="000000" w:themeColor="text1"/>
                <w:sz w:val="21"/>
              </w:rPr>
              <w:t>要求制定环境风险应急预案，</w:t>
            </w:r>
            <w:r w:rsidRPr="00B56F71">
              <w:rPr>
                <w:rFonts w:cs="Times New Roman" w:hint="eastAsia"/>
                <w:color w:val="000000" w:themeColor="text1"/>
                <w:sz w:val="21"/>
              </w:rPr>
              <w:t>在</w:t>
            </w:r>
            <w:r w:rsidRPr="00B56F71">
              <w:rPr>
                <w:rFonts w:cs="Times New Roman"/>
                <w:color w:val="000000" w:themeColor="text1"/>
                <w:sz w:val="21"/>
              </w:rPr>
              <w:t>具体项目</w:t>
            </w:r>
            <w:r w:rsidRPr="00B56F71">
              <w:rPr>
                <w:rFonts w:cs="Times New Roman" w:hint="eastAsia"/>
                <w:color w:val="000000" w:themeColor="text1"/>
                <w:sz w:val="21"/>
              </w:rPr>
              <w:t>建设</w:t>
            </w:r>
            <w:r w:rsidRPr="00B56F71">
              <w:rPr>
                <w:rFonts w:cs="Times New Roman"/>
                <w:color w:val="000000" w:themeColor="text1"/>
                <w:sz w:val="21"/>
              </w:rPr>
              <w:t>中细化落实</w:t>
            </w:r>
          </w:p>
        </w:tc>
        <w:tc>
          <w:tcPr>
            <w:tcW w:w="696" w:type="dxa"/>
            <w:vAlign w:val="center"/>
          </w:tcPr>
          <w:p w:rsidR="002B432B" w:rsidRPr="00B56F71" w:rsidRDefault="002B432B" w:rsidP="002B432B">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符合</w:t>
            </w:r>
          </w:p>
        </w:tc>
      </w:tr>
    </w:tbl>
    <w:p w:rsidR="004718BC" w:rsidRPr="00B56F71" w:rsidRDefault="00A45AE0" w:rsidP="004718BC">
      <w:pPr>
        <w:pStyle w:val="28"/>
        <w:spacing w:after="0" w:line="360" w:lineRule="auto"/>
        <w:ind w:leftChars="0" w:left="0" w:firstLine="480"/>
        <w:jc w:val="both"/>
        <w:rPr>
          <w:rFonts w:ascii="Times New Roman"/>
          <w:color w:val="000000" w:themeColor="text1"/>
        </w:rPr>
      </w:pPr>
      <w:r w:rsidRPr="00B56F71">
        <w:rPr>
          <w:rFonts w:ascii="Times New Roman" w:hint="eastAsia"/>
          <w:color w:val="000000" w:themeColor="text1"/>
        </w:rPr>
        <w:t>因此</w:t>
      </w:r>
      <w:r w:rsidRPr="00B56F71">
        <w:rPr>
          <w:rFonts w:ascii="Times New Roman"/>
          <w:color w:val="000000" w:themeColor="text1"/>
        </w:rPr>
        <w:t>，</w:t>
      </w:r>
      <w:r w:rsidR="004718BC" w:rsidRPr="00B56F71">
        <w:rPr>
          <w:rFonts w:ascii="Times New Roman"/>
          <w:color w:val="000000" w:themeColor="text1"/>
        </w:rPr>
        <w:t>本项目</w:t>
      </w:r>
      <w:r w:rsidR="004718BC" w:rsidRPr="00B56F71">
        <w:rPr>
          <w:rFonts w:ascii="Times New Roman" w:hint="eastAsia"/>
          <w:color w:val="000000" w:themeColor="text1"/>
        </w:rPr>
        <w:t>与</w:t>
      </w:r>
      <w:r w:rsidR="004718BC" w:rsidRPr="00B56F71">
        <w:rPr>
          <w:rFonts w:hint="eastAsia"/>
          <w:color w:val="000000" w:themeColor="text1"/>
        </w:rPr>
        <w:t>安徽颍上经济开发区</w:t>
      </w:r>
      <w:r w:rsidR="004718BC" w:rsidRPr="00B56F71">
        <w:rPr>
          <w:color w:val="000000" w:themeColor="text1"/>
        </w:rPr>
        <w:t>总体发展规划环境影响报告书的审查意见</w:t>
      </w:r>
      <w:r w:rsidR="004718BC" w:rsidRPr="00B56F71">
        <w:rPr>
          <w:rFonts w:ascii="Times New Roman" w:hint="eastAsia"/>
          <w:color w:val="000000" w:themeColor="text1"/>
        </w:rPr>
        <w:t>相符合</w:t>
      </w:r>
      <w:r w:rsidR="004718BC" w:rsidRPr="00B56F71">
        <w:rPr>
          <w:rFonts w:ascii="Times New Roman"/>
          <w:color w:val="000000" w:themeColor="text1"/>
        </w:rPr>
        <w:t>。</w:t>
      </w:r>
    </w:p>
    <w:p w:rsidR="004718BC" w:rsidRPr="00B56F71" w:rsidRDefault="004718BC" w:rsidP="004718BC">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lastRenderedPageBreak/>
        <w:t>2.5.3</w:t>
      </w:r>
      <w:r w:rsidRPr="00B56F71">
        <w:rPr>
          <w:rFonts w:eastAsia="宋体" w:cs="Times New Roman" w:hint="eastAsia"/>
          <w:b/>
          <w:color w:val="000000" w:themeColor="text1"/>
          <w:sz w:val="24"/>
        </w:rPr>
        <w:t>相关</w:t>
      </w:r>
      <w:r w:rsidRPr="00B56F71">
        <w:rPr>
          <w:rFonts w:eastAsia="宋体" w:cs="Times New Roman"/>
          <w:b/>
          <w:color w:val="000000" w:themeColor="text1"/>
          <w:sz w:val="24"/>
        </w:rPr>
        <w:t>政策相符性分析</w:t>
      </w:r>
    </w:p>
    <w:p w:rsidR="004718BC" w:rsidRPr="00B56F71" w:rsidRDefault="004718BC" w:rsidP="004718BC">
      <w:pPr>
        <w:ind w:firstLine="480"/>
        <w:rPr>
          <w:rFonts w:cs="Times New Roman"/>
          <w:color w:val="000000" w:themeColor="text1"/>
          <w:szCs w:val="24"/>
        </w:rPr>
      </w:pPr>
      <w:r w:rsidRPr="00B56F71">
        <w:rPr>
          <w:rFonts w:cs="Times New Roman" w:hint="eastAsia"/>
          <w:color w:val="000000" w:themeColor="text1"/>
          <w:szCs w:val="24"/>
        </w:rPr>
        <w:t>对照《关于促进我省化工产业健康发展的意见》（</w:t>
      </w:r>
      <w:r w:rsidRPr="00B56F71">
        <w:rPr>
          <w:rFonts w:cs="Times New Roman"/>
          <w:color w:val="000000" w:themeColor="text1"/>
          <w:szCs w:val="24"/>
        </w:rPr>
        <w:t>皖政办</w:t>
      </w:r>
      <w:r w:rsidRPr="00B56F71">
        <w:rPr>
          <w:rFonts w:cs="Times New Roman"/>
          <w:color w:val="000000" w:themeColor="text1"/>
          <w:szCs w:val="24"/>
        </w:rPr>
        <w:t>[2012]57</w:t>
      </w:r>
      <w:r w:rsidRPr="00B56F71">
        <w:rPr>
          <w:rFonts w:cs="Times New Roman"/>
          <w:color w:val="000000" w:themeColor="text1"/>
          <w:szCs w:val="24"/>
        </w:rPr>
        <w:t>号</w:t>
      </w:r>
      <w:r w:rsidRPr="00B56F71">
        <w:rPr>
          <w:rFonts w:cs="Times New Roman" w:hint="eastAsia"/>
          <w:color w:val="000000" w:themeColor="text1"/>
          <w:szCs w:val="24"/>
        </w:rPr>
        <w:t>）、</w:t>
      </w:r>
      <w:r w:rsidRPr="00B56F71">
        <w:rPr>
          <w:rFonts w:cs="Times New Roman"/>
          <w:color w:val="000000" w:themeColor="text1"/>
          <w:szCs w:val="24"/>
        </w:rPr>
        <w:t>《</w:t>
      </w:r>
      <w:r w:rsidRPr="00B56F71">
        <w:rPr>
          <w:rFonts w:cs="Times New Roman" w:hint="eastAsia"/>
          <w:color w:val="000000" w:themeColor="text1"/>
          <w:szCs w:val="24"/>
        </w:rPr>
        <w:t>“十三五”挥发性有机物污染防治工作方案</w:t>
      </w:r>
      <w:r w:rsidRPr="00B56F71">
        <w:rPr>
          <w:rFonts w:cs="Times New Roman"/>
          <w:color w:val="000000" w:themeColor="text1"/>
          <w:szCs w:val="24"/>
        </w:rPr>
        <w:t>》</w:t>
      </w:r>
      <w:r w:rsidRPr="00B56F71">
        <w:rPr>
          <w:rFonts w:cs="Times New Roman" w:hint="eastAsia"/>
          <w:color w:val="000000" w:themeColor="text1"/>
          <w:szCs w:val="24"/>
        </w:rPr>
        <w:t>、</w:t>
      </w:r>
      <w:r w:rsidRPr="00B56F71">
        <w:rPr>
          <w:rFonts w:cs="Times New Roman"/>
          <w:color w:val="000000" w:themeColor="text1"/>
          <w:szCs w:val="24"/>
        </w:rPr>
        <w:t>《国务院关于印发</w:t>
      </w:r>
      <w:r w:rsidRPr="00B56F71">
        <w:rPr>
          <w:rFonts w:cs="Times New Roman" w:hint="eastAsia"/>
          <w:color w:val="000000" w:themeColor="text1"/>
          <w:szCs w:val="24"/>
        </w:rPr>
        <w:t>打赢</w:t>
      </w:r>
      <w:r w:rsidRPr="00B56F71">
        <w:rPr>
          <w:rFonts w:cs="Times New Roman"/>
          <w:color w:val="000000" w:themeColor="text1"/>
          <w:szCs w:val="24"/>
        </w:rPr>
        <w:t>蓝天保卫战三年行动计划的通知》</w:t>
      </w:r>
      <w:r w:rsidRPr="00B56F71">
        <w:rPr>
          <w:rFonts w:cs="Times New Roman" w:hint="eastAsia"/>
          <w:color w:val="000000" w:themeColor="text1"/>
          <w:szCs w:val="24"/>
        </w:rPr>
        <w:t>、安徽省人民政府《关于全面打造水清岸绿产业优美丽长江（安徽）经济带的实施意见》（</w:t>
      </w:r>
      <w:r w:rsidRPr="00B56F71">
        <w:rPr>
          <w:rFonts w:cs="Times New Roman"/>
          <w:color w:val="000000" w:themeColor="text1"/>
          <w:szCs w:val="24"/>
        </w:rPr>
        <w:t>皖</w:t>
      </w:r>
      <w:r w:rsidRPr="00B56F71">
        <w:rPr>
          <w:rFonts w:cs="Times New Roman" w:hint="eastAsia"/>
          <w:color w:val="000000" w:themeColor="text1"/>
          <w:szCs w:val="24"/>
        </w:rPr>
        <w:t>发</w:t>
      </w:r>
      <w:r w:rsidRPr="00B56F71">
        <w:rPr>
          <w:rFonts w:cs="Times New Roman"/>
          <w:color w:val="000000" w:themeColor="text1"/>
          <w:szCs w:val="24"/>
        </w:rPr>
        <w:t>[2018]21</w:t>
      </w:r>
      <w:r w:rsidRPr="00B56F71">
        <w:rPr>
          <w:rFonts w:cs="Times New Roman"/>
          <w:color w:val="000000" w:themeColor="text1"/>
          <w:szCs w:val="24"/>
        </w:rPr>
        <w:t>号</w:t>
      </w:r>
      <w:r w:rsidRPr="00B56F71">
        <w:rPr>
          <w:rFonts w:cs="Times New Roman" w:hint="eastAsia"/>
          <w:color w:val="000000" w:themeColor="text1"/>
          <w:szCs w:val="24"/>
        </w:rPr>
        <w:t>）等相关政策</w:t>
      </w:r>
      <w:r w:rsidRPr="00B56F71">
        <w:rPr>
          <w:rFonts w:cs="Times New Roman"/>
          <w:color w:val="000000" w:themeColor="text1"/>
          <w:szCs w:val="24"/>
        </w:rPr>
        <w:t>要求，本项目</w:t>
      </w:r>
      <w:r w:rsidRPr="00B56F71">
        <w:rPr>
          <w:rFonts w:cs="Times New Roman" w:hint="eastAsia"/>
          <w:color w:val="000000" w:themeColor="text1"/>
          <w:szCs w:val="24"/>
        </w:rPr>
        <w:t>的</w:t>
      </w:r>
      <w:r w:rsidRPr="00B56F71">
        <w:rPr>
          <w:rFonts w:cs="Times New Roman"/>
          <w:color w:val="000000" w:themeColor="text1"/>
          <w:szCs w:val="24"/>
        </w:rPr>
        <w:t>政策相符性分析汇总见表</w:t>
      </w:r>
      <w:r w:rsidRPr="00B56F71">
        <w:rPr>
          <w:rFonts w:cs="Times New Roman"/>
          <w:color w:val="000000" w:themeColor="text1"/>
          <w:szCs w:val="24"/>
        </w:rPr>
        <w:t>2.5-2</w:t>
      </w:r>
      <w:r w:rsidRPr="00B56F71">
        <w:rPr>
          <w:rFonts w:cs="Times New Roman" w:hint="eastAsia"/>
          <w:color w:val="000000" w:themeColor="text1"/>
          <w:szCs w:val="24"/>
        </w:rPr>
        <w:t>。</w:t>
      </w:r>
    </w:p>
    <w:p w:rsidR="004718BC" w:rsidRPr="00B56F71" w:rsidRDefault="004718BC" w:rsidP="004718BC">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2.5-2  </w:t>
      </w:r>
      <w:r w:rsidRPr="00B56F71">
        <w:rPr>
          <w:rFonts w:eastAsia="黑体" w:cs="Times New Roman"/>
          <w:color w:val="000000" w:themeColor="text1"/>
        </w:rPr>
        <w:t>项目实施的政策相符性分析一览表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432"/>
        <w:gridCol w:w="1179"/>
        <w:gridCol w:w="3266"/>
        <w:gridCol w:w="3538"/>
        <w:gridCol w:w="657"/>
      </w:tblGrid>
      <w:tr w:rsidR="00B56F71" w:rsidRPr="00B56F71" w:rsidTr="004718BC">
        <w:trPr>
          <w:tblHeader/>
          <w:jc w:val="center"/>
        </w:trPr>
        <w:tc>
          <w:tcPr>
            <w:tcW w:w="429" w:type="dxa"/>
            <w:shd w:val="clear" w:color="auto" w:fill="auto"/>
            <w:vAlign w:val="center"/>
          </w:tcPr>
          <w:p w:rsidR="004718BC" w:rsidRPr="00B56F71" w:rsidRDefault="004718BC" w:rsidP="004718B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序号</w:t>
            </w:r>
          </w:p>
        </w:tc>
        <w:tc>
          <w:tcPr>
            <w:tcW w:w="1172" w:type="dxa"/>
            <w:vAlign w:val="center"/>
          </w:tcPr>
          <w:p w:rsidR="004718BC" w:rsidRPr="00B56F71" w:rsidRDefault="004718BC" w:rsidP="004718B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政策名称</w:t>
            </w:r>
          </w:p>
        </w:tc>
        <w:tc>
          <w:tcPr>
            <w:tcW w:w="3246" w:type="dxa"/>
            <w:vAlign w:val="center"/>
          </w:tcPr>
          <w:p w:rsidR="004718BC" w:rsidRPr="00B56F71" w:rsidRDefault="004718BC" w:rsidP="004718B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相关要求</w:t>
            </w:r>
          </w:p>
        </w:tc>
        <w:tc>
          <w:tcPr>
            <w:tcW w:w="3517" w:type="dxa"/>
            <w:shd w:val="clear" w:color="auto" w:fill="auto"/>
            <w:vAlign w:val="center"/>
          </w:tcPr>
          <w:p w:rsidR="004718BC" w:rsidRPr="00B56F71" w:rsidRDefault="004718BC" w:rsidP="004718B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符合性分析</w:t>
            </w:r>
          </w:p>
        </w:tc>
        <w:tc>
          <w:tcPr>
            <w:tcW w:w="653" w:type="dxa"/>
            <w:vAlign w:val="center"/>
          </w:tcPr>
          <w:p w:rsidR="004718BC" w:rsidRPr="00B56F71" w:rsidRDefault="004718BC" w:rsidP="004718B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分析结果</w:t>
            </w:r>
          </w:p>
        </w:tc>
      </w:tr>
      <w:tr w:rsidR="00B56F71" w:rsidRPr="00B56F71" w:rsidTr="004718BC">
        <w:trPr>
          <w:jc w:val="center"/>
        </w:trPr>
        <w:tc>
          <w:tcPr>
            <w:tcW w:w="429"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1</w:t>
            </w:r>
          </w:p>
        </w:tc>
        <w:tc>
          <w:tcPr>
            <w:tcW w:w="1172"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关于促进我省化工产业健康发展的意见</w:t>
            </w:r>
          </w:p>
        </w:tc>
        <w:tc>
          <w:tcPr>
            <w:tcW w:w="3246"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1</w:t>
            </w:r>
            <w:r w:rsidRPr="00B56F71">
              <w:rPr>
                <w:rFonts w:cs="Times New Roman" w:hint="eastAsia"/>
                <w:color w:val="000000" w:themeColor="text1"/>
                <w:sz w:val="21"/>
              </w:rPr>
              <w:t>）新建化工项目，原则上在省政府确定的基地和专业化工园布局；引导现有化工企业搬迁至园区，重点推动不符合城市规划、存在安全和环保隐患的企业实施搬迁</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2</w:t>
            </w:r>
            <w:r w:rsidRPr="00B56F71">
              <w:rPr>
                <w:rFonts w:cs="Times New Roman" w:hint="eastAsia"/>
                <w:color w:val="000000" w:themeColor="text1"/>
                <w:sz w:val="21"/>
              </w:rPr>
              <w:t>）严格审核化工项目建设用地，对不符合产业政策、规划或布局要求的建设，一律不得批准用地；将主要污染物排放总量指标作为化工项目环评审批的前置条件，暂停污染减排任务未完成地区新增主要污染物化工项目审批。</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3</w:t>
            </w:r>
            <w:r w:rsidRPr="00B56F71">
              <w:rPr>
                <w:rFonts w:cs="Times New Roman" w:hint="eastAsia"/>
                <w:color w:val="000000" w:themeColor="text1"/>
                <w:sz w:val="21"/>
              </w:rPr>
              <w:t>）严格执行规划环评；化工重大项目审批、核准或备案前必须开展社会稳定风险评估。</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color w:val="000000" w:themeColor="text1"/>
                <w:sz w:val="21"/>
              </w:rPr>
              <w:t>4</w:t>
            </w:r>
            <w:r w:rsidRPr="00B56F71">
              <w:rPr>
                <w:rFonts w:cs="Times New Roman" w:hint="eastAsia"/>
                <w:color w:val="000000" w:themeColor="text1"/>
                <w:sz w:val="21"/>
              </w:rPr>
              <w:t>）新建项目鼓励采用安全高效、节能环保的先进技术、工艺和装备，严禁使用各类国家明令禁止和淘汰的落后技术、工艺和装备。推动现有企业技术改造和信息化建设，提升产品质量、环保、安全及信息化、自动化控制水平</w:t>
            </w:r>
          </w:p>
        </w:tc>
        <w:tc>
          <w:tcPr>
            <w:tcW w:w="3517"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1</w:t>
            </w:r>
            <w:r w:rsidRPr="00B56F71">
              <w:rPr>
                <w:rFonts w:cs="Times New Roman" w:hint="eastAsia"/>
                <w:color w:val="000000" w:themeColor="text1"/>
                <w:sz w:val="21"/>
              </w:rPr>
              <w:t>）本项目属于技改项目，项目位于阜阳市颍上县工业园内，为园区</w:t>
            </w:r>
            <w:r w:rsidRPr="00B56F71">
              <w:rPr>
                <w:rFonts w:cs="Times New Roman"/>
                <w:color w:val="000000" w:themeColor="text1"/>
                <w:sz w:val="21"/>
              </w:rPr>
              <w:t>主导产业</w:t>
            </w:r>
            <w:r w:rsidRPr="00B56F71">
              <w:rPr>
                <w:rFonts w:cs="Times New Roman" w:hint="eastAsia"/>
                <w:color w:val="000000" w:themeColor="text1"/>
                <w:sz w:val="21"/>
              </w:rPr>
              <w:t>。</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2</w:t>
            </w:r>
            <w:r w:rsidRPr="00B56F71">
              <w:rPr>
                <w:rFonts w:cs="Times New Roman" w:hint="eastAsia"/>
                <w:color w:val="000000" w:themeColor="text1"/>
                <w:sz w:val="21"/>
              </w:rPr>
              <w:t>）本项目位于阜阳市颍上县</w:t>
            </w:r>
            <w:r w:rsidR="00B41777" w:rsidRPr="00B56F71">
              <w:rPr>
                <w:rFonts w:cs="Times New Roman" w:hint="eastAsia"/>
                <w:color w:val="000000" w:themeColor="text1"/>
                <w:sz w:val="21"/>
              </w:rPr>
              <w:t>经济开发区</w:t>
            </w:r>
            <w:r w:rsidRPr="00B56F71">
              <w:rPr>
                <w:rFonts w:cs="Times New Roman" w:hint="eastAsia"/>
                <w:color w:val="000000" w:themeColor="text1"/>
                <w:sz w:val="21"/>
              </w:rPr>
              <w:t>安徽金太阳生化药业有限公司</w:t>
            </w:r>
            <w:r w:rsidRPr="00B56F71">
              <w:rPr>
                <w:rFonts w:cs="Times New Roman"/>
                <w:color w:val="000000" w:themeColor="text1"/>
                <w:sz w:val="21"/>
              </w:rPr>
              <w:t>现有厂区内，</w:t>
            </w:r>
            <w:r w:rsidRPr="00B56F71">
              <w:rPr>
                <w:rFonts w:cs="Times New Roman" w:hint="eastAsia"/>
                <w:color w:val="000000" w:themeColor="text1"/>
                <w:sz w:val="21"/>
              </w:rPr>
              <w:t>项目用地属于工业用地，本项目为化学药品</w:t>
            </w:r>
            <w:r w:rsidRPr="00B56F71">
              <w:rPr>
                <w:rFonts w:cs="Times New Roman"/>
                <w:color w:val="000000" w:themeColor="text1"/>
                <w:sz w:val="21"/>
              </w:rPr>
              <w:t>原料药制造</w:t>
            </w:r>
            <w:r w:rsidRPr="00B56F71">
              <w:rPr>
                <w:rFonts w:cs="Times New Roman" w:hint="eastAsia"/>
                <w:color w:val="000000" w:themeColor="text1"/>
                <w:sz w:val="21"/>
              </w:rPr>
              <w:t>，符合国家产业政策、符合</w:t>
            </w:r>
            <w:r w:rsidRPr="00B56F71">
              <w:rPr>
                <w:rFonts w:cs="Times New Roman"/>
                <w:color w:val="000000" w:themeColor="text1"/>
                <w:sz w:val="21"/>
              </w:rPr>
              <w:t>安徽颍上经济开发区总体发展规划</w:t>
            </w:r>
            <w:r w:rsidRPr="00B56F71">
              <w:rPr>
                <w:rFonts w:cs="Times New Roman" w:hint="eastAsia"/>
                <w:color w:val="000000" w:themeColor="text1"/>
                <w:sz w:val="21"/>
              </w:rPr>
              <w:t>，布局符合开发区功能区布局。本项目排放的主要污染物总量指标均在阜阳市</w:t>
            </w:r>
            <w:r w:rsidRPr="00B56F71">
              <w:rPr>
                <w:rFonts w:cs="Times New Roman"/>
                <w:color w:val="000000" w:themeColor="text1"/>
                <w:sz w:val="21"/>
              </w:rPr>
              <w:t>污染物排放总量中予以替换</w:t>
            </w:r>
            <w:r w:rsidRPr="00B56F71">
              <w:rPr>
                <w:rFonts w:cs="Times New Roman" w:hint="eastAsia"/>
                <w:color w:val="000000" w:themeColor="text1"/>
                <w:sz w:val="21"/>
              </w:rPr>
              <w:t>。</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3</w:t>
            </w:r>
            <w:r w:rsidRPr="00B56F71">
              <w:rPr>
                <w:rFonts w:cs="Times New Roman" w:hint="eastAsia"/>
                <w:color w:val="000000" w:themeColor="text1"/>
                <w:sz w:val="21"/>
              </w:rPr>
              <w:t>）安徽颍上经济开发区总体发展规划已批复，颍上县环境保护局以《关于安徽颍上经济开发区产业规划调整环境影响报告书的审查意见》（颍环行审字</w:t>
            </w:r>
            <w:r w:rsidRPr="00B56F71">
              <w:rPr>
                <w:rFonts w:cs="Times New Roman" w:hint="eastAsia"/>
                <w:color w:val="000000" w:themeColor="text1"/>
                <w:sz w:val="21"/>
              </w:rPr>
              <w:t>[2017]147</w:t>
            </w:r>
            <w:r w:rsidRPr="00B56F71">
              <w:rPr>
                <w:rFonts w:cs="Times New Roman" w:hint="eastAsia"/>
                <w:color w:val="000000" w:themeColor="text1"/>
                <w:sz w:val="21"/>
              </w:rPr>
              <w:t>号）对安徽颍上经济开发区总体发展规划环境影响报告书进行了审查。本项目严格按照规划环评要求进行建设，且在项目建设前已进行二次公示及公参调查，充分征求了区域居民的意见。</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color w:val="000000" w:themeColor="text1"/>
                <w:sz w:val="21"/>
              </w:rPr>
              <w:t>4</w:t>
            </w:r>
            <w:r w:rsidRPr="00B56F71">
              <w:rPr>
                <w:rFonts w:cs="Times New Roman" w:hint="eastAsia"/>
                <w:color w:val="000000" w:themeColor="text1"/>
                <w:sz w:val="21"/>
              </w:rPr>
              <w:t>）本项目</w:t>
            </w:r>
            <w:r w:rsidRPr="00B56F71">
              <w:rPr>
                <w:rFonts w:cs="Times New Roman"/>
                <w:color w:val="000000" w:themeColor="text1"/>
                <w:sz w:val="21"/>
              </w:rPr>
              <w:t>选用国内外先进设备与工艺，不属于</w:t>
            </w:r>
            <w:r w:rsidRPr="00B56F71">
              <w:rPr>
                <w:rFonts w:cs="Times New Roman" w:hint="eastAsia"/>
                <w:b/>
                <w:bCs/>
                <w:color w:val="000000" w:themeColor="text1"/>
                <w:sz w:val="21"/>
                <w:szCs w:val="21"/>
              </w:rPr>
              <w:t>《</w:t>
            </w:r>
            <w:r w:rsidRPr="00B56F71">
              <w:rPr>
                <w:rFonts w:cs="Times New Roman"/>
                <w:bCs/>
                <w:color w:val="000000" w:themeColor="text1"/>
                <w:sz w:val="21"/>
              </w:rPr>
              <w:t>部分工业行业淘汰落后生产工艺装备和产品指导目录（</w:t>
            </w:r>
            <w:r w:rsidRPr="00B56F71">
              <w:rPr>
                <w:rFonts w:cs="Times New Roman"/>
                <w:bCs/>
                <w:color w:val="000000" w:themeColor="text1"/>
                <w:sz w:val="21"/>
              </w:rPr>
              <w:t>2010</w:t>
            </w:r>
            <w:r w:rsidRPr="00B56F71">
              <w:rPr>
                <w:rFonts w:cs="Times New Roman"/>
                <w:bCs/>
                <w:color w:val="000000" w:themeColor="text1"/>
                <w:sz w:val="21"/>
              </w:rPr>
              <w:t>年本）</w:t>
            </w:r>
            <w:r w:rsidRPr="00B56F71">
              <w:rPr>
                <w:rFonts w:cs="Times New Roman" w:hint="eastAsia"/>
                <w:bCs/>
                <w:color w:val="000000" w:themeColor="text1"/>
                <w:sz w:val="21"/>
              </w:rPr>
              <w:t>》</w:t>
            </w:r>
            <w:r w:rsidRPr="00B56F71">
              <w:rPr>
                <w:rFonts w:cs="Times New Roman" w:hint="eastAsia"/>
                <w:bCs/>
                <w:color w:val="000000" w:themeColor="text1"/>
                <w:sz w:val="21"/>
                <w:szCs w:val="21"/>
              </w:rPr>
              <w:t>（</w:t>
            </w:r>
            <w:r w:rsidRPr="00B56F71">
              <w:rPr>
                <w:rFonts w:cs="Times New Roman"/>
                <w:bCs/>
                <w:color w:val="000000" w:themeColor="text1"/>
                <w:sz w:val="21"/>
                <w:szCs w:val="21"/>
              </w:rPr>
              <w:t>工产业</w:t>
            </w:r>
            <w:r w:rsidRPr="00B56F71">
              <w:rPr>
                <w:rFonts w:cs="Times New Roman"/>
                <w:bCs/>
                <w:color w:val="000000" w:themeColor="text1"/>
                <w:sz w:val="21"/>
                <w:szCs w:val="21"/>
              </w:rPr>
              <w:t>[2010]</w:t>
            </w:r>
            <w:r w:rsidRPr="00B56F71">
              <w:rPr>
                <w:rFonts w:cs="Times New Roman"/>
                <w:bCs/>
                <w:color w:val="000000" w:themeColor="text1"/>
                <w:sz w:val="21"/>
                <w:szCs w:val="21"/>
              </w:rPr>
              <w:t>第</w:t>
            </w:r>
            <w:r w:rsidRPr="00B56F71">
              <w:rPr>
                <w:rFonts w:cs="Times New Roman"/>
                <w:bCs/>
                <w:color w:val="000000" w:themeColor="text1"/>
                <w:sz w:val="21"/>
                <w:szCs w:val="21"/>
              </w:rPr>
              <w:t>122</w:t>
            </w:r>
            <w:r w:rsidRPr="00B56F71">
              <w:rPr>
                <w:rFonts w:cs="Times New Roman"/>
                <w:bCs/>
                <w:color w:val="000000" w:themeColor="text1"/>
                <w:sz w:val="21"/>
                <w:szCs w:val="21"/>
              </w:rPr>
              <w:t>号</w:t>
            </w:r>
            <w:r w:rsidRPr="00B56F71">
              <w:rPr>
                <w:rFonts w:cs="Times New Roman" w:hint="eastAsia"/>
                <w:bCs/>
                <w:color w:val="000000" w:themeColor="text1"/>
                <w:sz w:val="21"/>
                <w:szCs w:val="21"/>
              </w:rPr>
              <w:t>）目录中淘汰的生产工艺装备和产品；本项目</w:t>
            </w:r>
            <w:r w:rsidRPr="00B56F71">
              <w:rPr>
                <w:rFonts w:cs="Times New Roman"/>
                <w:bCs/>
                <w:color w:val="000000" w:themeColor="text1"/>
                <w:sz w:val="21"/>
                <w:szCs w:val="21"/>
              </w:rPr>
              <w:t>产品均可达到国家规定的</w:t>
            </w:r>
            <w:r w:rsidRPr="00B56F71">
              <w:rPr>
                <w:rFonts w:cs="Times New Roman" w:hint="eastAsia"/>
                <w:bCs/>
                <w:color w:val="000000" w:themeColor="text1"/>
                <w:sz w:val="21"/>
                <w:szCs w:val="21"/>
              </w:rPr>
              <w:t>产品</w:t>
            </w:r>
            <w:r w:rsidRPr="00B56F71">
              <w:rPr>
                <w:rFonts w:cs="Times New Roman"/>
                <w:bCs/>
                <w:color w:val="000000" w:themeColor="text1"/>
                <w:sz w:val="21"/>
                <w:szCs w:val="21"/>
              </w:rPr>
              <w:t>质量标准，</w:t>
            </w:r>
            <w:r w:rsidRPr="00B56F71">
              <w:rPr>
                <w:rFonts w:cs="Times New Roman" w:hint="eastAsia"/>
                <w:bCs/>
                <w:color w:val="000000" w:themeColor="text1"/>
                <w:sz w:val="21"/>
                <w:szCs w:val="21"/>
              </w:rPr>
              <w:t>设备</w:t>
            </w:r>
            <w:r w:rsidRPr="00B56F71">
              <w:rPr>
                <w:rFonts w:cs="Times New Roman"/>
                <w:bCs/>
                <w:color w:val="000000" w:themeColor="text1"/>
                <w:sz w:val="21"/>
                <w:szCs w:val="21"/>
              </w:rPr>
              <w:t>自动化</w:t>
            </w:r>
            <w:r w:rsidRPr="00B56F71">
              <w:rPr>
                <w:rFonts w:cs="Times New Roman" w:hint="eastAsia"/>
                <w:bCs/>
                <w:color w:val="000000" w:themeColor="text1"/>
                <w:sz w:val="21"/>
                <w:szCs w:val="21"/>
              </w:rPr>
              <w:t>程度</w:t>
            </w:r>
            <w:r w:rsidRPr="00B56F71">
              <w:rPr>
                <w:rFonts w:cs="Times New Roman"/>
                <w:bCs/>
                <w:color w:val="000000" w:themeColor="text1"/>
                <w:sz w:val="21"/>
                <w:szCs w:val="21"/>
              </w:rPr>
              <w:t>处于国内领先水平。</w:t>
            </w:r>
          </w:p>
        </w:tc>
        <w:tc>
          <w:tcPr>
            <w:tcW w:w="653"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符合</w:t>
            </w:r>
          </w:p>
        </w:tc>
      </w:tr>
      <w:tr w:rsidR="00B56F71" w:rsidRPr="00B56F71" w:rsidTr="004718BC">
        <w:trPr>
          <w:jc w:val="center"/>
        </w:trPr>
        <w:tc>
          <w:tcPr>
            <w:tcW w:w="429"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2</w:t>
            </w:r>
          </w:p>
        </w:tc>
        <w:tc>
          <w:tcPr>
            <w:tcW w:w="1172"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“十三五”挥发性有机物污染防治工作方案</w:t>
            </w:r>
          </w:p>
        </w:tc>
        <w:tc>
          <w:tcPr>
            <w:tcW w:w="3246"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1</w:t>
            </w:r>
            <w:r w:rsidRPr="00B56F71">
              <w:rPr>
                <w:rFonts w:cs="Times New Roman" w:hint="eastAsia"/>
                <w:color w:val="000000" w:themeColor="text1"/>
                <w:sz w:val="21"/>
              </w:rPr>
              <w:t>）</w:t>
            </w:r>
            <w:r w:rsidRPr="00B56F71">
              <w:rPr>
                <w:rFonts w:cs="Times New Roman"/>
                <w:color w:val="000000" w:themeColor="text1"/>
                <w:sz w:val="21"/>
              </w:rPr>
              <w:t>严格建设项目环境准入。提高</w:t>
            </w:r>
            <w:r w:rsidRPr="00B56F71">
              <w:rPr>
                <w:rFonts w:cs="Times New Roman"/>
                <w:color w:val="000000" w:themeColor="text1"/>
                <w:sz w:val="21"/>
              </w:rPr>
              <w:t>VOCs</w:t>
            </w:r>
            <w:r w:rsidRPr="00B56F71">
              <w:rPr>
                <w:rFonts w:cs="Times New Roman"/>
                <w:color w:val="000000" w:themeColor="text1"/>
                <w:sz w:val="21"/>
              </w:rPr>
              <w:t>排放重点行业环保准入门</w:t>
            </w:r>
            <w:r w:rsidRPr="00B56F71">
              <w:rPr>
                <w:rFonts w:cs="Times New Roman" w:hint="eastAsia"/>
                <w:color w:val="000000" w:themeColor="text1"/>
                <w:sz w:val="21"/>
              </w:rPr>
              <w:t>槛，严格控制新增污染物排放量。重点地区要严格限制石化、化工、包装印刷、工业涂装等高</w:t>
            </w:r>
            <w:r w:rsidRPr="00B56F71">
              <w:rPr>
                <w:rFonts w:cs="Times New Roman"/>
                <w:color w:val="000000" w:themeColor="text1"/>
                <w:sz w:val="21"/>
              </w:rPr>
              <w:t>VOCs</w:t>
            </w:r>
            <w:r w:rsidRPr="00B56F71">
              <w:rPr>
                <w:rFonts w:cs="Times New Roman"/>
                <w:color w:val="000000" w:themeColor="text1"/>
                <w:sz w:val="21"/>
              </w:rPr>
              <w:t>排放建设项目。新建涉</w:t>
            </w:r>
            <w:r w:rsidRPr="00B56F71">
              <w:rPr>
                <w:rFonts w:cs="Times New Roman"/>
                <w:color w:val="000000" w:themeColor="text1"/>
                <w:sz w:val="21"/>
              </w:rPr>
              <w:lastRenderedPageBreak/>
              <w:t>VOCs</w:t>
            </w:r>
            <w:r w:rsidRPr="00B56F71">
              <w:rPr>
                <w:rFonts w:cs="Times New Roman"/>
                <w:color w:val="000000" w:themeColor="text1"/>
                <w:sz w:val="21"/>
              </w:rPr>
              <w:t>排放的</w:t>
            </w:r>
            <w:r w:rsidRPr="00B56F71">
              <w:rPr>
                <w:rFonts w:cs="Times New Roman" w:hint="eastAsia"/>
                <w:color w:val="000000" w:themeColor="text1"/>
                <w:sz w:val="21"/>
              </w:rPr>
              <w:t>工业企业要入园区。</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2</w:t>
            </w:r>
            <w:r w:rsidRPr="00B56F71">
              <w:rPr>
                <w:rFonts w:cs="Times New Roman" w:hint="eastAsia"/>
                <w:color w:val="000000" w:themeColor="text1"/>
                <w:sz w:val="21"/>
              </w:rPr>
              <w:t>）严格涉</w:t>
            </w:r>
            <w:r w:rsidRPr="00B56F71">
              <w:rPr>
                <w:rFonts w:cs="Times New Roman"/>
                <w:color w:val="000000" w:themeColor="text1"/>
                <w:sz w:val="21"/>
              </w:rPr>
              <w:t>VOCs</w:t>
            </w:r>
            <w:r w:rsidRPr="00B56F71">
              <w:rPr>
                <w:rFonts w:cs="Times New Roman"/>
                <w:color w:val="000000" w:themeColor="text1"/>
                <w:sz w:val="21"/>
              </w:rPr>
              <w:t>建设项目环境影响评价，实行区域</w:t>
            </w:r>
            <w:r w:rsidRPr="00B56F71">
              <w:rPr>
                <w:rFonts w:cs="Times New Roman" w:hint="eastAsia"/>
                <w:color w:val="000000" w:themeColor="text1"/>
                <w:sz w:val="21"/>
              </w:rPr>
              <w:t>内</w:t>
            </w:r>
            <w:r w:rsidRPr="00B56F71">
              <w:rPr>
                <w:rFonts w:cs="Times New Roman"/>
                <w:color w:val="000000" w:themeColor="text1"/>
                <w:sz w:val="21"/>
              </w:rPr>
              <w:t>VOCs</w:t>
            </w:r>
            <w:r w:rsidRPr="00B56F71">
              <w:rPr>
                <w:rFonts w:cs="Times New Roman"/>
                <w:color w:val="000000" w:themeColor="text1"/>
                <w:sz w:val="21"/>
              </w:rPr>
              <w:t>排放等量或倍量削减替代，并将替代方案落实到企业排污许</w:t>
            </w:r>
            <w:r w:rsidRPr="00B56F71">
              <w:rPr>
                <w:rFonts w:cs="Times New Roman" w:hint="eastAsia"/>
                <w:color w:val="000000" w:themeColor="text1"/>
                <w:sz w:val="21"/>
              </w:rPr>
              <w:t>可证中，纳入环境执法管理。新、改、扩建涉</w:t>
            </w:r>
            <w:r w:rsidRPr="00B56F71">
              <w:rPr>
                <w:rFonts w:cs="Times New Roman"/>
                <w:color w:val="000000" w:themeColor="text1"/>
                <w:sz w:val="21"/>
              </w:rPr>
              <w:t>VOCs</w:t>
            </w:r>
            <w:r w:rsidRPr="00B56F71">
              <w:rPr>
                <w:rFonts w:cs="Times New Roman"/>
                <w:color w:val="000000" w:themeColor="text1"/>
                <w:sz w:val="21"/>
              </w:rPr>
              <w:t>排放项目，应从</w:t>
            </w:r>
            <w:r w:rsidRPr="00B56F71">
              <w:rPr>
                <w:rFonts w:cs="Times New Roman" w:hint="eastAsia"/>
                <w:color w:val="000000" w:themeColor="text1"/>
                <w:sz w:val="21"/>
              </w:rPr>
              <w:t>源头加强控制，使用低（无）</w:t>
            </w:r>
            <w:r w:rsidRPr="00B56F71">
              <w:rPr>
                <w:rFonts w:cs="Times New Roman"/>
                <w:color w:val="000000" w:themeColor="text1"/>
                <w:sz w:val="21"/>
              </w:rPr>
              <w:t>VOCs</w:t>
            </w:r>
            <w:r w:rsidRPr="00B56F71">
              <w:rPr>
                <w:rFonts w:cs="Times New Roman"/>
                <w:color w:val="000000" w:themeColor="text1"/>
                <w:sz w:val="21"/>
              </w:rPr>
              <w:t>含量的原辅材料，加强废气收集，</w:t>
            </w:r>
            <w:r w:rsidRPr="00B56F71">
              <w:rPr>
                <w:rFonts w:cs="Times New Roman" w:hint="eastAsia"/>
                <w:color w:val="000000" w:themeColor="text1"/>
                <w:sz w:val="21"/>
              </w:rPr>
              <w:t>安装高效治理设施。</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color w:val="000000" w:themeColor="text1"/>
                <w:sz w:val="21"/>
              </w:rPr>
              <w:t>3</w:t>
            </w:r>
            <w:r w:rsidRPr="00B56F71">
              <w:rPr>
                <w:rFonts w:cs="Times New Roman" w:hint="eastAsia"/>
                <w:color w:val="000000" w:themeColor="text1"/>
                <w:sz w:val="21"/>
              </w:rPr>
              <w:t>）加大制药、农药、煤化工（含现代煤化工、炼焦、合成氨等）、日用化工等化工行业</w:t>
            </w:r>
            <w:r w:rsidRPr="00B56F71">
              <w:rPr>
                <w:rFonts w:cs="Times New Roman"/>
                <w:color w:val="000000" w:themeColor="text1"/>
                <w:sz w:val="21"/>
              </w:rPr>
              <w:t>VOCs</w:t>
            </w:r>
            <w:r w:rsidRPr="00B56F71">
              <w:rPr>
                <w:rFonts w:cs="Times New Roman"/>
                <w:color w:val="000000" w:themeColor="text1"/>
                <w:sz w:val="21"/>
              </w:rPr>
              <w:t>治理力度</w:t>
            </w:r>
            <w:r w:rsidRPr="00B56F71">
              <w:rPr>
                <w:rFonts w:cs="Times New Roman" w:hint="eastAsia"/>
                <w:color w:val="000000" w:themeColor="text1"/>
                <w:sz w:val="21"/>
              </w:rPr>
              <w:t>，逐步推广</w:t>
            </w:r>
            <w:r w:rsidRPr="00B56F71">
              <w:rPr>
                <w:rFonts w:cs="Times New Roman"/>
                <w:color w:val="000000" w:themeColor="text1"/>
                <w:sz w:val="21"/>
              </w:rPr>
              <w:t>LDAR</w:t>
            </w:r>
            <w:r w:rsidRPr="00B56F71">
              <w:rPr>
                <w:rFonts w:cs="Times New Roman"/>
                <w:color w:val="000000" w:themeColor="text1"/>
                <w:sz w:val="21"/>
              </w:rPr>
              <w:t>工作</w:t>
            </w:r>
            <w:r w:rsidRPr="00B56F71">
              <w:rPr>
                <w:rFonts w:cs="Times New Roman" w:hint="eastAsia"/>
                <w:color w:val="000000" w:themeColor="text1"/>
                <w:sz w:val="21"/>
              </w:rPr>
              <w:t>。加强无组织废气排放控制，含</w:t>
            </w:r>
            <w:r w:rsidRPr="00B56F71">
              <w:rPr>
                <w:rFonts w:cs="Times New Roman"/>
                <w:color w:val="000000" w:themeColor="text1"/>
                <w:sz w:val="21"/>
              </w:rPr>
              <w:t>VOCs</w:t>
            </w:r>
            <w:r w:rsidRPr="00B56F71">
              <w:rPr>
                <w:rFonts w:cs="Times New Roman"/>
                <w:color w:val="000000" w:themeColor="text1"/>
                <w:sz w:val="21"/>
              </w:rPr>
              <w:t>物料的储存、输送、投料、卸料，涉及</w:t>
            </w:r>
            <w:r w:rsidRPr="00B56F71">
              <w:rPr>
                <w:rFonts w:cs="Times New Roman"/>
                <w:color w:val="000000" w:themeColor="text1"/>
                <w:sz w:val="21"/>
              </w:rPr>
              <w:t>VOCs</w:t>
            </w:r>
            <w:r w:rsidRPr="00B56F71">
              <w:rPr>
                <w:rFonts w:cs="Times New Roman" w:hint="eastAsia"/>
                <w:color w:val="000000" w:themeColor="text1"/>
                <w:sz w:val="21"/>
              </w:rPr>
              <w:t>物料的生产及含</w:t>
            </w:r>
            <w:r w:rsidRPr="00B56F71">
              <w:rPr>
                <w:rFonts w:cs="Times New Roman"/>
                <w:color w:val="000000" w:themeColor="text1"/>
                <w:sz w:val="21"/>
              </w:rPr>
              <w:t>VOCs</w:t>
            </w:r>
            <w:r w:rsidRPr="00B56F71">
              <w:rPr>
                <w:rFonts w:cs="Times New Roman"/>
                <w:color w:val="000000" w:themeColor="text1"/>
                <w:sz w:val="21"/>
              </w:rPr>
              <w:t>产品分装等过程应密闭操作</w:t>
            </w:r>
          </w:p>
        </w:tc>
        <w:tc>
          <w:tcPr>
            <w:tcW w:w="3517"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lastRenderedPageBreak/>
              <w:t>（</w:t>
            </w:r>
            <w:r w:rsidRPr="00B56F71">
              <w:rPr>
                <w:rFonts w:cs="Times New Roman" w:hint="eastAsia"/>
                <w:color w:val="000000" w:themeColor="text1"/>
                <w:sz w:val="21"/>
              </w:rPr>
              <w:t>1</w:t>
            </w:r>
            <w:r w:rsidRPr="00B56F71">
              <w:rPr>
                <w:rFonts w:cs="Times New Roman" w:hint="eastAsia"/>
                <w:color w:val="000000" w:themeColor="text1"/>
                <w:sz w:val="21"/>
              </w:rPr>
              <w:t>）安徽属于“方案”中确定的</w:t>
            </w:r>
            <w:r w:rsidRPr="00B56F71">
              <w:rPr>
                <w:rFonts w:cs="Times New Roman" w:hint="eastAsia"/>
                <w:color w:val="000000" w:themeColor="text1"/>
                <w:sz w:val="21"/>
              </w:rPr>
              <w:t>16</w:t>
            </w:r>
            <w:r w:rsidRPr="00B56F71">
              <w:rPr>
                <w:rFonts w:cs="Times New Roman" w:hint="eastAsia"/>
                <w:color w:val="000000" w:themeColor="text1"/>
                <w:sz w:val="21"/>
              </w:rPr>
              <w:t>个重点重点地区之一，</w:t>
            </w:r>
            <w:r w:rsidRPr="00B56F71">
              <w:rPr>
                <w:rFonts w:cs="Times New Roman"/>
                <w:color w:val="000000" w:themeColor="text1"/>
                <w:sz w:val="21"/>
              </w:rPr>
              <w:t>本项目</w:t>
            </w:r>
            <w:r w:rsidRPr="00B56F71">
              <w:rPr>
                <w:rFonts w:cs="Times New Roman" w:hint="eastAsia"/>
                <w:color w:val="000000" w:themeColor="text1"/>
                <w:sz w:val="21"/>
              </w:rPr>
              <w:t>产生</w:t>
            </w:r>
            <w:r w:rsidRPr="00B56F71">
              <w:rPr>
                <w:rFonts w:cs="Times New Roman"/>
                <w:color w:val="000000" w:themeColor="text1"/>
                <w:sz w:val="21"/>
              </w:rPr>
              <w:t>污染物</w:t>
            </w:r>
            <w:r w:rsidRPr="00B56F71">
              <w:rPr>
                <w:rFonts w:cs="Times New Roman" w:hint="eastAsia"/>
                <w:color w:val="000000" w:themeColor="text1"/>
                <w:sz w:val="21"/>
              </w:rPr>
              <w:t>均可达到</w:t>
            </w:r>
            <w:r w:rsidRPr="00B56F71">
              <w:rPr>
                <w:rFonts w:cs="Times New Roman"/>
                <w:color w:val="000000" w:themeColor="text1"/>
                <w:sz w:val="21"/>
              </w:rPr>
              <w:t>重点</w:t>
            </w:r>
            <w:r w:rsidRPr="00B56F71">
              <w:rPr>
                <w:rFonts w:cs="Times New Roman" w:hint="eastAsia"/>
                <w:color w:val="000000" w:themeColor="text1"/>
                <w:sz w:val="21"/>
              </w:rPr>
              <w:t>地区</w:t>
            </w:r>
            <w:r w:rsidRPr="00B56F71">
              <w:rPr>
                <w:rFonts w:cs="Times New Roman"/>
                <w:color w:val="000000" w:themeColor="text1"/>
                <w:sz w:val="21"/>
              </w:rPr>
              <w:t>特别排放限值</w:t>
            </w:r>
            <w:r w:rsidRPr="00B56F71">
              <w:rPr>
                <w:rFonts w:cs="Times New Roman" w:hint="eastAsia"/>
                <w:color w:val="000000" w:themeColor="text1"/>
                <w:sz w:val="21"/>
              </w:rPr>
              <w:t>。本项目</w:t>
            </w:r>
            <w:r w:rsidRPr="00B56F71">
              <w:rPr>
                <w:rFonts w:cs="Times New Roman"/>
                <w:color w:val="000000" w:themeColor="text1"/>
                <w:sz w:val="21"/>
              </w:rPr>
              <w:t>为</w:t>
            </w:r>
            <w:r w:rsidRPr="00B56F71">
              <w:rPr>
                <w:rFonts w:cs="Times New Roman" w:hint="eastAsia"/>
                <w:color w:val="000000" w:themeColor="text1"/>
                <w:sz w:val="21"/>
              </w:rPr>
              <w:t>技改</w:t>
            </w:r>
            <w:r w:rsidRPr="00B56F71">
              <w:rPr>
                <w:rFonts w:cs="Times New Roman"/>
                <w:color w:val="000000" w:themeColor="text1"/>
                <w:sz w:val="21"/>
              </w:rPr>
              <w:t>项目，</w:t>
            </w:r>
            <w:r w:rsidRPr="00B56F71">
              <w:rPr>
                <w:rFonts w:cs="Times New Roman" w:hint="eastAsia"/>
                <w:color w:val="000000" w:themeColor="text1"/>
                <w:sz w:val="21"/>
              </w:rPr>
              <w:t>项目位于阜阳市颍上县工业园内</w:t>
            </w:r>
            <w:r w:rsidRPr="00B56F71">
              <w:rPr>
                <w:rFonts w:cs="Times New Roman"/>
                <w:color w:val="000000" w:themeColor="text1"/>
                <w:sz w:val="21"/>
              </w:rPr>
              <w:t>。</w:t>
            </w:r>
            <w:r w:rsidRPr="00B56F71">
              <w:rPr>
                <w:rFonts w:cs="Times New Roman" w:hint="eastAsia"/>
                <w:color w:val="000000" w:themeColor="text1"/>
                <w:sz w:val="21"/>
              </w:rPr>
              <w:t>项目产生</w:t>
            </w:r>
            <w:r w:rsidRPr="00B56F71">
              <w:rPr>
                <w:rFonts w:cs="Times New Roman"/>
                <w:color w:val="000000" w:themeColor="text1"/>
                <w:sz w:val="21"/>
              </w:rPr>
              <w:t>的</w:t>
            </w:r>
            <w:r w:rsidRPr="00B56F71">
              <w:rPr>
                <w:rFonts w:cs="Times New Roman" w:hint="eastAsia"/>
                <w:color w:val="000000" w:themeColor="text1"/>
                <w:sz w:val="21"/>
              </w:rPr>
              <w:t>VOCs</w:t>
            </w:r>
            <w:r w:rsidRPr="00B56F71">
              <w:rPr>
                <w:rFonts w:cs="Times New Roman" w:hint="eastAsia"/>
                <w:color w:val="000000" w:themeColor="text1"/>
                <w:sz w:val="21"/>
              </w:rPr>
              <w:t>采用</w:t>
            </w:r>
            <w:r w:rsidRPr="00B56F71">
              <w:rPr>
                <w:rFonts w:cs="Times New Roman"/>
                <w:color w:val="000000" w:themeColor="text1"/>
                <w:sz w:val="21"/>
              </w:rPr>
              <w:t>“</w:t>
            </w:r>
            <w:r w:rsidRPr="00B56F71">
              <w:rPr>
                <w:rFonts w:cs="Times New Roman" w:hint="eastAsia"/>
                <w:color w:val="000000" w:themeColor="text1"/>
                <w:sz w:val="21"/>
              </w:rPr>
              <w:t>水吸收塔</w:t>
            </w:r>
            <w:r w:rsidRPr="00B56F71">
              <w:rPr>
                <w:rFonts w:cs="Times New Roman"/>
                <w:color w:val="000000" w:themeColor="text1"/>
                <w:sz w:val="21"/>
              </w:rPr>
              <w:t>”</w:t>
            </w:r>
            <w:r w:rsidRPr="00B56F71">
              <w:rPr>
                <w:rFonts w:cs="Times New Roman" w:hint="eastAsia"/>
                <w:color w:val="000000" w:themeColor="text1"/>
                <w:sz w:val="21"/>
              </w:rPr>
              <w:t>等</w:t>
            </w:r>
            <w:r w:rsidRPr="00B56F71">
              <w:rPr>
                <w:rFonts w:cs="Times New Roman"/>
                <w:color w:val="000000" w:themeColor="text1"/>
                <w:sz w:val="21"/>
              </w:rPr>
              <w:t>废气</w:t>
            </w:r>
            <w:r w:rsidRPr="00B56F71">
              <w:rPr>
                <w:rFonts w:cs="Times New Roman"/>
                <w:color w:val="000000" w:themeColor="text1"/>
                <w:sz w:val="21"/>
              </w:rPr>
              <w:lastRenderedPageBreak/>
              <w:t>治理措施，有效降低了</w:t>
            </w:r>
            <w:r w:rsidRPr="00B56F71">
              <w:rPr>
                <w:rFonts w:cs="Times New Roman" w:hint="eastAsia"/>
                <w:color w:val="000000" w:themeColor="text1"/>
                <w:sz w:val="21"/>
              </w:rPr>
              <w:t>VOCs</w:t>
            </w:r>
            <w:r w:rsidRPr="00B56F71">
              <w:rPr>
                <w:rFonts w:cs="Times New Roman" w:hint="eastAsia"/>
                <w:color w:val="000000" w:themeColor="text1"/>
                <w:sz w:val="21"/>
              </w:rPr>
              <w:t>排放量</w:t>
            </w:r>
            <w:r w:rsidRPr="00B56F71">
              <w:rPr>
                <w:rFonts w:cs="Times New Roman"/>
                <w:color w:val="000000" w:themeColor="text1"/>
                <w:sz w:val="21"/>
              </w:rPr>
              <w:t>。</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2</w:t>
            </w:r>
            <w:r w:rsidRPr="00B56F71">
              <w:rPr>
                <w:rFonts w:cs="Times New Roman" w:hint="eastAsia"/>
                <w:color w:val="000000" w:themeColor="text1"/>
                <w:sz w:val="21"/>
              </w:rPr>
              <w:t>）项目在设计过程中，充分考虑了涉及</w:t>
            </w:r>
            <w:r w:rsidRPr="00B56F71">
              <w:rPr>
                <w:rFonts w:cs="Times New Roman" w:hint="eastAsia"/>
                <w:color w:val="000000" w:themeColor="text1"/>
                <w:sz w:val="21"/>
              </w:rPr>
              <w:t>VOCs</w:t>
            </w:r>
            <w:r w:rsidRPr="00B56F71">
              <w:rPr>
                <w:rFonts w:cs="Times New Roman" w:hint="eastAsia"/>
                <w:color w:val="000000" w:themeColor="text1"/>
                <w:sz w:val="21"/>
              </w:rPr>
              <w:t>物料的储存、转运、投料、生产等各环节的无组织废气收集要求。</w:t>
            </w:r>
            <w:r w:rsidRPr="00B56F71">
              <w:rPr>
                <w:rFonts w:cs="Times New Roman"/>
                <w:color w:val="000000" w:themeColor="text1"/>
                <w:sz w:val="21"/>
              </w:rPr>
              <w:t>在设计上合理布置生产布局，各工序中物料中转采用重力流，</w:t>
            </w:r>
            <w:r w:rsidRPr="00B56F71">
              <w:rPr>
                <w:rFonts w:cs="Times New Roman" w:hint="eastAsia"/>
                <w:color w:val="000000" w:themeColor="text1"/>
                <w:sz w:val="21"/>
              </w:rPr>
              <w:t>尽量减少</w:t>
            </w:r>
            <w:r w:rsidRPr="00B56F71">
              <w:rPr>
                <w:rFonts w:cs="Times New Roman"/>
                <w:color w:val="000000" w:themeColor="text1"/>
                <w:sz w:val="21"/>
              </w:rPr>
              <w:t>在封闭式管道中通过机械泵转移；其次</w:t>
            </w:r>
            <w:r w:rsidRPr="00B56F71">
              <w:rPr>
                <w:rFonts w:cs="Times New Roman" w:hint="eastAsia"/>
                <w:color w:val="000000" w:themeColor="text1"/>
                <w:sz w:val="21"/>
              </w:rPr>
              <w:t>，</w:t>
            </w:r>
            <w:r w:rsidRPr="00B56F71">
              <w:rPr>
                <w:rFonts w:cs="Times New Roman"/>
                <w:color w:val="000000" w:themeColor="text1"/>
                <w:sz w:val="21"/>
              </w:rPr>
              <w:t>反应釜使用浸入管给料，顶部添加液体采用导管贴壁给料，投料能采用密闭管道输送的均采用密闭管道输送，不能采用密闭管道输送的设置密闭区域，</w:t>
            </w:r>
            <w:r w:rsidRPr="00B56F71">
              <w:rPr>
                <w:rFonts w:cs="Times New Roman" w:hint="eastAsia"/>
                <w:color w:val="000000" w:themeColor="text1"/>
                <w:sz w:val="21"/>
              </w:rPr>
              <w:t>投料和出料设密封装置或负压排气并收集至废气处理系统</w:t>
            </w:r>
            <w:r w:rsidRPr="00B56F71">
              <w:rPr>
                <w:rFonts w:cs="Times New Roman"/>
                <w:color w:val="000000" w:themeColor="text1"/>
                <w:sz w:val="21"/>
              </w:rPr>
              <w:t>处理；高位槽、滴加罐均进行了密闭，且高位槽置换废气经收集送至尾气处理系统；过滤过程采用密闭的离心机，母液地槽的排空口先经冷凝后接入车间废气处理装置</w:t>
            </w:r>
            <w:r w:rsidRPr="00B56F71">
              <w:rPr>
                <w:rFonts w:cs="Times New Roman" w:hint="eastAsia"/>
                <w:color w:val="000000" w:themeColor="text1"/>
                <w:sz w:val="21"/>
              </w:rPr>
              <w:t>。本项目</w:t>
            </w:r>
            <w:r w:rsidRPr="00B56F71">
              <w:rPr>
                <w:rFonts w:cs="Times New Roman"/>
                <w:color w:val="000000" w:themeColor="text1"/>
                <w:sz w:val="21"/>
              </w:rPr>
              <w:t>实施后</w:t>
            </w:r>
            <w:r w:rsidRPr="00B56F71">
              <w:rPr>
                <w:rFonts w:cs="Times New Roman" w:hint="eastAsia"/>
                <w:color w:val="000000" w:themeColor="text1"/>
                <w:sz w:val="21"/>
              </w:rPr>
              <w:t>全厂</w:t>
            </w:r>
            <w:r w:rsidRPr="00B56F71">
              <w:rPr>
                <w:rFonts w:cs="Times New Roman"/>
                <w:color w:val="000000" w:themeColor="text1"/>
                <w:sz w:val="21"/>
              </w:rPr>
              <w:t>VOCs</w:t>
            </w:r>
            <w:r w:rsidRPr="00B56F71">
              <w:rPr>
                <w:rFonts w:cs="Times New Roman" w:hint="eastAsia"/>
                <w:color w:val="000000" w:themeColor="text1"/>
                <w:sz w:val="21"/>
              </w:rPr>
              <w:t>的</w:t>
            </w:r>
            <w:r w:rsidRPr="00B56F71">
              <w:rPr>
                <w:rFonts w:cs="Times New Roman"/>
                <w:color w:val="000000" w:themeColor="text1"/>
                <w:sz w:val="21"/>
              </w:rPr>
              <w:t>排放量有所削减</w:t>
            </w:r>
            <w:r w:rsidRPr="00B56F71">
              <w:rPr>
                <w:rFonts w:cs="Times New Roman" w:hint="eastAsia"/>
                <w:color w:val="000000" w:themeColor="text1"/>
                <w:sz w:val="21"/>
              </w:rPr>
              <w:t>。</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3</w:t>
            </w:r>
            <w:r w:rsidRPr="00B56F71">
              <w:rPr>
                <w:rFonts w:cs="Times New Roman" w:hint="eastAsia"/>
                <w:color w:val="000000" w:themeColor="text1"/>
                <w:sz w:val="21"/>
              </w:rPr>
              <w:t>）针对生产</w:t>
            </w:r>
            <w:r w:rsidRPr="00B56F71">
              <w:rPr>
                <w:rFonts w:cs="Times New Roman"/>
                <w:color w:val="000000" w:themeColor="text1"/>
                <w:sz w:val="21"/>
              </w:rPr>
              <w:t>装置无组织废气</w:t>
            </w:r>
            <w:r w:rsidRPr="00B56F71">
              <w:rPr>
                <w:rFonts w:cs="Times New Roman" w:hint="eastAsia"/>
                <w:color w:val="000000" w:themeColor="text1"/>
                <w:sz w:val="21"/>
              </w:rPr>
              <w:t>，环评要求建设单位对泵、压缩机、阀门、法兰等易发生泄漏的设备与管线组件，制定泄漏检测与修复</w:t>
            </w:r>
            <w:r w:rsidRPr="00B56F71">
              <w:rPr>
                <w:rFonts w:cs="Times New Roman"/>
                <w:color w:val="000000" w:themeColor="text1"/>
                <w:sz w:val="21"/>
              </w:rPr>
              <w:t>(LDAR)</w:t>
            </w:r>
            <w:r w:rsidRPr="00B56F71">
              <w:rPr>
                <w:rFonts w:cs="Times New Roman"/>
                <w:color w:val="000000" w:themeColor="text1"/>
                <w:sz w:val="21"/>
              </w:rPr>
              <w:t>计划，定期检测、及时修复，防止或减少跑、冒、滴、漏现象</w:t>
            </w:r>
            <w:r w:rsidRPr="00B56F71">
              <w:rPr>
                <w:rFonts w:cs="Times New Roman" w:hint="eastAsia"/>
                <w:color w:val="000000" w:themeColor="text1"/>
                <w:sz w:val="21"/>
              </w:rPr>
              <w:t>。</w:t>
            </w:r>
          </w:p>
        </w:tc>
        <w:tc>
          <w:tcPr>
            <w:tcW w:w="653"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lastRenderedPageBreak/>
              <w:t>符合</w:t>
            </w:r>
          </w:p>
        </w:tc>
      </w:tr>
      <w:tr w:rsidR="00B56F71" w:rsidRPr="00B56F71" w:rsidTr="004718BC">
        <w:trPr>
          <w:jc w:val="center"/>
        </w:trPr>
        <w:tc>
          <w:tcPr>
            <w:tcW w:w="429"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lastRenderedPageBreak/>
              <w:t>3</w:t>
            </w:r>
          </w:p>
        </w:tc>
        <w:tc>
          <w:tcPr>
            <w:tcW w:w="1172"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国务院关于印发</w:t>
            </w:r>
            <w:r w:rsidRPr="00B56F71">
              <w:rPr>
                <w:rFonts w:cs="Times New Roman" w:hint="eastAsia"/>
                <w:color w:val="000000" w:themeColor="text1"/>
                <w:sz w:val="21"/>
              </w:rPr>
              <w:t>打赢</w:t>
            </w:r>
            <w:r w:rsidRPr="00B56F71">
              <w:rPr>
                <w:rFonts w:cs="Times New Roman"/>
                <w:color w:val="000000" w:themeColor="text1"/>
                <w:sz w:val="21"/>
              </w:rPr>
              <w:t>蓝天保卫战三年行动计划的通知</w:t>
            </w:r>
          </w:p>
        </w:tc>
        <w:tc>
          <w:tcPr>
            <w:tcW w:w="3246"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shd w:val="clear" w:color="auto" w:fill="FFFFFF"/>
              </w:rPr>
            </w:pPr>
            <w:r w:rsidRPr="00B56F71">
              <w:rPr>
                <w:rFonts w:cs="Times New Roman"/>
                <w:color w:val="000000" w:themeColor="text1"/>
                <w:sz w:val="21"/>
              </w:rPr>
              <w:t>（</w:t>
            </w:r>
            <w:r w:rsidRPr="00B56F71">
              <w:rPr>
                <w:rFonts w:cs="Times New Roman"/>
                <w:color w:val="000000" w:themeColor="text1"/>
                <w:sz w:val="21"/>
              </w:rPr>
              <w:t>1</w:t>
            </w:r>
            <w:r w:rsidRPr="00B56F71">
              <w:rPr>
                <w:rFonts w:cs="Times New Roman"/>
                <w:color w:val="000000" w:themeColor="text1"/>
                <w:sz w:val="21"/>
              </w:rPr>
              <w:t>）</w:t>
            </w:r>
            <w:r w:rsidRPr="00B56F71">
              <w:rPr>
                <w:rFonts w:cs="Times New Roman"/>
                <w:color w:val="000000" w:themeColor="text1"/>
                <w:sz w:val="21"/>
                <w:shd w:val="clear" w:color="auto" w:fill="FFFFFF"/>
              </w:rPr>
              <w:t>重点区域二氧化硫、氮氧化物、颗粒物、挥发性有机物（</w:t>
            </w:r>
            <w:r w:rsidRPr="00B56F71">
              <w:rPr>
                <w:rFonts w:cs="Times New Roman"/>
                <w:color w:val="000000" w:themeColor="text1"/>
                <w:sz w:val="21"/>
                <w:shd w:val="clear" w:color="auto" w:fill="FFFFFF"/>
              </w:rPr>
              <w:t>VOCs</w:t>
            </w:r>
            <w:r w:rsidRPr="00B56F71">
              <w:rPr>
                <w:rFonts w:cs="Times New Roman"/>
                <w:color w:val="000000" w:themeColor="text1"/>
                <w:sz w:val="21"/>
                <w:shd w:val="clear" w:color="auto" w:fill="FFFFFF"/>
              </w:rPr>
              <w:t>）全面执行大气污染物特别排放限值。</w:t>
            </w:r>
          </w:p>
          <w:p w:rsidR="004718BC" w:rsidRPr="00B56F71" w:rsidRDefault="004718BC" w:rsidP="004718BC">
            <w:pPr>
              <w:widowControl/>
              <w:spacing w:line="240" w:lineRule="auto"/>
              <w:ind w:firstLineChars="0" w:firstLine="0"/>
              <w:jc w:val="center"/>
              <w:rPr>
                <w:rFonts w:cs="宋体"/>
                <w:color w:val="000000" w:themeColor="text1"/>
                <w:sz w:val="21"/>
                <w:shd w:val="clear" w:color="auto" w:fill="FFFFFF"/>
              </w:rPr>
            </w:pPr>
            <w:r w:rsidRPr="00B56F71">
              <w:rPr>
                <w:rFonts w:cs="Times New Roman"/>
                <w:color w:val="000000" w:themeColor="text1"/>
                <w:sz w:val="21"/>
                <w:shd w:val="clear" w:color="auto" w:fill="FFFFFF"/>
              </w:rPr>
              <w:t>（</w:t>
            </w:r>
            <w:r w:rsidRPr="00B56F71">
              <w:rPr>
                <w:rFonts w:cs="Times New Roman"/>
                <w:color w:val="000000" w:themeColor="text1"/>
                <w:sz w:val="21"/>
                <w:shd w:val="clear" w:color="auto" w:fill="FFFFFF"/>
              </w:rPr>
              <w:t>2</w:t>
            </w:r>
            <w:r w:rsidRPr="00B56F71">
              <w:rPr>
                <w:rFonts w:cs="Times New Roman"/>
                <w:color w:val="000000" w:themeColor="text1"/>
                <w:sz w:val="21"/>
                <w:shd w:val="clear" w:color="auto" w:fill="FFFFFF"/>
              </w:rPr>
              <w:t>）重点区域基本淘汰每小时</w:t>
            </w:r>
            <w:r w:rsidRPr="00B56F71">
              <w:rPr>
                <w:rFonts w:cs="Times New Roman"/>
                <w:color w:val="000000" w:themeColor="text1"/>
                <w:sz w:val="21"/>
                <w:shd w:val="clear" w:color="auto" w:fill="FFFFFF"/>
              </w:rPr>
              <w:t>35</w:t>
            </w:r>
            <w:r w:rsidRPr="00B56F71">
              <w:rPr>
                <w:rFonts w:cs="Times New Roman"/>
                <w:color w:val="000000" w:themeColor="text1"/>
                <w:sz w:val="21"/>
                <w:shd w:val="clear" w:color="auto" w:fill="FFFFFF"/>
              </w:rPr>
              <w:t>蒸吨以下燃煤锅炉，每小时</w:t>
            </w:r>
            <w:r w:rsidRPr="00B56F71">
              <w:rPr>
                <w:rFonts w:cs="Times New Roman"/>
                <w:color w:val="000000" w:themeColor="text1"/>
                <w:sz w:val="21"/>
                <w:shd w:val="clear" w:color="auto" w:fill="FFFFFF"/>
              </w:rPr>
              <w:t>65</w:t>
            </w:r>
            <w:r w:rsidRPr="00B56F71">
              <w:rPr>
                <w:rFonts w:cs="Times New Roman"/>
                <w:color w:val="000000" w:themeColor="text1"/>
                <w:sz w:val="21"/>
                <w:shd w:val="clear" w:color="auto" w:fill="FFFFFF"/>
              </w:rPr>
              <w:t>蒸吨及以上燃煤锅炉全部完成节能和超低排放改造</w:t>
            </w:r>
          </w:p>
        </w:tc>
        <w:tc>
          <w:tcPr>
            <w:tcW w:w="3517"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1</w:t>
            </w:r>
            <w:r w:rsidRPr="00B56F71">
              <w:rPr>
                <w:rFonts w:cs="Times New Roman" w:hint="eastAsia"/>
                <w:color w:val="000000" w:themeColor="text1"/>
                <w:sz w:val="21"/>
              </w:rPr>
              <w:t>）安徽属于</w:t>
            </w:r>
            <w:r w:rsidRPr="00B56F71">
              <w:rPr>
                <w:rFonts w:cs="Times New Roman" w:hint="eastAsia"/>
                <w:color w:val="000000" w:themeColor="text1"/>
                <w:sz w:val="21"/>
              </w:rPr>
              <w:t>16</w:t>
            </w:r>
            <w:r w:rsidRPr="00B56F71">
              <w:rPr>
                <w:rFonts w:cs="Times New Roman" w:hint="eastAsia"/>
                <w:color w:val="000000" w:themeColor="text1"/>
                <w:sz w:val="21"/>
              </w:rPr>
              <w:t>个重点重点地区之一，本项目废气全面执行</w:t>
            </w:r>
            <w:r w:rsidRPr="00B56F71">
              <w:rPr>
                <w:rFonts w:cs="Times New Roman"/>
                <w:color w:val="000000" w:themeColor="text1"/>
                <w:sz w:val="21"/>
              </w:rPr>
              <w:t>大气污染物特别排放限值</w:t>
            </w:r>
            <w:r w:rsidRPr="00B56F71">
              <w:rPr>
                <w:rFonts w:cs="Times New Roman" w:hint="eastAsia"/>
                <w:color w:val="000000" w:themeColor="text1"/>
                <w:sz w:val="21"/>
                <w:szCs w:val="20"/>
              </w:rPr>
              <w:t>。</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2</w:t>
            </w:r>
            <w:r w:rsidRPr="00B56F71">
              <w:rPr>
                <w:rFonts w:cs="Times New Roman" w:hint="eastAsia"/>
                <w:color w:val="000000" w:themeColor="text1"/>
                <w:sz w:val="21"/>
              </w:rPr>
              <w:t>）本项目使用园区集中供热</w:t>
            </w:r>
            <w:r w:rsidRPr="00B56F71">
              <w:rPr>
                <w:rFonts w:cs="Times New Roman"/>
                <w:color w:val="000000" w:themeColor="text1"/>
                <w:sz w:val="21"/>
              </w:rPr>
              <w:t>，</w:t>
            </w:r>
            <w:r w:rsidRPr="00B56F71">
              <w:rPr>
                <w:rFonts w:cs="Times New Roman" w:hint="eastAsia"/>
                <w:color w:val="000000" w:themeColor="text1"/>
                <w:sz w:val="21"/>
              </w:rPr>
              <w:t>现有</w:t>
            </w:r>
            <w:r w:rsidRPr="00B56F71">
              <w:rPr>
                <w:rFonts w:cs="Times New Roman"/>
                <w:color w:val="000000" w:themeColor="text1"/>
                <w:sz w:val="21"/>
              </w:rPr>
              <w:t>蒸气</w:t>
            </w:r>
            <w:r w:rsidRPr="00B56F71">
              <w:rPr>
                <w:rFonts w:cs="Times New Roman" w:hint="eastAsia"/>
                <w:color w:val="000000" w:themeColor="text1"/>
                <w:sz w:val="21"/>
              </w:rPr>
              <w:t>锅炉已</w:t>
            </w:r>
            <w:r w:rsidRPr="00B56F71">
              <w:rPr>
                <w:rFonts w:cs="Times New Roman"/>
                <w:color w:val="000000" w:themeColor="text1"/>
                <w:sz w:val="21"/>
              </w:rPr>
              <w:t>停用</w:t>
            </w:r>
            <w:r w:rsidRPr="00B56F71">
              <w:rPr>
                <w:rFonts w:cs="Times New Roman" w:hint="eastAsia"/>
                <w:color w:val="000000" w:themeColor="text1"/>
                <w:sz w:val="21"/>
              </w:rPr>
              <w:t>。</w:t>
            </w:r>
          </w:p>
        </w:tc>
        <w:tc>
          <w:tcPr>
            <w:tcW w:w="653"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符合</w:t>
            </w:r>
          </w:p>
        </w:tc>
      </w:tr>
      <w:tr w:rsidR="00B56F71" w:rsidRPr="00B56F71" w:rsidTr="004718BC">
        <w:trPr>
          <w:jc w:val="center"/>
        </w:trPr>
        <w:tc>
          <w:tcPr>
            <w:tcW w:w="429"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4</w:t>
            </w:r>
          </w:p>
        </w:tc>
        <w:tc>
          <w:tcPr>
            <w:tcW w:w="1172"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安徽省人民政府关于全面打造水清岸绿产业优美丽长江</w:t>
            </w:r>
            <w:r w:rsidRPr="00B56F71">
              <w:rPr>
                <w:rFonts w:cs="Times New Roman" w:hint="eastAsia"/>
                <w:color w:val="000000" w:themeColor="text1"/>
                <w:sz w:val="21"/>
              </w:rPr>
              <w:t>(</w:t>
            </w:r>
            <w:r w:rsidRPr="00B56F71">
              <w:rPr>
                <w:rFonts w:cs="Times New Roman" w:hint="eastAsia"/>
                <w:color w:val="000000" w:themeColor="text1"/>
                <w:sz w:val="21"/>
              </w:rPr>
              <w:t>安徽</w:t>
            </w:r>
            <w:r w:rsidRPr="00B56F71">
              <w:rPr>
                <w:rFonts w:cs="Times New Roman" w:hint="eastAsia"/>
                <w:color w:val="000000" w:themeColor="text1"/>
                <w:sz w:val="21"/>
              </w:rPr>
              <w:t>)</w:t>
            </w:r>
            <w:r w:rsidRPr="00B56F71">
              <w:rPr>
                <w:rFonts w:cs="Times New Roman" w:hint="eastAsia"/>
                <w:color w:val="000000" w:themeColor="text1"/>
                <w:sz w:val="21"/>
              </w:rPr>
              <w:t>经济带的实施意见</w:t>
            </w:r>
            <w:r w:rsidRPr="00B56F71">
              <w:rPr>
                <w:rFonts w:cs="Times New Roman" w:hint="eastAsia"/>
                <w:color w:val="000000" w:themeColor="text1"/>
                <w:sz w:val="21"/>
              </w:rPr>
              <w:t>(</w:t>
            </w:r>
            <w:r w:rsidRPr="00B56F71">
              <w:rPr>
                <w:rFonts w:cs="Times New Roman" w:hint="eastAsia"/>
                <w:color w:val="000000" w:themeColor="text1"/>
                <w:sz w:val="21"/>
              </w:rPr>
              <w:t>皖发</w:t>
            </w:r>
            <w:r w:rsidRPr="00B56F71">
              <w:rPr>
                <w:rFonts w:cs="Times New Roman" w:hint="eastAsia"/>
                <w:color w:val="000000" w:themeColor="text1"/>
                <w:sz w:val="21"/>
              </w:rPr>
              <w:t>[</w:t>
            </w:r>
            <w:r w:rsidRPr="00B56F71">
              <w:rPr>
                <w:rFonts w:cs="Times New Roman"/>
                <w:color w:val="000000" w:themeColor="text1"/>
                <w:sz w:val="21"/>
              </w:rPr>
              <w:t>2018</w:t>
            </w:r>
            <w:r w:rsidRPr="00B56F71">
              <w:rPr>
                <w:rFonts w:cs="Times New Roman" w:hint="eastAsia"/>
                <w:color w:val="000000" w:themeColor="text1"/>
                <w:sz w:val="21"/>
              </w:rPr>
              <w:t>]</w:t>
            </w:r>
            <w:r w:rsidRPr="00B56F71">
              <w:rPr>
                <w:rFonts w:cs="Times New Roman"/>
                <w:color w:val="000000" w:themeColor="text1"/>
                <w:sz w:val="21"/>
              </w:rPr>
              <w:t>21</w:t>
            </w:r>
            <w:r w:rsidRPr="00B56F71">
              <w:rPr>
                <w:rFonts w:cs="Times New Roman"/>
                <w:color w:val="000000" w:themeColor="text1"/>
                <w:sz w:val="21"/>
              </w:rPr>
              <w:lastRenderedPageBreak/>
              <w:t>号文</w:t>
            </w:r>
            <w:r w:rsidRPr="00B56F71">
              <w:rPr>
                <w:rFonts w:cs="Times New Roman" w:hint="eastAsia"/>
                <w:color w:val="000000" w:themeColor="text1"/>
                <w:sz w:val="21"/>
              </w:rPr>
              <w:t>)</w:t>
            </w:r>
            <w:r w:rsidRPr="00B56F71">
              <w:rPr>
                <w:rFonts w:cs="Times New Roman" w:hint="eastAsia"/>
                <w:color w:val="000000" w:themeColor="text1"/>
                <w:sz w:val="21"/>
              </w:rPr>
              <w:t>相关要求</w:t>
            </w:r>
          </w:p>
        </w:tc>
        <w:tc>
          <w:tcPr>
            <w:tcW w:w="3246"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lastRenderedPageBreak/>
              <w:t>（</w:t>
            </w:r>
            <w:r w:rsidRPr="00B56F71">
              <w:rPr>
                <w:rFonts w:cs="Times New Roman"/>
                <w:color w:val="000000" w:themeColor="text1"/>
                <w:sz w:val="21"/>
              </w:rPr>
              <w:t>1</w:t>
            </w:r>
            <w:r w:rsidRPr="00B56F71">
              <w:rPr>
                <w:rFonts w:cs="Times New Roman"/>
                <w:color w:val="000000" w:themeColor="text1"/>
                <w:sz w:val="21"/>
              </w:rPr>
              <w:t>）严禁</w:t>
            </w:r>
            <w:r w:rsidRPr="00B56F71">
              <w:rPr>
                <w:rFonts w:cs="Times New Roman"/>
                <w:color w:val="000000" w:themeColor="text1"/>
                <w:sz w:val="21"/>
              </w:rPr>
              <w:t>1</w:t>
            </w:r>
            <w:r w:rsidRPr="00B56F71">
              <w:rPr>
                <w:rFonts w:cs="Times New Roman"/>
                <w:color w:val="000000" w:themeColor="text1"/>
                <w:sz w:val="21"/>
              </w:rPr>
              <w:t>公里范围内新建项目。</w:t>
            </w:r>
            <w:r w:rsidRPr="00B56F71">
              <w:rPr>
                <w:rFonts w:cs="Times New Roman"/>
                <w:color w:val="000000" w:themeColor="text1"/>
                <w:sz w:val="21"/>
              </w:rPr>
              <w:t>2018</w:t>
            </w:r>
            <w:r w:rsidRPr="00B56F71">
              <w:rPr>
                <w:rFonts w:cs="Times New Roman"/>
                <w:color w:val="000000" w:themeColor="text1"/>
                <w:sz w:val="21"/>
              </w:rPr>
              <w:t>年</w:t>
            </w:r>
            <w:r w:rsidRPr="00B56F71">
              <w:rPr>
                <w:rFonts w:cs="Times New Roman"/>
                <w:color w:val="000000" w:themeColor="text1"/>
                <w:sz w:val="21"/>
              </w:rPr>
              <w:t>7</w:t>
            </w:r>
            <w:r w:rsidRPr="00B56F71">
              <w:rPr>
                <w:rFonts w:cs="Times New Roman"/>
                <w:color w:val="000000" w:themeColor="text1"/>
                <w:sz w:val="21"/>
              </w:rPr>
              <w:t>月起，长江干流及其主要支流岸线</w:t>
            </w:r>
            <w:r w:rsidRPr="00B56F71">
              <w:rPr>
                <w:rFonts w:cs="Times New Roman"/>
                <w:color w:val="000000" w:themeColor="text1"/>
                <w:sz w:val="21"/>
              </w:rPr>
              <w:t>1</w:t>
            </w:r>
            <w:r w:rsidRPr="00B56F71">
              <w:rPr>
                <w:rFonts w:cs="Times New Roman"/>
                <w:color w:val="000000" w:themeColor="text1"/>
                <w:sz w:val="21"/>
              </w:rPr>
              <w:t>公里范围内，除必须实施的防洪护岸、河道治理、供水、航道整治、港口码头及集疏运通道、道路和跨江桥梁、公共管理、生态环境治理、国家重要基础设施等事关公共安全和公众利益建设项目，以及长江岸线规划确定的城市建成区内非工业项目外，不得新批建设项目，不得布局新的工业园</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lastRenderedPageBreak/>
              <w:t>（</w:t>
            </w:r>
            <w:r w:rsidRPr="00B56F71">
              <w:rPr>
                <w:rFonts w:cs="Times New Roman"/>
                <w:color w:val="000000" w:themeColor="text1"/>
                <w:sz w:val="21"/>
              </w:rPr>
              <w:t>2</w:t>
            </w:r>
            <w:r w:rsidRPr="00B56F71">
              <w:rPr>
                <w:rFonts w:cs="Times New Roman"/>
                <w:color w:val="000000" w:themeColor="text1"/>
                <w:sz w:val="21"/>
              </w:rPr>
              <w:t>）严控</w:t>
            </w:r>
            <w:r w:rsidRPr="00B56F71">
              <w:rPr>
                <w:rFonts w:cs="Times New Roman"/>
                <w:color w:val="000000" w:themeColor="text1"/>
                <w:sz w:val="21"/>
              </w:rPr>
              <w:t>5</w:t>
            </w:r>
            <w:r w:rsidRPr="00B56F71">
              <w:rPr>
                <w:rFonts w:cs="Times New Roman"/>
                <w:color w:val="000000" w:themeColor="text1"/>
                <w:sz w:val="21"/>
              </w:rPr>
              <w:t>公里范围内新建项目。长江干流岸线</w:t>
            </w:r>
            <w:r w:rsidRPr="00B56F71">
              <w:rPr>
                <w:rFonts w:cs="Times New Roman"/>
                <w:color w:val="000000" w:themeColor="text1"/>
                <w:sz w:val="21"/>
              </w:rPr>
              <w:t>5</w:t>
            </w:r>
            <w:r w:rsidRPr="00B56F71">
              <w:rPr>
                <w:rFonts w:cs="Times New Roman"/>
                <w:color w:val="000000" w:themeColor="text1"/>
                <w:sz w:val="21"/>
              </w:rPr>
              <w:t>公里范围内，全面落实长江岸线功能定位要求，实施严格的化工项目市场准入制度，除提升安全、环保、节能水平，以及质量升级、结构调整的改扩建项目外，严格控制新建煤化工和石油化工等重污染、重化工项目。严禁新建布局重化工园区。合规化工园区内，严禁新批环境基础设施不完善或长期不能稳定运行的企业新建和扩建化工项目。</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w:t>
            </w:r>
            <w:r w:rsidRPr="00B56F71">
              <w:rPr>
                <w:rFonts w:cs="Times New Roman"/>
                <w:color w:val="000000" w:themeColor="text1"/>
                <w:sz w:val="21"/>
              </w:rPr>
              <w:t>3</w:t>
            </w:r>
            <w:r w:rsidRPr="00B56F71">
              <w:rPr>
                <w:rFonts w:cs="Times New Roman"/>
                <w:color w:val="000000" w:themeColor="text1"/>
                <w:sz w:val="21"/>
              </w:rPr>
              <w:t>）长江干流岸线</w:t>
            </w:r>
            <w:r w:rsidRPr="00B56F71">
              <w:rPr>
                <w:rFonts w:cs="Times New Roman"/>
                <w:color w:val="000000" w:themeColor="text1"/>
                <w:sz w:val="21"/>
              </w:rPr>
              <w:t>15</w:t>
            </w:r>
            <w:r w:rsidRPr="00B56F71">
              <w:rPr>
                <w:rFonts w:cs="Times New Roman"/>
                <w:color w:val="000000" w:themeColor="text1"/>
                <w:sz w:val="21"/>
              </w:rPr>
              <w:t>公里范围内，新建工业项目原则上全部进园区，其中化工项目进化工园区或主导产业为化工的开发区。</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w:t>
            </w:r>
            <w:r w:rsidRPr="00B56F71">
              <w:rPr>
                <w:rFonts w:cs="Times New Roman"/>
                <w:color w:val="000000" w:themeColor="text1"/>
                <w:sz w:val="21"/>
              </w:rPr>
              <w:t>4</w:t>
            </w:r>
            <w:r w:rsidRPr="00B56F71">
              <w:rPr>
                <w:rFonts w:cs="Times New Roman"/>
                <w:color w:val="000000" w:themeColor="text1"/>
                <w:sz w:val="21"/>
              </w:rPr>
              <w:t>）园区企业污水处理全覆盖。园区工业污水和生活污水必须全部纳入统一污水管网，实现统一管理，不留死角，企业工业污水在排入园区污水处理厂之前，必须各自预处理达到园区污水处理厂统一接管标准。</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w:t>
            </w:r>
            <w:r w:rsidRPr="00B56F71">
              <w:rPr>
                <w:rFonts w:cs="Times New Roman"/>
                <w:color w:val="000000" w:themeColor="text1"/>
                <w:sz w:val="21"/>
              </w:rPr>
              <w:t>5</w:t>
            </w:r>
            <w:r w:rsidRPr="00B56F71">
              <w:rPr>
                <w:rFonts w:cs="Times New Roman"/>
                <w:color w:val="000000" w:themeColor="text1"/>
                <w:sz w:val="21"/>
              </w:rPr>
              <w:t>）</w:t>
            </w:r>
            <w:r w:rsidRPr="00B56F71">
              <w:rPr>
                <w:rFonts w:cs="Times New Roman"/>
                <w:color w:val="000000" w:themeColor="text1"/>
                <w:sz w:val="21"/>
              </w:rPr>
              <w:t>2020</w:t>
            </w:r>
            <w:r w:rsidRPr="00B56F71">
              <w:rPr>
                <w:rFonts w:cs="Times New Roman"/>
                <w:color w:val="000000" w:themeColor="text1"/>
                <w:sz w:val="21"/>
              </w:rPr>
              <w:t>年底前全面完成重点企业、重点行业及化工园区挥发性有机物（</w:t>
            </w:r>
            <w:r w:rsidRPr="00B56F71">
              <w:rPr>
                <w:rFonts w:cs="Times New Roman"/>
                <w:color w:val="000000" w:themeColor="text1"/>
                <w:sz w:val="21"/>
              </w:rPr>
              <w:t>VOC</w:t>
            </w:r>
            <w:r w:rsidRPr="00B56F71">
              <w:rPr>
                <w:rFonts w:cs="Times New Roman"/>
                <w:color w:val="000000" w:themeColor="text1"/>
                <w:sz w:val="21"/>
              </w:rPr>
              <w:t>）综合整治，各类工业企业废气污染源稳定达标排放。</w:t>
            </w:r>
            <w:r w:rsidRPr="00B56F71">
              <w:rPr>
                <w:rFonts w:cs="Times New Roman"/>
                <w:color w:val="000000" w:themeColor="text1"/>
                <w:sz w:val="21"/>
              </w:rPr>
              <w:t>2018</w:t>
            </w:r>
            <w:r w:rsidRPr="00B56F71">
              <w:rPr>
                <w:rFonts w:cs="Times New Roman"/>
                <w:color w:val="000000" w:themeColor="text1"/>
                <w:sz w:val="21"/>
              </w:rPr>
              <w:t>年底前市建成区</w:t>
            </w:r>
            <w:r w:rsidRPr="00B56F71">
              <w:rPr>
                <w:rFonts w:cs="Times New Roman"/>
                <w:color w:val="000000" w:themeColor="text1"/>
                <w:sz w:val="21"/>
              </w:rPr>
              <w:t>35t/h</w:t>
            </w:r>
            <w:r w:rsidRPr="00B56F71">
              <w:rPr>
                <w:rFonts w:cs="Times New Roman"/>
                <w:color w:val="000000" w:themeColor="text1"/>
                <w:sz w:val="21"/>
              </w:rPr>
              <w:t>燃煤锅炉淘汰</w:t>
            </w:r>
            <w:r w:rsidRPr="00B56F71">
              <w:rPr>
                <w:rFonts w:cs="Times New Roman"/>
                <w:color w:val="000000" w:themeColor="text1"/>
                <w:sz w:val="21"/>
              </w:rPr>
              <w:t>50%</w:t>
            </w:r>
            <w:r w:rsidRPr="00B56F71">
              <w:rPr>
                <w:rFonts w:cs="Times New Roman"/>
                <w:color w:val="000000" w:themeColor="text1"/>
                <w:sz w:val="21"/>
              </w:rPr>
              <w:t>左右，</w:t>
            </w:r>
            <w:r w:rsidRPr="00B56F71">
              <w:rPr>
                <w:rFonts w:cs="Times New Roman"/>
                <w:color w:val="000000" w:themeColor="text1"/>
                <w:sz w:val="21"/>
              </w:rPr>
              <w:t>2019</w:t>
            </w:r>
            <w:r w:rsidRPr="00B56F71">
              <w:rPr>
                <w:rFonts w:cs="Times New Roman"/>
                <w:color w:val="000000" w:themeColor="text1"/>
                <w:sz w:val="21"/>
              </w:rPr>
              <w:t>年底前全部淘汰。</w:t>
            </w:r>
          </w:p>
        </w:tc>
        <w:tc>
          <w:tcPr>
            <w:tcW w:w="3517"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lastRenderedPageBreak/>
              <w:t>本项目</w:t>
            </w:r>
            <w:r w:rsidRPr="00B56F71">
              <w:rPr>
                <w:rFonts w:cs="Times New Roman"/>
                <w:color w:val="000000" w:themeColor="text1"/>
                <w:sz w:val="21"/>
              </w:rPr>
              <w:t>位</w:t>
            </w:r>
            <w:r w:rsidRPr="00B56F71">
              <w:rPr>
                <w:rFonts w:cs="Times New Roman" w:hint="eastAsia"/>
                <w:color w:val="000000" w:themeColor="text1"/>
                <w:sz w:val="21"/>
              </w:rPr>
              <w:t>于</w:t>
            </w:r>
            <w:r w:rsidRPr="00B56F71">
              <w:rPr>
                <w:rFonts w:cs="Times New Roman"/>
                <w:color w:val="000000" w:themeColor="text1"/>
                <w:sz w:val="21"/>
              </w:rPr>
              <w:t>淮河流域，淮河流域参照本方法执行：（</w:t>
            </w:r>
            <w:r w:rsidRPr="00B56F71">
              <w:rPr>
                <w:rFonts w:cs="Times New Roman"/>
                <w:color w:val="000000" w:themeColor="text1"/>
                <w:sz w:val="21"/>
              </w:rPr>
              <w:t>1</w:t>
            </w:r>
            <w:r w:rsidRPr="00B56F71">
              <w:rPr>
                <w:rFonts w:cs="Times New Roman"/>
                <w:color w:val="000000" w:themeColor="text1"/>
                <w:sz w:val="21"/>
              </w:rPr>
              <w:t>）</w:t>
            </w:r>
            <w:r w:rsidRPr="00B56F71">
              <w:rPr>
                <w:rFonts w:cs="Times New Roman" w:hint="eastAsia"/>
                <w:color w:val="000000" w:themeColor="text1"/>
                <w:sz w:val="21"/>
              </w:rPr>
              <w:t>本项目位于阜阳市颍上县工业园内，位于淮河流域</w:t>
            </w:r>
            <w:r w:rsidRPr="00B56F71">
              <w:rPr>
                <w:rFonts w:cs="Times New Roman"/>
                <w:color w:val="000000" w:themeColor="text1"/>
                <w:sz w:val="21"/>
              </w:rPr>
              <w:t>支流</w:t>
            </w:r>
            <w:r w:rsidRPr="00B56F71">
              <w:rPr>
                <w:rFonts w:cs="Times New Roman" w:hint="eastAsia"/>
                <w:color w:val="000000" w:themeColor="text1"/>
                <w:sz w:val="21"/>
              </w:rPr>
              <w:t>颍河</w:t>
            </w:r>
            <w:r w:rsidRPr="00B56F71">
              <w:rPr>
                <w:rFonts w:cs="Times New Roman"/>
                <w:color w:val="000000" w:themeColor="text1"/>
                <w:sz w:val="21"/>
              </w:rPr>
              <w:t>流域。</w:t>
            </w:r>
            <w:r w:rsidRPr="00B56F71">
              <w:rPr>
                <w:rFonts w:cs="Times New Roman" w:hint="eastAsia"/>
                <w:color w:val="000000" w:themeColor="text1"/>
                <w:sz w:val="21"/>
              </w:rPr>
              <w:t>项目不在颍河</w:t>
            </w:r>
            <w:r w:rsidRPr="00B56F71">
              <w:rPr>
                <w:rFonts w:cs="Times New Roman" w:hint="eastAsia"/>
                <w:color w:val="000000" w:themeColor="text1"/>
                <w:sz w:val="21"/>
              </w:rPr>
              <w:t>1</w:t>
            </w:r>
            <w:r w:rsidRPr="00B56F71">
              <w:rPr>
                <w:rFonts w:cs="Times New Roman"/>
                <w:color w:val="000000" w:themeColor="text1"/>
                <w:sz w:val="21"/>
              </w:rPr>
              <w:t>km</w:t>
            </w:r>
            <w:r w:rsidRPr="00B56F71">
              <w:rPr>
                <w:rFonts w:cs="Times New Roman"/>
                <w:color w:val="000000" w:themeColor="text1"/>
                <w:sz w:val="21"/>
              </w:rPr>
              <w:t>范围内，因此不属</w:t>
            </w:r>
            <w:r w:rsidRPr="00B56F71">
              <w:rPr>
                <w:rFonts w:cs="Times New Roman" w:hint="eastAsia"/>
                <w:color w:val="000000" w:themeColor="text1"/>
                <w:sz w:val="21"/>
              </w:rPr>
              <w:t>于意见</w:t>
            </w:r>
            <w:r w:rsidRPr="00B56F71">
              <w:rPr>
                <w:rFonts w:cs="Times New Roman"/>
                <w:color w:val="000000" w:themeColor="text1"/>
                <w:sz w:val="21"/>
              </w:rPr>
              <w:t>中提到的严禁、</w:t>
            </w:r>
            <w:r w:rsidRPr="00B56F71">
              <w:rPr>
                <w:rFonts w:cs="Times New Roman" w:hint="eastAsia"/>
                <w:color w:val="000000" w:themeColor="text1"/>
                <w:sz w:val="21"/>
              </w:rPr>
              <w:t>严控范围。</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2</w:t>
            </w:r>
            <w:r w:rsidRPr="00B56F71">
              <w:rPr>
                <w:rFonts w:cs="Times New Roman" w:hint="eastAsia"/>
                <w:color w:val="000000" w:themeColor="text1"/>
                <w:sz w:val="21"/>
              </w:rPr>
              <w:t>）本项目</w:t>
            </w:r>
            <w:r w:rsidRPr="00B56F71">
              <w:rPr>
                <w:rFonts w:cs="Times New Roman"/>
                <w:color w:val="000000" w:themeColor="text1"/>
                <w:sz w:val="21"/>
              </w:rPr>
              <w:t>为技改项目，不属于新建项目</w:t>
            </w:r>
            <w:r w:rsidRPr="00B56F71">
              <w:rPr>
                <w:rFonts w:cs="Times New Roman" w:hint="eastAsia"/>
                <w:color w:val="000000" w:themeColor="text1"/>
                <w:sz w:val="21"/>
              </w:rPr>
              <w:t>。</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3</w:t>
            </w:r>
            <w:r w:rsidRPr="00B56F71">
              <w:rPr>
                <w:rFonts w:cs="Times New Roman" w:hint="eastAsia"/>
                <w:color w:val="000000" w:themeColor="text1"/>
                <w:sz w:val="21"/>
              </w:rPr>
              <w:t>）本项目</w:t>
            </w:r>
            <w:r w:rsidRPr="00B56F71">
              <w:rPr>
                <w:rFonts w:cs="Times New Roman"/>
                <w:color w:val="000000" w:themeColor="text1"/>
                <w:sz w:val="21"/>
              </w:rPr>
              <w:t>为技改项目，且</w:t>
            </w:r>
            <w:r w:rsidRPr="00B56F71">
              <w:rPr>
                <w:rFonts w:cs="Times New Roman" w:hint="eastAsia"/>
                <w:color w:val="000000" w:themeColor="text1"/>
                <w:sz w:val="21"/>
              </w:rPr>
              <w:t>位于阜阳市颍上县工业园内，为园区主导产业。</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lastRenderedPageBreak/>
              <w:t>（</w:t>
            </w:r>
            <w:r w:rsidRPr="00B56F71">
              <w:rPr>
                <w:rFonts w:cs="Times New Roman"/>
                <w:color w:val="000000" w:themeColor="text1"/>
                <w:sz w:val="21"/>
              </w:rPr>
              <w:t>4</w:t>
            </w:r>
            <w:r w:rsidRPr="00B56F71">
              <w:rPr>
                <w:rFonts w:cs="Times New Roman"/>
                <w:color w:val="000000" w:themeColor="text1"/>
                <w:sz w:val="21"/>
              </w:rPr>
              <w:t>）区内已建设有污水处理厂</w:t>
            </w:r>
            <w:r w:rsidRPr="00B56F71">
              <w:rPr>
                <w:rFonts w:cs="Times New Roman"/>
                <w:color w:val="000000" w:themeColor="text1"/>
                <w:sz w:val="21"/>
              </w:rPr>
              <w:t>1</w:t>
            </w:r>
            <w:r w:rsidRPr="00B56F71">
              <w:rPr>
                <w:rFonts w:cs="Times New Roman"/>
                <w:color w:val="000000" w:themeColor="text1"/>
                <w:sz w:val="21"/>
              </w:rPr>
              <w:t>座，</w:t>
            </w:r>
            <w:r w:rsidRPr="00B56F71">
              <w:rPr>
                <w:rFonts w:cs="Times New Roman" w:hint="eastAsia"/>
                <w:color w:val="000000" w:themeColor="text1"/>
                <w:sz w:val="21"/>
              </w:rPr>
              <w:t>现状</w:t>
            </w:r>
            <w:r w:rsidRPr="00B56F71">
              <w:rPr>
                <w:rFonts w:cs="Times New Roman" w:hint="eastAsia"/>
                <w:color w:val="000000" w:themeColor="text1"/>
                <w:sz w:val="21"/>
                <w:szCs w:val="24"/>
              </w:rPr>
              <w:t>污水处理厂污水处理能力为</w:t>
            </w:r>
            <w:r w:rsidRPr="00B56F71">
              <w:rPr>
                <w:rFonts w:cs="Times New Roman"/>
                <w:color w:val="000000" w:themeColor="text1"/>
                <w:sz w:val="21"/>
                <w:szCs w:val="24"/>
              </w:rPr>
              <w:t>3</w:t>
            </w:r>
            <w:r w:rsidRPr="00B56F71">
              <w:rPr>
                <w:rFonts w:cs="Times New Roman" w:hint="eastAsia"/>
                <w:color w:val="000000" w:themeColor="text1"/>
                <w:sz w:val="21"/>
                <w:szCs w:val="24"/>
              </w:rPr>
              <w:t>万</w:t>
            </w:r>
            <w:r w:rsidRPr="00B56F71">
              <w:rPr>
                <w:rFonts w:cs="Times New Roman" w:hint="eastAsia"/>
                <w:color w:val="000000" w:themeColor="text1"/>
                <w:sz w:val="21"/>
                <w:szCs w:val="24"/>
              </w:rPr>
              <w:t>t/</w:t>
            </w:r>
            <w:r w:rsidRPr="00B56F71">
              <w:rPr>
                <w:rFonts w:cs="Times New Roman"/>
                <w:color w:val="000000" w:themeColor="text1"/>
                <w:sz w:val="21"/>
                <w:szCs w:val="24"/>
              </w:rPr>
              <w:t>d</w:t>
            </w:r>
            <w:r w:rsidRPr="00B56F71">
              <w:rPr>
                <w:rFonts w:cs="Times New Roman" w:hint="eastAsia"/>
                <w:color w:val="000000" w:themeColor="text1"/>
                <w:sz w:val="21"/>
                <w:szCs w:val="24"/>
              </w:rPr>
              <w:t>，设计</w:t>
            </w:r>
            <w:r w:rsidRPr="00B56F71">
              <w:rPr>
                <w:rFonts w:cs="Times New Roman"/>
                <w:color w:val="000000" w:themeColor="text1"/>
                <w:sz w:val="21"/>
                <w:szCs w:val="24"/>
              </w:rPr>
              <w:t>规模为</w:t>
            </w:r>
            <w:r w:rsidRPr="00B56F71">
              <w:rPr>
                <w:rFonts w:cs="Times New Roman"/>
                <w:color w:val="000000" w:themeColor="text1"/>
                <w:sz w:val="21"/>
                <w:szCs w:val="24"/>
              </w:rPr>
              <w:t>6</w:t>
            </w:r>
            <w:r w:rsidRPr="00B56F71">
              <w:rPr>
                <w:rFonts w:cs="Times New Roman" w:hint="eastAsia"/>
                <w:color w:val="000000" w:themeColor="text1"/>
                <w:sz w:val="21"/>
                <w:szCs w:val="24"/>
              </w:rPr>
              <w:t>万</w:t>
            </w:r>
            <w:r w:rsidRPr="00B56F71">
              <w:rPr>
                <w:rFonts w:cs="Times New Roman" w:hint="eastAsia"/>
                <w:color w:val="000000" w:themeColor="text1"/>
                <w:sz w:val="21"/>
                <w:szCs w:val="24"/>
              </w:rPr>
              <w:t>t/</w:t>
            </w:r>
            <w:r w:rsidRPr="00B56F71">
              <w:rPr>
                <w:rFonts w:cs="Times New Roman"/>
                <w:color w:val="000000" w:themeColor="text1"/>
                <w:sz w:val="21"/>
                <w:szCs w:val="24"/>
              </w:rPr>
              <w:t>d</w:t>
            </w:r>
            <w:r w:rsidRPr="00B56F71">
              <w:rPr>
                <w:rFonts w:cs="Times New Roman" w:hint="eastAsia"/>
                <w:color w:val="000000" w:themeColor="text1"/>
                <w:sz w:val="21"/>
                <w:szCs w:val="24"/>
              </w:rPr>
              <w:t>。</w:t>
            </w:r>
            <w:r w:rsidRPr="00B56F71">
              <w:rPr>
                <w:rFonts w:cs="Times New Roman"/>
                <w:color w:val="000000" w:themeColor="text1"/>
                <w:sz w:val="21"/>
              </w:rPr>
              <w:t>目前，</w:t>
            </w:r>
            <w:r w:rsidRPr="00B56F71">
              <w:rPr>
                <w:rFonts w:cs="Times New Roman" w:hint="eastAsia"/>
                <w:color w:val="000000" w:themeColor="text1"/>
                <w:sz w:val="21"/>
              </w:rPr>
              <w:t>园区工业废水</w:t>
            </w:r>
            <w:r w:rsidRPr="00B56F71">
              <w:rPr>
                <w:rFonts w:cs="Times New Roman"/>
                <w:color w:val="000000" w:themeColor="text1"/>
                <w:sz w:val="21"/>
              </w:rPr>
              <w:t>和生活污水均全部纳入污水管网。本项目实施后，各类</w:t>
            </w:r>
            <w:r w:rsidRPr="00B56F71">
              <w:rPr>
                <w:rFonts w:cs="Times New Roman" w:hint="eastAsia"/>
                <w:color w:val="000000" w:themeColor="text1"/>
                <w:sz w:val="21"/>
              </w:rPr>
              <w:t>生产</w:t>
            </w:r>
            <w:r w:rsidRPr="00B56F71">
              <w:rPr>
                <w:rFonts w:cs="Times New Roman"/>
                <w:color w:val="000000" w:themeColor="text1"/>
                <w:sz w:val="21"/>
              </w:rPr>
              <w:t>废水、生活污水全部经厂内</w:t>
            </w:r>
            <w:r w:rsidRPr="00B56F71">
              <w:rPr>
                <w:rFonts w:cs="Times New Roman" w:hint="eastAsia"/>
                <w:color w:val="000000" w:themeColor="text1"/>
                <w:sz w:val="21"/>
              </w:rPr>
              <w:t>污水处理站</w:t>
            </w:r>
            <w:r w:rsidRPr="00B56F71">
              <w:rPr>
                <w:rFonts w:cs="Times New Roman"/>
                <w:color w:val="000000" w:themeColor="text1"/>
                <w:sz w:val="21"/>
              </w:rPr>
              <w:t>预处理</w:t>
            </w:r>
            <w:r w:rsidRPr="00B56F71">
              <w:rPr>
                <w:rFonts w:cs="Times New Roman" w:hint="eastAsia"/>
                <w:color w:val="000000" w:themeColor="text1"/>
                <w:sz w:val="21"/>
              </w:rPr>
              <w:t>达到园区污水处理厂接管标准及</w:t>
            </w:r>
            <w:r w:rsidRPr="00B56F71">
              <w:rPr>
                <w:rFonts w:cs="Times New Roman"/>
                <w:bCs/>
                <w:color w:val="000000" w:themeColor="text1"/>
                <w:sz w:val="21"/>
              </w:rPr>
              <w:t>《</w:t>
            </w:r>
            <w:r w:rsidRPr="00B56F71">
              <w:rPr>
                <w:rFonts w:cs="Times New Roman" w:hint="eastAsia"/>
                <w:color w:val="000000" w:themeColor="text1"/>
                <w:sz w:val="21"/>
              </w:rPr>
              <w:t>污水综合排放标准》（</w:t>
            </w:r>
            <w:r w:rsidRPr="00B56F71">
              <w:rPr>
                <w:rFonts w:cs="Times New Roman" w:hint="eastAsia"/>
                <w:color w:val="000000" w:themeColor="text1"/>
                <w:sz w:val="21"/>
              </w:rPr>
              <w:t>GB8978-1996</w:t>
            </w:r>
            <w:r w:rsidRPr="00B56F71">
              <w:rPr>
                <w:rFonts w:cs="Times New Roman" w:hint="eastAsia"/>
                <w:color w:val="000000" w:themeColor="text1"/>
                <w:sz w:val="21"/>
              </w:rPr>
              <w:t>）表</w:t>
            </w:r>
            <w:r w:rsidRPr="00B56F71">
              <w:rPr>
                <w:rFonts w:cs="Times New Roman" w:hint="eastAsia"/>
                <w:color w:val="000000" w:themeColor="text1"/>
                <w:sz w:val="21"/>
              </w:rPr>
              <w:t>4</w:t>
            </w:r>
            <w:r w:rsidRPr="00B56F71">
              <w:rPr>
                <w:rFonts w:cs="Times New Roman" w:hint="eastAsia"/>
                <w:color w:val="000000" w:themeColor="text1"/>
                <w:sz w:val="21"/>
              </w:rPr>
              <w:t>中的三级标准后</w:t>
            </w:r>
            <w:r w:rsidRPr="00B56F71">
              <w:rPr>
                <w:rFonts w:cs="Times New Roman"/>
                <w:color w:val="000000" w:themeColor="text1"/>
                <w:sz w:val="21"/>
              </w:rPr>
              <w:t>，</w:t>
            </w:r>
            <w:r w:rsidRPr="00B56F71">
              <w:rPr>
                <w:rFonts w:cs="Times New Roman" w:hint="eastAsia"/>
                <w:color w:val="000000" w:themeColor="text1"/>
                <w:sz w:val="21"/>
              </w:rPr>
              <w:t>经园区污水处理厂</w:t>
            </w:r>
            <w:r w:rsidRPr="00B56F71">
              <w:rPr>
                <w:rFonts w:cs="Times New Roman"/>
                <w:color w:val="000000" w:themeColor="text1"/>
                <w:sz w:val="21"/>
              </w:rPr>
              <w:t>处理达</w:t>
            </w:r>
            <w:r w:rsidRPr="00B56F71">
              <w:rPr>
                <w:rFonts w:cs="Times New Roman" w:hint="eastAsia"/>
                <w:color w:val="000000" w:themeColor="text1"/>
                <w:sz w:val="21"/>
              </w:rPr>
              <w:t>《城镇污水处理厂污染物排放标准》（</w:t>
            </w:r>
            <w:r w:rsidRPr="00B56F71">
              <w:rPr>
                <w:rFonts w:cs="Times New Roman" w:hint="eastAsia"/>
                <w:color w:val="000000" w:themeColor="text1"/>
                <w:sz w:val="21"/>
              </w:rPr>
              <w:t>GB18918-2002</w:t>
            </w:r>
            <w:r w:rsidRPr="00B56F71">
              <w:rPr>
                <w:rFonts w:cs="Times New Roman" w:hint="eastAsia"/>
                <w:color w:val="000000" w:themeColor="text1"/>
                <w:sz w:val="21"/>
              </w:rPr>
              <w:t>）中一级</w:t>
            </w:r>
            <w:r w:rsidRPr="00B56F71">
              <w:rPr>
                <w:rFonts w:cs="Times New Roman" w:hint="eastAsia"/>
                <w:color w:val="000000" w:themeColor="text1"/>
                <w:sz w:val="21"/>
              </w:rPr>
              <w:t>A</w:t>
            </w:r>
            <w:r w:rsidRPr="00B56F71">
              <w:rPr>
                <w:rFonts w:cs="Times New Roman" w:hint="eastAsia"/>
                <w:color w:val="000000" w:themeColor="text1"/>
                <w:sz w:val="21"/>
              </w:rPr>
              <w:t>标准后排入颍河</w:t>
            </w:r>
            <w:r w:rsidRPr="00B56F71">
              <w:rPr>
                <w:rFonts w:cs="Times New Roman"/>
                <w:color w:val="000000" w:themeColor="text1"/>
                <w:sz w:val="21"/>
              </w:rPr>
              <w:t>。</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w:t>
            </w:r>
            <w:r w:rsidRPr="00B56F71">
              <w:rPr>
                <w:rFonts w:cs="Times New Roman"/>
                <w:color w:val="000000" w:themeColor="text1"/>
                <w:sz w:val="21"/>
              </w:rPr>
              <w:t>5</w:t>
            </w:r>
            <w:r w:rsidRPr="00B56F71">
              <w:rPr>
                <w:rFonts w:cs="Times New Roman"/>
                <w:color w:val="000000" w:themeColor="text1"/>
                <w:sz w:val="21"/>
              </w:rPr>
              <w:t>）</w:t>
            </w:r>
            <w:r w:rsidRPr="00B56F71">
              <w:rPr>
                <w:rFonts w:cs="Times New Roman" w:hint="eastAsia"/>
                <w:color w:val="000000" w:themeColor="text1"/>
                <w:sz w:val="21"/>
              </w:rPr>
              <w:t>本项目</w:t>
            </w:r>
            <w:r w:rsidRPr="00B56F71">
              <w:rPr>
                <w:rFonts w:cs="Times New Roman"/>
                <w:color w:val="000000" w:themeColor="text1"/>
                <w:sz w:val="21"/>
              </w:rPr>
              <w:t>有机废气</w:t>
            </w:r>
            <w:r w:rsidRPr="00B56F71">
              <w:rPr>
                <w:rFonts w:cs="Times New Roman" w:hint="eastAsia"/>
                <w:color w:val="000000" w:themeColor="text1"/>
                <w:sz w:val="21"/>
              </w:rPr>
              <w:t>经</w:t>
            </w:r>
            <w:r w:rsidRPr="00B56F71">
              <w:rPr>
                <w:rFonts w:cs="Times New Roman"/>
                <w:color w:val="000000" w:themeColor="text1"/>
                <w:sz w:val="21"/>
              </w:rPr>
              <w:t>“</w:t>
            </w:r>
            <w:r w:rsidRPr="00B56F71">
              <w:rPr>
                <w:rFonts w:cs="Times New Roman" w:hint="eastAsia"/>
                <w:color w:val="000000" w:themeColor="text1"/>
                <w:sz w:val="21"/>
              </w:rPr>
              <w:t>水喷淋塔</w:t>
            </w:r>
            <w:r w:rsidRPr="00B56F71">
              <w:rPr>
                <w:rFonts w:cs="Times New Roman"/>
                <w:color w:val="000000" w:themeColor="text1"/>
                <w:sz w:val="21"/>
              </w:rPr>
              <w:t>”</w:t>
            </w:r>
            <w:r w:rsidRPr="00B56F71">
              <w:rPr>
                <w:rFonts w:cs="Times New Roman" w:hint="eastAsia"/>
                <w:color w:val="000000" w:themeColor="text1"/>
                <w:sz w:val="21"/>
              </w:rPr>
              <w:t>处理后</w:t>
            </w:r>
            <w:r w:rsidRPr="00B56F71">
              <w:rPr>
                <w:rFonts w:cs="Times New Roman"/>
                <w:color w:val="000000" w:themeColor="text1"/>
                <w:sz w:val="21"/>
              </w:rPr>
              <w:t>可稳定达标排放。</w:t>
            </w:r>
            <w:r w:rsidRPr="00B56F71">
              <w:rPr>
                <w:rFonts w:cs="Times New Roman" w:hint="eastAsia"/>
                <w:color w:val="000000" w:themeColor="text1"/>
                <w:sz w:val="21"/>
              </w:rPr>
              <w:t>本项目天然气锅炉</w:t>
            </w:r>
            <w:r w:rsidRPr="00B56F71">
              <w:rPr>
                <w:rFonts w:cs="Times New Roman"/>
                <w:color w:val="000000" w:themeColor="text1"/>
                <w:sz w:val="21"/>
              </w:rPr>
              <w:t>目前已停用，使用园区集中供热</w:t>
            </w:r>
            <w:r w:rsidRPr="00B56F71">
              <w:rPr>
                <w:rFonts w:cs="Times New Roman" w:hint="eastAsia"/>
                <w:color w:val="000000" w:themeColor="text1"/>
                <w:sz w:val="21"/>
              </w:rPr>
              <w:t>。</w:t>
            </w:r>
          </w:p>
        </w:tc>
        <w:tc>
          <w:tcPr>
            <w:tcW w:w="653"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lastRenderedPageBreak/>
              <w:t>符合</w:t>
            </w:r>
          </w:p>
        </w:tc>
      </w:tr>
      <w:tr w:rsidR="00B56F71" w:rsidRPr="00B56F71" w:rsidTr="004718BC">
        <w:trPr>
          <w:jc w:val="center"/>
        </w:trPr>
        <w:tc>
          <w:tcPr>
            <w:tcW w:w="429"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lastRenderedPageBreak/>
              <w:t>5</w:t>
            </w:r>
          </w:p>
        </w:tc>
        <w:tc>
          <w:tcPr>
            <w:tcW w:w="1172"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安徽省挥发性有机物污染整治工作方案</w:t>
            </w:r>
          </w:p>
        </w:tc>
        <w:tc>
          <w:tcPr>
            <w:tcW w:w="3246"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1</w:t>
            </w:r>
            <w:r w:rsidRPr="00B56F71">
              <w:rPr>
                <w:rFonts w:cs="Times New Roman" w:hint="eastAsia"/>
                <w:color w:val="000000" w:themeColor="text1"/>
                <w:sz w:val="21"/>
              </w:rPr>
              <w:t>）优化</w:t>
            </w:r>
            <w:r w:rsidRPr="00B56F71">
              <w:rPr>
                <w:rFonts w:cs="Times New Roman"/>
                <w:color w:val="000000" w:themeColor="text1"/>
                <w:sz w:val="21"/>
              </w:rPr>
              <w:t>产业布局</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结合城市总体规划</w:t>
            </w:r>
            <w:r w:rsidRPr="00B56F71">
              <w:rPr>
                <w:rFonts w:cs="Times New Roman"/>
                <w:color w:val="000000" w:themeColor="text1"/>
                <w:sz w:val="21"/>
              </w:rPr>
              <w:t>、主体功能区划要求，优化调整</w:t>
            </w:r>
            <w:r w:rsidRPr="00B56F71">
              <w:rPr>
                <w:rFonts w:cs="Times New Roman" w:hint="eastAsia"/>
                <w:color w:val="000000" w:themeColor="text1"/>
                <w:sz w:val="21"/>
              </w:rPr>
              <w:t>VOCs</w:t>
            </w:r>
            <w:r w:rsidRPr="00B56F71">
              <w:rPr>
                <w:rFonts w:cs="Times New Roman" w:hint="eastAsia"/>
                <w:color w:val="000000" w:themeColor="text1"/>
                <w:sz w:val="21"/>
              </w:rPr>
              <w:t>产业布局。</w:t>
            </w:r>
            <w:r w:rsidRPr="00B56F71">
              <w:rPr>
                <w:rFonts w:cs="Times New Roman"/>
                <w:color w:val="000000" w:themeColor="text1"/>
                <w:sz w:val="21"/>
              </w:rPr>
              <w:t>在城市</w:t>
            </w:r>
            <w:r w:rsidRPr="00B56F71">
              <w:rPr>
                <w:rFonts w:cs="Times New Roman" w:hint="eastAsia"/>
                <w:color w:val="000000" w:themeColor="text1"/>
                <w:sz w:val="21"/>
              </w:rPr>
              <w:t>建成区、</w:t>
            </w:r>
            <w:r w:rsidRPr="00B56F71">
              <w:rPr>
                <w:rFonts w:cs="Times New Roman"/>
                <w:color w:val="000000" w:themeColor="text1"/>
                <w:sz w:val="21"/>
              </w:rPr>
              <w:t>自然保护区、水资源保护区、风景名胜区、森林公园、重要湿地、生态敏感区和其他重要生态功能区</w:t>
            </w:r>
            <w:r w:rsidRPr="00B56F71">
              <w:rPr>
                <w:rFonts w:cs="Times New Roman" w:hint="eastAsia"/>
                <w:color w:val="000000" w:themeColor="text1"/>
                <w:sz w:val="21"/>
              </w:rPr>
              <w:t>实行</w:t>
            </w:r>
            <w:r w:rsidRPr="00B56F71">
              <w:rPr>
                <w:rFonts w:cs="Times New Roman"/>
                <w:color w:val="000000" w:themeColor="text1"/>
                <w:sz w:val="21"/>
              </w:rPr>
              <w:t>强制性保护</w:t>
            </w:r>
            <w:r w:rsidRPr="00B56F71">
              <w:rPr>
                <w:rFonts w:cs="Times New Roman" w:hint="eastAsia"/>
                <w:color w:val="000000" w:themeColor="text1"/>
                <w:sz w:val="21"/>
              </w:rPr>
              <w:t>，</w:t>
            </w:r>
            <w:r w:rsidRPr="00B56F71">
              <w:rPr>
                <w:rFonts w:cs="Times New Roman"/>
                <w:color w:val="000000" w:themeColor="text1"/>
                <w:sz w:val="21"/>
              </w:rPr>
              <w:t>禁止新建</w:t>
            </w:r>
            <w:r w:rsidRPr="00B56F71">
              <w:rPr>
                <w:rFonts w:cs="Times New Roman" w:hint="eastAsia"/>
                <w:color w:val="000000" w:themeColor="text1"/>
                <w:sz w:val="21"/>
              </w:rPr>
              <w:t>VOC</w:t>
            </w:r>
            <w:r w:rsidRPr="00B56F71">
              <w:rPr>
                <w:rFonts w:cs="Times New Roman"/>
                <w:color w:val="000000" w:themeColor="text1"/>
                <w:sz w:val="21"/>
              </w:rPr>
              <w:t>s</w:t>
            </w:r>
            <w:r w:rsidRPr="00B56F71">
              <w:rPr>
                <w:rFonts w:cs="Times New Roman" w:hint="eastAsia"/>
                <w:color w:val="000000" w:themeColor="text1"/>
                <w:sz w:val="21"/>
              </w:rPr>
              <w:t>高污染</w:t>
            </w:r>
            <w:r w:rsidRPr="00B56F71">
              <w:rPr>
                <w:rFonts w:cs="Times New Roman"/>
                <w:color w:val="000000" w:themeColor="text1"/>
                <w:sz w:val="21"/>
              </w:rPr>
              <w:t>企业。在水源</w:t>
            </w:r>
            <w:r w:rsidRPr="00B56F71">
              <w:rPr>
                <w:rFonts w:cs="Times New Roman" w:hint="eastAsia"/>
                <w:color w:val="000000" w:themeColor="text1"/>
                <w:sz w:val="21"/>
              </w:rPr>
              <w:t>涵养区</w:t>
            </w:r>
            <w:r w:rsidRPr="00B56F71">
              <w:rPr>
                <w:rFonts w:cs="Times New Roman"/>
                <w:color w:val="000000" w:themeColor="text1"/>
                <w:sz w:val="21"/>
              </w:rPr>
              <w:t>、水土保持</w:t>
            </w:r>
            <w:r w:rsidRPr="00B56F71">
              <w:rPr>
                <w:rFonts w:cs="Times New Roman" w:hint="eastAsia"/>
                <w:color w:val="000000" w:themeColor="text1"/>
                <w:sz w:val="21"/>
              </w:rPr>
              <w:t>区</w:t>
            </w:r>
            <w:r w:rsidRPr="00B56F71">
              <w:rPr>
                <w:rFonts w:cs="Times New Roman"/>
                <w:color w:val="000000" w:themeColor="text1"/>
                <w:sz w:val="21"/>
              </w:rPr>
              <w:t>等生态功能区实施限制开发。对城市</w:t>
            </w:r>
            <w:r w:rsidRPr="00B56F71">
              <w:rPr>
                <w:rFonts w:cs="Times New Roman" w:hint="eastAsia"/>
                <w:color w:val="000000" w:themeColor="text1"/>
                <w:sz w:val="21"/>
              </w:rPr>
              <w:t>建成区</w:t>
            </w:r>
            <w:r w:rsidRPr="00B56F71">
              <w:rPr>
                <w:rFonts w:cs="Times New Roman"/>
                <w:color w:val="000000" w:themeColor="text1"/>
                <w:sz w:val="21"/>
              </w:rPr>
              <w:t>和重要生态功能</w:t>
            </w:r>
            <w:r w:rsidRPr="00B56F71">
              <w:rPr>
                <w:rFonts w:cs="Times New Roman" w:hint="eastAsia"/>
                <w:color w:val="000000" w:themeColor="text1"/>
                <w:sz w:val="21"/>
              </w:rPr>
              <w:t>区</w:t>
            </w:r>
            <w:r w:rsidRPr="00B56F71">
              <w:rPr>
                <w:rFonts w:cs="Times New Roman"/>
                <w:color w:val="000000" w:themeColor="text1"/>
                <w:sz w:val="21"/>
              </w:rPr>
              <w:t>内现有重</w:t>
            </w:r>
            <w:r w:rsidRPr="00B56F71">
              <w:rPr>
                <w:rFonts w:cs="Times New Roman" w:hint="eastAsia"/>
                <w:color w:val="000000" w:themeColor="text1"/>
                <w:sz w:val="21"/>
              </w:rPr>
              <w:t>污染</w:t>
            </w:r>
            <w:r w:rsidRPr="00B56F71">
              <w:rPr>
                <w:rFonts w:cs="Times New Roman"/>
                <w:color w:val="000000" w:themeColor="text1"/>
                <w:sz w:val="21"/>
              </w:rPr>
              <w:t>企业结合产业布局调整实施搬迁</w:t>
            </w:r>
            <w:r w:rsidRPr="00B56F71">
              <w:rPr>
                <w:rFonts w:cs="Times New Roman" w:hint="eastAsia"/>
                <w:color w:val="000000" w:themeColor="text1"/>
                <w:sz w:val="21"/>
              </w:rPr>
              <w:t>或</w:t>
            </w:r>
            <w:r w:rsidRPr="00B56F71">
              <w:rPr>
                <w:rFonts w:cs="Times New Roman"/>
                <w:color w:val="000000" w:themeColor="text1"/>
                <w:sz w:val="21"/>
              </w:rPr>
              <w:t>改造，</w:t>
            </w:r>
            <w:r w:rsidRPr="00B56F71">
              <w:rPr>
                <w:rFonts w:cs="Times New Roman" w:hint="eastAsia"/>
                <w:color w:val="000000" w:themeColor="text1"/>
                <w:sz w:val="21"/>
              </w:rPr>
              <w:t>积极</w:t>
            </w:r>
            <w:r w:rsidRPr="00B56F71">
              <w:rPr>
                <w:rFonts w:cs="Times New Roman"/>
                <w:color w:val="000000" w:themeColor="text1"/>
                <w:sz w:val="21"/>
              </w:rPr>
              <w:t>推动</w:t>
            </w:r>
            <w:r w:rsidRPr="00B56F71">
              <w:rPr>
                <w:rFonts w:cs="Times New Roman" w:hint="eastAsia"/>
                <w:color w:val="000000" w:themeColor="text1"/>
                <w:sz w:val="21"/>
              </w:rPr>
              <w:t>VOCs</w:t>
            </w:r>
            <w:r w:rsidRPr="00B56F71">
              <w:rPr>
                <w:rFonts w:cs="Times New Roman" w:hint="eastAsia"/>
                <w:color w:val="000000" w:themeColor="text1"/>
                <w:sz w:val="21"/>
              </w:rPr>
              <w:t>排放</w:t>
            </w:r>
            <w:r w:rsidRPr="00B56F71">
              <w:rPr>
                <w:rFonts w:cs="Times New Roman"/>
                <w:color w:val="000000" w:themeColor="text1"/>
                <w:sz w:val="21"/>
              </w:rPr>
              <w:t>重点行业企业向园区集中。严格</w:t>
            </w:r>
            <w:r w:rsidRPr="00B56F71">
              <w:rPr>
                <w:rFonts w:cs="Times New Roman" w:hint="eastAsia"/>
                <w:color w:val="000000" w:themeColor="text1"/>
                <w:sz w:val="21"/>
              </w:rPr>
              <w:t>各类产业园区</w:t>
            </w:r>
            <w:r w:rsidRPr="00B56F71">
              <w:rPr>
                <w:rFonts w:cs="Times New Roman"/>
                <w:color w:val="000000" w:themeColor="text1"/>
                <w:sz w:val="21"/>
              </w:rPr>
              <w:t>的设立和布局，各类产业园区必须履行规划环评，通过规划环评</w:t>
            </w:r>
            <w:r w:rsidRPr="00B56F71">
              <w:rPr>
                <w:rFonts w:cs="Times New Roman"/>
                <w:color w:val="000000" w:themeColor="text1"/>
                <w:sz w:val="21"/>
              </w:rPr>
              <w:lastRenderedPageBreak/>
              <w:t>和项目环评联动，促进产业布局</w:t>
            </w:r>
            <w:r w:rsidRPr="00B56F71">
              <w:rPr>
                <w:rFonts w:cs="Times New Roman" w:hint="eastAsia"/>
                <w:color w:val="000000" w:themeColor="text1"/>
                <w:sz w:val="21"/>
              </w:rPr>
              <w:t>调整</w:t>
            </w:r>
            <w:r w:rsidRPr="00B56F71">
              <w:rPr>
                <w:rFonts w:cs="Times New Roman"/>
                <w:color w:val="000000" w:themeColor="text1"/>
                <w:sz w:val="21"/>
              </w:rPr>
              <w:t>优化。</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2</w:t>
            </w:r>
            <w:r w:rsidRPr="00B56F71">
              <w:rPr>
                <w:rFonts w:cs="Times New Roman" w:hint="eastAsia"/>
                <w:color w:val="000000" w:themeColor="text1"/>
                <w:sz w:val="21"/>
              </w:rPr>
              <w:t>）严格建设</w:t>
            </w:r>
            <w:r w:rsidRPr="00B56F71">
              <w:rPr>
                <w:rFonts w:cs="Times New Roman"/>
                <w:color w:val="000000" w:themeColor="text1"/>
                <w:sz w:val="21"/>
              </w:rPr>
              <w:t>项目准入</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将控制</w:t>
            </w:r>
            <w:r w:rsidRPr="00B56F71">
              <w:rPr>
                <w:rFonts w:cs="Times New Roman"/>
                <w:color w:val="000000" w:themeColor="text1"/>
                <w:sz w:val="21"/>
              </w:rPr>
              <w:t>挥发性有机物排放列</w:t>
            </w:r>
            <w:r w:rsidRPr="00B56F71">
              <w:rPr>
                <w:rFonts w:cs="Times New Roman" w:hint="eastAsia"/>
                <w:color w:val="000000" w:themeColor="text1"/>
                <w:sz w:val="21"/>
              </w:rPr>
              <w:t>入</w:t>
            </w:r>
            <w:r w:rsidRPr="00B56F71">
              <w:rPr>
                <w:rFonts w:cs="Times New Roman"/>
                <w:color w:val="000000" w:themeColor="text1"/>
                <w:sz w:val="21"/>
              </w:rPr>
              <w:t>建设项目环境影响评价重要内容，严格环境准入，严控</w:t>
            </w:r>
            <w:r w:rsidRPr="00B56F71">
              <w:rPr>
                <w:rFonts w:cs="Times New Roman"/>
                <w:color w:val="000000" w:themeColor="text1"/>
                <w:sz w:val="21"/>
              </w:rPr>
              <w:t>“</w:t>
            </w:r>
            <w:r w:rsidRPr="00B56F71">
              <w:rPr>
                <w:rFonts w:cs="Times New Roman" w:hint="eastAsia"/>
                <w:color w:val="000000" w:themeColor="text1"/>
                <w:sz w:val="21"/>
              </w:rPr>
              <w:t>两高</w:t>
            </w:r>
            <w:r w:rsidRPr="00B56F71">
              <w:rPr>
                <w:rFonts w:cs="Times New Roman"/>
                <w:color w:val="000000" w:themeColor="text1"/>
                <w:sz w:val="21"/>
              </w:rPr>
              <w:t>”</w:t>
            </w:r>
            <w:r w:rsidRPr="00B56F71">
              <w:rPr>
                <w:rFonts w:cs="Times New Roman" w:hint="eastAsia"/>
                <w:color w:val="000000" w:themeColor="text1"/>
                <w:sz w:val="21"/>
              </w:rPr>
              <w:t>行业</w:t>
            </w:r>
            <w:r w:rsidRPr="00B56F71">
              <w:rPr>
                <w:rFonts w:cs="Times New Roman"/>
                <w:color w:val="000000" w:themeColor="text1"/>
                <w:sz w:val="21"/>
              </w:rPr>
              <w:t>新增产能。新建</w:t>
            </w:r>
            <w:r w:rsidRPr="00B56F71">
              <w:rPr>
                <w:rFonts w:cs="Times New Roman" w:hint="eastAsia"/>
                <w:color w:val="000000" w:themeColor="text1"/>
                <w:sz w:val="21"/>
              </w:rPr>
              <w:t>、</w:t>
            </w:r>
            <w:r w:rsidRPr="00B56F71">
              <w:rPr>
                <w:rFonts w:cs="Times New Roman"/>
                <w:color w:val="000000" w:themeColor="text1"/>
                <w:sz w:val="21"/>
              </w:rPr>
              <w:t>迁建</w:t>
            </w:r>
            <w:r w:rsidRPr="00B56F71">
              <w:rPr>
                <w:rFonts w:cs="Times New Roman" w:hint="eastAsia"/>
                <w:color w:val="000000" w:themeColor="text1"/>
                <w:sz w:val="21"/>
              </w:rPr>
              <w:t>VOCs</w:t>
            </w:r>
            <w:r w:rsidRPr="00B56F71">
              <w:rPr>
                <w:rFonts w:cs="Times New Roman" w:hint="eastAsia"/>
                <w:color w:val="000000" w:themeColor="text1"/>
                <w:sz w:val="21"/>
              </w:rPr>
              <w:t>排放量</w:t>
            </w:r>
            <w:r w:rsidRPr="00B56F71">
              <w:rPr>
                <w:rFonts w:cs="Times New Roman"/>
                <w:color w:val="000000" w:themeColor="text1"/>
                <w:sz w:val="21"/>
              </w:rPr>
              <w:t>大的企业应入</w:t>
            </w:r>
            <w:r w:rsidR="00B41777" w:rsidRPr="00B56F71">
              <w:rPr>
                <w:rFonts w:cs="Times New Roman"/>
                <w:color w:val="000000" w:themeColor="text1"/>
                <w:sz w:val="21"/>
              </w:rPr>
              <w:t>经济开发区</w:t>
            </w:r>
            <w:r w:rsidRPr="00B56F71">
              <w:rPr>
                <w:rFonts w:cs="Times New Roman"/>
                <w:color w:val="000000" w:themeColor="text1"/>
                <w:sz w:val="21"/>
              </w:rPr>
              <w:t>并符合规划要求，必须建设挥发性有机物污染治理</w:t>
            </w:r>
            <w:r w:rsidRPr="00B56F71">
              <w:rPr>
                <w:rFonts w:cs="Times New Roman" w:hint="eastAsia"/>
                <w:color w:val="000000" w:themeColor="text1"/>
                <w:sz w:val="21"/>
              </w:rPr>
              <w:t>设施</w:t>
            </w:r>
            <w:r w:rsidRPr="00B56F71">
              <w:rPr>
                <w:rFonts w:cs="Times New Roman"/>
                <w:color w:val="000000" w:themeColor="text1"/>
                <w:sz w:val="21"/>
              </w:rPr>
              <w:t>，安装废气收集、回收或净化装置，原则上总净化效率不得低于</w:t>
            </w:r>
            <w:r w:rsidRPr="00B56F71">
              <w:rPr>
                <w:rFonts w:cs="Times New Roman" w:hint="eastAsia"/>
                <w:color w:val="000000" w:themeColor="text1"/>
                <w:sz w:val="21"/>
              </w:rPr>
              <w:t>90</w:t>
            </w:r>
            <w:r w:rsidRPr="00B56F71">
              <w:rPr>
                <w:rFonts w:cs="Times New Roman"/>
                <w:color w:val="000000" w:themeColor="text1"/>
                <w:sz w:val="21"/>
              </w:rPr>
              <w:t>%</w:t>
            </w:r>
            <w:r w:rsidRPr="00B56F71">
              <w:rPr>
                <w:rFonts w:cs="Times New Roman" w:hint="eastAsia"/>
                <w:color w:val="000000" w:themeColor="text1"/>
                <w:sz w:val="21"/>
              </w:rPr>
              <w:t>，</w:t>
            </w:r>
            <w:r w:rsidRPr="00B56F71">
              <w:rPr>
                <w:rFonts w:cs="Times New Roman"/>
                <w:color w:val="000000" w:themeColor="text1"/>
                <w:sz w:val="21"/>
              </w:rPr>
              <w:t>建立</w:t>
            </w:r>
            <w:r w:rsidRPr="00B56F71">
              <w:rPr>
                <w:rFonts w:cs="Times New Roman" w:hint="eastAsia"/>
                <w:color w:val="000000" w:themeColor="text1"/>
                <w:sz w:val="21"/>
              </w:rPr>
              <w:t>VOCs</w:t>
            </w:r>
            <w:r w:rsidRPr="00B56F71">
              <w:rPr>
                <w:rFonts w:cs="Times New Roman" w:hint="eastAsia"/>
                <w:color w:val="000000" w:themeColor="text1"/>
                <w:sz w:val="21"/>
              </w:rPr>
              <w:t>排放总量</w:t>
            </w:r>
            <w:r w:rsidRPr="00B56F71">
              <w:rPr>
                <w:rFonts w:cs="Times New Roman"/>
                <w:color w:val="000000" w:themeColor="text1"/>
                <w:sz w:val="21"/>
              </w:rPr>
              <w:t>控制制度</w:t>
            </w:r>
            <w:r w:rsidRPr="00B56F71">
              <w:rPr>
                <w:rFonts w:cs="Times New Roman" w:hint="eastAsia"/>
                <w:color w:val="000000" w:themeColor="text1"/>
                <w:sz w:val="21"/>
              </w:rPr>
              <w:t>。</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r w:rsidRPr="00B56F71">
              <w:rPr>
                <w:rFonts w:cs="Times New Roman" w:hint="eastAsia"/>
                <w:color w:val="000000" w:themeColor="text1"/>
                <w:sz w:val="21"/>
              </w:rPr>
              <w:t>3</w:t>
            </w:r>
            <w:r w:rsidRPr="00B56F71">
              <w:rPr>
                <w:rFonts w:cs="Times New Roman" w:hint="eastAsia"/>
                <w:color w:val="000000" w:themeColor="text1"/>
                <w:sz w:val="21"/>
              </w:rPr>
              <w:t>）实施</w:t>
            </w:r>
            <w:r w:rsidRPr="00B56F71">
              <w:rPr>
                <w:rFonts w:cs="Times New Roman"/>
                <w:color w:val="000000" w:themeColor="text1"/>
                <w:sz w:val="21"/>
              </w:rPr>
              <w:t>清洁生产</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严格</w:t>
            </w:r>
            <w:r w:rsidRPr="00B56F71">
              <w:rPr>
                <w:rFonts w:cs="Times New Roman"/>
                <w:color w:val="000000" w:themeColor="text1"/>
                <w:sz w:val="21"/>
              </w:rPr>
              <w:t>按照《</w:t>
            </w:r>
            <w:r w:rsidRPr="00B56F71">
              <w:rPr>
                <w:rFonts w:cs="Times New Roman" w:hint="eastAsia"/>
                <w:color w:val="000000" w:themeColor="text1"/>
                <w:sz w:val="21"/>
              </w:rPr>
              <w:t>挥发性</w:t>
            </w:r>
            <w:r w:rsidRPr="00B56F71">
              <w:rPr>
                <w:rFonts w:cs="Times New Roman"/>
                <w:color w:val="000000" w:themeColor="text1"/>
                <w:sz w:val="21"/>
              </w:rPr>
              <w:t>有机物（</w:t>
            </w:r>
            <w:r w:rsidRPr="00B56F71">
              <w:rPr>
                <w:rFonts w:cs="Times New Roman" w:hint="eastAsia"/>
                <w:color w:val="000000" w:themeColor="text1"/>
                <w:sz w:val="21"/>
              </w:rPr>
              <w:t>VOCs</w:t>
            </w:r>
            <w:r w:rsidRPr="00B56F71">
              <w:rPr>
                <w:rFonts w:cs="Times New Roman"/>
                <w:color w:val="000000" w:themeColor="text1"/>
                <w:sz w:val="21"/>
              </w:rPr>
              <w:t>）</w:t>
            </w:r>
            <w:r w:rsidRPr="00B56F71">
              <w:rPr>
                <w:rFonts w:cs="Times New Roman" w:hint="eastAsia"/>
                <w:color w:val="000000" w:themeColor="text1"/>
                <w:sz w:val="21"/>
              </w:rPr>
              <w:t>污染</w:t>
            </w:r>
            <w:r w:rsidRPr="00B56F71">
              <w:rPr>
                <w:rFonts w:cs="Times New Roman"/>
                <w:color w:val="000000" w:themeColor="text1"/>
                <w:sz w:val="21"/>
              </w:rPr>
              <w:t>防治技术政策》</w:t>
            </w:r>
            <w:r w:rsidRPr="00B56F71">
              <w:rPr>
                <w:rFonts w:cs="Times New Roman" w:hint="eastAsia"/>
                <w:color w:val="000000" w:themeColor="text1"/>
                <w:sz w:val="21"/>
              </w:rPr>
              <w:t>要求</w:t>
            </w:r>
            <w:r w:rsidRPr="00B56F71">
              <w:rPr>
                <w:rFonts w:cs="Times New Roman"/>
                <w:color w:val="000000" w:themeColor="text1"/>
                <w:sz w:val="21"/>
              </w:rPr>
              <w:t>，科学制定重点行业、重点企业污染防治技术方案。采用</w:t>
            </w:r>
            <w:r w:rsidRPr="00B56F71">
              <w:rPr>
                <w:rFonts w:cs="Times New Roman" w:hint="eastAsia"/>
                <w:color w:val="000000" w:themeColor="text1"/>
                <w:sz w:val="21"/>
              </w:rPr>
              <w:t>密闭</w:t>
            </w:r>
            <w:r w:rsidRPr="00B56F71">
              <w:rPr>
                <w:rFonts w:cs="Times New Roman"/>
                <w:color w:val="000000" w:themeColor="text1"/>
                <w:sz w:val="21"/>
              </w:rPr>
              <w:t>式生产和环保型原辅材料、生产工艺和装备，着手从源头控制</w:t>
            </w:r>
            <w:r w:rsidRPr="00B56F71">
              <w:rPr>
                <w:rFonts w:cs="Times New Roman" w:hint="eastAsia"/>
                <w:color w:val="000000" w:themeColor="text1"/>
                <w:sz w:val="21"/>
              </w:rPr>
              <w:t>VOCs</w:t>
            </w:r>
            <w:r w:rsidRPr="00B56F71">
              <w:rPr>
                <w:rFonts w:cs="Times New Roman" w:hint="eastAsia"/>
                <w:color w:val="000000" w:themeColor="text1"/>
                <w:sz w:val="21"/>
              </w:rPr>
              <w:t>废气</w:t>
            </w:r>
            <w:r w:rsidRPr="00B56F71">
              <w:rPr>
                <w:rFonts w:cs="Times New Roman"/>
                <w:color w:val="000000" w:themeColor="text1"/>
                <w:sz w:val="21"/>
              </w:rPr>
              <w:t>的产生和无组织排放。加大</w:t>
            </w:r>
            <w:r w:rsidRPr="00B56F71">
              <w:rPr>
                <w:rFonts w:cs="Times New Roman" w:hint="eastAsia"/>
                <w:color w:val="000000" w:themeColor="text1"/>
                <w:sz w:val="21"/>
              </w:rPr>
              <w:t>VOCs</w:t>
            </w:r>
            <w:r w:rsidRPr="00B56F71">
              <w:rPr>
                <w:rFonts w:cs="Times New Roman" w:hint="eastAsia"/>
                <w:color w:val="000000" w:themeColor="text1"/>
                <w:sz w:val="21"/>
              </w:rPr>
              <w:t>废气</w:t>
            </w:r>
            <w:r w:rsidRPr="00B56F71">
              <w:rPr>
                <w:rFonts w:cs="Times New Roman"/>
                <w:color w:val="000000" w:themeColor="text1"/>
                <w:sz w:val="21"/>
              </w:rPr>
              <w:t>的回收利用，优先在生产系统内回用。对</w:t>
            </w:r>
            <w:r w:rsidRPr="00B56F71">
              <w:rPr>
                <w:rFonts w:cs="Times New Roman" w:hint="eastAsia"/>
                <w:color w:val="000000" w:themeColor="text1"/>
                <w:sz w:val="21"/>
              </w:rPr>
              <w:t>浓度</w:t>
            </w:r>
            <w:r w:rsidRPr="00B56F71">
              <w:rPr>
                <w:rFonts w:cs="Times New Roman"/>
                <w:color w:val="000000" w:themeColor="text1"/>
                <w:sz w:val="21"/>
              </w:rPr>
              <w:t>和性状差异大的废气应根据废气的产生量、污染物的组分和性质</w:t>
            </w:r>
            <w:r w:rsidRPr="00B56F71">
              <w:rPr>
                <w:rFonts w:cs="Times New Roman" w:hint="eastAsia"/>
                <w:color w:val="000000" w:themeColor="text1"/>
                <w:sz w:val="21"/>
              </w:rPr>
              <w:t>、</w:t>
            </w:r>
            <w:r w:rsidRPr="00B56F71">
              <w:rPr>
                <w:rFonts w:cs="Times New Roman"/>
                <w:color w:val="000000" w:themeColor="text1"/>
                <w:sz w:val="21"/>
              </w:rPr>
              <w:t>浓度、温度、压力等因素进行综合分析，合理选择废气回收或末端治理工艺路线，科学治理，达标排放。妥善</w:t>
            </w:r>
            <w:r w:rsidRPr="00B56F71">
              <w:rPr>
                <w:rFonts w:cs="Times New Roman" w:hint="eastAsia"/>
                <w:color w:val="000000" w:themeColor="text1"/>
                <w:sz w:val="21"/>
              </w:rPr>
              <w:t>处置</w:t>
            </w:r>
            <w:r w:rsidRPr="00B56F71">
              <w:rPr>
                <w:rFonts w:cs="Times New Roman"/>
                <w:color w:val="000000" w:themeColor="text1"/>
                <w:sz w:val="21"/>
              </w:rPr>
              <w:t>次生污染物，防范二次污染。</w:t>
            </w:r>
          </w:p>
        </w:tc>
        <w:tc>
          <w:tcPr>
            <w:tcW w:w="3517" w:type="dxa"/>
            <w:shd w:val="clear" w:color="auto" w:fill="auto"/>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lastRenderedPageBreak/>
              <w:t>（</w:t>
            </w:r>
            <w:r w:rsidRPr="00B56F71">
              <w:rPr>
                <w:rFonts w:cs="Times New Roman" w:hint="eastAsia"/>
                <w:color w:val="000000" w:themeColor="text1"/>
                <w:sz w:val="21"/>
              </w:rPr>
              <w:t>1</w:t>
            </w:r>
            <w:r w:rsidRPr="00B56F71">
              <w:rPr>
                <w:rFonts w:cs="Times New Roman" w:hint="eastAsia"/>
                <w:color w:val="000000" w:themeColor="text1"/>
                <w:sz w:val="21"/>
              </w:rPr>
              <w:t>）本项目位于阜阳市颍上县工业园内，区域内未涉及</w:t>
            </w:r>
            <w:r w:rsidRPr="00B56F71">
              <w:rPr>
                <w:rFonts w:cs="Times New Roman"/>
                <w:color w:val="000000" w:themeColor="text1"/>
                <w:sz w:val="21"/>
              </w:rPr>
              <w:t>自然保护区，不属于安徽省生态保护红线划定</w:t>
            </w:r>
            <w:r w:rsidRPr="00B56F71">
              <w:rPr>
                <w:rFonts w:cs="Times New Roman" w:hint="eastAsia"/>
                <w:color w:val="000000" w:themeColor="text1"/>
                <w:sz w:val="21"/>
              </w:rPr>
              <w:t>红线范围内。</w:t>
            </w:r>
            <w:r w:rsidRPr="00B56F71">
              <w:rPr>
                <w:rFonts w:cs="Times New Roman" w:hint="eastAsia"/>
                <w:color w:val="000000" w:themeColor="text1"/>
                <w:sz w:val="21"/>
              </w:rPr>
              <w:t>2017</w:t>
            </w:r>
            <w:r w:rsidRPr="00B56F71">
              <w:rPr>
                <w:rFonts w:cs="Times New Roman" w:hint="eastAsia"/>
                <w:color w:val="000000" w:themeColor="text1"/>
                <w:sz w:val="21"/>
              </w:rPr>
              <w:t>年</w:t>
            </w:r>
            <w:r w:rsidRPr="00B56F71">
              <w:rPr>
                <w:rFonts w:cs="Times New Roman" w:hint="eastAsia"/>
                <w:color w:val="000000" w:themeColor="text1"/>
                <w:sz w:val="21"/>
              </w:rPr>
              <w:t>10</w:t>
            </w:r>
            <w:r w:rsidRPr="00B56F71">
              <w:rPr>
                <w:rFonts w:cs="Times New Roman" w:hint="eastAsia"/>
                <w:color w:val="000000" w:themeColor="text1"/>
                <w:sz w:val="21"/>
              </w:rPr>
              <w:t>月</w:t>
            </w:r>
            <w:r w:rsidRPr="00B56F71">
              <w:rPr>
                <w:rFonts w:cs="Times New Roman" w:hint="eastAsia"/>
                <w:color w:val="000000" w:themeColor="text1"/>
                <w:sz w:val="21"/>
              </w:rPr>
              <w:t>31</w:t>
            </w:r>
            <w:r w:rsidRPr="00B56F71">
              <w:rPr>
                <w:rFonts w:cs="Times New Roman" w:hint="eastAsia"/>
                <w:color w:val="000000" w:themeColor="text1"/>
                <w:sz w:val="21"/>
              </w:rPr>
              <w:t>日，颍上县环境保护局以《关于安徽颍上经济开发区产业规划调整环境影响报告书的审查意见》（颍环行审字</w:t>
            </w:r>
            <w:r w:rsidRPr="00B56F71">
              <w:rPr>
                <w:rFonts w:cs="Times New Roman" w:hint="eastAsia"/>
                <w:color w:val="000000" w:themeColor="text1"/>
                <w:sz w:val="21"/>
              </w:rPr>
              <w:t>[2017]147</w:t>
            </w:r>
            <w:r w:rsidRPr="00B56F71">
              <w:rPr>
                <w:rFonts w:cs="Times New Roman" w:hint="eastAsia"/>
                <w:color w:val="000000" w:themeColor="text1"/>
                <w:sz w:val="21"/>
              </w:rPr>
              <w:t>号）对安徽颍上经济开发区总体发展规划环境影响报告书进行了审查，园区将通过</w:t>
            </w:r>
            <w:r w:rsidRPr="00B56F71">
              <w:rPr>
                <w:rFonts w:cs="Times New Roman"/>
                <w:color w:val="000000" w:themeColor="text1"/>
                <w:sz w:val="21"/>
              </w:rPr>
              <w:t>规划环评和项目环评联动，促进产业布局</w:t>
            </w:r>
            <w:r w:rsidRPr="00B56F71">
              <w:rPr>
                <w:rFonts w:cs="Times New Roman" w:hint="eastAsia"/>
                <w:color w:val="000000" w:themeColor="text1"/>
                <w:sz w:val="21"/>
              </w:rPr>
              <w:t>调整</w:t>
            </w:r>
            <w:r w:rsidRPr="00B56F71">
              <w:rPr>
                <w:rFonts w:cs="Times New Roman"/>
                <w:color w:val="000000" w:themeColor="text1"/>
                <w:sz w:val="21"/>
              </w:rPr>
              <w:t>优化。</w:t>
            </w:r>
          </w:p>
          <w:p w:rsidR="004718BC" w:rsidRPr="00B56F71" w:rsidRDefault="004718BC" w:rsidP="004718BC">
            <w:pPr>
              <w:widowControl/>
              <w:spacing w:line="240" w:lineRule="auto"/>
              <w:ind w:firstLineChars="0" w:firstLine="0"/>
              <w:jc w:val="center"/>
              <w:rPr>
                <w:rFonts w:cs="Times New Roman"/>
                <w:color w:val="000000" w:themeColor="text1"/>
                <w:sz w:val="21"/>
                <w:szCs w:val="20"/>
              </w:rPr>
            </w:pPr>
            <w:r w:rsidRPr="00B56F71">
              <w:rPr>
                <w:rFonts w:cs="Times New Roman" w:hint="eastAsia"/>
                <w:color w:val="000000" w:themeColor="text1"/>
                <w:sz w:val="21"/>
              </w:rPr>
              <w:t>（</w:t>
            </w:r>
            <w:r w:rsidRPr="00B56F71">
              <w:rPr>
                <w:rFonts w:cs="Times New Roman" w:hint="eastAsia"/>
                <w:color w:val="000000" w:themeColor="text1"/>
                <w:sz w:val="21"/>
              </w:rPr>
              <w:t>2</w:t>
            </w:r>
            <w:r w:rsidRPr="00B56F71">
              <w:rPr>
                <w:rFonts w:cs="Times New Roman" w:hint="eastAsia"/>
                <w:color w:val="000000" w:themeColor="text1"/>
                <w:sz w:val="21"/>
              </w:rPr>
              <w:t>）技改项目为化学药品原料药制造，符合国家产业政策、符合安徽颍上经济开发区</w:t>
            </w:r>
            <w:r w:rsidRPr="00B56F71">
              <w:rPr>
                <w:rFonts w:cs="Times New Roman"/>
                <w:color w:val="000000" w:themeColor="text1"/>
                <w:sz w:val="21"/>
              </w:rPr>
              <w:t>总体规划</w:t>
            </w:r>
            <w:r w:rsidRPr="00B56F71">
              <w:rPr>
                <w:rFonts w:cs="Times New Roman" w:hint="eastAsia"/>
                <w:color w:val="000000" w:themeColor="text1"/>
                <w:sz w:val="21"/>
              </w:rPr>
              <w:t>要求，布局符合开发区功能区布局。项目</w:t>
            </w:r>
            <w:r w:rsidRPr="00B56F71">
              <w:rPr>
                <w:rFonts w:cs="Times New Roman"/>
                <w:color w:val="000000" w:themeColor="text1"/>
                <w:sz w:val="21"/>
              </w:rPr>
              <w:t>有机废气</w:t>
            </w:r>
            <w:r w:rsidRPr="00B56F71">
              <w:rPr>
                <w:rFonts w:cs="Times New Roman" w:hint="eastAsia"/>
                <w:color w:val="000000" w:themeColor="text1"/>
                <w:sz w:val="21"/>
              </w:rPr>
              <w:t>经</w:t>
            </w:r>
            <w:r w:rsidRPr="00B56F71">
              <w:rPr>
                <w:rFonts w:cs="Times New Roman"/>
                <w:color w:val="000000" w:themeColor="text1"/>
                <w:sz w:val="21"/>
              </w:rPr>
              <w:t>“</w:t>
            </w:r>
            <w:r w:rsidRPr="00B56F71">
              <w:rPr>
                <w:rFonts w:cs="Times New Roman" w:hint="eastAsia"/>
                <w:color w:val="000000" w:themeColor="text1"/>
                <w:sz w:val="21"/>
              </w:rPr>
              <w:t>水喷淋塔</w:t>
            </w:r>
            <w:r w:rsidRPr="00B56F71">
              <w:rPr>
                <w:rFonts w:cs="Times New Roman"/>
                <w:color w:val="000000" w:themeColor="text1"/>
                <w:sz w:val="21"/>
              </w:rPr>
              <w:t>”</w:t>
            </w:r>
            <w:r w:rsidRPr="00B56F71">
              <w:rPr>
                <w:rFonts w:cs="Times New Roman" w:hint="eastAsia"/>
                <w:color w:val="000000" w:themeColor="text1"/>
                <w:sz w:val="21"/>
              </w:rPr>
              <w:t>等</w:t>
            </w:r>
            <w:r w:rsidRPr="00B56F71">
              <w:rPr>
                <w:rFonts w:cs="Times New Roman"/>
                <w:color w:val="000000" w:themeColor="text1"/>
                <w:sz w:val="21"/>
              </w:rPr>
              <w:t>废气治理措</w:t>
            </w:r>
            <w:r w:rsidRPr="00B56F71">
              <w:rPr>
                <w:rFonts w:cs="Times New Roman"/>
                <w:color w:val="000000" w:themeColor="text1"/>
                <w:sz w:val="21"/>
              </w:rPr>
              <w:lastRenderedPageBreak/>
              <w:t>施</w:t>
            </w:r>
            <w:r w:rsidRPr="00B56F71">
              <w:rPr>
                <w:rFonts w:cs="Times New Roman" w:hint="eastAsia"/>
                <w:color w:val="000000" w:themeColor="text1"/>
                <w:sz w:val="21"/>
              </w:rPr>
              <w:t>处理后</w:t>
            </w:r>
            <w:r w:rsidRPr="00B56F71">
              <w:rPr>
                <w:rFonts w:cs="Times New Roman"/>
                <w:color w:val="000000" w:themeColor="text1"/>
                <w:sz w:val="21"/>
              </w:rPr>
              <w:t>可稳定达标排放</w:t>
            </w:r>
            <w:r w:rsidRPr="00B56F71">
              <w:rPr>
                <w:rFonts w:cs="Times New Roman" w:hint="eastAsia"/>
                <w:color w:val="000000" w:themeColor="text1"/>
                <w:sz w:val="21"/>
              </w:rPr>
              <w:t>，</w:t>
            </w:r>
            <w:r w:rsidRPr="00B56F71">
              <w:rPr>
                <w:rFonts w:cs="Times New Roman"/>
                <w:color w:val="000000" w:themeColor="text1"/>
                <w:sz w:val="21"/>
              </w:rPr>
              <w:t>去除效率可达到</w:t>
            </w:r>
            <w:r w:rsidRPr="00B56F71">
              <w:rPr>
                <w:rFonts w:cs="Times New Roman" w:hint="eastAsia"/>
                <w:color w:val="000000" w:themeColor="text1"/>
                <w:sz w:val="21"/>
              </w:rPr>
              <w:t>9</w:t>
            </w:r>
            <w:r w:rsidRPr="00B56F71">
              <w:rPr>
                <w:rFonts w:cs="Times New Roman"/>
                <w:color w:val="000000" w:themeColor="text1"/>
                <w:sz w:val="21"/>
              </w:rPr>
              <w:t>5%</w:t>
            </w:r>
            <w:r w:rsidRPr="00B56F71">
              <w:rPr>
                <w:rFonts w:cs="Times New Roman" w:hint="eastAsia"/>
                <w:color w:val="000000" w:themeColor="text1"/>
                <w:sz w:val="21"/>
              </w:rPr>
              <w:t>以上，项目</w:t>
            </w:r>
            <w:r w:rsidRPr="00B56F71">
              <w:rPr>
                <w:rFonts w:cs="Times New Roman" w:hint="eastAsia"/>
                <w:color w:val="000000" w:themeColor="text1"/>
                <w:sz w:val="21"/>
              </w:rPr>
              <w:t>VOCs</w:t>
            </w:r>
            <w:r w:rsidRPr="00B56F71">
              <w:rPr>
                <w:rFonts w:cs="Times New Roman"/>
                <w:color w:val="000000" w:themeColor="text1"/>
                <w:sz w:val="21"/>
                <w:szCs w:val="20"/>
              </w:rPr>
              <w:t>排放总量实行</w:t>
            </w:r>
            <w:r w:rsidRPr="00B56F71">
              <w:rPr>
                <w:rFonts w:cs="Times New Roman" w:hint="eastAsia"/>
                <w:color w:val="000000" w:themeColor="text1"/>
                <w:sz w:val="21"/>
                <w:szCs w:val="20"/>
              </w:rPr>
              <w:t>区域内等量</w:t>
            </w:r>
            <w:r w:rsidRPr="00B56F71">
              <w:rPr>
                <w:rFonts w:cs="Times New Roman"/>
                <w:color w:val="000000" w:themeColor="text1"/>
                <w:sz w:val="21"/>
                <w:szCs w:val="20"/>
              </w:rPr>
              <w:t>削减替代，建设单位向</w:t>
            </w:r>
            <w:r w:rsidRPr="00B56F71">
              <w:rPr>
                <w:rFonts w:cs="Times New Roman" w:hint="eastAsia"/>
                <w:color w:val="000000" w:themeColor="text1"/>
                <w:sz w:val="21"/>
                <w:szCs w:val="20"/>
              </w:rPr>
              <w:t>阜阳市</w:t>
            </w:r>
            <w:r w:rsidRPr="00B56F71">
              <w:rPr>
                <w:rFonts w:cs="Times New Roman"/>
                <w:color w:val="000000" w:themeColor="text1"/>
                <w:sz w:val="21"/>
                <w:szCs w:val="20"/>
              </w:rPr>
              <w:t>环保局申请考核指标量。</w:t>
            </w:r>
          </w:p>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szCs w:val="20"/>
              </w:rPr>
              <w:t>（</w:t>
            </w:r>
            <w:r w:rsidRPr="00B56F71">
              <w:rPr>
                <w:rFonts w:cs="Times New Roman" w:hint="eastAsia"/>
                <w:color w:val="000000" w:themeColor="text1"/>
                <w:sz w:val="21"/>
                <w:szCs w:val="20"/>
              </w:rPr>
              <w:t>3</w:t>
            </w:r>
            <w:r w:rsidRPr="00B56F71">
              <w:rPr>
                <w:rFonts w:cs="Times New Roman" w:hint="eastAsia"/>
                <w:color w:val="000000" w:themeColor="text1"/>
                <w:sz w:val="21"/>
                <w:szCs w:val="20"/>
              </w:rPr>
              <w:t>）企业</w:t>
            </w:r>
            <w:r w:rsidRPr="00B56F71">
              <w:rPr>
                <w:rFonts w:cs="Times New Roman"/>
                <w:color w:val="000000" w:themeColor="text1"/>
                <w:sz w:val="21"/>
                <w:szCs w:val="20"/>
              </w:rPr>
              <w:t>将严格按照</w:t>
            </w:r>
            <w:r w:rsidRPr="00B56F71">
              <w:rPr>
                <w:rFonts w:cs="Times New Roman"/>
                <w:color w:val="000000" w:themeColor="text1"/>
                <w:sz w:val="21"/>
              </w:rPr>
              <w:t>《</w:t>
            </w:r>
            <w:r w:rsidRPr="00B56F71">
              <w:rPr>
                <w:rFonts w:cs="Times New Roman" w:hint="eastAsia"/>
                <w:color w:val="000000" w:themeColor="text1"/>
                <w:sz w:val="21"/>
              </w:rPr>
              <w:t>挥发性</w:t>
            </w:r>
            <w:r w:rsidRPr="00B56F71">
              <w:rPr>
                <w:rFonts w:cs="Times New Roman"/>
                <w:color w:val="000000" w:themeColor="text1"/>
                <w:sz w:val="21"/>
              </w:rPr>
              <w:t>有机物（</w:t>
            </w:r>
            <w:r w:rsidRPr="00B56F71">
              <w:rPr>
                <w:rFonts w:cs="Times New Roman" w:hint="eastAsia"/>
                <w:color w:val="000000" w:themeColor="text1"/>
                <w:sz w:val="21"/>
              </w:rPr>
              <w:t>VOCs</w:t>
            </w:r>
            <w:r w:rsidRPr="00B56F71">
              <w:rPr>
                <w:rFonts w:cs="Times New Roman"/>
                <w:color w:val="000000" w:themeColor="text1"/>
                <w:sz w:val="21"/>
              </w:rPr>
              <w:t>）</w:t>
            </w:r>
            <w:r w:rsidRPr="00B56F71">
              <w:rPr>
                <w:rFonts w:cs="Times New Roman" w:hint="eastAsia"/>
                <w:color w:val="000000" w:themeColor="text1"/>
                <w:sz w:val="21"/>
              </w:rPr>
              <w:t>污染</w:t>
            </w:r>
            <w:r w:rsidRPr="00B56F71">
              <w:rPr>
                <w:rFonts w:cs="Times New Roman"/>
                <w:color w:val="000000" w:themeColor="text1"/>
                <w:sz w:val="21"/>
              </w:rPr>
              <w:t>防治技术政策》</w:t>
            </w:r>
            <w:r w:rsidRPr="00B56F71">
              <w:rPr>
                <w:rFonts w:cs="Times New Roman" w:hint="eastAsia"/>
                <w:color w:val="000000" w:themeColor="text1"/>
                <w:sz w:val="21"/>
              </w:rPr>
              <w:t>要求</w:t>
            </w:r>
            <w:r w:rsidRPr="00B56F71">
              <w:rPr>
                <w:rFonts w:cs="Times New Roman"/>
                <w:color w:val="000000" w:themeColor="text1"/>
                <w:sz w:val="21"/>
              </w:rPr>
              <w:t>，科学制定污染防治技术方案。</w:t>
            </w:r>
            <w:r w:rsidRPr="00B56F71">
              <w:rPr>
                <w:rFonts w:cs="Times New Roman" w:hint="eastAsia"/>
                <w:color w:val="000000" w:themeColor="text1"/>
                <w:sz w:val="21"/>
              </w:rPr>
              <w:t>项目</w:t>
            </w:r>
            <w:r w:rsidRPr="00B56F71">
              <w:rPr>
                <w:rFonts w:cs="Times New Roman"/>
                <w:color w:val="000000" w:themeColor="text1"/>
                <w:sz w:val="21"/>
              </w:rPr>
              <w:t>采用</w:t>
            </w:r>
            <w:r w:rsidRPr="00B56F71">
              <w:rPr>
                <w:rFonts w:cs="Times New Roman" w:hint="eastAsia"/>
                <w:color w:val="000000" w:themeColor="text1"/>
                <w:sz w:val="21"/>
              </w:rPr>
              <w:t>密闭</w:t>
            </w:r>
            <w:r w:rsidRPr="00B56F71">
              <w:rPr>
                <w:rFonts w:cs="Times New Roman"/>
                <w:color w:val="000000" w:themeColor="text1"/>
                <w:sz w:val="21"/>
              </w:rPr>
              <w:t>式生产和环保型原辅材料、生产工艺和装备，着手从源头控制</w:t>
            </w:r>
            <w:r w:rsidRPr="00B56F71">
              <w:rPr>
                <w:rFonts w:cs="Times New Roman" w:hint="eastAsia"/>
                <w:color w:val="000000" w:themeColor="text1"/>
                <w:sz w:val="21"/>
              </w:rPr>
              <w:t>VOCs</w:t>
            </w:r>
            <w:r w:rsidRPr="00B56F71">
              <w:rPr>
                <w:rFonts w:cs="Times New Roman" w:hint="eastAsia"/>
                <w:color w:val="000000" w:themeColor="text1"/>
                <w:sz w:val="21"/>
              </w:rPr>
              <w:t>废气</w:t>
            </w:r>
            <w:r w:rsidRPr="00B56F71">
              <w:rPr>
                <w:rFonts w:cs="Times New Roman"/>
                <w:color w:val="000000" w:themeColor="text1"/>
                <w:sz w:val="21"/>
              </w:rPr>
              <w:t>的产生和无组织排放。</w:t>
            </w:r>
            <w:r w:rsidRPr="00B56F71">
              <w:rPr>
                <w:rFonts w:cs="Times New Roman" w:hint="eastAsia"/>
                <w:color w:val="000000" w:themeColor="text1"/>
                <w:sz w:val="21"/>
              </w:rPr>
              <w:t>项目</w:t>
            </w:r>
            <w:r w:rsidRPr="00B56F71">
              <w:rPr>
                <w:rFonts w:cs="Times New Roman"/>
                <w:color w:val="000000" w:themeColor="text1"/>
                <w:sz w:val="21"/>
              </w:rPr>
              <w:t>生产过程</w:t>
            </w:r>
            <w:r w:rsidRPr="00B56F71">
              <w:rPr>
                <w:rFonts w:cs="Times New Roman" w:hint="eastAsia"/>
                <w:color w:val="000000" w:themeColor="text1"/>
                <w:sz w:val="21"/>
              </w:rPr>
              <w:t>中</w:t>
            </w:r>
            <w:r w:rsidRPr="00B56F71">
              <w:rPr>
                <w:rFonts w:cs="Times New Roman"/>
                <w:color w:val="000000" w:themeColor="text1"/>
                <w:sz w:val="21"/>
              </w:rPr>
              <w:t>精馏、浓缩等工序均配备冷凝装置，有机溶剂冷凝后直接回用到生产工序内部</w:t>
            </w:r>
            <w:r w:rsidRPr="00B56F71">
              <w:rPr>
                <w:rFonts w:cs="Times New Roman" w:hint="eastAsia"/>
                <w:color w:val="000000" w:themeColor="text1"/>
                <w:sz w:val="21"/>
              </w:rPr>
              <w:t>。项目</w:t>
            </w:r>
            <w:r w:rsidRPr="00B56F71">
              <w:rPr>
                <w:rFonts w:cs="Times New Roman"/>
                <w:color w:val="000000" w:themeColor="text1"/>
                <w:sz w:val="21"/>
              </w:rPr>
              <w:t>废气按照分类收集、</w:t>
            </w:r>
            <w:r w:rsidRPr="00B56F71">
              <w:rPr>
                <w:rFonts w:cs="Times New Roman" w:hint="eastAsia"/>
                <w:color w:val="000000" w:themeColor="text1"/>
                <w:sz w:val="21"/>
              </w:rPr>
              <w:t>分质</w:t>
            </w:r>
            <w:r w:rsidRPr="00B56F71">
              <w:rPr>
                <w:rFonts w:cs="Times New Roman"/>
                <w:color w:val="000000" w:themeColor="text1"/>
                <w:sz w:val="21"/>
              </w:rPr>
              <w:t>处理原则</w:t>
            </w:r>
            <w:r w:rsidRPr="00B56F71">
              <w:rPr>
                <w:rFonts w:cs="Times New Roman" w:hint="eastAsia"/>
                <w:color w:val="000000" w:themeColor="text1"/>
                <w:sz w:val="21"/>
              </w:rPr>
              <w:t>，确保</w:t>
            </w:r>
            <w:r w:rsidRPr="00B56F71">
              <w:rPr>
                <w:rFonts w:cs="Times New Roman"/>
                <w:color w:val="000000" w:themeColor="text1"/>
                <w:sz w:val="21"/>
              </w:rPr>
              <w:t>废气达标排放。同时妥善</w:t>
            </w:r>
            <w:r w:rsidRPr="00B56F71">
              <w:rPr>
                <w:rFonts w:cs="Times New Roman" w:hint="eastAsia"/>
                <w:color w:val="000000" w:themeColor="text1"/>
                <w:sz w:val="21"/>
              </w:rPr>
              <w:t>处置</w:t>
            </w:r>
            <w:r w:rsidRPr="00B56F71">
              <w:rPr>
                <w:rFonts w:cs="Times New Roman"/>
                <w:color w:val="000000" w:themeColor="text1"/>
                <w:sz w:val="21"/>
              </w:rPr>
              <w:t>次生污染物，防范二次污染。</w:t>
            </w:r>
          </w:p>
        </w:tc>
        <w:tc>
          <w:tcPr>
            <w:tcW w:w="653" w:type="dxa"/>
            <w:vAlign w:val="center"/>
          </w:tcPr>
          <w:p w:rsidR="004718BC" w:rsidRPr="00B56F71" w:rsidRDefault="004718BC" w:rsidP="004718B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lastRenderedPageBreak/>
              <w:t>符合</w:t>
            </w:r>
          </w:p>
        </w:tc>
      </w:tr>
    </w:tbl>
    <w:p w:rsidR="00504B1E" w:rsidRPr="00B56F71" w:rsidRDefault="00504B1E">
      <w:pPr>
        <w:ind w:firstLine="480"/>
        <w:rPr>
          <w:color w:val="000000" w:themeColor="text1"/>
        </w:rPr>
        <w:sectPr w:rsidR="00504B1E" w:rsidRPr="00B56F71" w:rsidSect="00A45AE0">
          <w:pgSz w:w="11907" w:h="16840"/>
          <w:pgMar w:top="1440" w:right="1440" w:bottom="1440" w:left="1440" w:header="851" w:footer="992" w:gutter="0"/>
          <w:cols w:space="425"/>
          <w:docGrid w:type="lines" w:linePitch="326"/>
        </w:sectPr>
      </w:pPr>
    </w:p>
    <w:p w:rsidR="00181103" w:rsidRPr="00B56F71" w:rsidRDefault="00225631" w:rsidP="00225631">
      <w:pPr>
        <w:pStyle w:val="afffffffffffffffff1"/>
        <w:spacing w:beforeLines="50" w:before="163" w:afterLines="50" w:after="163"/>
        <w:rPr>
          <w:rFonts w:cs="Times New Roman"/>
          <w:color w:val="000000" w:themeColor="text1"/>
        </w:rPr>
      </w:pPr>
      <w:bookmarkStart w:id="35" w:name="_Toc488152987"/>
      <w:r w:rsidRPr="00B56F71">
        <w:rPr>
          <w:rFonts w:cs="Times New Roman" w:hint="eastAsia"/>
          <w:color w:val="000000" w:themeColor="text1"/>
        </w:rPr>
        <w:lastRenderedPageBreak/>
        <w:t>3</w:t>
      </w:r>
      <w:r w:rsidR="00B12D72" w:rsidRPr="00B56F71">
        <w:rPr>
          <w:rFonts w:cs="Times New Roman"/>
          <w:color w:val="000000" w:themeColor="text1"/>
        </w:rPr>
        <w:t xml:space="preserve"> </w:t>
      </w:r>
      <w:r w:rsidR="00B12D72" w:rsidRPr="00B56F71">
        <w:rPr>
          <w:rFonts w:cs="Times New Roman"/>
          <w:color w:val="000000" w:themeColor="text1"/>
        </w:rPr>
        <w:t>工程分析</w:t>
      </w:r>
      <w:bookmarkEnd w:id="33"/>
      <w:bookmarkEnd w:id="34"/>
      <w:bookmarkEnd w:id="35"/>
    </w:p>
    <w:p w:rsidR="00181103" w:rsidRPr="00B56F71" w:rsidRDefault="00B12D72" w:rsidP="00225631">
      <w:pPr>
        <w:pStyle w:val="afffffffffffffffff2"/>
        <w:spacing w:beforeLines="50" w:before="163" w:afterLines="50" w:after="163"/>
        <w:rPr>
          <w:rFonts w:cs="Times New Roman"/>
          <w:color w:val="000000" w:themeColor="text1"/>
          <w:sz w:val="28"/>
        </w:rPr>
      </w:pPr>
      <w:bookmarkStart w:id="36" w:name="_Toc475344752"/>
      <w:bookmarkStart w:id="37" w:name="_Toc478597210"/>
      <w:bookmarkStart w:id="38" w:name="_Toc488152988"/>
      <w:r w:rsidRPr="00B56F71">
        <w:rPr>
          <w:rFonts w:cs="Times New Roman"/>
          <w:color w:val="000000" w:themeColor="text1"/>
          <w:sz w:val="28"/>
        </w:rPr>
        <w:t>3.1</w:t>
      </w:r>
      <w:r w:rsidRPr="00B56F71">
        <w:rPr>
          <w:rFonts w:cs="Times New Roman"/>
          <w:color w:val="000000" w:themeColor="text1"/>
          <w:sz w:val="28"/>
        </w:rPr>
        <w:t>现有项目概况</w:t>
      </w:r>
      <w:bookmarkEnd w:id="36"/>
      <w:bookmarkEnd w:id="37"/>
      <w:bookmarkEnd w:id="38"/>
    </w:p>
    <w:p w:rsidR="00181103" w:rsidRPr="00B56F71" w:rsidRDefault="00B12D72" w:rsidP="00225631">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3.1.1</w:t>
      </w:r>
      <w:r w:rsidRPr="00B56F71">
        <w:rPr>
          <w:rFonts w:eastAsia="宋体" w:cs="Times New Roman"/>
          <w:b/>
          <w:color w:val="000000" w:themeColor="text1"/>
          <w:sz w:val="24"/>
        </w:rPr>
        <w:t>现有项目概况</w:t>
      </w:r>
    </w:p>
    <w:p w:rsidR="009B162E" w:rsidRPr="00B56F71" w:rsidRDefault="009B162E" w:rsidP="00225631">
      <w:pPr>
        <w:ind w:firstLine="480"/>
        <w:rPr>
          <w:rFonts w:cs="Times New Roman"/>
          <w:color w:val="000000" w:themeColor="text1"/>
        </w:rPr>
      </w:pPr>
      <w:r w:rsidRPr="00B56F71">
        <w:rPr>
          <w:rFonts w:cs="Times New Roman" w:hint="eastAsia"/>
          <w:color w:val="000000" w:themeColor="text1"/>
        </w:rPr>
        <w:t>安徽金太阳生化药业有限公司位于安徽颍上</w:t>
      </w:r>
      <w:r w:rsidR="00B4364C" w:rsidRPr="00B56F71">
        <w:rPr>
          <w:rFonts w:cs="Times New Roman" w:hint="eastAsia"/>
          <w:color w:val="000000" w:themeColor="text1"/>
        </w:rPr>
        <w:t>经济开发区</w:t>
      </w:r>
      <w:r w:rsidRPr="00B56F71">
        <w:rPr>
          <w:rFonts w:cs="Times New Roman" w:hint="eastAsia"/>
          <w:color w:val="000000" w:themeColor="text1"/>
        </w:rPr>
        <w:t>，公司拥有已通过</w:t>
      </w:r>
      <w:r w:rsidRPr="00B56F71">
        <w:rPr>
          <w:rFonts w:cs="Times New Roman" w:hint="eastAsia"/>
          <w:color w:val="000000" w:themeColor="text1"/>
        </w:rPr>
        <w:t>GMP</w:t>
      </w:r>
      <w:r w:rsidRPr="00B56F71">
        <w:rPr>
          <w:rFonts w:cs="Times New Roman" w:hint="eastAsia"/>
          <w:color w:val="000000" w:themeColor="text1"/>
        </w:rPr>
        <w:t>认证的现代化标准厂房、车间和先进的生产、检测设备，现有针剂、固体制剂、提取、合成四个生产车间，产品有针剂、片剂、硬胶囊剂等</w:t>
      </w:r>
      <w:r w:rsidRPr="00B56F71">
        <w:rPr>
          <w:rFonts w:cs="Times New Roman" w:hint="eastAsia"/>
          <w:color w:val="000000" w:themeColor="text1"/>
        </w:rPr>
        <w:t>70</w:t>
      </w:r>
      <w:r w:rsidRPr="00B56F71">
        <w:rPr>
          <w:rFonts w:cs="Times New Roman" w:hint="eastAsia"/>
          <w:color w:val="000000" w:themeColor="text1"/>
        </w:rPr>
        <w:t>多个品种，以及利用中药材和动物内脏提取生产复方麝香注射液、复方脑蛋白注射液、骨肽注射液、眼</w:t>
      </w:r>
      <w:r w:rsidR="002E45E0" w:rsidRPr="00B56F71">
        <w:rPr>
          <w:rFonts w:cs="Times New Roman" w:hint="eastAsia"/>
          <w:color w:val="000000" w:themeColor="text1"/>
        </w:rPr>
        <w:t>氨</w:t>
      </w:r>
      <w:r w:rsidRPr="00B56F71">
        <w:rPr>
          <w:rFonts w:cs="Times New Roman" w:hint="eastAsia"/>
          <w:color w:val="000000" w:themeColor="text1"/>
        </w:rPr>
        <w:t>肽注射液、牛黄解毒片等药品的原料，另外有原料药</w:t>
      </w:r>
      <w:r w:rsidRPr="00B56F71">
        <w:rPr>
          <w:rFonts w:cs="Times New Roman"/>
          <w:color w:val="000000" w:themeColor="text1"/>
        </w:rPr>
        <w:t>β</w:t>
      </w:r>
      <w:r w:rsidRPr="00B56F71">
        <w:rPr>
          <w:rFonts w:cs="Times New Roman" w:hint="eastAsia"/>
          <w:color w:val="000000" w:themeColor="text1"/>
        </w:rPr>
        <w:t>-</w:t>
      </w:r>
      <w:r w:rsidRPr="00B56F71">
        <w:rPr>
          <w:rFonts w:cs="Times New Roman" w:hint="eastAsia"/>
          <w:color w:val="000000" w:themeColor="text1"/>
        </w:rPr>
        <w:t>胸苷。</w:t>
      </w:r>
    </w:p>
    <w:p w:rsidR="003460E9" w:rsidRPr="00B56F71" w:rsidRDefault="00483E25" w:rsidP="00225631">
      <w:pPr>
        <w:ind w:firstLine="480"/>
        <w:rPr>
          <w:rFonts w:cs="Times New Roman"/>
          <w:color w:val="000000" w:themeColor="text1"/>
        </w:rPr>
      </w:pPr>
      <w:r w:rsidRPr="00B56F71">
        <w:rPr>
          <w:color w:val="000000" w:themeColor="text1"/>
        </w:rPr>
        <w:t>现有项目环保手续履行情况见表</w:t>
      </w:r>
      <w:r w:rsidRPr="00B56F71">
        <w:rPr>
          <w:color w:val="000000" w:themeColor="text1"/>
        </w:rPr>
        <w:t>3.1-1</w:t>
      </w:r>
      <w:r w:rsidRPr="00B56F71">
        <w:rPr>
          <w:color w:val="000000" w:themeColor="text1"/>
        </w:rPr>
        <w:t>，</w:t>
      </w:r>
      <w:r w:rsidR="00B12D72" w:rsidRPr="00B56F71">
        <w:rPr>
          <w:rFonts w:cs="Times New Roman"/>
          <w:color w:val="000000" w:themeColor="text1"/>
        </w:rPr>
        <w:t>环评批复要求落实情况见表</w:t>
      </w:r>
      <w:r w:rsidR="00B12D72" w:rsidRPr="00B56F71">
        <w:rPr>
          <w:rFonts w:cs="Times New Roman"/>
          <w:color w:val="000000" w:themeColor="text1"/>
        </w:rPr>
        <w:t>3.1-</w:t>
      </w:r>
      <w:r w:rsidRPr="00B56F71">
        <w:rPr>
          <w:rFonts w:cs="Times New Roman"/>
          <w:color w:val="000000" w:themeColor="text1"/>
        </w:rPr>
        <w:t>2</w:t>
      </w:r>
      <w:r w:rsidR="00B12D72" w:rsidRPr="00B56F71">
        <w:rPr>
          <w:rFonts w:cs="Times New Roman"/>
          <w:color w:val="000000" w:themeColor="text1"/>
        </w:rPr>
        <w:t>。</w:t>
      </w:r>
    </w:p>
    <w:p w:rsidR="00483E25" w:rsidRPr="00B56F71" w:rsidRDefault="00483E25" w:rsidP="00225631">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3.1-1  </w:t>
      </w:r>
      <w:r w:rsidRPr="00B56F71">
        <w:rPr>
          <w:rFonts w:eastAsia="黑体"/>
          <w:color w:val="000000" w:themeColor="text1"/>
        </w:rPr>
        <w:t>现有项目环评履行情况</w:t>
      </w:r>
      <w:r w:rsidRPr="00B56F71">
        <w:rPr>
          <w:rFonts w:eastAsia="黑体" w:hint="eastAsia"/>
          <w:color w:val="000000" w:themeColor="text1"/>
        </w:rPr>
        <w:t>一览</w:t>
      </w:r>
      <w:r w:rsidR="006D6B6B" w:rsidRPr="00B56F71">
        <w:rPr>
          <w:rFonts w:eastAsia="黑体" w:hint="eastAsia"/>
          <w:color w:val="000000" w:themeColor="text1"/>
        </w:rPr>
        <w:t>表</w:t>
      </w:r>
    </w:p>
    <w:tbl>
      <w:tblPr>
        <w:tblW w:w="9072" w:type="dxa"/>
        <w:jc w:val="center"/>
        <w:tblBorders>
          <w:top w:val="single" w:sz="12" w:space="0" w:color="auto"/>
          <w:bottom w:val="single" w:sz="12" w:space="0" w:color="auto"/>
          <w:insideH w:val="single" w:sz="6" w:space="0" w:color="auto"/>
          <w:insideV w:val="single" w:sz="6" w:space="0" w:color="auto"/>
        </w:tblBorders>
        <w:tblLayout w:type="fixed"/>
        <w:tblLook w:val="01E0" w:firstRow="1" w:lastRow="1" w:firstColumn="1" w:lastColumn="1" w:noHBand="0" w:noVBand="0"/>
      </w:tblPr>
      <w:tblGrid>
        <w:gridCol w:w="712"/>
        <w:gridCol w:w="2714"/>
        <w:gridCol w:w="3378"/>
        <w:gridCol w:w="2268"/>
      </w:tblGrid>
      <w:tr w:rsidR="00B56F71" w:rsidRPr="00B56F71" w:rsidTr="00F55865">
        <w:trPr>
          <w:tblHeader/>
          <w:jc w:val="center"/>
        </w:trPr>
        <w:tc>
          <w:tcPr>
            <w:tcW w:w="392" w:type="pct"/>
            <w:vAlign w:val="center"/>
          </w:tcPr>
          <w:p w:rsidR="00483E25" w:rsidRPr="00B56F71" w:rsidRDefault="00483E25" w:rsidP="00225631">
            <w:pPr>
              <w:pStyle w:val="afb"/>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序号</w:t>
            </w:r>
          </w:p>
        </w:tc>
        <w:tc>
          <w:tcPr>
            <w:tcW w:w="1496" w:type="pct"/>
            <w:vAlign w:val="center"/>
          </w:tcPr>
          <w:p w:rsidR="00483E25" w:rsidRPr="00B56F71" w:rsidRDefault="00483E25" w:rsidP="00225631">
            <w:pPr>
              <w:pStyle w:val="afb"/>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项目名称</w:t>
            </w:r>
          </w:p>
        </w:tc>
        <w:tc>
          <w:tcPr>
            <w:tcW w:w="1862" w:type="pct"/>
            <w:tcBorders>
              <w:left w:val="single" w:sz="4" w:space="0" w:color="auto"/>
            </w:tcBorders>
            <w:vAlign w:val="center"/>
          </w:tcPr>
          <w:p w:rsidR="00483E25" w:rsidRPr="00B56F71" w:rsidRDefault="00F860F1" w:rsidP="00225631">
            <w:pPr>
              <w:pStyle w:val="afb"/>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审批部门</w:t>
            </w:r>
            <w:r w:rsidRPr="00B56F71">
              <w:rPr>
                <w:rFonts w:ascii="Times New Roman" w:hAnsi="Times New Roman"/>
                <w:b/>
                <w:color w:val="000000" w:themeColor="text1"/>
                <w:sz w:val="21"/>
              </w:rPr>
              <w:t>、</w:t>
            </w:r>
            <w:r w:rsidR="00483E25" w:rsidRPr="00B56F71">
              <w:rPr>
                <w:rFonts w:ascii="Times New Roman" w:hAnsi="Times New Roman" w:hint="eastAsia"/>
                <w:b/>
                <w:color w:val="000000" w:themeColor="text1"/>
                <w:sz w:val="21"/>
              </w:rPr>
              <w:t>审批时间</w:t>
            </w:r>
            <w:r w:rsidRPr="00B56F71">
              <w:rPr>
                <w:rFonts w:ascii="Times New Roman" w:hAnsi="Times New Roman" w:hint="eastAsia"/>
                <w:b/>
                <w:color w:val="000000" w:themeColor="text1"/>
                <w:sz w:val="21"/>
              </w:rPr>
              <w:t>、</w:t>
            </w:r>
            <w:r w:rsidR="00483E25" w:rsidRPr="00B56F71">
              <w:rPr>
                <w:rFonts w:ascii="Times New Roman" w:hAnsi="Times New Roman" w:hint="eastAsia"/>
                <w:b/>
                <w:color w:val="000000" w:themeColor="text1"/>
                <w:sz w:val="21"/>
              </w:rPr>
              <w:t>批文编号</w:t>
            </w:r>
          </w:p>
        </w:tc>
        <w:tc>
          <w:tcPr>
            <w:tcW w:w="1250" w:type="pct"/>
            <w:vAlign w:val="center"/>
          </w:tcPr>
          <w:p w:rsidR="00483E25" w:rsidRPr="00B56F71" w:rsidRDefault="00483E25" w:rsidP="00225631">
            <w:pPr>
              <w:pStyle w:val="afb"/>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验收情况</w:t>
            </w:r>
          </w:p>
        </w:tc>
      </w:tr>
      <w:tr w:rsidR="00B56F71" w:rsidRPr="00B56F71" w:rsidTr="00F55865">
        <w:trPr>
          <w:jc w:val="center"/>
        </w:trPr>
        <w:tc>
          <w:tcPr>
            <w:tcW w:w="392" w:type="pct"/>
            <w:vAlign w:val="center"/>
          </w:tcPr>
          <w:p w:rsidR="00483E25" w:rsidRPr="00B56F71" w:rsidRDefault="00483E25"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w:t>
            </w:r>
          </w:p>
        </w:tc>
        <w:tc>
          <w:tcPr>
            <w:tcW w:w="1496" w:type="pct"/>
            <w:vAlign w:val="center"/>
          </w:tcPr>
          <w:p w:rsidR="009B162E" w:rsidRPr="00B56F71" w:rsidRDefault="009B162E"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中药</w:t>
            </w:r>
            <w:r w:rsidRPr="00B56F71">
              <w:rPr>
                <w:rFonts w:ascii="Times New Roman" w:hAnsi="Times New Roman"/>
                <w:color w:val="000000" w:themeColor="text1"/>
                <w:sz w:val="21"/>
              </w:rPr>
              <w:t>、生化提取车间项目</w:t>
            </w:r>
          </w:p>
        </w:tc>
        <w:tc>
          <w:tcPr>
            <w:tcW w:w="1862" w:type="pct"/>
            <w:tcBorders>
              <w:left w:val="single" w:sz="4" w:space="0" w:color="auto"/>
            </w:tcBorders>
            <w:vAlign w:val="center"/>
          </w:tcPr>
          <w:p w:rsidR="00483E25" w:rsidRPr="00B56F71" w:rsidRDefault="00251EDB"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阜阳市</w:t>
            </w:r>
            <w:r w:rsidRPr="00B56F71">
              <w:rPr>
                <w:rFonts w:ascii="Times New Roman" w:hAnsi="Times New Roman"/>
                <w:color w:val="000000" w:themeColor="text1"/>
                <w:sz w:val="21"/>
              </w:rPr>
              <w:t>环境保护局</w:t>
            </w:r>
          </w:p>
          <w:p w:rsidR="00251EDB" w:rsidRPr="00B56F71" w:rsidRDefault="00251EDB"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w:t>
            </w:r>
          </w:p>
          <w:p w:rsidR="00251EDB" w:rsidRPr="00B56F71" w:rsidRDefault="00251EDB"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环</w:t>
            </w:r>
            <w:r w:rsidRPr="00B56F71">
              <w:rPr>
                <w:rFonts w:ascii="Times New Roman" w:hAnsi="Times New Roman"/>
                <w:color w:val="000000" w:themeColor="text1"/>
                <w:sz w:val="21"/>
              </w:rPr>
              <w:t>监管</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2006</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38</w:t>
            </w:r>
            <w:r w:rsidRPr="00B56F71">
              <w:rPr>
                <w:rFonts w:ascii="Times New Roman" w:hAnsi="Times New Roman" w:hint="eastAsia"/>
                <w:color w:val="000000" w:themeColor="text1"/>
                <w:sz w:val="21"/>
              </w:rPr>
              <w:t>号</w:t>
            </w:r>
          </w:p>
        </w:tc>
        <w:tc>
          <w:tcPr>
            <w:tcW w:w="1250" w:type="pct"/>
            <w:vAlign w:val="center"/>
          </w:tcPr>
          <w:p w:rsidR="00483E25" w:rsidRPr="00B56F71" w:rsidRDefault="00251EDB"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已完成验收</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2007</w:t>
            </w:r>
            <w:r w:rsidRPr="00B56F71">
              <w:rPr>
                <w:rFonts w:ascii="Times New Roman" w:hAnsi="Times New Roman" w:hint="eastAsia"/>
                <w:color w:val="000000" w:themeColor="text1"/>
                <w:sz w:val="21"/>
              </w:rPr>
              <w:t>年</w:t>
            </w:r>
            <w:r w:rsidRPr="00B56F71">
              <w:rPr>
                <w:rFonts w:ascii="Times New Roman" w:hAnsi="Times New Roman" w:hint="eastAsia"/>
                <w:color w:val="000000" w:themeColor="text1"/>
                <w:sz w:val="21"/>
              </w:rPr>
              <w:t>5</w:t>
            </w:r>
            <w:r w:rsidRPr="00B56F71">
              <w:rPr>
                <w:rFonts w:ascii="Times New Roman" w:hAnsi="Times New Roman" w:hint="eastAsia"/>
                <w:color w:val="000000" w:themeColor="text1"/>
                <w:sz w:val="21"/>
              </w:rPr>
              <w:t>月</w:t>
            </w:r>
            <w:r w:rsidRPr="00B56F71">
              <w:rPr>
                <w:rFonts w:ascii="Times New Roman" w:hAnsi="Times New Roman" w:hint="eastAsia"/>
                <w:color w:val="000000" w:themeColor="text1"/>
                <w:sz w:val="21"/>
              </w:rPr>
              <w:t>10</w:t>
            </w:r>
            <w:r w:rsidRPr="00B56F71">
              <w:rPr>
                <w:rFonts w:ascii="Times New Roman" w:hAnsi="Times New Roman" w:hint="eastAsia"/>
                <w:color w:val="000000" w:themeColor="text1"/>
                <w:sz w:val="21"/>
              </w:rPr>
              <w:t>日（无</w:t>
            </w:r>
            <w:r w:rsidRPr="00B56F71">
              <w:rPr>
                <w:rFonts w:ascii="Times New Roman" w:hAnsi="Times New Roman"/>
                <w:color w:val="000000" w:themeColor="text1"/>
                <w:sz w:val="21"/>
              </w:rPr>
              <w:t>文号</w:t>
            </w:r>
            <w:r w:rsidRPr="00B56F71">
              <w:rPr>
                <w:rFonts w:ascii="Times New Roman" w:hAnsi="Times New Roman" w:hint="eastAsia"/>
                <w:color w:val="000000" w:themeColor="text1"/>
                <w:sz w:val="21"/>
              </w:rPr>
              <w:t>）</w:t>
            </w:r>
          </w:p>
        </w:tc>
      </w:tr>
      <w:tr w:rsidR="00B56F71" w:rsidRPr="00B56F71" w:rsidTr="00F55865">
        <w:trPr>
          <w:jc w:val="center"/>
        </w:trPr>
        <w:tc>
          <w:tcPr>
            <w:tcW w:w="392" w:type="pct"/>
            <w:vAlign w:val="center"/>
          </w:tcPr>
          <w:p w:rsidR="009B162E" w:rsidRPr="00B56F71" w:rsidRDefault="009B162E"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w:t>
            </w:r>
          </w:p>
        </w:tc>
        <w:tc>
          <w:tcPr>
            <w:tcW w:w="1496" w:type="pct"/>
            <w:vAlign w:val="center"/>
          </w:tcPr>
          <w:p w:rsidR="009B162E"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安徽金太阳</w:t>
            </w:r>
            <w:r w:rsidRPr="00B56F71">
              <w:rPr>
                <w:rFonts w:ascii="Times New Roman" w:hAnsi="Times New Roman"/>
                <w:color w:val="000000" w:themeColor="text1"/>
                <w:sz w:val="21"/>
              </w:rPr>
              <w:t>生化药业有限公司年产原料药阿克利他</w:t>
            </w:r>
            <w:r w:rsidRPr="00B56F71">
              <w:rPr>
                <w:rFonts w:ascii="Times New Roman" w:hAnsi="Times New Roman" w:hint="eastAsia"/>
                <w:color w:val="000000" w:themeColor="text1"/>
                <w:sz w:val="21"/>
              </w:rPr>
              <w:t>20</w:t>
            </w:r>
            <w:r w:rsidRPr="00B56F71">
              <w:rPr>
                <w:rFonts w:ascii="Times New Roman" w:hAnsi="Times New Roman" w:hint="eastAsia"/>
                <w:color w:val="000000" w:themeColor="text1"/>
                <w:sz w:val="21"/>
              </w:rPr>
              <w:t>吨</w:t>
            </w:r>
            <w:r w:rsidRPr="00B56F71">
              <w:rPr>
                <w:rFonts w:ascii="Times New Roman" w:hAnsi="Times New Roman"/>
                <w:color w:val="000000" w:themeColor="text1"/>
                <w:sz w:val="21"/>
              </w:rPr>
              <w:t>、地红霉素</w:t>
            </w:r>
            <w:r w:rsidRPr="00B56F71">
              <w:rPr>
                <w:rFonts w:ascii="Times New Roman" w:hAnsi="Times New Roman" w:hint="eastAsia"/>
                <w:color w:val="000000" w:themeColor="text1"/>
                <w:sz w:val="21"/>
              </w:rPr>
              <w:t>10</w:t>
            </w:r>
            <w:r w:rsidRPr="00B56F71">
              <w:rPr>
                <w:rFonts w:ascii="Times New Roman" w:hAnsi="Times New Roman" w:hint="eastAsia"/>
                <w:color w:val="000000" w:themeColor="text1"/>
                <w:sz w:val="21"/>
              </w:rPr>
              <w:t>吨</w:t>
            </w:r>
            <w:r w:rsidRPr="00B56F71">
              <w:rPr>
                <w:rFonts w:ascii="Times New Roman" w:hAnsi="Times New Roman"/>
                <w:color w:val="000000" w:themeColor="text1"/>
                <w:sz w:val="21"/>
              </w:rPr>
              <w:t>项目</w:t>
            </w:r>
          </w:p>
        </w:tc>
        <w:tc>
          <w:tcPr>
            <w:tcW w:w="1862" w:type="pct"/>
            <w:tcBorders>
              <w:left w:val="single" w:sz="4" w:space="0" w:color="auto"/>
            </w:tcBorders>
            <w:vAlign w:val="center"/>
          </w:tcPr>
          <w:p w:rsidR="00F860F1" w:rsidRPr="00B56F71" w:rsidRDefault="00F860F1"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阜阳市环境</w:t>
            </w:r>
            <w:r w:rsidRPr="00B56F71">
              <w:rPr>
                <w:rFonts w:ascii="Times New Roman" w:hAnsi="Times New Roman"/>
                <w:color w:val="000000" w:themeColor="text1"/>
                <w:sz w:val="21"/>
              </w:rPr>
              <w:t>保护局</w:t>
            </w:r>
          </w:p>
          <w:p w:rsidR="009B162E"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2008</w:t>
            </w:r>
            <w:r w:rsidRPr="00B56F71">
              <w:rPr>
                <w:rFonts w:ascii="Times New Roman" w:hAnsi="Times New Roman" w:hint="eastAsia"/>
                <w:color w:val="000000" w:themeColor="text1"/>
                <w:sz w:val="21"/>
              </w:rPr>
              <w:t>年</w:t>
            </w:r>
            <w:r w:rsidRPr="00B56F71">
              <w:rPr>
                <w:rFonts w:ascii="Times New Roman" w:hAnsi="Times New Roman" w:hint="eastAsia"/>
                <w:color w:val="000000" w:themeColor="text1"/>
                <w:sz w:val="21"/>
              </w:rPr>
              <w:t>3</w:t>
            </w:r>
            <w:r w:rsidRPr="00B56F71">
              <w:rPr>
                <w:rFonts w:ascii="Times New Roman" w:hAnsi="Times New Roman" w:hint="eastAsia"/>
                <w:color w:val="000000" w:themeColor="text1"/>
                <w:sz w:val="21"/>
              </w:rPr>
              <w:t>月</w:t>
            </w:r>
            <w:r w:rsidRPr="00B56F71">
              <w:rPr>
                <w:rFonts w:ascii="Times New Roman" w:hAnsi="Times New Roman" w:hint="eastAsia"/>
                <w:color w:val="000000" w:themeColor="text1"/>
                <w:sz w:val="21"/>
              </w:rPr>
              <w:t>12</w:t>
            </w:r>
            <w:r w:rsidRPr="00B56F71">
              <w:rPr>
                <w:rFonts w:ascii="Times New Roman" w:hAnsi="Times New Roman" w:hint="eastAsia"/>
                <w:color w:val="000000" w:themeColor="text1"/>
                <w:sz w:val="21"/>
              </w:rPr>
              <w:t>日</w:t>
            </w:r>
          </w:p>
          <w:p w:rsidR="00BE53E8"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环</w:t>
            </w:r>
            <w:r w:rsidRPr="00B56F71">
              <w:rPr>
                <w:rFonts w:ascii="Times New Roman" w:hAnsi="Times New Roman"/>
                <w:color w:val="000000" w:themeColor="text1"/>
                <w:sz w:val="21"/>
              </w:rPr>
              <w:t>监管</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2008</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43</w:t>
            </w:r>
            <w:r w:rsidRPr="00B56F71">
              <w:rPr>
                <w:rFonts w:ascii="Times New Roman" w:hAnsi="Times New Roman" w:hint="eastAsia"/>
                <w:color w:val="000000" w:themeColor="text1"/>
                <w:sz w:val="21"/>
              </w:rPr>
              <w:t>号</w:t>
            </w:r>
          </w:p>
        </w:tc>
        <w:tc>
          <w:tcPr>
            <w:tcW w:w="1250" w:type="pct"/>
            <w:vAlign w:val="center"/>
          </w:tcPr>
          <w:p w:rsidR="009B162E" w:rsidRPr="00B56F71" w:rsidRDefault="00251EDB"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未投产</w:t>
            </w:r>
          </w:p>
        </w:tc>
      </w:tr>
      <w:tr w:rsidR="00B56F71" w:rsidRPr="00B56F71" w:rsidTr="00F55865">
        <w:trPr>
          <w:jc w:val="center"/>
        </w:trPr>
        <w:tc>
          <w:tcPr>
            <w:tcW w:w="392" w:type="pct"/>
            <w:vAlign w:val="center"/>
          </w:tcPr>
          <w:p w:rsidR="009B162E" w:rsidRPr="00B56F71" w:rsidRDefault="009B162E"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3</w:t>
            </w:r>
          </w:p>
        </w:tc>
        <w:tc>
          <w:tcPr>
            <w:tcW w:w="1496" w:type="pct"/>
            <w:vAlign w:val="center"/>
          </w:tcPr>
          <w:p w:rsidR="009B162E"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安徽</w:t>
            </w:r>
            <w:r w:rsidRPr="00B56F71">
              <w:rPr>
                <w:rFonts w:ascii="Times New Roman" w:hAnsi="Times New Roman"/>
                <w:color w:val="000000" w:themeColor="text1"/>
                <w:sz w:val="21"/>
              </w:rPr>
              <w:t>金太阳生化药业有限公司原料药及中间体合成车间项目</w:t>
            </w:r>
          </w:p>
        </w:tc>
        <w:tc>
          <w:tcPr>
            <w:tcW w:w="1862" w:type="pct"/>
            <w:tcBorders>
              <w:left w:val="single" w:sz="4" w:space="0" w:color="auto"/>
            </w:tcBorders>
            <w:vAlign w:val="center"/>
          </w:tcPr>
          <w:p w:rsidR="00F860F1" w:rsidRPr="00B56F71" w:rsidRDefault="00F860F1"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阜阳市环境</w:t>
            </w:r>
            <w:r w:rsidRPr="00B56F71">
              <w:rPr>
                <w:rFonts w:ascii="Times New Roman" w:hAnsi="Times New Roman"/>
                <w:color w:val="000000" w:themeColor="text1"/>
                <w:sz w:val="21"/>
              </w:rPr>
              <w:t>保护局</w:t>
            </w:r>
          </w:p>
          <w:p w:rsidR="00BE53E8"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2009</w:t>
            </w:r>
            <w:r w:rsidRPr="00B56F71">
              <w:rPr>
                <w:rFonts w:ascii="Times New Roman" w:hAnsi="Times New Roman" w:hint="eastAsia"/>
                <w:color w:val="000000" w:themeColor="text1"/>
                <w:sz w:val="21"/>
              </w:rPr>
              <w:t>年</w:t>
            </w:r>
            <w:r w:rsidRPr="00B56F71">
              <w:rPr>
                <w:rFonts w:ascii="Times New Roman" w:hAnsi="Times New Roman" w:hint="eastAsia"/>
                <w:color w:val="000000" w:themeColor="text1"/>
                <w:sz w:val="21"/>
              </w:rPr>
              <w:t>5</w:t>
            </w:r>
            <w:r w:rsidRPr="00B56F71">
              <w:rPr>
                <w:rFonts w:ascii="Times New Roman" w:hAnsi="Times New Roman" w:hint="eastAsia"/>
                <w:color w:val="000000" w:themeColor="text1"/>
                <w:sz w:val="21"/>
              </w:rPr>
              <w:t>月</w:t>
            </w:r>
            <w:r w:rsidRPr="00B56F71">
              <w:rPr>
                <w:rFonts w:ascii="Times New Roman" w:hAnsi="Times New Roman" w:hint="eastAsia"/>
                <w:color w:val="000000" w:themeColor="text1"/>
                <w:sz w:val="21"/>
              </w:rPr>
              <w:t>25</w:t>
            </w:r>
            <w:r w:rsidRPr="00B56F71">
              <w:rPr>
                <w:rFonts w:ascii="Times New Roman" w:hAnsi="Times New Roman" w:hint="eastAsia"/>
                <w:color w:val="000000" w:themeColor="text1"/>
                <w:sz w:val="21"/>
              </w:rPr>
              <w:t>日</w:t>
            </w:r>
          </w:p>
          <w:p w:rsidR="009B162E"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阜</w:t>
            </w:r>
            <w:r w:rsidRPr="00B56F71">
              <w:rPr>
                <w:rFonts w:ascii="Times New Roman" w:hAnsi="Times New Roman"/>
                <w:color w:val="000000" w:themeColor="text1"/>
                <w:sz w:val="21"/>
              </w:rPr>
              <w:t>环行审字</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2009</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025</w:t>
            </w:r>
            <w:r w:rsidRPr="00B56F71">
              <w:rPr>
                <w:rFonts w:ascii="Times New Roman" w:hAnsi="Times New Roman" w:hint="eastAsia"/>
                <w:color w:val="000000" w:themeColor="text1"/>
                <w:sz w:val="21"/>
              </w:rPr>
              <w:t>号</w:t>
            </w:r>
          </w:p>
        </w:tc>
        <w:tc>
          <w:tcPr>
            <w:tcW w:w="1250" w:type="pct"/>
            <w:vAlign w:val="center"/>
          </w:tcPr>
          <w:p w:rsidR="009B162E"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已完成</w:t>
            </w:r>
            <w:r w:rsidRPr="00B56F71">
              <w:rPr>
                <w:rFonts w:ascii="Times New Roman" w:hAnsi="Times New Roman"/>
                <w:color w:val="000000" w:themeColor="text1"/>
                <w:sz w:val="21"/>
              </w:rPr>
              <w:t>验收，</w:t>
            </w:r>
            <w:r w:rsidRPr="00B56F71">
              <w:rPr>
                <w:rFonts w:ascii="Times New Roman" w:hAnsi="Times New Roman" w:hint="eastAsia"/>
                <w:color w:val="000000" w:themeColor="text1"/>
                <w:sz w:val="21"/>
              </w:rPr>
              <w:t>2015</w:t>
            </w:r>
            <w:r w:rsidRPr="00B56F71">
              <w:rPr>
                <w:rFonts w:ascii="Times New Roman" w:hAnsi="Times New Roman" w:hint="eastAsia"/>
                <w:color w:val="000000" w:themeColor="text1"/>
                <w:sz w:val="21"/>
              </w:rPr>
              <w:t>年</w:t>
            </w:r>
            <w:r w:rsidRPr="00B56F71">
              <w:rPr>
                <w:rFonts w:ascii="Times New Roman" w:hAnsi="Times New Roman" w:hint="eastAsia"/>
                <w:color w:val="000000" w:themeColor="text1"/>
                <w:sz w:val="21"/>
              </w:rPr>
              <w:t>2</w:t>
            </w:r>
            <w:r w:rsidRPr="00B56F71">
              <w:rPr>
                <w:rFonts w:ascii="Times New Roman" w:hAnsi="Times New Roman" w:hint="eastAsia"/>
                <w:color w:val="000000" w:themeColor="text1"/>
                <w:sz w:val="21"/>
              </w:rPr>
              <w:t>月</w:t>
            </w:r>
            <w:r w:rsidRPr="00B56F71">
              <w:rPr>
                <w:rFonts w:ascii="Times New Roman" w:hAnsi="Times New Roman" w:hint="eastAsia"/>
                <w:color w:val="000000" w:themeColor="text1"/>
                <w:sz w:val="21"/>
              </w:rPr>
              <w:t>4</w:t>
            </w:r>
            <w:r w:rsidRPr="00B56F71">
              <w:rPr>
                <w:rFonts w:ascii="Times New Roman" w:hAnsi="Times New Roman" w:hint="eastAsia"/>
                <w:color w:val="000000" w:themeColor="text1"/>
                <w:sz w:val="21"/>
              </w:rPr>
              <w:t>日</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阜环</w:t>
            </w:r>
            <w:r w:rsidRPr="00B56F71">
              <w:rPr>
                <w:rFonts w:ascii="Times New Roman" w:hAnsi="Times New Roman"/>
                <w:color w:val="000000" w:themeColor="text1"/>
                <w:sz w:val="21"/>
              </w:rPr>
              <w:t>验</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2010</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10</w:t>
            </w:r>
            <w:r w:rsidRPr="00B56F71">
              <w:rPr>
                <w:rFonts w:ascii="Times New Roman" w:hAnsi="Times New Roman" w:hint="eastAsia"/>
                <w:color w:val="000000" w:themeColor="text1"/>
                <w:sz w:val="21"/>
              </w:rPr>
              <w:t>号</w:t>
            </w:r>
          </w:p>
        </w:tc>
      </w:tr>
      <w:tr w:rsidR="00B56F71" w:rsidRPr="00B56F71" w:rsidTr="00F55865">
        <w:trPr>
          <w:jc w:val="center"/>
        </w:trPr>
        <w:tc>
          <w:tcPr>
            <w:tcW w:w="392" w:type="pct"/>
            <w:vAlign w:val="center"/>
          </w:tcPr>
          <w:p w:rsidR="00BE53E8"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w:t>
            </w:r>
          </w:p>
        </w:tc>
        <w:tc>
          <w:tcPr>
            <w:tcW w:w="1496" w:type="pct"/>
            <w:vAlign w:val="center"/>
          </w:tcPr>
          <w:p w:rsidR="00BE53E8"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小容量</w:t>
            </w:r>
            <w:r w:rsidRPr="00B56F71">
              <w:rPr>
                <w:rFonts w:ascii="Times New Roman" w:hAnsi="Times New Roman"/>
                <w:color w:val="000000" w:themeColor="text1"/>
                <w:sz w:val="21"/>
              </w:rPr>
              <w:t>注射剂</w:t>
            </w:r>
            <w:r w:rsidRPr="00B56F71">
              <w:rPr>
                <w:rFonts w:ascii="Times New Roman" w:hAnsi="Times New Roman"/>
                <w:color w:val="000000" w:themeColor="text1"/>
                <w:sz w:val="21"/>
              </w:rPr>
              <w:t>GMP</w:t>
            </w:r>
            <w:r w:rsidRPr="00B56F71">
              <w:rPr>
                <w:rFonts w:ascii="Times New Roman" w:hAnsi="Times New Roman"/>
                <w:color w:val="000000" w:themeColor="text1"/>
                <w:sz w:val="21"/>
              </w:rPr>
              <w:t>生产线技改项目</w:t>
            </w:r>
          </w:p>
        </w:tc>
        <w:tc>
          <w:tcPr>
            <w:tcW w:w="1862" w:type="pct"/>
            <w:tcBorders>
              <w:left w:val="single" w:sz="4" w:space="0" w:color="auto"/>
            </w:tcBorders>
            <w:vAlign w:val="center"/>
          </w:tcPr>
          <w:p w:rsidR="00F860F1" w:rsidRPr="00B56F71" w:rsidRDefault="00F860F1"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阜阳市环境</w:t>
            </w:r>
            <w:r w:rsidRPr="00B56F71">
              <w:rPr>
                <w:rFonts w:ascii="Times New Roman" w:hAnsi="Times New Roman"/>
                <w:color w:val="000000" w:themeColor="text1"/>
                <w:sz w:val="21"/>
              </w:rPr>
              <w:t>保护局</w:t>
            </w:r>
          </w:p>
          <w:p w:rsidR="00BE53E8"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2013</w:t>
            </w:r>
            <w:r w:rsidRPr="00B56F71">
              <w:rPr>
                <w:rFonts w:ascii="Times New Roman" w:hAnsi="Times New Roman" w:hint="eastAsia"/>
                <w:color w:val="000000" w:themeColor="text1"/>
                <w:sz w:val="21"/>
              </w:rPr>
              <w:t>年</w:t>
            </w:r>
            <w:r w:rsidRPr="00B56F71">
              <w:rPr>
                <w:rFonts w:ascii="Times New Roman" w:hAnsi="Times New Roman" w:hint="eastAsia"/>
                <w:color w:val="000000" w:themeColor="text1"/>
                <w:sz w:val="21"/>
              </w:rPr>
              <w:t>4</w:t>
            </w:r>
            <w:r w:rsidRPr="00B56F71">
              <w:rPr>
                <w:rFonts w:ascii="Times New Roman" w:hAnsi="Times New Roman" w:hint="eastAsia"/>
                <w:color w:val="000000" w:themeColor="text1"/>
                <w:sz w:val="21"/>
              </w:rPr>
              <w:t>月</w:t>
            </w:r>
            <w:r w:rsidRPr="00B56F71">
              <w:rPr>
                <w:rFonts w:ascii="Times New Roman" w:hAnsi="Times New Roman" w:hint="eastAsia"/>
                <w:color w:val="000000" w:themeColor="text1"/>
                <w:sz w:val="21"/>
              </w:rPr>
              <w:t>10</w:t>
            </w:r>
            <w:r w:rsidRPr="00B56F71">
              <w:rPr>
                <w:rFonts w:ascii="Times New Roman" w:hAnsi="Times New Roman" w:hint="eastAsia"/>
                <w:color w:val="000000" w:themeColor="text1"/>
                <w:sz w:val="21"/>
              </w:rPr>
              <w:t>日</w:t>
            </w:r>
          </w:p>
          <w:p w:rsidR="00BE53E8"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阜</w:t>
            </w:r>
            <w:r w:rsidRPr="00B56F71">
              <w:rPr>
                <w:rFonts w:ascii="Times New Roman" w:hAnsi="Times New Roman"/>
                <w:color w:val="000000" w:themeColor="text1"/>
                <w:sz w:val="21"/>
              </w:rPr>
              <w:t>环行审字</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2013</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16</w:t>
            </w:r>
            <w:r w:rsidRPr="00B56F71">
              <w:rPr>
                <w:rFonts w:ascii="Times New Roman" w:hAnsi="Times New Roman" w:hint="eastAsia"/>
                <w:color w:val="000000" w:themeColor="text1"/>
                <w:sz w:val="21"/>
              </w:rPr>
              <w:t>号</w:t>
            </w:r>
          </w:p>
        </w:tc>
        <w:tc>
          <w:tcPr>
            <w:tcW w:w="1250" w:type="pct"/>
            <w:vAlign w:val="center"/>
          </w:tcPr>
          <w:p w:rsidR="00BE53E8"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已完成</w:t>
            </w:r>
            <w:r w:rsidRPr="00B56F71">
              <w:rPr>
                <w:rFonts w:ascii="Times New Roman" w:hAnsi="Times New Roman"/>
                <w:color w:val="000000" w:themeColor="text1"/>
                <w:sz w:val="21"/>
              </w:rPr>
              <w:t>验收，</w:t>
            </w:r>
            <w:r w:rsidRPr="00B56F71">
              <w:rPr>
                <w:rFonts w:ascii="Times New Roman" w:hAnsi="Times New Roman" w:hint="eastAsia"/>
                <w:color w:val="000000" w:themeColor="text1"/>
                <w:sz w:val="21"/>
              </w:rPr>
              <w:t>2015</w:t>
            </w:r>
            <w:r w:rsidRPr="00B56F71">
              <w:rPr>
                <w:rFonts w:ascii="Times New Roman" w:hAnsi="Times New Roman" w:hint="eastAsia"/>
                <w:color w:val="000000" w:themeColor="text1"/>
                <w:sz w:val="21"/>
              </w:rPr>
              <w:t>年</w:t>
            </w:r>
            <w:r w:rsidRPr="00B56F71">
              <w:rPr>
                <w:rFonts w:ascii="Times New Roman" w:hAnsi="Times New Roman" w:hint="eastAsia"/>
                <w:color w:val="000000" w:themeColor="text1"/>
                <w:sz w:val="21"/>
              </w:rPr>
              <w:t>2</w:t>
            </w:r>
            <w:r w:rsidRPr="00B56F71">
              <w:rPr>
                <w:rFonts w:ascii="Times New Roman" w:hAnsi="Times New Roman" w:hint="eastAsia"/>
                <w:color w:val="000000" w:themeColor="text1"/>
                <w:sz w:val="21"/>
              </w:rPr>
              <w:t>月</w:t>
            </w:r>
            <w:r w:rsidRPr="00B56F71">
              <w:rPr>
                <w:rFonts w:ascii="Times New Roman" w:hAnsi="Times New Roman" w:hint="eastAsia"/>
                <w:color w:val="000000" w:themeColor="text1"/>
                <w:sz w:val="21"/>
              </w:rPr>
              <w:t>4</w:t>
            </w:r>
            <w:r w:rsidRPr="00B56F71">
              <w:rPr>
                <w:rFonts w:ascii="Times New Roman" w:hAnsi="Times New Roman" w:hint="eastAsia"/>
                <w:color w:val="000000" w:themeColor="text1"/>
                <w:sz w:val="21"/>
              </w:rPr>
              <w:t>日</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阜</w:t>
            </w:r>
            <w:r w:rsidRPr="00B56F71">
              <w:rPr>
                <w:rFonts w:ascii="Times New Roman" w:hAnsi="Times New Roman"/>
                <w:color w:val="000000" w:themeColor="text1"/>
                <w:sz w:val="21"/>
              </w:rPr>
              <w:t>环行审函</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2015</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11</w:t>
            </w:r>
            <w:r w:rsidRPr="00B56F71">
              <w:rPr>
                <w:rFonts w:ascii="Times New Roman" w:hAnsi="Times New Roman" w:hint="eastAsia"/>
                <w:color w:val="000000" w:themeColor="text1"/>
                <w:sz w:val="21"/>
              </w:rPr>
              <w:t>号</w:t>
            </w:r>
          </w:p>
        </w:tc>
      </w:tr>
      <w:tr w:rsidR="00B56F71" w:rsidRPr="00B56F71" w:rsidTr="00F55865">
        <w:trPr>
          <w:jc w:val="center"/>
        </w:trPr>
        <w:tc>
          <w:tcPr>
            <w:tcW w:w="392" w:type="pct"/>
            <w:vAlign w:val="center"/>
          </w:tcPr>
          <w:p w:rsidR="009B162E" w:rsidRPr="00B56F71" w:rsidRDefault="009B162E"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w:t>
            </w:r>
          </w:p>
        </w:tc>
        <w:tc>
          <w:tcPr>
            <w:tcW w:w="1496" w:type="pct"/>
            <w:vAlign w:val="center"/>
          </w:tcPr>
          <w:p w:rsidR="009B162E"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安徽</w:t>
            </w:r>
            <w:r w:rsidRPr="00B56F71">
              <w:rPr>
                <w:rFonts w:ascii="Times New Roman" w:hAnsi="Times New Roman"/>
                <w:color w:val="000000" w:themeColor="text1"/>
                <w:sz w:val="21"/>
              </w:rPr>
              <w:t>金太阳生化药业有限公司原料药及中间体合成车间</w:t>
            </w:r>
            <w:r w:rsidRPr="00B56F71">
              <w:rPr>
                <w:rFonts w:ascii="Times New Roman" w:hAnsi="Times New Roman" w:hint="eastAsia"/>
                <w:color w:val="000000" w:themeColor="text1"/>
                <w:sz w:val="21"/>
              </w:rPr>
              <w:t>变更项目</w:t>
            </w:r>
          </w:p>
        </w:tc>
        <w:tc>
          <w:tcPr>
            <w:tcW w:w="1862" w:type="pct"/>
            <w:tcBorders>
              <w:left w:val="single" w:sz="4" w:space="0" w:color="auto"/>
            </w:tcBorders>
            <w:vAlign w:val="center"/>
          </w:tcPr>
          <w:p w:rsidR="00F860F1" w:rsidRPr="00B56F71" w:rsidRDefault="00F860F1"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阜阳市环境</w:t>
            </w:r>
            <w:r w:rsidRPr="00B56F71">
              <w:rPr>
                <w:rFonts w:ascii="Times New Roman" w:hAnsi="Times New Roman"/>
                <w:color w:val="000000" w:themeColor="text1"/>
                <w:sz w:val="21"/>
              </w:rPr>
              <w:t>保护局</w:t>
            </w:r>
          </w:p>
          <w:p w:rsidR="00BE53E8"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2014</w:t>
            </w:r>
            <w:r w:rsidRPr="00B56F71">
              <w:rPr>
                <w:rFonts w:ascii="Times New Roman" w:hAnsi="Times New Roman" w:hint="eastAsia"/>
                <w:color w:val="000000" w:themeColor="text1"/>
                <w:sz w:val="21"/>
              </w:rPr>
              <w:t>年</w:t>
            </w:r>
            <w:r w:rsidRPr="00B56F71">
              <w:rPr>
                <w:rFonts w:ascii="Times New Roman" w:hAnsi="Times New Roman" w:hint="eastAsia"/>
                <w:color w:val="000000" w:themeColor="text1"/>
                <w:sz w:val="21"/>
              </w:rPr>
              <w:t>3</w:t>
            </w:r>
            <w:r w:rsidRPr="00B56F71">
              <w:rPr>
                <w:rFonts w:ascii="Times New Roman" w:hAnsi="Times New Roman" w:hint="eastAsia"/>
                <w:color w:val="000000" w:themeColor="text1"/>
                <w:sz w:val="21"/>
              </w:rPr>
              <w:t>月</w:t>
            </w:r>
            <w:r w:rsidRPr="00B56F71">
              <w:rPr>
                <w:rFonts w:ascii="Times New Roman" w:hAnsi="Times New Roman" w:hint="eastAsia"/>
                <w:color w:val="000000" w:themeColor="text1"/>
                <w:sz w:val="21"/>
              </w:rPr>
              <w:t>5</w:t>
            </w:r>
            <w:r w:rsidRPr="00B56F71">
              <w:rPr>
                <w:rFonts w:ascii="Times New Roman" w:hAnsi="Times New Roman" w:hint="eastAsia"/>
                <w:color w:val="000000" w:themeColor="text1"/>
                <w:sz w:val="21"/>
              </w:rPr>
              <w:t>日</w:t>
            </w:r>
          </w:p>
          <w:p w:rsidR="009B162E" w:rsidRPr="00B56F71" w:rsidRDefault="00BE53E8"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阜</w:t>
            </w:r>
            <w:r w:rsidRPr="00B56F71">
              <w:rPr>
                <w:rFonts w:ascii="Times New Roman" w:hAnsi="Times New Roman"/>
                <w:color w:val="000000" w:themeColor="text1"/>
                <w:sz w:val="21"/>
              </w:rPr>
              <w:t>环行审字</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2014</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12</w:t>
            </w:r>
            <w:r w:rsidRPr="00B56F71">
              <w:rPr>
                <w:rFonts w:ascii="Times New Roman" w:hAnsi="Times New Roman" w:hint="eastAsia"/>
                <w:color w:val="000000" w:themeColor="text1"/>
                <w:sz w:val="21"/>
              </w:rPr>
              <w:t>号</w:t>
            </w:r>
          </w:p>
        </w:tc>
        <w:tc>
          <w:tcPr>
            <w:tcW w:w="1250" w:type="pct"/>
            <w:vAlign w:val="center"/>
          </w:tcPr>
          <w:p w:rsidR="009B162E" w:rsidRPr="00B56F71" w:rsidRDefault="0094275B"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已完成</w:t>
            </w:r>
            <w:r w:rsidRPr="00B56F71">
              <w:rPr>
                <w:rFonts w:ascii="Times New Roman" w:hAnsi="Times New Roman"/>
                <w:color w:val="000000" w:themeColor="text1"/>
                <w:sz w:val="21"/>
              </w:rPr>
              <w:t>验收，</w:t>
            </w:r>
            <w:r w:rsidRPr="00B56F71">
              <w:rPr>
                <w:rFonts w:ascii="Times New Roman" w:hAnsi="Times New Roman" w:hint="eastAsia"/>
                <w:color w:val="000000" w:themeColor="text1"/>
                <w:sz w:val="21"/>
              </w:rPr>
              <w:t>2015</w:t>
            </w:r>
            <w:r w:rsidRPr="00B56F71">
              <w:rPr>
                <w:rFonts w:ascii="Times New Roman" w:hAnsi="Times New Roman" w:hint="eastAsia"/>
                <w:color w:val="000000" w:themeColor="text1"/>
                <w:sz w:val="21"/>
              </w:rPr>
              <w:t>年</w:t>
            </w:r>
            <w:r w:rsidRPr="00B56F71">
              <w:rPr>
                <w:rFonts w:ascii="Times New Roman" w:hAnsi="Times New Roman" w:hint="eastAsia"/>
                <w:color w:val="000000" w:themeColor="text1"/>
                <w:sz w:val="21"/>
              </w:rPr>
              <w:t>4</w:t>
            </w:r>
            <w:r w:rsidRPr="00B56F71">
              <w:rPr>
                <w:rFonts w:ascii="Times New Roman" w:hAnsi="Times New Roman" w:hint="eastAsia"/>
                <w:color w:val="000000" w:themeColor="text1"/>
                <w:sz w:val="21"/>
              </w:rPr>
              <w:t>月</w:t>
            </w:r>
            <w:r w:rsidRPr="00B56F71">
              <w:rPr>
                <w:rFonts w:ascii="Times New Roman" w:hAnsi="Times New Roman" w:hint="eastAsia"/>
                <w:color w:val="000000" w:themeColor="text1"/>
                <w:sz w:val="21"/>
              </w:rPr>
              <w:t>14</w:t>
            </w:r>
            <w:r w:rsidRPr="00B56F71">
              <w:rPr>
                <w:rFonts w:ascii="Times New Roman" w:hAnsi="Times New Roman" w:hint="eastAsia"/>
                <w:color w:val="000000" w:themeColor="text1"/>
                <w:sz w:val="21"/>
              </w:rPr>
              <w:t>日</w:t>
            </w:r>
          </w:p>
        </w:tc>
      </w:tr>
      <w:tr w:rsidR="00B56F71" w:rsidRPr="00B56F71" w:rsidTr="00F55865">
        <w:trPr>
          <w:jc w:val="center"/>
        </w:trPr>
        <w:tc>
          <w:tcPr>
            <w:tcW w:w="392" w:type="pct"/>
            <w:vAlign w:val="center"/>
          </w:tcPr>
          <w:p w:rsidR="009B162E" w:rsidRPr="00B56F71" w:rsidRDefault="009B162E"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6</w:t>
            </w:r>
          </w:p>
        </w:tc>
        <w:tc>
          <w:tcPr>
            <w:tcW w:w="1496" w:type="pct"/>
            <w:vAlign w:val="center"/>
          </w:tcPr>
          <w:p w:rsidR="009B162E" w:rsidRPr="00B56F71" w:rsidRDefault="007B144F"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固体制剂车间新版</w:t>
            </w:r>
            <w:r w:rsidRPr="00B56F71">
              <w:rPr>
                <w:rFonts w:ascii="Times New Roman" w:hAnsi="Times New Roman" w:hint="eastAsia"/>
                <w:color w:val="000000" w:themeColor="text1"/>
                <w:sz w:val="21"/>
              </w:rPr>
              <w:t>GMP</w:t>
            </w:r>
            <w:r w:rsidRPr="00B56F71">
              <w:rPr>
                <w:rFonts w:ascii="Times New Roman" w:hAnsi="Times New Roman" w:hint="eastAsia"/>
                <w:color w:val="000000" w:themeColor="text1"/>
                <w:sz w:val="21"/>
              </w:rPr>
              <w:t>生产线改造项目</w:t>
            </w:r>
          </w:p>
        </w:tc>
        <w:tc>
          <w:tcPr>
            <w:tcW w:w="1862" w:type="pct"/>
            <w:tcBorders>
              <w:left w:val="single" w:sz="4" w:space="0" w:color="auto"/>
            </w:tcBorders>
            <w:vAlign w:val="center"/>
          </w:tcPr>
          <w:p w:rsidR="00F860F1" w:rsidRPr="00B56F71" w:rsidRDefault="00F860F1"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颍上县</w:t>
            </w:r>
            <w:r w:rsidRPr="00B56F71">
              <w:rPr>
                <w:rFonts w:ascii="Times New Roman" w:hAnsi="Times New Roman"/>
                <w:color w:val="000000" w:themeColor="text1"/>
                <w:sz w:val="21"/>
              </w:rPr>
              <w:t>环境保护局</w:t>
            </w:r>
          </w:p>
          <w:p w:rsidR="007B144F" w:rsidRPr="00B56F71" w:rsidRDefault="007B144F"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2015</w:t>
            </w:r>
            <w:r w:rsidRPr="00B56F71">
              <w:rPr>
                <w:rFonts w:ascii="Times New Roman" w:hAnsi="Times New Roman" w:hint="eastAsia"/>
                <w:color w:val="000000" w:themeColor="text1"/>
                <w:sz w:val="21"/>
              </w:rPr>
              <w:t>年</w:t>
            </w:r>
            <w:r w:rsidRPr="00B56F71">
              <w:rPr>
                <w:rFonts w:ascii="Times New Roman" w:hAnsi="Times New Roman" w:hint="eastAsia"/>
                <w:color w:val="000000" w:themeColor="text1"/>
                <w:sz w:val="21"/>
              </w:rPr>
              <w:t>5</w:t>
            </w:r>
            <w:r w:rsidRPr="00B56F71">
              <w:rPr>
                <w:rFonts w:ascii="Times New Roman" w:hAnsi="Times New Roman" w:hint="eastAsia"/>
                <w:color w:val="000000" w:themeColor="text1"/>
                <w:sz w:val="21"/>
              </w:rPr>
              <w:t>月</w:t>
            </w:r>
            <w:r w:rsidRPr="00B56F71">
              <w:rPr>
                <w:rFonts w:ascii="Times New Roman" w:hAnsi="Times New Roman" w:hint="eastAsia"/>
                <w:color w:val="000000" w:themeColor="text1"/>
                <w:sz w:val="21"/>
              </w:rPr>
              <w:t>18</w:t>
            </w:r>
            <w:r w:rsidRPr="00B56F71">
              <w:rPr>
                <w:rFonts w:ascii="Times New Roman" w:hAnsi="Times New Roman" w:hint="eastAsia"/>
                <w:color w:val="000000" w:themeColor="text1"/>
                <w:sz w:val="21"/>
              </w:rPr>
              <w:t>日</w:t>
            </w:r>
          </w:p>
          <w:p w:rsidR="009B162E" w:rsidRPr="00B56F71" w:rsidRDefault="007B144F"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颍</w:t>
            </w:r>
            <w:r w:rsidRPr="00B56F71">
              <w:rPr>
                <w:rFonts w:ascii="Times New Roman" w:hAnsi="Times New Roman"/>
                <w:color w:val="000000" w:themeColor="text1"/>
                <w:sz w:val="21"/>
              </w:rPr>
              <w:t>环行审字</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2015</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31</w:t>
            </w:r>
            <w:r w:rsidRPr="00B56F71">
              <w:rPr>
                <w:rFonts w:ascii="Times New Roman" w:hAnsi="Times New Roman" w:hint="eastAsia"/>
                <w:color w:val="000000" w:themeColor="text1"/>
                <w:sz w:val="21"/>
              </w:rPr>
              <w:t>号</w:t>
            </w:r>
          </w:p>
        </w:tc>
        <w:tc>
          <w:tcPr>
            <w:tcW w:w="1250" w:type="pct"/>
            <w:vAlign w:val="center"/>
          </w:tcPr>
          <w:p w:rsidR="009B162E" w:rsidRPr="00B56F71" w:rsidRDefault="007B144F" w:rsidP="00225631">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已完成</w:t>
            </w:r>
            <w:r w:rsidRPr="00B56F71">
              <w:rPr>
                <w:rFonts w:ascii="Times New Roman" w:hAnsi="Times New Roman"/>
                <w:color w:val="000000" w:themeColor="text1"/>
                <w:sz w:val="21"/>
              </w:rPr>
              <w:t>验收，</w:t>
            </w:r>
            <w:r w:rsidRPr="00B56F71">
              <w:rPr>
                <w:rFonts w:ascii="Times New Roman" w:hAnsi="Times New Roman" w:hint="eastAsia"/>
                <w:color w:val="000000" w:themeColor="text1"/>
                <w:sz w:val="21"/>
              </w:rPr>
              <w:t>2</w:t>
            </w:r>
            <w:r w:rsidRPr="00B56F71">
              <w:rPr>
                <w:rFonts w:ascii="Times New Roman" w:hAnsi="Times New Roman"/>
                <w:color w:val="000000" w:themeColor="text1"/>
                <w:sz w:val="21"/>
              </w:rPr>
              <w:t>016</w:t>
            </w:r>
            <w:r w:rsidRPr="00B56F71">
              <w:rPr>
                <w:rFonts w:ascii="Times New Roman" w:hAnsi="Times New Roman" w:hint="eastAsia"/>
                <w:color w:val="000000" w:themeColor="text1"/>
                <w:sz w:val="21"/>
              </w:rPr>
              <w:t>年</w:t>
            </w:r>
            <w:r w:rsidRPr="00B56F71">
              <w:rPr>
                <w:rFonts w:ascii="Times New Roman" w:hAnsi="Times New Roman"/>
                <w:color w:val="000000" w:themeColor="text1"/>
                <w:sz w:val="21"/>
              </w:rPr>
              <w:t>12</w:t>
            </w:r>
            <w:r w:rsidRPr="00B56F71">
              <w:rPr>
                <w:rFonts w:ascii="Times New Roman" w:hAnsi="Times New Roman" w:hint="eastAsia"/>
                <w:color w:val="000000" w:themeColor="text1"/>
                <w:sz w:val="21"/>
              </w:rPr>
              <w:t>月</w:t>
            </w:r>
            <w:r w:rsidRPr="00B56F71">
              <w:rPr>
                <w:rFonts w:ascii="Times New Roman" w:hAnsi="Times New Roman"/>
                <w:color w:val="000000" w:themeColor="text1"/>
                <w:sz w:val="21"/>
              </w:rPr>
              <w:t>16</w:t>
            </w:r>
            <w:r w:rsidRPr="00B56F71">
              <w:rPr>
                <w:rFonts w:ascii="Times New Roman" w:hAnsi="Times New Roman" w:hint="eastAsia"/>
                <w:color w:val="000000" w:themeColor="text1"/>
                <w:sz w:val="21"/>
              </w:rPr>
              <w:t>日，</w:t>
            </w:r>
            <w:r w:rsidRPr="00B56F71">
              <w:rPr>
                <w:rFonts w:ascii="Times New Roman" w:hAnsi="Times New Roman"/>
                <w:color w:val="000000" w:themeColor="text1"/>
                <w:sz w:val="21"/>
              </w:rPr>
              <w:t>颍环行审字</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2016</w:t>
            </w:r>
            <w:r w:rsidRPr="00B56F71">
              <w:rPr>
                <w:rFonts w:ascii="Times New Roman" w:hAnsi="Times New Roman" w:hint="eastAsia"/>
                <w:color w:val="000000" w:themeColor="text1"/>
                <w:sz w:val="21"/>
              </w:rPr>
              <w:t>]</w:t>
            </w:r>
            <w:r w:rsidRPr="00B56F71">
              <w:rPr>
                <w:rFonts w:ascii="Times New Roman" w:hAnsi="Times New Roman"/>
                <w:color w:val="000000" w:themeColor="text1"/>
                <w:sz w:val="21"/>
              </w:rPr>
              <w:t>117</w:t>
            </w:r>
            <w:r w:rsidRPr="00B56F71">
              <w:rPr>
                <w:rFonts w:ascii="Times New Roman" w:hAnsi="Times New Roman" w:hint="eastAsia"/>
                <w:color w:val="000000" w:themeColor="text1"/>
                <w:sz w:val="21"/>
              </w:rPr>
              <w:t>号</w:t>
            </w:r>
          </w:p>
        </w:tc>
      </w:tr>
    </w:tbl>
    <w:p w:rsidR="00483E25" w:rsidRPr="00B56F71" w:rsidRDefault="00483E25">
      <w:pPr>
        <w:ind w:firstLine="480"/>
        <w:rPr>
          <w:rFonts w:cs="Times New Roman"/>
          <w:color w:val="000000" w:themeColor="text1"/>
        </w:rPr>
        <w:sectPr w:rsidR="00483E25" w:rsidRPr="00B56F71" w:rsidSect="00A45AE0">
          <w:headerReference w:type="default" r:id="rId18"/>
          <w:pgSz w:w="11907" w:h="16840"/>
          <w:pgMar w:top="1440" w:right="1440" w:bottom="1440" w:left="1440" w:header="851" w:footer="992" w:gutter="0"/>
          <w:cols w:space="425"/>
          <w:docGrid w:type="lines" w:linePitch="326"/>
        </w:sectPr>
      </w:pPr>
    </w:p>
    <w:p w:rsidR="00181103" w:rsidRPr="00B56F71" w:rsidRDefault="00B12D72" w:rsidP="00225631">
      <w:pPr>
        <w:pStyle w:val="afffff5"/>
        <w:spacing w:line="360" w:lineRule="auto"/>
        <w:rPr>
          <w:rFonts w:cs="Times New Roman"/>
          <w:color w:val="000000" w:themeColor="text1"/>
        </w:rPr>
      </w:pPr>
      <w:r w:rsidRPr="00B56F71">
        <w:rPr>
          <w:rFonts w:cs="Times New Roman"/>
          <w:color w:val="000000" w:themeColor="text1"/>
        </w:rPr>
        <w:lastRenderedPageBreak/>
        <w:t>表</w:t>
      </w:r>
      <w:r w:rsidRPr="00B56F71">
        <w:rPr>
          <w:rFonts w:cs="Times New Roman"/>
          <w:color w:val="000000" w:themeColor="text1"/>
        </w:rPr>
        <w:t>3.1-</w:t>
      </w:r>
      <w:r w:rsidR="00483E25" w:rsidRPr="00B56F71">
        <w:rPr>
          <w:rFonts w:cs="Times New Roman"/>
          <w:color w:val="000000" w:themeColor="text1"/>
        </w:rPr>
        <w:t>2</w:t>
      </w:r>
      <w:r w:rsidRPr="00B56F71">
        <w:rPr>
          <w:rFonts w:cs="Times New Roman"/>
          <w:color w:val="000000" w:themeColor="text1"/>
        </w:rPr>
        <w:t xml:space="preserve">  </w:t>
      </w:r>
      <w:r w:rsidRPr="00B56F71">
        <w:rPr>
          <w:rFonts w:cs="Times New Roman"/>
          <w:color w:val="000000" w:themeColor="text1"/>
        </w:rPr>
        <w:t>环评批复要求</w:t>
      </w:r>
      <w:r w:rsidR="00F860F1" w:rsidRPr="00B56F71">
        <w:rPr>
          <w:rFonts w:cs="Times New Roman" w:hint="eastAsia"/>
          <w:color w:val="000000" w:themeColor="text1"/>
        </w:rPr>
        <w:t>及</w:t>
      </w:r>
      <w:r w:rsidRPr="00B56F71">
        <w:rPr>
          <w:rFonts w:cs="Times New Roman"/>
          <w:color w:val="000000" w:themeColor="text1"/>
        </w:rPr>
        <w:t>落实</w:t>
      </w:r>
      <w:r w:rsidR="00F860F1" w:rsidRPr="00B56F71">
        <w:rPr>
          <w:rFonts w:cs="Times New Roman" w:hint="eastAsia"/>
          <w:color w:val="000000" w:themeColor="text1"/>
        </w:rPr>
        <w:t>情况</w:t>
      </w:r>
      <w:r w:rsidRPr="00B56F71">
        <w:rPr>
          <w:rFonts w:cs="Times New Roman"/>
          <w:color w:val="000000" w:themeColor="text1"/>
        </w:rPr>
        <w:t>一览表</w:t>
      </w:r>
    </w:p>
    <w:tbl>
      <w:tblPr>
        <w:tblStyle w:val="afff7"/>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63"/>
        <w:gridCol w:w="2973"/>
        <w:gridCol w:w="5285"/>
        <w:gridCol w:w="4939"/>
      </w:tblGrid>
      <w:tr w:rsidR="00B56F71" w:rsidRPr="00B56F71" w:rsidTr="00F860F1">
        <w:trPr>
          <w:jc w:val="center"/>
        </w:trPr>
        <w:tc>
          <w:tcPr>
            <w:tcW w:w="273" w:type="pct"/>
            <w:vAlign w:val="center"/>
          </w:tcPr>
          <w:p w:rsidR="00F860F1" w:rsidRPr="00B56F71" w:rsidRDefault="00F860F1" w:rsidP="00F860F1">
            <w:pPr>
              <w:pStyle w:val="afffc"/>
              <w:spacing w:line="240" w:lineRule="auto"/>
              <w:rPr>
                <w:rFonts w:ascii="Times New Roman" w:hAnsi="Times New Roman" w:cs="Times New Roman"/>
                <w:b/>
                <w:color w:val="000000" w:themeColor="text1"/>
              </w:rPr>
            </w:pPr>
            <w:r w:rsidRPr="00B56F71">
              <w:rPr>
                <w:rFonts w:ascii="Times New Roman" w:hAnsi="Times New Roman" w:cs="Times New Roman"/>
                <w:b/>
                <w:color w:val="000000" w:themeColor="text1"/>
              </w:rPr>
              <w:t>序号</w:t>
            </w:r>
          </w:p>
        </w:tc>
        <w:tc>
          <w:tcPr>
            <w:tcW w:w="1065" w:type="pct"/>
            <w:vAlign w:val="center"/>
          </w:tcPr>
          <w:p w:rsidR="00F860F1" w:rsidRPr="00B56F71" w:rsidRDefault="00F860F1" w:rsidP="00F860F1">
            <w:pPr>
              <w:pStyle w:val="afffc"/>
              <w:spacing w:line="240" w:lineRule="auto"/>
              <w:rPr>
                <w:rFonts w:ascii="Times New Roman" w:hAnsi="Times New Roman" w:cs="Times New Roman"/>
                <w:b/>
                <w:color w:val="000000" w:themeColor="text1"/>
              </w:rPr>
            </w:pPr>
            <w:r w:rsidRPr="00B56F71">
              <w:rPr>
                <w:rFonts w:ascii="Times New Roman" w:hAnsi="Times New Roman" w:cs="Times New Roman" w:hint="eastAsia"/>
                <w:b/>
                <w:color w:val="000000" w:themeColor="text1"/>
              </w:rPr>
              <w:t>项目名称</w:t>
            </w:r>
          </w:p>
        </w:tc>
        <w:tc>
          <w:tcPr>
            <w:tcW w:w="1893" w:type="pct"/>
            <w:vAlign w:val="center"/>
          </w:tcPr>
          <w:p w:rsidR="00F860F1" w:rsidRPr="00B56F71" w:rsidRDefault="00F860F1" w:rsidP="00F860F1">
            <w:pPr>
              <w:pStyle w:val="afffc"/>
              <w:spacing w:line="240" w:lineRule="auto"/>
              <w:rPr>
                <w:rFonts w:ascii="Times New Roman" w:hAnsi="Times New Roman" w:cs="Times New Roman"/>
                <w:b/>
                <w:color w:val="000000" w:themeColor="text1"/>
              </w:rPr>
            </w:pPr>
            <w:r w:rsidRPr="00B56F71">
              <w:rPr>
                <w:rFonts w:ascii="Times New Roman" w:hAnsi="Times New Roman" w:cs="Times New Roman"/>
                <w:b/>
                <w:color w:val="000000" w:themeColor="text1"/>
              </w:rPr>
              <w:t>环评批复要求</w:t>
            </w:r>
          </w:p>
        </w:tc>
        <w:tc>
          <w:tcPr>
            <w:tcW w:w="1769" w:type="pct"/>
            <w:vAlign w:val="center"/>
          </w:tcPr>
          <w:p w:rsidR="00F860F1" w:rsidRPr="00B56F71" w:rsidRDefault="00F860F1" w:rsidP="00F860F1">
            <w:pPr>
              <w:pStyle w:val="afffc"/>
              <w:spacing w:line="240" w:lineRule="auto"/>
              <w:rPr>
                <w:rFonts w:ascii="Times New Roman" w:hAnsi="Times New Roman" w:cs="Times New Roman"/>
                <w:b/>
                <w:color w:val="000000" w:themeColor="text1"/>
              </w:rPr>
            </w:pPr>
            <w:r w:rsidRPr="00B56F71">
              <w:rPr>
                <w:rFonts w:ascii="Times New Roman" w:hAnsi="Times New Roman" w:cs="Times New Roman"/>
                <w:b/>
                <w:color w:val="000000" w:themeColor="text1"/>
              </w:rPr>
              <w:t>具体落实情况</w:t>
            </w:r>
          </w:p>
        </w:tc>
      </w:tr>
      <w:tr w:rsidR="00B56F71" w:rsidRPr="00B56F71" w:rsidTr="00F860F1">
        <w:trPr>
          <w:jc w:val="center"/>
        </w:trPr>
        <w:tc>
          <w:tcPr>
            <w:tcW w:w="273"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cs="Times New Roman" w:hint="eastAsia"/>
                <w:color w:val="000000" w:themeColor="text1"/>
              </w:rPr>
              <w:t>1</w:t>
            </w:r>
          </w:p>
        </w:tc>
        <w:tc>
          <w:tcPr>
            <w:tcW w:w="1065"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hint="eastAsia"/>
                <w:color w:val="000000" w:themeColor="text1"/>
              </w:rPr>
              <w:t>中药</w:t>
            </w:r>
            <w:r w:rsidRPr="00B56F71">
              <w:rPr>
                <w:rFonts w:ascii="Times New Roman" w:hAnsi="Times New Roman"/>
                <w:color w:val="000000" w:themeColor="text1"/>
              </w:rPr>
              <w:t>、生化提取车间项目</w:t>
            </w:r>
          </w:p>
        </w:tc>
        <w:tc>
          <w:tcPr>
            <w:tcW w:w="1893" w:type="pct"/>
            <w:vAlign w:val="center"/>
          </w:tcPr>
          <w:p w:rsidR="00F860F1" w:rsidRPr="00B56F71" w:rsidRDefault="00251EDB" w:rsidP="00F860F1">
            <w:pPr>
              <w:pStyle w:val="afffc"/>
              <w:spacing w:line="240" w:lineRule="auto"/>
              <w:rPr>
                <w:rFonts w:ascii="Times New Roman" w:hAnsi="Times New Roman" w:cs="Times New Roman"/>
                <w:color w:val="000000" w:themeColor="text1"/>
              </w:rPr>
            </w:pPr>
            <w:r w:rsidRPr="00B56F71">
              <w:rPr>
                <w:rFonts w:ascii="Times New Roman" w:hAnsi="Times New Roman" w:cs="Times New Roman" w:hint="eastAsia"/>
                <w:color w:val="000000" w:themeColor="text1"/>
              </w:rPr>
              <w:t>/</w:t>
            </w:r>
          </w:p>
        </w:tc>
        <w:tc>
          <w:tcPr>
            <w:tcW w:w="1769" w:type="pct"/>
            <w:vAlign w:val="center"/>
          </w:tcPr>
          <w:p w:rsidR="00F860F1" w:rsidRPr="00B56F71" w:rsidRDefault="00251EDB" w:rsidP="00F860F1">
            <w:pPr>
              <w:pStyle w:val="afffc"/>
              <w:spacing w:line="240" w:lineRule="auto"/>
              <w:rPr>
                <w:rFonts w:ascii="Times New Roman" w:hAnsi="Times New Roman" w:cs="Times New Roman"/>
                <w:color w:val="000000" w:themeColor="text1"/>
              </w:rPr>
            </w:pPr>
            <w:r w:rsidRPr="00B56F71">
              <w:rPr>
                <w:rFonts w:ascii="Times New Roman" w:hAnsi="Times New Roman" w:cs="Times New Roman" w:hint="eastAsia"/>
                <w:color w:val="000000" w:themeColor="text1"/>
              </w:rPr>
              <w:t>环评批复</w:t>
            </w:r>
            <w:r w:rsidRPr="00B56F71">
              <w:rPr>
                <w:rFonts w:ascii="Times New Roman" w:hAnsi="Times New Roman" w:cs="Times New Roman"/>
                <w:color w:val="000000" w:themeColor="text1"/>
              </w:rPr>
              <w:t>遗失</w:t>
            </w:r>
            <w:r w:rsidRPr="00B56F71">
              <w:rPr>
                <w:rFonts w:ascii="Times New Roman" w:hAnsi="Times New Roman" w:cs="Times New Roman" w:hint="eastAsia"/>
                <w:color w:val="000000" w:themeColor="text1"/>
              </w:rPr>
              <w:t>，无法</w:t>
            </w:r>
            <w:r w:rsidRPr="00B56F71">
              <w:rPr>
                <w:rFonts w:ascii="Times New Roman" w:hAnsi="Times New Roman" w:cs="Times New Roman"/>
                <w:color w:val="000000" w:themeColor="text1"/>
              </w:rPr>
              <w:t>分析落实情况</w:t>
            </w:r>
          </w:p>
        </w:tc>
      </w:tr>
      <w:tr w:rsidR="00B56F71" w:rsidRPr="00B56F71" w:rsidTr="00F860F1">
        <w:trPr>
          <w:jc w:val="center"/>
        </w:trPr>
        <w:tc>
          <w:tcPr>
            <w:tcW w:w="273"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cs="Times New Roman"/>
                <w:color w:val="000000" w:themeColor="text1"/>
              </w:rPr>
              <w:t>2</w:t>
            </w:r>
          </w:p>
        </w:tc>
        <w:tc>
          <w:tcPr>
            <w:tcW w:w="1065"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hint="eastAsia"/>
                <w:color w:val="000000" w:themeColor="text1"/>
              </w:rPr>
              <w:t>安徽金太阳</w:t>
            </w:r>
            <w:r w:rsidRPr="00B56F71">
              <w:rPr>
                <w:rFonts w:ascii="Times New Roman" w:hAnsi="Times New Roman"/>
                <w:color w:val="000000" w:themeColor="text1"/>
              </w:rPr>
              <w:t>生化药业有限公司年产原料药阿克利他</w:t>
            </w:r>
            <w:r w:rsidRPr="00B56F71">
              <w:rPr>
                <w:rFonts w:ascii="Times New Roman" w:hAnsi="Times New Roman" w:hint="eastAsia"/>
                <w:color w:val="000000" w:themeColor="text1"/>
              </w:rPr>
              <w:t>20</w:t>
            </w:r>
            <w:r w:rsidRPr="00B56F71">
              <w:rPr>
                <w:rFonts w:ascii="Times New Roman" w:hAnsi="Times New Roman" w:hint="eastAsia"/>
                <w:color w:val="000000" w:themeColor="text1"/>
              </w:rPr>
              <w:t>吨</w:t>
            </w:r>
            <w:r w:rsidRPr="00B56F71">
              <w:rPr>
                <w:rFonts w:ascii="Times New Roman" w:hAnsi="Times New Roman"/>
                <w:color w:val="000000" w:themeColor="text1"/>
              </w:rPr>
              <w:t>、地红霉素</w:t>
            </w:r>
            <w:r w:rsidRPr="00B56F71">
              <w:rPr>
                <w:rFonts w:ascii="Times New Roman" w:hAnsi="Times New Roman" w:hint="eastAsia"/>
                <w:color w:val="000000" w:themeColor="text1"/>
              </w:rPr>
              <w:t>10</w:t>
            </w:r>
            <w:r w:rsidRPr="00B56F71">
              <w:rPr>
                <w:rFonts w:ascii="Times New Roman" w:hAnsi="Times New Roman" w:hint="eastAsia"/>
                <w:color w:val="000000" w:themeColor="text1"/>
              </w:rPr>
              <w:t>吨</w:t>
            </w:r>
            <w:r w:rsidRPr="00B56F71">
              <w:rPr>
                <w:rFonts w:ascii="Times New Roman" w:hAnsi="Times New Roman"/>
                <w:color w:val="000000" w:themeColor="text1"/>
              </w:rPr>
              <w:t>项目</w:t>
            </w:r>
          </w:p>
        </w:tc>
        <w:tc>
          <w:tcPr>
            <w:tcW w:w="1893" w:type="pct"/>
            <w:vAlign w:val="center"/>
          </w:tcPr>
          <w:p w:rsidR="00F860F1" w:rsidRPr="00B56F71" w:rsidRDefault="00251EDB"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1</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废水治理：</w:t>
            </w:r>
            <w:r w:rsidRPr="00B56F71">
              <w:rPr>
                <w:rFonts w:ascii="Times New Roman" w:hAnsi="Times New Roman" w:cs="Times New Roman" w:hint="eastAsia"/>
                <w:color w:val="000000" w:themeColor="text1"/>
              </w:rPr>
              <w:t>本项目</w:t>
            </w:r>
            <w:r w:rsidRPr="00B56F71">
              <w:rPr>
                <w:rFonts w:ascii="Times New Roman" w:hAnsi="Times New Roman" w:cs="Times New Roman"/>
                <w:color w:val="000000" w:themeColor="text1"/>
              </w:rPr>
              <w:t>主要废水为重氮化反应萃取工序废水、地红霉素精制洗涤废水、阿克他利洗涤水、洗釜废水、纯水制备排水、锅炉排水、水膜除尘排水和生活</w:t>
            </w:r>
            <w:r w:rsidRPr="00B56F71">
              <w:rPr>
                <w:rFonts w:ascii="Times New Roman" w:hAnsi="Times New Roman" w:cs="Times New Roman" w:hint="eastAsia"/>
                <w:color w:val="000000" w:themeColor="text1"/>
              </w:rPr>
              <w:t>污水</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同意</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报告书</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提出</w:t>
            </w:r>
            <w:r w:rsidRPr="00B56F71">
              <w:rPr>
                <w:rFonts w:ascii="Times New Roman" w:hAnsi="Times New Roman" w:cs="Times New Roman"/>
                <w:color w:val="000000" w:themeColor="text1"/>
              </w:rPr>
              <w:t>的污水处理方案，新增的</w:t>
            </w:r>
            <w:r w:rsidRPr="00B56F71">
              <w:rPr>
                <w:rFonts w:ascii="Times New Roman" w:hAnsi="Times New Roman" w:cs="Times New Roman" w:hint="eastAsia"/>
                <w:color w:val="000000" w:themeColor="text1"/>
              </w:rPr>
              <w:t>29.3</w:t>
            </w:r>
            <w:r w:rsidRPr="00B56F71">
              <w:rPr>
                <w:rFonts w:ascii="Times New Roman" w:hAnsi="Times New Roman" w:cs="Times New Roman" w:hint="eastAsia"/>
                <w:color w:val="000000" w:themeColor="text1"/>
              </w:rPr>
              <w:t>吨</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天</w:t>
            </w:r>
            <w:r w:rsidRPr="00B56F71">
              <w:rPr>
                <w:rFonts w:ascii="Times New Roman" w:hAnsi="Times New Roman" w:cs="Times New Roman"/>
                <w:color w:val="000000" w:themeColor="text1"/>
              </w:rPr>
              <w:t>污水依托现有污水处理站处理后达标排放；并新建</w:t>
            </w:r>
            <w:r w:rsidRPr="00B56F71">
              <w:rPr>
                <w:rFonts w:ascii="Times New Roman" w:hAnsi="Times New Roman" w:cs="Times New Roman" w:hint="eastAsia"/>
                <w:color w:val="000000" w:themeColor="text1"/>
              </w:rPr>
              <w:t>1</w:t>
            </w:r>
            <w:r w:rsidRPr="00B56F71">
              <w:rPr>
                <w:rFonts w:ascii="Times New Roman" w:hAnsi="Times New Roman" w:cs="Times New Roman" w:hint="eastAsia"/>
                <w:color w:val="000000" w:themeColor="text1"/>
              </w:rPr>
              <w:t>个</w:t>
            </w:r>
            <w:r w:rsidRPr="00B56F71">
              <w:rPr>
                <w:rFonts w:ascii="Times New Roman" w:hAnsi="Times New Roman" w:cs="Times New Roman"/>
                <w:color w:val="000000" w:themeColor="text1"/>
              </w:rPr>
              <w:t>事故池，容积不小于</w:t>
            </w:r>
            <w:r w:rsidRPr="00B56F71">
              <w:rPr>
                <w:rFonts w:ascii="Times New Roman" w:hAnsi="Times New Roman" w:cs="Times New Roman" w:hint="eastAsia"/>
                <w:color w:val="000000" w:themeColor="text1"/>
              </w:rPr>
              <w:t>150</w:t>
            </w:r>
            <w:r w:rsidRPr="00B56F71">
              <w:rPr>
                <w:rFonts w:ascii="Times New Roman" w:hAnsi="Times New Roman" w:cs="Times New Roman" w:hint="eastAsia"/>
                <w:color w:val="000000" w:themeColor="text1"/>
              </w:rPr>
              <w:t>立方米</w:t>
            </w:r>
            <w:r w:rsidRPr="00B56F71">
              <w:rPr>
                <w:rFonts w:ascii="Times New Roman" w:hAnsi="Times New Roman" w:cs="Times New Roman"/>
                <w:color w:val="000000" w:themeColor="text1"/>
              </w:rPr>
              <w:t>。该项目执行《</w:t>
            </w:r>
            <w:r w:rsidRPr="00B56F71">
              <w:rPr>
                <w:rFonts w:ascii="Times New Roman" w:hAnsi="Times New Roman" w:cs="Times New Roman" w:hint="eastAsia"/>
                <w:color w:val="000000" w:themeColor="text1"/>
              </w:rPr>
              <w:t>污水</w:t>
            </w:r>
            <w:r w:rsidRPr="00B56F71">
              <w:rPr>
                <w:rFonts w:ascii="Times New Roman" w:hAnsi="Times New Roman" w:cs="Times New Roman"/>
                <w:color w:val="000000" w:themeColor="text1"/>
              </w:rPr>
              <w:t>综合排放标准》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8978-1996</w:t>
            </w:r>
            <w:r w:rsidRPr="00B56F71">
              <w:rPr>
                <w:rFonts w:ascii="Times New Roman" w:hAnsi="Times New Roman" w:cs="Times New Roman" w:hint="eastAsia"/>
                <w:color w:val="000000" w:themeColor="text1"/>
              </w:rPr>
              <w:t>）二级</w:t>
            </w:r>
            <w:r w:rsidRPr="00B56F71">
              <w:rPr>
                <w:rFonts w:ascii="Times New Roman" w:hAnsi="Times New Roman" w:cs="Times New Roman"/>
                <w:color w:val="000000" w:themeColor="text1"/>
              </w:rPr>
              <w:t>标准（</w:t>
            </w:r>
            <w:r w:rsidRPr="00B56F71">
              <w:rPr>
                <w:rFonts w:ascii="Times New Roman" w:hAnsi="Times New Roman" w:cs="Times New Roman" w:hint="eastAsia"/>
                <w:color w:val="000000" w:themeColor="text1"/>
              </w:rPr>
              <w:t>即</w:t>
            </w:r>
            <w:r w:rsidRPr="00B56F71">
              <w:rPr>
                <w:rFonts w:ascii="Times New Roman" w:hAnsi="Times New Roman" w:cs="Times New Roman"/>
                <w:color w:val="000000" w:themeColor="text1"/>
              </w:rPr>
              <w:t>医药行业工艺执行</w:t>
            </w:r>
            <w:r w:rsidRPr="00B56F71">
              <w:rPr>
                <w:rFonts w:ascii="Times New Roman" w:hAnsi="Times New Roman" w:cs="Times New Roman"/>
                <w:color w:val="000000" w:themeColor="text1"/>
              </w:rPr>
              <w:t>COD≤300mg/L</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其它废水执行</w:t>
            </w:r>
            <w:r w:rsidRPr="00B56F71">
              <w:rPr>
                <w:rFonts w:ascii="Times New Roman" w:hAnsi="Times New Roman" w:cs="Times New Roman"/>
                <w:color w:val="000000" w:themeColor="text1"/>
              </w:rPr>
              <w:t>COD≤150mg/L</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，加权</w:t>
            </w:r>
            <w:r w:rsidRPr="00B56F71">
              <w:rPr>
                <w:rFonts w:ascii="Times New Roman" w:hAnsi="Times New Roman" w:cs="Times New Roman"/>
                <w:color w:val="000000" w:themeColor="text1"/>
              </w:rPr>
              <w:t>平均后为</w:t>
            </w:r>
            <w:r w:rsidRPr="00B56F71">
              <w:rPr>
                <w:rFonts w:ascii="Times New Roman" w:hAnsi="Times New Roman" w:cs="Times New Roman"/>
                <w:color w:val="000000" w:themeColor="text1"/>
              </w:rPr>
              <w:t>COD≤209mg/L.</w:t>
            </w:r>
            <w:r w:rsidRPr="00B56F71">
              <w:rPr>
                <w:rFonts w:ascii="Times New Roman" w:hAnsi="Times New Roman" w:cs="Times New Roman" w:hint="eastAsia"/>
                <w:color w:val="000000" w:themeColor="text1"/>
              </w:rPr>
              <w:t>总</w:t>
            </w:r>
            <w:r w:rsidRPr="00B56F71">
              <w:rPr>
                <w:rFonts w:ascii="Times New Roman" w:hAnsi="Times New Roman" w:cs="Times New Roman"/>
                <w:color w:val="000000" w:themeColor="text1"/>
              </w:rPr>
              <w:t>排放口废水执行标准为</w:t>
            </w:r>
            <w:r w:rsidRPr="00B56F71">
              <w:rPr>
                <w:rFonts w:ascii="Times New Roman" w:hAnsi="Times New Roman" w:cs="Times New Roman"/>
                <w:color w:val="000000" w:themeColor="text1"/>
              </w:rPr>
              <w:t>COD≤209mg/L.</w:t>
            </w:r>
            <w:r w:rsidRPr="00B56F71">
              <w:rPr>
                <w:rFonts w:ascii="Times New Roman" w:hAnsi="Times New Roman" w:cs="Times New Roman" w:hint="eastAsia"/>
                <w:color w:val="000000" w:themeColor="text1"/>
              </w:rPr>
              <w:t>。</w:t>
            </w:r>
          </w:p>
          <w:p w:rsidR="00251EDB" w:rsidRPr="00B56F71" w:rsidRDefault="00251EDB"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2</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废气治理：</w:t>
            </w:r>
            <w:r w:rsidRPr="00B56F71">
              <w:rPr>
                <w:rFonts w:ascii="Times New Roman" w:hAnsi="Times New Roman" w:cs="Times New Roman" w:hint="eastAsia"/>
                <w:color w:val="000000" w:themeColor="text1"/>
              </w:rPr>
              <w:t>本项目</w:t>
            </w:r>
            <w:r w:rsidRPr="00B56F71">
              <w:rPr>
                <w:rFonts w:ascii="Times New Roman" w:hAnsi="Times New Roman" w:cs="Times New Roman"/>
                <w:color w:val="000000" w:themeColor="text1"/>
              </w:rPr>
              <w:t>主要废气为锅炉产生的</w:t>
            </w:r>
            <w:r w:rsidRPr="00B56F71">
              <w:rPr>
                <w:rFonts w:ascii="Times New Roman" w:hAnsi="Times New Roman" w:cs="Times New Roman"/>
                <w:color w:val="000000" w:themeColor="text1"/>
              </w:rPr>
              <w:t>SO</w:t>
            </w:r>
            <w:r w:rsidRPr="00B56F71">
              <w:rPr>
                <w:rFonts w:ascii="Times New Roman" w:hAnsi="Times New Roman" w:cs="Times New Roman"/>
                <w:color w:val="000000" w:themeColor="text1"/>
                <w:vertAlign w:val="subscript"/>
              </w:rPr>
              <w:t>2</w:t>
            </w:r>
            <w:r w:rsidRPr="00B56F71">
              <w:rPr>
                <w:rFonts w:ascii="Times New Roman" w:hAnsi="Times New Roman" w:cs="Times New Roman" w:hint="eastAsia"/>
                <w:color w:val="000000" w:themeColor="text1"/>
              </w:rPr>
              <w:t>和</w:t>
            </w:r>
            <w:r w:rsidRPr="00B56F71">
              <w:rPr>
                <w:rFonts w:ascii="Times New Roman" w:hAnsi="Times New Roman" w:cs="Times New Roman"/>
                <w:color w:val="000000" w:themeColor="text1"/>
              </w:rPr>
              <w:t>烟尘。锅炉</w:t>
            </w:r>
            <w:r w:rsidRPr="00B56F71">
              <w:rPr>
                <w:rFonts w:ascii="Times New Roman" w:hAnsi="Times New Roman" w:cs="Times New Roman" w:hint="eastAsia"/>
                <w:color w:val="000000" w:themeColor="text1"/>
              </w:rPr>
              <w:t>废气</w:t>
            </w:r>
            <w:r w:rsidRPr="00B56F71">
              <w:rPr>
                <w:rFonts w:ascii="Times New Roman" w:hAnsi="Times New Roman" w:cs="Times New Roman"/>
                <w:color w:val="000000" w:themeColor="text1"/>
              </w:rPr>
              <w:t>经水膜</w:t>
            </w:r>
            <w:r w:rsidRPr="00B56F71">
              <w:rPr>
                <w:rFonts w:ascii="Times New Roman" w:hAnsi="Times New Roman" w:cs="Times New Roman" w:hint="eastAsia"/>
                <w:color w:val="000000" w:themeColor="text1"/>
              </w:rPr>
              <w:t>除尘</w:t>
            </w:r>
            <w:r w:rsidR="0082384A" w:rsidRPr="00B56F71">
              <w:rPr>
                <w:rFonts w:ascii="Times New Roman" w:hAnsi="Times New Roman" w:cs="Times New Roman" w:hint="eastAsia"/>
                <w:color w:val="000000" w:themeColor="text1"/>
              </w:rPr>
              <w:t>设备</w:t>
            </w:r>
            <w:r w:rsidR="0082384A" w:rsidRPr="00B56F71">
              <w:rPr>
                <w:rFonts w:ascii="Times New Roman" w:hAnsi="Times New Roman" w:cs="Times New Roman"/>
                <w:color w:val="000000" w:themeColor="text1"/>
              </w:rPr>
              <w:t>除尘后，由</w:t>
            </w:r>
            <w:r w:rsidR="0082384A" w:rsidRPr="00B56F71">
              <w:rPr>
                <w:rFonts w:ascii="Times New Roman" w:hAnsi="Times New Roman" w:cs="Times New Roman" w:hint="eastAsia"/>
                <w:color w:val="000000" w:themeColor="text1"/>
              </w:rPr>
              <w:t>35</w:t>
            </w:r>
            <w:r w:rsidR="0082384A" w:rsidRPr="00B56F71">
              <w:rPr>
                <w:rFonts w:ascii="Times New Roman" w:hAnsi="Times New Roman" w:cs="Times New Roman" w:hint="eastAsia"/>
                <w:color w:val="000000" w:themeColor="text1"/>
              </w:rPr>
              <w:t>米</w:t>
            </w:r>
            <w:r w:rsidR="0082384A" w:rsidRPr="00B56F71">
              <w:rPr>
                <w:rFonts w:ascii="Times New Roman" w:hAnsi="Times New Roman" w:cs="Times New Roman"/>
                <w:color w:val="000000" w:themeColor="text1"/>
              </w:rPr>
              <w:t>高烟囱排放。外排</w:t>
            </w:r>
            <w:r w:rsidR="0082384A" w:rsidRPr="00B56F71">
              <w:rPr>
                <w:rFonts w:ascii="Times New Roman" w:hAnsi="Times New Roman" w:cs="Times New Roman" w:hint="eastAsia"/>
                <w:color w:val="000000" w:themeColor="text1"/>
              </w:rPr>
              <w:t>废气</w:t>
            </w:r>
            <w:r w:rsidR="0082384A" w:rsidRPr="00B56F71">
              <w:rPr>
                <w:rFonts w:ascii="Times New Roman" w:hAnsi="Times New Roman" w:cs="Times New Roman"/>
                <w:color w:val="000000" w:themeColor="text1"/>
              </w:rPr>
              <w:t>要满足《</w:t>
            </w:r>
            <w:r w:rsidR="0082384A" w:rsidRPr="00B56F71">
              <w:rPr>
                <w:rFonts w:ascii="Times New Roman" w:hAnsi="Times New Roman" w:cs="Times New Roman" w:hint="eastAsia"/>
                <w:color w:val="000000" w:themeColor="text1"/>
              </w:rPr>
              <w:t>锅炉</w:t>
            </w:r>
            <w:r w:rsidR="0082384A" w:rsidRPr="00B56F71">
              <w:rPr>
                <w:rFonts w:ascii="Times New Roman" w:hAnsi="Times New Roman" w:cs="Times New Roman"/>
                <w:color w:val="000000" w:themeColor="text1"/>
              </w:rPr>
              <w:t>大气污染物排放标准》</w:t>
            </w:r>
            <w:r w:rsidR="0082384A" w:rsidRPr="00B56F71">
              <w:rPr>
                <w:rFonts w:ascii="Times New Roman" w:hAnsi="Times New Roman" w:cs="Times New Roman" w:hint="eastAsia"/>
                <w:color w:val="000000" w:themeColor="text1"/>
              </w:rPr>
              <w:t>（</w:t>
            </w:r>
            <w:r w:rsidR="0082384A" w:rsidRPr="00B56F71">
              <w:rPr>
                <w:rFonts w:ascii="Times New Roman" w:hAnsi="Times New Roman" w:cs="Times New Roman" w:hint="eastAsia"/>
                <w:color w:val="000000" w:themeColor="text1"/>
              </w:rPr>
              <w:t>GB</w:t>
            </w:r>
            <w:r w:rsidR="0082384A" w:rsidRPr="00B56F71">
              <w:rPr>
                <w:rFonts w:ascii="Times New Roman" w:hAnsi="Times New Roman" w:cs="Times New Roman"/>
                <w:color w:val="000000" w:themeColor="text1"/>
              </w:rPr>
              <w:t>13271-2001</w:t>
            </w:r>
            <w:r w:rsidR="0082384A" w:rsidRPr="00B56F71">
              <w:rPr>
                <w:rFonts w:ascii="Times New Roman" w:hAnsi="Times New Roman" w:cs="Times New Roman" w:hint="eastAsia"/>
                <w:color w:val="000000" w:themeColor="text1"/>
              </w:rPr>
              <w:t>）二类区Ⅱ时段</w:t>
            </w:r>
            <w:r w:rsidR="0082384A" w:rsidRPr="00B56F71">
              <w:rPr>
                <w:rFonts w:ascii="Times New Roman" w:hAnsi="Times New Roman" w:cs="Times New Roman"/>
                <w:color w:val="000000" w:themeColor="text1"/>
              </w:rPr>
              <w:t>标准（</w:t>
            </w:r>
            <w:r w:rsidR="0082384A" w:rsidRPr="00B56F71">
              <w:rPr>
                <w:rFonts w:ascii="Times New Roman" w:hAnsi="Times New Roman" w:cs="Times New Roman" w:hint="eastAsia"/>
                <w:color w:val="000000" w:themeColor="text1"/>
              </w:rPr>
              <w:t>即</w:t>
            </w:r>
            <w:r w:rsidR="0082384A" w:rsidRPr="00B56F71">
              <w:rPr>
                <w:rFonts w:ascii="Times New Roman" w:hAnsi="Times New Roman" w:cs="Times New Roman"/>
                <w:color w:val="000000" w:themeColor="text1"/>
              </w:rPr>
              <w:t>SO</w:t>
            </w:r>
            <w:r w:rsidR="0082384A" w:rsidRPr="00B56F71">
              <w:rPr>
                <w:rFonts w:ascii="Times New Roman" w:hAnsi="Times New Roman" w:cs="Times New Roman"/>
                <w:color w:val="000000" w:themeColor="text1"/>
                <w:vertAlign w:val="subscript"/>
              </w:rPr>
              <w:t>2</w:t>
            </w:r>
            <w:r w:rsidR="0082384A" w:rsidRPr="00B56F71">
              <w:rPr>
                <w:rFonts w:ascii="Times New Roman" w:hAnsi="Times New Roman" w:cs="Times New Roman"/>
                <w:color w:val="000000" w:themeColor="text1"/>
              </w:rPr>
              <w:t>≤900mg/m</w:t>
            </w:r>
            <w:r w:rsidR="0082384A" w:rsidRPr="00B56F71">
              <w:rPr>
                <w:rFonts w:ascii="Times New Roman" w:hAnsi="Times New Roman" w:cs="Times New Roman"/>
                <w:color w:val="000000" w:themeColor="text1"/>
                <w:vertAlign w:val="superscript"/>
              </w:rPr>
              <w:t>3</w:t>
            </w:r>
            <w:r w:rsidR="0082384A" w:rsidRPr="00B56F71">
              <w:rPr>
                <w:rFonts w:ascii="Times New Roman" w:hAnsi="Times New Roman" w:cs="Times New Roman" w:hint="eastAsia"/>
                <w:color w:val="000000" w:themeColor="text1"/>
              </w:rPr>
              <w:t>、</w:t>
            </w:r>
            <w:r w:rsidR="0082384A" w:rsidRPr="00B56F71">
              <w:rPr>
                <w:rFonts w:ascii="Times New Roman" w:hAnsi="Times New Roman" w:cs="Times New Roman"/>
                <w:color w:val="000000" w:themeColor="text1"/>
              </w:rPr>
              <w:t>烟尘</w:t>
            </w:r>
            <w:r w:rsidR="0082384A" w:rsidRPr="00B56F71">
              <w:rPr>
                <w:rFonts w:ascii="Times New Roman" w:hAnsi="Times New Roman" w:cs="Times New Roman"/>
                <w:color w:val="000000" w:themeColor="text1"/>
              </w:rPr>
              <w:t>≤200mg/m</w:t>
            </w:r>
            <w:r w:rsidR="0082384A" w:rsidRPr="00B56F71">
              <w:rPr>
                <w:rFonts w:ascii="Times New Roman" w:hAnsi="Times New Roman" w:cs="Times New Roman"/>
                <w:color w:val="000000" w:themeColor="text1"/>
                <w:vertAlign w:val="superscript"/>
              </w:rPr>
              <w:t>3</w:t>
            </w:r>
            <w:r w:rsidR="0082384A" w:rsidRPr="00B56F71">
              <w:rPr>
                <w:rFonts w:ascii="Times New Roman" w:hAnsi="Times New Roman" w:cs="Times New Roman"/>
                <w:color w:val="000000" w:themeColor="text1"/>
              </w:rPr>
              <w:t>）</w:t>
            </w:r>
            <w:r w:rsidR="0082384A" w:rsidRPr="00B56F71">
              <w:rPr>
                <w:rFonts w:ascii="Times New Roman" w:hAnsi="Times New Roman" w:cs="Times New Roman" w:hint="eastAsia"/>
                <w:color w:val="000000" w:themeColor="text1"/>
              </w:rPr>
              <w:t>.</w:t>
            </w:r>
            <w:r w:rsidR="0082384A" w:rsidRPr="00B56F71">
              <w:rPr>
                <w:rFonts w:ascii="Times New Roman" w:hAnsi="Times New Roman" w:cs="Times New Roman" w:hint="eastAsia"/>
                <w:color w:val="000000" w:themeColor="text1"/>
              </w:rPr>
              <w:t>地红霉素</w:t>
            </w:r>
            <w:r w:rsidR="0082384A" w:rsidRPr="00B56F71">
              <w:rPr>
                <w:rFonts w:ascii="Times New Roman" w:hAnsi="Times New Roman" w:cs="Times New Roman"/>
                <w:color w:val="000000" w:themeColor="text1"/>
              </w:rPr>
              <w:t>生产工序和阿克他利生产工序所有干燥废气产生环节均要安装风机，并通过</w:t>
            </w:r>
            <w:r w:rsidR="0082384A" w:rsidRPr="00B56F71">
              <w:rPr>
                <w:rFonts w:ascii="Times New Roman" w:hAnsi="Times New Roman" w:cs="Times New Roman" w:hint="eastAsia"/>
                <w:color w:val="000000" w:themeColor="text1"/>
              </w:rPr>
              <w:t>15</w:t>
            </w:r>
            <w:r w:rsidR="0082384A" w:rsidRPr="00B56F71">
              <w:rPr>
                <w:rFonts w:ascii="Times New Roman" w:hAnsi="Times New Roman" w:cs="Times New Roman" w:hint="eastAsia"/>
                <w:color w:val="000000" w:themeColor="text1"/>
              </w:rPr>
              <w:t>米</w:t>
            </w:r>
            <w:r w:rsidR="0082384A" w:rsidRPr="00B56F71">
              <w:rPr>
                <w:rFonts w:ascii="Times New Roman" w:hAnsi="Times New Roman" w:cs="Times New Roman"/>
                <w:color w:val="000000" w:themeColor="text1"/>
              </w:rPr>
              <w:t>高的排气筒外排。</w:t>
            </w:r>
          </w:p>
          <w:p w:rsidR="0082384A" w:rsidRPr="00B56F71" w:rsidRDefault="0082384A"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噪声</w:t>
            </w:r>
            <w:r w:rsidRPr="00B56F71">
              <w:rPr>
                <w:rFonts w:ascii="Times New Roman" w:hAnsi="Times New Roman" w:cs="Times New Roman" w:hint="eastAsia"/>
                <w:color w:val="000000" w:themeColor="text1"/>
              </w:rPr>
              <w:t>防治</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要选用</w:t>
            </w:r>
            <w:r w:rsidRPr="00B56F71">
              <w:rPr>
                <w:rFonts w:ascii="Times New Roman" w:hAnsi="Times New Roman" w:cs="Times New Roman"/>
                <w:color w:val="000000" w:themeColor="text1"/>
              </w:rPr>
              <w:t>低噪声设备</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并采取隔音、减震、隔声等措施，减轻噪声对周围环境的影响，厂界噪声必须符合《</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12348-90</w:t>
            </w:r>
            <w:r w:rsidRPr="00B56F71">
              <w:rPr>
                <w:rFonts w:ascii="Times New Roman" w:hAnsi="Times New Roman" w:cs="Times New Roman" w:hint="eastAsia"/>
                <w:color w:val="000000" w:themeColor="text1"/>
              </w:rPr>
              <w:t>）Ⅲ类</w:t>
            </w:r>
            <w:r w:rsidRPr="00B56F71">
              <w:rPr>
                <w:rFonts w:ascii="Times New Roman" w:hAnsi="Times New Roman" w:cs="Times New Roman"/>
                <w:color w:val="000000" w:themeColor="text1"/>
              </w:rPr>
              <w:t>标准要求，即昼间</w:t>
            </w:r>
            <w:r w:rsidRPr="00B56F71">
              <w:rPr>
                <w:rFonts w:ascii="Times New Roman" w:hAnsi="Times New Roman" w:cs="Times New Roman"/>
                <w:color w:val="000000" w:themeColor="text1"/>
              </w:rPr>
              <w:t>≤65</w:t>
            </w:r>
            <w:r w:rsidRPr="00B56F71">
              <w:rPr>
                <w:rFonts w:ascii="Times New Roman" w:hAnsi="Times New Roman" w:cs="Times New Roman" w:hint="eastAsia"/>
                <w:color w:val="000000" w:themeColor="text1"/>
              </w:rPr>
              <w:t>分贝、</w:t>
            </w:r>
            <w:r w:rsidRPr="00B56F71">
              <w:rPr>
                <w:rFonts w:ascii="Times New Roman" w:hAnsi="Times New Roman" w:cs="Times New Roman"/>
                <w:color w:val="000000" w:themeColor="text1"/>
              </w:rPr>
              <w:t>夜间</w:t>
            </w:r>
            <w:r w:rsidRPr="00B56F71">
              <w:rPr>
                <w:rFonts w:ascii="Times New Roman" w:hAnsi="Times New Roman" w:cs="Times New Roman"/>
                <w:color w:val="000000" w:themeColor="text1"/>
              </w:rPr>
              <w:t>≤55</w:t>
            </w:r>
            <w:r w:rsidRPr="00B56F71">
              <w:rPr>
                <w:rFonts w:ascii="Times New Roman" w:hAnsi="Times New Roman" w:cs="Times New Roman" w:hint="eastAsia"/>
                <w:color w:val="000000" w:themeColor="text1"/>
              </w:rPr>
              <w:t>分贝</w:t>
            </w:r>
            <w:r w:rsidRPr="00B56F71">
              <w:rPr>
                <w:rFonts w:ascii="Times New Roman" w:hAnsi="Times New Roman" w:cs="Times New Roman"/>
                <w:color w:val="000000" w:themeColor="text1"/>
              </w:rPr>
              <w:t>。</w:t>
            </w:r>
          </w:p>
          <w:p w:rsidR="0082384A" w:rsidRPr="00B56F71" w:rsidRDefault="0082384A"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4</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固废治理：地红霉素过滤中的</w:t>
            </w:r>
            <w:r w:rsidRPr="00B56F71">
              <w:rPr>
                <w:rFonts w:ascii="Times New Roman" w:hAnsi="Times New Roman" w:cs="Times New Roman" w:hint="eastAsia"/>
                <w:color w:val="000000" w:themeColor="text1"/>
              </w:rPr>
              <w:t>脱水剂</w:t>
            </w:r>
            <w:r w:rsidRPr="00B56F71">
              <w:rPr>
                <w:rFonts w:ascii="Times New Roman" w:hAnsi="Times New Roman" w:cs="Times New Roman"/>
                <w:color w:val="000000" w:themeColor="text1"/>
              </w:rPr>
              <w:t>、阿克他利过滤产生的滤渣、溶剂回收的釜底液、母液中的废弃固体垃圾等属危险固废，不得按照一般固废处理；地红霉素过滤中的脱水剂必须回收利用；阿克他利过滤产生的滤渣</w:t>
            </w:r>
            <w:r w:rsidRPr="00B56F71">
              <w:rPr>
                <w:rFonts w:ascii="Times New Roman" w:hAnsi="Times New Roman" w:cs="Times New Roman" w:hint="eastAsia"/>
                <w:color w:val="000000" w:themeColor="text1"/>
              </w:rPr>
              <w:t>送</w:t>
            </w:r>
            <w:r w:rsidRPr="00B56F71">
              <w:rPr>
                <w:rFonts w:ascii="Times New Roman" w:hAnsi="Times New Roman" w:cs="Times New Roman"/>
                <w:color w:val="000000" w:themeColor="text1"/>
              </w:rPr>
              <w:t>锅炉焚烧；溶剂回收的釜底液和母液中的废弃固体垃圾要在厂区暂存后交</w:t>
            </w:r>
            <w:r w:rsidRPr="00B56F71">
              <w:rPr>
                <w:rFonts w:ascii="Times New Roman" w:hAnsi="Times New Roman" w:cs="Times New Roman" w:hint="eastAsia"/>
                <w:color w:val="000000" w:themeColor="text1"/>
              </w:rPr>
              <w:t>有</w:t>
            </w:r>
            <w:r w:rsidRPr="00B56F71">
              <w:rPr>
                <w:rFonts w:ascii="Times New Roman" w:hAnsi="Times New Roman" w:cs="Times New Roman"/>
                <w:color w:val="000000" w:themeColor="text1"/>
              </w:rPr>
              <w:t>资质的</w:t>
            </w:r>
            <w:r w:rsidRPr="00B56F71">
              <w:rPr>
                <w:rFonts w:ascii="Times New Roman" w:hAnsi="Times New Roman" w:cs="Times New Roman" w:hint="eastAsia"/>
                <w:color w:val="000000" w:themeColor="text1"/>
              </w:rPr>
              <w:t>单位</w:t>
            </w:r>
            <w:r w:rsidRPr="00B56F71">
              <w:rPr>
                <w:rFonts w:ascii="Times New Roman" w:hAnsi="Times New Roman" w:cs="Times New Roman"/>
                <w:color w:val="000000" w:themeColor="text1"/>
              </w:rPr>
              <w:t>处理。</w:t>
            </w:r>
          </w:p>
          <w:p w:rsidR="0082384A" w:rsidRPr="00B56F71" w:rsidRDefault="0082384A"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要</w:t>
            </w:r>
            <w:r w:rsidRPr="00B56F71">
              <w:rPr>
                <w:rFonts w:ascii="Times New Roman" w:hAnsi="Times New Roman" w:cs="Times New Roman"/>
                <w:color w:val="000000" w:themeColor="text1"/>
              </w:rPr>
              <w:t>建立配套符合危险废物储存的设施，并设置</w:t>
            </w:r>
            <w:r w:rsidRPr="00B56F71">
              <w:rPr>
                <w:rFonts w:ascii="Times New Roman" w:hAnsi="Times New Roman" w:cs="Times New Roman" w:hint="eastAsia"/>
                <w:color w:val="000000" w:themeColor="text1"/>
              </w:rPr>
              <w:t>危险废弃物</w:t>
            </w:r>
            <w:r w:rsidRPr="00B56F71">
              <w:rPr>
                <w:rFonts w:ascii="Times New Roman" w:hAnsi="Times New Roman" w:cs="Times New Roman"/>
                <w:color w:val="000000" w:themeColor="text1"/>
              </w:rPr>
              <w:t>临时堆场，同时设立危险废物标志，危险废物贮存场</w:t>
            </w:r>
            <w:r w:rsidRPr="00B56F71">
              <w:rPr>
                <w:rFonts w:ascii="Times New Roman" w:hAnsi="Times New Roman" w:cs="Times New Roman"/>
                <w:color w:val="000000" w:themeColor="text1"/>
              </w:rPr>
              <w:lastRenderedPageBreak/>
              <w:t>所的设计、运行、安全防护等严格执行《</w:t>
            </w:r>
            <w:r w:rsidRPr="00B56F71">
              <w:rPr>
                <w:rFonts w:ascii="Times New Roman" w:hAnsi="Times New Roman" w:cs="Times New Roman" w:hint="eastAsia"/>
                <w:color w:val="000000" w:themeColor="text1"/>
              </w:rPr>
              <w:t>危险</w:t>
            </w:r>
            <w:r w:rsidRPr="00B56F71">
              <w:rPr>
                <w:rFonts w:ascii="Times New Roman" w:hAnsi="Times New Roman" w:cs="Times New Roman"/>
                <w:color w:val="000000" w:themeColor="text1"/>
              </w:rPr>
              <w:t>废物贮存污染控制标准》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18597-2001</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废物储存设施清理出的泄露物一律按危险废物处理。危险废物</w:t>
            </w:r>
            <w:r w:rsidRPr="00B56F71">
              <w:rPr>
                <w:rFonts w:ascii="Times New Roman" w:hAnsi="Times New Roman" w:cs="Times New Roman" w:hint="eastAsia"/>
                <w:color w:val="000000" w:themeColor="text1"/>
              </w:rPr>
              <w:t>转移过程中要</w:t>
            </w:r>
            <w:r w:rsidRPr="00B56F71">
              <w:rPr>
                <w:rFonts w:ascii="Times New Roman" w:hAnsi="Times New Roman" w:cs="Times New Roman"/>
                <w:color w:val="000000" w:themeColor="text1"/>
              </w:rPr>
              <w:t>严格执行《</w:t>
            </w:r>
            <w:r w:rsidRPr="00B56F71">
              <w:rPr>
                <w:rFonts w:ascii="Times New Roman" w:hAnsi="Times New Roman" w:cs="Times New Roman" w:hint="eastAsia"/>
                <w:color w:val="000000" w:themeColor="text1"/>
              </w:rPr>
              <w:t>危险废物</w:t>
            </w:r>
            <w:r w:rsidRPr="00B56F71">
              <w:rPr>
                <w:rFonts w:ascii="Times New Roman" w:hAnsi="Times New Roman" w:cs="Times New Roman"/>
                <w:color w:val="000000" w:themeColor="text1"/>
              </w:rPr>
              <w:t>转移联单》</w:t>
            </w:r>
            <w:r w:rsidRPr="00B56F71">
              <w:rPr>
                <w:rFonts w:ascii="Times New Roman" w:hAnsi="Times New Roman" w:cs="Times New Roman" w:hint="eastAsia"/>
                <w:color w:val="000000" w:themeColor="text1"/>
              </w:rPr>
              <w:t>制度</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污水处理</w:t>
            </w:r>
            <w:r w:rsidRPr="00B56F71">
              <w:rPr>
                <w:rFonts w:ascii="Times New Roman" w:hAnsi="Times New Roman" w:cs="Times New Roman"/>
                <w:color w:val="000000" w:themeColor="text1"/>
              </w:rPr>
              <w:t>设施</w:t>
            </w:r>
            <w:r w:rsidRPr="00B56F71">
              <w:rPr>
                <w:rFonts w:ascii="Times New Roman" w:hAnsi="Times New Roman" w:cs="Times New Roman" w:hint="eastAsia"/>
                <w:color w:val="000000" w:themeColor="text1"/>
              </w:rPr>
              <w:t>所产生</w:t>
            </w:r>
            <w:r w:rsidRPr="00B56F71">
              <w:rPr>
                <w:rFonts w:ascii="Times New Roman" w:hAnsi="Times New Roman" w:cs="Times New Roman"/>
                <w:color w:val="000000" w:themeColor="text1"/>
              </w:rPr>
              <w:t>的污泥经鉴定符合污泥农用标准后，可用</w:t>
            </w:r>
            <w:r w:rsidRPr="00B56F71">
              <w:rPr>
                <w:rFonts w:ascii="Times New Roman" w:hAnsi="Times New Roman" w:cs="Times New Roman" w:hint="eastAsia"/>
                <w:color w:val="000000" w:themeColor="text1"/>
              </w:rPr>
              <w:t>做</w:t>
            </w:r>
            <w:r w:rsidRPr="00B56F71">
              <w:rPr>
                <w:rFonts w:ascii="Times New Roman" w:hAnsi="Times New Roman" w:cs="Times New Roman"/>
                <w:color w:val="000000" w:themeColor="text1"/>
              </w:rPr>
              <w:t>农肥</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生活垃圾</w:t>
            </w:r>
            <w:r w:rsidRPr="00B56F71">
              <w:rPr>
                <w:rFonts w:ascii="Times New Roman" w:hAnsi="Times New Roman" w:cs="Times New Roman" w:hint="eastAsia"/>
                <w:color w:val="000000" w:themeColor="text1"/>
              </w:rPr>
              <w:t>统一</w:t>
            </w:r>
            <w:r w:rsidRPr="00B56F71">
              <w:rPr>
                <w:rFonts w:ascii="Times New Roman" w:hAnsi="Times New Roman" w:cs="Times New Roman"/>
                <w:color w:val="000000" w:themeColor="text1"/>
              </w:rPr>
              <w:t>由环卫部门处理。</w:t>
            </w:r>
          </w:p>
          <w:p w:rsidR="0082384A" w:rsidRPr="00B56F71" w:rsidRDefault="0082384A"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5</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根据你公司中药、生化提取车间项目批复，该项目扔执行卫生防护距离</w:t>
            </w:r>
            <w:r w:rsidRPr="00B56F71">
              <w:rPr>
                <w:rFonts w:ascii="Times New Roman" w:hAnsi="Times New Roman" w:cs="Times New Roman" w:hint="eastAsia"/>
                <w:color w:val="000000" w:themeColor="text1"/>
              </w:rPr>
              <w:t>200</w:t>
            </w:r>
            <w:r w:rsidRPr="00B56F71">
              <w:rPr>
                <w:rFonts w:ascii="Times New Roman" w:hAnsi="Times New Roman" w:cs="Times New Roman" w:hint="eastAsia"/>
                <w:color w:val="000000" w:themeColor="text1"/>
              </w:rPr>
              <w:t>米</w:t>
            </w:r>
            <w:r w:rsidRPr="00B56F71">
              <w:rPr>
                <w:rFonts w:ascii="Times New Roman" w:hAnsi="Times New Roman" w:cs="Times New Roman"/>
                <w:color w:val="000000" w:themeColor="text1"/>
              </w:rPr>
              <w:t>；现状为在</w:t>
            </w:r>
            <w:r w:rsidRPr="00B56F71">
              <w:rPr>
                <w:rFonts w:ascii="Times New Roman" w:hAnsi="Times New Roman" w:cs="Times New Roman" w:hint="eastAsia"/>
                <w:color w:val="000000" w:themeColor="text1"/>
              </w:rPr>
              <w:t>卫生防护距离</w:t>
            </w:r>
            <w:r w:rsidRPr="00B56F71">
              <w:rPr>
                <w:rFonts w:ascii="Times New Roman" w:hAnsi="Times New Roman" w:cs="Times New Roman"/>
                <w:color w:val="000000" w:themeColor="text1"/>
              </w:rPr>
              <w:t>内无居民区、学校、医院等环境敏感目标。你公司</w:t>
            </w:r>
            <w:r w:rsidRPr="00B56F71">
              <w:rPr>
                <w:rFonts w:ascii="Times New Roman" w:hAnsi="Times New Roman" w:cs="Times New Roman" w:hint="eastAsia"/>
                <w:color w:val="000000" w:themeColor="text1"/>
              </w:rPr>
              <w:t>要</w:t>
            </w:r>
            <w:r w:rsidRPr="00B56F71">
              <w:rPr>
                <w:rFonts w:ascii="Times New Roman" w:hAnsi="Times New Roman" w:cs="Times New Roman"/>
                <w:color w:val="000000" w:themeColor="text1"/>
              </w:rPr>
              <w:t>按照《</w:t>
            </w:r>
            <w:r w:rsidRPr="00B56F71">
              <w:rPr>
                <w:rFonts w:ascii="Times New Roman" w:hAnsi="Times New Roman" w:cs="Times New Roman" w:hint="eastAsia"/>
                <w:color w:val="000000" w:themeColor="text1"/>
              </w:rPr>
              <w:t>报告书</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环境风险评价内容</w:t>
            </w:r>
            <w:r w:rsidRPr="00B56F71">
              <w:rPr>
                <w:rFonts w:ascii="Times New Roman" w:hAnsi="Times New Roman" w:cs="Times New Roman"/>
                <w:color w:val="000000" w:themeColor="text1"/>
              </w:rPr>
              <w:t>，补充完善你公司环境风险应急预案，并报颍上县环保局和颍上县安全生产监督管理局备案。</w:t>
            </w:r>
          </w:p>
        </w:tc>
        <w:tc>
          <w:tcPr>
            <w:tcW w:w="1769" w:type="pct"/>
            <w:vAlign w:val="center"/>
          </w:tcPr>
          <w:p w:rsidR="00F860F1" w:rsidRPr="00B56F71" w:rsidRDefault="0082384A" w:rsidP="00F860F1">
            <w:pPr>
              <w:pStyle w:val="afffc"/>
              <w:spacing w:line="240" w:lineRule="auto"/>
              <w:rPr>
                <w:rFonts w:ascii="Times New Roman" w:hAnsi="Times New Roman" w:cs="Times New Roman"/>
                <w:color w:val="000000" w:themeColor="text1"/>
              </w:rPr>
            </w:pPr>
            <w:r w:rsidRPr="00B56F71">
              <w:rPr>
                <w:rFonts w:ascii="Times New Roman" w:hAnsi="Times New Roman" w:cs="Times New Roman" w:hint="eastAsia"/>
                <w:color w:val="000000" w:themeColor="text1"/>
              </w:rPr>
              <w:lastRenderedPageBreak/>
              <w:t>地红霉素</w:t>
            </w:r>
            <w:r w:rsidRPr="00B56F71">
              <w:rPr>
                <w:rFonts w:ascii="Times New Roman" w:hAnsi="Times New Roman" w:cs="Times New Roman"/>
                <w:color w:val="000000" w:themeColor="text1"/>
              </w:rPr>
              <w:t>、阿克他利均</w:t>
            </w:r>
            <w:r w:rsidRPr="00B56F71">
              <w:rPr>
                <w:rFonts w:ascii="Times New Roman" w:hAnsi="Times New Roman" w:cs="Times New Roman" w:hint="eastAsia"/>
                <w:color w:val="000000" w:themeColor="text1"/>
              </w:rPr>
              <w:t>未投产</w:t>
            </w:r>
          </w:p>
        </w:tc>
      </w:tr>
      <w:tr w:rsidR="00B56F71" w:rsidRPr="00B56F71" w:rsidTr="00F860F1">
        <w:trPr>
          <w:jc w:val="center"/>
        </w:trPr>
        <w:tc>
          <w:tcPr>
            <w:tcW w:w="273"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cs="Times New Roman"/>
                <w:color w:val="000000" w:themeColor="text1"/>
              </w:rPr>
              <w:lastRenderedPageBreak/>
              <w:t>3</w:t>
            </w:r>
          </w:p>
        </w:tc>
        <w:tc>
          <w:tcPr>
            <w:tcW w:w="1065"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hint="eastAsia"/>
                <w:color w:val="000000" w:themeColor="text1"/>
              </w:rPr>
              <w:t>安徽</w:t>
            </w:r>
            <w:r w:rsidRPr="00B56F71">
              <w:rPr>
                <w:rFonts w:ascii="Times New Roman" w:hAnsi="Times New Roman"/>
                <w:color w:val="000000" w:themeColor="text1"/>
              </w:rPr>
              <w:t>金太阳生化药业有限公司原料药及中间体合成车间项目</w:t>
            </w:r>
          </w:p>
        </w:tc>
        <w:tc>
          <w:tcPr>
            <w:tcW w:w="1893" w:type="pct"/>
            <w:vAlign w:val="center"/>
          </w:tcPr>
          <w:p w:rsidR="00F860F1" w:rsidRPr="00B56F71" w:rsidRDefault="0082384A"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1</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废水治理：本项目要执行雨污分流和清污分流，主要废水为生产过程中产生的工艺废水、纯水制备产生的含盐废水、循环系统排水、尾气吸收定期排放的废水、初期雨水、地面冲洗水和生活污水等。所有</w:t>
            </w:r>
            <w:r w:rsidRPr="00B56F71">
              <w:rPr>
                <w:rFonts w:ascii="Times New Roman" w:hAnsi="Times New Roman" w:cs="Times New Roman" w:hint="eastAsia"/>
                <w:color w:val="000000" w:themeColor="text1"/>
              </w:rPr>
              <w:t>外排废水</w:t>
            </w:r>
            <w:r w:rsidRPr="00B56F71">
              <w:rPr>
                <w:rFonts w:ascii="Times New Roman" w:hAnsi="Times New Roman" w:cs="Times New Roman"/>
                <w:color w:val="000000" w:themeColor="text1"/>
              </w:rPr>
              <w:t>经厂区</w:t>
            </w:r>
            <w:r w:rsidRPr="00B56F71">
              <w:rPr>
                <w:rFonts w:ascii="Times New Roman" w:hAnsi="Times New Roman" w:cs="Times New Roman" w:hint="eastAsia"/>
                <w:color w:val="000000" w:themeColor="text1"/>
              </w:rPr>
              <w:t>污水</w:t>
            </w:r>
            <w:r w:rsidRPr="00B56F71">
              <w:rPr>
                <w:rFonts w:ascii="Times New Roman" w:hAnsi="Times New Roman" w:cs="Times New Roman"/>
                <w:color w:val="000000" w:themeColor="text1"/>
              </w:rPr>
              <w:t>处理设施处理，要达到医药工业废水加权值（</w:t>
            </w:r>
            <w:r w:rsidRPr="00B56F71">
              <w:rPr>
                <w:rFonts w:ascii="Times New Roman" w:hAnsi="Times New Roman" w:cs="Times New Roman" w:hint="eastAsia"/>
                <w:color w:val="000000" w:themeColor="text1"/>
              </w:rPr>
              <w:t>即</w:t>
            </w:r>
            <w:r w:rsidRPr="00B56F71">
              <w:rPr>
                <w:rFonts w:ascii="Times New Roman" w:hAnsi="Times New Roman" w:cs="Times New Roman" w:hint="eastAsia"/>
                <w:color w:val="000000" w:themeColor="text1"/>
              </w:rPr>
              <w:t>COD</w:t>
            </w:r>
            <w:r w:rsidRPr="00B56F71">
              <w:rPr>
                <w:rFonts w:ascii="Times New Roman" w:hAnsi="Times New Roman" w:cs="Times New Roman"/>
                <w:color w:val="000000" w:themeColor="text1"/>
              </w:rPr>
              <w:t>≤120mg/L</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氨氮</w:t>
            </w:r>
            <w:r w:rsidRPr="00B56F71">
              <w:rPr>
                <w:rFonts w:ascii="Times New Roman" w:hAnsi="Times New Roman" w:cs="Times New Roman"/>
                <w:color w:val="000000" w:themeColor="text1"/>
              </w:rPr>
              <w:t>≤20mg/L</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后</w:t>
            </w:r>
            <w:r w:rsidRPr="00B56F71">
              <w:rPr>
                <w:rFonts w:ascii="Times New Roman" w:hAnsi="Times New Roman" w:cs="Times New Roman"/>
                <w:color w:val="000000" w:themeColor="text1"/>
              </w:rPr>
              <w:t>外排。你</w:t>
            </w:r>
            <w:r w:rsidRPr="00B56F71">
              <w:rPr>
                <w:rFonts w:ascii="Times New Roman" w:hAnsi="Times New Roman" w:cs="Times New Roman" w:hint="eastAsia"/>
                <w:color w:val="000000" w:themeColor="text1"/>
              </w:rPr>
              <w:t>公司</w:t>
            </w:r>
            <w:r w:rsidRPr="00B56F71">
              <w:rPr>
                <w:rFonts w:ascii="Times New Roman" w:hAnsi="Times New Roman" w:cs="Times New Roman"/>
                <w:color w:val="000000" w:themeColor="text1"/>
              </w:rPr>
              <w:t>要建立</w:t>
            </w:r>
            <w:r w:rsidRPr="00B56F71">
              <w:rPr>
                <w:rFonts w:ascii="Times New Roman" w:hAnsi="Times New Roman" w:cs="Times New Roman" w:hint="eastAsia"/>
                <w:color w:val="000000" w:themeColor="text1"/>
              </w:rPr>
              <w:t>200</w:t>
            </w:r>
            <w:r w:rsidRPr="00B56F71">
              <w:rPr>
                <w:rFonts w:ascii="Times New Roman" w:hAnsi="Times New Roman" w:cs="Times New Roman"/>
                <w:color w:val="000000" w:themeColor="text1"/>
              </w:rPr>
              <w:t>m</w:t>
            </w:r>
            <w:r w:rsidRPr="00B56F71">
              <w:rPr>
                <w:rFonts w:ascii="Times New Roman" w:hAnsi="Times New Roman" w:cs="Times New Roman"/>
                <w:color w:val="000000" w:themeColor="text1"/>
                <w:vertAlign w:val="superscript"/>
              </w:rPr>
              <w:t>3</w:t>
            </w:r>
            <w:r w:rsidRPr="00B56F71">
              <w:rPr>
                <w:rFonts w:ascii="Times New Roman" w:hAnsi="Times New Roman" w:cs="Times New Roman" w:hint="eastAsia"/>
                <w:color w:val="000000" w:themeColor="text1"/>
              </w:rPr>
              <w:t>事故池</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20</w:t>
            </w:r>
            <w:r w:rsidRPr="00B56F71">
              <w:rPr>
                <w:rFonts w:ascii="Times New Roman" w:hAnsi="Times New Roman" w:cs="Times New Roman"/>
                <w:color w:val="000000" w:themeColor="text1"/>
              </w:rPr>
              <w:t>m</w:t>
            </w:r>
            <w:r w:rsidRPr="00B56F71">
              <w:rPr>
                <w:rFonts w:ascii="Times New Roman" w:hAnsi="Times New Roman" w:cs="Times New Roman"/>
                <w:color w:val="000000" w:themeColor="text1"/>
                <w:vertAlign w:val="superscript"/>
              </w:rPr>
              <w:t>3</w:t>
            </w:r>
            <w:r w:rsidRPr="00B56F71">
              <w:rPr>
                <w:rFonts w:ascii="Times New Roman" w:hAnsi="Times New Roman" w:cs="Times New Roman" w:hint="eastAsia"/>
                <w:color w:val="000000" w:themeColor="text1"/>
              </w:rPr>
              <w:t>初期雨水池</w:t>
            </w:r>
            <w:r w:rsidRPr="00B56F71">
              <w:rPr>
                <w:rFonts w:ascii="Times New Roman" w:hAnsi="Times New Roman" w:cs="Times New Roman"/>
                <w:color w:val="000000" w:themeColor="text1"/>
              </w:rPr>
              <w:t>，必要时污水处理设施</w:t>
            </w:r>
            <w:r w:rsidRPr="00B56F71">
              <w:rPr>
                <w:rFonts w:ascii="Times New Roman" w:hAnsi="Times New Roman" w:cs="Times New Roman" w:hint="eastAsia"/>
                <w:color w:val="000000" w:themeColor="text1"/>
              </w:rPr>
              <w:t>150</w:t>
            </w:r>
            <w:r w:rsidRPr="00B56F71">
              <w:rPr>
                <w:rFonts w:ascii="Times New Roman" w:hAnsi="Times New Roman" w:cs="Times New Roman"/>
                <w:color w:val="000000" w:themeColor="text1"/>
              </w:rPr>
              <w:t>m</w:t>
            </w:r>
            <w:r w:rsidRPr="00B56F71">
              <w:rPr>
                <w:rFonts w:ascii="Times New Roman" w:hAnsi="Times New Roman" w:cs="Times New Roman"/>
                <w:color w:val="000000" w:themeColor="text1"/>
                <w:vertAlign w:val="superscript"/>
              </w:rPr>
              <w:t>3</w:t>
            </w:r>
            <w:r w:rsidRPr="00B56F71">
              <w:rPr>
                <w:rFonts w:ascii="Times New Roman" w:hAnsi="Times New Roman" w:cs="Times New Roman" w:hint="eastAsia"/>
                <w:color w:val="000000" w:themeColor="text1"/>
              </w:rPr>
              <w:t>调节池</w:t>
            </w:r>
            <w:r w:rsidRPr="00B56F71">
              <w:rPr>
                <w:rFonts w:ascii="Times New Roman" w:hAnsi="Times New Roman" w:cs="Times New Roman"/>
                <w:color w:val="000000" w:themeColor="text1"/>
              </w:rPr>
              <w:t>兼做事故池；</w:t>
            </w:r>
            <w:r w:rsidR="00CD7425" w:rsidRPr="00B56F71">
              <w:rPr>
                <w:rFonts w:ascii="Times New Roman" w:hAnsi="Times New Roman" w:cs="Times New Roman" w:hint="eastAsia"/>
                <w:color w:val="000000" w:themeColor="text1"/>
              </w:rPr>
              <w:t>同时</w:t>
            </w:r>
            <w:r w:rsidRPr="00B56F71">
              <w:rPr>
                <w:rFonts w:ascii="Times New Roman" w:hAnsi="Times New Roman" w:cs="Times New Roman"/>
                <w:color w:val="000000" w:themeColor="text1"/>
              </w:rPr>
              <w:t>在厂区总排口设置阀门</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在事故状态下必须</w:t>
            </w:r>
            <w:r w:rsidRPr="00B56F71">
              <w:rPr>
                <w:rFonts w:ascii="Times New Roman" w:hAnsi="Times New Roman" w:cs="Times New Roman" w:hint="eastAsia"/>
                <w:color w:val="000000" w:themeColor="text1"/>
              </w:rPr>
              <w:t>关闭</w:t>
            </w:r>
            <w:r w:rsidRPr="00B56F71">
              <w:rPr>
                <w:rFonts w:ascii="Times New Roman" w:hAnsi="Times New Roman" w:cs="Times New Roman"/>
                <w:color w:val="000000" w:themeColor="text1"/>
              </w:rPr>
              <w:t>阀门，停止生产，杜绝各类废水外排。</w:t>
            </w:r>
          </w:p>
          <w:p w:rsidR="0082384A" w:rsidRPr="00B56F71" w:rsidRDefault="0082384A"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2</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废气治理：</w:t>
            </w:r>
            <w:r w:rsidRPr="00B56F71">
              <w:rPr>
                <w:rFonts w:ascii="Times New Roman" w:hAnsi="Times New Roman" w:cs="Times New Roman" w:hint="eastAsia"/>
                <w:color w:val="000000" w:themeColor="text1"/>
              </w:rPr>
              <w:t>本项目</w:t>
            </w:r>
            <w:r w:rsidRPr="00B56F71">
              <w:rPr>
                <w:rFonts w:ascii="Times New Roman" w:hAnsi="Times New Roman" w:cs="Times New Roman"/>
                <w:color w:val="000000" w:themeColor="text1"/>
              </w:rPr>
              <w:t>供热由</w:t>
            </w:r>
            <w:r w:rsidRPr="00B56F71">
              <w:rPr>
                <w:rFonts w:ascii="Times New Roman" w:hAnsi="Times New Roman" w:cs="Times New Roman" w:hint="eastAsia"/>
                <w:color w:val="000000" w:themeColor="text1"/>
              </w:rPr>
              <w:t>2</w:t>
            </w:r>
            <w:r w:rsidRPr="00B56F71">
              <w:rPr>
                <w:rFonts w:ascii="Times New Roman" w:hAnsi="Times New Roman" w:cs="Times New Roman" w:hint="eastAsia"/>
                <w:color w:val="000000" w:themeColor="text1"/>
              </w:rPr>
              <w:t>台</w:t>
            </w:r>
            <w:r w:rsidRPr="00B56F71">
              <w:rPr>
                <w:rFonts w:ascii="Times New Roman" w:hAnsi="Times New Roman" w:cs="Times New Roman" w:hint="eastAsia"/>
                <w:color w:val="000000" w:themeColor="text1"/>
              </w:rPr>
              <w:t>4</w:t>
            </w:r>
            <w:r w:rsidRPr="00B56F71">
              <w:rPr>
                <w:rFonts w:ascii="Times New Roman" w:hAnsi="Times New Roman" w:cs="Times New Roman"/>
                <w:color w:val="000000" w:themeColor="text1"/>
              </w:rPr>
              <w:t>t/h</w:t>
            </w:r>
            <w:r w:rsidRPr="00B56F71">
              <w:rPr>
                <w:rFonts w:ascii="Times New Roman" w:hAnsi="Times New Roman" w:cs="Times New Roman"/>
                <w:color w:val="000000" w:themeColor="text1"/>
              </w:rPr>
              <w:t>燃煤锅炉供给（</w:t>
            </w:r>
            <w:r w:rsidRPr="00B56F71">
              <w:rPr>
                <w:rFonts w:ascii="Times New Roman" w:hAnsi="Times New Roman" w:cs="Times New Roman" w:hint="eastAsia"/>
                <w:color w:val="000000" w:themeColor="text1"/>
              </w:rPr>
              <w:t>一用</w:t>
            </w:r>
            <w:r w:rsidRPr="00B56F71">
              <w:rPr>
                <w:rFonts w:ascii="Times New Roman" w:hAnsi="Times New Roman" w:cs="Times New Roman"/>
                <w:color w:val="000000" w:themeColor="text1"/>
              </w:rPr>
              <w:t>一备）</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其主要污染物为烟尘和</w:t>
            </w:r>
            <w:r w:rsidRPr="00B56F71">
              <w:rPr>
                <w:rFonts w:ascii="Times New Roman" w:hAnsi="Times New Roman" w:cs="Times New Roman"/>
                <w:color w:val="000000" w:themeColor="text1"/>
              </w:rPr>
              <w:t>SO</w:t>
            </w:r>
            <w:r w:rsidRPr="00B56F71">
              <w:rPr>
                <w:rFonts w:ascii="Times New Roman" w:hAnsi="Times New Roman" w:cs="Times New Roman"/>
                <w:color w:val="000000" w:themeColor="text1"/>
                <w:vertAlign w:val="subscript"/>
              </w:rPr>
              <w:t>2</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经过水膜除尘后，由高度不低于</w:t>
            </w:r>
            <w:r w:rsidRPr="00B56F71">
              <w:rPr>
                <w:rFonts w:ascii="Times New Roman" w:hAnsi="Times New Roman" w:cs="Times New Roman" w:hint="eastAsia"/>
                <w:color w:val="000000" w:themeColor="text1"/>
              </w:rPr>
              <w:t>35</w:t>
            </w:r>
            <w:r w:rsidRPr="00B56F71">
              <w:rPr>
                <w:rFonts w:ascii="Times New Roman" w:hAnsi="Times New Roman" w:cs="Times New Roman" w:hint="eastAsia"/>
                <w:color w:val="000000" w:themeColor="text1"/>
              </w:rPr>
              <w:t>米</w:t>
            </w:r>
            <w:r w:rsidRPr="00B56F71">
              <w:rPr>
                <w:rFonts w:ascii="Times New Roman" w:hAnsi="Times New Roman" w:cs="Times New Roman"/>
                <w:color w:val="000000" w:themeColor="text1"/>
              </w:rPr>
              <w:t>的烟囱</w:t>
            </w:r>
            <w:r w:rsidRPr="00B56F71">
              <w:rPr>
                <w:rFonts w:ascii="Times New Roman" w:hAnsi="Times New Roman" w:cs="Times New Roman" w:hint="eastAsia"/>
                <w:color w:val="000000" w:themeColor="text1"/>
              </w:rPr>
              <w:t>外排</w:t>
            </w:r>
            <w:r w:rsidRPr="00B56F71">
              <w:rPr>
                <w:rFonts w:ascii="Times New Roman" w:hAnsi="Times New Roman" w:cs="Times New Roman"/>
                <w:color w:val="000000" w:themeColor="text1"/>
              </w:rPr>
              <w:t>。外排</w:t>
            </w:r>
            <w:r w:rsidRPr="00B56F71">
              <w:rPr>
                <w:rFonts w:ascii="Times New Roman" w:hAnsi="Times New Roman" w:cs="Times New Roman" w:hint="eastAsia"/>
                <w:color w:val="000000" w:themeColor="text1"/>
              </w:rPr>
              <w:t>废气</w:t>
            </w:r>
            <w:r w:rsidRPr="00B56F71">
              <w:rPr>
                <w:rFonts w:ascii="Times New Roman" w:hAnsi="Times New Roman" w:cs="Times New Roman"/>
                <w:color w:val="000000" w:themeColor="text1"/>
              </w:rPr>
              <w:t>要满足《</w:t>
            </w:r>
            <w:r w:rsidRPr="00B56F71">
              <w:rPr>
                <w:rFonts w:ascii="Times New Roman" w:hAnsi="Times New Roman" w:cs="Times New Roman" w:hint="eastAsia"/>
                <w:color w:val="000000" w:themeColor="text1"/>
              </w:rPr>
              <w:t>锅炉</w:t>
            </w:r>
            <w:r w:rsidRPr="00B56F71">
              <w:rPr>
                <w:rFonts w:ascii="Times New Roman" w:hAnsi="Times New Roman" w:cs="Times New Roman"/>
                <w:color w:val="000000" w:themeColor="text1"/>
              </w:rPr>
              <w:t>大气污染物排放标准》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13271-2001</w:t>
            </w:r>
            <w:r w:rsidRPr="00B56F71">
              <w:rPr>
                <w:rFonts w:ascii="Times New Roman" w:hAnsi="Times New Roman" w:cs="Times New Roman" w:hint="eastAsia"/>
                <w:color w:val="000000" w:themeColor="text1"/>
              </w:rPr>
              <w:t>）二类区Ⅱ时段</w:t>
            </w:r>
            <w:r w:rsidRPr="00B56F71">
              <w:rPr>
                <w:rFonts w:ascii="Times New Roman" w:hAnsi="Times New Roman" w:cs="Times New Roman"/>
                <w:color w:val="000000" w:themeColor="text1"/>
              </w:rPr>
              <w:t>标准</w:t>
            </w:r>
            <w:r w:rsidRPr="00B56F71">
              <w:rPr>
                <w:rFonts w:ascii="Times New Roman" w:hAnsi="Times New Roman" w:cs="Times New Roman" w:hint="eastAsia"/>
                <w:color w:val="000000" w:themeColor="text1"/>
              </w:rPr>
              <w:t>要求</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同意</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报告书</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提出</w:t>
            </w:r>
            <w:r w:rsidRPr="00B56F71">
              <w:rPr>
                <w:rFonts w:ascii="Times New Roman" w:hAnsi="Times New Roman" w:cs="Times New Roman"/>
                <w:color w:val="000000" w:themeColor="text1"/>
              </w:rPr>
              <w:t>的工艺废气处理方案。本项目</w:t>
            </w:r>
            <w:r w:rsidRPr="00B56F71">
              <w:rPr>
                <w:rFonts w:ascii="Times New Roman" w:hAnsi="Times New Roman" w:cs="Times New Roman" w:hint="eastAsia"/>
                <w:color w:val="000000" w:themeColor="text1"/>
              </w:rPr>
              <w:t>产生</w:t>
            </w:r>
            <w:r w:rsidRPr="00B56F71">
              <w:rPr>
                <w:rFonts w:ascii="Times New Roman" w:hAnsi="Times New Roman" w:cs="Times New Roman"/>
                <w:color w:val="000000" w:themeColor="text1"/>
              </w:rPr>
              <w:t>的乙腈尾气、甲醇尾气和氨有组织排放废气，经水吸收，在满足《</w:t>
            </w:r>
            <w:r w:rsidRPr="00B56F71">
              <w:rPr>
                <w:rFonts w:ascii="Times New Roman" w:hAnsi="Times New Roman" w:cs="Times New Roman" w:hint="eastAsia"/>
                <w:color w:val="000000" w:themeColor="text1"/>
              </w:rPr>
              <w:t>大气</w:t>
            </w:r>
            <w:r w:rsidRPr="00B56F71">
              <w:rPr>
                <w:rFonts w:ascii="Times New Roman" w:hAnsi="Times New Roman" w:cs="Times New Roman"/>
                <w:color w:val="000000" w:themeColor="text1"/>
              </w:rPr>
              <w:t>污染物综合排放标准》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16297-1996</w:t>
            </w:r>
            <w:r w:rsidRPr="00B56F71">
              <w:rPr>
                <w:rFonts w:ascii="Times New Roman" w:hAnsi="Times New Roman" w:cs="Times New Roman" w:hint="eastAsia"/>
                <w:color w:val="000000" w:themeColor="text1"/>
              </w:rPr>
              <w:t>）中</w:t>
            </w:r>
            <w:r w:rsidRPr="00B56F71">
              <w:rPr>
                <w:rFonts w:ascii="Times New Roman" w:hAnsi="Times New Roman" w:cs="Times New Roman"/>
                <w:color w:val="000000" w:themeColor="text1"/>
              </w:rPr>
              <w:t>的二级标准和《</w:t>
            </w:r>
            <w:r w:rsidRPr="00B56F71">
              <w:rPr>
                <w:rFonts w:ascii="Times New Roman" w:hAnsi="Times New Roman" w:cs="Times New Roman" w:hint="eastAsia"/>
                <w:color w:val="000000" w:themeColor="text1"/>
              </w:rPr>
              <w:t>恶臭</w:t>
            </w:r>
            <w:r w:rsidRPr="00B56F71">
              <w:rPr>
                <w:rFonts w:ascii="Times New Roman" w:hAnsi="Times New Roman" w:cs="Times New Roman"/>
                <w:color w:val="000000" w:themeColor="text1"/>
              </w:rPr>
              <w:t>污染物排放标准》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14554-93</w:t>
            </w:r>
            <w:r w:rsidRPr="00B56F71">
              <w:rPr>
                <w:rFonts w:ascii="Times New Roman" w:hAnsi="Times New Roman" w:cs="Times New Roman" w:hint="eastAsia"/>
                <w:color w:val="000000" w:themeColor="text1"/>
              </w:rPr>
              <w:t>）中</w:t>
            </w:r>
            <w:r w:rsidRPr="00B56F71">
              <w:rPr>
                <w:rFonts w:ascii="Times New Roman" w:hAnsi="Times New Roman" w:cs="Times New Roman"/>
                <w:color w:val="000000" w:themeColor="text1"/>
              </w:rPr>
              <w:t>相关要求后，由高度不低于</w:t>
            </w:r>
            <w:r w:rsidRPr="00B56F71">
              <w:rPr>
                <w:rFonts w:ascii="Times New Roman" w:hAnsi="Times New Roman" w:cs="Times New Roman" w:hint="eastAsia"/>
                <w:color w:val="000000" w:themeColor="text1"/>
              </w:rPr>
              <w:t>15</w:t>
            </w:r>
            <w:r w:rsidRPr="00B56F71">
              <w:rPr>
                <w:rFonts w:ascii="Times New Roman" w:hAnsi="Times New Roman" w:cs="Times New Roman" w:hint="eastAsia"/>
                <w:color w:val="000000" w:themeColor="text1"/>
              </w:rPr>
              <w:t>米</w:t>
            </w:r>
            <w:r w:rsidRPr="00B56F71">
              <w:rPr>
                <w:rFonts w:ascii="Times New Roman" w:hAnsi="Times New Roman" w:cs="Times New Roman"/>
                <w:color w:val="000000" w:themeColor="text1"/>
              </w:rPr>
              <w:t>的排气筒外排。</w:t>
            </w:r>
          </w:p>
          <w:p w:rsidR="0082384A" w:rsidRPr="00B56F71" w:rsidRDefault="0082384A"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lastRenderedPageBreak/>
              <w:t>3</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噪声防治：要选用低噪声设备，并采取隔音、减震、隔声等措施，减轻噪声对周围环境的影响。项目</w:t>
            </w:r>
            <w:r w:rsidRPr="00B56F71">
              <w:rPr>
                <w:rFonts w:ascii="Times New Roman" w:hAnsi="Times New Roman" w:cs="Times New Roman" w:hint="eastAsia"/>
                <w:color w:val="000000" w:themeColor="text1"/>
              </w:rPr>
              <w:t>南侧</w:t>
            </w:r>
            <w:r w:rsidRPr="00B56F71">
              <w:rPr>
                <w:rFonts w:ascii="Times New Roman" w:hAnsi="Times New Roman" w:cs="Times New Roman"/>
                <w:color w:val="000000" w:themeColor="text1"/>
              </w:rPr>
              <w:t>公路沿线执行《</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4</w:t>
            </w:r>
            <w:r w:rsidRPr="00B56F71">
              <w:rPr>
                <w:rFonts w:ascii="Times New Roman" w:hAnsi="Times New Roman" w:cs="Times New Roman"/>
                <w:color w:val="000000" w:themeColor="text1"/>
              </w:rPr>
              <w:t>a</w:t>
            </w:r>
            <w:r w:rsidRPr="00B56F71">
              <w:rPr>
                <w:rFonts w:ascii="Times New Roman" w:hAnsi="Times New Roman" w:cs="Times New Roman"/>
                <w:color w:val="000000" w:themeColor="text1"/>
              </w:rPr>
              <w:t>类标准，厂界其他区域必须符合《</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2</w:t>
            </w:r>
            <w:r w:rsidRPr="00B56F71">
              <w:rPr>
                <w:rFonts w:ascii="Times New Roman" w:hAnsi="Times New Roman" w:cs="Times New Roman" w:hint="eastAsia"/>
                <w:color w:val="000000" w:themeColor="text1"/>
              </w:rPr>
              <w:t>类</w:t>
            </w:r>
            <w:r w:rsidRPr="00B56F71">
              <w:rPr>
                <w:rFonts w:ascii="Times New Roman" w:hAnsi="Times New Roman" w:cs="Times New Roman"/>
                <w:color w:val="000000" w:themeColor="text1"/>
              </w:rPr>
              <w:t>标准要求。</w:t>
            </w:r>
          </w:p>
          <w:p w:rsidR="00CD7425" w:rsidRPr="00B56F71" w:rsidRDefault="0082384A"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4</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固废治理：</w:t>
            </w:r>
            <w:r w:rsidR="00CD7425" w:rsidRPr="00B56F71">
              <w:rPr>
                <w:rFonts w:ascii="Times New Roman" w:hAnsi="Times New Roman" w:cs="Times New Roman" w:hint="eastAsia"/>
                <w:color w:val="000000" w:themeColor="text1"/>
              </w:rPr>
              <w:t>本项目</w:t>
            </w:r>
            <w:r w:rsidR="00CD7425" w:rsidRPr="00B56F71">
              <w:rPr>
                <w:rFonts w:ascii="Times New Roman" w:hAnsi="Times New Roman" w:cs="Times New Roman"/>
                <w:color w:val="000000" w:themeColor="text1"/>
              </w:rPr>
              <w:t>固废主要为废催化剂、废</w:t>
            </w:r>
            <w:r w:rsidR="00CD7425" w:rsidRPr="00B56F71">
              <w:rPr>
                <w:rFonts w:ascii="Times New Roman" w:hAnsi="Times New Roman" w:cs="Times New Roman" w:hint="eastAsia"/>
                <w:color w:val="000000" w:themeColor="text1"/>
              </w:rPr>
              <w:t>活性炭</w:t>
            </w:r>
            <w:r w:rsidR="00CD7425" w:rsidRPr="00B56F71">
              <w:rPr>
                <w:rFonts w:ascii="Times New Roman" w:hAnsi="Times New Roman" w:cs="Times New Roman"/>
                <w:color w:val="000000" w:themeColor="text1"/>
              </w:rPr>
              <w:t>和母液，属危险固废，全部交由有资质的单位处理。生活垃圾</w:t>
            </w:r>
            <w:r w:rsidR="00CD7425" w:rsidRPr="00B56F71">
              <w:rPr>
                <w:rFonts w:ascii="Times New Roman" w:hAnsi="Times New Roman" w:cs="Times New Roman" w:hint="eastAsia"/>
                <w:color w:val="000000" w:themeColor="text1"/>
              </w:rPr>
              <w:t>统一</w:t>
            </w:r>
            <w:r w:rsidR="00CD7425" w:rsidRPr="00B56F71">
              <w:rPr>
                <w:rFonts w:ascii="Times New Roman" w:hAnsi="Times New Roman" w:cs="Times New Roman"/>
                <w:color w:val="000000" w:themeColor="text1"/>
              </w:rPr>
              <w:t>由环卫部门处理。</w:t>
            </w:r>
            <w:r w:rsidR="00CD7425" w:rsidRPr="00B56F71">
              <w:rPr>
                <w:rFonts w:ascii="Times New Roman" w:hAnsi="Times New Roman" w:cs="Times New Roman" w:hint="eastAsia"/>
                <w:color w:val="000000" w:themeColor="text1"/>
              </w:rPr>
              <w:t>要</w:t>
            </w:r>
            <w:r w:rsidR="00CD7425" w:rsidRPr="00B56F71">
              <w:rPr>
                <w:rFonts w:ascii="Times New Roman" w:hAnsi="Times New Roman" w:cs="Times New Roman"/>
                <w:color w:val="000000" w:themeColor="text1"/>
              </w:rPr>
              <w:t>建立配套符合危险废物</w:t>
            </w:r>
            <w:r w:rsidR="00CD7425" w:rsidRPr="00B56F71">
              <w:rPr>
                <w:rFonts w:ascii="Times New Roman" w:hAnsi="Times New Roman" w:cs="Times New Roman" w:hint="eastAsia"/>
                <w:color w:val="000000" w:themeColor="text1"/>
              </w:rPr>
              <w:t>储存</w:t>
            </w:r>
            <w:r w:rsidR="00CD7425" w:rsidRPr="00B56F71">
              <w:rPr>
                <w:rFonts w:ascii="Times New Roman" w:hAnsi="Times New Roman" w:cs="Times New Roman"/>
                <w:color w:val="000000" w:themeColor="text1"/>
              </w:rPr>
              <w:t>的设施，</w:t>
            </w:r>
            <w:r w:rsidR="00CD7425" w:rsidRPr="00B56F71">
              <w:rPr>
                <w:rFonts w:ascii="Times New Roman" w:hAnsi="Times New Roman" w:cs="Times New Roman" w:hint="eastAsia"/>
                <w:color w:val="000000" w:themeColor="text1"/>
              </w:rPr>
              <w:t>同时</w:t>
            </w:r>
            <w:r w:rsidR="00CD7425" w:rsidRPr="00B56F71">
              <w:rPr>
                <w:rFonts w:ascii="Times New Roman" w:hAnsi="Times New Roman" w:cs="Times New Roman"/>
                <w:color w:val="000000" w:themeColor="text1"/>
              </w:rPr>
              <w:t>设立危险废物标志。危险废物</w:t>
            </w:r>
            <w:r w:rsidR="00CD7425" w:rsidRPr="00B56F71">
              <w:rPr>
                <w:rFonts w:ascii="Times New Roman" w:hAnsi="Times New Roman" w:cs="Times New Roman" w:hint="eastAsia"/>
                <w:color w:val="000000" w:themeColor="text1"/>
              </w:rPr>
              <w:t>贮存</w:t>
            </w:r>
            <w:r w:rsidR="00CD7425" w:rsidRPr="00B56F71">
              <w:rPr>
                <w:rFonts w:ascii="Times New Roman" w:hAnsi="Times New Roman" w:cs="Times New Roman"/>
                <w:color w:val="000000" w:themeColor="text1"/>
              </w:rPr>
              <w:t>场所的设计、运行、安全防护等严格执行《</w:t>
            </w:r>
            <w:r w:rsidR="00CD7425" w:rsidRPr="00B56F71">
              <w:rPr>
                <w:rFonts w:ascii="Times New Roman" w:hAnsi="Times New Roman" w:cs="Times New Roman" w:hint="eastAsia"/>
                <w:color w:val="000000" w:themeColor="text1"/>
              </w:rPr>
              <w:t>危险</w:t>
            </w:r>
            <w:r w:rsidR="00CD7425" w:rsidRPr="00B56F71">
              <w:rPr>
                <w:rFonts w:ascii="Times New Roman" w:hAnsi="Times New Roman" w:cs="Times New Roman"/>
                <w:color w:val="000000" w:themeColor="text1"/>
              </w:rPr>
              <w:t>废物贮存污染控制标准》</w:t>
            </w:r>
            <w:r w:rsidR="00CD7425" w:rsidRPr="00B56F71">
              <w:rPr>
                <w:rFonts w:ascii="Times New Roman" w:hAnsi="Times New Roman" w:cs="Times New Roman" w:hint="eastAsia"/>
                <w:color w:val="000000" w:themeColor="text1"/>
              </w:rPr>
              <w:t>（</w:t>
            </w:r>
            <w:r w:rsidR="00CD7425" w:rsidRPr="00B56F71">
              <w:rPr>
                <w:rFonts w:ascii="Times New Roman" w:hAnsi="Times New Roman" w:cs="Times New Roman" w:hint="eastAsia"/>
                <w:color w:val="000000" w:themeColor="text1"/>
              </w:rPr>
              <w:t>GB</w:t>
            </w:r>
            <w:r w:rsidR="00CD7425" w:rsidRPr="00B56F71">
              <w:rPr>
                <w:rFonts w:ascii="Times New Roman" w:hAnsi="Times New Roman" w:cs="Times New Roman"/>
                <w:color w:val="000000" w:themeColor="text1"/>
              </w:rPr>
              <w:t>18597-2001</w:t>
            </w:r>
            <w:r w:rsidR="00CD7425" w:rsidRPr="00B56F71">
              <w:rPr>
                <w:rFonts w:ascii="Times New Roman" w:hAnsi="Times New Roman" w:cs="Times New Roman" w:hint="eastAsia"/>
                <w:color w:val="000000" w:themeColor="text1"/>
              </w:rPr>
              <w:t>），</w:t>
            </w:r>
            <w:r w:rsidR="00CD7425" w:rsidRPr="00B56F71">
              <w:rPr>
                <w:rFonts w:ascii="Times New Roman" w:hAnsi="Times New Roman" w:cs="Times New Roman"/>
                <w:color w:val="000000" w:themeColor="text1"/>
              </w:rPr>
              <w:t>废物储存设施清理出的泄露物一律按危险废物处理。危险废物</w:t>
            </w:r>
            <w:r w:rsidR="00CD7425" w:rsidRPr="00B56F71">
              <w:rPr>
                <w:rFonts w:ascii="Times New Roman" w:hAnsi="Times New Roman" w:cs="Times New Roman" w:hint="eastAsia"/>
                <w:color w:val="000000" w:themeColor="text1"/>
              </w:rPr>
              <w:t>转移过程中要</w:t>
            </w:r>
            <w:r w:rsidR="00CD7425" w:rsidRPr="00B56F71">
              <w:rPr>
                <w:rFonts w:ascii="Times New Roman" w:hAnsi="Times New Roman" w:cs="Times New Roman"/>
                <w:color w:val="000000" w:themeColor="text1"/>
              </w:rPr>
              <w:t>严格执行《</w:t>
            </w:r>
            <w:r w:rsidR="00CD7425" w:rsidRPr="00B56F71">
              <w:rPr>
                <w:rFonts w:ascii="Times New Roman" w:hAnsi="Times New Roman" w:cs="Times New Roman" w:hint="eastAsia"/>
                <w:color w:val="000000" w:themeColor="text1"/>
              </w:rPr>
              <w:t>危险废物</w:t>
            </w:r>
            <w:r w:rsidR="00CD7425" w:rsidRPr="00B56F71">
              <w:rPr>
                <w:rFonts w:ascii="Times New Roman" w:hAnsi="Times New Roman" w:cs="Times New Roman"/>
                <w:color w:val="000000" w:themeColor="text1"/>
              </w:rPr>
              <w:t>转移联单》</w:t>
            </w:r>
            <w:r w:rsidR="00CD7425" w:rsidRPr="00B56F71">
              <w:rPr>
                <w:rFonts w:ascii="Times New Roman" w:hAnsi="Times New Roman" w:cs="Times New Roman" w:hint="eastAsia"/>
                <w:color w:val="000000" w:themeColor="text1"/>
              </w:rPr>
              <w:t>制度</w:t>
            </w:r>
            <w:r w:rsidR="00CD7425" w:rsidRPr="00B56F71">
              <w:rPr>
                <w:rFonts w:ascii="Times New Roman" w:hAnsi="Times New Roman" w:cs="Times New Roman"/>
                <w:color w:val="000000" w:themeColor="text1"/>
              </w:rPr>
              <w:t>。</w:t>
            </w:r>
          </w:p>
          <w:p w:rsidR="00CD7425" w:rsidRPr="00B56F71" w:rsidRDefault="00CD7425"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5</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根据《</w:t>
            </w:r>
            <w:r w:rsidRPr="00B56F71">
              <w:rPr>
                <w:rFonts w:ascii="Times New Roman" w:hAnsi="Times New Roman" w:cs="Times New Roman" w:hint="eastAsia"/>
                <w:color w:val="000000" w:themeColor="text1"/>
              </w:rPr>
              <w:t>报告书</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结论</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该</w:t>
            </w:r>
            <w:r w:rsidRPr="00B56F71">
              <w:rPr>
                <w:rFonts w:ascii="Times New Roman" w:hAnsi="Times New Roman" w:cs="Times New Roman"/>
                <w:color w:val="000000" w:themeColor="text1"/>
              </w:rPr>
              <w:t>项目</w:t>
            </w:r>
            <w:r w:rsidRPr="00B56F71">
              <w:rPr>
                <w:rFonts w:ascii="Times New Roman" w:hAnsi="Times New Roman" w:cs="Times New Roman" w:hint="eastAsia"/>
                <w:color w:val="000000" w:themeColor="text1"/>
              </w:rPr>
              <w:t>仍</w:t>
            </w:r>
            <w:r w:rsidRPr="00B56F71">
              <w:rPr>
                <w:rFonts w:ascii="Times New Roman" w:hAnsi="Times New Roman" w:cs="Times New Roman"/>
                <w:color w:val="000000" w:themeColor="text1"/>
              </w:rPr>
              <w:t>执行卫生防护距离</w:t>
            </w:r>
            <w:r w:rsidRPr="00B56F71">
              <w:rPr>
                <w:rFonts w:ascii="Times New Roman" w:hAnsi="Times New Roman" w:cs="Times New Roman" w:hint="eastAsia"/>
                <w:color w:val="000000" w:themeColor="text1"/>
              </w:rPr>
              <w:t>200</w:t>
            </w:r>
            <w:r w:rsidRPr="00B56F71">
              <w:rPr>
                <w:rFonts w:ascii="Times New Roman" w:hAnsi="Times New Roman" w:cs="Times New Roman" w:hint="eastAsia"/>
                <w:color w:val="000000" w:themeColor="text1"/>
              </w:rPr>
              <w:t>米</w:t>
            </w:r>
            <w:r w:rsidRPr="00B56F71">
              <w:rPr>
                <w:rFonts w:ascii="Times New Roman" w:hAnsi="Times New Roman" w:cs="Times New Roman"/>
                <w:color w:val="000000" w:themeColor="text1"/>
              </w:rPr>
              <w:t>；现状为在卫生防护距离内无居民区、学校、医院等环境敏感目标。你</w:t>
            </w:r>
            <w:r w:rsidRPr="00B56F71">
              <w:rPr>
                <w:rFonts w:ascii="Times New Roman" w:hAnsi="Times New Roman" w:cs="Times New Roman" w:hint="eastAsia"/>
                <w:color w:val="000000" w:themeColor="text1"/>
              </w:rPr>
              <w:t>公司</w:t>
            </w:r>
            <w:r w:rsidRPr="00B56F71">
              <w:rPr>
                <w:rFonts w:ascii="Times New Roman" w:hAnsi="Times New Roman" w:cs="Times New Roman"/>
                <w:color w:val="000000" w:themeColor="text1"/>
              </w:rPr>
              <w:t>要按照《</w:t>
            </w:r>
            <w:r w:rsidRPr="00B56F71">
              <w:rPr>
                <w:rFonts w:ascii="Times New Roman" w:hAnsi="Times New Roman" w:cs="Times New Roman" w:hint="eastAsia"/>
                <w:color w:val="000000" w:themeColor="text1"/>
              </w:rPr>
              <w:t>报告书</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环境风险评价</w:t>
            </w:r>
            <w:r w:rsidRPr="00B56F71">
              <w:rPr>
                <w:rFonts w:ascii="Times New Roman" w:hAnsi="Times New Roman" w:cs="Times New Roman"/>
                <w:color w:val="000000" w:themeColor="text1"/>
              </w:rPr>
              <w:t>内容，补充完善你公司环境风险应急预案，并报颍上县环保局和颍上县安全生产</w:t>
            </w:r>
            <w:r w:rsidRPr="00B56F71">
              <w:rPr>
                <w:rFonts w:ascii="Times New Roman" w:hAnsi="Times New Roman" w:cs="Times New Roman" w:hint="eastAsia"/>
                <w:color w:val="000000" w:themeColor="text1"/>
              </w:rPr>
              <w:t>监督</w:t>
            </w:r>
            <w:r w:rsidRPr="00B56F71">
              <w:rPr>
                <w:rFonts w:ascii="Times New Roman" w:hAnsi="Times New Roman" w:cs="Times New Roman"/>
                <w:color w:val="000000" w:themeColor="text1"/>
              </w:rPr>
              <w:t>管理局备案。</w:t>
            </w:r>
          </w:p>
        </w:tc>
        <w:tc>
          <w:tcPr>
            <w:tcW w:w="1769" w:type="pct"/>
            <w:vAlign w:val="center"/>
          </w:tcPr>
          <w:p w:rsidR="00F36C94" w:rsidRPr="00B56F71" w:rsidRDefault="00F36C94"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lastRenderedPageBreak/>
              <w:t>1</w:t>
            </w:r>
            <w:r w:rsidRPr="00B56F71">
              <w:rPr>
                <w:rFonts w:ascii="Times New Roman" w:hAnsi="Times New Roman" w:cs="Times New Roman" w:hint="eastAsia"/>
                <w:color w:val="000000" w:themeColor="text1"/>
              </w:rPr>
              <w:t>、现有</w:t>
            </w:r>
            <w:r w:rsidRPr="00B56F71">
              <w:rPr>
                <w:rFonts w:ascii="Times New Roman" w:hAnsi="Times New Roman" w:cs="Times New Roman"/>
                <w:color w:val="000000" w:themeColor="text1"/>
              </w:rPr>
              <w:t>厂区雨污分流和清污分流</w:t>
            </w:r>
            <w:r w:rsidRPr="00B56F71">
              <w:rPr>
                <w:rFonts w:ascii="Times New Roman" w:hAnsi="Times New Roman" w:cs="Times New Roman" w:hint="eastAsia"/>
                <w:color w:val="000000" w:themeColor="text1"/>
              </w:rPr>
              <w:t>，产生的废水经污水处理站处理达到</w:t>
            </w:r>
            <w:r w:rsidR="00743F91" w:rsidRPr="00B56F71">
              <w:rPr>
                <w:rFonts w:ascii="Times New Roman" w:hAnsi="Times New Roman" w:cs="Times New Roman" w:hint="eastAsia"/>
                <w:color w:val="000000" w:themeColor="text1"/>
              </w:rPr>
              <w:t>颍上</w:t>
            </w:r>
            <w:r w:rsidR="00917EBD" w:rsidRPr="00B56F71">
              <w:rPr>
                <w:rFonts w:ascii="Times New Roman" w:hAnsi="Times New Roman" w:cs="Times New Roman" w:hint="eastAsia"/>
                <w:color w:val="000000" w:themeColor="text1"/>
              </w:rPr>
              <w:t>第二污水处理厂接管标准</w:t>
            </w:r>
            <w:r w:rsidR="00743F91" w:rsidRPr="00B56F71">
              <w:rPr>
                <w:rFonts w:ascii="Times New Roman" w:hAnsi="Times New Roman" w:cs="Times New Roman" w:hint="eastAsia"/>
                <w:color w:val="000000" w:themeColor="text1"/>
              </w:rPr>
              <w:t>后通过园区污水管网排入颍上</w:t>
            </w:r>
            <w:r w:rsidRPr="00B56F71">
              <w:rPr>
                <w:rFonts w:ascii="Times New Roman" w:hAnsi="Times New Roman" w:cs="Times New Roman" w:hint="eastAsia"/>
                <w:color w:val="000000" w:themeColor="text1"/>
              </w:rPr>
              <w:t>第二污水处理厂深度处理达到《城镇污水处理厂污染物排放标准》（</w:t>
            </w:r>
            <w:r w:rsidRPr="00B56F71">
              <w:rPr>
                <w:rFonts w:ascii="Times New Roman" w:hAnsi="Times New Roman" w:cs="Times New Roman" w:hint="eastAsia"/>
                <w:color w:val="000000" w:themeColor="text1"/>
              </w:rPr>
              <w:t>GB18918-2002</w:t>
            </w:r>
            <w:r w:rsidRPr="00B56F71">
              <w:rPr>
                <w:rFonts w:ascii="Times New Roman" w:hAnsi="Times New Roman" w:cs="Times New Roman" w:hint="eastAsia"/>
                <w:color w:val="000000" w:themeColor="text1"/>
              </w:rPr>
              <w:t>）中一级</w:t>
            </w:r>
            <w:r w:rsidRPr="00B56F71">
              <w:rPr>
                <w:rFonts w:ascii="Times New Roman" w:hAnsi="Times New Roman" w:cs="Times New Roman" w:hint="eastAsia"/>
                <w:color w:val="000000" w:themeColor="text1"/>
              </w:rPr>
              <w:t>A</w:t>
            </w:r>
            <w:r w:rsidRPr="00B56F71">
              <w:rPr>
                <w:rFonts w:ascii="Times New Roman" w:hAnsi="Times New Roman" w:cs="Times New Roman" w:hint="eastAsia"/>
                <w:color w:val="000000" w:themeColor="text1"/>
              </w:rPr>
              <w:t>标准后经五里沟排入颍河。废水</w:t>
            </w:r>
            <w:r w:rsidRPr="00B56F71">
              <w:rPr>
                <w:rFonts w:ascii="Times New Roman" w:hAnsi="Times New Roman" w:cs="Times New Roman"/>
                <w:color w:val="000000" w:themeColor="text1"/>
              </w:rPr>
              <w:t>总</w:t>
            </w:r>
            <w:r w:rsidRPr="00B56F71">
              <w:rPr>
                <w:rFonts w:ascii="Times New Roman" w:hAnsi="Times New Roman" w:cs="Times New Roman" w:hint="eastAsia"/>
                <w:color w:val="000000" w:themeColor="text1"/>
              </w:rPr>
              <w:t>排口</w:t>
            </w:r>
            <w:r w:rsidRPr="00B56F71">
              <w:rPr>
                <w:rFonts w:ascii="Times New Roman" w:hAnsi="Times New Roman" w:cs="Times New Roman"/>
                <w:color w:val="000000" w:themeColor="text1"/>
              </w:rPr>
              <w:t>设置了阀门，事故状态</w:t>
            </w:r>
            <w:r w:rsidRPr="00B56F71">
              <w:rPr>
                <w:rFonts w:ascii="Times New Roman" w:hAnsi="Times New Roman" w:cs="Times New Roman" w:hint="eastAsia"/>
                <w:color w:val="000000" w:themeColor="text1"/>
              </w:rPr>
              <w:t>关闭</w:t>
            </w:r>
            <w:r w:rsidRPr="00B56F71">
              <w:rPr>
                <w:rFonts w:ascii="Times New Roman" w:hAnsi="Times New Roman" w:cs="Times New Roman"/>
                <w:color w:val="000000" w:themeColor="text1"/>
              </w:rPr>
              <w:t>阀门，停止生产，杜绝各类废水外排。</w:t>
            </w:r>
          </w:p>
          <w:p w:rsidR="00F36C94" w:rsidRPr="00B56F71" w:rsidRDefault="00F36C94" w:rsidP="00E94D91">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2</w:t>
            </w:r>
            <w:r w:rsidRPr="00B56F71">
              <w:rPr>
                <w:rFonts w:ascii="Times New Roman" w:hAnsi="Times New Roman" w:cs="Times New Roman" w:hint="eastAsia"/>
                <w:color w:val="000000" w:themeColor="text1"/>
              </w:rPr>
              <w:t>、</w:t>
            </w:r>
            <w:r w:rsidR="00E94D91" w:rsidRPr="00B56F71">
              <w:rPr>
                <w:rFonts w:ascii="Times New Roman" w:hAnsi="Times New Roman" w:hint="eastAsia"/>
                <w:color w:val="000000" w:themeColor="text1"/>
              </w:rPr>
              <w:t>现有厂区设有一台</w:t>
            </w:r>
            <w:r w:rsidR="00E94D91" w:rsidRPr="00B56F71">
              <w:rPr>
                <w:rFonts w:ascii="Times New Roman" w:hAnsi="Times New Roman" w:hint="eastAsia"/>
                <w:color w:val="000000" w:themeColor="text1"/>
              </w:rPr>
              <w:t>2t/h</w:t>
            </w:r>
            <w:r w:rsidR="00E94D91" w:rsidRPr="00B56F71">
              <w:rPr>
                <w:rFonts w:ascii="Times New Roman" w:hAnsi="Times New Roman" w:hint="eastAsia"/>
                <w:color w:val="000000" w:themeColor="text1"/>
              </w:rPr>
              <w:t>的燃气锅炉，现已停止</w:t>
            </w:r>
            <w:r w:rsidR="00E94D91" w:rsidRPr="00B56F71">
              <w:rPr>
                <w:rFonts w:ascii="Times New Roman" w:hAnsi="Times New Roman"/>
                <w:color w:val="000000" w:themeColor="text1"/>
              </w:rPr>
              <w:t>使用，采用园区集中供热</w:t>
            </w:r>
            <w:r w:rsidR="00E94D91" w:rsidRPr="00B56F71">
              <w:rPr>
                <w:rFonts w:ascii="Times New Roman" w:hAnsi="Times New Roman" w:hint="eastAsia"/>
                <w:color w:val="000000" w:themeColor="text1"/>
              </w:rPr>
              <w:t>，因此无</w:t>
            </w:r>
            <w:r w:rsidR="00E94D91" w:rsidRPr="00B56F71">
              <w:rPr>
                <w:rFonts w:ascii="Times New Roman" w:hAnsi="Times New Roman"/>
                <w:color w:val="000000" w:themeColor="text1"/>
              </w:rPr>
              <w:t>锅炉废气产生。</w:t>
            </w:r>
            <w:r w:rsidR="00E94D91" w:rsidRPr="00B56F71">
              <w:rPr>
                <w:rFonts w:ascii="Times New Roman" w:hAnsi="Times New Roman" w:hint="eastAsia"/>
                <w:color w:val="000000" w:themeColor="text1"/>
              </w:rPr>
              <w:t>原辅材料种类和数量发生改变，</w:t>
            </w:r>
            <w:r w:rsidR="002E45E0" w:rsidRPr="00B56F71">
              <w:rPr>
                <w:rFonts w:ascii="Times New Roman" w:hAnsi="Times New Roman" w:hint="eastAsia"/>
                <w:color w:val="000000" w:themeColor="text1"/>
              </w:rPr>
              <w:t>不再使用丙酰溴、无水乙腈</w:t>
            </w:r>
            <w:r w:rsidR="00E94D91" w:rsidRPr="00B56F71">
              <w:rPr>
                <w:rFonts w:ascii="Times New Roman" w:hAnsi="Times New Roman" w:hint="eastAsia"/>
                <w:color w:val="000000" w:themeColor="text1"/>
              </w:rPr>
              <w:t>、无水醋酸钠和液氨等原辅材料，减少了环境风险等，增加了</w:t>
            </w:r>
            <w:r w:rsidR="00E94D91" w:rsidRPr="00B56F71">
              <w:rPr>
                <w:rFonts w:ascii="Times New Roman" w:hAnsi="Times New Roman" w:hint="eastAsia"/>
                <w:color w:val="000000" w:themeColor="text1"/>
              </w:rPr>
              <w:t>DMF</w:t>
            </w:r>
            <w:r w:rsidR="00E94D91" w:rsidRPr="00B56F71">
              <w:rPr>
                <w:rFonts w:ascii="Times New Roman" w:hAnsi="Times New Roman" w:hint="eastAsia"/>
                <w:color w:val="000000" w:themeColor="text1"/>
              </w:rPr>
              <w:t>－</w:t>
            </w:r>
            <w:r w:rsidR="00E94D91" w:rsidRPr="00B56F71">
              <w:rPr>
                <w:rFonts w:ascii="Times New Roman" w:hAnsi="Times New Roman" w:hint="eastAsia"/>
                <w:color w:val="000000" w:themeColor="text1"/>
              </w:rPr>
              <w:t>HCl</w:t>
            </w:r>
            <w:r w:rsidR="00E94D91" w:rsidRPr="00B56F71">
              <w:rPr>
                <w:rFonts w:ascii="Times New Roman" w:hAnsi="Times New Roman" w:hint="eastAsia"/>
                <w:color w:val="000000" w:themeColor="text1"/>
              </w:rPr>
              <w:t>混合物，</w:t>
            </w:r>
            <w:r w:rsidR="00E94D91" w:rsidRPr="00B56F71">
              <w:rPr>
                <w:rFonts w:ascii="Times New Roman" w:hAnsi="Times New Roman"/>
                <w:color w:val="000000" w:themeColor="text1"/>
              </w:rPr>
              <w:t>甲醇、</w:t>
            </w:r>
            <w:r w:rsidR="00E94D91" w:rsidRPr="00B56F71">
              <w:rPr>
                <w:rFonts w:ascii="Times New Roman" w:hAnsi="Times New Roman" w:hint="eastAsia"/>
                <w:color w:val="000000" w:themeColor="text1"/>
              </w:rPr>
              <w:t>DMF</w:t>
            </w:r>
            <w:r w:rsidR="00E94D91" w:rsidRPr="00B56F71">
              <w:rPr>
                <w:rFonts w:ascii="Times New Roman" w:hAnsi="Times New Roman" w:hint="eastAsia"/>
                <w:color w:val="000000" w:themeColor="text1"/>
              </w:rPr>
              <w:t>－</w:t>
            </w:r>
            <w:r w:rsidR="00E94D91" w:rsidRPr="00B56F71">
              <w:rPr>
                <w:rFonts w:ascii="Times New Roman" w:hAnsi="Times New Roman" w:hint="eastAsia"/>
                <w:color w:val="000000" w:themeColor="text1"/>
              </w:rPr>
              <w:t>HCl</w:t>
            </w:r>
            <w:r w:rsidR="00E94D91" w:rsidRPr="00B56F71">
              <w:rPr>
                <w:rFonts w:ascii="Times New Roman" w:hAnsi="Times New Roman" w:hint="eastAsia"/>
                <w:color w:val="000000" w:themeColor="text1"/>
              </w:rPr>
              <w:t>混合物等</w:t>
            </w:r>
            <w:r w:rsidR="00E94D91" w:rsidRPr="00B56F71">
              <w:rPr>
                <w:rFonts w:ascii="Times New Roman" w:hAnsi="Times New Roman"/>
                <w:color w:val="000000" w:themeColor="text1"/>
              </w:rPr>
              <w:t>废气</w:t>
            </w:r>
            <w:r w:rsidR="00E94D91" w:rsidRPr="00B56F71">
              <w:rPr>
                <w:rFonts w:ascii="Times New Roman" w:hAnsi="Times New Roman" w:hint="eastAsia"/>
                <w:color w:val="000000" w:themeColor="text1"/>
              </w:rPr>
              <w:t>满足</w:t>
            </w:r>
            <w:r w:rsidR="005F51AE" w:rsidRPr="00B56F71">
              <w:rPr>
                <w:rFonts w:ascii="Times New Roman" w:hAnsi="Times New Roman" w:hint="eastAsia"/>
                <w:color w:val="000000" w:themeColor="text1"/>
              </w:rPr>
              <w:t>天津市</w:t>
            </w:r>
            <w:r w:rsidR="005F51AE" w:rsidRPr="00B56F71">
              <w:rPr>
                <w:rFonts w:ascii="Times New Roman" w:hAnsi="Times New Roman"/>
                <w:color w:val="000000" w:themeColor="text1"/>
              </w:rPr>
              <w:t>地方标准《工业企业挥发性有机物排放</w:t>
            </w:r>
            <w:r w:rsidR="005F51AE" w:rsidRPr="00B56F71">
              <w:rPr>
                <w:rFonts w:ascii="Times New Roman" w:hAnsi="Times New Roman" w:hint="eastAsia"/>
                <w:color w:val="000000" w:themeColor="text1"/>
              </w:rPr>
              <w:t>控制</w:t>
            </w:r>
            <w:r w:rsidR="005F51AE" w:rsidRPr="00B56F71">
              <w:rPr>
                <w:rFonts w:ascii="Times New Roman" w:hAnsi="Times New Roman"/>
                <w:color w:val="000000" w:themeColor="text1"/>
              </w:rPr>
              <w:t>标准》</w:t>
            </w:r>
            <w:r w:rsidR="005F51AE" w:rsidRPr="00B56F71">
              <w:rPr>
                <w:rFonts w:ascii="Times New Roman" w:hAnsi="Times New Roman" w:hint="eastAsia"/>
                <w:color w:val="000000" w:themeColor="text1"/>
              </w:rPr>
              <w:t>（</w:t>
            </w:r>
            <w:r w:rsidR="005F51AE" w:rsidRPr="00B56F71">
              <w:rPr>
                <w:rFonts w:ascii="Times New Roman" w:hAnsi="Times New Roman" w:hint="eastAsia"/>
                <w:color w:val="000000" w:themeColor="text1"/>
              </w:rPr>
              <w:t>DB12</w:t>
            </w:r>
            <w:r w:rsidR="005F51AE" w:rsidRPr="00B56F71">
              <w:rPr>
                <w:rFonts w:ascii="Times New Roman" w:hAnsi="Times New Roman"/>
                <w:color w:val="000000" w:themeColor="text1"/>
              </w:rPr>
              <w:t>/</w:t>
            </w:r>
            <w:r w:rsidR="005F51AE" w:rsidRPr="00B56F71">
              <w:rPr>
                <w:rFonts w:ascii="Times New Roman" w:hAnsi="Times New Roman" w:hint="eastAsia"/>
                <w:color w:val="000000" w:themeColor="text1"/>
              </w:rPr>
              <w:t>524-2014</w:t>
            </w:r>
            <w:r w:rsidR="005F51AE" w:rsidRPr="00B56F71">
              <w:rPr>
                <w:rFonts w:ascii="Times New Roman" w:hAnsi="Times New Roman" w:hint="eastAsia"/>
                <w:color w:val="000000" w:themeColor="text1"/>
              </w:rPr>
              <w:t>）表</w:t>
            </w:r>
            <w:r w:rsidR="005F51AE" w:rsidRPr="00B56F71">
              <w:rPr>
                <w:rFonts w:ascii="Times New Roman" w:hAnsi="Times New Roman" w:hint="eastAsia"/>
                <w:color w:val="000000" w:themeColor="text1"/>
              </w:rPr>
              <w:t>2</w:t>
            </w:r>
            <w:r w:rsidR="005F51AE" w:rsidRPr="00B56F71">
              <w:rPr>
                <w:rFonts w:ascii="Times New Roman" w:hAnsi="Times New Roman" w:hint="eastAsia"/>
                <w:color w:val="000000" w:themeColor="text1"/>
              </w:rPr>
              <w:t>中</w:t>
            </w:r>
            <w:r w:rsidR="005F51AE" w:rsidRPr="00B56F71">
              <w:rPr>
                <w:rFonts w:ascii="Times New Roman" w:hAnsi="Times New Roman"/>
                <w:color w:val="000000" w:themeColor="text1"/>
              </w:rPr>
              <w:t>医药制造行业</w:t>
            </w:r>
            <w:r w:rsidR="005F51AE" w:rsidRPr="00B56F71">
              <w:rPr>
                <w:rFonts w:ascii="Times New Roman" w:hAnsi="Times New Roman" w:hint="eastAsia"/>
                <w:color w:val="000000" w:themeColor="text1"/>
              </w:rPr>
              <w:t>VOCs</w:t>
            </w:r>
            <w:r w:rsidR="005F51AE" w:rsidRPr="00B56F71">
              <w:rPr>
                <w:rFonts w:ascii="Times New Roman" w:hAnsi="Times New Roman" w:hint="eastAsia"/>
                <w:color w:val="000000" w:themeColor="text1"/>
              </w:rPr>
              <w:t>排放</w:t>
            </w:r>
            <w:r w:rsidR="005F51AE" w:rsidRPr="00B56F71">
              <w:rPr>
                <w:rFonts w:ascii="Times New Roman" w:hAnsi="Times New Roman"/>
                <w:color w:val="000000" w:themeColor="text1"/>
              </w:rPr>
              <w:t>标准</w:t>
            </w:r>
            <w:r w:rsidR="00E94D91" w:rsidRPr="00B56F71">
              <w:rPr>
                <w:rFonts w:ascii="Times New Roman" w:hAnsi="Times New Roman" w:hint="eastAsia"/>
                <w:color w:val="000000" w:themeColor="text1"/>
              </w:rPr>
              <w:t>，由</w:t>
            </w:r>
            <w:r w:rsidR="00E94D91" w:rsidRPr="00B56F71">
              <w:rPr>
                <w:rFonts w:ascii="Times New Roman" w:hAnsi="Times New Roman" w:cs="Times New Roman" w:hint="eastAsia"/>
                <w:color w:val="000000" w:themeColor="text1"/>
              </w:rPr>
              <w:t>15m</w:t>
            </w:r>
            <w:r w:rsidR="00E94D91" w:rsidRPr="00B56F71">
              <w:rPr>
                <w:rFonts w:ascii="Times New Roman" w:hAnsi="Times New Roman" w:cs="Times New Roman"/>
                <w:color w:val="000000" w:themeColor="text1"/>
              </w:rPr>
              <w:t>高排气筒排放。</w:t>
            </w:r>
          </w:p>
          <w:p w:rsidR="00E94D91" w:rsidRPr="00B56F71" w:rsidRDefault="00E94D91" w:rsidP="00E94D91">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、现有厂区</w:t>
            </w:r>
            <w:r w:rsidRPr="00B56F71">
              <w:rPr>
                <w:rFonts w:ascii="Times New Roman" w:hAnsi="Times New Roman" w:cs="Times New Roman"/>
                <w:color w:val="000000" w:themeColor="text1"/>
              </w:rPr>
              <w:t>选用低噪声设备，并采取隔音、减震、隔声等措施</w:t>
            </w:r>
            <w:r w:rsidRPr="00B56F71">
              <w:rPr>
                <w:rFonts w:ascii="Times New Roman" w:hAnsi="Times New Roman" w:cs="Times New Roman" w:hint="eastAsia"/>
                <w:color w:val="000000" w:themeColor="text1"/>
              </w:rPr>
              <w:t>，侧</w:t>
            </w:r>
            <w:r w:rsidRPr="00B56F71">
              <w:rPr>
                <w:rFonts w:ascii="Times New Roman" w:hAnsi="Times New Roman" w:cs="Times New Roman"/>
                <w:color w:val="000000" w:themeColor="text1"/>
              </w:rPr>
              <w:t>公路沿线执行《</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4</w:t>
            </w:r>
            <w:r w:rsidRPr="00B56F71">
              <w:rPr>
                <w:rFonts w:ascii="Times New Roman" w:hAnsi="Times New Roman" w:cs="Times New Roman"/>
                <w:color w:val="000000" w:themeColor="text1"/>
              </w:rPr>
              <w:t>a</w:t>
            </w:r>
            <w:r w:rsidRPr="00B56F71">
              <w:rPr>
                <w:rFonts w:ascii="Times New Roman" w:hAnsi="Times New Roman" w:cs="Times New Roman"/>
                <w:color w:val="000000" w:themeColor="text1"/>
              </w:rPr>
              <w:t>类标准，厂界其他区域符合《</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类</w:t>
            </w:r>
            <w:r w:rsidRPr="00B56F71">
              <w:rPr>
                <w:rFonts w:ascii="Times New Roman" w:hAnsi="Times New Roman" w:cs="Times New Roman"/>
                <w:color w:val="000000" w:themeColor="text1"/>
              </w:rPr>
              <w:t>标</w:t>
            </w:r>
            <w:r w:rsidRPr="00B56F71">
              <w:rPr>
                <w:rFonts w:ascii="Times New Roman" w:hAnsi="Times New Roman" w:cs="Times New Roman"/>
                <w:color w:val="000000" w:themeColor="text1"/>
              </w:rPr>
              <w:lastRenderedPageBreak/>
              <w:t>准要求</w:t>
            </w:r>
            <w:r w:rsidRPr="00B56F71">
              <w:rPr>
                <w:rFonts w:ascii="Times New Roman" w:hAnsi="Times New Roman" w:cs="Times New Roman" w:hint="eastAsia"/>
                <w:color w:val="000000" w:themeColor="text1"/>
              </w:rPr>
              <w:t>（项目</w:t>
            </w:r>
            <w:r w:rsidRPr="00B56F71">
              <w:rPr>
                <w:rFonts w:ascii="Times New Roman" w:hAnsi="Times New Roman" w:cs="Times New Roman"/>
                <w:color w:val="000000" w:themeColor="text1"/>
              </w:rPr>
              <w:t>处于</w:t>
            </w:r>
            <w:r w:rsidR="00B41777" w:rsidRPr="00B56F71">
              <w:rPr>
                <w:rFonts w:ascii="Times New Roman" w:hAnsi="Times New Roman" w:cs="Times New Roman" w:hint="eastAsia"/>
                <w:color w:val="000000" w:themeColor="text1"/>
              </w:rPr>
              <w:t>经济开发区</w:t>
            </w:r>
            <w:r w:rsidRPr="00B56F71">
              <w:rPr>
                <w:rFonts w:ascii="Times New Roman" w:hAnsi="Times New Roman" w:cs="Times New Roman"/>
                <w:color w:val="000000" w:themeColor="text1"/>
              </w:rPr>
              <w:t>，位于</w:t>
            </w: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类</w:t>
            </w:r>
            <w:r w:rsidRPr="00B56F71">
              <w:rPr>
                <w:rFonts w:ascii="Times New Roman" w:hAnsi="Times New Roman" w:cs="Times New Roman"/>
                <w:color w:val="000000" w:themeColor="text1"/>
              </w:rPr>
              <w:t>标准区域内</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w:t>
            </w:r>
          </w:p>
          <w:p w:rsidR="00E94D91" w:rsidRPr="00B56F71" w:rsidRDefault="00E94D91" w:rsidP="00E94D91">
            <w:pPr>
              <w:pStyle w:val="afffc"/>
              <w:spacing w:line="240" w:lineRule="auto"/>
              <w:jc w:val="both"/>
              <w:rPr>
                <w:rFonts w:ascii="Times New Roman" w:hAnsi="Times New Roman"/>
                <w:color w:val="000000" w:themeColor="text1"/>
              </w:rPr>
            </w:pPr>
            <w:r w:rsidRPr="00B56F71">
              <w:rPr>
                <w:rFonts w:ascii="Times New Roman" w:hAnsi="Times New Roman" w:cs="Times New Roman" w:hint="eastAsia"/>
                <w:color w:val="000000" w:themeColor="text1"/>
              </w:rPr>
              <w:t>4</w:t>
            </w:r>
            <w:r w:rsidRPr="00B56F71">
              <w:rPr>
                <w:rFonts w:ascii="Times New Roman" w:hAnsi="Times New Roman" w:cs="Times New Roman" w:hint="eastAsia"/>
                <w:color w:val="000000" w:themeColor="text1"/>
              </w:rPr>
              <w:t>、</w:t>
            </w:r>
            <w:r w:rsidRPr="00B56F71">
              <w:rPr>
                <w:rFonts w:ascii="Times New Roman" w:hAnsi="Times New Roman" w:hint="eastAsia"/>
                <w:color w:val="000000" w:themeColor="text1"/>
              </w:rPr>
              <w:t>现有项目产生的固体废物采用综合利用和委外处置，固废实现“零排放”，不产生“二次污染”。</w:t>
            </w:r>
          </w:p>
          <w:p w:rsidR="00E94D91" w:rsidRPr="00B56F71" w:rsidRDefault="00E94D91" w:rsidP="002E45E0">
            <w:pPr>
              <w:pStyle w:val="afffc"/>
              <w:spacing w:line="240" w:lineRule="auto"/>
              <w:jc w:val="both"/>
              <w:rPr>
                <w:rFonts w:ascii="Times New Roman" w:hAnsi="Times New Roman" w:cs="Times New Roman"/>
                <w:color w:val="000000" w:themeColor="text1"/>
              </w:rPr>
            </w:pPr>
            <w:r w:rsidRPr="00B56F71">
              <w:rPr>
                <w:rFonts w:ascii="Times New Roman" w:hAnsi="Times New Roman" w:hint="eastAsia"/>
                <w:color w:val="000000" w:themeColor="text1"/>
              </w:rPr>
              <w:t>5</w:t>
            </w:r>
            <w:r w:rsidRPr="00B56F71">
              <w:rPr>
                <w:rFonts w:ascii="Times New Roman" w:hAnsi="Times New Roman" w:hint="eastAsia"/>
                <w:color w:val="000000" w:themeColor="text1"/>
              </w:rPr>
              <w:t>、</w:t>
            </w:r>
            <w:r w:rsidRPr="00B56F71">
              <w:rPr>
                <w:rFonts w:ascii="Times New Roman" w:hAnsi="Times New Roman" w:hint="eastAsia"/>
                <w:color w:val="000000" w:themeColor="text1"/>
              </w:rPr>
              <w:t>200</w:t>
            </w:r>
            <w:r w:rsidRPr="00B56F71">
              <w:rPr>
                <w:rFonts w:ascii="Times New Roman" w:hAnsi="Times New Roman"/>
                <w:color w:val="000000" w:themeColor="text1"/>
              </w:rPr>
              <w:t>m</w:t>
            </w:r>
            <w:r w:rsidRPr="00B56F71">
              <w:rPr>
                <w:rFonts w:ascii="Times New Roman" w:hAnsi="Times New Roman" w:hint="eastAsia"/>
                <w:color w:val="000000" w:themeColor="text1"/>
              </w:rPr>
              <w:t>卫生防护</w:t>
            </w:r>
            <w:r w:rsidRPr="00B56F71">
              <w:rPr>
                <w:rFonts w:ascii="Times New Roman" w:hAnsi="Times New Roman"/>
                <w:color w:val="000000" w:themeColor="text1"/>
              </w:rPr>
              <w:t>距离内</w:t>
            </w:r>
            <w:r w:rsidRPr="00B56F71">
              <w:rPr>
                <w:rFonts w:ascii="Times New Roman" w:hAnsi="Times New Roman" w:cs="Times New Roman"/>
                <w:color w:val="000000" w:themeColor="text1"/>
              </w:rPr>
              <w:t>无居民区、学校、医院等环境敏感目标</w:t>
            </w:r>
            <w:r w:rsidRPr="00B56F71">
              <w:rPr>
                <w:rFonts w:ascii="Times New Roman" w:hAnsi="Times New Roman" w:cs="Times New Roman" w:hint="eastAsia"/>
                <w:color w:val="000000" w:themeColor="text1"/>
              </w:rPr>
              <w:t>，已</w:t>
            </w:r>
            <w:r w:rsidRPr="00B56F71">
              <w:rPr>
                <w:rFonts w:ascii="Times New Roman" w:hAnsi="Times New Roman" w:cs="Times New Roman"/>
                <w:color w:val="000000" w:themeColor="text1"/>
              </w:rPr>
              <w:t>完成环境风险应急预案</w:t>
            </w:r>
            <w:r w:rsidRPr="00B56F71">
              <w:rPr>
                <w:rFonts w:ascii="Times New Roman" w:hAnsi="Times New Roman" w:cs="Times New Roman" w:hint="eastAsia"/>
                <w:color w:val="000000" w:themeColor="text1"/>
              </w:rPr>
              <w:t>并</w:t>
            </w:r>
            <w:r w:rsidR="002E45E0" w:rsidRPr="00B56F71">
              <w:rPr>
                <w:rFonts w:ascii="Times New Roman" w:hAnsi="Times New Roman" w:cs="Times New Roman" w:hint="eastAsia"/>
                <w:color w:val="000000" w:themeColor="text1"/>
              </w:rPr>
              <w:t>上报备案</w:t>
            </w:r>
            <w:r w:rsidRPr="00B56F71">
              <w:rPr>
                <w:rFonts w:ascii="Times New Roman" w:hAnsi="Times New Roman" w:cs="Times New Roman"/>
                <w:color w:val="000000" w:themeColor="text1"/>
              </w:rPr>
              <w:t>。</w:t>
            </w:r>
          </w:p>
        </w:tc>
      </w:tr>
      <w:tr w:rsidR="00B56F71" w:rsidRPr="00B56F71" w:rsidTr="00F860F1">
        <w:trPr>
          <w:jc w:val="center"/>
        </w:trPr>
        <w:tc>
          <w:tcPr>
            <w:tcW w:w="273"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cs="Times New Roman"/>
                <w:color w:val="000000" w:themeColor="text1"/>
              </w:rPr>
              <w:lastRenderedPageBreak/>
              <w:t>4</w:t>
            </w:r>
          </w:p>
        </w:tc>
        <w:tc>
          <w:tcPr>
            <w:tcW w:w="1065"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hint="eastAsia"/>
                <w:color w:val="000000" w:themeColor="text1"/>
              </w:rPr>
              <w:t>小容量</w:t>
            </w:r>
            <w:r w:rsidRPr="00B56F71">
              <w:rPr>
                <w:rFonts w:ascii="Times New Roman" w:hAnsi="Times New Roman"/>
                <w:color w:val="000000" w:themeColor="text1"/>
              </w:rPr>
              <w:t>注射剂</w:t>
            </w:r>
            <w:r w:rsidRPr="00B56F71">
              <w:rPr>
                <w:rFonts w:ascii="Times New Roman" w:hAnsi="Times New Roman"/>
                <w:color w:val="000000" w:themeColor="text1"/>
              </w:rPr>
              <w:t>GMP</w:t>
            </w:r>
            <w:r w:rsidRPr="00B56F71">
              <w:rPr>
                <w:rFonts w:ascii="Times New Roman" w:hAnsi="Times New Roman"/>
                <w:color w:val="000000" w:themeColor="text1"/>
              </w:rPr>
              <w:t>生产线技改项目</w:t>
            </w:r>
          </w:p>
        </w:tc>
        <w:tc>
          <w:tcPr>
            <w:tcW w:w="1893" w:type="pct"/>
            <w:vAlign w:val="center"/>
          </w:tcPr>
          <w:p w:rsidR="00F860F1" w:rsidRPr="00B56F71" w:rsidRDefault="00CD7425"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1</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强化节水措施，</w:t>
            </w:r>
            <w:r w:rsidRPr="00B56F71">
              <w:rPr>
                <w:rFonts w:ascii="Times New Roman" w:hAnsi="Times New Roman" w:cs="Times New Roman" w:hint="eastAsia"/>
                <w:color w:val="000000" w:themeColor="text1"/>
              </w:rPr>
              <w:t>淘汰</w:t>
            </w:r>
            <w:r w:rsidRPr="00B56F71">
              <w:rPr>
                <w:rFonts w:ascii="Times New Roman" w:hAnsi="Times New Roman" w:cs="Times New Roman"/>
                <w:color w:val="000000" w:themeColor="text1"/>
              </w:rPr>
              <w:t>耗水量大的生产</w:t>
            </w:r>
            <w:r w:rsidRPr="00B56F71">
              <w:rPr>
                <w:rFonts w:ascii="Times New Roman" w:hAnsi="Times New Roman" w:cs="Times New Roman" w:hint="eastAsia"/>
                <w:color w:val="000000" w:themeColor="text1"/>
              </w:rPr>
              <w:t>设备</w:t>
            </w:r>
            <w:r w:rsidRPr="00B56F71">
              <w:rPr>
                <w:rFonts w:ascii="Times New Roman" w:hAnsi="Times New Roman" w:cs="Times New Roman"/>
                <w:color w:val="000000" w:themeColor="text1"/>
              </w:rPr>
              <w:t>，并</w:t>
            </w:r>
            <w:r w:rsidRPr="00B56F71">
              <w:rPr>
                <w:rFonts w:ascii="Times New Roman" w:hAnsi="Times New Roman" w:cs="Times New Roman" w:hint="eastAsia"/>
                <w:color w:val="000000" w:themeColor="text1"/>
              </w:rPr>
              <w:t>提</w:t>
            </w:r>
            <w:r w:rsidR="00E94D91" w:rsidRPr="00B56F71">
              <w:rPr>
                <w:rFonts w:ascii="Times New Roman" w:hAnsi="Times New Roman" w:cs="Times New Roman" w:hint="eastAsia"/>
                <w:color w:val="000000" w:themeColor="text1"/>
              </w:rPr>
              <w:t>高</w:t>
            </w:r>
            <w:r w:rsidRPr="00B56F71">
              <w:rPr>
                <w:rFonts w:ascii="Times New Roman" w:hAnsi="Times New Roman" w:cs="Times New Roman"/>
                <w:color w:val="000000" w:themeColor="text1"/>
              </w:rPr>
              <w:t>水的利用率</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项目</w:t>
            </w:r>
            <w:r w:rsidRPr="00B56F71">
              <w:rPr>
                <w:rFonts w:ascii="Times New Roman" w:hAnsi="Times New Roman" w:cs="Times New Roman" w:hint="eastAsia"/>
                <w:color w:val="000000" w:themeColor="text1"/>
              </w:rPr>
              <w:t>废水</w:t>
            </w:r>
            <w:r w:rsidRPr="00B56F71">
              <w:rPr>
                <w:rFonts w:ascii="Times New Roman" w:hAnsi="Times New Roman" w:cs="Times New Roman"/>
                <w:color w:val="000000" w:themeColor="text1"/>
              </w:rPr>
              <w:t>经污水处理设施处理后，达到各</w:t>
            </w:r>
            <w:r w:rsidRPr="00B56F71">
              <w:rPr>
                <w:rFonts w:ascii="Times New Roman" w:hAnsi="Times New Roman" w:cs="Times New Roman" w:hint="eastAsia"/>
                <w:color w:val="000000" w:themeColor="text1"/>
              </w:rPr>
              <w:t>医药类</w:t>
            </w:r>
            <w:r w:rsidRPr="00B56F71">
              <w:rPr>
                <w:rFonts w:ascii="Times New Roman" w:hAnsi="Times New Roman" w:cs="Times New Roman"/>
                <w:color w:val="000000" w:themeColor="text1"/>
              </w:rPr>
              <w:t>工业废水加权</w:t>
            </w:r>
            <w:r w:rsidRPr="00B56F71">
              <w:rPr>
                <w:rFonts w:ascii="Times New Roman" w:hAnsi="Times New Roman" w:cs="Times New Roman" w:hint="eastAsia"/>
                <w:color w:val="000000" w:themeColor="text1"/>
              </w:rPr>
              <w:t>计算</w:t>
            </w:r>
            <w:r w:rsidRPr="00B56F71">
              <w:rPr>
                <w:rFonts w:ascii="Times New Roman" w:hAnsi="Times New Roman" w:cs="Times New Roman"/>
                <w:color w:val="000000" w:themeColor="text1"/>
              </w:rPr>
              <w:t>限值的</w:t>
            </w:r>
            <w:r w:rsidRPr="00B56F71">
              <w:rPr>
                <w:rFonts w:ascii="Times New Roman" w:hAnsi="Times New Roman" w:cs="Times New Roman" w:hint="eastAsia"/>
                <w:color w:val="000000" w:themeColor="text1"/>
              </w:rPr>
              <w:t>要求</w:t>
            </w:r>
            <w:r w:rsidRPr="00B56F71">
              <w:rPr>
                <w:rFonts w:ascii="Times New Roman" w:hAnsi="Times New Roman" w:cs="Times New Roman"/>
                <w:color w:val="000000" w:themeColor="text1"/>
              </w:rPr>
              <w:t>后外排。</w:t>
            </w:r>
          </w:p>
          <w:p w:rsidR="00CD7425" w:rsidRPr="00B56F71" w:rsidRDefault="00CD7425"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2</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充分利用锅炉</w:t>
            </w:r>
            <w:r w:rsidRPr="00B56F71">
              <w:rPr>
                <w:rFonts w:ascii="Times New Roman" w:hAnsi="Times New Roman" w:cs="Times New Roman" w:hint="eastAsia"/>
                <w:color w:val="000000" w:themeColor="text1"/>
              </w:rPr>
              <w:t>余热</w:t>
            </w:r>
            <w:r w:rsidRPr="00B56F71">
              <w:rPr>
                <w:rFonts w:ascii="Times New Roman" w:hAnsi="Times New Roman" w:cs="Times New Roman"/>
                <w:color w:val="000000" w:themeColor="text1"/>
              </w:rPr>
              <w:t>，加强生产管理，减少各类废气排放，稳定运行锅炉房脱硫除尘系统，确保锅炉</w:t>
            </w:r>
            <w:r w:rsidRPr="00B56F71">
              <w:rPr>
                <w:rFonts w:ascii="Times New Roman" w:hAnsi="Times New Roman" w:cs="Times New Roman" w:hint="eastAsia"/>
                <w:color w:val="000000" w:themeColor="text1"/>
              </w:rPr>
              <w:t>外排</w:t>
            </w:r>
            <w:r w:rsidRPr="00B56F71">
              <w:rPr>
                <w:rFonts w:ascii="Times New Roman" w:hAnsi="Times New Roman" w:cs="Times New Roman"/>
                <w:color w:val="000000" w:themeColor="text1"/>
              </w:rPr>
              <w:t>废气要满足《</w:t>
            </w:r>
            <w:r w:rsidRPr="00B56F71">
              <w:rPr>
                <w:rFonts w:ascii="Times New Roman" w:hAnsi="Times New Roman" w:cs="Times New Roman" w:hint="eastAsia"/>
                <w:color w:val="000000" w:themeColor="text1"/>
              </w:rPr>
              <w:t>锅炉</w:t>
            </w:r>
            <w:r w:rsidRPr="00B56F71">
              <w:rPr>
                <w:rFonts w:ascii="Times New Roman" w:hAnsi="Times New Roman" w:cs="Times New Roman"/>
                <w:color w:val="000000" w:themeColor="text1"/>
              </w:rPr>
              <w:t>大气污染物排放标准》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13271-2001</w:t>
            </w:r>
            <w:r w:rsidRPr="00B56F71">
              <w:rPr>
                <w:rFonts w:ascii="Times New Roman" w:hAnsi="Times New Roman" w:cs="Times New Roman" w:hint="eastAsia"/>
                <w:color w:val="000000" w:themeColor="text1"/>
              </w:rPr>
              <w:t>）二类区Ⅱ时段</w:t>
            </w:r>
            <w:r w:rsidRPr="00B56F71">
              <w:rPr>
                <w:rFonts w:ascii="Times New Roman" w:hAnsi="Times New Roman" w:cs="Times New Roman"/>
                <w:color w:val="000000" w:themeColor="text1"/>
              </w:rPr>
              <w:t>标准</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其它</w:t>
            </w:r>
            <w:r w:rsidRPr="00B56F71">
              <w:rPr>
                <w:rFonts w:ascii="Times New Roman" w:hAnsi="Times New Roman" w:cs="Times New Roman" w:hint="eastAsia"/>
                <w:color w:val="000000" w:themeColor="text1"/>
              </w:rPr>
              <w:t>废气要</w:t>
            </w:r>
            <w:r w:rsidRPr="00B56F71">
              <w:rPr>
                <w:rFonts w:ascii="Times New Roman" w:hAnsi="Times New Roman" w:cs="Times New Roman"/>
                <w:color w:val="000000" w:themeColor="text1"/>
              </w:rPr>
              <w:t>满足《</w:t>
            </w:r>
            <w:r w:rsidRPr="00B56F71">
              <w:rPr>
                <w:rFonts w:ascii="Times New Roman" w:hAnsi="Times New Roman" w:cs="Times New Roman" w:hint="eastAsia"/>
                <w:color w:val="000000" w:themeColor="text1"/>
              </w:rPr>
              <w:t>大气</w:t>
            </w:r>
            <w:r w:rsidRPr="00B56F71">
              <w:rPr>
                <w:rFonts w:ascii="Times New Roman" w:hAnsi="Times New Roman" w:cs="Times New Roman"/>
                <w:color w:val="000000" w:themeColor="text1"/>
              </w:rPr>
              <w:t>污染物综合排放标准》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16297-1996</w:t>
            </w:r>
            <w:r w:rsidRPr="00B56F71">
              <w:rPr>
                <w:rFonts w:ascii="Times New Roman" w:hAnsi="Times New Roman" w:cs="Times New Roman" w:hint="eastAsia"/>
                <w:color w:val="000000" w:themeColor="text1"/>
              </w:rPr>
              <w:t>）中</w:t>
            </w:r>
            <w:r w:rsidRPr="00B56F71">
              <w:rPr>
                <w:rFonts w:ascii="Times New Roman" w:hAnsi="Times New Roman" w:cs="Times New Roman"/>
                <w:color w:val="000000" w:themeColor="text1"/>
              </w:rPr>
              <w:t>的二级标准</w:t>
            </w:r>
            <w:r w:rsidRPr="00B56F71">
              <w:rPr>
                <w:rFonts w:ascii="Times New Roman" w:hAnsi="Times New Roman" w:cs="Times New Roman" w:hint="eastAsia"/>
                <w:color w:val="000000" w:themeColor="text1"/>
              </w:rPr>
              <w:t>及</w:t>
            </w:r>
            <w:r w:rsidRPr="00B56F71">
              <w:rPr>
                <w:rFonts w:ascii="Times New Roman" w:hAnsi="Times New Roman" w:cs="Times New Roman"/>
                <w:color w:val="000000" w:themeColor="text1"/>
              </w:rPr>
              <w:t>无组织排放限值要求。</w:t>
            </w:r>
          </w:p>
          <w:p w:rsidR="0019350C" w:rsidRPr="00B56F71" w:rsidRDefault="0019350C"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3</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施工期噪声排放</w:t>
            </w:r>
            <w:r w:rsidRPr="00B56F71">
              <w:rPr>
                <w:rFonts w:ascii="Times New Roman" w:hAnsi="Times New Roman" w:cs="Times New Roman" w:hint="eastAsia"/>
                <w:color w:val="000000" w:themeColor="text1"/>
              </w:rPr>
              <w:t>要</w:t>
            </w:r>
            <w:r w:rsidRPr="00B56F71">
              <w:rPr>
                <w:rFonts w:ascii="Times New Roman" w:hAnsi="Times New Roman" w:cs="Times New Roman"/>
                <w:color w:val="000000" w:themeColor="text1"/>
              </w:rPr>
              <w:t>符合《</w:t>
            </w:r>
            <w:r w:rsidRPr="00B56F71">
              <w:rPr>
                <w:rFonts w:ascii="Times New Roman" w:hAnsi="Times New Roman" w:cs="Times New Roman" w:hint="eastAsia"/>
                <w:color w:val="000000" w:themeColor="text1"/>
              </w:rPr>
              <w:t>建筑</w:t>
            </w:r>
            <w:r w:rsidRPr="00B56F71">
              <w:rPr>
                <w:rFonts w:ascii="Times New Roman" w:hAnsi="Times New Roman" w:cs="Times New Roman"/>
                <w:color w:val="000000" w:themeColor="text1"/>
              </w:rPr>
              <w:t>施工场界环境噪声排放标准》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12523-2011</w:t>
            </w:r>
            <w:r w:rsidRPr="00B56F71">
              <w:rPr>
                <w:rFonts w:ascii="Times New Roman" w:hAnsi="Times New Roman" w:cs="Times New Roman" w:hint="eastAsia"/>
                <w:color w:val="000000" w:themeColor="text1"/>
              </w:rPr>
              <w:t>）的有关</w:t>
            </w:r>
            <w:r w:rsidRPr="00B56F71">
              <w:rPr>
                <w:rFonts w:ascii="Times New Roman" w:hAnsi="Times New Roman" w:cs="Times New Roman"/>
                <w:color w:val="000000" w:themeColor="text1"/>
              </w:rPr>
              <w:t>规定</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设备</w:t>
            </w:r>
            <w:r w:rsidRPr="00B56F71">
              <w:rPr>
                <w:rFonts w:ascii="Times New Roman" w:hAnsi="Times New Roman" w:cs="Times New Roman" w:hint="eastAsia"/>
                <w:color w:val="000000" w:themeColor="text1"/>
              </w:rPr>
              <w:t>更新时</w:t>
            </w:r>
            <w:r w:rsidRPr="00B56F71">
              <w:rPr>
                <w:rFonts w:ascii="Times New Roman" w:hAnsi="Times New Roman" w:cs="Times New Roman"/>
                <w:color w:val="000000" w:themeColor="text1"/>
              </w:rPr>
              <w:t>选用低噪声设备，针对各类高噪声设备要采取减震、隔声、消声等多种降噪</w:t>
            </w:r>
            <w:r w:rsidRPr="00B56F71">
              <w:rPr>
                <w:rFonts w:ascii="Times New Roman" w:hAnsi="Times New Roman" w:cs="Times New Roman" w:hint="eastAsia"/>
                <w:color w:val="000000" w:themeColor="text1"/>
              </w:rPr>
              <w:t>措施</w:t>
            </w:r>
            <w:r w:rsidRPr="00B56F71">
              <w:rPr>
                <w:rFonts w:ascii="Times New Roman" w:hAnsi="Times New Roman" w:cs="Times New Roman"/>
                <w:color w:val="000000" w:themeColor="text1"/>
              </w:rPr>
              <w:t>，厂界噪声排放要满足《</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w:t>
            </w:r>
            <w:r w:rsidRPr="00B56F71">
              <w:rPr>
                <w:rFonts w:ascii="Times New Roman" w:hAnsi="Times New Roman" w:cs="Times New Roman"/>
                <w:color w:val="000000" w:themeColor="text1"/>
              </w:rPr>
              <w:lastRenderedPageBreak/>
              <w:t>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3</w:t>
            </w:r>
            <w:r w:rsidRPr="00B56F71">
              <w:rPr>
                <w:rFonts w:ascii="Times New Roman" w:hAnsi="Times New Roman" w:cs="Times New Roman"/>
                <w:color w:val="000000" w:themeColor="text1"/>
              </w:rPr>
              <w:t>类标准</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南侧靠近主干道一侧要满足</w:t>
            </w:r>
            <w:r w:rsidRPr="00B56F71">
              <w:rPr>
                <w:rFonts w:ascii="Times New Roman" w:hAnsi="Times New Roman" w:cs="Times New Roman" w:hint="eastAsia"/>
                <w:color w:val="000000" w:themeColor="text1"/>
              </w:rPr>
              <w:t>4</w:t>
            </w:r>
            <w:r w:rsidRPr="00B56F71">
              <w:rPr>
                <w:rFonts w:ascii="Times New Roman" w:hAnsi="Times New Roman" w:cs="Times New Roman" w:hint="eastAsia"/>
                <w:color w:val="000000" w:themeColor="text1"/>
              </w:rPr>
              <w:t>类</w:t>
            </w:r>
            <w:r w:rsidRPr="00B56F71">
              <w:rPr>
                <w:rFonts w:ascii="Times New Roman" w:hAnsi="Times New Roman" w:cs="Times New Roman"/>
                <w:color w:val="000000" w:themeColor="text1"/>
              </w:rPr>
              <w:t>标准。</w:t>
            </w:r>
          </w:p>
          <w:p w:rsidR="0019350C" w:rsidRPr="00B56F71" w:rsidRDefault="0019350C"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4</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加强固体废物</w:t>
            </w:r>
            <w:r w:rsidRPr="00B56F71">
              <w:rPr>
                <w:rFonts w:ascii="Times New Roman" w:hAnsi="Times New Roman" w:cs="Times New Roman" w:hint="eastAsia"/>
                <w:color w:val="000000" w:themeColor="text1"/>
              </w:rPr>
              <w:t>的</w:t>
            </w:r>
            <w:r w:rsidRPr="00B56F71">
              <w:rPr>
                <w:rFonts w:ascii="Times New Roman" w:hAnsi="Times New Roman" w:cs="Times New Roman"/>
                <w:color w:val="000000" w:themeColor="text1"/>
              </w:rPr>
              <w:t>综合利用</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按照</w:t>
            </w:r>
            <w:r w:rsidRPr="00B56F71">
              <w:rPr>
                <w:rFonts w:ascii="Times New Roman" w:hAnsi="Times New Roman" w:cs="Times New Roman" w:hint="eastAsia"/>
                <w:color w:val="000000" w:themeColor="text1"/>
              </w:rPr>
              <w:t>《危险废物鉴别</w:t>
            </w:r>
            <w:r w:rsidRPr="00B56F71">
              <w:rPr>
                <w:rFonts w:ascii="Times New Roman" w:hAnsi="Times New Roman" w:cs="Times New Roman"/>
                <w:color w:val="000000" w:themeColor="text1"/>
              </w:rPr>
              <w:t>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5085-1996</w:t>
            </w:r>
            <w:r w:rsidRPr="00B56F71">
              <w:rPr>
                <w:rFonts w:ascii="Times New Roman" w:hAnsi="Times New Roman" w:cs="Times New Roman" w:hint="eastAsia"/>
                <w:color w:val="000000" w:themeColor="text1"/>
              </w:rPr>
              <w:t>）对</w:t>
            </w:r>
            <w:r w:rsidRPr="00B56F71">
              <w:rPr>
                <w:rFonts w:ascii="Times New Roman" w:hAnsi="Times New Roman" w:cs="Times New Roman"/>
                <w:color w:val="000000" w:themeColor="text1"/>
              </w:rPr>
              <w:t>固废进行危险废物鉴别，危险废物要落实暂存</w:t>
            </w:r>
            <w:r w:rsidR="00E1284F" w:rsidRPr="00B56F71">
              <w:rPr>
                <w:rFonts w:ascii="Times New Roman" w:hAnsi="Times New Roman" w:cs="Times New Roman" w:hint="eastAsia"/>
                <w:color w:val="000000" w:themeColor="text1"/>
              </w:rPr>
              <w:t>措施</w:t>
            </w:r>
            <w:r w:rsidR="00E1284F" w:rsidRPr="00B56F71">
              <w:rPr>
                <w:rFonts w:ascii="Times New Roman" w:hAnsi="Times New Roman" w:cs="Times New Roman"/>
                <w:color w:val="000000" w:themeColor="text1"/>
              </w:rPr>
              <w:t>，并委托有资质的单位处理处置；生活</w:t>
            </w:r>
            <w:r w:rsidR="00E1284F" w:rsidRPr="00B56F71">
              <w:rPr>
                <w:rFonts w:ascii="Times New Roman" w:hAnsi="Times New Roman" w:cs="Times New Roman" w:hint="eastAsia"/>
                <w:color w:val="000000" w:themeColor="text1"/>
              </w:rPr>
              <w:t>垃圾</w:t>
            </w:r>
            <w:r w:rsidR="00E1284F" w:rsidRPr="00B56F71">
              <w:rPr>
                <w:rFonts w:ascii="Times New Roman" w:hAnsi="Times New Roman" w:cs="Times New Roman"/>
                <w:color w:val="000000" w:themeColor="text1"/>
              </w:rPr>
              <w:t>集中收集后交由环卫部门处置。</w:t>
            </w:r>
          </w:p>
        </w:tc>
        <w:tc>
          <w:tcPr>
            <w:tcW w:w="1769" w:type="pct"/>
            <w:vAlign w:val="center"/>
          </w:tcPr>
          <w:p w:rsidR="00F860F1" w:rsidRPr="00B56F71" w:rsidRDefault="00E94D91" w:rsidP="00E94D91">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lastRenderedPageBreak/>
              <w:t>1</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现有厂区采用节水措施，提</w:t>
            </w:r>
            <w:r w:rsidRPr="00B56F71">
              <w:rPr>
                <w:rFonts w:ascii="Times New Roman" w:hAnsi="Times New Roman" w:cs="Times New Roman" w:hint="eastAsia"/>
                <w:color w:val="000000" w:themeColor="text1"/>
              </w:rPr>
              <w:t>高</w:t>
            </w:r>
            <w:r w:rsidR="00917EBD" w:rsidRPr="00B56F71">
              <w:rPr>
                <w:rFonts w:ascii="Times New Roman" w:hAnsi="Times New Roman" w:cs="Times New Roman" w:hint="eastAsia"/>
                <w:color w:val="000000" w:themeColor="text1"/>
              </w:rPr>
              <w:t>水的</w:t>
            </w:r>
            <w:r w:rsidRPr="00B56F71">
              <w:rPr>
                <w:rFonts w:ascii="Times New Roman" w:hAnsi="Times New Roman" w:cs="Times New Roman"/>
                <w:color w:val="000000" w:themeColor="text1"/>
              </w:rPr>
              <w:t>利用率。</w:t>
            </w:r>
            <w:r w:rsidR="00917EBD" w:rsidRPr="00B56F71">
              <w:rPr>
                <w:rFonts w:ascii="Times New Roman" w:hAnsi="Times New Roman" w:cs="Times New Roman" w:hint="eastAsia"/>
                <w:color w:val="000000" w:themeColor="text1"/>
              </w:rPr>
              <w:t>产生的废水经污水处理站处理达到</w:t>
            </w:r>
            <w:r w:rsidR="00743F91" w:rsidRPr="00B56F71">
              <w:rPr>
                <w:rFonts w:ascii="Times New Roman" w:hAnsi="Times New Roman" w:cs="Times New Roman" w:hint="eastAsia"/>
                <w:color w:val="000000" w:themeColor="text1"/>
              </w:rPr>
              <w:t>颍上第二污水处理厂</w:t>
            </w:r>
            <w:r w:rsidR="00917EBD" w:rsidRPr="00B56F71">
              <w:rPr>
                <w:rFonts w:ascii="Times New Roman" w:hAnsi="Times New Roman" w:cs="Times New Roman" w:hint="eastAsia"/>
                <w:color w:val="000000" w:themeColor="text1"/>
              </w:rPr>
              <w:t>接管标准后通过园区污水管网排入</w:t>
            </w:r>
            <w:r w:rsidR="00743F91" w:rsidRPr="00B56F71">
              <w:rPr>
                <w:rFonts w:ascii="Times New Roman" w:hAnsi="Times New Roman" w:cs="Times New Roman" w:hint="eastAsia"/>
                <w:color w:val="000000" w:themeColor="text1"/>
              </w:rPr>
              <w:t>颍上第二污水处理厂</w:t>
            </w:r>
            <w:r w:rsidR="00917EBD" w:rsidRPr="00B56F71">
              <w:rPr>
                <w:rFonts w:ascii="Times New Roman" w:hAnsi="Times New Roman" w:cs="Times New Roman" w:hint="eastAsia"/>
                <w:color w:val="000000" w:themeColor="text1"/>
              </w:rPr>
              <w:t>深度处理达到《城镇污水处理厂污染物排放标准》（</w:t>
            </w:r>
            <w:r w:rsidR="00917EBD" w:rsidRPr="00B56F71">
              <w:rPr>
                <w:rFonts w:ascii="Times New Roman" w:hAnsi="Times New Roman" w:cs="Times New Roman" w:hint="eastAsia"/>
                <w:color w:val="000000" w:themeColor="text1"/>
              </w:rPr>
              <w:t>GB18918-2002</w:t>
            </w:r>
            <w:r w:rsidR="00917EBD" w:rsidRPr="00B56F71">
              <w:rPr>
                <w:rFonts w:ascii="Times New Roman" w:hAnsi="Times New Roman" w:cs="Times New Roman" w:hint="eastAsia"/>
                <w:color w:val="000000" w:themeColor="text1"/>
              </w:rPr>
              <w:t>）中一级</w:t>
            </w:r>
            <w:r w:rsidR="00917EBD" w:rsidRPr="00B56F71">
              <w:rPr>
                <w:rFonts w:ascii="Times New Roman" w:hAnsi="Times New Roman" w:cs="Times New Roman" w:hint="eastAsia"/>
                <w:color w:val="000000" w:themeColor="text1"/>
              </w:rPr>
              <w:t>A</w:t>
            </w:r>
            <w:r w:rsidR="00917EBD" w:rsidRPr="00B56F71">
              <w:rPr>
                <w:rFonts w:ascii="Times New Roman" w:hAnsi="Times New Roman" w:cs="Times New Roman" w:hint="eastAsia"/>
                <w:color w:val="000000" w:themeColor="text1"/>
              </w:rPr>
              <w:t>标准后经五里沟排入颍河。</w:t>
            </w:r>
          </w:p>
          <w:p w:rsidR="00917EBD"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2</w:t>
            </w:r>
            <w:r w:rsidRPr="00B56F71">
              <w:rPr>
                <w:rFonts w:ascii="Times New Roman" w:hAnsi="Times New Roman" w:cs="Times New Roman" w:hint="eastAsia"/>
                <w:color w:val="000000" w:themeColor="text1"/>
              </w:rPr>
              <w:t>、</w:t>
            </w:r>
            <w:r w:rsidRPr="00B56F71">
              <w:rPr>
                <w:rFonts w:ascii="Times New Roman" w:hAnsi="Times New Roman" w:hint="eastAsia"/>
                <w:color w:val="000000" w:themeColor="text1"/>
              </w:rPr>
              <w:t>现有厂区设有一台</w:t>
            </w:r>
            <w:r w:rsidRPr="00B56F71">
              <w:rPr>
                <w:rFonts w:ascii="Times New Roman" w:hAnsi="Times New Roman" w:hint="eastAsia"/>
                <w:color w:val="000000" w:themeColor="text1"/>
              </w:rPr>
              <w:t>2t/h</w:t>
            </w:r>
            <w:r w:rsidRPr="00B56F71">
              <w:rPr>
                <w:rFonts w:ascii="Times New Roman" w:hAnsi="Times New Roman" w:hint="eastAsia"/>
                <w:color w:val="000000" w:themeColor="text1"/>
              </w:rPr>
              <w:t>的燃气锅炉，现已停止</w:t>
            </w:r>
            <w:r w:rsidRPr="00B56F71">
              <w:rPr>
                <w:rFonts w:ascii="Times New Roman" w:hAnsi="Times New Roman"/>
                <w:color w:val="000000" w:themeColor="text1"/>
              </w:rPr>
              <w:t>使用，采用园区集中供热</w:t>
            </w:r>
            <w:r w:rsidRPr="00B56F71">
              <w:rPr>
                <w:rFonts w:ascii="Times New Roman" w:hAnsi="Times New Roman" w:hint="eastAsia"/>
                <w:color w:val="000000" w:themeColor="text1"/>
              </w:rPr>
              <w:t>，因此无</w:t>
            </w:r>
            <w:r w:rsidRPr="00B56F71">
              <w:rPr>
                <w:rFonts w:ascii="Times New Roman" w:hAnsi="Times New Roman"/>
                <w:color w:val="000000" w:themeColor="text1"/>
              </w:rPr>
              <w:t>锅炉废气产生。</w:t>
            </w:r>
            <w:r w:rsidRPr="00B56F71">
              <w:rPr>
                <w:rFonts w:ascii="Times New Roman" w:hAnsi="Times New Roman" w:hint="eastAsia"/>
                <w:color w:val="000000" w:themeColor="text1"/>
              </w:rPr>
              <w:t>产生</w:t>
            </w:r>
            <w:r w:rsidRPr="00B56F71">
              <w:rPr>
                <w:rFonts w:ascii="Times New Roman" w:hAnsi="Times New Roman"/>
                <w:color w:val="000000" w:themeColor="text1"/>
              </w:rPr>
              <w:t>的废气</w:t>
            </w:r>
            <w:r w:rsidRPr="00B56F71">
              <w:rPr>
                <w:rFonts w:ascii="Times New Roman" w:hAnsi="Times New Roman" w:hint="eastAsia"/>
                <w:color w:val="000000" w:themeColor="text1"/>
              </w:rPr>
              <w:t>均满足</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大气</w:t>
            </w:r>
            <w:r w:rsidRPr="00B56F71">
              <w:rPr>
                <w:rFonts w:ascii="Times New Roman" w:hAnsi="Times New Roman" w:cs="Times New Roman"/>
                <w:color w:val="000000" w:themeColor="text1"/>
              </w:rPr>
              <w:t>污染物综合排放标准》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16297-1996</w:t>
            </w:r>
            <w:r w:rsidRPr="00B56F71">
              <w:rPr>
                <w:rFonts w:ascii="Times New Roman" w:hAnsi="Times New Roman" w:cs="Times New Roman" w:hint="eastAsia"/>
                <w:color w:val="000000" w:themeColor="text1"/>
              </w:rPr>
              <w:t>）中</w:t>
            </w:r>
            <w:r w:rsidRPr="00B56F71">
              <w:rPr>
                <w:rFonts w:ascii="Times New Roman" w:hAnsi="Times New Roman" w:cs="Times New Roman"/>
                <w:color w:val="000000" w:themeColor="text1"/>
              </w:rPr>
              <w:t>的二级标准</w:t>
            </w:r>
            <w:r w:rsidRPr="00B56F71">
              <w:rPr>
                <w:rFonts w:ascii="Times New Roman" w:hAnsi="Times New Roman" w:cs="Times New Roman" w:hint="eastAsia"/>
                <w:color w:val="000000" w:themeColor="text1"/>
              </w:rPr>
              <w:t>及</w:t>
            </w:r>
            <w:r w:rsidRPr="00B56F71">
              <w:rPr>
                <w:rFonts w:ascii="Times New Roman" w:hAnsi="Times New Roman" w:cs="Times New Roman"/>
                <w:color w:val="000000" w:themeColor="text1"/>
              </w:rPr>
              <w:t>无组织排放限值要求。</w:t>
            </w:r>
          </w:p>
          <w:p w:rsidR="00917EBD" w:rsidRPr="00B56F71" w:rsidRDefault="00917EBD" w:rsidP="00E94D91">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、现有厂区</w:t>
            </w:r>
            <w:r w:rsidRPr="00B56F71">
              <w:rPr>
                <w:rFonts w:ascii="Times New Roman" w:hAnsi="Times New Roman" w:cs="Times New Roman"/>
                <w:color w:val="000000" w:themeColor="text1"/>
              </w:rPr>
              <w:t>选用低噪声设备，并采取隔音、减震、隔声等措施</w:t>
            </w:r>
            <w:r w:rsidRPr="00B56F71">
              <w:rPr>
                <w:rFonts w:ascii="Times New Roman" w:hAnsi="Times New Roman" w:cs="Times New Roman" w:hint="eastAsia"/>
                <w:color w:val="000000" w:themeColor="text1"/>
              </w:rPr>
              <w:t>，侧</w:t>
            </w:r>
            <w:r w:rsidRPr="00B56F71">
              <w:rPr>
                <w:rFonts w:ascii="Times New Roman" w:hAnsi="Times New Roman" w:cs="Times New Roman"/>
                <w:color w:val="000000" w:themeColor="text1"/>
              </w:rPr>
              <w:t>公路沿线执行《</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4</w:t>
            </w:r>
            <w:r w:rsidRPr="00B56F71">
              <w:rPr>
                <w:rFonts w:ascii="Times New Roman" w:hAnsi="Times New Roman" w:cs="Times New Roman"/>
                <w:color w:val="000000" w:themeColor="text1"/>
              </w:rPr>
              <w:t>a</w:t>
            </w:r>
            <w:r w:rsidRPr="00B56F71">
              <w:rPr>
                <w:rFonts w:ascii="Times New Roman" w:hAnsi="Times New Roman" w:cs="Times New Roman"/>
                <w:color w:val="000000" w:themeColor="text1"/>
              </w:rPr>
              <w:t>类标准，厂界其他区域符合</w:t>
            </w:r>
            <w:r w:rsidRPr="00B56F71">
              <w:rPr>
                <w:rFonts w:ascii="Times New Roman" w:hAnsi="Times New Roman" w:cs="Times New Roman"/>
                <w:color w:val="000000" w:themeColor="text1"/>
              </w:rPr>
              <w:lastRenderedPageBreak/>
              <w:t>《</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类</w:t>
            </w:r>
            <w:r w:rsidRPr="00B56F71">
              <w:rPr>
                <w:rFonts w:ascii="Times New Roman" w:hAnsi="Times New Roman" w:cs="Times New Roman"/>
                <w:color w:val="000000" w:themeColor="text1"/>
              </w:rPr>
              <w:t>标准要求</w:t>
            </w:r>
            <w:r w:rsidRPr="00B56F71">
              <w:rPr>
                <w:rFonts w:ascii="Times New Roman" w:hAnsi="Times New Roman" w:cs="Times New Roman" w:hint="eastAsia"/>
                <w:color w:val="000000" w:themeColor="text1"/>
              </w:rPr>
              <w:t>。</w:t>
            </w:r>
          </w:p>
          <w:p w:rsidR="00917EBD" w:rsidRPr="00B56F71" w:rsidRDefault="00917EBD" w:rsidP="00E94D91">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5</w:t>
            </w:r>
            <w:r w:rsidRPr="00B56F71">
              <w:rPr>
                <w:rFonts w:ascii="Times New Roman" w:hAnsi="Times New Roman" w:cs="Times New Roman" w:hint="eastAsia"/>
                <w:color w:val="000000" w:themeColor="text1"/>
              </w:rPr>
              <w:t>、</w:t>
            </w:r>
            <w:r w:rsidRPr="00B56F71">
              <w:rPr>
                <w:rFonts w:ascii="Times New Roman" w:hAnsi="Times New Roman" w:hint="eastAsia"/>
                <w:color w:val="000000" w:themeColor="text1"/>
              </w:rPr>
              <w:t>现有项目产生的固体废物采用综合利用和委外处置，固废实现“零排放”，不产生“二次污染”。</w:t>
            </w:r>
          </w:p>
        </w:tc>
      </w:tr>
      <w:tr w:rsidR="00B56F71" w:rsidRPr="00B56F71" w:rsidTr="00F860F1">
        <w:trPr>
          <w:jc w:val="center"/>
        </w:trPr>
        <w:tc>
          <w:tcPr>
            <w:tcW w:w="273"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cs="Times New Roman"/>
                <w:color w:val="000000" w:themeColor="text1"/>
              </w:rPr>
              <w:lastRenderedPageBreak/>
              <w:t>5</w:t>
            </w:r>
          </w:p>
        </w:tc>
        <w:tc>
          <w:tcPr>
            <w:tcW w:w="1065"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hint="eastAsia"/>
                <w:color w:val="000000" w:themeColor="text1"/>
              </w:rPr>
              <w:t>安徽</w:t>
            </w:r>
            <w:r w:rsidRPr="00B56F71">
              <w:rPr>
                <w:rFonts w:ascii="Times New Roman" w:hAnsi="Times New Roman"/>
                <w:color w:val="000000" w:themeColor="text1"/>
              </w:rPr>
              <w:t>金太阳生化药业有限公司原料药及中间体合成车间</w:t>
            </w:r>
            <w:r w:rsidRPr="00B56F71">
              <w:rPr>
                <w:rFonts w:ascii="Times New Roman" w:hAnsi="Times New Roman" w:hint="eastAsia"/>
                <w:color w:val="000000" w:themeColor="text1"/>
              </w:rPr>
              <w:t>变更项目</w:t>
            </w:r>
          </w:p>
        </w:tc>
        <w:tc>
          <w:tcPr>
            <w:tcW w:w="1893" w:type="pct"/>
            <w:vAlign w:val="center"/>
          </w:tcPr>
          <w:p w:rsidR="00F860F1" w:rsidRPr="00B56F71" w:rsidRDefault="00F37795"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1</w:t>
            </w:r>
            <w:r w:rsidRPr="00B56F71">
              <w:rPr>
                <w:rFonts w:ascii="Times New Roman" w:hAnsi="Times New Roman" w:cs="Times New Roman" w:hint="eastAsia"/>
                <w:color w:val="000000" w:themeColor="text1"/>
              </w:rPr>
              <w:t>、加强</w:t>
            </w:r>
            <w:r w:rsidRPr="00B56F71">
              <w:rPr>
                <w:rFonts w:ascii="Times New Roman" w:hAnsi="Times New Roman" w:cs="Times New Roman"/>
                <w:color w:val="000000" w:themeColor="text1"/>
              </w:rPr>
              <w:t>清污分流系统建设，强化节水措施</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提高水的重复利用率，最大限度减少</w:t>
            </w:r>
            <w:r w:rsidRPr="00B56F71">
              <w:rPr>
                <w:rFonts w:ascii="Times New Roman" w:hAnsi="Times New Roman" w:cs="Times New Roman" w:hint="eastAsia"/>
                <w:color w:val="000000" w:themeColor="text1"/>
              </w:rPr>
              <w:t>新鲜水</w:t>
            </w:r>
            <w:r w:rsidRPr="00B56F71">
              <w:rPr>
                <w:rFonts w:ascii="Times New Roman" w:hAnsi="Times New Roman" w:cs="Times New Roman"/>
                <w:color w:val="000000" w:themeColor="text1"/>
              </w:rPr>
              <w:t>用量</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工艺</w:t>
            </w:r>
            <w:r w:rsidRPr="00B56F71">
              <w:rPr>
                <w:rFonts w:ascii="Times New Roman" w:hAnsi="Times New Roman" w:cs="Times New Roman" w:hint="eastAsia"/>
                <w:color w:val="000000" w:themeColor="text1"/>
              </w:rPr>
              <w:t>废水</w:t>
            </w:r>
            <w:r w:rsidRPr="00B56F71">
              <w:rPr>
                <w:rFonts w:ascii="Times New Roman" w:hAnsi="Times New Roman" w:cs="Times New Roman"/>
                <w:color w:val="000000" w:themeColor="text1"/>
              </w:rPr>
              <w:t>、循环系统排水</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尾气吸收定期排放的废水、初期雨水、地面冲洗水和生活污水经厂区污水处理设施处理，要达到医药工业废水加权值（</w:t>
            </w:r>
            <w:r w:rsidRPr="00B56F71">
              <w:rPr>
                <w:rFonts w:ascii="Times New Roman" w:hAnsi="Times New Roman" w:cs="Times New Roman" w:hint="eastAsia"/>
                <w:color w:val="000000" w:themeColor="text1"/>
              </w:rPr>
              <w:t>即</w:t>
            </w:r>
            <w:r w:rsidRPr="00B56F71">
              <w:rPr>
                <w:rFonts w:ascii="Times New Roman" w:hAnsi="Times New Roman" w:cs="Times New Roman" w:hint="eastAsia"/>
                <w:color w:val="000000" w:themeColor="text1"/>
              </w:rPr>
              <w:t>COD</w:t>
            </w:r>
            <w:r w:rsidRPr="00B56F71">
              <w:rPr>
                <w:rFonts w:ascii="Times New Roman" w:hAnsi="Times New Roman" w:cs="Times New Roman"/>
                <w:color w:val="000000" w:themeColor="text1"/>
              </w:rPr>
              <w:t>≤120mg/L</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氨氮</w:t>
            </w:r>
            <w:r w:rsidRPr="00B56F71">
              <w:rPr>
                <w:rFonts w:ascii="Times New Roman" w:hAnsi="Times New Roman" w:cs="Times New Roman"/>
                <w:color w:val="000000" w:themeColor="text1"/>
              </w:rPr>
              <w:t>≤20mg/L</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后外排</w:t>
            </w:r>
            <w:r w:rsidRPr="00B56F71">
              <w:rPr>
                <w:rFonts w:ascii="Times New Roman" w:hAnsi="Times New Roman" w:cs="Times New Roman"/>
                <w:color w:val="000000" w:themeColor="text1"/>
              </w:rPr>
              <w:t>。设置</w:t>
            </w:r>
            <w:r w:rsidRPr="00B56F71">
              <w:rPr>
                <w:rFonts w:ascii="Times New Roman" w:hAnsi="Times New Roman" w:cs="Times New Roman" w:hint="eastAsia"/>
                <w:color w:val="000000" w:themeColor="text1"/>
              </w:rPr>
              <w:t>事故</w:t>
            </w:r>
            <w:r w:rsidRPr="00B56F71">
              <w:rPr>
                <w:rFonts w:ascii="Times New Roman" w:hAnsi="Times New Roman" w:cs="Times New Roman"/>
                <w:color w:val="000000" w:themeColor="text1"/>
              </w:rPr>
              <w:t>废水环境阻断措施，确保事故状态下各类废水不外排。</w:t>
            </w:r>
          </w:p>
          <w:p w:rsidR="00F37795" w:rsidRPr="00B56F71" w:rsidRDefault="00F37795"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2</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加强废气的收集处理，采取可靠的大气污染防治措施。锅炉</w:t>
            </w:r>
            <w:r w:rsidRPr="00B56F71">
              <w:rPr>
                <w:rFonts w:ascii="Times New Roman" w:hAnsi="Times New Roman" w:cs="Times New Roman" w:hint="eastAsia"/>
                <w:color w:val="000000" w:themeColor="text1"/>
              </w:rPr>
              <w:t>外排废气</w:t>
            </w:r>
            <w:r w:rsidRPr="00B56F71">
              <w:rPr>
                <w:rFonts w:ascii="Times New Roman" w:hAnsi="Times New Roman" w:cs="Times New Roman"/>
                <w:color w:val="000000" w:themeColor="text1"/>
              </w:rPr>
              <w:t>要满足《</w:t>
            </w:r>
            <w:r w:rsidRPr="00B56F71">
              <w:rPr>
                <w:rFonts w:ascii="Times New Roman" w:hAnsi="Times New Roman" w:cs="Times New Roman" w:hint="eastAsia"/>
                <w:color w:val="000000" w:themeColor="text1"/>
              </w:rPr>
              <w:t>锅炉</w:t>
            </w:r>
            <w:r w:rsidRPr="00B56F71">
              <w:rPr>
                <w:rFonts w:ascii="Times New Roman" w:hAnsi="Times New Roman" w:cs="Times New Roman"/>
                <w:color w:val="000000" w:themeColor="text1"/>
              </w:rPr>
              <w:t>大气污染物排放标准》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13271-2001</w:t>
            </w:r>
            <w:r w:rsidRPr="00B56F71">
              <w:rPr>
                <w:rFonts w:ascii="Times New Roman" w:hAnsi="Times New Roman" w:cs="Times New Roman" w:hint="eastAsia"/>
                <w:color w:val="000000" w:themeColor="text1"/>
              </w:rPr>
              <w:t>）二类区Ⅱ时段</w:t>
            </w:r>
            <w:r w:rsidRPr="00B56F71">
              <w:rPr>
                <w:rFonts w:ascii="Times New Roman" w:hAnsi="Times New Roman" w:cs="Times New Roman"/>
                <w:color w:val="000000" w:themeColor="text1"/>
              </w:rPr>
              <w:t>标准</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并经</w:t>
            </w:r>
            <w:r w:rsidRPr="00B56F71">
              <w:rPr>
                <w:rFonts w:ascii="Times New Roman" w:hAnsi="Times New Roman" w:cs="Times New Roman" w:hint="eastAsia"/>
                <w:color w:val="000000" w:themeColor="text1"/>
              </w:rPr>
              <w:t>35</w:t>
            </w:r>
            <w:r w:rsidRPr="00B56F71">
              <w:rPr>
                <w:rFonts w:ascii="Times New Roman" w:hAnsi="Times New Roman" w:cs="Times New Roman" w:hint="eastAsia"/>
                <w:color w:val="000000" w:themeColor="text1"/>
              </w:rPr>
              <w:t>米</w:t>
            </w:r>
            <w:r w:rsidRPr="00B56F71">
              <w:rPr>
                <w:rFonts w:ascii="Times New Roman" w:hAnsi="Times New Roman" w:cs="Times New Roman"/>
                <w:color w:val="000000" w:themeColor="text1"/>
              </w:rPr>
              <w:t>高排气筒排放。</w:t>
            </w:r>
            <w:r w:rsidRPr="00B56F71">
              <w:rPr>
                <w:rFonts w:ascii="Times New Roman" w:hAnsi="Times New Roman" w:cs="Times New Roman" w:hint="eastAsia"/>
                <w:color w:val="000000" w:themeColor="text1"/>
              </w:rPr>
              <w:t>车间含氯化氢</w:t>
            </w:r>
            <w:r w:rsidRPr="00B56F71">
              <w:rPr>
                <w:rFonts w:ascii="Times New Roman" w:hAnsi="Times New Roman" w:cs="Times New Roman"/>
                <w:color w:val="000000" w:themeColor="text1"/>
              </w:rPr>
              <w:t>、甲醇和</w:t>
            </w:r>
            <w:r w:rsidRPr="00B56F71">
              <w:rPr>
                <w:rFonts w:ascii="Times New Roman" w:hAnsi="Times New Roman" w:cs="Times New Roman"/>
                <w:color w:val="000000" w:themeColor="text1"/>
              </w:rPr>
              <w:t>DMF</w:t>
            </w:r>
            <w:r w:rsidRPr="00B56F71">
              <w:rPr>
                <w:rFonts w:ascii="Times New Roman" w:hAnsi="Times New Roman" w:cs="Times New Roman"/>
                <w:color w:val="000000" w:themeColor="text1"/>
              </w:rPr>
              <w:t>等废气</w:t>
            </w:r>
            <w:r w:rsidRPr="00B56F71">
              <w:rPr>
                <w:rFonts w:ascii="Times New Roman" w:hAnsi="Times New Roman" w:cs="Times New Roman" w:hint="eastAsia"/>
                <w:color w:val="000000" w:themeColor="text1"/>
              </w:rPr>
              <w:t>经</w:t>
            </w:r>
            <w:r w:rsidRPr="00B56F71">
              <w:rPr>
                <w:rFonts w:ascii="Times New Roman" w:hAnsi="Times New Roman" w:cs="Times New Roman"/>
                <w:color w:val="000000" w:themeColor="text1"/>
              </w:rPr>
              <w:t>回收或经相应处理后，由</w:t>
            </w:r>
            <w:r w:rsidRPr="00B56F71">
              <w:rPr>
                <w:rFonts w:ascii="Times New Roman" w:hAnsi="Times New Roman" w:cs="Times New Roman" w:hint="eastAsia"/>
                <w:color w:val="000000" w:themeColor="text1"/>
              </w:rPr>
              <w:t>15</w:t>
            </w:r>
            <w:r w:rsidRPr="00B56F71">
              <w:rPr>
                <w:rFonts w:ascii="Times New Roman" w:hAnsi="Times New Roman" w:cs="Times New Roman" w:hint="eastAsia"/>
                <w:color w:val="000000" w:themeColor="text1"/>
              </w:rPr>
              <w:t>米</w:t>
            </w:r>
            <w:r w:rsidRPr="00B56F71">
              <w:rPr>
                <w:rFonts w:ascii="Times New Roman" w:hAnsi="Times New Roman" w:cs="Times New Roman"/>
                <w:color w:val="000000" w:themeColor="text1"/>
              </w:rPr>
              <w:t>高排气筒排放，废气排放要满足《</w:t>
            </w:r>
            <w:r w:rsidRPr="00B56F71">
              <w:rPr>
                <w:rFonts w:ascii="Times New Roman" w:hAnsi="Times New Roman" w:cs="Times New Roman" w:hint="eastAsia"/>
                <w:color w:val="000000" w:themeColor="text1"/>
              </w:rPr>
              <w:t>大气</w:t>
            </w:r>
            <w:r w:rsidRPr="00B56F71">
              <w:rPr>
                <w:rFonts w:ascii="Times New Roman" w:hAnsi="Times New Roman" w:cs="Times New Roman"/>
                <w:color w:val="000000" w:themeColor="text1"/>
              </w:rPr>
              <w:t>污染物综合排放标准》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16297-1996</w:t>
            </w:r>
            <w:r w:rsidRPr="00B56F71">
              <w:rPr>
                <w:rFonts w:ascii="Times New Roman" w:hAnsi="Times New Roman" w:cs="Times New Roman" w:hint="eastAsia"/>
                <w:color w:val="000000" w:themeColor="text1"/>
              </w:rPr>
              <w:t>）中</w:t>
            </w:r>
            <w:r w:rsidRPr="00B56F71">
              <w:rPr>
                <w:rFonts w:ascii="Times New Roman" w:hAnsi="Times New Roman" w:cs="Times New Roman"/>
                <w:color w:val="000000" w:themeColor="text1"/>
              </w:rPr>
              <w:t>的二级标准</w:t>
            </w:r>
            <w:r w:rsidRPr="00B56F71">
              <w:rPr>
                <w:rFonts w:ascii="Times New Roman" w:hAnsi="Times New Roman" w:cs="Times New Roman" w:hint="eastAsia"/>
                <w:color w:val="000000" w:themeColor="text1"/>
              </w:rPr>
              <w:t>及</w:t>
            </w:r>
            <w:r w:rsidRPr="00B56F71">
              <w:rPr>
                <w:rFonts w:ascii="Times New Roman" w:hAnsi="Times New Roman" w:cs="Times New Roman"/>
                <w:color w:val="000000" w:themeColor="text1"/>
              </w:rPr>
              <w:t>无组织排放限值要求。</w:t>
            </w:r>
          </w:p>
          <w:p w:rsidR="00F37795" w:rsidRPr="00B56F71" w:rsidRDefault="00F37795"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要选用低噪声设备，对高噪声设备要采取隔声、</w:t>
            </w:r>
            <w:r w:rsidRPr="00B56F71">
              <w:rPr>
                <w:rFonts w:ascii="Times New Roman" w:hAnsi="Times New Roman" w:cs="Times New Roman" w:hint="eastAsia"/>
                <w:color w:val="000000" w:themeColor="text1"/>
              </w:rPr>
              <w:t>消声</w:t>
            </w:r>
            <w:r w:rsidRPr="00B56F71">
              <w:rPr>
                <w:rFonts w:ascii="Times New Roman" w:hAnsi="Times New Roman" w:cs="Times New Roman"/>
                <w:color w:val="000000" w:themeColor="text1"/>
              </w:rPr>
              <w:t>、减振等措施</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运营期</w:t>
            </w:r>
            <w:r w:rsidRPr="00B56F71">
              <w:rPr>
                <w:rFonts w:ascii="Times New Roman" w:hAnsi="Times New Roman" w:cs="Times New Roman" w:hint="eastAsia"/>
                <w:color w:val="000000" w:themeColor="text1"/>
              </w:rPr>
              <w:t>厂界</w:t>
            </w:r>
            <w:r w:rsidRPr="00B56F71">
              <w:rPr>
                <w:rFonts w:ascii="Times New Roman" w:hAnsi="Times New Roman" w:cs="Times New Roman"/>
                <w:color w:val="000000" w:themeColor="text1"/>
              </w:rPr>
              <w:t>噪声要符合《</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3</w:t>
            </w:r>
            <w:r w:rsidRPr="00B56F71">
              <w:rPr>
                <w:rFonts w:ascii="Times New Roman" w:hAnsi="Times New Roman" w:cs="Times New Roman"/>
                <w:color w:val="000000" w:themeColor="text1"/>
              </w:rPr>
              <w:t>类标准</w:t>
            </w:r>
            <w:r w:rsidR="00A45813" w:rsidRPr="00B56F71">
              <w:rPr>
                <w:rFonts w:ascii="Times New Roman" w:hAnsi="Times New Roman" w:cs="Times New Roman" w:hint="eastAsia"/>
                <w:color w:val="000000" w:themeColor="text1"/>
              </w:rPr>
              <w:t>要求</w:t>
            </w:r>
            <w:r w:rsidR="00A45813" w:rsidRPr="00B56F71">
              <w:rPr>
                <w:rFonts w:ascii="Times New Roman" w:hAnsi="Times New Roman" w:cs="Times New Roman"/>
                <w:color w:val="000000" w:themeColor="text1"/>
              </w:rPr>
              <w:t>。</w:t>
            </w:r>
          </w:p>
          <w:p w:rsidR="00A45813" w:rsidRPr="00B56F71" w:rsidRDefault="00A45813"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4</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加强固体废物的综合利用，生活垃圾交</w:t>
            </w:r>
            <w:r w:rsidRPr="00B56F71">
              <w:rPr>
                <w:rFonts w:ascii="Times New Roman" w:hAnsi="Times New Roman" w:cs="Times New Roman" w:hint="eastAsia"/>
                <w:color w:val="000000" w:themeColor="text1"/>
              </w:rPr>
              <w:t>环卫部门</w:t>
            </w:r>
            <w:r w:rsidRPr="00B56F71">
              <w:rPr>
                <w:rFonts w:ascii="Times New Roman" w:hAnsi="Times New Roman" w:cs="Times New Roman"/>
                <w:color w:val="000000" w:themeColor="text1"/>
              </w:rPr>
              <w:t>统一处理</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要</w:t>
            </w:r>
            <w:r w:rsidRPr="00B56F71">
              <w:rPr>
                <w:rFonts w:ascii="Times New Roman" w:hAnsi="Times New Roman" w:cs="Times New Roman" w:hint="eastAsia"/>
                <w:color w:val="000000" w:themeColor="text1"/>
              </w:rPr>
              <w:t>按照</w:t>
            </w:r>
            <w:r w:rsidR="00F36C94"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危险废物鉴别</w:t>
            </w:r>
            <w:r w:rsidRPr="00B56F71">
              <w:rPr>
                <w:rFonts w:ascii="Times New Roman" w:hAnsi="Times New Roman" w:cs="Times New Roman"/>
                <w:color w:val="000000" w:themeColor="text1"/>
              </w:rPr>
              <w:t>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5085-1996</w:t>
            </w:r>
            <w:r w:rsidRPr="00B56F71">
              <w:rPr>
                <w:rFonts w:ascii="Times New Roman" w:hAnsi="Times New Roman" w:cs="Times New Roman" w:hint="eastAsia"/>
                <w:color w:val="000000" w:themeColor="text1"/>
              </w:rPr>
              <w:t>）对</w:t>
            </w:r>
            <w:r w:rsidRPr="00B56F71">
              <w:rPr>
                <w:rFonts w:ascii="Times New Roman" w:hAnsi="Times New Roman" w:cs="Times New Roman"/>
                <w:color w:val="000000" w:themeColor="text1"/>
              </w:rPr>
              <w:t>固废进行危险废物鉴别</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并按国家标准和规定要求，落实各类固体废物的</w:t>
            </w:r>
            <w:r w:rsidRPr="00B56F71">
              <w:rPr>
                <w:rFonts w:ascii="Times New Roman" w:hAnsi="Times New Roman" w:cs="Times New Roman" w:hint="eastAsia"/>
                <w:color w:val="000000" w:themeColor="text1"/>
              </w:rPr>
              <w:t>厂内</w:t>
            </w:r>
            <w:r w:rsidRPr="00B56F71">
              <w:rPr>
                <w:rFonts w:ascii="Times New Roman" w:hAnsi="Times New Roman" w:cs="Times New Roman"/>
                <w:color w:val="000000" w:themeColor="text1"/>
              </w:rPr>
              <w:t>暂存和最终综合利用</w:t>
            </w:r>
            <w:r w:rsidRPr="00B56F71">
              <w:rPr>
                <w:rFonts w:ascii="Times New Roman" w:hAnsi="Times New Roman" w:cs="Times New Roman" w:hint="eastAsia"/>
                <w:color w:val="000000" w:themeColor="text1"/>
              </w:rPr>
              <w:t>或处理处置</w:t>
            </w:r>
            <w:r w:rsidRPr="00B56F71">
              <w:rPr>
                <w:rFonts w:ascii="Times New Roman" w:hAnsi="Times New Roman" w:cs="Times New Roman"/>
                <w:color w:val="000000" w:themeColor="text1"/>
              </w:rPr>
              <w:t>措施，设置规范的危险废物临时储存场所</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危险</w:t>
            </w:r>
            <w:r w:rsidRPr="00B56F71">
              <w:rPr>
                <w:rFonts w:ascii="Times New Roman" w:hAnsi="Times New Roman" w:cs="Times New Roman" w:hint="eastAsia"/>
                <w:color w:val="000000" w:themeColor="text1"/>
              </w:rPr>
              <w:t>废物</w:t>
            </w:r>
            <w:r w:rsidRPr="00B56F71">
              <w:rPr>
                <w:rFonts w:ascii="Times New Roman" w:hAnsi="Times New Roman" w:cs="Times New Roman"/>
                <w:color w:val="000000" w:themeColor="text1"/>
              </w:rPr>
              <w:t>须委托有危险废物资质的单位处理处置，厂区</w:t>
            </w:r>
            <w:r w:rsidRPr="00B56F71">
              <w:rPr>
                <w:rFonts w:ascii="Times New Roman" w:hAnsi="Times New Roman" w:cs="Times New Roman" w:hint="eastAsia"/>
                <w:color w:val="000000" w:themeColor="text1"/>
              </w:rPr>
              <w:t>内</w:t>
            </w:r>
            <w:r w:rsidRPr="00B56F71">
              <w:rPr>
                <w:rFonts w:ascii="Times New Roman" w:hAnsi="Times New Roman" w:cs="Times New Roman"/>
                <w:color w:val="000000" w:themeColor="text1"/>
              </w:rPr>
              <w:t>要设置符合环保要求的危废暂存场并设立标志，危险废物转移要严格</w:t>
            </w:r>
            <w:r w:rsidRPr="00B56F71">
              <w:rPr>
                <w:rFonts w:ascii="Times New Roman" w:hAnsi="Times New Roman" w:cs="Times New Roman" w:hint="eastAsia"/>
                <w:color w:val="000000" w:themeColor="text1"/>
              </w:rPr>
              <w:t>执行</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危险废物</w:t>
            </w:r>
            <w:r w:rsidRPr="00B56F71">
              <w:rPr>
                <w:rFonts w:ascii="Times New Roman" w:hAnsi="Times New Roman" w:cs="Times New Roman"/>
                <w:color w:val="000000" w:themeColor="text1"/>
              </w:rPr>
              <w:t>转移联单》</w:t>
            </w:r>
            <w:r w:rsidRPr="00B56F71">
              <w:rPr>
                <w:rFonts w:ascii="Times New Roman" w:hAnsi="Times New Roman" w:cs="Times New Roman" w:hint="eastAsia"/>
                <w:color w:val="000000" w:themeColor="text1"/>
              </w:rPr>
              <w:t>制度</w:t>
            </w:r>
            <w:r w:rsidRPr="00B56F71">
              <w:rPr>
                <w:rFonts w:ascii="Times New Roman" w:hAnsi="Times New Roman" w:cs="Times New Roman"/>
                <w:color w:val="000000" w:themeColor="text1"/>
              </w:rPr>
              <w:t>。</w:t>
            </w:r>
          </w:p>
          <w:p w:rsidR="00A45813" w:rsidRPr="00B56F71" w:rsidRDefault="00A45813"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lastRenderedPageBreak/>
              <w:t>5</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根据《</w:t>
            </w:r>
            <w:r w:rsidRPr="00B56F71">
              <w:rPr>
                <w:rFonts w:ascii="Times New Roman" w:hAnsi="Times New Roman" w:cs="Times New Roman" w:hint="eastAsia"/>
                <w:color w:val="000000" w:themeColor="text1"/>
              </w:rPr>
              <w:t>报告书</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，该项目</w:t>
            </w:r>
            <w:r w:rsidRPr="00B56F71">
              <w:rPr>
                <w:rFonts w:ascii="Times New Roman" w:hAnsi="Times New Roman" w:cs="Times New Roman"/>
                <w:color w:val="000000" w:themeColor="text1"/>
              </w:rPr>
              <w:t>应设置</w:t>
            </w:r>
            <w:r w:rsidRPr="00B56F71">
              <w:rPr>
                <w:rFonts w:ascii="Times New Roman" w:hAnsi="Times New Roman" w:cs="Times New Roman" w:hint="eastAsia"/>
                <w:color w:val="000000" w:themeColor="text1"/>
              </w:rPr>
              <w:t>50</w:t>
            </w:r>
            <w:r w:rsidRPr="00B56F71">
              <w:rPr>
                <w:rFonts w:ascii="Times New Roman" w:hAnsi="Times New Roman" w:cs="Times New Roman" w:hint="eastAsia"/>
                <w:color w:val="000000" w:themeColor="text1"/>
              </w:rPr>
              <w:t>米卫生方距离，</w:t>
            </w:r>
            <w:r w:rsidRPr="00B56F71">
              <w:rPr>
                <w:rFonts w:ascii="Times New Roman" w:hAnsi="Times New Roman" w:cs="Times New Roman"/>
                <w:color w:val="000000" w:themeColor="text1"/>
              </w:rPr>
              <w:t>卫生防护距离内不得保留和新建敏感目标。</w:t>
            </w:r>
          </w:p>
          <w:p w:rsidR="00A45813" w:rsidRPr="00B56F71" w:rsidRDefault="00A45813"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6</w:t>
            </w:r>
            <w:r w:rsidRPr="00B56F71">
              <w:rPr>
                <w:rFonts w:ascii="Times New Roman" w:hAnsi="Times New Roman" w:cs="Times New Roman" w:hint="eastAsia"/>
                <w:color w:val="000000" w:themeColor="text1"/>
              </w:rPr>
              <w:t>、项目</w:t>
            </w:r>
            <w:r w:rsidRPr="00B56F71">
              <w:rPr>
                <w:rFonts w:ascii="Times New Roman" w:hAnsi="Times New Roman" w:cs="Times New Roman"/>
                <w:color w:val="000000" w:themeColor="text1"/>
              </w:rPr>
              <w:t>营运期应强化全员</w:t>
            </w:r>
            <w:r w:rsidRPr="00B56F71">
              <w:rPr>
                <w:rFonts w:ascii="Times New Roman" w:hAnsi="Times New Roman" w:cs="Times New Roman" w:hint="eastAsia"/>
                <w:color w:val="000000" w:themeColor="text1"/>
              </w:rPr>
              <w:t>环境</w:t>
            </w:r>
            <w:r w:rsidRPr="00B56F71">
              <w:rPr>
                <w:rFonts w:ascii="Times New Roman" w:hAnsi="Times New Roman" w:cs="Times New Roman"/>
                <w:color w:val="000000" w:themeColor="text1"/>
              </w:rPr>
              <w:t>保护意识，加强生产及环保设施维护管理，加强危险性原辅材料的贮运、使用管理、强化工艺废气</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废水事故排放等闲防范意识，</w:t>
            </w:r>
            <w:r w:rsidRPr="00B56F71">
              <w:rPr>
                <w:rFonts w:ascii="Times New Roman" w:hAnsi="Times New Roman" w:cs="Times New Roman" w:hint="eastAsia"/>
                <w:color w:val="000000" w:themeColor="text1"/>
              </w:rPr>
              <w:t>建立</w:t>
            </w:r>
            <w:r w:rsidRPr="00B56F71">
              <w:rPr>
                <w:rFonts w:ascii="Times New Roman" w:hAnsi="Times New Roman" w:cs="Times New Roman"/>
                <w:color w:val="000000" w:themeColor="text1"/>
              </w:rPr>
              <w:t>严格的风险防范、预警体系，</w:t>
            </w:r>
            <w:r w:rsidRPr="00B56F71">
              <w:rPr>
                <w:rFonts w:ascii="Times New Roman" w:hAnsi="Times New Roman" w:cs="Times New Roman" w:hint="eastAsia"/>
                <w:color w:val="000000" w:themeColor="text1"/>
              </w:rPr>
              <w:t>根据</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报告书</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环境风险</w:t>
            </w:r>
            <w:r w:rsidRPr="00B56F71">
              <w:rPr>
                <w:rFonts w:ascii="Times New Roman" w:hAnsi="Times New Roman" w:cs="Times New Roman"/>
                <w:color w:val="000000" w:themeColor="text1"/>
              </w:rPr>
              <w:t>评价内容，制定周密细致的应急预案并在项目建设</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三同时</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认真</w:t>
            </w:r>
            <w:r w:rsidRPr="00B56F71">
              <w:rPr>
                <w:rFonts w:ascii="Times New Roman" w:hAnsi="Times New Roman" w:cs="Times New Roman"/>
                <w:color w:val="000000" w:themeColor="text1"/>
              </w:rPr>
              <w:t>落实，以杜绝污染事故。</w:t>
            </w:r>
          </w:p>
        </w:tc>
        <w:tc>
          <w:tcPr>
            <w:tcW w:w="1769" w:type="pct"/>
            <w:vAlign w:val="center"/>
          </w:tcPr>
          <w:p w:rsidR="00917EBD"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lastRenderedPageBreak/>
              <w:t>1</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现有厂区采用节水措施，提</w:t>
            </w:r>
            <w:r w:rsidRPr="00B56F71">
              <w:rPr>
                <w:rFonts w:ascii="Times New Roman" w:hAnsi="Times New Roman" w:cs="Times New Roman" w:hint="eastAsia"/>
                <w:color w:val="000000" w:themeColor="text1"/>
              </w:rPr>
              <w:t>高水的</w:t>
            </w:r>
            <w:r w:rsidRPr="00B56F71">
              <w:rPr>
                <w:rFonts w:ascii="Times New Roman" w:hAnsi="Times New Roman" w:cs="Times New Roman"/>
                <w:color w:val="000000" w:themeColor="text1"/>
              </w:rPr>
              <w:t>利用率。</w:t>
            </w:r>
            <w:r w:rsidRPr="00B56F71">
              <w:rPr>
                <w:rFonts w:ascii="Times New Roman" w:hAnsi="Times New Roman" w:cs="Times New Roman" w:hint="eastAsia"/>
                <w:color w:val="000000" w:themeColor="text1"/>
              </w:rPr>
              <w:t>产生的废水经污水处理站处理达到</w:t>
            </w:r>
            <w:r w:rsidR="00743F91" w:rsidRPr="00B56F71">
              <w:rPr>
                <w:rFonts w:ascii="Times New Roman" w:hAnsi="Times New Roman" w:cs="Times New Roman" w:hint="eastAsia"/>
                <w:color w:val="000000" w:themeColor="text1"/>
              </w:rPr>
              <w:t>颍上第二污水处理厂</w:t>
            </w:r>
            <w:r w:rsidRPr="00B56F71">
              <w:rPr>
                <w:rFonts w:ascii="Times New Roman" w:hAnsi="Times New Roman" w:cs="Times New Roman" w:hint="eastAsia"/>
                <w:color w:val="000000" w:themeColor="text1"/>
              </w:rPr>
              <w:t>接管标准后通过园区污水管网排入</w:t>
            </w:r>
            <w:r w:rsidR="00743F91" w:rsidRPr="00B56F71">
              <w:rPr>
                <w:rFonts w:ascii="Times New Roman" w:hAnsi="Times New Roman" w:cs="Times New Roman" w:hint="eastAsia"/>
                <w:color w:val="000000" w:themeColor="text1"/>
              </w:rPr>
              <w:t>颍上第二污水处理厂</w:t>
            </w:r>
            <w:r w:rsidRPr="00B56F71">
              <w:rPr>
                <w:rFonts w:ascii="Times New Roman" w:hAnsi="Times New Roman" w:cs="Times New Roman" w:hint="eastAsia"/>
                <w:color w:val="000000" w:themeColor="text1"/>
              </w:rPr>
              <w:t>深度处理达到《城镇污水处理厂污染物排放标准》（</w:t>
            </w:r>
            <w:r w:rsidRPr="00B56F71">
              <w:rPr>
                <w:rFonts w:ascii="Times New Roman" w:hAnsi="Times New Roman" w:cs="Times New Roman" w:hint="eastAsia"/>
                <w:color w:val="000000" w:themeColor="text1"/>
              </w:rPr>
              <w:t>GB18918-2002</w:t>
            </w:r>
            <w:r w:rsidRPr="00B56F71">
              <w:rPr>
                <w:rFonts w:ascii="Times New Roman" w:hAnsi="Times New Roman" w:cs="Times New Roman" w:hint="eastAsia"/>
                <w:color w:val="000000" w:themeColor="text1"/>
              </w:rPr>
              <w:t>）中一级</w:t>
            </w:r>
            <w:r w:rsidRPr="00B56F71">
              <w:rPr>
                <w:rFonts w:ascii="Times New Roman" w:hAnsi="Times New Roman" w:cs="Times New Roman" w:hint="eastAsia"/>
                <w:color w:val="000000" w:themeColor="text1"/>
              </w:rPr>
              <w:t>A</w:t>
            </w:r>
            <w:r w:rsidRPr="00B56F71">
              <w:rPr>
                <w:rFonts w:ascii="Times New Roman" w:hAnsi="Times New Roman" w:cs="Times New Roman" w:hint="eastAsia"/>
                <w:color w:val="000000" w:themeColor="text1"/>
              </w:rPr>
              <w:t>标准后经五里沟排入颍河。废水</w:t>
            </w:r>
            <w:r w:rsidRPr="00B56F71">
              <w:rPr>
                <w:rFonts w:ascii="Times New Roman" w:hAnsi="Times New Roman" w:cs="Times New Roman"/>
                <w:color w:val="000000" w:themeColor="text1"/>
              </w:rPr>
              <w:t>总</w:t>
            </w:r>
            <w:r w:rsidRPr="00B56F71">
              <w:rPr>
                <w:rFonts w:ascii="Times New Roman" w:hAnsi="Times New Roman" w:cs="Times New Roman" w:hint="eastAsia"/>
                <w:color w:val="000000" w:themeColor="text1"/>
              </w:rPr>
              <w:t>排口</w:t>
            </w:r>
            <w:r w:rsidRPr="00B56F71">
              <w:rPr>
                <w:rFonts w:ascii="Times New Roman" w:hAnsi="Times New Roman" w:cs="Times New Roman"/>
                <w:color w:val="000000" w:themeColor="text1"/>
              </w:rPr>
              <w:t>设置了阀门，事故状态</w:t>
            </w:r>
            <w:r w:rsidRPr="00B56F71">
              <w:rPr>
                <w:rFonts w:ascii="Times New Roman" w:hAnsi="Times New Roman" w:cs="Times New Roman" w:hint="eastAsia"/>
                <w:color w:val="000000" w:themeColor="text1"/>
              </w:rPr>
              <w:t>关闭</w:t>
            </w:r>
            <w:r w:rsidRPr="00B56F71">
              <w:rPr>
                <w:rFonts w:ascii="Times New Roman" w:hAnsi="Times New Roman" w:cs="Times New Roman"/>
                <w:color w:val="000000" w:themeColor="text1"/>
              </w:rPr>
              <w:t>阀门，停止生产，杜绝各类废水外排。</w:t>
            </w:r>
          </w:p>
          <w:p w:rsidR="00917EBD"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2</w:t>
            </w:r>
            <w:r w:rsidRPr="00B56F71">
              <w:rPr>
                <w:rFonts w:ascii="Times New Roman" w:hAnsi="Times New Roman" w:cs="Times New Roman" w:hint="eastAsia"/>
                <w:color w:val="000000" w:themeColor="text1"/>
              </w:rPr>
              <w:t>、</w:t>
            </w:r>
            <w:r w:rsidRPr="00B56F71">
              <w:rPr>
                <w:rFonts w:ascii="Times New Roman" w:hAnsi="Times New Roman" w:hint="eastAsia"/>
                <w:color w:val="000000" w:themeColor="text1"/>
              </w:rPr>
              <w:t>现有厂区设有一台</w:t>
            </w:r>
            <w:r w:rsidRPr="00B56F71">
              <w:rPr>
                <w:rFonts w:ascii="Times New Roman" w:hAnsi="Times New Roman" w:hint="eastAsia"/>
                <w:color w:val="000000" w:themeColor="text1"/>
              </w:rPr>
              <w:t>2t/h</w:t>
            </w:r>
            <w:r w:rsidRPr="00B56F71">
              <w:rPr>
                <w:rFonts w:ascii="Times New Roman" w:hAnsi="Times New Roman" w:hint="eastAsia"/>
                <w:color w:val="000000" w:themeColor="text1"/>
              </w:rPr>
              <w:t>的燃气锅炉，现已停止</w:t>
            </w:r>
            <w:r w:rsidRPr="00B56F71">
              <w:rPr>
                <w:rFonts w:ascii="Times New Roman" w:hAnsi="Times New Roman"/>
                <w:color w:val="000000" w:themeColor="text1"/>
              </w:rPr>
              <w:t>使用，采用园区集中供热</w:t>
            </w:r>
            <w:r w:rsidRPr="00B56F71">
              <w:rPr>
                <w:rFonts w:ascii="Times New Roman" w:hAnsi="Times New Roman" w:hint="eastAsia"/>
                <w:color w:val="000000" w:themeColor="text1"/>
              </w:rPr>
              <w:t>，因此无</w:t>
            </w:r>
            <w:r w:rsidRPr="00B56F71">
              <w:rPr>
                <w:rFonts w:ascii="Times New Roman" w:hAnsi="Times New Roman"/>
                <w:color w:val="000000" w:themeColor="text1"/>
              </w:rPr>
              <w:t>锅炉废气产生。</w:t>
            </w:r>
            <w:r w:rsidRPr="00B56F71">
              <w:rPr>
                <w:rFonts w:ascii="Times New Roman" w:hAnsi="Times New Roman" w:cs="Times New Roman" w:hint="eastAsia"/>
                <w:color w:val="000000" w:themeColor="text1"/>
              </w:rPr>
              <w:t>氯化氢</w:t>
            </w:r>
            <w:r w:rsidRPr="00B56F71">
              <w:rPr>
                <w:rFonts w:ascii="Times New Roman" w:hAnsi="Times New Roman" w:cs="Times New Roman"/>
                <w:color w:val="000000" w:themeColor="text1"/>
              </w:rPr>
              <w:t>、甲醇和</w:t>
            </w:r>
            <w:r w:rsidRPr="00B56F71">
              <w:rPr>
                <w:rFonts w:ascii="Times New Roman" w:hAnsi="Times New Roman" w:cs="Times New Roman"/>
                <w:color w:val="000000" w:themeColor="text1"/>
              </w:rPr>
              <w:t>DMF</w:t>
            </w:r>
            <w:r w:rsidRPr="00B56F71">
              <w:rPr>
                <w:rFonts w:ascii="Times New Roman" w:hAnsi="Times New Roman" w:cs="Times New Roman"/>
                <w:color w:val="000000" w:themeColor="text1"/>
              </w:rPr>
              <w:t>等废气</w:t>
            </w:r>
            <w:r w:rsidRPr="00B56F71">
              <w:rPr>
                <w:rFonts w:ascii="Times New Roman" w:hAnsi="Times New Roman" w:cs="Times New Roman" w:hint="eastAsia"/>
                <w:color w:val="000000" w:themeColor="text1"/>
              </w:rPr>
              <w:t>经</w:t>
            </w:r>
            <w:r w:rsidRPr="00B56F71">
              <w:rPr>
                <w:rFonts w:ascii="Times New Roman" w:hAnsi="Times New Roman" w:cs="Times New Roman"/>
                <w:color w:val="000000" w:themeColor="text1"/>
              </w:rPr>
              <w:t>回收或经相应处理后，由</w:t>
            </w:r>
            <w:r w:rsidRPr="00B56F71">
              <w:rPr>
                <w:rFonts w:ascii="Times New Roman" w:hAnsi="Times New Roman" w:cs="Times New Roman" w:hint="eastAsia"/>
                <w:color w:val="000000" w:themeColor="text1"/>
              </w:rPr>
              <w:t>15</w:t>
            </w:r>
            <w:r w:rsidRPr="00B56F71">
              <w:rPr>
                <w:rFonts w:ascii="Times New Roman" w:hAnsi="Times New Roman" w:cs="Times New Roman" w:hint="eastAsia"/>
                <w:color w:val="000000" w:themeColor="text1"/>
              </w:rPr>
              <w:t>米</w:t>
            </w:r>
            <w:r w:rsidRPr="00B56F71">
              <w:rPr>
                <w:rFonts w:ascii="Times New Roman" w:hAnsi="Times New Roman" w:cs="Times New Roman"/>
                <w:color w:val="000000" w:themeColor="text1"/>
              </w:rPr>
              <w:t>高排气筒排放，废气排放</w:t>
            </w:r>
            <w:r w:rsidRPr="00B56F71">
              <w:rPr>
                <w:rFonts w:ascii="Times New Roman" w:hAnsi="Times New Roman" w:cs="Times New Roman" w:hint="eastAsia"/>
                <w:color w:val="000000" w:themeColor="text1"/>
              </w:rPr>
              <w:t>均</w:t>
            </w:r>
            <w:r w:rsidRPr="00B56F71">
              <w:rPr>
                <w:rFonts w:ascii="Times New Roman" w:hAnsi="Times New Roman" w:cs="Times New Roman"/>
                <w:color w:val="000000" w:themeColor="text1"/>
              </w:rPr>
              <w:t>满足《</w:t>
            </w:r>
            <w:r w:rsidRPr="00B56F71">
              <w:rPr>
                <w:rFonts w:ascii="Times New Roman" w:hAnsi="Times New Roman" w:cs="Times New Roman" w:hint="eastAsia"/>
                <w:color w:val="000000" w:themeColor="text1"/>
              </w:rPr>
              <w:t>大气</w:t>
            </w:r>
            <w:r w:rsidRPr="00B56F71">
              <w:rPr>
                <w:rFonts w:ascii="Times New Roman" w:hAnsi="Times New Roman" w:cs="Times New Roman"/>
                <w:color w:val="000000" w:themeColor="text1"/>
              </w:rPr>
              <w:t>污染物综合排放标准》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16297-1996</w:t>
            </w:r>
            <w:r w:rsidRPr="00B56F71">
              <w:rPr>
                <w:rFonts w:ascii="Times New Roman" w:hAnsi="Times New Roman" w:cs="Times New Roman" w:hint="eastAsia"/>
                <w:color w:val="000000" w:themeColor="text1"/>
              </w:rPr>
              <w:t>）中</w:t>
            </w:r>
            <w:r w:rsidRPr="00B56F71">
              <w:rPr>
                <w:rFonts w:ascii="Times New Roman" w:hAnsi="Times New Roman" w:cs="Times New Roman"/>
                <w:color w:val="000000" w:themeColor="text1"/>
              </w:rPr>
              <w:t>的二级标准</w:t>
            </w:r>
            <w:r w:rsidRPr="00B56F71">
              <w:rPr>
                <w:rFonts w:ascii="Times New Roman" w:hAnsi="Times New Roman" w:cs="Times New Roman" w:hint="eastAsia"/>
                <w:color w:val="000000" w:themeColor="text1"/>
              </w:rPr>
              <w:t>及</w:t>
            </w:r>
            <w:r w:rsidRPr="00B56F71">
              <w:rPr>
                <w:rFonts w:ascii="Times New Roman" w:hAnsi="Times New Roman" w:cs="Times New Roman"/>
                <w:color w:val="000000" w:themeColor="text1"/>
              </w:rPr>
              <w:t>无组织排放限值要求。</w:t>
            </w:r>
          </w:p>
          <w:p w:rsidR="00F860F1"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、现有厂区</w:t>
            </w:r>
            <w:r w:rsidRPr="00B56F71">
              <w:rPr>
                <w:rFonts w:ascii="Times New Roman" w:hAnsi="Times New Roman" w:cs="Times New Roman"/>
                <w:color w:val="000000" w:themeColor="text1"/>
              </w:rPr>
              <w:t>选用低噪声设备，并采取隔音、减震、隔声等措施</w:t>
            </w:r>
            <w:r w:rsidRPr="00B56F71">
              <w:rPr>
                <w:rFonts w:ascii="Times New Roman" w:hAnsi="Times New Roman" w:cs="Times New Roman" w:hint="eastAsia"/>
                <w:color w:val="000000" w:themeColor="text1"/>
              </w:rPr>
              <w:t>，侧</w:t>
            </w:r>
            <w:r w:rsidRPr="00B56F71">
              <w:rPr>
                <w:rFonts w:ascii="Times New Roman" w:hAnsi="Times New Roman" w:cs="Times New Roman"/>
                <w:color w:val="000000" w:themeColor="text1"/>
              </w:rPr>
              <w:t>公路沿线执行《</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4</w:t>
            </w:r>
            <w:r w:rsidRPr="00B56F71">
              <w:rPr>
                <w:rFonts w:ascii="Times New Roman" w:hAnsi="Times New Roman" w:cs="Times New Roman"/>
                <w:color w:val="000000" w:themeColor="text1"/>
              </w:rPr>
              <w:t>a</w:t>
            </w:r>
            <w:r w:rsidRPr="00B56F71">
              <w:rPr>
                <w:rFonts w:ascii="Times New Roman" w:hAnsi="Times New Roman" w:cs="Times New Roman"/>
                <w:color w:val="000000" w:themeColor="text1"/>
              </w:rPr>
              <w:t>类标准，厂界其他区域符合《</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类</w:t>
            </w:r>
            <w:r w:rsidRPr="00B56F71">
              <w:rPr>
                <w:rFonts w:ascii="Times New Roman" w:hAnsi="Times New Roman" w:cs="Times New Roman"/>
                <w:color w:val="000000" w:themeColor="text1"/>
              </w:rPr>
              <w:t>标准要求</w:t>
            </w:r>
            <w:r w:rsidRPr="00B56F71">
              <w:rPr>
                <w:rFonts w:ascii="Times New Roman" w:hAnsi="Times New Roman" w:cs="Times New Roman" w:hint="eastAsia"/>
                <w:color w:val="000000" w:themeColor="text1"/>
              </w:rPr>
              <w:t>。</w:t>
            </w:r>
          </w:p>
          <w:p w:rsidR="00917EBD"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4</w:t>
            </w:r>
            <w:r w:rsidRPr="00B56F71">
              <w:rPr>
                <w:rFonts w:ascii="Times New Roman" w:hAnsi="Times New Roman" w:cs="Times New Roman" w:hint="eastAsia"/>
                <w:color w:val="000000" w:themeColor="text1"/>
              </w:rPr>
              <w:t>、</w:t>
            </w:r>
            <w:r w:rsidRPr="00B56F71">
              <w:rPr>
                <w:rFonts w:ascii="Times New Roman" w:hAnsi="Times New Roman" w:hint="eastAsia"/>
                <w:color w:val="000000" w:themeColor="text1"/>
              </w:rPr>
              <w:t>现有项目产生的固体废物采用综合利用和委外处置，固废实现“零排放”，不产生“二次污染”。厂内</w:t>
            </w:r>
            <w:r w:rsidRPr="00B56F71">
              <w:rPr>
                <w:rFonts w:ascii="Times New Roman" w:hAnsi="Times New Roman"/>
                <w:color w:val="000000" w:themeColor="text1"/>
              </w:rPr>
              <w:t>设施</w:t>
            </w:r>
            <w:r w:rsidRPr="00B56F71">
              <w:rPr>
                <w:rFonts w:ascii="Times New Roman" w:hAnsi="Times New Roman" w:hint="eastAsia"/>
                <w:color w:val="000000" w:themeColor="text1"/>
              </w:rPr>
              <w:t>符合</w:t>
            </w:r>
            <w:r w:rsidRPr="00B56F71">
              <w:rPr>
                <w:rFonts w:ascii="Times New Roman" w:hAnsi="Times New Roman"/>
                <w:color w:val="000000" w:themeColor="text1"/>
              </w:rPr>
              <w:t>环保要求的危废暂存</w:t>
            </w:r>
            <w:r w:rsidRPr="00B56F71">
              <w:rPr>
                <w:rFonts w:ascii="Times New Roman" w:hAnsi="Times New Roman" w:hint="eastAsia"/>
                <w:color w:val="000000" w:themeColor="text1"/>
              </w:rPr>
              <w:t>间</w:t>
            </w:r>
            <w:r w:rsidRPr="00B56F71">
              <w:rPr>
                <w:rFonts w:ascii="Times New Roman" w:hAnsi="Times New Roman"/>
                <w:color w:val="000000" w:themeColor="text1"/>
              </w:rPr>
              <w:t>，并</w:t>
            </w:r>
            <w:r w:rsidRPr="00B56F71">
              <w:rPr>
                <w:rFonts w:ascii="Times New Roman" w:hAnsi="Times New Roman" w:hint="eastAsia"/>
                <w:color w:val="000000" w:themeColor="text1"/>
              </w:rPr>
              <w:t>设立</w:t>
            </w:r>
            <w:r w:rsidRPr="00B56F71">
              <w:rPr>
                <w:rFonts w:ascii="Times New Roman" w:hAnsi="Times New Roman"/>
                <w:color w:val="000000" w:themeColor="text1"/>
              </w:rPr>
              <w:t>标志，</w:t>
            </w:r>
            <w:r w:rsidRPr="00B56F71">
              <w:rPr>
                <w:rFonts w:ascii="Times New Roman" w:hAnsi="Times New Roman" w:cs="Times New Roman"/>
                <w:color w:val="000000" w:themeColor="text1"/>
              </w:rPr>
              <w:t>危险废物转移</w:t>
            </w:r>
            <w:r w:rsidRPr="00B56F71">
              <w:rPr>
                <w:rFonts w:ascii="Times New Roman" w:hAnsi="Times New Roman" w:cs="Times New Roman" w:hint="eastAsia"/>
                <w:color w:val="000000" w:themeColor="text1"/>
              </w:rPr>
              <w:t>严格执行</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危险废物</w:t>
            </w:r>
            <w:r w:rsidRPr="00B56F71">
              <w:rPr>
                <w:rFonts w:ascii="Times New Roman" w:hAnsi="Times New Roman" w:cs="Times New Roman"/>
                <w:color w:val="000000" w:themeColor="text1"/>
              </w:rPr>
              <w:t>转移联单》</w:t>
            </w:r>
            <w:r w:rsidRPr="00B56F71">
              <w:rPr>
                <w:rFonts w:ascii="Times New Roman" w:hAnsi="Times New Roman" w:cs="Times New Roman" w:hint="eastAsia"/>
                <w:color w:val="000000" w:themeColor="text1"/>
              </w:rPr>
              <w:t>制度</w:t>
            </w:r>
            <w:r w:rsidRPr="00B56F71">
              <w:rPr>
                <w:rFonts w:ascii="Times New Roman" w:hAnsi="Times New Roman" w:cs="Times New Roman"/>
                <w:color w:val="000000" w:themeColor="text1"/>
              </w:rPr>
              <w:t>。</w:t>
            </w:r>
          </w:p>
          <w:p w:rsidR="00917EBD" w:rsidRPr="00B56F71" w:rsidRDefault="00917EBD" w:rsidP="00917EBD">
            <w:pPr>
              <w:pStyle w:val="afffc"/>
              <w:spacing w:line="240" w:lineRule="auto"/>
              <w:jc w:val="both"/>
              <w:rPr>
                <w:rFonts w:ascii="Times New Roman" w:hAnsi="Times New Roman"/>
                <w:color w:val="000000" w:themeColor="text1"/>
              </w:rPr>
            </w:pPr>
            <w:r w:rsidRPr="00B56F71">
              <w:rPr>
                <w:rFonts w:ascii="Times New Roman" w:hAnsi="Times New Roman"/>
                <w:color w:val="000000" w:themeColor="text1"/>
              </w:rPr>
              <w:t>5</w:t>
            </w:r>
            <w:r w:rsidRPr="00B56F71">
              <w:rPr>
                <w:rFonts w:ascii="Times New Roman" w:hAnsi="Times New Roman" w:hint="eastAsia"/>
                <w:color w:val="000000" w:themeColor="text1"/>
              </w:rPr>
              <w:t>、</w:t>
            </w:r>
            <w:r w:rsidRPr="00B56F71">
              <w:rPr>
                <w:rFonts w:ascii="Times New Roman" w:hAnsi="Times New Roman"/>
                <w:color w:val="000000" w:themeColor="text1"/>
              </w:rPr>
              <w:t>50m</w:t>
            </w:r>
            <w:r w:rsidRPr="00B56F71">
              <w:rPr>
                <w:rFonts w:ascii="Times New Roman" w:hAnsi="Times New Roman" w:hint="eastAsia"/>
                <w:color w:val="000000" w:themeColor="text1"/>
              </w:rPr>
              <w:t>卫生防护</w:t>
            </w:r>
            <w:r w:rsidRPr="00B56F71">
              <w:rPr>
                <w:rFonts w:ascii="Times New Roman" w:hAnsi="Times New Roman"/>
                <w:color w:val="000000" w:themeColor="text1"/>
              </w:rPr>
              <w:t>距离内</w:t>
            </w:r>
            <w:r w:rsidRPr="00B56F71">
              <w:rPr>
                <w:rFonts w:ascii="Times New Roman" w:hAnsi="Times New Roman" w:cs="Times New Roman"/>
                <w:color w:val="000000" w:themeColor="text1"/>
              </w:rPr>
              <w:t>无居民区、学校、医院等环境敏感目标。</w:t>
            </w:r>
          </w:p>
          <w:p w:rsidR="00917EBD"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6</w:t>
            </w:r>
            <w:r w:rsidRPr="00B56F71">
              <w:rPr>
                <w:rFonts w:ascii="Times New Roman" w:hAnsi="Times New Roman" w:cs="Times New Roman" w:hint="eastAsia"/>
                <w:color w:val="000000" w:themeColor="text1"/>
              </w:rPr>
              <w:t>、运营期</w:t>
            </w:r>
            <w:r w:rsidRPr="00B56F71">
              <w:rPr>
                <w:rFonts w:ascii="Times New Roman" w:hAnsi="Times New Roman" w:cs="Times New Roman"/>
                <w:color w:val="000000" w:themeColor="text1"/>
              </w:rPr>
              <w:t>企业加强</w:t>
            </w:r>
            <w:r w:rsidRPr="00B56F71">
              <w:rPr>
                <w:rFonts w:ascii="Times New Roman" w:hAnsi="Times New Roman" w:cs="Times New Roman" w:hint="eastAsia"/>
                <w:color w:val="000000" w:themeColor="text1"/>
              </w:rPr>
              <w:t>全</w:t>
            </w:r>
            <w:r w:rsidRPr="00B56F71">
              <w:rPr>
                <w:rFonts w:ascii="Times New Roman" w:hAnsi="Times New Roman" w:cs="Times New Roman"/>
                <w:color w:val="000000" w:themeColor="text1"/>
              </w:rPr>
              <w:t>员</w:t>
            </w:r>
            <w:r w:rsidRPr="00B56F71">
              <w:rPr>
                <w:rFonts w:ascii="Times New Roman" w:hAnsi="Times New Roman" w:cs="Times New Roman" w:hint="eastAsia"/>
                <w:color w:val="000000" w:themeColor="text1"/>
              </w:rPr>
              <w:t>环境</w:t>
            </w:r>
            <w:r w:rsidRPr="00B56F71">
              <w:rPr>
                <w:rFonts w:ascii="Times New Roman" w:hAnsi="Times New Roman" w:cs="Times New Roman"/>
                <w:color w:val="000000" w:themeColor="text1"/>
              </w:rPr>
              <w:t>保护意识，加强生产及环保设施维护管理，加强危险性原辅材料的贮运、使</w:t>
            </w:r>
            <w:r w:rsidRPr="00B56F71">
              <w:rPr>
                <w:rFonts w:ascii="Times New Roman" w:hAnsi="Times New Roman" w:cs="Times New Roman"/>
                <w:color w:val="000000" w:themeColor="text1"/>
              </w:rPr>
              <w:lastRenderedPageBreak/>
              <w:t>用管理、强化工艺废气</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废水事故排放等闲防范意识，</w:t>
            </w:r>
            <w:r w:rsidRPr="00B56F71">
              <w:rPr>
                <w:rFonts w:ascii="Times New Roman" w:hAnsi="Times New Roman" w:cs="Times New Roman" w:hint="eastAsia"/>
                <w:color w:val="000000" w:themeColor="text1"/>
              </w:rPr>
              <w:t>建立</w:t>
            </w:r>
            <w:r w:rsidRPr="00B56F71">
              <w:rPr>
                <w:rFonts w:ascii="Times New Roman" w:hAnsi="Times New Roman" w:cs="Times New Roman"/>
                <w:color w:val="000000" w:themeColor="text1"/>
              </w:rPr>
              <w:t>严格的风险防范、预警体系，制定周密细致的应急预案并在项目建设</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三同时</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中认真</w:t>
            </w:r>
            <w:r w:rsidRPr="00B56F71">
              <w:rPr>
                <w:rFonts w:ascii="Times New Roman" w:hAnsi="Times New Roman" w:cs="Times New Roman"/>
                <w:color w:val="000000" w:themeColor="text1"/>
              </w:rPr>
              <w:t>落实，以杜绝污染事故。</w:t>
            </w:r>
          </w:p>
        </w:tc>
      </w:tr>
      <w:tr w:rsidR="00B56F71" w:rsidRPr="00B56F71" w:rsidTr="00F860F1">
        <w:trPr>
          <w:jc w:val="center"/>
        </w:trPr>
        <w:tc>
          <w:tcPr>
            <w:tcW w:w="273"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cs="Times New Roman" w:hint="eastAsia"/>
                <w:color w:val="000000" w:themeColor="text1"/>
              </w:rPr>
              <w:lastRenderedPageBreak/>
              <w:t>6</w:t>
            </w:r>
          </w:p>
        </w:tc>
        <w:tc>
          <w:tcPr>
            <w:tcW w:w="1065" w:type="pct"/>
            <w:vAlign w:val="center"/>
          </w:tcPr>
          <w:p w:rsidR="00F860F1" w:rsidRPr="00B56F71" w:rsidRDefault="00F860F1" w:rsidP="00F860F1">
            <w:pPr>
              <w:pStyle w:val="afffc"/>
              <w:spacing w:line="240" w:lineRule="auto"/>
              <w:rPr>
                <w:rFonts w:ascii="Times New Roman" w:hAnsi="Times New Roman" w:cs="Times New Roman"/>
                <w:color w:val="000000" w:themeColor="text1"/>
              </w:rPr>
            </w:pPr>
            <w:r w:rsidRPr="00B56F71">
              <w:rPr>
                <w:rFonts w:ascii="Times New Roman" w:hAnsi="Times New Roman" w:hint="eastAsia"/>
                <w:color w:val="000000" w:themeColor="text1"/>
              </w:rPr>
              <w:t>固体制剂车间新版</w:t>
            </w:r>
            <w:r w:rsidRPr="00B56F71">
              <w:rPr>
                <w:rFonts w:ascii="Times New Roman" w:hAnsi="Times New Roman" w:hint="eastAsia"/>
                <w:color w:val="000000" w:themeColor="text1"/>
              </w:rPr>
              <w:t>GMP</w:t>
            </w:r>
            <w:r w:rsidRPr="00B56F71">
              <w:rPr>
                <w:rFonts w:ascii="Times New Roman" w:hAnsi="Times New Roman" w:hint="eastAsia"/>
                <w:color w:val="000000" w:themeColor="text1"/>
              </w:rPr>
              <w:t>生产线改造项目</w:t>
            </w:r>
          </w:p>
        </w:tc>
        <w:tc>
          <w:tcPr>
            <w:tcW w:w="1893" w:type="pct"/>
            <w:vAlign w:val="center"/>
          </w:tcPr>
          <w:p w:rsidR="00A45813" w:rsidRPr="00B56F71" w:rsidRDefault="00A45813"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1</w:t>
            </w:r>
            <w:r w:rsidRPr="00B56F71">
              <w:rPr>
                <w:rFonts w:ascii="Times New Roman" w:hAnsi="Times New Roman" w:cs="Times New Roman" w:hint="eastAsia"/>
                <w:color w:val="000000" w:themeColor="text1"/>
              </w:rPr>
              <w:t>、强化</w:t>
            </w:r>
            <w:r w:rsidRPr="00B56F71">
              <w:rPr>
                <w:rFonts w:ascii="Times New Roman" w:hAnsi="Times New Roman" w:cs="Times New Roman"/>
                <w:color w:val="000000" w:themeColor="text1"/>
              </w:rPr>
              <w:t>节水措施，淘汰耗水量大的</w:t>
            </w:r>
            <w:r w:rsidRPr="00B56F71">
              <w:rPr>
                <w:rFonts w:ascii="Times New Roman" w:hAnsi="Times New Roman" w:cs="Times New Roman" w:hint="eastAsia"/>
                <w:color w:val="000000" w:themeColor="text1"/>
              </w:rPr>
              <w:t>生产</w:t>
            </w:r>
            <w:r w:rsidRPr="00B56F71">
              <w:rPr>
                <w:rFonts w:ascii="Times New Roman" w:hAnsi="Times New Roman" w:cs="Times New Roman"/>
                <w:color w:val="000000" w:themeColor="text1"/>
              </w:rPr>
              <w:t>设备，并提高水的利用率</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项目</w:t>
            </w:r>
            <w:r w:rsidRPr="00B56F71">
              <w:rPr>
                <w:rFonts w:ascii="Times New Roman" w:hAnsi="Times New Roman" w:cs="Times New Roman" w:hint="eastAsia"/>
                <w:color w:val="000000" w:themeColor="text1"/>
              </w:rPr>
              <w:t>废水</w:t>
            </w:r>
            <w:r w:rsidRPr="00B56F71">
              <w:rPr>
                <w:rFonts w:ascii="Times New Roman" w:hAnsi="Times New Roman" w:cs="Times New Roman"/>
                <w:color w:val="000000" w:themeColor="text1"/>
              </w:rPr>
              <w:t>经污水处理设施处理后，达到各类医药类工业废水加权计算限值的要求后外排。</w:t>
            </w:r>
          </w:p>
          <w:p w:rsidR="00A45813" w:rsidRPr="00B56F71" w:rsidRDefault="00A45813"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2</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进一步强化该固剂车间粉粹</w:t>
            </w:r>
            <w:r w:rsidRPr="00B56F71">
              <w:rPr>
                <w:rFonts w:ascii="Times New Roman" w:hAnsi="Times New Roman" w:cs="Times New Roman" w:hint="eastAsia"/>
                <w:color w:val="000000" w:themeColor="text1"/>
              </w:rPr>
              <w:t>混合制粒</w:t>
            </w:r>
            <w:r w:rsidRPr="00B56F71">
              <w:rPr>
                <w:rFonts w:ascii="Times New Roman" w:hAnsi="Times New Roman" w:cs="Times New Roman"/>
                <w:color w:val="000000" w:themeColor="text1"/>
              </w:rPr>
              <w:t>等工序粉尘收集处置，原有除尘设施结合技改工艺进行设备调整。固剂车间</w:t>
            </w:r>
            <w:r w:rsidRPr="00B56F71">
              <w:rPr>
                <w:rFonts w:ascii="Times New Roman" w:hAnsi="Times New Roman" w:cs="Times New Roman" w:hint="eastAsia"/>
                <w:color w:val="000000" w:themeColor="text1"/>
              </w:rPr>
              <w:t>废气</w:t>
            </w:r>
            <w:r w:rsidRPr="00B56F71">
              <w:rPr>
                <w:rFonts w:ascii="Times New Roman" w:hAnsi="Times New Roman" w:cs="Times New Roman"/>
                <w:color w:val="000000" w:themeColor="text1"/>
              </w:rPr>
              <w:t>经脉冲袋式</w:t>
            </w:r>
            <w:r w:rsidRPr="00B56F71">
              <w:rPr>
                <w:rFonts w:ascii="Times New Roman" w:hAnsi="Times New Roman" w:cs="Times New Roman" w:hint="eastAsia"/>
                <w:color w:val="000000" w:themeColor="text1"/>
              </w:rPr>
              <w:t>除尘器</w:t>
            </w:r>
            <w:r w:rsidRPr="00B56F71">
              <w:rPr>
                <w:rFonts w:ascii="Times New Roman" w:hAnsi="Times New Roman" w:cs="Times New Roman"/>
                <w:color w:val="000000" w:themeColor="text1"/>
              </w:rPr>
              <w:t>收集后经</w:t>
            </w:r>
            <w:r w:rsidRPr="00B56F71">
              <w:rPr>
                <w:rFonts w:ascii="Times New Roman" w:hAnsi="Times New Roman" w:cs="Times New Roman" w:hint="eastAsia"/>
                <w:color w:val="000000" w:themeColor="text1"/>
              </w:rPr>
              <w:t>15m</w:t>
            </w:r>
            <w:r w:rsidRPr="00B56F71">
              <w:rPr>
                <w:rFonts w:ascii="Times New Roman" w:hAnsi="Times New Roman" w:cs="Times New Roman"/>
                <w:color w:val="000000" w:themeColor="text1"/>
              </w:rPr>
              <w:t>排气筒</w:t>
            </w:r>
            <w:r w:rsidRPr="00B56F71">
              <w:rPr>
                <w:rFonts w:ascii="Times New Roman" w:hAnsi="Times New Roman" w:cs="Times New Roman" w:hint="eastAsia"/>
                <w:color w:val="000000" w:themeColor="text1"/>
              </w:rPr>
              <w:t>高空排放</w:t>
            </w:r>
            <w:r w:rsidRPr="00B56F71">
              <w:rPr>
                <w:rFonts w:ascii="Times New Roman" w:hAnsi="Times New Roman" w:cs="Times New Roman"/>
                <w:color w:val="000000" w:themeColor="text1"/>
              </w:rPr>
              <w:t>，满足《</w:t>
            </w:r>
            <w:r w:rsidRPr="00B56F71">
              <w:rPr>
                <w:rFonts w:ascii="Times New Roman" w:hAnsi="Times New Roman" w:cs="Times New Roman" w:hint="eastAsia"/>
                <w:color w:val="000000" w:themeColor="text1"/>
              </w:rPr>
              <w:t>大气</w:t>
            </w:r>
            <w:r w:rsidRPr="00B56F71">
              <w:rPr>
                <w:rFonts w:ascii="Times New Roman" w:hAnsi="Times New Roman" w:cs="Times New Roman"/>
                <w:color w:val="000000" w:themeColor="text1"/>
              </w:rPr>
              <w:t>污染物综合排放标准》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16297-1996</w:t>
            </w:r>
            <w:r w:rsidRPr="00B56F71">
              <w:rPr>
                <w:rFonts w:ascii="Times New Roman" w:hAnsi="Times New Roman" w:cs="Times New Roman" w:hint="eastAsia"/>
                <w:color w:val="000000" w:themeColor="text1"/>
              </w:rPr>
              <w:t>）中</w:t>
            </w:r>
            <w:r w:rsidRPr="00B56F71">
              <w:rPr>
                <w:rFonts w:ascii="Times New Roman" w:hAnsi="Times New Roman" w:cs="Times New Roman"/>
                <w:color w:val="000000" w:themeColor="text1"/>
              </w:rPr>
              <w:t>的二级标准</w:t>
            </w:r>
            <w:r w:rsidRPr="00B56F71">
              <w:rPr>
                <w:rFonts w:ascii="Times New Roman" w:hAnsi="Times New Roman" w:cs="Times New Roman" w:hint="eastAsia"/>
                <w:color w:val="000000" w:themeColor="text1"/>
              </w:rPr>
              <w:t>要求</w:t>
            </w:r>
            <w:r w:rsidRPr="00B56F71">
              <w:rPr>
                <w:rFonts w:ascii="Times New Roman" w:hAnsi="Times New Roman" w:cs="Times New Roman"/>
                <w:color w:val="000000" w:themeColor="text1"/>
              </w:rPr>
              <w:t>，确保生产粉尘达标排放。</w:t>
            </w:r>
          </w:p>
          <w:p w:rsidR="00A45813" w:rsidRPr="00B56F71" w:rsidRDefault="00A45813"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充分利用锅炉余热，加强生产管理，减少各类废气排放，稳定运行锅炉房脱硫除尘系统，确保锅炉外排废气要满足</w:t>
            </w:r>
            <w:r w:rsidR="00F36C94" w:rsidRPr="00B56F71">
              <w:rPr>
                <w:rFonts w:ascii="Times New Roman" w:hAnsi="Times New Roman" w:cs="Times New Roman"/>
                <w:color w:val="000000" w:themeColor="text1"/>
              </w:rPr>
              <w:t>《</w:t>
            </w:r>
            <w:r w:rsidR="00F36C94" w:rsidRPr="00B56F71">
              <w:rPr>
                <w:rFonts w:ascii="Times New Roman" w:hAnsi="Times New Roman" w:cs="Times New Roman" w:hint="eastAsia"/>
                <w:color w:val="000000" w:themeColor="text1"/>
              </w:rPr>
              <w:t>锅炉</w:t>
            </w:r>
            <w:r w:rsidR="00F36C94" w:rsidRPr="00B56F71">
              <w:rPr>
                <w:rFonts w:ascii="Times New Roman" w:hAnsi="Times New Roman" w:cs="Times New Roman"/>
                <w:color w:val="000000" w:themeColor="text1"/>
              </w:rPr>
              <w:t>大气污染物排放标准》</w:t>
            </w:r>
            <w:r w:rsidR="00F36C94" w:rsidRPr="00B56F71">
              <w:rPr>
                <w:rFonts w:ascii="Times New Roman" w:hAnsi="Times New Roman" w:cs="Times New Roman" w:hint="eastAsia"/>
                <w:color w:val="000000" w:themeColor="text1"/>
              </w:rPr>
              <w:t>（</w:t>
            </w:r>
            <w:r w:rsidR="00F36C94" w:rsidRPr="00B56F71">
              <w:rPr>
                <w:rFonts w:ascii="Times New Roman" w:hAnsi="Times New Roman" w:cs="Times New Roman" w:hint="eastAsia"/>
                <w:color w:val="000000" w:themeColor="text1"/>
              </w:rPr>
              <w:t>GB</w:t>
            </w:r>
            <w:r w:rsidR="00F36C94" w:rsidRPr="00B56F71">
              <w:rPr>
                <w:rFonts w:ascii="Times New Roman" w:hAnsi="Times New Roman" w:cs="Times New Roman"/>
                <w:color w:val="000000" w:themeColor="text1"/>
              </w:rPr>
              <w:t>13271-2001</w:t>
            </w:r>
            <w:r w:rsidR="00F36C94" w:rsidRPr="00B56F71">
              <w:rPr>
                <w:rFonts w:ascii="Times New Roman" w:hAnsi="Times New Roman" w:cs="Times New Roman" w:hint="eastAsia"/>
                <w:color w:val="000000" w:themeColor="text1"/>
              </w:rPr>
              <w:t>）二类区Ⅱ时段</w:t>
            </w:r>
            <w:r w:rsidR="00F36C94" w:rsidRPr="00B56F71">
              <w:rPr>
                <w:rFonts w:ascii="Times New Roman" w:hAnsi="Times New Roman" w:cs="Times New Roman"/>
                <w:color w:val="000000" w:themeColor="text1"/>
              </w:rPr>
              <w:t>标准</w:t>
            </w:r>
            <w:r w:rsidR="00F36C94" w:rsidRPr="00B56F71">
              <w:rPr>
                <w:rFonts w:ascii="Times New Roman" w:hAnsi="Times New Roman" w:cs="Times New Roman" w:hint="eastAsia"/>
                <w:color w:val="000000" w:themeColor="text1"/>
              </w:rPr>
              <w:t>，其它</w:t>
            </w:r>
            <w:r w:rsidR="00F36C94" w:rsidRPr="00B56F71">
              <w:rPr>
                <w:rFonts w:ascii="Times New Roman" w:hAnsi="Times New Roman" w:cs="Times New Roman"/>
                <w:color w:val="000000" w:themeColor="text1"/>
              </w:rPr>
              <w:t>废气要满足《</w:t>
            </w:r>
            <w:r w:rsidR="00F36C94" w:rsidRPr="00B56F71">
              <w:rPr>
                <w:rFonts w:ascii="Times New Roman" w:hAnsi="Times New Roman" w:cs="Times New Roman" w:hint="eastAsia"/>
                <w:color w:val="000000" w:themeColor="text1"/>
              </w:rPr>
              <w:t>大气</w:t>
            </w:r>
            <w:r w:rsidR="00F36C94" w:rsidRPr="00B56F71">
              <w:rPr>
                <w:rFonts w:ascii="Times New Roman" w:hAnsi="Times New Roman" w:cs="Times New Roman"/>
                <w:color w:val="000000" w:themeColor="text1"/>
              </w:rPr>
              <w:t>污染物综合排放标准》</w:t>
            </w:r>
            <w:r w:rsidR="00F36C94" w:rsidRPr="00B56F71">
              <w:rPr>
                <w:rFonts w:ascii="Times New Roman" w:hAnsi="Times New Roman" w:cs="Times New Roman" w:hint="eastAsia"/>
                <w:color w:val="000000" w:themeColor="text1"/>
              </w:rPr>
              <w:t>（</w:t>
            </w:r>
            <w:r w:rsidR="00F36C94" w:rsidRPr="00B56F71">
              <w:rPr>
                <w:rFonts w:ascii="Times New Roman" w:hAnsi="Times New Roman" w:cs="Times New Roman" w:hint="eastAsia"/>
                <w:color w:val="000000" w:themeColor="text1"/>
              </w:rPr>
              <w:t>GB</w:t>
            </w:r>
            <w:r w:rsidR="00F36C94" w:rsidRPr="00B56F71">
              <w:rPr>
                <w:rFonts w:ascii="Times New Roman" w:hAnsi="Times New Roman" w:cs="Times New Roman"/>
                <w:color w:val="000000" w:themeColor="text1"/>
              </w:rPr>
              <w:t>16297-1996</w:t>
            </w:r>
            <w:r w:rsidR="00F36C94" w:rsidRPr="00B56F71">
              <w:rPr>
                <w:rFonts w:ascii="Times New Roman" w:hAnsi="Times New Roman" w:cs="Times New Roman" w:hint="eastAsia"/>
                <w:color w:val="000000" w:themeColor="text1"/>
              </w:rPr>
              <w:t>）中</w:t>
            </w:r>
            <w:r w:rsidR="00F36C94" w:rsidRPr="00B56F71">
              <w:rPr>
                <w:rFonts w:ascii="Times New Roman" w:hAnsi="Times New Roman" w:cs="Times New Roman"/>
                <w:color w:val="000000" w:themeColor="text1"/>
              </w:rPr>
              <w:t>的二级标准</w:t>
            </w:r>
            <w:r w:rsidR="00F36C94" w:rsidRPr="00B56F71">
              <w:rPr>
                <w:rFonts w:ascii="Times New Roman" w:hAnsi="Times New Roman" w:cs="Times New Roman" w:hint="eastAsia"/>
                <w:color w:val="000000" w:themeColor="text1"/>
              </w:rPr>
              <w:t>及</w:t>
            </w:r>
            <w:r w:rsidR="00F36C94" w:rsidRPr="00B56F71">
              <w:rPr>
                <w:rFonts w:ascii="Times New Roman" w:hAnsi="Times New Roman" w:cs="Times New Roman"/>
                <w:color w:val="000000" w:themeColor="text1"/>
              </w:rPr>
              <w:t>无组织排放限值要求。</w:t>
            </w:r>
          </w:p>
          <w:p w:rsidR="00F36C94" w:rsidRPr="00B56F71" w:rsidRDefault="00F36C94"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4</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施工期噪声排放要符合《</w:t>
            </w:r>
            <w:r w:rsidRPr="00B56F71">
              <w:rPr>
                <w:rFonts w:ascii="Times New Roman" w:hAnsi="Times New Roman" w:cs="Times New Roman" w:hint="eastAsia"/>
                <w:color w:val="000000" w:themeColor="text1"/>
              </w:rPr>
              <w:t>建筑</w:t>
            </w:r>
            <w:r w:rsidRPr="00B56F71">
              <w:rPr>
                <w:rFonts w:ascii="Times New Roman" w:hAnsi="Times New Roman" w:cs="Times New Roman"/>
                <w:color w:val="000000" w:themeColor="text1"/>
              </w:rPr>
              <w:t>施工场界环境</w:t>
            </w:r>
            <w:r w:rsidRPr="00B56F71">
              <w:rPr>
                <w:rFonts w:ascii="Times New Roman" w:hAnsi="Times New Roman" w:cs="Times New Roman" w:hint="eastAsia"/>
                <w:color w:val="000000" w:themeColor="text1"/>
              </w:rPr>
              <w:t>噪声</w:t>
            </w:r>
            <w:r w:rsidRPr="00B56F71">
              <w:rPr>
                <w:rFonts w:ascii="Times New Roman" w:hAnsi="Times New Roman" w:cs="Times New Roman"/>
                <w:color w:val="000000" w:themeColor="text1"/>
              </w:rPr>
              <w:t>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12523-2011</w:t>
            </w:r>
            <w:r w:rsidRPr="00B56F71">
              <w:rPr>
                <w:rFonts w:ascii="Times New Roman" w:hAnsi="Times New Roman" w:cs="Times New Roman" w:hint="eastAsia"/>
                <w:color w:val="000000" w:themeColor="text1"/>
              </w:rPr>
              <w:t>）的</w:t>
            </w:r>
            <w:r w:rsidRPr="00B56F71">
              <w:rPr>
                <w:rFonts w:ascii="Times New Roman" w:hAnsi="Times New Roman" w:cs="Times New Roman"/>
                <w:color w:val="000000" w:themeColor="text1"/>
              </w:rPr>
              <w:t>有关规定。设备</w:t>
            </w:r>
            <w:r w:rsidRPr="00B56F71">
              <w:rPr>
                <w:rFonts w:ascii="Times New Roman" w:hAnsi="Times New Roman" w:cs="Times New Roman" w:hint="eastAsia"/>
                <w:color w:val="000000" w:themeColor="text1"/>
              </w:rPr>
              <w:t>更新</w:t>
            </w:r>
            <w:r w:rsidRPr="00B56F71">
              <w:rPr>
                <w:rFonts w:ascii="Times New Roman" w:hAnsi="Times New Roman" w:cs="Times New Roman"/>
                <w:color w:val="000000" w:themeColor="text1"/>
              </w:rPr>
              <w:t>时选用低噪声设备，针对各类高噪声设备要采取减震、隔声、消声等</w:t>
            </w:r>
            <w:r w:rsidRPr="00B56F71">
              <w:rPr>
                <w:rFonts w:ascii="Times New Roman" w:hAnsi="Times New Roman" w:cs="Times New Roman" w:hint="eastAsia"/>
                <w:color w:val="000000" w:themeColor="text1"/>
              </w:rPr>
              <w:t>多种</w:t>
            </w:r>
            <w:r w:rsidRPr="00B56F71">
              <w:rPr>
                <w:rFonts w:ascii="Times New Roman" w:hAnsi="Times New Roman" w:cs="Times New Roman"/>
                <w:color w:val="000000" w:themeColor="text1"/>
              </w:rPr>
              <w:t>降噪措施，厂界噪声排放要满足厂界噪声排放要满足《</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3</w:t>
            </w:r>
            <w:r w:rsidRPr="00B56F71">
              <w:rPr>
                <w:rFonts w:ascii="Times New Roman" w:hAnsi="Times New Roman" w:cs="Times New Roman"/>
                <w:color w:val="000000" w:themeColor="text1"/>
              </w:rPr>
              <w:t>类标准</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南侧靠近主干道一侧要满足</w:t>
            </w:r>
            <w:r w:rsidRPr="00B56F71">
              <w:rPr>
                <w:rFonts w:ascii="Times New Roman" w:hAnsi="Times New Roman" w:cs="Times New Roman" w:hint="eastAsia"/>
                <w:color w:val="000000" w:themeColor="text1"/>
              </w:rPr>
              <w:t>4</w:t>
            </w:r>
            <w:r w:rsidRPr="00B56F71">
              <w:rPr>
                <w:rFonts w:ascii="Times New Roman" w:hAnsi="Times New Roman" w:cs="Times New Roman" w:hint="eastAsia"/>
                <w:color w:val="000000" w:themeColor="text1"/>
              </w:rPr>
              <w:t>类</w:t>
            </w:r>
            <w:r w:rsidRPr="00B56F71">
              <w:rPr>
                <w:rFonts w:ascii="Times New Roman" w:hAnsi="Times New Roman" w:cs="Times New Roman"/>
                <w:color w:val="000000" w:themeColor="text1"/>
              </w:rPr>
              <w:t>标准。</w:t>
            </w:r>
          </w:p>
          <w:p w:rsidR="00F36C94" w:rsidRPr="00B56F71" w:rsidRDefault="00F36C94" w:rsidP="00F36C94">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5</w:t>
            </w:r>
            <w:r w:rsidRPr="00B56F71">
              <w:rPr>
                <w:rFonts w:ascii="Times New Roman" w:hAnsi="Times New Roman" w:cs="Times New Roman" w:hint="eastAsia"/>
                <w:color w:val="000000" w:themeColor="text1"/>
              </w:rPr>
              <w:t>、加强</w:t>
            </w:r>
            <w:r w:rsidRPr="00B56F71">
              <w:rPr>
                <w:rFonts w:ascii="Times New Roman" w:hAnsi="Times New Roman" w:cs="Times New Roman"/>
                <w:color w:val="000000" w:themeColor="text1"/>
              </w:rPr>
              <w:t>固体废物的综合利用。按照</w:t>
            </w:r>
            <w:r w:rsidRPr="00B56F71">
              <w:rPr>
                <w:rFonts w:ascii="Times New Roman" w:hAnsi="Times New Roman" w:cs="Times New Roman" w:hint="eastAsia"/>
                <w:color w:val="000000" w:themeColor="text1"/>
              </w:rPr>
              <w:t>《危险废物鉴别</w:t>
            </w:r>
            <w:r w:rsidRPr="00B56F71">
              <w:rPr>
                <w:rFonts w:ascii="Times New Roman" w:hAnsi="Times New Roman" w:cs="Times New Roman"/>
                <w:color w:val="000000" w:themeColor="text1"/>
              </w:rPr>
              <w:t>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5085-1996</w:t>
            </w:r>
            <w:r w:rsidRPr="00B56F71">
              <w:rPr>
                <w:rFonts w:ascii="Times New Roman" w:hAnsi="Times New Roman" w:cs="Times New Roman" w:hint="eastAsia"/>
                <w:color w:val="000000" w:themeColor="text1"/>
              </w:rPr>
              <w:t>）对</w:t>
            </w:r>
            <w:r w:rsidRPr="00B56F71">
              <w:rPr>
                <w:rFonts w:ascii="Times New Roman" w:hAnsi="Times New Roman" w:cs="Times New Roman"/>
                <w:color w:val="000000" w:themeColor="text1"/>
              </w:rPr>
              <w:t>固废进行危险废物鉴别，危险废物要落实暂存措施，并委托有资质的单位处理处置；生活垃圾集中收集后交由环卫部门处置。</w:t>
            </w:r>
          </w:p>
          <w:p w:rsidR="00A45813" w:rsidRPr="00B56F71" w:rsidRDefault="00A45813" w:rsidP="00A45813">
            <w:pPr>
              <w:pStyle w:val="afffc"/>
              <w:spacing w:line="240" w:lineRule="auto"/>
              <w:jc w:val="both"/>
              <w:rPr>
                <w:rFonts w:ascii="Times New Roman" w:hAnsi="Times New Roman" w:cs="Times New Roman"/>
                <w:color w:val="000000" w:themeColor="text1"/>
              </w:rPr>
            </w:pPr>
          </w:p>
        </w:tc>
        <w:tc>
          <w:tcPr>
            <w:tcW w:w="1769" w:type="pct"/>
            <w:vAlign w:val="center"/>
          </w:tcPr>
          <w:p w:rsidR="00917EBD"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1</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现有厂区采用节水措施，提</w:t>
            </w:r>
            <w:r w:rsidRPr="00B56F71">
              <w:rPr>
                <w:rFonts w:ascii="Times New Roman" w:hAnsi="Times New Roman" w:cs="Times New Roman" w:hint="eastAsia"/>
                <w:color w:val="000000" w:themeColor="text1"/>
              </w:rPr>
              <w:t>高水的</w:t>
            </w:r>
            <w:r w:rsidRPr="00B56F71">
              <w:rPr>
                <w:rFonts w:ascii="Times New Roman" w:hAnsi="Times New Roman" w:cs="Times New Roman"/>
                <w:color w:val="000000" w:themeColor="text1"/>
              </w:rPr>
              <w:t>利用率。</w:t>
            </w:r>
            <w:r w:rsidRPr="00B56F71">
              <w:rPr>
                <w:rFonts w:ascii="Times New Roman" w:hAnsi="Times New Roman" w:cs="Times New Roman" w:hint="eastAsia"/>
                <w:color w:val="000000" w:themeColor="text1"/>
              </w:rPr>
              <w:t>产生的废水经污水处理站处理达到</w:t>
            </w:r>
            <w:r w:rsidR="00743F91" w:rsidRPr="00B56F71">
              <w:rPr>
                <w:rFonts w:ascii="Times New Roman" w:hAnsi="Times New Roman" w:cs="Times New Roman" w:hint="eastAsia"/>
                <w:color w:val="000000" w:themeColor="text1"/>
              </w:rPr>
              <w:t>颍上第二污水处理厂</w:t>
            </w:r>
            <w:r w:rsidRPr="00B56F71">
              <w:rPr>
                <w:rFonts w:ascii="Times New Roman" w:hAnsi="Times New Roman" w:cs="Times New Roman" w:hint="eastAsia"/>
                <w:color w:val="000000" w:themeColor="text1"/>
              </w:rPr>
              <w:t>接管标准后通过园区污水管网排入</w:t>
            </w:r>
            <w:r w:rsidR="00743F91" w:rsidRPr="00B56F71">
              <w:rPr>
                <w:rFonts w:ascii="Times New Roman" w:hAnsi="Times New Roman" w:cs="Times New Roman" w:hint="eastAsia"/>
                <w:color w:val="000000" w:themeColor="text1"/>
              </w:rPr>
              <w:t>颍上第二污水处理厂</w:t>
            </w:r>
            <w:r w:rsidRPr="00B56F71">
              <w:rPr>
                <w:rFonts w:ascii="Times New Roman" w:hAnsi="Times New Roman" w:cs="Times New Roman" w:hint="eastAsia"/>
                <w:color w:val="000000" w:themeColor="text1"/>
              </w:rPr>
              <w:t>深度处理达到《城镇污水处理厂污染物排放标准》（</w:t>
            </w:r>
            <w:r w:rsidRPr="00B56F71">
              <w:rPr>
                <w:rFonts w:ascii="Times New Roman" w:hAnsi="Times New Roman" w:cs="Times New Roman" w:hint="eastAsia"/>
                <w:color w:val="000000" w:themeColor="text1"/>
              </w:rPr>
              <w:t>GB18918-2002</w:t>
            </w:r>
            <w:r w:rsidRPr="00B56F71">
              <w:rPr>
                <w:rFonts w:ascii="Times New Roman" w:hAnsi="Times New Roman" w:cs="Times New Roman" w:hint="eastAsia"/>
                <w:color w:val="000000" w:themeColor="text1"/>
              </w:rPr>
              <w:t>）中一级</w:t>
            </w:r>
            <w:r w:rsidRPr="00B56F71">
              <w:rPr>
                <w:rFonts w:ascii="Times New Roman" w:hAnsi="Times New Roman" w:cs="Times New Roman" w:hint="eastAsia"/>
                <w:color w:val="000000" w:themeColor="text1"/>
              </w:rPr>
              <w:t>A</w:t>
            </w:r>
            <w:r w:rsidRPr="00B56F71">
              <w:rPr>
                <w:rFonts w:ascii="Times New Roman" w:hAnsi="Times New Roman" w:cs="Times New Roman" w:hint="eastAsia"/>
                <w:color w:val="000000" w:themeColor="text1"/>
              </w:rPr>
              <w:t>标准后经五里沟排入颍河。</w:t>
            </w:r>
          </w:p>
          <w:p w:rsidR="00917EBD"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hint="eastAsia"/>
                <w:color w:val="000000" w:themeColor="text1"/>
              </w:rPr>
              <w:t>2</w:t>
            </w:r>
            <w:r w:rsidRPr="00B56F71">
              <w:rPr>
                <w:rFonts w:ascii="Times New Roman" w:hAnsi="Times New Roman" w:cs="Times New Roman" w:hint="eastAsia"/>
                <w:color w:val="000000" w:themeColor="text1"/>
              </w:rPr>
              <w:t>、加强</w:t>
            </w:r>
            <w:r w:rsidRPr="00B56F71">
              <w:rPr>
                <w:rFonts w:ascii="Times New Roman" w:hAnsi="Times New Roman" w:cs="Times New Roman"/>
                <w:color w:val="000000" w:themeColor="text1"/>
              </w:rPr>
              <w:t>固剂车间</w:t>
            </w:r>
            <w:r w:rsidR="00C82D2A" w:rsidRPr="00B56F71">
              <w:rPr>
                <w:rFonts w:ascii="Times New Roman" w:hAnsi="Times New Roman" w:cs="Times New Roman" w:hint="eastAsia"/>
                <w:color w:val="000000" w:themeColor="text1"/>
              </w:rPr>
              <w:t>粉碎</w:t>
            </w:r>
            <w:r w:rsidRPr="00B56F71">
              <w:rPr>
                <w:rFonts w:ascii="Times New Roman" w:hAnsi="Times New Roman" w:cs="Times New Roman" w:hint="eastAsia"/>
                <w:color w:val="000000" w:themeColor="text1"/>
              </w:rPr>
              <w:t>混合制粒</w:t>
            </w:r>
            <w:r w:rsidRPr="00B56F71">
              <w:rPr>
                <w:rFonts w:ascii="Times New Roman" w:hAnsi="Times New Roman" w:cs="Times New Roman"/>
                <w:color w:val="000000" w:themeColor="text1"/>
              </w:rPr>
              <w:t>等工序粉尘收集处置</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固剂车间</w:t>
            </w:r>
            <w:r w:rsidRPr="00B56F71">
              <w:rPr>
                <w:rFonts w:ascii="Times New Roman" w:hAnsi="Times New Roman" w:cs="Times New Roman" w:hint="eastAsia"/>
                <w:color w:val="000000" w:themeColor="text1"/>
              </w:rPr>
              <w:t>废气</w:t>
            </w:r>
            <w:r w:rsidRPr="00B56F71">
              <w:rPr>
                <w:rFonts w:ascii="Times New Roman" w:hAnsi="Times New Roman" w:cs="Times New Roman"/>
                <w:color w:val="000000" w:themeColor="text1"/>
              </w:rPr>
              <w:t>经脉冲袋式</w:t>
            </w:r>
            <w:r w:rsidRPr="00B56F71">
              <w:rPr>
                <w:rFonts w:ascii="Times New Roman" w:hAnsi="Times New Roman" w:cs="Times New Roman" w:hint="eastAsia"/>
                <w:color w:val="000000" w:themeColor="text1"/>
              </w:rPr>
              <w:t>除尘器</w:t>
            </w:r>
            <w:r w:rsidRPr="00B56F71">
              <w:rPr>
                <w:rFonts w:ascii="Times New Roman" w:hAnsi="Times New Roman" w:cs="Times New Roman"/>
                <w:color w:val="000000" w:themeColor="text1"/>
              </w:rPr>
              <w:t>收集后经</w:t>
            </w:r>
            <w:r w:rsidRPr="00B56F71">
              <w:rPr>
                <w:rFonts w:ascii="Times New Roman" w:hAnsi="Times New Roman" w:cs="Times New Roman" w:hint="eastAsia"/>
                <w:color w:val="000000" w:themeColor="text1"/>
              </w:rPr>
              <w:t>15m</w:t>
            </w:r>
            <w:r w:rsidRPr="00B56F71">
              <w:rPr>
                <w:rFonts w:ascii="Times New Roman" w:hAnsi="Times New Roman" w:cs="Times New Roman"/>
                <w:color w:val="000000" w:themeColor="text1"/>
              </w:rPr>
              <w:t>排气筒</w:t>
            </w:r>
            <w:r w:rsidRPr="00B56F71">
              <w:rPr>
                <w:rFonts w:ascii="Times New Roman" w:hAnsi="Times New Roman" w:cs="Times New Roman" w:hint="eastAsia"/>
                <w:color w:val="000000" w:themeColor="text1"/>
              </w:rPr>
              <w:t>高空达标排放。</w:t>
            </w:r>
          </w:p>
          <w:p w:rsidR="00917EBD"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w:t>
            </w:r>
            <w:r w:rsidRPr="00B56F71">
              <w:rPr>
                <w:rFonts w:ascii="Times New Roman" w:hAnsi="Times New Roman" w:hint="eastAsia"/>
                <w:color w:val="000000" w:themeColor="text1"/>
              </w:rPr>
              <w:t>现有厂区设有一台</w:t>
            </w:r>
            <w:r w:rsidRPr="00B56F71">
              <w:rPr>
                <w:rFonts w:ascii="Times New Roman" w:hAnsi="Times New Roman" w:hint="eastAsia"/>
                <w:color w:val="000000" w:themeColor="text1"/>
              </w:rPr>
              <w:t>2t/h</w:t>
            </w:r>
            <w:r w:rsidRPr="00B56F71">
              <w:rPr>
                <w:rFonts w:ascii="Times New Roman" w:hAnsi="Times New Roman" w:hint="eastAsia"/>
                <w:color w:val="000000" w:themeColor="text1"/>
              </w:rPr>
              <w:t>的燃气锅炉，现已停止</w:t>
            </w:r>
            <w:r w:rsidRPr="00B56F71">
              <w:rPr>
                <w:rFonts w:ascii="Times New Roman" w:hAnsi="Times New Roman"/>
                <w:color w:val="000000" w:themeColor="text1"/>
              </w:rPr>
              <w:t>使用，采用园区集中供热</w:t>
            </w:r>
            <w:r w:rsidRPr="00B56F71">
              <w:rPr>
                <w:rFonts w:ascii="Times New Roman" w:hAnsi="Times New Roman" w:hint="eastAsia"/>
                <w:color w:val="000000" w:themeColor="text1"/>
              </w:rPr>
              <w:t>，因此无</w:t>
            </w:r>
            <w:r w:rsidRPr="00B56F71">
              <w:rPr>
                <w:rFonts w:ascii="Times New Roman" w:hAnsi="Times New Roman"/>
                <w:color w:val="000000" w:themeColor="text1"/>
              </w:rPr>
              <w:t>锅炉废气产生。</w:t>
            </w:r>
            <w:r w:rsidRPr="00B56F71">
              <w:rPr>
                <w:rFonts w:ascii="Times New Roman" w:hAnsi="Times New Roman" w:hint="eastAsia"/>
                <w:color w:val="000000" w:themeColor="text1"/>
              </w:rPr>
              <w:t>产生</w:t>
            </w:r>
            <w:r w:rsidRPr="00B56F71">
              <w:rPr>
                <w:rFonts w:ascii="Times New Roman" w:hAnsi="Times New Roman"/>
                <w:color w:val="000000" w:themeColor="text1"/>
              </w:rPr>
              <w:t>的废气</w:t>
            </w:r>
            <w:r w:rsidRPr="00B56F71">
              <w:rPr>
                <w:rFonts w:ascii="Times New Roman" w:hAnsi="Times New Roman" w:hint="eastAsia"/>
                <w:color w:val="000000" w:themeColor="text1"/>
              </w:rPr>
              <w:t>均满足</w:t>
            </w:r>
            <w:r w:rsidRPr="00B56F71">
              <w:rPr>
                <w:rFonts w:ascii="Times New Roman" w:hAnsi="Times New Roman" w:cs="Times New Roman"/>
                <w:color w:val="000000" w:themeColor="text1"/>
              </w:rPr>
              <w:t>《</w:t>
            </w:r>
            <w:r w:rsidRPr="00B56F71">
              <w:rPr>
                <w:rFonts w:ascii="Times New Roman" w:hAnsi="Times New Roman" w:cs="Times New Roman" w:hint="eastAsia"/>
                <w:color w:val="000000" w:themeColor="text1"/>
              </w:rPr>
              <w:t>大气</w:t>
            </w:r>
            <w:r w:rsidRPr="00B56F71">
              <w:rPr>
                <w:rFonts w:ascii="Times New Roman" w:hAnsi="Times New Roman" w:cs="Times New Roman"/>
                <w:color w:val="000000" w:themeColor="text1"/>
              </w:rPr>
              <w:t>污染物综合排放标准》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16297-1996</w:t>
            </w:r>
            <w:r w:rsidRPr="00B56F71">
              <w:rPr>
                <w:rFonts w:ascii="Times New Roman" w:hAnsi="Times New Roman" w:cs="Times New Roman" w:hint="eastAsia"/>
                <w:color w:val="000000" w:themeColor="text1"/>
              </w:rPr>
              <w:t>）中</w:t>
            </w:r>
            <w:r w:rsidRPr="00B56F71">
              <w:rPr>
                <w:rFonts w:ascii="Times New Roman" w:hAnsi="Times New Roman" w:cs="Times New Roman"/>
                <w:color w:val="000000" w:themeColor="text1"/>
              </w:rPr>
              <w:t>的二级标准</w:t>
            </w:r>
            <w:r w:rsidRPr="00B56F71">
              <w:rPr>
                <w:rFonts w:ascii="Times New Roman" w:hAnsi="Times New Roman" w:cs="Times New Roman" w:hint="eastAsia"/>
                <w:color w:val="000000" w:themeColor="text1"/>
              </w:rPr>
              <w:t>及</w:t>
            </w:r>
            <w:r w:rsidRPr="00B56F71">
              <w:rPr>
                <w:rFonts w:ascii="Times New Roman" w:hAnsi="Times New Roman" w:cs="Times New Roman"/>
                <w:color w:val="000000" w:themeColor="text1"/>
              </w:rPr>
              <w:t>无组织排放限值要求。</w:t>
            </w:r>
          </w:p>
          <w:p w:rsidR="00917EBD"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4</w:t>
            </w:r>
            <w:r w:rsidRPr="00B56F71">
              <w:rPr>
                <w:rFonts w:ascii="Times New Roman" w:hAnsi="Times New Roman" w:cs="Times New Roman" w:hint="eastAsia"/>
                <w:color w:val="000000" w:themeColor="text1"/>
              </w:rPr>
              <w:t>、现有厂区</w:t>
            </w:r>
            <w:r w:rsidRPr="00B56F71">
              <w:rPr>
                <w:rFonts w:ascii="Times New Roman" w:hAnsi="Times New Roman" w:cs="Times New Roman"/>
                <w:color w:val="000000" w:themeColor="text1"/>
              </w:rPr>
              <w:t>选用低噪声设备，并采取隔音、减震、隔声等措施</w:t>
            </w:r>
            <w:r w:rsidRPr="00B56F71">
              <w:rPr>
                <w:rFonts w:ascii="Times New Roman" w:hAnsi="Times New Roman" w:cs="Times New Roman" w:hint="eastAsia"/>
                <w:color w:val="000000" w:themeColor="text1"/>
              </w:rPr>
              <w:t>，侧</w:t>
            </w:r>
            <w:r w:rsidRPr="00B56F71">
              <w:rPr>
                <w:rFonts w:ascii="Times New Roman" w:hAnsi="Times New Roman" w:cs="Times New Roman"/>
                <w:color w:val="000000" w:themeColor="text1"/>
              </w:rPr>
              <w:t>公路沿线执行《</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4</w:t>
            </w:r>
            <w:r w:rsidRPr="00B56F71">
              <w:rPr>
                <w:rFonts w:ascii="Times New Roman" w:hAnsi="Times New Roman" w:cs="Times New Roman"/>
                <w:color w:val="000000" w:themeColor="text1"/>
              </w:rPr>
              <w:t>a</w:t>
            </w:r>
            <w:r w:rsidRPr="00B56F71">
              <w:rPr>
                <w:rFonts w:ascii="Times New Roman" w:hAnsi="Times New Roman" w:cs="Times New Roman"/>
                <w:color w:val="000000" w:themeColor="text1"/>
              </w:rPr>
              <w:t>类标准，厂界其他区域符合《</w:t>
            </w:r>
            <w:r w:rsidRPr="00B56F71">
              <w:rPr>
                <w:rFonts w:ascii="Times New Roman" w:hAnsi="Times New Roman" w:cs="Times New Roman" w:hint="eastAsia"/>
                <w:color w:val="000000" w:themeColor="text1"/>
              </w:rPr>
              <w:t>工业</w:t>
            </w:r>
            <w:r w:rsidRPr="00B56F71">
              <w:rPr>
                <w:rFonts w:ascii="Times New Roman" w:hAnsi="Times New Roman" w:cs="Times New Roman"/>
                <w:color w:val="000000" w:themeColor="text1"/>
              </w:rPr>
              <w:t>企业厂界噪声标准》</w:t>
            </w:r>
            <w:r w:rsidRPr="00B56F71">
              <w:rPr>
                <w:rFonts w:ascii="Times New Roman" w:hAnsi="Times New Roman" w:cs="Times New Roman" w:hint="eastAsia"/>
                <w:color w:val="000000" w:themeColor="text1"/>
              </w:rPr>
              <w:t>（</w:t>
            </w:r>
            <w:r w:rsidRPr="00B56F71">
              <w:rPr>
                <w:rFonts w:ascii="Times New Roman" w:hAnsi="Times New Roman" w:cs="Times New Roman" w:hint="eastAsia"/>
                <w:color w:val="000000" w:themeColor="text1"/>
              </w:rPr>
              <w:t>GB</w:t>
            </w:r>
            <w:r w:rsidRPr="00B56F71">
              <w:rPr>
                <w:rFonts w:ascii="Times New Roman" w:hAnsi="Times New Roman" w:cs="Times New Roman"/>
                <w:color w:val="000000" w:themeColor="text1"/>
              </w:rPr>
              <w:t>12348-2008</w:t>
            </w:r>
            <w:r w:rsidRPr="00B56F71">
              <w:rPr>
                <w:rFonts w:ascii="Times New Roman" w:hAnsi="Times New Roman" w:cs="Times New Roman" w:hint="eastAsia"/>
                <w:color w:val="000000" w:themeColor="text1"/>
              </w:rPr>
              <w:t>）</w:t>
            </w:r>
            <w:r w:rsidRPr="00B56F71">
              <w:rPr>
                <w:rFonts w:ascii="Times New Roman" w:hAnsi="Times New Roman" w:cs="Times New Roman"/>
                <w:color w:val="000000" w:themeColor="text1"/>
              </w:rPr>
              <w:t>3</w:t>
            </w:r>
            <w:r w:rsidRPr="00B56F71">
              <w:rPr>
                <w:rFonts w:ascii="Times New Roman" w:hAnsi="Times New Roman" w:cs="Times New Roman" w:hint="eastAsia"/>
                <w:color w:val="000000" w:themeColor="text1"/>
              </w:rPr>
              <w:t>类</w:t>
            </w:r>
            <w:r w:rsidRPr="00B56F71">
              <w:rPr>
                <w:rFonts w:ascii="Times New Roman" w:hAnsi="Times New Roman" w:cs="Times New Roman"/>
                <w:color w:val="000000" w:themeColor="text1"/>
              </w:rPr>
              <w:t>标准要求</w:t>
            </w:r>
            <w:r w:rsidRPr="00B56F71">
              <w:rPr>
                <w:rFonts w:ascii="Times New Roman" w:hAnsi="Times New Roman" w:cs="Times New Roman" w:hint="eastAsia"/>
                <w:color w:val="000000" w:themeColor="text1"/>
              </w:rPr>
              <w:t>。</w:t>
            </w:r>
          </w:p>
          <w:p w:rsidR="00F860F1" w:rsidRPr="00B56F71" w:rsidRDefault="00917EBD" w:rsidP="00917EBD">
            <w:pPr>
              <w:pStyle w:val="afffc"/>
              <w:spacing w:line="240" w:lineRule="auto"/>
              <w:jc w:val="both"/>
              <w:rPr>
                <w:rFonts w:ascii="Times New Roman" w:hAnsi="Times New Roman" w:cs="Times New Roman"/>
                <w:color w:val="000000" w:themeColor="text1"/>
              </w:rPr>
            </w:pPr>
            <w:r w:rsidRPr="00B56F71">
              <w:rPr>
                <w:rFonts w:ascii="Times New Roman" w:hAnsi="Times New Roman" w:cs="Times New Roman"/>
                <w:color w:val="000000" w:themeColor="text1"/>
              </w:rPr>
              <w:t>5</w:t>
            </w:r>
            <w:r w:rsidRPr="00B56F71">
              <w:rPr>
                <w:rFonts w:ascii="Times New Roman" w:hAnsi="Times New Roman" w:cs="Times New Roman" w:hint="eastAsia"/>
                <w:color w:val="000000" w:themeColor="text1"/>
              </w:rPr>
              <w:t>、</w:t>
            </w:r>
            <w:r w:rsidRPr="00B56F71">
              <w:rPr>
                <w:rFonts w:ascii="Times New Roman" w:hAnsi="Times New Roman" w:hint="eastAsia"/>
                <w:color w:val="000000" w:themeColor="text1"/>
              </w:rPr>
              <w:t>现有项目产生的固体废物采用综合利用和委外处置，固废实现“零排放”，不产生“二次污染”。</w:t>
            </w:r>
          </w:p>
        </w:tc>
      </w:tr>
    </w:tbl>
    <w:p w:rsidR="00504B1E" w:rsidRPr="00B56F71" w:rsidRDefault="00504B1E">
      <w:pPr>
        <w:pStyle w:val="afffff5"/>
        <w:rPr>
          <w:rFonts w:cs="Times New Roman"/>
          <w:color w:val="000000" w:themeColor="text1"/>
        </w:rPr>
        <w:sectPr w:rsidR="00504B1E" w:rsidRPr="00B56F71" w:rsidSect="00A45AE0">
          <w:pgSz w:w="16840" w:h="11907" w:orient="landscape"/>
          <w:pgMar w:top="1440" w:right="1440" w:bottom="1440" w:left="1440" w:header="851" w:footer="992" w:gutter="0"/>
          <w:cols w:space="425"/>
          <w:docGrid w:type="lines" w:linePitch="326"/>
        </w:sectPr>
      </w:pPr>
    </w:p>
    <w:p w:rsidR="00181103" w:rsidRPr="00B56F71" w:rsidRDefault="00B12D72" w:rsidP="00225631">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lastRenderedPageBreak/>
        <w:t>3.1</w:t>
      </w:r>
      <w:r w:rsidR="00F860F1" w:rsidRPr="00B56F71">
        <w:rPr>
          <w:rFonts w:eastAsia="宋体" w:cs="Times New Roman"/>
          <w:b/>
          <w:color w:val="000000" w:themeColor="text1"/>
          <w:sz w:val="24"/>
        </w:rPr>
        <w:t>.2</w:t>
      </w:r>
      <w:r w:rsidR="00F860F1" w:rsidRPr="00B56F71">
        <w:rPr>
          <w:rFonts w:eastAsia="宋体" w:cs="Times New Roman" w:hint="eastAsia"/>
          <w:b/>
          <w:color w:val="000000" w:themeColor="text1"/>
          <w:sz w:val="24"/>
        </w:rPr>
        <w:t>现有</w:t>
      </w:r>
      <w:r w:rsidR="00F860F1" w:rsidRPr="00B56F71">
        <w:rPr>
          <w:rFonts w:eastAsia="宋体" w:cs="Times New Roman"/>
          <w:b/>
          <w:color w:val="000000" w:themeColor="text1"/>
          <w:sz w:val="24"/>
        </w:rPr>
        <w:t>厂区</w:t>
      </w:r>
      <w:r w:rsidRPr="00B56F71">
        <w:rPr>
          <w:rFonts w:eastAsia="宋体" w:cs="Times New Roman"/>
          <w:b/>
          <w:color w:val="000000" w:themeColor="text1"/>
          <w:sz w:val="24"/>
        </w:rPr>
        <w:t>平面布置</w:t>
      </w:r>
    </w:p>
    <w:p w:rsidR="006B6935" w:rsidRPr="00B56F71" w:rsidRDefault="006B6935" w:rsidP="00225631">
      <w:pPr>
        <w:ind w:firstLine="480"/>
        <w:rPr>
          <w:snapToGrid w:val="0"/>
          <w:color w:val="000000" w:themeColor="text1"/>
          <w:kern w:val="0"/>
        </w:rPr>
      </w:pPr>
      <w:r w:rsidRPr="00B56F71">
        <w:rPr>
          <w:rFonts w:cs="Times New Roman" w:hint="eastAsia"/>
          <w:color w:val="000000" w:themeColor="text1"/>
        </w:rPr>
        <w:t>安徽金太阳生化药业有限公司</w:t>
      </w:r>
      <w:r w:rsidRPr="00B56F71">
        <w:rPr>
          <w:rFonts w:hint="eastAsia"/>
          <w:snapToGrid w:val="0"/>
          <w:color w:val="000000" w:themeColor="text1"/>
          <w:kern w:val="0"/>
        </w:rPr>
        <w:t>位于阜阳市</w:t>
      </w:r>
      <w:r w:rsidRPr="00B56F71">
        <w:rPr>
          <w:rFonts w:cs="宋体" w:hint="eastAsia"/>
          <w:snapToGrid w:val="0"/>
          <w:color w:val="000000" w:themeColor="text1"/>
          <w:kern w:val="0"/>
        </w:rPr>
        <w:t>颍</w:t>
      </w:r>
      <w:r w:rsidRPr="00B56F71">
        <w:rPr>
          <w:rFonts w:hint="eastAsia"/>
          <w:snapToGrid w:val="0"/>
          <w:color w:val="000000" w:themeColor="text1"/>
          <w:kern w:val="0"/>
        </w:rPr>
        <w:t>上县</w:t>
      </w:r>
      <w:r w:rsidR="00B41777" w:rsidRPr="00B56F71">
        <w:rPr>
          <w:rFonts w:hint="eastAsia"/>
          <w:snapToGrid w:val="0"/>
          <w:color w:val="000000" w:themeColor="text1"/>
          <w:kern w:val="0"/>
        </w:rPr>
        <w:t>经济开发区</w:t>
      </w:r>
      <w:r w:rsidRPr="00B56F71">
        <w:rPr>
          <w:rFonts w:hint="eastAsia"/>
          <w:snapToGrid w:val="0"/>
          <w:color w:val="000000" w:themeColor="text1"/>
          <w:kern w:val="0"/>
        </w:rPr>
        <w:t>，用地性质属工业</w:t>
      </w:r>
      <w:r w:rsidR="00C82D2A" w:rsidRPr="00B56F71">
        <w:rPr>
          <w:rFonts w:hint="eastAsia"/>
          <w:snapToGrid w:val="0"/>
          <w:color w:val="000000" w:themeColor="text1"/>
          <w:kern w:val="0"/>
        </w:rPr>
        <w:t>用</w:t>
      </w:r>
      <w:r w:rsidRPr="00B56F71">
        <w:rPr>
          <w:rFonts w:hint="eastAsia"/>
          <w:snapToGrid w:val="0"/>
          <w:color w:val="000000" w:themeColor="text1"/>
          <w:kern w:val="0"/>
        </w:rPr>
        <w:t>地范畴，紧邻</w:t>
      </w:r>
      <w:r w:rsidRPr="00B56F71">
        <w:rPr>
          <w:rFonts w:hint="eastAsia"/>
          <w:snapToGrid w:val="0"/>
          <w:color w:val="000000" w:themeColor="text1"/>
          <w:kern w:val="0"/>
        </w:rPr>
        <w:t>102</w:t>
      </w:r>
      <w:r w:rsidRPr="00B56F71">
        <w:rPr>
          <w:rFonts w:hint="eastAsia"/>
          <w:snapToGrid w:val="0"/>
          <w:color w:val="000000" w:themeColor="text1"/>
          <w:kern w:val="0"/>
        </w:rPr>
        <w:t>省道，交通便捷。</w:t>
      </w:r>
    </w:p>
    <w:p w:rsidR="006B6935" w:rsidRPr="00B56F71" w:rsidRDefault="006B6935" w:rsidP="00225631">
      <w:pPr>
        <w:ind w:firstLine="480"/>
        <w:rPr>
          <w:snapToGrid w:val="0"/>
          <w:color w:val="000000" w:themeColor="text1"/>
          <w:kern w:val="0"/>
        </w:rPr>
      </w:pPr>
      <w:r w:rsidRPr="00B56F71">
        <w:rPr>
          <w:rFonts w:hint="eastAsia"/>
          <w:snapToGrid w:val="0"/>
          <w:color w:val="000000" w:themeColor="text1"/>
          <w:kern w:val="0"/>
        </w:rPr>
        <w:t>根据厂区功能定位，现有厂区</w:t>
      </w:r>
      <w:r w:rsidRPr="00B56F71">
        <w:rPr>
          <w:snapToGrid w:val="0"/>
          <w:color w:val="000000" w:themeColor="text1"/>
          <w:kern w:val="0"/>
        </w:rPr>
        <w:t>分为</w:t>
      </w:r>
      <w:r w:rsidRPr="00B56F71">
        <w:rPr>
          <w:rFonts w:hint="eastAsia"/>
          <w:snapToGrid w:val="0"/>
          <w:color w:val="000000" w:themeColor="text1"/>
          <w:kern w:val="0"/>
        </w:rPr>
        <w:t>办公生活区、生产区、仓库区以及环保工程区等四个功能分区。办公生活区</w:t>
      </w:r>
      <w:r w:rsidRPr="00B56F71">
        <w:rPr>
          <w:snapToGrid w:val="0"/>
          <w:color w:val="000000" w:themeColor="text1"/>
          <w:kern w:val="0"/>
        </w:rPr>
        <w:t>包括办公区、</w:t>
      </w:r>
      <w:r w:rsidR="003D0707" w:rsidRPr="00B56F71">
        <w:rPr>
          <w:rFonts w:hint="eastAsia"/>
          <w:snapToGrid w:val="0"/>
          <w:color w:val="000000" w:themeColor="text1"/>
          <w:kern w:val="0"/>
        </w:rPr>
        <w:t>职工</w:t>
      </w:r>
      <w:r w:rsidRPr="00B56F71">
        <w:rPr>
          <w:snapToGrid w:val="0"/>
          <w:color w:val="000000" w:themeColor="text1"/>
          <w:kern w:val="0"/>
        </w:rPr>
        <w:t>宿舍和餐厅，</w:t>
      </w:r>
      <w:r w:rsidR="00225631" w:rsidRPr="00B56F71">
        <w:rPr>
          <w:rFonts w:hint="eastAsia"/>
          <w:snapToGrid w:val="0"/>
          <w:color w:val="000000" w:themeColor="text1"/>
          <w:kern w:val="0"/>
        </w:rPr>
        <w:t>位于生产区和环保工程区的上风向</w:t>
      </w:r>
      <w:r w:rsidR="00225631" w:rsidRPr="00B56F71">
        <w:rPr>
          <w:snapToGrid w:val="0"/>
          <w:color w:val="000000" w:themeColor="text1"/>
          <w:kern w:val="0"/>
        </w:rPr>
        <w:t>或</w:t>
      </w:r>
      <w:r w:rsidR="00225631" w:rsidRPr="00B56F71">
        <w:rPr>
          <w:rFonts w:hint="eastAsia"/>
          <w:snapToGrid w:val="0"/>
          <w:color w:val="000000" w:themeColor="text1"/>
          <w:kern w:val="0"/>
        </w:rPr>
        <w:t>侧风向，</w:t>
      </w:r>
      <w:r w:rsidRPr="00B56F71">
        <w:rPr>
          <w:snapToGrid w:val="0"/>
          <w:color w:val="000000" w:themeColor="text1"/>
          <w:kern w:val="0"/>
        </w:rPr>
        <w:t>其中</w:t>
      </w:r>
      <w:r w:rsidR="00C82D2A" w:rsidRPr="00B56F71">
        <w:rPr>
          <w:rFonts w:hint="eastAsia"/>
          <w:snapToGrid w:val="0"/>
          <w:color w:val="000000" w:themeColor="text1"/>
          <w:kern w:val="0"/>
        </w:rPr>
        <w:t>宿舍楼</w:t>
      </w:r>
      <w:r w:rsidRPr="00B56F71">
        <w:rPr>
          <w:rFonts w:hint="eastAsia"/>
          <w:snapToGrid w:val="0"/>
          <w:color w:val="000000" w:themeColor="text1"/>
          <w:kern w:val="0"/>
        </w:rPr>
        <w:t>位于</w:t>
      </w:r>
      <w:r w:rsidRPr="00B56F71">
        <w:rPr>
          <w:snapToGrid w:val="0"/>
          <w:color w:val="000000" w:themeColor="text1"/>
          <w:kern w:val="0"/>
        </w:rPr>
        <w:t>厂区</w:t>
      </w:r>
      <w:r w:rsidRPr="00B56F71">
        <w:rPr>
          <w:rFonts w:hint="eastAsia"/>
          <w:snapToGrid w:val="0"/>
          <w:color w:val="000000" w:themeColor="text1"/>
          <w:kern w:val="0"/>
        </w:rPr>
        <w:t>东南部</w:t>
      </w:r>
      <w:r w:rsidRPr="00B56F71">
        <w:rPr>
          <w:snapToGrid w:val="0"/>
          <w:color w:val="000000" w:themeColor="text1"/>
          <w:kern w:val="0"/>
        </w:rPr>
        <w:t>，</w:t>
      </w:r>
      <w:r w:rsidR="00C82D2A" w:rsidRPr="00B56F71">
        <w:rPr>
          <w:rFonts w:hint="eastAsia"/>
          <w:snapToGrid w:val="0"/>
          <w:color w:val="000000" w:themeColor="text1"/>
          <w:kern w:val="0"/>
        </w:rPr>
        <w:t>餐厅</w:t>
      </w:r>
      <w:r w:rsidRPr="00B56F71">
        <w:rPr>
          <w:rFonts w:hint="eastAsia"/>
          <w:snapToGrid w:val="0"/>
          <w:color w:val="000000" w:themeColor="text1"/>
          <w:kern w:val="0"/>
        </w:rPr>
        <w:t>位于</w:t>
      </w:r>
      <w:r w:rsidR="00C82D2A" w:rsidRPr="00B56F71">
        <w:rPr>
          <w:rFonts w:hint="eastAsia"/>
          <w:snapToGrid w:val="0"/>
          <w:color w:val="000000" w:themeColor="text1"/>
          <w:kern w:val="0"/>
        </w:rPr>
        <w:t>宿舍楼一层</w:t>
      </w:r>
      <w:r w:rsidRPr="00B56F71">
        <w:rPr>
          <w:snapToGrid w:val="0"/>
          <w:color w:val="000000" w:themeColor="text1"/>
          <w:kern w:val="0"/>
        </w:rPr>
        <w:t>，办公区位于</w:t>
      </w:r>
      <w:r w:rsidR="003D0707" w:rsidRPr="00B56F71">
        <w:rPr>
          <w:rFonts w:hint="eastAsia"/>
          <w:snapToGrid w:val="0"/>
          <w:color w:val="000000" w:themeColor="text1"/>
          <w:kern w:val="0"/>
        </w:rPr>
        <w:t>职工宿舍楼</w:t>
      </w:r>
      <w:r w:rsidRPr="00B56F71">
        <w:rPr>
          <w:snapToGrid w:val="0"/>
          <w:color w:val="000000" w:themeColor="text1"/>
          <w:kern w:val="0"/>
        </w:rPr>
        <w:t>西侧；</w:t>
      </w:r>
      <w:r w:rsidRPr="00B56F71">
        <w:rPr>
          <w:rFonts w:hint="eastAsia"/>
          <w:snapToGrid w:val="0"/>
          <w:color w:val="000000" w:themeColor="text1"/>
          <w:kern w:val="0"/>
        </w:rPr>
        <w:t>生产区</w:t>
      </w:r>
      <w:r w:rsidRPr="00B56F71">
        <w:rPr>
          <w:snapToGrid w:val="0"/>
          <w:color w:val="000000" w:themeColor="text1"/>
          <w:kern w:val="0"/>
        </w:rPr>
        <w:t>分为</w:t>
      </w:r>
      <w:r w:rsidRPr="00B56F71">
        <w:rPr>
          <w:rFonts w:cs="Times New Roman" w:hint="eastAsia"/>
          <w:color w:val="000000" w:themeColor="text1"/>
        </w:rPr>
        <w:t>针剂、固体制剂、提取、合成</w:t>
      </w:r>
      <w:r w:rsidR="000C6399" w:rsidRPr="00B56F71">
        <w:rPr>
          <w:rFonts w:cs="Times New Roman" w:hint="eastAsia"/>
          <w:color w:val="000000" w:themeColor="text1"/>
        </w:rPr>
        <w:t>四</w:t>
      </w:r>
      <w:r w:rsidRPr="00B56F71">
        <w:rPr>
          <w:rFonts w:cs="Times New Roman" w:hint="eastAsia"/>
          <w:color w:val="000000" w:themeColor="text1"/>
        </w:rPr>
        <w:t>个生产车间，针剂</w:t>
      </w:r>
      <w:r w:rsidRPr="00B56F71">
        <w:rPr>
          <w:rFonts w:cs="Times New Roman"/>
          <w:color w:val="000000" w:themeColor="text1"/>
        </w:rPr>
        <w:t>车间位于办公区西侧，固体制剂车间</w:t>
      </w:r>
      <w:r w:rsidRPr="00B56F71">
        <w:rPr>
          <w:rFonts w:cs="Times New Roman" w:hint="eastAsia"/>
          <w:color w:val="000000" w:themeColor="text1"/>
        </w:rPr>
        <w:t>位于</w:t>
      </w:r>
      <w:r w:rsidRPr="00B56F71">
        <w:rPr>
          <w:rFonts w:cs="Times New Roman"/>
          <w:color w:val="000000" w:themeColor="text1"/>
        </w:rPr>
        <w:t>办公区北侧，合成车间位于</w:t>
      </w:r>
      <w:r w:rsidR="000C6399" w:rsidRPr="00B56F71">
        <w:rPr>
          <w:rFonts w:cs="Times New Roman" w:hint="eastAsia"/>
          <w:color w:val="000000" w:themeColor="text1"/>
        </w:rPr>
        <w:t>针剂车间</w:t>
      </w:r>
      <w:r w:rsidR="000C6399" w:rsidRPr="00B56F71">
        <w:rPr>
          <w:rFonts w:cs="Times New Roman"/>
          <w:color w:val="000000" w:themeColor="text1"/>
        </w:rPr>
        <w:t>的西北侧</w:t>
      </w:r>
      <w:r w:rsidRPr="00B56F71">
        <w:rPr>
          <w:rFonts w:cs="Times New Roman"/>
          <w:color w:val="000000" w:themeColor="text1"/>
        </w:rPr>
        <w:t>，提取车间位于合成车间北侧，各个</w:t>
      </w:r>
      <w:r w:rsidR="00225631" w:rsidRPr="00B56F71">
        <w:rPr>
          <w:rFonts w:cs="Times New Roman" w:hint="eastAsia"/>
          <w:color w:val="000000" w:themeColor="text1"/>
        </w:rPr>
        <w:t>车间分工</w:t>
      </w:r>
      <w:r w:rsidR="00225631" w:rsidRPr="00B56F71">
        <w:rPr>
          <w:rFonts w:cs="Times New Roman"/>
          <w:color w:val="000000" w:themeColor="text1"/>
        </w:rPr>
        <w:t>明确；仓库</w:t>
      </w:r>
      <w:r w:rsidR="00225631" w:rsidRPr="00B56F71">
        <w:rPr>
          <w:rFonts w:cs="Times New Roman" w:hint="eastAsia"/>
          <w:color w:val="000000" w:themeColor="text1"/>
        </w:rPr>
        <w:t>区分别</w:t>
      </w:r>
      <w:r w:rsidR="00225631" w:rsidRPr="00B56F71">
        <w:rPr>
          <w:rFonts w:cs="Times New Roman"/>
          <w:color w:val="000000" w:themeColor="text1"/>
        </w:rPr>
        <w:t>位于</w:t>
      </w:r>
      <w:r w:rsidR="00225631" w:rsidRPr="00B56F71">
        <w:rPr>
          <w:rFonts w:cs="Times New Roman" w:hint="eastAsia"/>
          <w:color w:val="000000" w:themeColor="text1"/>
        </w:rPr>
        <w:t>针剂</w:t>
      </w:r>
      <w:r w:rsidR="00225631" w:rsidRPr="00B56F71">
        <w:rPr>
          <w:rFonts w:cs="Times New Roman"/>
          <w:color w:val="000000" w:themeColor="text1"/>
        </w:rPr>
        <w:t>车间</w:t>
      </w:r>
      <w:r w:rsidR="00E632D1" w:rsidRPr="00B56F71">
        <w:rPr>
          <w:rFonts w:cs="Times New Roman" w:hint="eastAsia"/>
          <w:color w:val="000000" w:themeColor="text1"/>
        </w:rPr>
        <w:t>一层</w:t>
      </w:r>
      <w:r w:rsidR="00E632D1" w:rsidRPr="00B56F71">
        <w:rPr>
          <w:rFonts w:cs="Times New Roman"/>
          <w:color w:val="000000" w:themeColor="text1"/>
        </w:rPr>
        <w:t>、针剂车间北侧和西侧</w:t>
      </w:r>
      <w:r w:rsidR="00225631" w:rsidRPr="00B56F71">
        <w:rPr>
          <w:rFonts w:cs="Times New Roman" w:hint="eastAsia"/>
          <w:color w:val="000000" w:themeColor="text1"/>
        </w:rPr>
        <w:t>，用于存储</w:t>
      </w:r>
      <w:r w:rsidR="00225631" w:rsidRPr="00B56F71">
        <w:rPr>
          <w:rFonts w:cs="Times New Roman"/>
          <w:color w:val="000000" w:themeColor="text1"/>
        </w:rPr>
        <w:t>原辅材料</w:t>
      </w:r>
      <w:r w:rsidR="00E632D1" w:rsidRPr="00B56F71">
        <w:rPr>
          <w:rFonts w:cs="Times New Roman" w:hint="eastAsia"/>
          <w:color w:val="000000" w:themeColor="text1"/>
        </w:rPr>
        <w:t>、</w:t>
      </w:r>
      <w:r w:rsidR="00E632D1" w:rsidRPr="00B56F71">
        <w:rPr>
          <w:rFonts w:cs="Times New Roman"/>
          <w:color w:val="000000" w:themeColor="text1"/>
        </w:rPr>
        <w:t>产品、</w:t>
      </w:r>
      <w:r w:rsidR="00E632D1" w:rsidRPr="00B56F71">
        <w:rPr>
          <w:rFonts w:cs="Times New Roman" w:hint="eastAsia"/>
          <w:color w:val="000000" w:themeColor="text1"/>
        </w:rPr>
        <w:t>包装材料</w:t>
      </w:r>
      <w:r w:rsidR="00E632D1" w:rsidRPr="00B56F71">
        <w:rPr>
          <w:rFonts w:cs="Times New Roman"/>
          <w:color w:val="000000" w:themeColor="text1"/>
        </w:rPr>
        <w:t>和配件</w:t>
      </w:r>
      <w:r w:rsidR="00E632D1" w:rsidRPr="00B56F71">
        <w:rPr>
          <w:rFonts w:cs="Times New Roman" w:hint="eastAsia"/>
          <w:color w:val="000000" w:themeColor="text1"/>
        </w:rPr>
        <w:t>等</w:t>
      </w:r>
      <w:r w:rsidR="00225631" w:rsidRPr="00B56F71">
        <w:rPr>
          <w:rFonts w:cs="Times New Roman"/>
          <w:color w:val="000000" w:themeColor="text1"/>
        </w:rPr>
        <w:t>；</w:t>
      </w:r>
      <w:r w:rsidR="00225631" w:rsidRPr="00B56F71">
        <w:rPr>
          <w:rFonts w:cs="Times New Roman" w:hint="eastAsia"/>
          <w:color w:val="000000" w:themeColor="text1"/>
        </w:rPr>
        <w:t>环保工程区</w:t>
      </w:r>
      <w:r w:rsidR="003D0707" w:rsidRPr="00B56F71">
        <w:rPr>
          <w:rFonts w:cs="Times New Roman" w:hint="eastAsia"/>
          <w:color w:val="000000" w:themeColor="text1"/>
        </w:rPr>
        <w:t>主要</w:t>
      </w:r>
      <w:r w:rsidR="00225631" w:rsidRPr="00B56F71">
        <w:rPr>
          <w:rFonts w:cs="Times New Roman"/>
          <w:color w:val="000000" w:themeColor="text1"/>
        </w:rPr>
        <w:t>位于厂区西北部，包括危废暂存间、一般固废间、</w:t>
      </w:r>
      <w:r w:rsidR="00225631" w:rsidRPr="00B56F71">
        <w:rPr>
          <w:rFonts w:cs="Times New Roman" w:hint="eastAsia"/>
          <w:color w:val="000000" w:themeColor="text1"/>
        </w:rPr>
        <w:t>污水</w:t>
      </w:r>
      <w:r w:rsidR="00225631" w:rsidRPr="00B56F71">
        <w:rPr>
          <w:rFonts w:cs="Times New Roman"/>
          <w:color w:val="000000" w:themeColor="text1"/>
        </w:rPr>
        <w:t>处理设施等。</w:t>
      </w:r>
    </w:p>
    <w:p w:rsidR="00181103" w:rsidRPr="00B56F71" w:rsidRDefault="002912C4" w:rsidP="00225631">
      <w:pPr>
        <w:autoSpaceDE w:val="0"/>
        <w:autoSpaceDN w:val="0"/>
        <w:ind w:firstLine="480"/>
        <w:rPr>
          <w:color w:val="000000" w:themeColor="text1"/>
          <w:kern w:val="0"/>
        </w:rPr>
      </w:pPr>
      <w:r w:rsidRPr="00B56F71">
        <w:rPr>
          <w:color w:val="000000" w:themeColor="text1"/>
          <w:kern w:val="0"/>
        </w:rPr>
        <w:t>从厂区大门到生产区域设计一条主干道，其他功能区均以辅助道路分隔。</w:t>
      </w:r>
      <w:r w:rsidR="00225631" w:rsidRPr="00B56F71">
        <w:rPr>
          <w:rFonts w:hint="eastAsia"/>
          <w:color w:val="000000" w:themeColor="text1"/>
          <w:kern w:val="0"/>
        </w:rPr>
        <w:t>现有厂区</w:t>
      </w:r>
      <w:r w:rsidRPr="00B56F71">
        <w:rPr>
          <w:color w:val="000000" w:themeColor="text1"/>
          <w:kern w:val="0"/>
        </w:rPr>
        <w:t>主要种一些乔灌相间的树木草坪，重点绿化厂前区，并在厂区内设置绿化隔离带以达到防尘降噪的目的。</w:t>
      </w:r>
      <w:r w:rsidR="00B12D72" w:rsidRPr="00B56F71">
        <w:rPr>
          <w:rFonts w:cs="Times New Roman" w:hint="eastAsia"/>
          <w:color w:val="000000" w:themeColor="text1"/>
        </w:rPr>
        <w:t>现有厂区</w:t>
      </w:r>
      <w:r w:rsidR="00B12D72" w:rsidRPr="00B56F71">
        <w:rPr>
          <w:rFonts w:cs="Times New Roman"/>
          <w:color w:val="000000" w:themeColor="text1"/>
        </w:rPr>
        <w:t>平面布置</w:t>
      </w:r>
      <w:r w:rsidR="00264511" w:rsidRPr="00B56F71">
        <w:rPr>
          <w:rFonts w:cs="Times New Roman" w:hint="eastAsia"/>
          <w:color w:val="000000" w:themeColor="text1"/>
        </w:rPr>
        <w:t>图</w:t>
      </w:r>
      <w:r w:rsidR="00B12D72" w:rsidRPr="00B56F71">
        <w:rPr>
          <w:rFonts w:cs="Times New Roman"/>
          <w:color w:val="000000" w:themeColor="text1"/>
        </w:rPr>
        <w:t>见图</w:t>
      </w:r>
      <w:r w:rsidR="00B12D72" w:rsidRPr="00B56F71">
        <w:rPr>
          <w:rFonts w:cs="Times New Roman"/>
          <w:color w:val="000000" w:themeColor="text1"/>
        </w:rPr>
        <w:t>3.1-1</w:t>
      </w:r>
      <w:r w:rsidR="00A966D2" w:rsidRPr="00B56F71">
        <w:rPr>
          <w:rFonts w:cs="Times New Roman" w:hint="eastAsia"/>
          <w:color w:val="000000" w:themeColor="text1"/>
        </w:rPr>
        <w:t>，</w:t>
      </w:r>
      <w:r w:rsidR="00A966D2" w:rsidRPr="00B56F71">
        <w:rPr>
          <w:rFonts w:cs="Times New Roman"/>
          <w:color w:val="000000" w:themeColor="text1"/>
        </w:rPr>
        <w:t>合成车间平面布置见图</w:t>
      </w:r>
      <w:r w:rsidR="00A966D2" w:rsidRPr="00B56F71">
        <w:rPr>
          <w:rFonts w:cs="Times New Roman" w:hint="eastAsia"/>
          <w:color w:val="000000" w:themeColor="text1"/>
        </w:rPr>
        <w:t>3.1-2</w:t>
      </w:r>
      <w:r w:rsidR="00B12D72" w:rsidRPr="00B56F71">
        <w:rPr>
          <w:rFonts w:cs="Times New Roman" w:hint="eastAsia"/>
          <w:color w:val="000000" w:themeColor="text1"/>
        </w:rPr>
        <w:t>。</w:t>
      </w:r>
    </w:p>
    <w:p w:rsidR="00181103" w:rsidRPr="00B56F71" w:rsidRDefault="00B12D72" w:rsidP="00225631">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3.1.</w:t>
      </w:r>
      <w:r w:rsidR="00F860F1" w:rsidRPr="00B56F71">
        <w:rPr>
          <w:rFonts w:eastAsia="宋体" w:cs="Times New Roman"/>
          <w:b/>
          <w:color w:val="000000" w:themeColor="text1"/>
          <w:sz w:val="24"/>
        </w:rPr>
        <w:t>3</w:t>
      </w:r>
      <w:r w:rsidRPr="00B56F71">
        <w:rPr>
          <w:rFonts w:eastAsia="宋体" w:cs="Times New Roman"/>
          <w:b/>
          <w:color w:val="000000" w:themeColor="text1"/>
          <w:sz w:val="24"/>
        </w:rPr>
        <w:t>现有工程</w:t>
      </w:r>
      <w:r w:rsidRPr="00B56F71">
        <w:rPr>
          <w:rFonts w:eastAsia="宋体" w:cs="Times New Roman" w:hint="eastAsia"/>
          <w:b/>
          <w:color w:val="000000" w:themeColor="text1"/>
          <w:sz w:val="24"/>
        </w:rPr>
        <w:t>产品方案及</w:t>
      </w:r>
      <w:r w:rsidRPr="00B56F71">
        <w:rPr>
          <w:rFonts w:eastAsia="宋体" w:cs="Times New Roman"/>
          <w:b/>
          <w:color w:val="000000" w:themeColor="text1"/>
          <w:sz w:val="24"/>
        </w:rPr>
        <w:t>主要建设内容</w:t>
      </w:r>
    </w:p>
    <w:p w:rsidR="00181103" w:rsidRPr="00B56F71" w:rsidRDefault="00B12D72" w:rsidP="00225631">
      <w:pPr>
        <w:snapToGrid/>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）现有工程产品方案</w:t>
      </w:r>
    </w:p>
    <w:p w:rsidR="00225631" w:rsidRPr="00B56F71" w:rsidRDefault="00225631" w:rsidP="00225631">
      <w:pPr>
        <w:autoSpaceDE w:val="0"/>
        <w:autoSpaceDN w:val="0"/>
        <w:ind w:firstLine="480"/>
        <w:rPr>
          <w:rFonts w:cs="Times New Roman"/>
          <w:color w:val="000000" w:themeColor="text1"/>
          <w:szCs w:val="24"/>
        </w:rPr>
      </w:pPr>
      <w:r w:rsidRPr="00B56F71">
        <w:rPr>
          <w:rFonts w:ascii="宋体" w:hAnsi="宋体" w:hint="eastAsia"/>
          <w:color w:val="000000" w:themeColor="text1"/>
          <w:kern w:val="24"/>
        </w:rPr>
        <w:t>现有工程主要产品方案见表</w:t>
      </w:r>
      <w:r w:rsidR="00E632D1" w:rsidRPr="00B56F71">
        <w:rPr>
          <w:rFonts w:cs="Times New Roman"/>
          <w:color w:val="000000" w:themeColor="text1"/>
          <w:kern w:val="24"/>
        </w:rPr>
        <w:t>3.1-3</w:t>
      </w:r>
      <w:r w:rsidR="00E632D1" w:rsidRPr="00B56F71">
        <w:rPr>
          <w:rFonts w:ascii="宋体" w:hAnsi="宋体" w:hint="eastAsia"/>
          <w:color w:val="000000" w:themeColor="text1"/>
          <w:kern w:val="24"/>
        </w:rPr>
        <w:t>。</w:t>
      </w:r>
    </w:p>
    <w:p w:rsidR="00225631" w:rsidRPr="00B56F71" w:rsidRDefault="00225631" w:rsidP="00225631">
      <w:pPr>
        <w:pStyle w:val="afffff5"/>
        <w:spacing w:line="360" w:lineRule="auto"/>
        <w:rPr>
          <w:rFonts w:cs="Times New Roman"/>
          <w:color w:val="000000" w:themeColor="text1"/>
        </w:rPr>
      </w:pPr>
      <w:r w:rsidRPr="00B56F71">
        <w:rPr>
          <w:rFonts w:cs="Times New Roman" w:hint="eastAsia"/>
          <w:color w:val="000000" w:themeColor="text1"/>
        </w:rPr>
        <w:t>表</w:t>
      </w:r>
      <w:r w:rsidRPr="00B56F71">
        <w:rPr>
          <w:rFonts w:cs="Times New Roman"/>
          <w:color w:val="000000" w:themeColor="text1"/>
        </w:rPr>
        <w:t>3.1</w:t>
      </w:r>
      <w:r w:rsidR="00E632D1" w:rsidRPr="00B56F71">
        <w:rPr>
          <w:rFonts w:cs="Times New Roman"/>
          <w:color w:val="000000" w:themeColor="text1"/>
        </w:rPr>
        <w:t>-</w:t>
      </w:r>
      <w:r w:rsidRPr="00B56F71">
        <w:rPr>
          <w:rFonts w:cs="Times New Roman"/>
          <w:color w:val="000000" w:themeColor="text1"/>
        </w:rPr>
        <w:t>3</w:t>
      </w:r>
      <w:r w:rsidRPr="00B56F71">
        <w:rPr>
          <w:rFonts w:cs="Times New Roman" w:hint="eastAsia"/>
          <w:color w:val="000000" w:themeColor="text1"/>
        </w:rPr>
        <w:t xml:space="preserve">  </w:t>
      </w:r>
      <w:r w:rsidRPr="00B56F71">
        <w:rPr>
          <w:rFonts w:cs="Times New Roman" w:hint="eastAsia"/>
          <w:color w:val="000000" w:themeColor="text1"/>
        </w:rPr>
        <w:t>现有工程产品方案一览表</w:t>
      </w:r>
    </w:p>
    <w:tbl>
      <w:tblPr>
        <w:tblW w:w="9072" w:type="dxa"/>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681"/>
        <w:gridCol w:w="1902"/>
        <w:gridCol w:w="1953"/>
        <w:gridCol w:w="2694"/>
        <w:gridCol w:w="1842"/>
      </w:tblGrid>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序号</w:t>
            </w:r>
          </w:p>
        </w:tc>
        <w:tc>
          <w:tcPr>
            <w:tcW w:w="1048" w:type="pct"/>
            <w:shd w:val="clear" w:color="auto" w:fill="auto"/>
            <w:vAlign w:val="center"/>
          </w:tcPr>
          <w:p w:rsidR="00E632D1" w:rsidRPr="00B56F71" w:rsidRDefault="00E632D1" w:rsidP="00225631">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产品名称</w:t>
            </w:r>
          </w:p>
        </w:tc>
        <w:tc>
          <w:tcPr>
            <w:tcW w:w="1076" w:type="pct"/>
            <w:shd w:val="clear" w:color="auto" w:fill="auto"/>
            <w:vAlign w:val="center"/>
          </w:tcPr>
          <w:p w:rsidR="00E632D1" w:rsidRPr="00B56F71" w:rsidRDefault="00E632D1" w:rsidP="00225631">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生产规模</w:t>
            </w:r>
          </w:p>
        </w:tc>
        <w:tc>
          <w:tcPr>
            <w:tcW w:w="1485" w:type="pct"/>
            <w:shd w:val="clear" w:color="auto" w:fill="auto"/>
            <w:vAlign w:val="center"/>
          </w:tcPr>
          <w:p w:rsidR="00E632D1" w:rsidRPr="00B56F71" w:rsidRDefault="00E632D1" w:rsidP="00225631">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规格</w:t>
            </w:r>
          </w:p>
        </w:tc>
        <w:tc>
          <w:tcPr>
            <w:tcW w:w="1015" w:type="pct"/>
            <w:vAlign w:val="center"/>
          </w:tcPr>
          <w:p w:rsidR="00E632D1" w:rsidRPr="00B56F71" w:rsidRDefault="00E632D1" w:rsidP="00225631">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备注</w:t>
            </w:r>
          </w:p>
        </w:tc>
      </w:tr>
      <w:tr w:rsidR="00B56F71" w:rsidRPr="00B56F71" w:rsidTr="00E632D1">
        <w:trPr>
          <w:trHeight w:val="213"/>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片剂、胶囊</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40</w:t>
            </w:r>
            <w:r w:rsidRPr="00B56F71">
              <w:rPr>
                <w:rFonts w:hint="eastAsia"/>
                <w:color w:val="000000" w:themeColor="text1"/>
                <w:kern w:val="24"/>
                <w:sz w:val="21"/>
                <w:szCs w:val="21"/>
              </w:rPr>
              <w:t>亿片（粒）</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148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c>
          <w:tcPr>
            <w:tcW w:w="1015" w:type="pct"/>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E632D1">
        <w:trPr>
          <w:trHeight w:val="275"/>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水针剂</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w:t>
            </w:r>
            <w:r w:rsidRPr="00B56F71">
              <w:rPr>
                <w:rFonts w:hint="eastAsia"/>
                <w:color w:val="000000" w:themeColor="text1"/>
                <w:kern w:val="24"/>
                <w:sz w:val="21"/>
                <w:szCs w:val="21"/>
              </w:rPr>
              <w:t>亿支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148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c>
          <w:tcPr>
            <w:tcW w:w="1015" w:type="pct"/>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3</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牛黄解毒片</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1000</w:t>
            </w:r>
            <w:r w:rsidRPr="00B56F71">
              <w:rPr>
                <w:rFonts w:hint="eastAsia"/>
                <w:color w:val="000000" w:themeColor="text1"/>
                <w:kern w:val="24"/>
                <w:sz w:val="21"/>
                <w:szCs w:val="21"/>
              </w:rPr>
              <w:t>万片</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148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12</w:t>
            </w:r>
            <w:r w:rsidRPr="00B56F71">
              <w:rPr>
                <w:rFonts w:hint="eastAsia"/>
                <w:color w:val="000000" w:themeColor="text1"/>
                <w:kern w:val="24"/>
                <w:sz w:val="21"/>
                <w:szCs w:val="21"/>
              </w:rPr>
              <w:t>片</w:t>
            </w:r>
            <w:r w:rsidRPr="00B56F71">
              <w:rPr>
                <w:rFonts w:hint="eastAsia"/>
                <w:color w:val="000000" w:themeColor="text1"/>
                <w:kern w:val="24"/>
                <w:sz w:val="21"/>
                <w:szCs w:val="21"/>
              </w:rPr>
              <w:t>/</w:t>
            </w:r>
            <w:r w:rsidRPr="00B56F71">
              <w:rPr>
                <w:rFonts w:hint="eastAsia"/>
                <w:color w:val="000000" w:themeColor="text1"/>
                <w:kern w:val="24"/>
                <w:sz w:val="21"/>
                <w:szCs w:val="21"/>
              </w:rPr>
              <w:t>板</w:t>
            </w:r>
          </w:p>
        </w:tc>
        <w:tc>
          <w:tcPr>
            <w:tcW w:w="1015" w:type="pct"/>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4</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复方麝香注射液</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1485" w:type="pct"/>
            <w:shd w:val="clear" w:color="auto" w:fill="auto"/>
            <w:vAlign w:val="center"/>
          </w:tcPr>
          <w:p w:rsidR="00E632D1" w:rsidRPr="00B56F71" w:rsidRDefault="00E632D1" w:rsidP="009340FE">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w:t>
            </w:r>
            <w:r w:rsidR="009340FE" w:rsidRPr="00B56F71">
              <w:rPr>
                <w:rFonts w:hint="eastAsia"/>
                <w:color w:val="000000" w:themeColor="text1"/>
                <w:kern w:val="24"/>
                <w:sz w:val="21"/>
                <w:szCs w:val="21"/>
              </w:rPr>
              <w:t>mL</w:t>
            </w:r>
            <w:r w:rsidRPr="00B56F71">
              <w:rPr>
                <w:rFonts w:hint="eastAsia"/>
                <w:color w:val="000000" w:themeColor="text1"/>
                <w:kern w:val="24"/>
                <w:sz w:val="21"/>
                <w:szCs w:val="21"/>
              </w:rPr>
              <w:t>、</w:t>
            </w:r>
            <w:r w:rsidRPr="00B56F71">
              <w:rPr>
                <w:rFonts w:hint="eastAsia"/>
                <w:color w:val="000000" w:themeColor="text1"/>
                <w:kern w:val="24"/>
                <w:sz w:val="21"/>
                <w:szCs w:val="21"/>
              </w:rPr>
              <w:t>10</w:t>
            </w:r>
            <w:r w:rsidR="009340FE" w:rsidRPr="00B56F71">
              <w:rPr>
                <w:rFonts w:hint="eastAsia"/>
                <w:color w:val="000000" w:themeColor="text1"/>
                <w:kern w:val="24"/>
                <w:sz w:val="21"/>
                <w:szCs w:val="21"/>
              </w:rPr>
              <w:t>mL</w:t>
            </w:r>
          </w:p>
        </w:tc>
        <w:tc>
          <w:tcPr>
            <w:tcW w:w="1015" w:type="pct"/>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5</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复方脑蛋白注射液</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148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w:t>
            </w:r>
            <w:r w:rsidR="009340FE" w:rsidRPr="00B56F71">
              <w:rPr>
                <w:rFonts w:hint="eastAsia"/>
                <w:color w:val="000000" w:themeColor="text1"/>
                <w:kern w:val="24"/>
                <w:sz w:val="21"/>
                <w:szCs w:val="21"/>
              </w:rPr>
              <w:t>mL</w:t>
            </w:r>
          </w:p>
        </w:tc>
        <w:tc>
          <w:tcPr>
            <w:tcW w:w="1015" w:type="pct"/>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6</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骨肽注射液</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148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w:t>
            </w:r>
            <w:r w:rsidR="009340FE" w:rsidRPr="00B56F71">
              <w:rPr>
                <w:rFonts w:hint="eastAsia"/>
                <w:color w:val="000000" w:themeColor="text1"/>
                <w:kern w:val="24"/>
                <w:sz w:val="21"/>
                <w:szCs w:val="21"/>
              </w:rPr>
              <w:t>mL</w:t>
            </w:r>
            <w:r w:rsidRPr="00B56F71">
              <w:rPr>
                <w:rFonts w:hint="eastAsia"/>
                <w:color w:val="000000" w:themeColor="text1"/>
                <w:kern w:val="24"/>
                <w:sz w:val="21"/>
                <w:szCs w:val="21"/>
              </w:rPr>
              <w:t>、</w:t>
            </w:r>
            <w:r w:rsidRPr="00B56F71">
              <w:rPr>
                <w:rFonts w:hint="eastAsia"/>
                <w:color w:val="000000" w:themeColor="text1"/>
                <w:kern w:val="24"/>
                <w:sz w:val="21"/>
                <w:szCs w:val="21"/>
              </w:rPr>
              <w:t>10</w:t>
            </w:r>
            <w:r w:rsidR="009340FE" w:rsidRPr="00B56F71">
              <w:rPr>
                <w:rFonts w:hint="eastAsia"/>
                <w:color w:val="000000" w:themeColor="text1"/>
                <w:kern w:val="24"/>
                <w:sz w:val="21"/>
                <w:szCs w:val="21"/>
              </w:rPr>
              <w:t>mL</w:t>
            </w:r>
          </w:p>
        </w:tc>
        <w:tc>
          <w:tcPr>
            <w:tcW w:w="1015" w:type="pct"/>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7</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眼氨肽注射液</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148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w:t>
            </w:r>
            <w:r w:rsidR="009340FE" w:rsidRPr="00B56F71">
              <w:rPr>
                <w:rFonts w:hint="eastAsia"/>
                <w:color w:val="000000" w:themeColor="text1"/>
                <w:kern w:val="24"/>
                <w:sz w:val="21"/>
                <w:szCs w:val="21"/>
              </w:rPr>
              <w:t>mL</w:t>
            </w:r>
            <w:r w:rsidRPr="00B56F71">
              <w:rPr>
                <w:rFonts w:hint="eastAsia"/>
                <w:color w:val="000000" w:themeColor="text1"/>
                <w:kern w:val="24"/>
                <w:sz w:val="21"/>
                <w:szCs w:val="21"/>
              </w:rPr>
              <w:t>、</w:t>
            </w:r>
            <w:r w:rsidRPr="00B56F71">
              <w:rPr>
                <w:rFonts w:hint="eastAsia"/>
                <w:color w:val="000000" w:themeColor="text1"/>
                <w:kern w:val="24"/>
                <w:sz w:val="21"/>
                <w:szCs w:val="21"/>
              </w:rPr>
              <w:t>2</w:t>
            </w:r>
            <w:r w:rsidR="009340FE" w:rsidRPr="00B56F71">
              <w:rPr>
                <w:rFonts w:hint="eastAsia"/>
                <w:color w:val="000000" w:themeColor="text1"/>
                <w:kern w:val="24"/>
                <w:sz w:val="21"/>
                <w:szCs w:val="21"/>
              </w:rPr>
              <w:t>mL</w:t>
            </w:r>
          </w:p>
        </w:tc>
        <w:tc>
          <w:tcPr>
            <w:tcW w:w="1015" w:type="pct"/>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8</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复方肝浸膏片</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5000</w:t>
            </w:r>
            <w:r w:rsidRPr="00B56F71">
              <w:rPr>
                <w:rFonts w:hint="eastAsia"/>
                <w:color w:val="000000" w:themeColor="text1"/>
                <w:kern w:val="24"/>
                <w:sz w:val="21"/>
                <w:szCs w:val="21"/>
              </w:rPr>
              <w:t>万片</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148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w:t>
            </w:r>
            <w:r w:rsidRPr="00B56F71">
              <w:rPr>
                <w:rFonts w:hint="eastAsia"/>
                <w:color w:val="000000" w:themeColor="text1"/>
                <w:kern w:val="24"/>
                <w:sz w:val="21"/>
                <w:szCs w:val="21"/>
              </w:rPr>
              <w:t>片</w:t>
            </w:r>
            <w:r w:rsidRPr="00B56F71">
              <w:rPr>
                <w:rFonts w:hint="eastAsia"/>
                <w:color w:val="000000" w:themeColor="text1"/>
                <w:kern w:val="24"/>
                <w:sz w:val="21"/>
                <w:szCs w:val="21"/>
              </w:rPr>
              <w:t>/</w:t>
            </w:r>
            <w:r w:rsidRPr="00B56F71">
              <w:rPr>
                <w:rFonts w:hint="eastAsia"/>
                <w:color w:val="000000" w:themeColor="text1"/>
                <w:kern w:val="24"/>
                <w:sz w:val="21"/>
                <w:szCs w:val="21"/>
              </w:rPr>
              <w:t>瓶</w:t>
            </w:r>
          </w:p>
        </w:tc>
        <w:tc>
          <w:tcPr>
            <w:tcW w:w="1015" w:type="pct"/>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9</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rPr>
              <w:t>阿克他利</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10t/a</w:t>
            </w:r>
          </w:p>
        </w:tc>
        <w:tc>
          <w:tcPr>
            <w:tcW w:w="1485" w:type="pct"/>
            <w:shd w:val="clear" w:color="auto" w:fill="auto"/>
            <w:vAlign w:val="center"/>
          </w:tcPr>
          <w:p w:rsidR="00E632D1" w:rsidRPr="00B56F71" w:rsidRDefault="00E632D1" w:rsidP="000C6399">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w:t>
            </w:r>
            <w:r w:rsidRPr="00B56F71">
              <w:rPr>
                <w:color w:val="000000" w:themeColor="text1"/>
                <w:kern w:val="24"/>
                <w:sz w:val="21"/>
                <w:szCs w:val="21"/>
              </w:rPr>
              <w:t>k</w:t>
            </w:r>
            <w:r w:rsidRPr="00B56F71">
              <w:rPr>
                <w:rFonts w:hint="eastAsia"/>
                <w:color w:val="000000" w:themeColor="text1"/>
                <w:kern w:val="24"/>
                <w:sz w:val="21"/>
                <w:szCs w:val="21"/>
              </w:rPr>
              <w:t>g/</w:t>
            </w:r>
            <w:r w:rsidRPr="00B56F71">
              <w:rPr>
                <w:rFonts w:hint="eastAsia"/>
                <w:color w:val="000000" w:themeColor="text1"/>
                <w:kern w:val="24"/>
                <w:sz w:val="21"/>
                <w:szCs w:val="21"/>
              </w:rPr>
              <w:t>纸板桶；</w:t>
            </w:r>
            <w:r w:rsidRPr="00B56F71">
              <w:rPr>
                <w:rFonts w:hint="eastAsia"/>
                <w:color w:val="000000" w:themeColor="text1"/>
                <w:kern w:val="24"/>
                <w:sz w:val="21"/>
                <w:szCs w:val="21"/>
              </w:rPr>
              <w:t>5</w:t>
            </w:r>
            <w:r w:rsidRPr="00B56F71">
              <w:rPr>
                <w:color w:val="000000" w:themeColor="text1"/>
                <w:kern w:val="24"/>
                <w:sz w:val="21"/>
                <w:szCs w:val="21"/>
              </w:rPr>
              <w:t>k</w:t>
            </w:r>
            <w:r w:rsidRPr="00B56F71">
              <w:rPr>
                <w:rFonts w:hint="eastAsia"/>
                <w:color w:val="000000" w:themeColor="text1"/>
                <w:kern w:val="24"/>
                <w:sz w:val="21"/>
                <w:szCs w:val="21"/>
              </w:rPr>
              <w:t>g/</w:t>
            </w:r>
            <w:r w:rsidRPr="00B56F71">
              <w:rPr>
                <w:rFonts w:hint="eastAsia"/>
                <w:color w:val="000000" w:themeColor="text1"/>
                <w:kern w:val="24"/>
                <w:sz w:val="21"/>
                <w:szCs w:val="21"/>
              </w:rPr>
              <w:t>纸板桶</w:t>
            </w:r>
          </w:p>
        </w:tc>
        <w:tc>
          <w:tcPr>
            <w:tcW w:w="1015" w:type="pct"/>
            <w:vAlign w:val="center"/>
          </w:tcPr>
          <w:p w:rsidR="00E632D1" w:rsidRPr="00B56F71" w:rsidRDefault="00E632D1" w:rsidP="000C6399">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未投产</w:t>
            </w:r>
          </w:p>
        </w:tc>
      </w:tr>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rPr>
              <w:t>地红霉素</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20t/a</w:t>
            </w:r>
          </w:p>
        </w:tc>
        <w:tc>
          <w:tcPr>
            <w:tcW w:w="1485" w:type="pct"/>
            <w:shd w:val="clear" w:color="auto" w:fill="auto"/>
            <w:vAlign w:val="center"/>
          </w:tcPr>
          <w:p w:rsidR="00E632D1" w:rsidRPr="00B56F71" w:rsidRDefault="00E632D1" w:rsidP="000C6399">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w:t>
            </w:r>
            <w:r w:rsidRPr="00B56F71">
              <w:rPr>
                <w:color w:val="000000" w:themeColor="text1"/>
                <w:kern w:val="24"/>
                <w:sz w:val="21"/>
                <w:szCs w:val="21"/>
              </w:rPr>
              <w:t>k</w:t>
            </w:r>
            <w:r w:rsidRPr="00B56F71">
              <w:rPr>
                <w:rFonts w:hint="eastAsia"/>
                <w:color w:val="000000" w:themeColor="text1"/>
                <w:kern w:val="24"/>
                <w:sz w:val="21"/>
                <w:szCs w:val="21"/>
              </w:rPr>
              <w:t>g/</w:t>
            </w:r>
            <w:r w:rsidRPr="00B56F71">
              <w:rPr>
                <w:rFonts w:hint="eastAsia"/>
                <w:color w:val="000000" w:themeColor="text1"/>
                <w:kern w:val="24"/>
                <w:sz w:val="21"/>
                <w:szCs w:val="21"/>
              </w:rPr>
              <w:t>纸板桶；</w:t>
            </w:r>
            <w:r w:rsidRPr="00B56F71">
              <w:rPr>
                <w:rFonts w:hint="eastAsia"/>
                <w:color w:val="000000" w:themeColor="text1"/>
                <w:kern w:val="24"/>
                <w:sz w:val="21"/>
                <w:szCs w:val="21"/>
              </w:rPr>
              <w:t>5</w:t>
            </w:r>
            <w:r w:rsidRPr="00B56F71">
              <w:rPr>
                <w:color w:val="000000" w:themeColor="text1"/>
                <w:kern w:val="24"/>
                <w:sz w:val="21"/>
                <w:szCs w:val="21"/>
              </w:rPr>
              <w:t>k</w:t>
            </w:r>
            <w:r w:rsidRPr="00B56F71">
              <w:rPr>
                <w:rFonts w:hint="eastAsia"/>
                <w:color w:val="000000" w:themeColor="text1"/>
                <w:kern w:val="24"/>
                <w:sz w:val="21"/>
                <w:szCs w:val="21"/>
              </w:rPr>
              <w:t>g/</w:t>
            </w:r>
            <w:r w:rsidRPr="00B56F71">
              <w:rPr>
                <w:rFonts w:hint="eastAsia"/>
                <w:color w:val="000000" w:themeColor="text1"/>
                <w:kern w:val="24"/>
                <w:sz w:val="21"/>
                <w:szCs w:val="21"/>
              </w:rPr>
              <w:t>纸板桶</w:t>
            </w:r>
          </w:p>
        </w:tc>
        <w:tc>
          <w:tcPr>
            <w:tcW w:w="1015" w:type="pct"/>
            <w:vAlign w:val="center"/>
          </w:tcPr>
          <w:p w:rsidR="00E632D1" w:rsidRPr="00B56F71" w:rsidRDefault="00E632D1" w:rsidP="000C6399">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未投产</w:t>
            </w:r>
          </w:p>
        </w:tc>
      </w:tr>
      <w:tr w:rsidR="00B56F71" w:rsidRPr="00B56F71" w:rsidTr="00E632D1">
        <w:trPr>
          <w:jc w:val="center"/>
        </w:trPr>
        <w:tc>
          <w:tcPr>
            <w:tcW w:w="375"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11</w:t>
            </w:r>
          </w:p>
        </w:tc>
        <w:tc>
          <w:tcPr>
            <w:tcW w:w="1048"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cs="Times New Roman"/>
                <w:color w:val="000000" w:themeColor="text1"/>
                <w:kern w:val="24"/>
                <w:sz w:val="21"/>
              </w:rPr>
              <w:t>β</w:t>
            </w:r>
            <w:r w:rsidRPr="00B56F71">
              <w:rPr>
                <w:rFonts w:hint="eastAsia"/>
                <w:color w:val="000000" w:themeColor="text1"/>
                <w:kern w:val="24"/>
                <w:sz w:val="21"/>
              </w:rPr>
              <w:t>-</w:t>
            </w:r>
            <w:r w:rsidRPr="00B56F71">
              <w:rPr>
                <w:rFonts w:hint="eastAsia"/>
                <w:color w:val="000000" w:themeColor="text1"/>
                <w:kern w:val="24"/>
                <w:sz w:val="21"/>
              </w:rPr>
              <w:t>胸苷</w:t>
            </w:r>
          </w:p>
        </w:tc>
        <w:tc>
          <w:tcPr>
            <w:tcW w:w="1076" w:type="pct"/>
            <w:shd w:val="clear" w:color="auto" w:fill="auto"/>
            <w:vAlign w:val="center"/>
          </w:tcPr>
          <w:p w:rsidR="00E632D1" w:rsidRPr="00B56F71" w:rsidRDefault="00E632D1" w:rsidP="00225631">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150t/a</w:t>
            </w:r>
          </w:p>
        </w:tc>
        <w:tc>
          <w:tcPr>
            <w:tcW w:w="1485" w:type="pct"/>
            <w:shd w:val="clear" w:color="auto" w:fill="auto"/>
            <w:vAlign w:val="center"/>
          </w:tcPr>
          <w:p w:rsidR="00E632D1" w:rsidRPr="00B56F71" w:rsidRDefault="00E632D1" w:rsidP="000C6399">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25</w:t>
            </w:r>
            <w:r w:rsidRPr="00B56F71">
              <w:rPr>
                <w:color w:val="000000" w:themeColor="text1"/>
                <w:kern w:val="24"/>
                <w:sz w:val="21"/>
                <w:szCs w:val="21"/>
              </w:rPr>
              <w:t>k</w:t>
            </w:r>
            <w:r w:rsidRPr="00B56F71">
              <w:rPr>
                <w:rFonts w:hint="eastAsia"/>
                <w:color w:val="000000" w:themeColor="text1"/>
                <w:kern w:val="24"/>
                <w:sz w:val="21"/>
                <w:szCs w:val="21"/>
              </w:rPr>
              <w:t>g/</w:t>
            </w:r>
            <w:r w:rsidRPr="00B56F71">
              <w:rPr>
                <w:rFonts w:hint="eastAsia"/>
                <w:color w:val="000000" w:themeColor="text1"/>
                <w:kern w:val="24"/>
                <w:sz w:val="21"/>
                <w:szCs w:val="21"/>
              </w:rPr>
              <w:t>纸板桶</w:t>
            </w:r>
          </w:p>
        </w:tc>
        <w:tc>
          <w:tcPr>
            <w:tcW w:w="1015" w:type="pct"/>
            <w:vAlign w:val="center"/>
          </w:tcPr>
          <w:p w:rsidR="00E632D1" w:rsidRPr="00B56F71" w:rsidRDefault="00E632D1" w:rsidP="000C6399">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bl>
    <w:p w:rsidR="00181103" w:rsidRPr="00B56F71" w:rsidRDefault="00B12D72">
      <w:pPr>
        <w:snapToGrid/>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）现有工程主要建设内容</w:t>
      </w:r>
    </w:p>
    <w:p w:rsidR="00181103" w:rsidRPr="00B56F71" w:rsidRDefault="00DD4A94">
      <w:pPr>
        <w:snapToGrid/>
        <w:ind w:firstLine="480"/>
        <w:rPr>
          <w:rFonts w:cs="Times New Roman"/>
          <w:color w:val="000000" w:themeColor="text1"/>
        </w:rPr>
      </w:pPr>
      <w:r w:rsidRPr="00B56F71">
        <w:rPr>
          <w:rFonts w:cs="Times New Roman"/>
          <w:color w:val="000000" w:themeColor="text1"/>
        </w:rPr>
        <w:t>现有工程由主体工程、辅助工程及储运工程等组成，</w:t>
      </w:r>
      <w:r w:rsidRPr="00B56F71">
        <w:rPr>
          <w:rFonts w:cs="Times New Roman" w:hint="eastAsia"/>
          <w:color w:val="000000" w:themeColor="text1"/>
        </w:rPr>
        <w:t>主要</w:t>
      </w:r>
      <w:r w:rsidRPr="00B56F71">
        <w:rPr>
          <w:rFonts w:cs="Times New Roman"/>
          <w:color w:val="000000" w:themeColor="text1"/>
        </w:rPr>
        <w:t>包括生产车间</w:t>
      </w:r>
      <w:r w:rsidR="00B12D72" w:rsidRPr="00B56F71">
        <w:rPr>
          <w:rFonts w:eastAsiaTheme="minorEastAsia" w:hAnsiTheme="minorEastAsia" w:cs="Times New Roman" w:hint="eastAsia"/>
          <w:color w:val="000000" w:themeColor="text1"/>
          <w:szCs w:val="24"/>
        </w:rPr>
        <w:t>、</w:t>
      </w:r>
      <w:r w:rsidR="002D17A1" w:rsidRPr="00B56F71">
        <w:rPr>
          <w:rFonts w:eastAsiaTheme="minorEastAsia" w:hAnsiTheme="minorEastAsia" w:cs="Times New Roman" w:hint="eastAsia"/>
          <w:color w:val="000000" w:themeColor="text1"/>
          <w:szCs w:val="24"/>
        </w:rPr>
        <w:t>办公楼</w:t>
      </w:r>
      <w:r w:rsidRPr="00B56F71">
        <w:rPr>
          <w:rFonts w:eastAsiaTheme="minorEastAsia" w:hAnsiTheme="minorEastAsia" w:cs="Times New Roman"/>
          <w:color w:val="000000" w:themeColor="text1"/>
          <w:szCs w:val="24"/>
        </w:rPr>
        <w:t>、仓库</w:t>
      </w:r>
      <w:r w:rsidR="00B12D72" w:rsidRPr="00B56F71">
        <w:rPr>
          <w:rFonts w:cs="Times New Roman"/>
          <w:color w:val="000000" w:themeColor="text1"/>
        </w:rPr>
        <w:t>等。现有工程主要内容见表</w:t>
      </w:r>
      <w:r w:rsidR="00B12D72" w:rsidRPr="00B56F71">
        <w:rPr>
          <w:rFonts w:cs="Times New Roman"/>
          <w:color w:val="000000" w:themeColor="text1"/>
        </w:rPr>
        <w:t>3.1-</w:t>
      </w:r>
      <w:r w:rsidR="00483E25" w:rsidRPr="00B56F71">
        <w:rPr>
          <w:rFonts w:cs="Times New Roman"/>
          <w:color w:val="000000" w:themeColor="text1"/>
        </w:rPr>
        <w:t>4</w:t>
      </w:r>
      <w:r w:rsidR="00B12D72" w:rsidRPr="00B56F71">
        <w:rPr>
          <w:rFonts w:cs="Times New Roman"/>
          <w:color w:val="000000" w:themeColor="text1"/>
        </w:rPr>
        <w:t>，主要设备见表</w:t>
      </w:r>
      <w:r w:rsidR="00B12D72" w:rsidRPr="00B56F71">
        <w:rPr>
          <w:rFonts w:cs="Times New Roman"/>
          <w:color w:val="000000" w:themeColor="text1"/>
        </w:rPr>
        <w:t>3.1</w:t>
      </w:r>
      <w:r w:rsidR="007F6966" w:rsidRPr="00B56F71">
        <w:rPr>
          <w:rFonts w:cs="Times New Roman"/>
          <w:color w:val="000000" w:themeColor="text1"/>
        </w:rPr>
        <w:t>-</w:t>
      </w:r>
      <w:r w:rsidR="00483E25" w:rsidRPr="00B56F71">
        <w:rPr>
          <w:rFonts w:cs="Times New Roman"/>
          <w:color w:val="000000" w:themeColor="text1"/>
        </w:rPr>
        <w:t>5</w:t>
      </w:r>
      <w:r w:rsidR="00B12D72" w:rsidRPr="00B56F71">
        <w:rPr>
          <w:rFonts w:cs="Times New Roman"/>
          <w:color w:val="000000" w:themeColor="text1"/>
        </w:rPr>
        <w:t>。</w:t>
      </w:r>
    </w:p>
    <w:p w:rsidR="00017707" w:rsidRPr="00B56F71" w:rsidRDefault="00017707">
      <w:pPr>
        <w:snapToGrid/>
        <w:ind w:firstLine="480"/>
        <w:rPr>
          <w:rFonts w:cs="Times New Roman"/>
          <w:color w:val="000000" w:themeColor="text1"/>
        </w:rPr>
        <w:sectPr w:rsidR="00017707" w:rsidRPr="00B56F71" w:rsidSect="00A45AE0">
          <w:headerReference w:type="default" r:id="rId19"/>
          <w:pgSz w:w="11907" w:h="16840"/>
          <w:pgMar w:top="1440" w:right="1440" w:bottom="1440" w:left="1440" w:header="851" w:footer="992" w:gutter="0"/>
          <w:cols w:space="425"/>
          <w:docGrid w:type="lines" w:linePitch="326"/>
        </w:sectPr>
      </w:pPr>
    </w:p>
    <w:p w:rsidR="00181103" w:rsidRPr="00B56F71" w:rsidRDefault="00B12D72" w:rsidP="003F0BA6">
      <w:pPr>
        <w:pStyle w:val="afffff5"/>
        <w:spacing w:line="360" w:lineRule="auto"/>
        <w:rPr>
          <w:rFonts w:cs="Times New Roman"/>
          <w:color w:val="000000" w:themeColor="text1"/>
        </w:rPr>
      </w:pPr>
      <w:r w:rsidRPr="00B56F71">
        <w:rPr>
          <w:rFonts w:cs="Times New Roman"/>
          <w:color w:val="000000" w:themeColor="text1"/>
        </w:rPr>
        <w:lastRenderedPageBreak/>
        <w:t>表</w:t>
      </w:r>
      <w:r w:rsidRPr="00B56F71">
        <w:rPr>
          <w:rFonts w:cs="Times New Roman"/>
          <w:color w:val="000000" w:themeColor="text1"/>
        </w:rPr>
        <w:t>3.1-</w:t>
      </w:r>
      <w:r w:rsidR="00483E25" w:rsidRPr="00B56F71">
        <w:rPr>
          <w:rFonts w:cs="Times New Roman"/>
          <w:color w:val="000000" w:themeColor="text1"/>
        </w:rPr>
        <w:t>4</w:t>
      </w:r>
      <w:r w:rsidRPr="00B56F71">
        <w:rPr>
          <w:rFonts w:cs="Times New Roman"/>
          <w:color w:val="000000" w:themeColor="text1"/>
        </w:rPr>
        <w:t xml:space="preserve">  </w:t>
      </w:r>
      <w:r w:rsidRPr="00B56F71">
        <w:rPr>
          <w:rFonts w:cs="Times New Roman"/>
          <w:color w:val="000000" w:themeColor="text1"/>
        </w:rPr>
        <w:t>现有工程建设内容一览表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567"/>
        <w:gridCol w:w="1701"/>
        <w:gridCol w:w="6804"/>
      </w:tblGrid>
      <w:tr w:rsidR="00B56F71" w:rsidRPr="00B56F71" w:rsidTr="008D0C7B">
        <w:trPr>
          <w:jc w:val="center"/>
        </w:trPr>
        <w:tc>
          <w:tcPr>
            <w:tcW w:w="567" w:type="dxa"/>
            <w:vAlign w:val="center"/>
          </w:tcPr>
          <w:p w:rsidR="00E632D1" w:rsidRPr="00B56F71" w:rsidRDefault="00E632D1" w:rsidP="00E632D1">
            <w:pPr>
              <w:spacing w:line="240" w:lineRule="auto"/>
              <w:ind w:firstLineChars="0" w:firstLine="0"/>
              <w:jc w:val="center"/>
              <w:rPr>
                <w:b/>
                <w:color w:val="000000" w:themeColor="text1"/>
                <w:sz w:val="21"/>
                <w:szCs w:val="21"/>
              </w:rPr>
            </w:pPr>
            <w:r w:rsidRPr="00B56F71">
              <w:rPr>
                <w:b/>
                <w:color w:val="000000" w:themeColor="text1"/>
                <w:kern w:val="0"/>
                <w:sz w:val="21"/>
                <w:szCs w:val="21"/>
              </w:rPr>
              <w:t>类别</w:t>
            </w:r>
          </w:p>
        </w:tc>
        <w:tc>
          <w:tcPr>
            <w:tcW w:w="1701" w:type="dxa"/>
            <w:vAlign w:val="center"/>
          </w:tcPr>
          <w:p w:rsidR="00E632D1" w:rsidRPr="00B56F71" w:rsidRDefault="00E632D1" w:rsidP="00E632D1">
            <w:pPr>
              <w:spacing w:line="240" w:lineRule="auto"/>
              <w:ind w:firstLineChars="0" w:firstLine="0"/>
              <w:jc w:val="center"/>
              <w:rPr>
                <w:b/>
                <w:color w:val="000000" w:themeColor="text1"/>
                <w:sz w:val="21"/>
                <w:szCs w:val="21"/>
              </w:rPr>
            </w:pPr>
            <w:r w:rsidRPr="00B56F71">
              <w:rPr>
                <w:b/>
                <w:color w:val="000000" w:themeColor="text1"/>
                <w:kern w:val="0"/>
                <w:sz w:val="21"/>
                <w:szCs w:val="21"/>
              </w:rPr>
              <w:t>工程名称</w:t>
            </w:r>
          </w:p>
        </w:tc>
        <w:tc>
          <w:tcPr>
            <w:tcW w:w="6804" w:type="dxa"/>
            <w:vAlign w:val="center"/>
          </w:tcPr>
          <w:p w:rsidR="00E632D1" w:rsidRPr="00B56F71" w:rsidRDefault="00E632D1" w:rsidP="00E632D1">
            <w:pPr>
              <w:spacing w:line="240" w:lineRule="auto"/>
              <w:ind w:firstLineChars="0" w:firstLine="0"/>
              <w:jc w:val="center"/>
              <w:rPr>
                <w:b/>
                <w:color w:val="000000" w:themeColor="text1"/>
                <w:sz w:val="21"/>
                <w:szCs w:val="21"/>
              </w:rPr>
            </w:pPr>
            <w:r w:rsidRPr="00B56F71">
              <w:rPr>
                <w:b/>
                <w:color w:val="000000" w:themeColor="text1"/>
                <w:kern w:val="0"/>
                <w:sz w:val="21"/>
                <w:szCs w:val="21"/>
              </w:rPr>
              <w:t>工程内容</w:t>
            </w:r>
          </w:p>
        </w:tc>
      </w:tr>
      <w:tr w:rsidR="00B56F71" w:rsidRPr="00B56F71" w:rsidTr="008D0C7B">
        <w:trPr>
          <w:jc w:val="center"/>
        </w:trPr>
        <w:tc>
          <w:tcPr>
            <w:tcW w:w="567" w:type="dxa"/>
            <w:vMerge w:val="restart"/>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主</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体</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工</w:t>
            </w:r>
          </w:p>
          <w:p w:rsidR="00E632D1" w:rsidRPr="00B56F71" w:rsidRDefault="00E632D1" w:rsidP="00E632D1">
            <w:pPr>
              <w:spacing w:line="240" w:lineRule="auto"/>
              <w:ind w:firstLineChars="0" w:firstLine="0"/>
              <w:jc w:val="center"/>
              <w:rPr>
                <w:color w:val="000000" w:themeColor="text1"/>
                <w:sz w:val="21"/>
                <w:szCs w:val="21"/>
              </w:rPr>
            </w:pPr>
            <w:r w:rsidRPr="00B56F71">
              <w:rPr>
                <w:color w:val="000000" w:themeColor="text1"/>
                <w:kern w:val="0"/>
                <w:sz w:val="21"/>
                <w:szCs w:val="21"/>
              </w:rPr>
              <w:t>程</w:t>
            </w: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针剂</w:t>
            </w:r>
            <w:r w:rsidRPr="00B56F71">
              <w:rPr>
                <w:color w:val="000000" w:themeColor="text1"/>
                <w:kern w:val="0"/>
                <w:sz w:val="21"/>
                <w:szCs w:val="21"/>
              </w:rPr>
              <w:t>车间</w:t>
            </w:r>
          </w:p>
        </w:tc>
        <w:tc>
          <w:tcPr>
            <w:tcW w:w="6804" w:type="dxa"/>
            <w:vAlign w:val="center"/>
          </w:tcPr>
          <w:p w:rsidR="00E632D1" w:rsidRPr="00B56F71" w:rsidRDefault="00E632D1" w:rsidP="00E632D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2</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rFonts w:hint="eastAsia"/>
                <w:color w:val="000000" w:themeColor="text1"/>
                <w:kern w:val="0"/>
                <w:sz w:val="21"/>
                <w:szCs w:val="21"/>
              </w:rPr>
              <w:t>均为</w:t>
            </w:r>
            <w:r w:rsidRPr="00B56F71">
              <w:rPr>
                <w:rFonts w:hint="eastAsia"/>
                <w:color w:val="000000" w:themeColor="text1"/>
                <w:kern w:val="0"/>
                <w:sz w:val="21"/>
                <w:szCs w:val="21"/>
              </w:rPr>
              <w:t>2</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1</w:t>
            </w:r>
            <w:r w:rsidRPr="00B56F71">
              <w:rPr>
                <w:rFonts w:hint="eastAsia"/>
                <w:color w:val="000000" w:themeColor="text1"/>
                <w:kern w:val="0"/>
                <w:sz w:val="21"/>
                <w:szCs w:val="21"/>
              </w:rPr>
              <w:t>幢</w:t>
            </w:r>
            <w:r w:rsidRPr="00B56F71">
              <w:rPr>
                <w:color w:val="000000" w:themeColor="text1"/>
                <w:kern w:val="0"/>
                <w:sz w:val="21"/>
                <w:szCs w:val="21"/>
              </w:rPr>
              <w:t>占地面积</w:t>
            </w:r>
            <w:r w:rsidRPr="00B56F71">
              <w:rPr>
                <w:color w:val="000000" w:themeColor="text1"/>
                <w:kern w:val="0"/>
                <w:sz w:val="21"/>
                <w:szCs w:val="21"/>
              </w:rPr>
              <w:t>1440m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kern w:val="0"/>
                <w:sz w:val="21"/>
                <w:szCs w:val="21"/>
              </w:rPr>
              <w:t>1</w:t>
            </w:r>
            <w:r w:rsidRPr="00B56F71">
              <w:rPr>
                <w:rFonts w:hint="eastAsia"/>
                <w:color w:val="000000" w:themeColor="text1"/>
                <w:kern w:val="0"/>
                <w:sz w:val="21"/>
                <w:szCs w:val="21"/>
              </w:rPr>
              <w:t>幢</w:t>
            </w:r>
            <w:r w:rsidRPr="00B56F71">
              <w:rPr>
                <w:color w:val="000000" w:themeColor="text1"/>
                <w:kern w:val="0"/>
                <w:sz w:val="21"/>
                <w:szCs w:val="21"/>
              </w:rPr>
              <w:t>占地面积</w:t>
            </w:r>
            <w:r w:rsidRPr="00B56F71">
              <w:rPr>
                <w:color w:val="000000" w:themeColor="text1"/>
                <w:kern w:val="0"/>
                <w:sz w:val="21"/>
                <w:szCs w:val="21"/>
              </w:rPr>
              <w:t>1872m</w:t>
            </w:r>
            <w:r w:rsidRPr="00B56F71">
              <w:rPr>
                <w:color w:val="000000" w:themeColor="text1"/>
                <w:kern w:val="0"/>
                <w:sz w:val="21"/>
                <w:szCs w:val="21"/>
                <w:vertAlign w:val="superscript"/>
              </w:rPr>
              <w:t>2</w:t>
            </w:r>
            <w:r w:rsidRPr="00B56F71">
              <w:rPr>
                <w:rFonts w:hint="eastAsia"/>
                <w:color w:val="000000" w:themeColor="text1"/>
                <w:kern w:val="0"/>
                <w:sz w:val="21"/>
                <w:szCs w:val="21"/>
              </w:rPr>
              <w:t>，共</w:t>
            </w:r>
            <w:r w:rsidRPr="00B56F71">
              <w:rPr>
                <w:color w:val="000000" w:themeColor="text1"/>
                <w:kern w:val="0"/>
                <w:sz w:val="21"/>
                <w:szCs w:val="21"/>
              </w:rPr>
              <w:t>设有</w:t>
            </w:r>
            <w:r w:rsidRPr="00B56F71">
              <w:rPr>
                <w:rFonts w:hint="eastAsia"/>
                <w:color w:val="000000" w:themeColor="text1"/>
                <w:kern w:val="0"/>
                <w:sz w:val="21"/>
                <w:szCs w:val="21"/>
              </w:rPr>
              <w:t>5-10</w:t>
            </w:r>
            <w:r w:rsidR="009340FE" w:rsidRPr="00B56F71">
              <w:rPr>
                <w:rFonts w:hint="eastAsia"/>
                <w:color w:val="000000" w:themeColor="text1"/>
                <w:kern w:val="0"/>
                <w:sz w:val="21"/>
                <w:szCs w:val="21"/>
              </w:rPr>
              <w:t>mL</w:t>
            </w:r>
            <w:r w:rsidRPr="00B56F71">
              <w:rPr>
                <w:rFonts w:hint="eastAsia"/>
                <w:color w:val="000000" w:themeColor="text1"/>
                <w:kern w:val="0"/>
                <w:sz w:val="21"/>
                <w:szCs w:val="21"/>
              </w:rPr>
              <w:t>洗灌封联动生产线</w:t>
            </w:r>
            <w:r w:rsidRPr="00B56F71">
              <w:rPr>
                <w:rFonts w:hint="eastAsia"/>
                <w:color w:val="000000" w:themeColor="text1"/>
                <w:kern w:val="0"/>
                <w:sz w:val="21"/>
                <w:szCs w:val="21"/>
              </w:rPr>
              <w:t>1</w:t>
            </w:r>
            <w:r w:rsidRPr="00B56F71">
              <w:rPr>
                <w:rFonts w:hint="eastAsia"/>
                <w:color w:val="000000" w:themeColor="text1"/>
                <w:kern w:val="0"/>
                <w:sz w:val="21"/>
                <w:szCs w:val="21"/>
              </w:rPr>
              <w:t>条、</w:t>
            </w:r>
            <w:r w:rsidRPr="00B56F71">
              <w:rPr>
                <w:rFonts w:hint="eastAsia"/>
                <w:color w:val="000000" w:themeColor="text1"/>
                <w:kern w:val="0"/>
                <w:sz w:val="21"/>
                <w:szCs w:val="21"/>
              </w:rPr>
              <w:t>1-2</w:t>
            </w:r>
            <w:r w:rsidR="009340FE" w:rsidRPr="00B56F71">
              <w:rPr>
                <w:rFonts w:hint="eastAsia"/>
                <w:color w:val="000000" w:themeColor="text1"/>
                <w:kern w:val="0"/>
                <w:sz w:val="21"/>
                <w:szCs w:val="21"/>
              </w:rPr>
              <w:t>mL</w:t>
            </w:r>
            <w:r w:rsidRPr="00B56F71">
              <w:rPr>
                <w:rFonts w:hint="eastAsia"/>
                <w:color w:val="000000" w:themeColor="text1"/>
                <w:kern w:val="0"/>
                <w:sz w:val="21"/>
                <w:szCs w:val="21"/>
              </w:rPr>
              <w:t>洗灌封联动生产线</w:t>
            </w:r>
            <w:r w:rsidRPr="00B56F71">
              <w:rPr>
                <w:rFonts w:hint="eastAsia"/>
                <w:color w:val="000000" w:themeColor="text1"/>
                <w:kern w:val="0"/>
                <w:sz w:val="21"/>
                <w:szCs w:val="21"/>
              </w:rPr>
              <w:t>2</w:t>
            </w:r>
            <w:r w:rsidRPr="00B56F71">
              <w:rPr>
                <w:rFonts w:hint="eastAsia"/>
                <w:color w:val="000000" w:themeColor="text1"/>
                <w:kern w:val="0"/>
                <w:sz w:val="21"/>
                <w:szCs w:val="21"/>
              </w:rPr>
              <w:t>条，年产</w:t>
            </w:r>
            <w:r w:rsidRPr="00B56F71">
              <w:rPr>
                <w:rFonts w:hint="eastAsia"/>
                <w:color w:val="000000" w:themeColor="text1"/>
                <w:kern w:val="0"/>
                <w:sz w:val="21"/>
                <w:szCs w:val="21"/>
              </w:rPr>
              <w:t>1.5</w:t>
            </w:r>
            <w:r w:rsidRPr="00B56F71">
              <w:rPr>
                <w:rFonts w:hint="eastAsia"/>
                <w:color w:val="000000" w:themeColor="text1"/>
                <w:kern w:val="0"/>
                <w:sz w:val="21"/>
                <w:szCs w:val="21"/>
              </w:rPr>
              <w:t>亿支</w:t>
            </w:r>
            <w:r w:rsidRPr="00B56F71">
              <w:rPr>
                <w:rFonts w:hint="eastAsia"/>
                <w:color w:val="000000" w:themeColor="text1"/>
                <w:kern w:val="0"/>
                <w:sz w:val="21"/>
                <w:szCs w:val="21"/>
              </w:rPr>
              <w:t>/</w:t>
            </w:r>
            <w:r w:rsidRPr="00B56F71">
              <w:rPr>
                <w:rFonts w:hint="eastAsia"/>
                <w:color w:val="000000" w:themeColor="text1"/>
                <w:kern w:val="0"/>
                <w:sz w:val="21"/>
                <w:szCs w:val="21"/>
              </w:rPr>
              <w:t>年小容量注射剂</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固体</w:t>
            </w:r>
            <w:r w:rsidRPr="00B56F71">
              <w:rPr>
                <w:color w:val="000000" w:themeColor="text1"/>
                <w:kern w:val="0"/>
                <w:sz w:val="21"/>
                <w:szCs w:val="21"/>
              </w:rPr>
              <w:t>制剂车间</w:t>
            </w:r>
          </w:p>
        </w:tc>
        <w:tc>
          <w:tcPr>
            <w:tcW w:w="6804" w:type="dxa"/>
            <w:vAlign w:val="center"/>
          </w:tcPr>
          <w:p w:rsidR="00E632D1" w:rsidRPr="00B56F71" w:rsidRDefault="00E632D1" w:rsidP="00E632D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rFonts w:hint="eastAsia"/>
                <w:color w:val="000000" w:themeColor="text1"/>
                <w:kern w:val="0"/>
                <w:sz w:val="21"/>
                <w:szCs w:val="21"/>
              </w:rPr>
              <w:t>2</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占地面积</w:t>
            </w:r>
            <w:r w:rsidRPr="00B56F71">
              <w:rPr>
                <w:rFonts w:hint="eastAsia"/>
                <w:color w:val="000000" w:themeColor="text1"/>
                <w:kern w:val="0"/>
                <w:sz w:val="21"/>
                <w:szCs w:val="21"/>
              </w:rPr>
              <w:t>3000</w:t>
            </w:r>
            <w:r w:rsidRPr="00B56F71">
              <w:rPr>
                <w:color w:val="000000" w:themeColor="text1"/>
                <w:kern w:val="0"/>
                <w:sz w:val="21"/>
                <w:szCs w:val="21"/>
              </w:rPr>
              <w:t>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kern w:val="0"/>
                <w:sz w:val="21"/>
                <w:szCs w:val="21"/>
              </w:rPr>
              <w:t>1</w:t>
            </w:r>
            <w:r w:rsidRPr="00B56F71">
              <w:rPr>
                <w:rFonts w:hint="eastAsia"/>
                <w:color w:val="000000" w:themeColor="text1"/>
                <w:kern w:val="0"/>
                <w:sz w:val="21"/>
                <w:szCs w:val="21"/>
              </w:rPr>
              <w:t>条胶囊生产线，</w:t>
            </w:r>
            <w:r w:rsidRPr="00B56F71">
              <w:rPr>
                <w:rFonts w:hint="eastAsia"/>
                <w:color w:val="000000" w:themeColor="text1"/>
                <w:kern w:val="0"/>
                <w:sz w:val="21"/>
                <w:szCs w:val="21"/>
              </w:rPr>
              <w:t>2</w:t>
            </w:r>
            <w:r w:rsidRPr="00B56F71">
              <w:rPr>
                <w:rFonts w:hint="eastAsia"/>
                <w:color w:val="000000" w:themeColor="text1"/>
                <w:kern w:val="0"/>
                <w:sz w:val="21"/>
                <w:szCs w:val="21"/>
              </w:rPr>
              <w:t>条片剂生产线，年产片剂</w:t>
            </w:r>
            <w:r w:rsidRPr="00B56F71">
              <w:rPr>
                <w:rFonts w:hint="eastAsia"/>
                <w:color w:val="000000" w:themeColor="text1"/>
                <w:kern w:val="0"/>
                <w:sz w:val="21"/>
                <w:szCs w:val="21"/>
              </w:rPr>
              <w:t>40</w:t>
            </w:r>
            <w:r w:rsidRPr="00B56F71">
              <w:rPr>
                <w:rFonts w:hint="eastAsia"/>
                <w:color w:val="000000" w:themeColor="text1"/>
                <w:kern w:val="0"/>
                <w:sz w:val="21"/>
                <w:szCs w:val="21"/>
              </w:rPr>
              <w:t>亿片、胶囊</w:t>
            </w:r>
            <w:r w:rsidRPr="00B56F71">
              <w:rPr>
                <w:rFonts w:hint="eastAsia"/>
                <w:color w:val="000000" w:themeColor="text1"/>
                <w:kern w:val="0"/>
                <w:sz w:val="21"/>
                <w:szCs w:val="21"/>
              </w:rPr>
              <w:t>3</w:t>
            </w:r>
            <w:r w:rsidRPr="00B56F71">
              <w:rPr>
                <w:rFonts w:hint="eastAsia"/>
                <w:color w:val="000000" w:themeColor="text1"/>
                <w:kern w:val="0"/>
                <w:sz w:val="21"/>
                <w:szCs w:val="21"/>
              </w:rPr>
              <w:t>亿粒</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提取</w:t>
            </w:r>
            <w:r w:rsidRPr="00B56F71">
              <w:rPr>
                <w:color w:val="000000" w:themeColor="text1"/>
                <w:kern w:val="0"/>
                <w:sz w:val="21"/>
                <w:szCs w:val="21"/>
              </w:rPr>
              <w:t>车间</w:t>
            </w:r>
          </w:p>
        </w:tc>
        <w:tc>
          <w:tcPr>
            <w:tcW w:w="6804" w:type="dxa"/>
            <w:vAlign w:val="center"/>
          </w:tcPr>
          <w:p w:rsidR="00E632D1" w:rsidRPr="00B56F71" w:rsidRDefault="00E632D1" w:rsidP="00E632D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占地面积</w:t>
            </w:r>
            <w:r w:rsidRPr="00B56F71">
              <w:rPr>
                <w:color w:val="000000" w:themeColor="text1"/>
                <w:kern w:val="0"/>
                <w:sz w:val="21"/>
                <w:szCs w:val="21"/>
              </w:rPr>
              <w:t>1134m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color w:val="000000" w:themeColor="text1"/>
                <w:kern w:val="0"/>
                <w:sz w:val="21"/>
                <w:szCs w:val="21"/>
              </w:rPr>
              <w:t>1</w:t>
            </w:r>
            <w:r w:rsidRPr="00B56F71">
              <w:rPr>
                <w:rFonts w:hint="eastAsia"/>
                <w:color w:val="000000" w:themeColor="text1"/>
                <w:kern w:val="0"/>
                <w:sz w:val="21"/>
                <w:szCs w:val="21"/>
              </w:rPr>
              <w:t>条</w:t>
            </w:r>
            <w:r w:rsidRPr="00B56F71">
              <w:rPr>
                <w:color w:val="000000" w:themeColor="text1"/>
                <w:kern w:val="0"/>
                <w:sz w:val="21"/>
                <w:szCs w:val="21"/>
              </w:rPr>
              <w:t>生产线，</w:t>
            </w:r>
            <w:r w:rsidRPr="00B56F71">
              <w:rPr>
                <w:rFonts w:hint="eastAsia"/>
                <w:color w:val="000000" w:themeColor="text1"/>
                <w:kern w:val="0"/>
                <w:sz w:val="21"/>
                <w:szCs w:val="21"/>
              </w:rPr>
              <w:t>年</w:t>
            </w:r>
            <w:r w:rsidRPr="00B56F71">
              <w:rPr>
                <w:color w:val="000000" w:themeColor="text1"/>
                <w:kern w:val="0"/>
                <w:sz w:val="21"/>
                <w:szCs w:val="21"/>
              </w:rPr>
              <w:t>产</w:t>
            </w:r>
            <w:r w:rsidRPr="00B56F71">
              <w:rPr>
                <w:rFonts w:hint="eastAsia"/>
                <w:color w:val="000000" w:themeColor="text1"/>
                <w:kern w:val="24"/>
                <w:sz w:val="21"/>
                <w:szCs w:val="21"/>
              </w:rPr>
              <w:t>牛黄解毒片</w:t>
            </w:r>
            <w:r w:rsidRPr="00B56F71">
              <w:rPr>
                <w:rFonts w:hint="eastAsia"/>
                <w:color w:val="000000" w:themeColor="text1"/>
                <w:kern w:val="0"/>
                <w:sz w:val="21"/>
                <w:szCs w:val="21"/>
              </w:rPr>
              <w:t>1000</w:t>
            </w:r>
            <w:r w:rsidRPr="00B56F71">
              <w:rPr>
                <w:rFonts w:hint="eastAsia"/>
                <w:color w:val="000000" w:themeColor="text1"/>
                <w:kern w:val="0"/>
                <w:sz w:val="21"/>
                <w:szCs w:val="21"/>
              </w:rPr>
              <w:t>万片</w:t>
            </w:r>
            <w:r w:rsidRPr="00B56F71">
              <w:rPr>
                <w:rFonts w:hint="eastAsia"/>
                <w:color w:val="000000" w:themeColor="text1"/>
                <w:kern w:val="0"/>
                <w:sz w:val="21"/>
                <w:szCs w:val="21"/>
              </w:rPr>
              <w:t>/</w:t>
            </w:r>
            <w:r w:rsidRPr="00B56F71">
              <w:rPr>
                <w:rFonts w:hint="eastAsia"/>
                <w:color w:val="000000" w:themeColor="text1"/>
                <w:kern w:val="0"/>
                <w:sz w:val="21"/>
                <w:szCs w:val="21"/>
              </w:rPr>
              <w:t>年，</w:t>
            </w:r>
            <w:r w:rsidRPr="00B56F71">
              <w:rPr>
                <w:rFonts w:hint="eastAsia"/>
                <w:color w:val="000000" w:themeColor="text1"/>
                <w:kern w:val="24"/>
                <w:sz w:val="21"/>
                <w:szCs w:val="21"/>
              </w:rPr>
              <w:t>复方麝香注射液</w:t>
            </w:r>
            <w:r w:rsidRPr="00B56F71">
              <w:rPr>
                <w:rFonts w:hint="eastAsia"/>
                <w:color w:val="000000" w:themeColor="text1"/>
                <w:kern w:val="24"/>
                <w:sz w:val="21"/>
                <w:szCs w:val="21"/>
              </w:rPr>
              <w:t>200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年，复方脑蛋白注射液</w:t>
            </w: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年，骨肽注射液</w:t>
            </w: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年，眼氨肽注射液</w:t>
            </w: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年，复方肝浸膏片</w:t>
            </w:r>
            <w:r w:rsidRPr="00B56F71">
              <w:rPr>
                <w:rFonts w:hint="eastAsia"/>
                <w:color w:val="000000" w:themeColor="text1"/>
                <w:kern w:val="24"/>
                <w:sz w:val="21"/>
                <w:szCs w:val="21"/>
              </w:rPr>
              <w:t>5000</w:t>
            </w:r>
            <w:r w:rsidRPr="00B56F71">
              <w:rPr>
                <w:rFonts w:hint="eastAsia"/>
                <w:color w:val="000000" w:themeColor="text1"/>
                <w:kern w:val="24"/>
                <w:sz w:val="21"/>
                <w:szCs w:val="21"/>
              </w:rPr>
              <w:t>万片</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合成</w:t>
            </w:r>
            <w:r w:rsidRPr="00B56F71">
              <w:rPr>
                <w:color w:val="000000" w:themeColor="text1"/>
                <w:kern w:val="0"/>
                <w:sz w:val="21"/>
                <w:szCs w:val="21"/>
              </w:rPr>
              <w:t>车间</w:t>
            </w:r>
          </w:p>
        </w:tc>
        <w:tc>
          <w:tcPr>
            <w:tcW w:w="6804" w:type="dxa"/>
            <w:vAlign w:val="center"/>
          </w:tcPr>
          <w:p w:rsidR="00E632D1" w:rsidRPr="00B56F71" w:rsidRDefault="00E632D1" w:rsidP="008C162D">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008C162D" w:rsidRPr="00B56F71">
              <w:rPr>
                <w:rFonts w:hint="eastAsia"/>
                <w:color w:val="000000" w:themeColor="text1"/>
                <w:kern w:val="0"/>
                <w:sz w:val="21"/>
                <w:szCs w:val="21"/>
              </w:rPr>
              <w:t>建筑</w:t>
            </w:r>
            <w:r w:rsidRPr="00B56F71">
              <w:rPr>
                <w:rFonts w:hint="eastAsia"/>
                <w:color w:val="000000" w:themeColor="text1"/>
                <w:kern w:val="0"/>
                <w:sz w:val="21"/>
                <w:szCs w:val="21"/>
              </w:rPr>
              <w:t>面积</w:t>
            </w:r>
            <w:r w:rsidRPr="00B56F71">
              <w:rPr>
                <w:color w:val="000000" w:themeColor="text1"/>
                <w:kern w:val="0"/>
                <w:sz w:val="21"/>
                <w:szCs w:val="21"/>
              </w:rPr>
              <w:t>972m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color w:val="000000" w:themeColor="text1"/>
                <w:kern w:val="0"/>
                <w:sz w:val="21"/>
                <w:szCs w:val="21"/>
              </w:rPr>
              <w:t>1</w:t>
            </w:r>
            <w:r w:rsidRPr="00B56F71">
              <w:rPr>
                <w:rFonts w:hint="eastAsia"/>
                <w:color w:val="000000" w:themeColor="text1"/>
                <w:kern w:val="0"/>
                <w:sz w:val="21"/>
                <w:szCs w:val="21"/>
              </w:rPr>
              <w:t>条</w:t>
            </w:r>
            <w:r w:rsidRPr="00B56F71">
              <w:rPr>
                <w:color w:val="000000" w:themeColor="text1"/>
                <w:kern w:val="0"/>
                <w:sz w:val="21"/>
                <w:szCs w:val="21"/>
              </w:rPr>
              <w:t>生产线，</w:t>
            </w:r>
            <w:r w:rsidRPr="00B56F71">
              <w:rPr>
                <w:rFonts w:hint="eastAsia"/>
                <w:color w:val="000000" w:themeColor="text1"/>
                <w:kern w:val="0"/>
                <w:sz w:val="21"/>
                <w:szCs w:val="21"/>
              </w:rPr>
              <w:t>年产</w:t>
            </w:r>
            <w:r w:rsidRPr="00B56F71">
              <w:rPr>
                <w:rFonts w:cs="Times New Roman"/>
                <w:color w:val="000000" w:themeColor="text1"/>
                <w:kern w:val="24"/>
                <w:sz w:val="21"/>
              </w:rPr>
              <w:t>β</w:t>
            </w:r>
            <w:r w:rsidRPr="00B56F71">
              <w:rPr>
                <w:rFonts w:hint="eastAsia"/>
                <w:color w:val="000000" w:themeColor="text1"/>
                <w:kern w:val="24"/>
                <w:sz w:val="21"/>
              </w:rPr>
              <w:t>-</w:t>
            </w:r>
            <w:r w:rsidRPr="00B56F71">
              <w:rPr>
                <w:rFonts w:hint="eastAsia"/>
                <w:color w:val="000000" w:themeColor="text1"/>
                <w:kern w:val="24"/>
                <w:sz w:val="21"/>
              </w:rPr>
              <w:t>胸苷</w:t>
            </w:r>
            <w:r w:rsidRPr="00B56F71">
              <w:rPr>
                <w:rFonts w:hint="eastAsia"/>
                <w:color w:val="000000" w:themeColor="text1"/>
                <w:kern w:val="24"/>
                <w:sz w:val="21"/>
                <w:szCs w:val="21"/>
              </w:rPr>
              <w:t>150t/a</w:t>
            </w:r>
          </w:p>
        </w:tc>
      </w:tr>
      <w:tr w:rsidR="00B56F71" w:rsidRPr="00B56F71" w:rsidTr="008D0C7B">
        <w:trPr>
          <w:jc w:val="center"/>
        </w:trPr>
        <w:tc>
          <w:tcPr>
            <w:tcW w:w="567" w:type="dxa"/>
            <w:vMerge w:val="restart"/>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辅</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助</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工</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程</w:t>
            </w: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sz w:val="21"/>
                <w:szCs w:val="21"/>
              </w:rPr>
              <w:t>办公楼</w:t>
            </w:r>
          </w:p>
        </w:tc>
        <w:tc>
          <w:tcPr>
            <w:tcW w:w="6804" w:type="dxa"/>
            <w:vAlign w:val="center"/>
          </w:tcPr>
          <w:p w:rsidR="00E632D1" w:rsidRPr="00B56F71" w:rsidRDefault="00E632D1" w:rsidP="00E632D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2</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建筑</w:t>
            </w:r>
            <w:r w:rsidRPr="00B56F71">
              <w:rPr>
                <w:color w:val="000000" w:themeColor="text1"/>
                <w:kern w:val="0"/>
                <w:sz w:val="21"/>
                <w:szCs w:val="21"/>
              </w:rPr>
              <w:t>面积</w:t>
            </w:r>
            <w:r w:rsidRPr="00B56F71">
              <w:rPr>
                <w:color w:val="000000" w:themeColor="text1"/>
                <w:kern w:val="0"/>
                <w:sz w:val="21"/>
                <w:szCs w:val="21"/>
              </w:rPr>
              <w:t>1000m</w:t>
            </w:r>
            <w:r w:rsidRPr="00B56F71">
              <w:rPr>
                <w:color w:val="000000" w:themeColor="text1"/>
                <w:kern w:val="0"/>
                <w:sz w:val="21"/>
                <w:szCs w:val="21"/>
                <w:vertAlign w:val="superscript"/>
              </w:rPr>
              <w:t>2</w:t>
            </w:r>
          </w:p>
        </w:tc>
      </w:tr>
      <w:tr w:rsidR="00B56F71" w:rsidRPr="00B56F71" w:rsidTr="008D0C7B">
        <w:trPr>
          <w:jc w:val="center"/>
        </w:trPr>
        <w:tc>
          <w:tcPr>
            <w:tcW w:w="567" w:type="dxa"/>
            <w:vMerge/>
            <w:vAlign w:val="center"/>
          </w:tcPr>
          <w:p w:rsidR="003D0707" w:rsidRPr="00B56F71" w:rsidRDefault="003D0707"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3D0707" w:rsidRPr="00B56F71" w:rsidRDefault="003D0707"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动物房</w:t>
            </w:r>
          </w:p>
        </w:tc>
        <w:tc>
          <w:tcPr>
            <w:tcW w:w="6804" w:type="dxa"/>
            <w:vAlign w:val="center"/>
          </w:tcPr>
          <w:p w:rsidR="003D0707" w:rsidRPr="00B56F71" w:rsidRDefault="003D0707"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Pr="00B56F71">
              <w:rPr>
                <w:color w:val="000000" w:themeColor="text1"/>
                <w:kern w:val="0"/>
                <w:sz w:val="21"/>
                <w:szCs w:val="21"/>
              </w:rPr>
              <w:t>厂区</w:t>
            </w:r>
            <w:r w:rsidRPr="00B56F71">
              <w:rPr>
                <w:rFonts w:hint="eastAsia"/>
                <w:color w:val="000000" w:themeColor="text1"/>
                <w:kern w:val="0"/>
                <w:sz w:val="21"/>
                <w:szCs w:val="21"/>
              </w:rPr>
              <w:t>北侧</w:t>
            </w:r>
            <w:r w:rsidRPr="00B56F71">
              <w:rPr>
                <w:color w:val="000000" w:themeColor="text1"/>
                <w:kern w:val="0"/>
                <w:sz w:val="21"/>
                <w:szCs w:val="21"/>
              </w:rPr>
              <w:t>，建筑面积</w:t>
            </w:r>
            <w:r w:rsidRPr="00B56F71">
              <w:rPr>
                <w:color w:val="000000" w:themeColor="text1"/>
                <w:kern w:val="0"/>
                <w:sz w:val="21"/>
                <w:szCs w:val="21"/>
              </w:rPr>
              <w:t>480m</w:t>
            </w:r>
            <w:r w:rsidRPr="00B56F71">
              <w:rPr>
                <w:color w:val="000000" w:themeColor="text1"/>
                <w:kern w:val="0"/>
                <w:sz w:val="21"/>
                <w:szCs w:val="21"/>
                <w:vertAlign w:val="superscript"/>
              </w:rPr>
              <w:t>2</w:t>
            </w:r>
            <w:r w:rsidRPr="00B56F71">
              <w:rPr>
                <w:rFonts w:hint="eastAsia"/>
                <w:color w:val="000000" w:themeColor="text1"/>
                <w:kern w:val="0"/>
                <w:sz w:val="21"/>
                <w:szCs w:val="21"/>
              </w:rPr>
              <w:t>，用于</w:t>
            </w:r>
            <w:r w:rsidRPr="00B56F71">
              <w:rPr>
                <w:color w:val="000000" w:themeColor="text1"/>
                <w:kern w:val="0"/>
                <w:sz w:val="21"/>
                <w:szCs w:val="21"/>
              </w:rPr>
              <w:t>饲养兔子、小白鼠等实验用品</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实验室</w:t>
            </w:r>
          </w:p>
        </w:tc>
        <w:tc>
          <w:tcPr>
            <w:tcW w:w="6804" w:type="dxa"/>
            <w:vAlign w:val="center"/>
          </w:tcPr>
          <w:p w:rsidR="00E632D1" w:rsidRPr="00B56F71" w:rsidRDefault="00E632D1" w:rsidP="00C82D2A">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Pr="00B56F71">
              <w:rPr>
                <w:color w:val="000000" w:themeColor="text1"/>
                <w:kern w:val="0"/>
                <w:sz w:val="21"/>
                <w:szCs w:val="21"/>
              </w:rPr>
              <w:t>办公楼</w:t>
            </w:r>
            <w:r w:rsidR="00C82D2A" w:rsidRPr="00B56F71">
              <w:rPr>
                <w:rFonts w:hint="eastAsia"/>
                <w:color w:val="000000" w:themeColor="text1"/>
                <w:kern w:val="0"/>
                <w:sz w:val="21"/>
                <w:szCs w:val="21"/>
              </w:rPr>
              <w:t>二层</w:t>
            </w:r>
            <w:r w:rsidRPr="00B56F71">
              <w:rPr>
                <w:color w:val="000000" w:themeColor="text1"/>
                <w:kern w:val="0"/>
                <w:sz w:val="21"/>
                <w:szCs w:val="21"/>
              </w:rPr>
              <w:t>，建筑面积</w:t>
            </w:r>
            <w:r w:rsidRPr="00B56F71">
              <w:rPr>
                <w:color w:val="000000" w:themeColor="text1"/>
                <w:kern w:val="0"/>
                <w:sz w:val="21"/>
                <w:szCs w:val="21"/>
              </w:rPr>
              <w:t>500m</w:t>
            </w:r>
            <w:r w:rsidRPr="00B56F71">
              <w:rPr>
                <w:color w:val="000000" w:themeColor="text1"/>
                <w:kern w:val="0"/>
                <w:sz w:val="21"/>
                <w:szCs w:val="21"/>
                <w:vertAlign w:val="superscript"/>
              </w:rPr>
              <w:t>2</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职工宿舍</w:t>
            </w:r>
          </w:p>
        </w:tc>
        <w:tc>
          <w:tcPr>
            <w:tcW w:w="6804" w:type="dxa"/>
            <w:vAlign w:val="center"/>
          </w:tcPr>
          <w:p w:rsidR="00E632D1" w:rsidRPr="00B56F71" w:rsidRDefault="00E632D1" w:rsidP="00C82D2A">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4</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w:t>
            </w:r>
            <w:r w:rsidRPr="00B56F71">
              <w:rPr>
                <w:color w:val="000000" w:themeColor="text1"/>
                <w:kern w:val="0"/>
                <w:sz w:val="21"/>
                <w:szCs w:val="21"/>
              </w:rPr>
              <w:t>建筑面积</w:t>
            </w:r>
            <w:r w:rsidR="00C82D2A" w:rsidRPr="00B56F71">
              <w:rPr>
                <w:color w:val="000000" w:themeColor="text1"/>
                <w:kern w:val="0"/>
                <w:sz w:val="21"/>
                <w:szCs w:val="21"/>
              </w:rPr>
              <w:t>1500</w:t>
            </w:r>
            <w:r w:rsidRPr="00B56F71">
              <w:rPr>
                <w:color w:val="000000" w:themeColor="text1"/>
                <w:kern w:val="0"/>
                <w:sz w:val="21"/>
                <w:szCs w:val="21"/>
              </w:rPr>
              <w:t>m</w:t>
            </w:r>
            <w:r w:rsidRPr="00B56F71">
              <w:rPr>
                <w:color w:val="000000" w:themeColor="text1"/>
                <w:kern w:val="0"/>
                <w:sz w:val="21"/>
                <w:szCs w:val="21"/>
                <w:vertAlign w:val="superscript"/>
              </w:rPr>
              <w:t>2</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餐厅</w:t>
            </w:r>
          </w:p>
        </w:tc>
        <w:tc>
          <w:tcPr>
            <w:tcW w:w="6804" w:type="dxa"/>
            <w:vAlign w:val="center"/>
          </w:tcPr>
          <w:p w:rsidR="00E632D1" w:rsidRPr="00B56F71" w:rsidRDefault="00C82D2A" w:rsidP="00C82D2A">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位于宿舍楼</w:t>
            </w:r>
            <w:r w:rsidRPr="00B56F71">
              <w:rPr>
                <w:color w:val="000000" w:themeColor="text1"/>
                <w:kern w:val="0"/>
                <w:sz w:val="21"/>
                <w:szCs w:val="21"/>
              </w:rPr>
              <w:t>一层</w:t>
            </w:r>
            <w:r w:rsidR="00E632D1" w:rsidRPr="00B56F71">
              <w:rPr>
                <w:rFonts w:hint="eastAsia"/>
                <w:color w:val="000000" w:themeColor="text1"/>
                <w:kern w:val="0"/>
                <w:sz w:val="21"/>
                <w:szCs w:val="21"/>
              </w:rPr>
              <w:t>，</w:t>
            </w:r>
            <w:r w:rsidR="00E632D1" w:rsidRPr="00B56F71">
              <w:rPr>
                <w:color w:val="000000" w:themeColor="text1"/>
                <w:kern w:val="0"/>
                <w:sz w:val="21"/>
                <w:szCs w:val="21"/>
              </w:rPr>
              <w:t>建筑面积</w:t>
            </w:r>
            <w:r w:rsidRPr="00B56F71">
              <w:rPr>
                <w:color w:val="000000" w:themeColor="text1"/>
                <w:kern w:val="0"/>
                <w:sz w:val="21"/>
                <w:szCs w:val="21"/>
              </w:rPr>
              <w:t>3</w:t>
            </w:r>
            <w:r w:rsidR="00E632D1" w:rsidRPr="00B56F71">
              <w:rPr>
                <w:color w:val="000000" w:themeColor="text1"/>
                <w:kern w:val="0"/>
                <w:sz w:val="21"/>
                <w:szCs w:val="21"/>
              </w:rPr>
              <w:t>00m</w:t>
            </w:r>
            <w:r w:rsidR="00E632D1" w:rsidRPr="00B56F71">
              <w:rPr>
                <w:color w:val="000000" w:themeColor="text1"/>
                <w:kern w:val="0"/>
                <w:sz w:val="21"/>
                <w:szCs w:val="21"/>
                <w:vertAlign w:val="superscript"/>
              </w:rPr>
              <w:t>2</w:t>
            </w:r>
          </w:p>
        </w:tc>
      </w:tr>
      <w:tr w:rsidR="00B56F71" w:rsidRPr="00B56F71" w:rsidTr="008D0C7B">
        <w:trPr>
          <w:jc w:val="center"/>
        </w:trPr>
        <w:tc>
          <w:tcPr>
            <w:tcW w:w="567" w:type="dxa"/>
            <w:vMerge w:val="restart"/>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储运工程</w:t>
            </w: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原料仓库</w:t>
            </w:r>
          </w:p>
        </w:tc>
        <w:tc>
          <w:tcPr>
            <w:tcW w:w="6804" w:type="dxa"/>
            <w:vAlign w:val="center"/>
          </w:tcPr>
          <w:p w:rsidR="00E632D1" w:rsidRPr="00B56F71" w:rsidRDefault="00E632D1" w:rsidP="00E632D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Pr="00B56F71">
              <w:rPr>
                <w:color w:val="000000" w:themeColor="text1"/>
                <w:kern w:val="0"/>
                <w:sz w:val="21"/>
                <w:szCs w:val="21"/>
              </w:rPr>
              <w:t>针剂车间一层，占地面积</w:t>
            </w:r>
            <w:r w:rsidRPr="00B56F71">
              <w:rPr>
                <w:color w:val="000000" w:themeColor="text1"/>
                <w:kern w:val="0"/>
                <w:sz w:val="21"/>
                <w:szCs w:val="21"/>
              </w:rPr>
              <w:t>1200m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原辅料</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产品仓库</w:t>
            </w:r>
          </w:p>
        </w:tc>
        <w:tc>
          <w:tcPr>
            <w:tcW w:w="6804" w:type="dxa"/>
            <w:vAlign w:val="center"/>
          </w:tcPr>
          <w:p w:rsidR="00E632D1" w:rsidRPr="00B56F71" w:rsidRDefault="00E632D1" w:rsidP="00E632D1">
            <w:pPr>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位于</w:t>
            </w:r>
            <w:r w:rsidRPr="00B56F71">
              <w:rPr>
                <w:color w:val="000000" w:themeColor="text1"/>
                <w:kern w:val="0"/>
                <w:sz w:val="21"/>
                <w:szCs w:val="21"/>
              </w:rPr>
              <w:t>针剂车间一层，占地面积</w:t>
            </w:r>
            <w:r w:rsidRPr="00B56F71">
              <w:rPr>
                <w:color w:val="000000" w:themeColor="text1"/>
                <w:kern w:val="0"/>
                <w:sz w:val="21"/>
                <w:szCs w:val="21"/>
              </w:rPr>
              <w:t>1800m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产品</w:t>
            </w:r>
          </w:p>
        </w:tc>
      </w:tr>
      <w:tr w:rsidR="00B56F71" w:rsidRPr="00B56F71" w:rsidTr="008D0C7B">
        <w:trPr>
          <w:jc w:val="center"/>
        </w:trPr>
        <w:tc>
          <w:tcPr>
            <w:tcW w:w="567" w:type="dxa"/>
            <w:vMerge/>
            <w:vAlign w:val="center"/>
          </w:tcPr>
          <w:p w:rsidR="003D0707" w:rsidRPr="00B56F71" w:rsidRDefault="003D0707" w:rsidP="003D0707">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3D0707" w:rsidRPr="00B56F71" w:rsidRDefault="003D0707" w:rsidP="003D0707">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包装材料</w:t>
            </w:r>
            <w:r w:rsidRPr="00B56F71">
              <w:rPr>
                <w:color w:val="000000" w:themeColor="text1"/>
                <w:sz w:val="21"/>
                <w:szCs w:val="21"/>
              </w:rPr>
              <w:t>仓库</w:t>
            </w:r>
          </w:p>
        </w:tc>
        <w:tc>
          <w:tcPr>
            <w:tcW w:w="6804" w:type="dxa"/>
            <w:vAlign w:val="center"/>
          </w:tcPr>
          <w:p w:rsidR="003D0707" w:rsidRPr="00B56F71" w:rsidRDefault="003D0707"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位于针剂</w:t>
            </w:r>
            <w:r w:rsidRPr="00B56F71">
              <w:rPr>
                <w:color w:val="000000" w:themeColor="text1"/>
                <w:kern w:val="0"/>
                <w:sz w:val="21"/>
                <w:szCs w:val="21"/>
              </w:rPr>
              <w:t>车间北侧，</w:t>
            </w: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638</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纸箱、塑料瓶、打包带、内膜袋等包装材料</w:t>
            </w:r>
          </w:p>
        </w:tc>
      </w:tr>
      <w:tr w:rsidR="00B56F71" w:rsidRPr="00B56F71" w:rsidTr="008D0C7B">
        <w:trPr>
          <w:jc w:val="center"/>
        </w:trPr>
        <w:tc>
          <w:tcPr>
            <w:tcW w:w="567" w:type="dxa"/>
            <w:vMerge/>
            <w:vAlign w:val="center"/>
          </w:tcPr>
          <w:p w:rsidR="00102F9A" w:rsidRPr="00B56F71" w:rsidRDefault="00102F9A" w:rsidP="00102F9A">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102F9A" w:rsidRPr="00B56F71" w:rsidRDefault="00CA3142" w:rsidP="00CA3142">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中药材</w:t>
            </w:r>
            <w:r w:rsidRPr="00B56F71">
              <w:rPr>
                <w:color w:val="000000" w:themeColor="text1"/>
                <w:sz w:val="21"/>
                <w:szCs w:val="21"/>
              </w:rPr>
              <w:t>库</w:t>
            </w:r>
          </w:p>
        </w:tc>
        <w:tc>
          <w:tcPr>
            <w:tcW w:w="6804" w:type="dxa"/>
            <w:vAlign w:val="center"/>
          </w:tcPr>
          <w:p w:rsidR="00102F9A" w:rsidRPr="00B56F71" w:rsidRDefault="00CA3142"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003D0707" w:rsidRPr="00B56F71">
              <w:rPr>
                <w:rFonts w:hint="eastAsia"/>
                <w:color w:val="000000" w:themeColor="text1"/>
                <w:kern w:val="0"/>
                <w:sz w:val="21"/>
                <w:szCs w:val="21"/>
              </w:rPr>
              <w:t>包装材料仓库</w:t>
            </w:r>
            <w:r w:rsidRPr="00B56F71">
              <w:rPr>
                <w:color w:val="000000" w:themeColor="text1"/>
                <w:kern w:val="0"/>
                <w:sz w:val="21"/>
                <w:szCs w:val="21"/>
              </w:rPr>
              <w:t>北侧，</w:t>
            </w: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003D0707" w:rsidRPr="00B56F71">
              <w:rPr>
                <w:color w:val="000000" w:themeColor="text1"/>
                <w:kern w:val="0"/>
                <w:sz w:val="21"/>
                <w:szCs w:val="21"/>
              </w:rPr>
              <w:t>638</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，用于存储人参、丹参、广藿香等</w:t>
            </w:r>
            <w:r w:rsidRPr="00B56F71">
              <w:rPr>
                <w:color w:val="000000" w:themeColor="text1"/>
                <w:kern w:val="0"/>
                <w:sz w:val="21"/>
                <w:szCs w:val="21"/>
              </w:rPr>
              <w:t>中药材</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CA3142"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配件</w:t>
            </w:r>
            <w:r w:rsidRPr="00B56F71">
              <w:rPr>
                <w:color w:val="000000" w:themeColor="text1"/>
                <w:sz w:val="21"/>
                <w:szCs w:val="21"/>
              </w:rPr>
              <w:t>仓库</w:t>
            </w:r>
          </w:p>
        </w:tc>
        <w:tc>
          <w:tcPr>
            <w:tcW w:w="6804" w:type="dxa"/>
            <w:vAlign w:val="center"/>
          </w:tcPr>
          <w:p w:rsidR="00E632D1" w:rsidRPr="00B56F71" w:rsidRDefault="00CA3142"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位于中药材库</w:t>
            </w:r>
            <w:r w:rsidR="003D0707" w:rsidRPr="00B56F71">
              <w:rPr>
                <w:rFonts w:hint="eastAsia"/>
                <w:color w:val="000000" w:themeColor="text1"/>
                <w:kern w:val="0"/>
                <w:sz w:val="21"/>
                <w:szCs w:val="21"/>
              </w:rPr>
              <w:t>北</w:t>
            </w:r>
            <w:r w:rsidRPr="00B56F71">
              <w:rPr>
                <w:color w:val="000000" w:themeColor="text1"/>
                <w:kern w:val="0"/>
                <w:sz w:val="21"/>
                <w:szCs w:val="21"/>
              </w:rPr>
              <w:t>侧，</w:t>
            </w: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003D0707" w:rsidRPr="00B56F71">
              <w:rPr>
                <w:color w:val="000000" w:themeColor="text1"/>
                <w:kern w:val="0"/>
                <w:sz w:val="21"/>
                <w:szCs w:val="21"/>
              </w:rPr>
              <w:t>508</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用于存储五金配件、电料、阀门、劳保用品、低值易耗品等</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危化品仓库</w:t>
            </w:r>
          </w:p>
        </w:tc>
        <w:tc>
          <w:tcPr>
            <w:tcW w:w="6804" w:type="dxa"/>
            <w:vAlign w:val="center"/>
          </w:tcPr>
          <w:p w:rsidR="00E632D1" w:rsidRPr="00B56F71" w:rsidRDefault="00E632D1" w:rsidP="00E632D1">
            <w:pPr>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300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危险化学品（桶装）</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危废暂存间</w:t>
            </w:r>
          </w:p>
        </w:tc>
        <w:tc>
          <w:tcPr>
            <w:tcW w:w="6804" w:type="dxa"/>
            <w:vAlign w:val="center"/>
          </w:tcPr>
          <w:p w:rsidR="00E632D1" w:rsidRPr="00B56F71" w:rsidRDefault="003D0707" w:rsidP="003D0707">
            <w:pPr>
              <w:spacing w:line="240" w:lineRule="auto"/>
              <w:ind w:firstLineChars="0" w:firstLine="0"/>
              <w:jc w:val="center"/>
              <w:rPr>
                <w:color w:val="000000" w:themeColor="text1"/>
                <w:sz w:val="21"/>
                <w:szCs w:val="21"/>
              </w:rPr>
            </w:pPr>
            <w:r w:rsidRPr="00B56F71">
              <w:rPr>
                <w:rFonts w:hint="eastAsia"/>
                <w:color w:val="000000" w:themeColor="text1"/>
                <w:sz w:val="21"/>
                <w:szCs w:val="21"/>
              </w:rPr>
              <w:t>现有</w:t>
            </w:r>
            <w:r w:rsidRPr="00B56F71">
              <w:rPr>
                <w:color w:val="000000" w:themeColor="text1"/>
                <w:sz w:val="21"/>
                <w:szCs w:val="21"/>
              </w:rPr>
              <w:t>厂区设有</w:t>
            </w:r>
            <w:r w:rsidRPr="00B56F71">
              <w:rPr>
                <w:rFonts w:hint="eastAsia"/>
                <w:color w:val="000000" w:themeColor="text1"/>
                <w:sz w:val="21"/>
                <w:szCs w:val="21"/>
              </w:rPr>
              <w:t>2</w:t>
            </w:r>
            <w:r w:rsidRPr="00B56F71">
              <w:rPr>
                <w:rFonts w:hint="eastAsia"/>
                <w:color w:val="000000" w:themeColor="text1"/>
                <w:sz w:val="21"/>
                <w:szCs w:val="21"/>
              </w:rPr>
              <w:t>处</w:t>
            </w:r>
            <w:r w:rsidRPr="00B56F71">
              <w:rPr>
                <w:color w:val="000000" w:themeColor="text1"/>
                <w:sz w:val="21"/>
                <w:szCs w:val="21"/>
              </w:rPr>
              <w:t>危废暂存间，分别</w:t>
            </w:r>
            <w:r w:rsidR="00E632D1" w:rsidRPr="00B56F71">
              <w:rPr>
                <w:rFonts w:hint="eastAsia"/>
                <w:color w:val="000000" w:themeColor="text1"/>
                <w:sz w:val="21"/>
                <w:szCs w:val="21"/>
              </w:rPr>
              <w:t>位于</w:t>
            </w:r>
            <w:r w:rsidR="00E632D1" w:rsidRPr="00B56F71">
              <w:rPr>
                <w:color w:val="000000" w:themeColor="text1"/>
                <w:sz w:val="21"/>
                <w:szCs w:val="21"/>
              </w:rPr>
              <w:t>厂区</w:t>
            </w:r>
            <w:r w:rsidR="00E632D1" w:rsidRPr="00B56F71">
              <w:rPr>
                <w:rFonts w:hint="eastAsia"/>
                <w:color w:val="000000" w:themeColor="text1"/>
                <w:sz w:val="21"/>
                <w:szCs w:val="21"/>
              </w:rPr>
              <w:t>西北部</w:t>
            </w:r>
            <w:r w:rsidRPr="00B56F71">
              <w:rPr>
                <w:rFonts w:hint="eastAsia"/>
                <w:color w:val="000000" w:themeColor="text1"/>
                <w:sz w:val="21"/>
                <w:szCs w:val="21"/>
              </w:rPr>
              <w:t>（</w:t>
            </w:r>
            <w:r w:rsidRPr="00B56F71">
              <w:rPr>
                <w:rFonts w:hint="eastAsia"/>
                <w:color w:val="000000" w:themeColor="text1"/>
                <w:sz w:val="21"/>
                <w:szCs w:val="21"/>
              </w:rPr>
              <w:t>1</w:t>
            </w:r>
            <w:r w:rsidRPr="00B56F71">
              <w:rPr>
                <w:color w:val="000000" w:themeColor="text1"/>
                <w:sz w:val="21"/>
                <w:szCs w:val="21"/>
              </w:rPr>
              <w:t>#</w:t>
            </w:r>
            <w:r w:rsidRPr="00B56F71">
              <w:rPr>
                <w:rFonts w:hint="eastAsia"/>
                <w:color w:val="000000" w:themeColor="text1"/>
                <w:sz w:val="21"/>
                <w:szCs w:val="21"/>
              </w:rPr>
              <w:t>）和固体</w:t>
            </w:r>
            <w:r w:rsidRPr="00B56F71">
              <w:rPr>
                <w:color w:val="000000" w:themeColor="text1"/>
                <w:sz w:val="21"/>
                <w:szCs w:val="21"/>
              </w:rPr>
              <w:t>制剂车间东南侧</w:t>
            </w:r>
            <w:r w:rsidRPr="00B56F71">
              <w:rPr>
                <w:rFonts w:hint="eastAsia"/>
                <w:color w:val="000000" w:themeColor="text1"/>
                <w:sz w:val="21"/>
                <w:szCs w:val="21"/>
              </w:rPr>
              <w:t>（</w:t>
            </w:r>
            <w:r w:rsidRPr="00B56F71">
              <w:rPr>
                <w:rFonts w:hint="eastAsia"/>
                <w:color w:val="000000" w:themeColor="text1"/>
                <w:sz w:val="21"/>
                <w:szCs w:val="21"/>
              </w:rPr>
              <w:t>2</w:t>
            </w:r>
            <w:r w:rsidRPr="00B56F71">
              <w:rPr>
                <w:color w:val="000000" w:themeColor="text1"/>
                <w:sz w:val="21"/>
                <w:szCs w:val="21"/>
              </w:rPr>
              <w:t>#</w:t>
            </w:r>
            <w:r w:rsidRPr="00B56F71">
              <w:rPr>
                <w:rFonts w:hint="eastAsia"/>
                <w:color w:val="000000" w:themeColor="text1"/>
                <w:sz w:val="21"/>
                <w:szCs w:val="21"/>
              </w:rPr>
              <w:t>）</w:t>
            </w:r>
            <w:r w:rsidR="00E632D1" w:rsidRPr="00B56F71">
              <w:rPr>
                <w:color w:val="000000" w:themeColor="text1"/>
                <w:sz w:val="21"/>
                <w:szCs w:val="21"/>
              </w:rPr>
              <w:t>，</w:t>
            </w:r>
            <w:r w:rsidRPr="00B56F71">
              <w:rPr>
                <w:rFonts w:hint="eastAsia"/>
                <w:color w:val="000000" w:themeColor="text1"/>
                <w:sz w:val="21"/>
                <w:szCs w:val="21"/>
              </w:rPr>
              <w:t>1</w:t>
            </w:r>
            <w:r w:rsidRPr="00B56F71">
              <w:rPr>
                <w:color w:val="000000" w:themeColor="text1"/>
                <w:sz w:val="21"/>
                <w:szCs w:val="21"/>
              </w:rPr>
              <w:t>#</w:t>
            </w:r>
            <w:r w:rsidRPr="00B56F71">
              <w:rPr>
                <w:color w:val="000000" w:themeColor="text1"/>
                <w:sz w:val="21"/>
                <w:szCs w:val="21"/>
              </w:rPr>
              <w:t>危废暂存间</w:t>
            </w:r>
            <w:r w:rsidRPr="00B56F71">
              <w:rPr>
                <w:rFonts w:hint="eastAsia"/>
                <w:color w:val="000000" w:themeColor="text1"/>
                <w:sz w:val="21"/>
                <w:szCs w:val="21"/>
              </w:rPr>
              <w:t>为</w:t>
            </w:r>
            <w:r w:rsidR="00E632D1" w:rsidRPr="00B56F71">
              <w:rPr>
                <w:color w:val="000000" w:themeColor="text1"/>
                <w:kern w:val="0"/>
                <w:sz w:val="21"/>
                <w:szCs w:val="21"/>
              </w:rPr>
              <w:t>3</w:t>
            </w:r>
            <w:r w:rsidR="00E632D1" w:rsidRPr="00B56F71">
              <w:rPr>
                <w:rFonts w:hint="eastAsia"/>
                <w:color w:val="000000" w:themeColor="text1"/>
                <w:kern w:val="0"/>
                <w:sz w:val="21"/>
                <w:szCs w:val="21"/>
              </w:rPr>
              <w:t>栋</w:t>
            </w:r>
            <w:r w:rsidR="00E632D1" w:rsidRPr="00B56F71">
              <w:rPr>
                <w:color w:val="000000" w:themeColor="text1"/>
                <w:kern w:val="0"/>
                <w:sz w:val="21"/>
                <w:szCs w:val="21"/>
              </w:rPr>
              <w:t>1</w:t>
            </w:r>
            <w:r w:rsidR="00E632D1" w:rsidRPr="00B56F71">
              <w:rPr>
                <w:rFonts w:hint="eastAsia"/>
                <w:color w:val="000000" w:themeColor="text1"/>
                <w:kern w:val="0"/>
                <w:sz w:val="21"/>
                <w:szCs w:val="21"/>
              </w:rPr>
              <w:t>层</w:t>
            </w:r>
            <w:r w:rsidR="00E632D1" w:rsidRPr="00B56F71">
              <w:rPr>
                <w:color w:val="000000" w:themeColor="text1"/>
                <w:kern w:val="0"/>
                <w:sz w:val="21"/>
                <w:szCs w:val="21"/>
              </w:rPr>
              <w:t>建筑</w:t>
            </w:r>
            <w:r w:rsidR="00E632D1" w:rsidRPr="00B56F71">
              <w:rPr>
                <w:rFonts w:hint="eastAsia"/>
                <w:color w:val="000000" w:themeColor="text1"/>
                <w:kern w:val="0"/>
                <w:sz w:val="21"/>
                <w:szCs w:val="21"/>
              </w:rPr>
              <w:t>，</w:t>
            </w:r>
            <w:r w:rsidR="00E632D1" w:rsidRPr="00B56F71">
              <w:rPr>
                <w:rFonts w:hint="eastAsia"/>
                <w:color w:val="000000" w:themeColor="text1"/>
                <w:sz w:val="21"/>
                <w:szCs w:val="21"/>
              </w:rPr>
              <w:t>占地</w:t>
            </w:r>
            <w:r w:rsidR="00E632D1" w:rsidRPr="00B56F71">
              <w:rPr>
                <w:color w:val="000000" w:themeColor="text1"/>
                <w:sz w:val="21"/>
                <w:szCs w:val="21"/>
              </w:rPr>
              <w:t>面积</w:t>
            </w:r>
            <w:r w:rsidR="00E632D1" w:rsidRPr="00B56F71">
              <w:rPr>
                <w:rFonts w:hint="eastAsia"/>
                <w:color w:val="000000" w:themeColor="text1"/>
                <w:sz w:val="21"/>
                <w:szCs w:val="21"/>
              </w:rPr>
              <w:t>共</w:t>
            </w:r>
            <w:r w:rsidR="00E632D1" w:rsidRPr="00B56F71">
              <w:rPr>
                <w:color w:val="000000" w:themeColor="text1"/>
                <w:sz w:val="21"/>
                <w:szCs w:val="21"/>
              </w:rPr>
              <w:t>为</w:t>
            </w:r>
            <w:r w:rsidRPr="00B56F71">
              <w:rPr>
                <w:color w:val="000000" w:themeColor="text1"/>
                <w:sz w:val="21"/>
                <w:szCs w:val="21"/>
              </w:rPr>
              <w:t>30</w:t>
            </w:r>
            <w:r w:rsidR="00E632D1" w:rsidRPr="00B56F71">
              <w:rPr>
                <w:rFonts w:hint="eastAsia"/>
                <w:color w:val="000000" w:themeColor="text1"/>
                <w:kern w:val="0"/>
                <w:sz w:val="21"/>
                <w:szCs w:val="21"/>
              </w:rPr>
              <w:t>m</w:t>
            </w:r>
            <w:r w:rsidR="00E632D1" w:rsidRPr="00B56F71">
              <w:rPr>
                <w:rFonts w:hint="eastAsia"/>
                <w:color w:val="000000" w:themeColor="text1"/>
                <w:kern w:val="0"/>
                <w:sz w:val="21"/>
                <w:szCs w:val="21"/>
                <w:vertAlign w:val="superscript"/>
              </w:rPr>
              <w:t>2</w:t>
            </w:r>
            <w:r w:rsidR="00E632D1" w:rsidRPr="00B56F71">
              <w:rPr>
                <w:rFonts w:hint="eastAsia"/>
                <w:color w:val="000000" w:themeColor="text1"/>
                <w:kern w:val="0"/>
                <w:sz w:val="21"/>
                <w:szCs w:val="21"/>
              </w:rPr>
              <w:t>，</w:t>
            </w:r>
            <w:r w:rsidRPr="00B56F71">
              <w:rPr>
                <w:rFonts w:hint="eastAsia"/>
                <w:color w:val="000000" w:themeColor="text1"/>
                <w:kern w:val="0"/>
                <w:sz w:val="21"/>
                <w:szCs w:val="21"/>
              </w:rPr>
              <w:t>从</w:t>
            </w:r>
            <w:r w:rsidRPr="00B56F71">
              <w:rPr>
                <w:color w:val="000000" w:themeColor="text1"/>
                <w:kern w:val="0"/>
                <w:sz w:val="21"/>
                <w:szCs w:val="21"/>
              </w:rPr>
              <w:t>西至东依次</w:t>
            </w:r>
            <w:r w:rsidRPr="00B56F71">
              <w:rPr>
                <w:rFonts w:hint="eastAsia"/>
                <w:color w:val="000000" w:themeColor="text1"/>
                <w:kern w:val="0"/>
                <w:sz w:val="21"/>
                <w:szCs w:val="21"/>
              </w:rPr>
              <w:t>储存废</w:t>
            </w:r>
            <w:r w:rsidRPr="00B56F71">
              <w:rPr>
                <w:color w:val="000000" w:themeColor="text1"/>
                <w:kern w:val="0"/>
                <w:sz w:val="21"/>
                <w:szCs w:val="21"/>
              </w:rPr>
              <w:t>催化剂、废活性炭、废包装袋</w:t>
            </w:r>
            <w:r w:rsidRPr="00B56F71">
              <w:rPr>
                <w:rFonts w:hint="eastAsia"/>
                <w:color w:val="000000" w:themeColor="text1"/>
                <w:kern w:val="0"/>
                <w:sz w:val="21"/>
                <w:szCs w:val="21"/>
              </w:rPr>
              <w:t>；</w:t>
            </w:r>
            <w:r w:rsidRPr="00B56F71">
              <w:rPr>
                <w:rFonts w:hint="eastAsia"/>
                <w:color w:val="000000" w:themeColor="text1"/>
                <w:kern w:val="0"/>
                <w:sz w:val="21"/>
                <w:szCs w:val="21"/>
              </w:rPr>
              <w:t>2</w:t>
            </w:r>
            <w:r w:rsidRPr="00B56F71">
              <w:rPr>
                <w:color w:val="000000" w:themeColor="text1"/>
                <w:kern w:val="0"/>
                <w:sz w:val="21"/>
                <w:szCs w:val="21"/>
              </w:rPr>
              <w:t>#</w:t>
            </w:r>
            <w:r w:rsidRPr="00B56F71">
              <w:rPr>
                <w:color w:val="000000" w:themeColor="text1"/>
                <w:sz w:val="21"/>
                <w:szCs w:val="21"/>
              </w:rPr>
              <w:t>危废暂存间</w:t>
            </w:r>
            <w:r w:rsidRPr="00B56F71">
              <w:rPr>
                <w:rFonts w:hint="eastAsia"/>
                <w:color w:val="000000" w:themeColor="text1"/>
                <w:sz w:val="21"/>
                <w:szCs w:val="21"/>
              </w:rPr>
              <w:t>为</w:t>
            </w:r>
            <w:r w:rsidRPr="00B56F71">
              <w:rPr>
                <w:color w:val="000000" w:themeColor="text1"/>
                <w:kern w:val="0"/>
                <w:sz w:val="21"/>
                <w:szCs w:val="21"/>
              </w:rPr>
              <w:t>3</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w:t>
            </w:r>
            <w:r w:rsidRPr="00B56F71">
              <w:rPr>
                <w:rFonts w:hint="eastAsia"/>
                <w:color w:val="000000" w:themeColor="text1"/>
                <w:sz w:val="21"/>
                <w:szCs w:val="21"/>
              </w:rPr>
              <w:t>占地</w:t>
            </w:r>
            <w:r w:rsidRPr="00B56F71">
              <w:rPr>
                <w:color w:val="000000" w:themeColor="text1"/>
                <w:sz w:val="21"/>
                <w:szCs w:val="21"/>
              </w:rPr>
              <w:t>面积</w:t>
            </w:r>
            <w:r w:rsidRPr="00B56F71">
              <w:rPr>
                <w:rFonts w:hint="eastAsia"/>
                <w:color w:val="000000" w:themeColor="text1"/>
                <w:sz w:val="21"/>
                <w:szCs w:val="21"/>
              </w:rPr>
              <w:t>共</w:t>
            </w:r>
            <w:r w:rsidRPr="00B56F71">
              <w:rPr>
                <w:color w:val="000000" w:themeColor="text1"/>
                <w:sz w:val="21"/>
                <w:szCs w:val="21"/>
              </w:rPr>
              <w:t>为</w:t>
            </w:r>
            <w:r w:rsidRPr="00B56F71">
              <w:rPr>
                <w:color w:val="000000" w:themeColor="text1"/>
                <w:sz w:val="21"/>
                <w:szCs w:val="21"/>
              </w:rPr>
              <w:t>70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，从北</w:t>
            </w:r>
            <w:r w:rsidRPr="00B56F71">
              <w:rPr>
                <w:color w:val="000000" w:themeColor="text1"/>
                <w:kern w:val="0"/>
                <w:sz w:val="21"/>
                <w:szCs w:val="21"/>
              </w:rPr>
              <w:t>至</w:t>
            </w:r>
            <w:r w:rsidRPr="00B56F71">
              <w:rPr>
                <w:rFonts w:hint="eastAsia"/>
                <w:color w:val="000000" w:themeColor="text1"/>
                <w:kern w:val="0"/>
                <w:sz w:val="21"/>
                <w:szCs w:val="21"/>
              </w:rPr>
              <w:t>南</w:t>
            </w:r>
            <w:r w:rsidRPr="00B56F71">
              <w:rPr>
                <w:color w:val="000000" w:themeColor="text1"/>
                <w:kern w:val="0"/>
                <w:sz w:val="21"/>
                <w:szCs w:val="21"/>
              </w:rPr>
              <w:t>依次</w:t>
            </w:r>
            <w:r w:rsidRPr="00B56F71">
              <w:rPr>
                <w:rFonts w:hint="eastAsia"/>
                <w:color w:val="000000" w:themeColor="text1"/>
                <w:kern w:val="0"/>
                <w:sz w:val="21"/>
                <w:szCs w:val="21"/>
              </w:rPr>
              <w:t>储存含药液</w:t>
            </w:r>
            <w:r w:rsidRPr="00B56F71">
              <w:rPr>
                <w:color w:val="000000" w:themeColor="text1"/>
                <w:kern w:val="0"/>
                <w:sz w:val="21"/>
                <w:szCs w:val="21"/>
              </w:rPr>
              <w:t>玻璃渣、土霉素粉等、釜底残留物（</w:t>
            </w:r>
            <w:r w:rsidRPr="00B56F71">
              <w:rPr>
                <w:rFonts w:hint="eastAsia"/>
                <w:color w:val="000000" w:themeColor="text1"/>
                <w:kern w:val="0"/>
                <w:sz w:val="21"/>
                <w:szCs w:val="21"/>
              </w:rPr>
              <w:t>废母液</w:t>
            </w:r>
            <w:r w:rsidRPr="00B56F71">
              <w:rPr>
                <w:color w:val="000000" w:themeColor="text1"/>
                <w:kern w:val="0"/>
                <w:sz w:val="21"/>
                <w:szCs w:val="21"/>
              </w:rPr>
              <w:t>）</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一般</w:t>
            </w:r>
            <w:r w:rsidRPr="00B56F71">
              <w:rPr>
                <w:color w:val="000000" w:themeColor="text1"/>
                <w:sz w:val="21"/>
                <w:szCs w:val="21"/>
              </w:rPr>
              <w:t>固废存放间</w:t>
            </w:r>
          </w:p>
        </w:tc>
        <w:tc>
          <w:tcPr>
            <w:tcW w:w="6804" w:type="dxa"/>
            <w:vAlign w:val="center"/>
          </w:tcPr>
          <w:p w:rsidR="00E632D1" w:rsidRPr="00B56F71" w:rsidRDefault="00E632D1" w:rsidP="00E632D1">
            <w:pPr>
              <w:spacing w:line="240" w:lineRule="auto"/>
              <w:ind w:firstLineChars="0" w:firstLine="0"/>
              <w:jc w:val="center"/>
              <w:rPr>
                <w:color w:val="000000" w:themeColor="text1"/>
                <w:sz w:val="21"/>
                <w:szCs w:val="21"/>
              </w:rPr>
            </w:pPr>
            <w:r w:rsidRPr="00B56F71">
              <w:rPr>
                <w:color w:val="000000" w:themeColor="text1"/>
                <w:sz w:val="21"/>
                <w:szCs w:val="21"/>
              </w:rPr>
              <w:t>1</w:t>
            </w:r>
            <w:r w:rsidRPr="00B56F71">
              <w:rPr>
                <w:rFonts w:hint="eastAsia"/>
                <w:color w:val="000000" w:themeColor="text1"/>
                <w:sz w:val="21"/>
                <w:szCs w:val="21"/>
              </w:rPr>
              <w:t>栋一般</w:t>
            </w:r>
            <w:r w:rsidRPr="00B56F71">
              <w:rPr>
                <w:color w:val="000000" w:themeColor="text1"/>
                <w:sz w:val="21"/>
                <w:szCs w:val="21"/>
              </w:rPr>
              <w:t>固废暂存棚，</w:t>
            </w:r>
            <w:r w:rsidRPr="00B56F71">
              <w:rPr>
                <w:rFonts w:hint="eastAsia"/>
                <w:color w:val="000000" w:themeColor="text1"/>
                <w:sz w:val="21"/>
                <w:szCs w:val="21"/>
              </w:rPr>
              <w:t>占地</w:t>
            </w:r>
            <w:r w:rsidRPr="00B56F71">
              <w:rPr>
                <w:color w:val="000000" w:themeColor="text1"/>
                <w:sz w:val="21"/>
                <w:szCs w:val="21"/>
              </w:rPr>
              <w:t>面积为</w:t>
            </w:r>
            <w:r w:rsidRPr="00B56F71">
              <w:rPr>
                <w:rFonts w:hint="eastAsia"/>
                <w:color w:val="000000" w:themeColor="text1"/>
                <w:sz w:val="21"/>
                <w:szCs w:val="21"/>
              </w:rPr>
              <w:t>320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用于临时堆放</w:t>
            </w:r>
            <w:r w:rsidRPr="00B56F71">
              <w:rPr>
                <w:rFonts w:hint="eastAsia"/>
                <w:color w:val="000000" w:themeColor="text1"/>
                <w:sz w:val="21"/>
              </w:rPr>
              <w:t>一般固废</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autoSpaceDE w:val="0"/>
              <w:autoSpaceDN w:val="0"/>
              <w:spacing w:line="240" w:lineRule="auto"/>
              <w:ind w:firstLineChars="0" w:firstLine="0"/>
              <w:jc w:val="center"/>
              <w:rPr>
                <w:color w:val="000000" w:themeColor="text1"/>
                <w:sz w:val="21"/>
                <w:szCs w:val="21"/>
              </w:rPr>
            </w:pPr>
            <w:r w:rsidRPr="00B56F71">
              <w:rPr>
                <w:color w:val="000000" w:themeColor="text1"/>
                <w:sz w:val="21"/>
                <w:szCs w:val="21"/>
              </w:rPr>
              <w:t>运输</w:t>
            </w:r>
          </w:p>
        </w:tc>
        <w:tc>
          <w:tcPr>
            <w:tcW w:w="6804" w:type="dxa"/>
            <w:vAlign w:val="center"/>
          </w:tcPr>
          <w:p w:rsidR="00E632D1" w:rsidRPr="00B56F71" w:rsidRDefault="00E632D1" w:rsidP="00E632D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原料和</w:t>
            </w:r>
            <w:r w:rsidRPr="00B56F71">
              <w:rPr>
                <w:color w:val="000000" w:themeColor="text1"/>
                <w:kern w:val="0"/>
                <w:sz w:val="21"/>
                <w:szCs w:val="21"/>
              </w:rPr>
              <w:t>产品均</w:t>
            </w:r>
            <w:r w:rsidRPr="00B56F71">
              <w:rPr>
                <w:rFonts w:hint="eastAsia"/>
                <w:color w:val="000000" w:themeColor="text1"/>
                <w:kern w:val="0"/>
                <w:sz w:val="21"/>
                <w:szCs w:val="21"/>
              </w:rPr>
              <w:t>通过汽车运输</w:t>
            </w:r>
          </w:p>
        </w:tc>
      </w:tr>
      <w:tr w:rsidR="00B56F71" w:rsidRPr="00B56F71" w:rsidTr="008D0C7B">
        <w:trPr>
          <w:jc w:val="center"/>
        </w:trPr>
        <w:tc>
          <w:tcPr>
            <w:tcW w:w="567" w:type="dxa"/>
            <w:vMerge w:val="restart"/>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公</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用</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工</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程</w:t>
            </w:r>
          </w:p>
        </w:tc>
        <w:tc>
          <w:tcPr>
            <w:tcW w:w="1701" w:type="dxa"/>
            <w:vAlign w:val="center"/>
          </w:tcPr>
          <w:p w:rsidR="00E632D1" w:rsidRPr="00B56F71" w:rsidRDefault="00E632D1" w:rsidP="00E632D1">
            <w:pPr>
              <w:spacing w:line="240" w:lineRule="auto"/>
              <w:ind w:firstLineChars="0" w:firstLine="0"/>
              <w:jc w:val="center"/>
              <w:rPr>
                <w:color w:val="000000" w:themeColor="text1"/>
                <w:sz w:val="21"/>
                <w:szCs w:val="21"/>
              </w:rPr>
            </w:pPr>
            <w:r w:rsidRPr="00B56F71">
              <w:rPr>
                <w:color w:val="000000" w:themeColor="text1"/>
                <w:sz w:val="21"/>
                <w:szCs w:val="21"/>
              </w:rPr>
              <w:t>供电系统</w:t>
            </w:r>
          </w:p>
        </w:tc>
        <w:tc>
          <w:tcPr>
            <w:tcW w:w="6804" w:type="dxa"/>
            <w:vAlign w:val="center"/>
          </w:tcPr>
          <w:p w:rsidR="00E632D1" w:rsidRPr="00B56F71" w:rsidRDefault="00E632D1" w:rsidP="00052F89">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由厂区西侧的园区变电所架空引至公司，公司内设有两座变压器，分别是</w:t>
            </w:r>
            <w:r w:rsidRPr="00B56F71">
              <w:rPr>
                <w:rFonts w:hint="eastAsia"/>
                <w:color w:val="000000" w:themeColor="text1"/>
                <w:kern w:val="0"/>
                <w:sz w:val="21"/>
                <w:szCs w:val="21"/>
              </w:rPr>
              <w:t>1250KVA</w:t>
            </w:r>
            <w:r w:rsidRPr="00B56F71">
              <w:rPr>
                <w:rFonts w:hint="eastAsia"/>
                <w:color w:val="000000" w:themeColor="text1"/>
                <w:kern w:val="0"/>
                <w:sz w:val="21"/>
                <w:szCs w:val="21"/>
              </w:rPr>
              <w:t>和</w:t>
            </w:r>
            <w:r w:rsidRPr="00B56F71">
              <w:rPr>
                <w:rFonts w:hint="eastAsia"/>
                <w:color w:val="000000" w:themeColor="text1"/>
                <w:kern w:val="0"/>
                <w:sz w:val="21"/>
                <w:szCs w:val="21"/>
              </w:rPr>
              <w:t>630KVA</w:t>
            </w:r>
            <w:r w:rsidRPr="00B56F71">
              <w:rPr>
                <w:rFonts w:hint="eastAsia"/>
                <w:color w:val="000000" w:themeColor="text1"/>
                <w:kern w:val="0"/>
                <w:sz w:val="21"/>
                <w:szCs w:val="21"/>
              </w:rPr>
              <w:t>，可满足</w:t>
            </w:r>
            <w:r w:rsidR="00052F89" w:rsidRPr="00B56F71">
              <w:rPr>
                <w:rFonts w:hint="eastAsia"/>
                <w:color w:val="000000" w:themeColor="text1"/>
                <w:kern w:val="0"/>
                <w:sz w:val="21"/>
                <w:szCs w:val="21"/>
              </w:rPr>
              <w:t>现有</w:t>
            </w:r>
            <w:r w:rsidRPr="00B56F71">
              <w:rPr>
                <w:rFonts w:hint="eastAsia"/>
                <w:color w:val="000000" w:themeColor="text1"/>
                <w:kern w:val="0"/>
                <w:sz w:val="21"/>
                <w:szCs w:val="21"/>
              </w:rPr>
              <w:t>厂区的用电需求</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spacing w:line="240" w:lineRule="auto"/>
              <w:ind w:firstLineChars="0" w:firstLine="0"/>
              <w:jc w:val="center"/>
              <w:rPr>
                <w:color w:val="000000" w:themeColor="text1"/>
                <w:sz w:val="21"/>
                <w:szCs w:val="21"/>
              </w:rPr>
            </w:pPr>
            <w:r w:rsidRPr="00B56F71">
              <w:rPr>
                <w:color w:val="000000" w:themeColor="text1"/>
                <w:kern w:val="0"/>
                <w:sz w:val="21"/>
                <w:szCs w:val="21"/>
              </w:rPr>
              <w:t>给水系统</w:t>
            </w:r>
          </w:p>
        </w:tc>
        <w:tc>
          <w:tcPr>
            <w:tcW w:w="6804" w:type="dxa"/>
            <w:vAlign w:val="center"/>
          </w:tcPr>
          <w:p w:rsidR="00E632D1" w:rsidRPr="00B56F71" w:rsidRDefault="002610F3" w:rsidP="00CA3142">
            <w:pPr>
              <w:widowControl/>
              <w:spacing w:line="240" w:lineRule="auto"/>
              <w:ind w:firstLineChars="0" w:firstLine="0"/>
              <w:jc w:val="center"/>
              <w:rPr>
                <w:color w:val="000000" w:themeColor="text1"/>
                <w:kern w:val="0"/>
                <w:sz w:val="21"/>
                <w:szCs w:val="21"/>
              </w:rPr>
            </w:pPr>
            <w:r w:rsidRPr="00B56F71">
              <w:rPr>
                <w:rFonts w:hint="eastAsia"/>
                <w:color w:val="000000" w:themeColor="text1"/>
                <w:kern w:val="24"/>
                <w:sz w:val="21"/>
                <w:szCs w:val="21"/>
              </w:rPr>
              <w:t>设</w:t>
            </w:r>
            <w:r w:rsidR="00CA3142" w:rsidRPr="00B56F71">
              <w:rPr>
                <w:rFonts w:hint="eastAsia"/>
                <w:color w:val="000000" w:themeColor="text1"/>
                <w:kern w:val="24"/>
                <w:sz w:val="21"/>
                <w:szCs w:val="21"/>
              </w:rPr>
              <w:t>1</w:t>
            </w:r>
            <w:r w:rsidR="00CA3142" w:rsidRPr="00B56F71">
              <w:rPr>
                <w:rFonts w:hint="eastAsia"/>
                <w:color w:val="000000" w:themeColor="text1"/>
                <w:kern w:val="24"/>
                <w:sz w:val="21"/>
                <w:szCs w:val="21"/>
              </w:rPr>
              <w:t>座</w:t>
            </w:r>
            <w:r w:rsidRPr="00B56F71">
              <w:rPr>
                <w:rFonts w:hint="eastAsia"/>
                <w:color w:val="000000" w:themeColor="text1"/>
                <w:kern w:val="24"/>
                <w:sz w:val="21"/>
                <w:szCs w:val="21"/>
              </w:rPr>
              <w:t>深水井和</w:t>
            </w:r>
            <w:r w:rsidR="00CA3142" w:rsidRPr="00B56F71">
              <w:rPr>
                <w:rFonts w:hint="eastAsia"/>
                <w:color w:val="000000" w:themeColor="text1"/>
                <w:kern w:val="24"/>
                <w:sz w:val="21"/>
                <w:szCs w:val="21"/>
              </w:rPr>
              <w:t>1</w:t>
            </w:r>
            <w:r w:rsidR="00CA3142" w:rsidRPr="00B56F71">
              <w:rPr>
                <w:rFonts w:hint="eastAsia"/>
                <w:color w:val="000000" w:themeColor="text1"/>
                <w:kern w:val="24"/>
                <w:sz w:val="21"/>
                <w:szCs w:val="21"/>
              </w:rPr>
              <w:t>座</w:t>
            </w:r>
            <w:r w:rsidR="00CA3142" w:rsidRPr="00B56F71">
              <w:rPr>
                <w:color w:val="000000" w:themeColor="text1"/>
                <w:kern w:val="24"/>
                <w:sz w:val="21"/>
                <w:szCs w:val="21"/>
              </w:rPr>
              <w:t>100</w:t>
            </w:r>
            <w:r w:rsidRPr="00B56F71">
              <w:rPr>
                <w:rFonts w:hint="eastAsia"/>
                <w:color w:val="000000" w:themeColor="text1"/>
                <w:kern w:val="24"/>
                <w:sz w:val="21"/>
                <w:szCs w:val="21"/>
              </w:rPr>
              <w:t>m</w:t>
            </w:r>
            <w:r w:rsidRPr="00B56F71">
              <w:rPr>
                <w:rFonts w:hint="eastAsia"/>
                <w:color w:val="000000" w:themeColor="text1"/>
                <w:kern w:val="24"/>
                <w:sz w:val="21"/>
                <w:szCs w:val="21"/>
                <w:vertAlign w:val="superscript"/>
              </w:rPr>
              <w:t>3</w:t>
            </w:r>
            <w:r w:rsidR="00CA3142" w:rsidRPr="00B56F71">
              <w:rPr>
                <w:rFonts w:hint="eastAsia"/>
                <w:color w:val="000000" w:themeColor="text1"/>
                <w:kern w:val="24"/>
                <w:sz w:val="21"/>
                <w:szCs w:val="21"/>
              </w:rPr>
              <w:t>蓄水池</w:t>
            </w:r>
            <w:r w:rsidRPr="00B56F71">
              <w:rPr>
                <w:rFonts w:hint="eastAsia"/>
                <w:color w:val="000000" w:themeColor="text1"/>
                <w:kern w:val="24"/>
                <w:sz w:val="21"/>
                <w:szCs w:val="21"/>
              </w:rPr>
              <w:t>，目前主要使用（深</w:t>
            </w:r>
            <w:smartTag w:uri="urn:schemas-microsoft-com:office:smarttags" w:element="chmetcnv">
              <w:smartTagPr>
                <w:attr w:name="TCSC" w:val="0"/>
                <w:attr w:name="NumberType" w:val="1"/>
                <w:attr w:name="Negative" w:val="False"/>
                <w:attr w:name="HasSpace" w:val="False"/>
                <w:attr w:name="SourceValue" w:val="180"/>
                <w:attr w:name="UnitName" w:val="m"/>
              </w:smartTagPr>
              <w:r w:rsidRPr="00B56F71">
                <w:rPr>
                  <w:rFonts w:hint="eastAsia"/>
                  <w:color w:val="000000" w:themeColor="text1"/>
                  <w:kern w:val="24"/>
                  <w:sz w:val="21"/>
                  <w:szCs w:val="21"/>
                </w:rPr>
                <w:t>180m</w:t>
              </w:r>
            </w:smartTag>
            <w:r w:rsidRPr="00B56F71">
              <w:rPr>
                <w:rFonts w:hint="eastAsia"/>
                <w:color w:val="000000" w:themeColor="text1"/>
                <w:kern w:val="24"/>
                <w:sz w:val="21"/>
                <w:szCs w:val="21"/>
              </w:rPr>
              <w:t>水井，出水量为</w:t>
            </w:r>
            <w:r w:rsidRPr="00B56F71">
              <w:rPr>
                <w:rFonts w:hint="eastAsia"/>
                <w:color w:val="000000" w:themeColor="text1"/>
                <w:kern w:val="24"/>
                <w:sz w:val="21"/>
                <w:szCs w:val="21"/>
              </w:rPr>
              <w:t>30m</w:t>
            </w:r>
            <w:r w:rsidRPr="00B56F71">
              <w:rPr>
                <w:rFonts w:hint="eastAsia"/>
                <w:color w:val="000000" w:themeColor="text1"/>
                <w:kern w:val="24"/>
                <w:sz w:val="21"/>
                <w:szCs w:val="21"/>
                <w:vertAlign w:val="superscript"/>
              </w:rPr>
              <w:t>3</w:t>
            </w:r>
            <w:r w:rsidRPr="00B56F71">
              <w:rPr>
                <w:rFonts w:hint="eastAsia"/>
                <w:color w:val="000000" w:themeColor="text1"/>
                <w:kern w:val="24"/>
                <w:sz w:val="21"/>
                <w:szCs w:val="21"/>
              </w:rPr>
              <w:t>/h</w:t>
            </w:r>
            <w:r w:rsidRPr="00B56F71">
              <w:rPr>
                <w:rFonts w:hint="eastAsia"/>
                <w:color w:val="000000" w:themeColor="text1"/>
                <w:kern w:val="24"/>
                <w:sz w:val="21"/>
                <w:szCs w:val="21"/>
              </w:rPr>
              <w:t>）</w:t>
            </w:r>
            <w:smartTag w:uri="urn:schemas-microsoft-com:office:smarttags" w:element="chmetcnv">
              <w:smartTagPr>
                <w:attr w:name="TCSC" w:val="0"/>
                <w:attr w:name="NumberType" w:val="1"/>
                <w:attr w:name="Negative" w:val="False"/>
                <w:attr w:name="HasSpace" w:val="False"/>
                <w:attr w:name="SourceValue" w:val="280"/>
                <w:attr w:name="UnitName" w:val="m"/>
              </w:smartTagPr>
              <w:r w:rsidRPr="00B56F71">
                <w:rPr>
                  <w:rFonts w:hint="eastAsia"/>
                  <w:color w:val="000000" w:themeColor="text1"/>
                  <w:kern w:val="24"/>
                  <w:sz w:val="21"/>
                  <w:szCs w:val="21"/>
                </w:rPr>
                <w:t>280m</w:t>
              </w:r>
            </w:smartTag>
            <w:r w:rsidRPr="00B56F71">
              <w:rPr>
                <w:rFonts w:hint="eastAsia"/>
                <w:color w:val="000000" w:themeColor="text1"/>
                <w:kern w:val="24"/>
                <w:sz w:val="21"/>
                <w:szCs w:val="21"/>
              </w:rPr>
              <w:t>水井出水量可达</w:t>
            </w:r>
            <w:r w:rsidRPr="00B56F71">
              <w:rPr>
                <w:rFonts w:hint="eastAsia"/>
                <w:color w:val="000000" w:themeColor="text1"/>
                <w:kern w:val="24"/>
                <w:sz w:val="21"/>
                <w:szCs w:val="21"/>
              </w:rPr>
              <w:t>40 m</w:t>
            </w:r>
            <w:r w:rsidRPr="00B56F71">
              <w:rPr>
                <w:rFonts w:hint="eastAsia"/>
                <w:color w:val="000000" w:themeColor="text1"/>
                <w:kern w:val="24"/>
                <w:sz w:val="21"/>
                <w:szCs w:val="21"/>
                <w:vertAlign w:val="superscript"/>
              </w:rPr>
              <w:t>3</w:t>
            </w:r>
            <w:r w:rsidRPr="00B56F71">
              <w:rPr>
                <w:rFonts w:hint="eastAsia"/>
                <w:color w:val="000000" w:themeColor="text1"/>
                <w:kern w:val="24"/>
                <w:sz w:val="21"/>
                <w:szCs w:val="21"/>
              </w:rPr>
              <w:t>/h</w:t>
            </w:r>
            <w:r w:rsidR="00E632D1" w:rsidRPr="00B56F71">
              <w:rPr>
                <w:rFonts w:hint="eastAsia"/>
                <w:color w:val="000000" w:themeColor="text1"/>
                <w:kern w:val="0"/>
                <w:sz w:val="21"/>
                <w:szCs w:val="21"/>
              </w:rPr>
              <w:t>，</w:t>
            </w:r>
            <w:r w:rsidR="00C66371" w:rsidRPr="00B56F71">
              <w:rPr>
                <w:rFonts w:hint="eastAsia"/>
                <w:color w:val="000000" w:themeColor="text1"/>
                <w:kern w:val="0"/>
                <w:sz w:val="21"/>
                <w:szCs w:val="21"/>
              </w:rPr>
              <w:t>用水量为</w:t>
            </w:r>
            <w:r w:rsidR="005F51AE" w:rsidRPr="00B56F71">
              <w:rPr>
                <w:color w:val="000000" w:themeColor="text1"/>
                <w:kern w:val="0"/>
                <w:sz w:val="21"/>
                <w:szCs w:val="21"/>
              </w:rPr>
              <w:t>199.1</w:t>
            </w:r>
            <w:r w:rsidR="00C66371" w:rsidRPr="00B56F71">
              <w:rPr>
                <w:rFonts w:hint="eastAsia"/>
                <w:color w:val="000000" w:themeColor="text1"/>
                <w:kern w:val="0"/>
                <w:sz w:val="21"/>
                <w:szCs w:val="21"/>
              </w:rPr>
              <w:t>t/d</w:t>
            </w:r>
            <w:r w:rsidR="00C66371" w:rsidRPr="00B56F71">
              <w:rPr>
                <w:rFonts w:hint="eastAsia"/>
                <w:color w:val="000000" w:themeColor="text1"/>
                <w:kern w:val="0"/>
                <w:sz w:val="21"/>
                <w:szCs w:val="21"/>
              </w:rPr>
              <w:t>；</w:t>
            </w:r>
            <w:r w:rsidR="007727B8" w:rsidRPr="00B56F71">
              <w:rPr>
                <w:rFonts w:hint="eastAsia"/>
                <w:color w:val="000000" w:themeColor="text1"/>
                <w:kern w:val="0"/>
                <w:sz w:val="21"/>
                <w:szCs w:val="21"/>
              </w:rPr>
              <w:t>设</w:t>
            </w:r>
            <w:r w:rsidR="00E632D1" w:rsidRPr="00B56F71">
              <w:rPr>
                <w:rFonts w:hint="eastAsia"/>
                <w:color w:val="000000" w:themeColor="text1"/>
                <w:kern w:val="0"/>
                <w:sz w:val="21"/>
                <w:szCs w:val="21"/>
              </w:rPr>
              <w:t>纯水站</w:t>
            </w:r>
            <w:r w:rsidR="00E632D1" w:rsidRPr="00B56F71">
              <w:rPr>
                <w:rFonts w:hint="eastAsia"/>
                <w:color w:val="000000" w:themeColor="text1"/>
                <w:kern w:val="0"/>
                <w:sz w:val="21"/>
                <w:szCs w:val="21"/>
              </w:rPr>
              <w:t>1</w:t>
            </w:r>
            <w:r w:rsidR="00E632D1" w:rsidRPr="00B56F71">
              <w:rPr>
                <w:rFonts w:hint="eastAsia"/>
                <w:color w:val="000000" w:themeColor="text1"/>
                <w:kern w:val="0"/>
                <w:sz w:val="21"/>
                <w:szCs w:val="21"/>
              </w:rPr>
              <w:t>座，</w:t>
            </w:r>
            <w:r w:rsidR="00C66371" w:rsidRPr="00B56F71">
              <w:rPr>
                <w:rFonts w:hint="eastAsia"/>
                <w:color w:val="000000" w:themeColor="text1"/>
                <w:kern w:val="0"/>
                <w:sz w:val="21"/>
                <w:szCs w:val="21"/>
              </w:rPr>
              <w:t>纯水</w:t>
            </w:r>
            <w:r w:rsidR="00C66371" w:rsidRPr="00B56F71">
              <w:rPr>
                <w:color w:val="000000" w:themeColor="text1"/>
                <w:kern w:val="0"/>
                <w:sz w:val="21"/>
                <w:szCs w:val="21"/>
              </w:rPr>
              <w:t>制备能力为</w:t>
            </w:r>
            <w:r w:rsidR="00C66371" w:rsidRPr="00B56F71">
              <w:rPr>
                <w:rFonts w:hint="eastAsia"/>
                <w:color w:val="000000" w:themeColor="text1"/>
                <w:kern w:val="0"/>
                <w:sz w:val="21"/>
                <w:szCs w:val="21"/>
              </w:rPr>
              <w:t>5t/h</w:t>
            </w:r>
            <w:r w:rsidR="00C66371" w:rsidRPr="00B56F71">
              <w:rPr>
                <w:rFonts w:hint="eastAsia"/>
                <w:color w:val="000000" w:themeColor="text1"/>
                <w:kern w:val="0"/>
                <w:sz w:val="21"/>
                <w:szCs w:val="21"/>
              </w:rPr>
              <w:t>，</w:t>
            </w:r>
            <w:r w:rsidR="00C66371" w:rsidRPr="00B56F71">
              <w:rPr>
                <w:color w:val="000000" w:themeColor="text1"/>
                <w:kern w:val="0"/>
                <w:sz w:val="21"/>
                <w:szCs w:val="21"/>
              </w:rPr>
              <w:t>纯水制备</w:t>
            </w:r>
            <w:r w:rsidR="00C66371" w:rsidRPr="00B56F71">
              <w:rPr>
                <w:rFonts w:hint="eastAsia"/>
                <w:color w:val="000000" w:themeColor="text1"/>
                <w:kern w:val="0"/>
                <w:sz w:val="21"/>
                <w:szCs w:val="21"/>
              </w:rPr>
              <w:t>采用反渗透去离子水系统，</w:t>
            </w:r>
            <w:r w:rsidR="00E632D1" w:rsidRPr="00B56F71">
              <w:rPr>
                <w:rFonts w:hint="eastAsia"/>
                <w:color w:val="000000" w:themeColor="text1"/>
                <w:kern w:val="0"/>
                <w:sz w:val="21"/>
                <w:szCs w:val="21"/>
              </w:rPr>
              <w:t>用水量约</w:t>
            </w:r>
            <w:r w:rsidR="00C66371" w:rsidRPr="00B56F71">
              <w:rPr>
                <w:color w:val="000000" w:themeColor="text1"/>
                <w:kern w:val="0"/>
                <w:sz w:val="21"/>
                <w:szCs w:val="21"/>
              </w:rPr>
              <w:t>78.8</w:t>
            </w:r>
            <w:r w:rsidR="00E632D1" w:rsidRPr="00B56F71">
              <w:rPr>
                <w:rFonts w:hint="eastAsia"/>
                <w:color w:val="000000" w:themeColor="text1"/>
                <w:kern w:val="0"/>
                <w:sz w:val="21"/>
                <w:szCs w:val="21"/>
              </w:rPr>
              <w:t>t/</w:t>
            </w:r>
            <w:r w:rsidR="00E632D1" w:rsidRPr="00B56F71">
              <w:rPr>
                <w:color w:val="000000" w:themeColor="text1"/>
                <w:kern w:val="0"/>
                <w:sz w:val="21"/>
                <w:szCs w:val="21"/>
              </w:rPr>
              <w:t>d</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spacing w:line="240" w:lineRule="auto"/>
              <w:ind w:firstLineChars="0" w:firstLine="0"/>
              <w:jc w:val="center"/>
              <w:rPr>
                <w:color w:val="000000" w:themeColor="text1"/>
                <w:kern w:val="0"/>
                <w:sz w:val="21"/>
                <w:szCs w:val="21"/>
              </w:rPr>
            </w:pPr>
            <w:r w:rsidRPr="00B56F71">
              <w:rPr>
                <w:color w:val="000000" w:themeColor="text1"/>
                <w:kern w:val="0"/>
                <w:sz w:val="21"/>
                <w:szCs w:val="21"/>
              </w:rPr>
              <w:t>排水系统</w:t>
            </w:r>
          </w:p>
        </w:tc>
        <w:tc>
          <w:tcPr>
            <w:tcW w:w="6804" w:type="dxa"/>
            <w:vAlign w:val="center"/>
          </w:tcPr>
          <w:p w:rsidR="00E632D1" w:rsidRPr="00B56F71" w:rsidRDefault="00E632D1"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厂区实行雨污分流，雨水排至厂区雨水管网，</w:t>
            </w:r>
            <w:r w:rsidR="00102F9A" w:rsidRPr="00B56F71">
              <w:rPr>
                <w:rFonts w:hint="eastAsia"/>
                <w:color w:val="000000" w:themeColor="text1"/>
                <w:sz w:val="21"/>
                <w:szCs w:val="21"/>
              </w:rPr>
              <w:t>废水经污水处理站处理达到</w:t>
            </w:r>
            <w:r w:rsidR="00743F91" w:rsidRPr="00B56F71">
              <w:rPr>
                <w:rFonts w:hint="eastAsia"/>
                <w:color w:val="000000" w:themeColor="text1"/>
                <w:sz w:val="21"/>
                <w:szCs w:val="21"/>
              </w:rPr>
              <w:t>颍上第二污水处理厂</w:t>
            </w:r>
            <w:r w:rsidR="00102F9A" w:rsidRPr="00B56F71">
              <w:rPr>
                <w:rFonts w:hint="eastAsia"/>
                <w:color w:val="000000" w:themeColor="text1"/>
                <w:sz w:val="21"/>
                <w:szCs w:val="21"/>
              </w:rPr>
              <w:t>接管标准后通过园区污水管网排入</w:t>
            </w:r>
            <w:r w:rsidR="00743F91" w:rsidRPr="00B56F71">
              <w:rPr>
                <w:rFonts w:hint="eastAsia"/>
                <w:color w:val="000000" w:themeColor="text1"/>
                <w:sz w:val="21"/>
                <w:szCs w:val="21"/>
              </w:rPr>
              <w:t>颍上第二污水处理厂</w:t>
            </w:r>
            <w:r w:rsidR="00102F9A" w:rsidRPr="00B56F71">
              <w:rPr>
                <w:rFonts w:hint="eastAsia"/>
                <w:color w:val="000000" w:themeColor="text1"/>
                <w:sz w:val="21"/>
                <w:szCs w:val="21"/>
              </w:rPr>
              <w:t>深度处理达到《城镇污水处理厂污染物排放标准》（</w:t>
            </w:r>
            <w:r w:rsidR="00102F9A" w:rsidRPr="00B56F71">
              <w:rPr>
                <w:rFonts w:hint="eastAsia"/>
                <w:color w:val="000000" w:themeColor="text1"/>
                <w:sz w:val="21"/>
                <w:szCs w:val="21"/>
              </w:rPr>
              <w:t>GB18918-2002</w:t>
            </w:r>
            <w:r w:rsidR="00102F9A" w:rsidRPr="00B56F71">
              <w:rPr>
                <w:rFonts w:hint="eastAsia"/>
                <w:color w:val="000000" w:themeColor="text1"/>
                <w:sz w:val="21"/>
                <w:szCs w:val="21"/>
              </w:rPr>
              <w:t>）中一级</w:t>
            </w:r>
            <w:r w:rsidR="00102F9A" w:rsidRPr="00B56F71">
              <w:rPr>
                <w:rFonts w:hint="eastAsia"/>
                <w:color w:val="000000" w:themeColor="text1"/>
                <w:sz w:val="21"/>
                <w:szCs w:val="21"/>
              </w:rPr>
              <w:t>A</w:t>
            </w:r>
            <w:r w:rsidR="00102F9A" w:rsidRPr="00B56F71">
              <w:rPr>
                <w:rFonts w:hint="eastAsia"/>
                <w:color w:val="000000" w:themeColor="text1"/>
                <w:sz w:val="21"/>
                <w:szCs w:val="21"/>
              </w:rPr>
              <w:t>标准后经五里沟排入颍河</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kern w:val="0"/>
                <w:sz w:val="21"/>
                <w:szCs w:val="21"/>
              </w:rPr>
              <w:t>供热系统</w:t>
            </w:r>
          </w:p>
        </w:tc>
        <w:tc>
          <w:tcPr>
            <w:tcW w:w="6804" w:type="dxa"/>
            <w:vAlign w:val="center"/>
          </w:tcPr>
          <w:p w:rsidR="00E632D1" w:rsidRPr="00B56F71" w:rsidRDefault="0006116C" w:rsidP="00052F89">
            <w:pPr>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现有厂区设有一台</w:t>
            </w:r>
            <w:r w:rsidRPr="00B56F71">
              <w:rPr>
                <w:rFonts w:hint="eastAsia"/>
                <w:color w:val="000000" w:themeColor="text1"/>
                <w:kern w:val="0"/>
                <w:sz w:val="21"/>
                <w:szCs w:val="21"/>
              </w:rPr>
              <w:t>2t/h</w:t>
            </w:r>
            <w:r w:rsidRPr="00B56F71">
              <w:rPr>
                <w:rFonts w:hint="eastAsia"/>
                <w:color w:val="000000" w:themeColor="text1"/>
                <w:kern w:val="0"/>
                <w:sz w:val="21"/>
                <w:szCs w:val="21"/>
              </w:rPr>
              <w:t>的燃气锅炉，现已停止使用，采用园区集中供热，可满足现有厂区生产需求</w:t>
            </w:r>
          </w:p>
        </w:tc>
      </w:tr>
      <w:tr w:rsidR="00B56F71" w:rsidRPr="00B56F71" w:rsidTr="008D0C7B">
        <w:trPr>
          <w:jc w:val="center"/>
        </w:trPr>
        <w:tc>
          <w:tcPr>
            <w:tcW w:w="567" w:type="dxa"/>
            <w:vMerge w:val="restart"/>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lastRenderedPageBreak/>
              <w:t>环</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保</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工</w:t>
            </w:r>
          </w:p>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程</w:t>
            </w:r>
          </w:p>
        </w:tc>
        <w:tc>
          <w:tcPr>
            <w:tcW w:w="1701" w:type="dxa"/>
            <w:vAlign w:val="center"/>
          </w:tcPr>
          <w:p w:rsidR="00E632D1" w:rsidRPr="00B56F71" w:rsidRDefault="00E632D1" w:rsidP="00E632D1">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废气控制</w:t>
            </w:r>
          </w:p>
        </w:tc>
        <w:tc>
          <w:tcPr>
            <w:tcW w:w="6804" w:type="dxa"/>
            <w:vAlign w:val="center"/>
          </w:tcPr>
          <w:p w:rsidR="00E632D1" w:rsidRPr="00B56F71" w:rsidRDefault="00E632D1" w:rsidP="0006116C">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固体</w:t>
            </w:r>
            <w:r w:rsidRPr="00B56F71">
              <w:rPr>
                <w:color w:val="000000" w:themeColor="text1"/>
                <w:kern w:val="0"/>
                <w:sz w:val="21"/>
                <w:szCs w:val="21"/>
              </w:rPr>
              <w:t>制剂车间</w:t>
            </w:r>
            <w:r w:rsidRPr="00B56F71">
              <w:rPr>
                <w:rFonts w:hint="eastAsia"/>
                <w:color w:val="000000" w:themeColor="text1"/>
                <w:kern w:val="0"/>
                <w:sz w:val="21"/>
                <w:szCs w:val="21"/>
              </w:rPr>
              <w:t>产生</w:t>
            </w:r>
            <w:r w:rsidRPr="00B56F71">
              <w:rPr>
                <w:color w:val="000000" w:themeColor="text1"/>
                <w:kern w:val="0"/>
                <w:sz w:val="21"/>
                <w:szCs w:val="21"/>
              </w:rPr>
              <w:t>的</w:t>
            </w:r>
            <w:r w:rsidRPr="00B56F71">
              <w:rPr>
                <w:rFonts w:hint="eastAsia"/>
                <w:color w:val="000000" w:themeColor="text1"/>
                <w:kern w:val="0"/>
                <w:sz w:val="21"/>
                <w:szCs w:val="21"/>
              </w:rPr>
              <w:t>粉尘</w:t>
            </w:r>
            <w:r w:rsidRPr="00B56F71">
              <w:rPr>
                <w:color w:val="000000" w:themeColor="text1"/>
                <w:kern w:val="0"/>
                <w:sz w:val="21"/>
                <w:szCs w:val="21"/>
              </w:rPr>
              <w:t>经</w:t>
            </w:r>
            <w:r w:rsidRPr="00B56F71">
              <w:rPr>
                <w:rFonts w:hint="eastAsia"/>
                <w:color w:val="000000" w:themeColor="text1"/>
                <w:kern w:val="0"/>
                <w:sz w:val="21"/>
                <w:szCs w:val="21"/>
              </w:rPr>
              <w:t>袋式除尘器处理后通过</w:t>
            </w:r>
            <w:r w:rsidR="0006116C" w:rsidRPr="00B56F71">
              <w:rPr>
                <w:rFonts w:hint="eastAsia"/>
                <w:color w:val="000000" w:themeColor="text1"/>
                <w:kern w:val="0"/>
                <w:sz w:val="21"/>
                <w:szCs w:val="21"/>
              </w:rPr>
              <w:t>3</w:t>
            </w:r>
            <w:r w:rsidR="0006116C" w:rsidRPr="00B56F71">
              <w:rPr>
                <w:rFonts w:hint="eastAsia"/>
                <w:color w:val="000000" w:themeColor="text1"/>
                <w:kern w:val="0"/>
                <w:sz w:val="21"/>
                <w:szCs w:val="21"/>
              </w:rPr>
              <w:t>根</w:t>
            </w:r>
            <w:r w:rsidRPr="00B56F71">
              <w:rPr>
                <w:rFonts w:hint="eastAsia"/>
                <w:color w:val="000000" w:themeColor="text1"/>
                <w:kern w:val="0"/>
                <w:sz w:val="21"/>
                <w:szCs w:val="21"/>
              </w:rPr>
              <w:t>15</w:t>
            </w:r>
            <w:r w:rsidRPr="00B56F71">
              <w:rPr>
                <w:color w:val="000000" w:themeColor="text1"/>
                <w:kern w:val="0"/>
                <w:sz w:val="21"/>
                <w:szCs w:val="21"/>
              </w:rPr>
              <w:t>m</w:t>
            </w:r>
            <w:r w:rsidRPr="00B56F71">
              <w:rPr>
                <w:color w:val="000000" w:themeColor="text1"/>
                <w:kern w:val="0"/>
                <w:sz w:val="21"/>
                <w:szCs w:val="21"/>
              </w:rPr>
              <w:t>高的排气筒排放；</w:t>
            </w:r>
            <w:r w:rsidRPr="00B56F71">
              <w:rPr>
                <w:rFonts w:hint="eastAsia"/>
                <w:color w:val="000000" w:themeColor="text1"/>
                <w:kern w:val="0"/>
                <w:sz w:val="21"/>
                <w:szCs w:val="21"/>
              </w:rPr>
              <w:t>合成车间废气</w:t>
            </w:r>
            <w:r w:rsidRPr="00B56F71">
              <w:rPr>
                <w:color w:val="000000" w:themeColor="text1"/>
                <w:kern w:val="0"/>
                <w:sz w:val="21"/>
                <w:szCs w:val="21"/>
              </w:rPr>
              <w:t>经水吸收装置</w:t>
            </w:r>
            <w:r w:rsidRPr="00B56F71">
              <w:rPr>
                <w:rFonts w:hint="eastAsia"/>
                <w:color w:val="000000" w:themeColor="text1"/>
                <w:kern w:val="0"/>
                <w:sz w:val="21"/>
                <w:szCs w:val="21"/>
              </w:rPr>
              <w:t>（</w:t>
            </w:r>
            <w:r w:rsidRPr="00B56F71">
              <w:rPr>
                <w:rFonts w:cs="Times New Roman"/>
                <w:snapToGrid w:val="0"/>
                <w:color w:val="000000" w:themeColor="text1"/>
                <w:kern w:val="0"/>
                <w:sz w:val="21"/>
                <w:szCs w:val="21"/>
              </w:rPr>
              <w:t>8000m</w:t>
            </w:r>
            <w:r w:rsidRPr="00B56F71">
              <w:rPr>
                <w:rFonts w:cs="Times New Roman"/>
                <w:snapToGrid w:val="0"/>
                <w:color w:val="000000" w:themeColor="text1"/>
                <w:kern w:val="0"/>
                <w:sz w:val="21"/>
                <w:szCs w:val="21"/>
                <w:vertAlign w:val="superscript"/>
              </w:rPr>
              <w:t>3</w:t>
            </w:r>
            <w:r w:rsidRPr="00B56F71">
              <w:rPr>
                <w:rFonts w:cs="Times New Roman"/>
                <w:snapToGrid w:val="0"/>
                <w:color w:val="000000" w:themeColor="text1"/>
                <w:kern w:val="0"/>
                <w:sz w:val="21"/>
                <w:szCs w:val="21"/>
              </w:rPr>
              <w:t>/h</w:t>
            </w:r>
            <w:r w:rsidRPr="00B56F71">
              <w:rPr>
                <w:rFonts w:hint="eastAsia"/>
                <w:color w:val="000000" w:themeColor="text1"/>
                <w:kern w:val="0"/>
                <w:sz w:val="21"/>
                <w:szCs w:val="21"/>
              </w:rPr>
              <w:t>）</w:t>
            </w:r>
            <w:r w:rsidRPr="00B56F71">
              <w:rPr>
                <w:color w:val="000000" w:themeColor="text1"/>
                <w:kern w:val="0"/>
                <w:sz w:val="21"/>
                <w:szCs w:val="21"/>
              </w:rPr>
              <w:t>收集处理</w:t>
            </w:r>
            <w:r w:rsidRPr="00B56F71">
              <w:rPr>
                <w:rFonts w:hint="eastAsia"/>
                <w:color w:val="000000" w:themeColor="text1"/>
                <w:kern w:val="0"/>
                <w:sz w:val="21"/>
                <w:szCs w:val="21"/>
              </w:rPr>
              <w:t>后通过</w:t>
            </w:r>
            <w:r w:rsidRPr="00B56F71">
              <w:rPr>
                <w:rFonts w:hint="eastAsia"/>
                <w:color w:val="000000" w:themeColor="text1"/>
                <w:kern w:val="0"/>
                <w:sz w:val="21"/>
                <w:szCs w:val="21"/>
              </w:rPr>
              <w:t>15</w:t>
            </w:r>
            <w:r w:rsidRPr="00B56F71">
              <w:rPr>
                <w:color w:val="000000" w:themeColor="text1"/>
                <w:kern w:val="0"/>
                <w:sz w:val="21"/>
                <w:szCs w:val="21"/>
              </w:rPr>
              <w:t>m</w:t>
            </w:r>
            <w:r w:rsidRPr="00B56F71">
              <w:rPr>
                <w:color w:val="000000" w:themeColor="text1"/>
                <w:kern w:val="0"/>
                <w:sz w:val="21"/>
                <w:szCs w:val="21"/>
              </w:rPr>
              <w:t>高的排气筒排放</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废水处理</w:t>
            </w:r>
          </w:p>
        </w:tc>
        <w:tc>
          <w:tcPr>
            <w:tcW w:w="6804" w:type="dxa"/>
            <w:vAlign w:val="center"/>
          </w:tcPr>
          <w:p w:rsidR="00E632D1" w:rsidRPr="00B56F71" w:rsidRDefault="00E632D1" w:rsidP="00102F9A">
            <w:pPr>
              <w:widowControl/>
              <w:spacing w:line="240" w:lineRule="auto"/>
              <w:ind w:firstLineChars="0" w:firstLine="0"/>
              <w:jc w:val="center"/>
              <w:rPr>
                <w:color w:val="000000" w:themeColor="text1"/>
                <w:kern w:val="0"/>
                <w:sz w:val="21"/>
                <w:szCs w:val="21"/>
              </w:rPr>
            </w:pPr>
            <w:r w:rsidRPr="00B56F71">
              <w:rPr>
                <w:rFonts w:hint="eastAsia"/>
                <w:color w:val="000000" w:themeColor="text1"/>
                <w:sz w:val="21"/>
                <w:szCs w:val="21"/>
              </w:rPr>
              <w:t>厂区设置</w:t>
            </w:r>
            <w:r w:rsidRPr="00B56F71">
              <w:rPr>
                <w:rFonts w:hint="eastAsia"/>
                <w:color w:val="000000" w:themeColor="text1"/>
                <w:sz w:val="21"/>
                <w:szCs w:val="21"/>
              </w:rPr>
              <w:t>1</w:t>
            </w:r>
            <w:r w:rsidRPr="00B56F71">
              <w:rPr>
                <w:rFonts w:hint="eastAsia"/>
                <w:color w:val="000000" w:themeColor="text1"/>
                <w:sz w:val="21"/>
                <w:szCs w:val="21"/>
              </w:rPr>
              <w:t>座</w:t>
            </w:r>
            <w:r w:rsidRPr="00B56F71">
              <w:rPr>
                <w:color w:val="000000" w:themeColor="text1"/>
                <w:sz w:val="21"/>
                <w:szCs w:val="21"/>
              </w:rPr>
              <w:t>30</w:t>
            </w:r>
            <w:r w:rsidRPr="00B56F71">
              <w:rPr>
                <w:rFonts w:hint="eastAsia"/>
                <w:color w:val="000000" w:themeColor="text1"/>
                <w:sz w:val="21"/>
                <w:szCs w:val="21"/>
              </w:rPr>
              <w:t>0</w:t>
            </w:r>
            <w:r w:rsidRPr="00B56F71">
              <w:rPr>
                <w:color w:val="000000" w:themeColor="text1"/>
                <w:sz w:val="21"/>
                <w:szCs w:val="21"/>
              </w:rPr>
              <w:t>m</w:t>
            </w:r>
            <w:r w:rsidRPr="00B56F71">
              <w:rPr>
                <w:color w:val="000000" w:themeColor="text1"/>
                <w:sz w:val="21"/>
                <w:szCs w:val="21"/>
                <w:vertAlign w:val="superscript"/>
              </w:rPr>
              <w:t>3</w:t>
            </w:r>
            <w:r w:rsidRPr="00B56F71">
              <w:rPr>
                <w:color w:val="000000" w:themeColor="text1"/>
                <w:sz w:val="21"/>
                <w:szCs w:val="21"/>
              </w:rPr>
              <w:t>/d</w:t>
            </w:r>
            <w:r w:rsidRPr="00B56F71">
              <w:rPr>
                <w:color w:val="000000" w:themeColor="text1"/>
                <w:sz w:val="21"/>
                <w:szCs w:val="21"/>
              </w:rPr>
              <w:t>污水处理站</w:t>
            </w:r>
            <w:r w:rsidRPr="00B56F71">
              <w:rPr>
                <w:rFonts w:hint="eastAsia"/>
                <w:color w:val="000000" w:themeColor="text1"/>
                <w:sz w:val="21"/>
                <w:szCs w:val="21"/>
              </w:rPr>
              <w:t>，采用“水解酸化</w:t>
            </w:r>
            <w:r w:rsidRPr="00B56F71">
              <w:rPr>
                <w:rFonts w:hint="eastAsia"/>
                <w:color w:val="000000" w:themeColor="text1"/>
                <w:sz w:val="21"/>
                <w:szCs w:val="21"/>
              </w:rPr>
              <w:t>+ICEAS</w:t>
            </w:r>
            <w:r w:rsidRPr="00B56F71">
              <w:rPr>
                <w:color w:val="000000" w:themeColor="text1"/>
                <w:sz w:val="21"/>
                <w:szCs w:val="21"/>
              </w:rPr>
              <w:t>”</w:t>
            </w:r>
            <w:r w:rsidRPr="00B56F71">
              <w:rPr>
                <w:rFonts w:hint="eastAsia"/>
                <w:color w:val="000000" w:themeColor="text1"/>
                <w:sz w:val="21"/>
                <w:szCs w:val="21"/>
              </w:rPr>
              <w:t>工艺</w:t>
            </w:r>
            <w:r w:rsidRPr="00B56F71">
              <w:rPr>
                <w:color w:val="000000" w:themeColor="text1"/>
                <w:sz w:val="21"/>
                <w:szCs w:val="21"/>
              </w:rPr>
              <w:t>，</w:t>
            </w:r>
            <w:r w:rsidR="00102F9A" w:rsidRPr="00B56F71">
              <w:rPr>
                <w:rFonts w:hint="eastAsia"/>
                <w:color w:val="000000" w:themeColor="text1"/>
                <w:sz w:val="21"/>
                <w:szCs w:val="21"/>
              </w:rPr>
              <w:t>废水</w:t>
            </w:r>
            <w:r w:rsidRPr="00B56F71">
              <w:rPr>
                <w:rFonts w:hint="eastAsia"/>
                <w:color w:val="000000" w:themeColor="text1"/>
                <w:sz w:val="21"/>
                <w:szCs w:val="21"/>
              </w:rPr>
              <w:t>经</w:t>
            </w:r>
            <w:r w:rsidR="00102F9A" w:rsidRPr="00B56F71">
              <w:rPr>
                <w:rFonts w:hint="eastAsia"/>
                <w:color w:val="000000" w:themeColor="text1"/>
                <w:sz w:val="21"/>
                <w:szCs w:val="21"/>
              </w:rPr>
              <w:t>污水处理站处理达到</w:t>
            </w:r>
            <w:r w:rsidR="00743F91" w:rsidRPr="00B56F71">
              <w:rPr>
                <w:rFonts w:hint="eastAsia"/>
                <w:color w:val="000000" w:themeColor="text1"/>
                <w:sz w:val="21"/>
                <w:szCs w:val="21"/>
              </w:rPr>
              <w:t>颍上第二污水处理厂</w:t>
            </w:r>
            <w:r w:rsidR="00102F9A" w:rsidRPr="00B56F71">
              <w:rPr>
                <w:rFonts w:hint="eastAsia"/>
                <w:color w:val="000000" w:themeColor="text1"/>
                <w:sz w:val="21"/>
                <w:szCs w:val="21"/>
              </w:rPr>
              <w:t>接管标准后通过园区污水管网排入</w:t>
            </w:r>
            <w:r w:rsidR="00743F91" w:rsidRPr="00B56F71">
              <w:rPr>
                <w:rFonts w:hint="eastAsia"/>
                <w:color w:val="000000" w:themeColor="text1"/>
                <w:sz w:val="21"/>
                <w:szCs w:val="21"/>
              </w:rPr>
              <w:t>颍上第二污水处理厂</w:t>
            </w:r>
            <w:r w:rsidR="00102F9A" w:rsidRPr="00B56F71">
              <w:rPr>
                <w:rFonts w:hint="eastAsia"/>
                <w:color w:val="000000" w:themeColor="text1"/>
                <w:sz w:val="21"/>
                <w:szCs w:val="21"/>
              </w:rPr>
              <w:t>深度处理达到《城镇污水处理厂污染物排放标准》（</w:t>
            </w:r>
            <w:r w:rsidR="00102F9A" w:rsidRPr="00B56F71">
              <w:rPr>
                <w:rFonts w:hint="eastAsia"/>
                <w:color w:val="000000" w:themeColor="text1"/>
                <w:sz w:val="21"/>
                <w:szCs w:val="21"/>
              </w:rPr>
              <w:t>GB18918-2002</w:t>
            </w:r>
            <w:r w:rsidR="00102F9A" w:rsidRPr="00B56F71">
              <w:rPr>
                <w:rFonts w:hint="eastAsia"/>
                <w:color w:val="000000" w:themeColor="text1"/>
                <w:sz w:val="21"/>
                <w:szCs w:val="21"/>
              </w:rPr>
              <w:t>）中一级</w:t>
            </w:r>
            <w:r w:rsidR="00102F9A" w:rsidRPr="00B56F71">
              <w:rPr>
                <w:rFonts w:hint="eastAsia"/>
                <w:color w:val="000000" w:themeColor="text1"/>
                <w:sz w:val="21"/>
                <w:szCs w:val="21"/>
              </w:rPr>
              <w:t>A</w:t>
            </w:r>
            <w:r w:rsidR="00102F9A" w:rsidRPr="00B56F71">
              <w:rPr>
                <w:rFonts w:hint="eastAsia"/>
                <w:color w:val="000000" w:themeColor="text1"/>
                <w:sz w:val="21"/>
                <w:szCs w:val="21"/>
              </w:rPr>
              <w:t>标准后经五里沟排入颍河</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噪声控制</w:t>
            </w:r>
          </w:p>
        </w:tc>
        <w:tc>
          <w:tcPr>
            <w:tcW w:w="6804" w:type="dxa"/>
            <w:vAlign w:val="center"/>
          </w:tcPr>
          <w:p w:rsidR="00E632D1" w:rsidRPr="00B56F71" w:rsidRDefault="00E632D1" w:rsidP="00E632D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各类风机、泵机隔声、减振、消声等噪声污染防治工程</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防渗措施</w:t>
            </w:r>
          </w:p>
        </w:tc>
        <w:tc>
          <w:tcPr>
            <w:tcW w:w="6804" w:type="dxa"/>
            <w:vAlign w:val="center"/>
          </w:tcPr>
          <w:p w:rsidR="00E632D1" w:rsidRPr="00B56F71" w:rsidRDefault="00E632D1" w:rsidP="00E632D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分区</w:t>
            </w:r>
            <w:r w:rsidRPr="00B56F71">
              <w:rPr>
                <w:color w:val="000000" w:themeColor="text1"/>
                <w:sz w:val="21"/>
                <w:szCs w:val="21"/>
              </w:rPr>
              <w:t>防渗，</w:t>
            </w:r>
            <w:r w:rsidRPr="00B56F71">
              <w:rPr>
                <w:rFonts w:hint="eastAsia"/>
                <w:color w:val="000000" w:themeColor="text1"/>
                <w:sz w:val="21"/>
                <w:szCs w:val="21"/>
              </w:rPr>
              <w:t>危废暂存间</w:t>
            </w:r>
            <w:r w:rsidRPr="00B56F71">
              <w:rPr>
                <w:color w:val="000000" w:themeColor="text1"/>
                <w:sz w:val="21"/>
                <w:szCs w:val="21"/>
              </w:rPr>
              <w:t>、</w:t>
            </w:r>
            <w:r w:rsidRPr="00B56F71">
              <w:rPr>
                <w:rFonts w:hint="eastAsia"/>
                <w:color w:val="000000" w:themeColor="text1"/>
                <w:sz w:val="21"/>
                <w:szCs w:val="21"/>
              </w:rPr>
              <w:t>生产车间、污水处理站等地进行防渗处理</w:t>
            </w:r>
          </w:p>
        </w:tc>
      </w:tr>
      <w:tr w:rsidR="00B56F71" w:rsidRPr="00B56F71" w:rsidTr="008D0C7B">
        <w:trPr>
          <w:jc w:val="center"/>
        </w:trPr>
        <w:tc>
          <w:tcPr>
            <w:tcW w:w="567" w:type="dxa"/>
            <w:vMerge/>
            <w:vAlign w:val="center"/>
          </w:tcPr>
          <w:p w:rsidR="00E632D1" w:rsidRPr="00B56F71" w:rsidRDefault="00E632D1" w:rsidP="00E632D1">
            <w:pPr>
              <w:autoSpaceDE w:val="0"/>
              <w:autoSpaceDN w:val="0"/>
              <w:spacing w:line="240" w:lineRule="auto"/>
              <w:ind w:firstLineChars="0" w:firstLine="0"/>
              <w:jc w:val="center"/>
              <w:rPr>
                <w:color w:val="000000" w:themeColor="text1"/>
                <w:kern w:val="0"/>
                <w:sz w:val="21"/>
                <w:szCs w:val="21"/>
              </w:rPr>
            </w:pPr>
          </w:p>
        </w:tc>
        <w:tc>
          <w:tcPr>
            <w:tcW w:w="1701" w:type="dxa"/>
            <w:vAlign w:val="center"/>
          </w:tcPr>
          <w:p w:rsidR="00E632D1" w:rsidRPr="00B56F71" w:rsidRDefault="00E632D1" w:rsidP="00E632D1">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环境</w:t>
            </w:r>
            <w:r w:rsidRPr="00B56F71">
              <w:rPr>
                <w:rFonts w:ascii="Times New Roman" w:hAnsi="Times New Roman" w:hint="eastAsia"/>
                <w:color w:val="000000" w:themeColor="text1"/>
                <w:sz w:val="21"/>
                <w:szCs w:val="21"/>
              </w:rPr>
              <w:t>应急</w:t>
            </w:r>
          </w:p>
        </w:tc>
        <w:tc>
          <w:tcPr>
            <w:tcW w:w="6804" w:type="dxa"/>
            <w:vAlign w:val="center"/>
          </w:tcPr>
          <w:p w:rsidR="00E632D1" w:rsidRPr="00B56F71" w:rsidRDefault="00E632D1" w:rsidP="00E632D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1</w:t>
            </w:r>
            <w:r w:rsidRPr="00B56F71">
              <w:rPr>
                <w:rFonts w:hint="eastAsia"/>
                <w:color w:val="000000" w:themeColor="text1"/>
                <w:sz w:val="21"/>
                <w:szCs w:val="21"/>
              </w:rPr>
              <w:t>座</w:t>
            </w:r>
            <w:r w:rsidRPr="00B56F71">
              <w:rPr>
                <w:color w:val="000000" w:themeColor="text1"/>
                <w:sz w:val="21"/>
                <w:szCs w:val="21"/>
              </w:rPr>
              <w:t>5</w:t>
            </w:r>
            <w:r w:rsidRPr="00B56F71">
              <w:rPr>
                <w:rFonts w:hint="eastAsia"/>
                <w:color w:val="000000" w:themeColor="text1"/>
                <w:sz w:val="21"/>
                <w:szCs w:val="21"/>
              </w:rPr>
              <w:t>00</w:t>
            </w:r>
            <w:r w:rsidRPr="00B56F71">
              <w:rPr>
                <w:color w:val="000000" w:themeColor="text1"/>
                <w:sz w:val="21"/>
                <w:szCs w:val="21"/>
              </w:rPr>
              <w:t>m</w:t>
            </w:r>
            <w:r w:rsidRPr="00B56F71">
              <w:rPr>
                <w:color w:val="000000" w:themeColor="text1"/>
                <w:sz w:val="21"/>
                <w:szCs w:val="21"/>
                <w:vertAlign w:val="superscript"/>
              </w:rPr>
              <w:t>3</w:t>
            </w:r>
            <w:r w:rsidRPr="00B56F71">
              <w:rPr>
                <w:color w:val="000000" w:themeColor="text1"/>
                <w:sz w:val="21"/>
                <w:szCs w:val="21"/>
              </w:rPr>
              <w:t>应急事故水池</w:t>
            </w:r>
          </w:p>
        </w:tc>
      </w:tr>
    </w:tbl>
    <w:p w:rsidR="00181103" w:rsidRPr="00B56F71" w:rsidRDefault="00B12D72" w:rsidP="00017707">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3.1-</w:t>
      </w:r>
      <w:r w:rsidR="00483E25" w:rsidRPr="00B56F71">
        <w:rPr>
          <w:rFonts w:cs="Times New Roman"/>
          <w:color w:val="000000" w:themeColor="text1"/>
        </w:rPr>
        <w:t>5</w:t>
      </w:r>
      <w:r w:rsidRPr="00B56F71">
        <w:rPr>
          <w:rFonts w:cs="Times New Roman"/>
          <w:color w:val="000000" w:themeColor="text1"/>
        </w:rPr>
        <w:t xml:space="preserve">  </w:t>
      </w:r>
      <w:r w:rsidRPr="00B56F71">
        <w:rPr>
          <w:rFonts w:cs="Times New Roman"/>
          <w:color w:val="000000" w:themeColor="text1"/>
        </w:rPr>
        <w:t>现有工程主要设备一览表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893"/>
        <w:gridCol w:w="2674"/>
        <w:gridCol w:w="2977"/>
        <w:gridCol w:w="1276"/>
        <w:gridCol w:w="1252"/>
      </w:tblGrid>
      <w:tr w:rsidR="00B56F71" w:rsidRPr="00B56F71" w:rsidTr="00074ADC">
        <w:trPr>
          <w:trHeight w:val="241"/>
          <w:tblHeader/>
          <w:jc w:val="center"/>
        </w:trPr>
        <w:tc>
          <w:tcPr>
            <w:tcW w:w="893" w:type="dxa"/>
            <w:vMerge w:val="restart"/>
            <w:vAlign w:val="center"/>
          </w:tcPr>
          <w:p w:rsidR="00074ADC" w:rsidRPr="00B56F71" w:rsidRDefault="00074ADC" w:rsidP="00074ADC">
            <w:pPr>
              <w:pStyle w:val="afffc"/>
              <w:spacing w:line="240" w:lineRule="auto"/>
              <w:rPr>
                <w:b/>
                <w:color w:val="000000" w:themeColor="text1"/>
              </w:rPr>
            </w:pPr>
            <w:r w:rsidRPr="00B56F71">
              <w:rPr>
                <w:rFonts w:hint="eastAsia"/>
                <w:b/>
                <w:color w:val="000000" w:themeColor="text1"/>
              </w:rPr>
              <w:t>序号</w:t>
            </w:r>
          </w:p>
        </w:tc>
        <w:tc>
          <w:tcPr>
            <w:tcW w:w="2674" w:type="dxa"/>
            <w:vMerge w:val="restart"/>
            <w:vAlign w:val="center"/>
          </w:tcPr>
          <w:p w:rsidR="00074ADC" w:rsidRPr="00B56F71" w:rsidRDefault="00074ADC" w:rsidP="00074ADC">
            <w:pPr>
              <w:pStyle w:val="afffc"/>
              <w:spacing w:line="240" w:lineRule="auto"/>
              <w:rPr>
                <w:b/>
                <w:color w:val="000000" w:themeColor="text1"/>
              </w:rPr>
            </w:pPr>
            <w:r w:rsidRPr="00B56F71">
              <w:rPr>
                <w:rFonts w:hint="eastAsia"/>
                <w:b/>
                <w:color w:val="000000" w:themeColor="text1"/>
              </w:rPr>
              <w:t>设备名称</w:t>
            </w:r>
          </w:p>
        </w:tc>
        <w:tc>
          <w:tcPr>
            <w:tcW w:w="2977" w:type="dxa"/>
            <w:vMerge w:val="restart"/>
            <w:vAlign w:val="center"/>
          </w:tcPr>
          <w:p w:rsidR="00074ADC" w:rsidRPr="00B56F71" w:rsidRDefault="00074ADC" w:rsidP="00074ADC">
            <w:pPr>
              <w:pStyle w:val="afffc"/>
              <w:spacing w:line="240" w:lineRule="auto"/>
              <w:rPr>
                <w:rFonts w:cs="Times New Roman"/>
                <w:b/>
                <w:color w:val="000000" w:themeColor="text1"/>
                <w:w w:val="90"/>
              </w:rPr>
            </w:pPr>
            <w:r w:rsidRPr="00B56F71">
              <w:rPr>
                <w:rFonts w:hint="eastAsia"/>
                <w:b/>
                <w:color w:val="000000" w:themeColor="text1"/>
              </w:rPr>
              <w:t>型号及参数</w:t>
            </w:r>
          </w:p>
        </w:tc>
        <w:tc>
          <w:tcPr>
            <w:tcW w:w="1276" w:type="dxa"/>
            <w:vMerge w:val="restart"/>
            <w:vAlign w:val="center"/>
          </w:tcPr>
          <w:p w:rsidR="00074ADC" w:rsidRPr="00B56F71" w:rsidRDefault="00074ADC" w:rsidP="00074ADC">
            <w:pPr>
              <w:pStyle w:val="afffc"/>
              <w:spacing w:line="240" w:lineRule="auto"/>
              <w:rPr>
                <w:b/>
                <w:color w:val="000000" w:themeColor="text1"/>
              </w:rPr>
            </w:pPr>
            <w:r w:rsidRPr="00B56F71">
              <w:rPr>
                <w:rFonts w:hint="eastAsia"/>
                <w:b/>
                <w:color w:val="000000" w:themeColor="text1"/>
              </w:rPr>
              <w:t>材</w:t>
            </w:r>
            <w:r w:rsidRPr="00B56F71">
              <w:rPr>
                <w:rFonts w:hint="eastAsia"/>
                <w:b/>
                <w:color w:val="000000" w:themeColor="text1"/>
              </w:rPr>
              <w:t xml:space="preserve"> </w:t>
            </w:r>
            <w:r w:rsidRPr="00B56F71">
              <w:rPr>
                <w:rFonts w:hint="eastAsia"/>
                <w:b/>
                <w:color w:val="000000" w:themeColor="text1"/>
              </w:rPr>
              <w:t>质</w:t>
            </w:r>
          </w:p>
        </w:tc>
        <w:tc>
          <w:tcPr>
            <w:tcW w:w="1252" w:type="dxa"/>
            <w:vMerge w:val="restart"/>
            <w:vAlign w:val="center"/>
          </w:tcPr>
          <w:p w:rsidR="00074ADC" w:rsidRPr="00B56F71" w:rsidRDefault="00074ADC" w:rsidP="00074ADC">
            <w:pPr>
              <w:pStyle w:val="afffc"/>
              <w:spacing w:line="240" w:lineRule="auto"/>
              <w:rPr>
                <w:b/>
                <w:color w:val="000000" w:themeColor="text1"/>
              </w:rPr>
            </w:pPr>
            <w:r w:rsidRPr="00B56F71">
              <w:rPr>
                <w:rFonts w:hint="eastAsia"/>
                <w:b/>
                <w:color w:val="000000" w:themeColor="text1"/>
              </w:rPr>
              <w:t>数量</w:t>
            </w:r>
          </w:p>
          <w:p w:rsidR="00074ADC" w:rsidRPr="00B56F71" w:rsidRDefault="00074ADC" w:rsidP="00074ADC">
            <w:pPr>
              <w:pStyle w:val="afffc"/>
              <w:spacing w:line="240" w:lineRule="auto"/>
              <w:rPr>
                <w:b/>
                <w:color w:val="000000" w:themeColor="text1"/>
              </w:rPr>
            </w:pPr>
            <w:r w:rsidRPr="00B56F71">
              <w:rPr>
                <w:rFonts w:hint="eastAsia"/>
                <w:b/>
                <w:color w:val="000000" w:themeColor="text1"/>
              </w:rPr>
              <w:t>(</w:t>
            </w:r>
            <w:r w:rsidRPr="00B56F71">
              <w:rPr>
                <w:rFonts w:hint="eastAsia"/>
                <w:b/>
                <w:color w:val="000000" w:themeColor="text1"/>
              </w:rPr>
              <w:t>台</w:t>
            </w:r>
            <w:r w:rsidRPr="00B56F71">
              <w:rPr>
                <w:rFonts w:hint="eastAsia"/>
                <w:b/>
                <w:color w:val="000000" w:themeColor="text1"/>
              </w:rPr>
              <w:t>/</w:t>
            </w:r>
            <w:r w:rsidRPr="00B56F71">
              <w:rPr>
                <w:rFonts w:hint="eastAsia"/>
                <w:b/>
                <w:color w:val="000000" w:themeColor="text1"/>
              </w:rPr>
              <w:t>套</w:t>
            </w:r>
            <w:r w:rsidRPr="00B56F71">
              <w:rPr>
                <w:rFonts w:hint="eastAsia"/>
                <w:b/>
                <w:color w:val="000000" w:themeColor="text1"/>
              </w:rPr>
              <w:t>)</w:t>
            </w:r>
          </w:p>
        </w:tc>
      </w:tr>
      <w:tr w:rsidR="00B56F71" w:rsidRPr="00B56F71" w:rsidTr="00074ADC">
        <w:trPr>
          <w:trHeight w:val="241"/>
          <w:tblHeader/>
          <w:jc w:val="center"/>
        </w:trPr>
        <w:tc>
          <w:tcPr>
            <w:tcW w:w="893" w:type="dxa"/>
            <w:vMerge/>
            <w:vAlign w:val="center"/>
          </w:tcPr>
          <w:p w:rsidR="00074ADC" w:rsidRPr="00B56F71" w:rsidRDefault="00074ADC" w:rsidP="00074ADC">
            <w:pPr>
              <w:pStyle w:val="afffc"/>
              <w:spacing w:line="240" w:lineRule="auto"/>
              <w:rPr>
                <w:color w:val="000000" w:themeColor="text1"/>
              </w:rPr>
            </w:pPr>
          </w:p>
        </w:tc>
        <w:tc>
          <w:tcPr>
            <w:tcW w:w="2674" w:type="dxa"/>
            <w:vMerge/>
            <w:vAlign w:val="center"/>
          </w:tcPr>
          <w:p w:rsidR="00074ADC" w:rsidRPr="00B56F71" w:rsidRDefault="00074ADC" w:rsidP="00074ADC">
            <w:pPr>
              <w:pStyle w:val="afffc"/>
              <w:spacing w:line="240" w:lineRule="auto"/>
              <w:rPr>
                <w:color w:val="000000" w:themeColor="text1"/>
              </w:rPr>
            </w:pPr>
          </w:p>
        </w:tc>
        <w:tc>
          <w:tcPr>
            <w:tcW w:w="2977" w:type="dxa"/>
            <w:vMerge/>
            <w:vAlign w:val="center"/>
          </w:tcPr>
          <w:p w:rsidR="00074ADC" w:rsidRPr="00B56F71" w:rsidRDefault="00074ADC" w:rsidP="00074ADC">
            <w:pPr>
              <w:pStyle w:val="afffc"/>
              <w:spacing w:line="240" w:lineRule="auto"/>
              <w:rPr>
                <w:color w:val="000000" w:themeColor="text1"/>
                <w:w w:val="90"/>
              </w:rPr>
            </w:pPr>
          </w:p>
        </w:tc>
        <w:tc>
          <w:tcPr>
            <w:tcW w:w="1276" w:type="dxa"/>
            <w:vMerge/>
            <w:vAlign w:val="center"/>
          </w:tcPr>
          <w:p w:rsidR="00074ADC" w:rsidRPr="00B56F71" w:rsidRDefault="00074ADC" w:rsidP="00074ADC">
            <w:pPr>
              <w:pStyle w:val="afffc"/>
              <w:spacing w:line="240" w:lineRule="auto"/>
              <w:rPr>
                <w:color w:val="000000" w:themeColor="text1"/>
              </w:rPr>
            </w:pPr>
          </w:p>
        </w:tc>
        <w:tc>
          <w:tcPr>
            <w:tcW w:w="1252" w:type="dxa"/>
            <w:vMerge/>
            <w:vAlign w:val="center"/>
          </w:tcPr>
          <w:p w:rsidR="00074ADC" w:rsidRPr="00B56F71" w:rsidRDefault="00074ADC" w:rsidP="00074ADC">
            <w:pPr>
              <w:pStyle w:val="afffc"/>
              <w:spacing w:line="240" w:lineRule="auto"/>
              <w:rPr>
                <w:color w:val="000000" w:themeColor="text1"/>
              </w:rPr>
            </w:pPr>
          </w:p>
        </w:tc>
      </w:tr>
      <w:tr w:rsidR="00B56F71" w:rsidRPr="00B56F71" w:rsidTr="00074ADC">
        <w:trPr>
          <w:jc w:val="center"/>
        </w:trPr>
        <w:tc>
          <w:tcPr>
            <w:tcW w:w="9072" w:type="dxa"/>
            <w:gridSpan w:val="5"/>
            <w:vAlign w:val="center"/>
          </w:tcPr>
          <w:p w:rsidR="00074ADC" w:rsidRPr="00B56F71" w:rsidRDefault="00A966D2" w:rsidP="00074ADC">
            <w:pPr>
              <w:pStyle w:val="afffc"/>
              <w:spacing w:line="240" w:lineRule="auto"/>
              <w:rPr>
                <w:color w:val="000000" w:themeColor="text1"/>
              </w:rPr>
            </w:pPr>
            <w:r w:rsidRPr="00B56F71">
              <w:rPr>
                <w:rFonts w:hint="eastAsia"/>
                <w:color w:val="000000" w:themeColor="text1"/>
              </w:rPr>
              <w:t>一、</w:t>
            </w:r>
            <w:r w:rsidR="00074ADC" w:rsidRPr="00B56F71">
              <w:rPr>
                <w:color w:val="000000" w:themeColor="text1"/>
              </w:rPr>
              <w:t>固体制剂车间</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喷雾制粒干燥机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PGL-40B</w:t>
            </w:r>
            <w:r w:rsidRPr="00B56F71">
              <w:rPr>
                <w:rFonts w:cs="宋体" w:hint="eastAsia"/>
                <w:color w:val="000000" w:themeColor="text1"/>
              </w:rPr>
              <w:t>、</w:t>
            </w:r>
            <w:r w:rsidRPr="00B56F71">
              <w:rPr>
                <w:rFonts w:cs="宋体" w:hint="eastAsia"/>
                <w:color w:val="000000" w:themeColor="text1"/>
              </w:rPr>
              <w:t>18.5KW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沸腾干燥机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FBG-200</w:t>
            </w:r>
            <w:r w:rsidRPr="00B56F71">
              <w:rPr>
                <w:rFonts w:cs="宋体" w:hint="eastAsia"/>
                <w:color w:val="000000" w:themeColor="text1"/>
              </w:rPr>
              <w:t>、</w:t>
            </w:r>
            <w:r w:rsidRPr="00B56F71">
              <w:rPr>
                <w:rFonts w:cs="宋体" w:hint="eastAsia"/>
                <w:color w:val="000000" w:themeColor="text1"/>
              </w:rPr>
              <w:t>35KW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3</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万能粉碎机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30B</w:t>
            </w:r>
            <w:r w:rsidRPr="00B56F71">
              <w:rPr>
                <w:rFonts w:cs="宋体" w:hint="eastAsia"/>
                <w:color w:val="000000" w:themeColor="text1"/>
              </w:rPr>
              <w:t>、</w:t>
            </w:r>
            <w:r w:rsidRPr="00B56F71">
              <w:rPr>
                <w:rFonts w:cs="宋体" w:hint="eastAsia"/>
                <w:color w:val="000000" w:themeColor="text1"/>
              </w:rPr>
              <w:t>5.5KW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4</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万能粉碎机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WF-40B</w:t>
            </w:r>
            <w:r w:rsidRPr="00B56F71">
              <w:rPr>
                <w:rFonts w:cs="宋体" w:hint="eastAsia"/>
                <w:color w:val="000000" w:themeColor="text1"/>
              </w:rPr>
              <w:t>、</w:t>
            </w:r>
            <w:r w:rsidRPr="00B56F71">
              <w:rPr>
                <w:rFonts w:cs="宋体" w:hint="eastAsia"/>
                <w:color w:val="000000" w:themeColor="text1"/>
              </w:rPr>
              <w:t>8KW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5</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槽形混合机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CH-200</w:t>
            </w:r>
            <w:r w:rsidRPr="00B56F71">
              <w:rPr>
                <w:rFonts w:cs="宋体" w:hint="eastAsia"/>
                <w:color w:val="000000" w:themeColor="text1"/>
              </w:rPr>
              <w:t>、</w:t>
            </w:r>
            <w:r w:rsidRPr="00B56F71">
              <w:rPr>
                <w:rFonts w:cs="宋体" w:hint="eastAsia"/>
                <w:color w:val="000000" w:themeColor="text1"/>
              </w:rPr>
              <w:t>4KW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6</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槽形混合机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CH-500</w:t>
            </w:r>
            <w:r w:rsidRPr="00B56F71">
              <w:rPr>
                <w:rFonts w:cs="宋体" w:hint="eastAsia"/>
                <w:color w:val="000000" w:themeColor="text1"/>
              </w:rPr>
              <w:t>、</w:t>
            </w:r>
            <w:r w:rsidRPr="00B56F71">
              <w:rPr>
                <w:rFonts w:cs="宋体" w:hint="eastAsia"/>
                <w:color w:val="000000" w:themeColor="text1"/>
              </w:rPr>
              <w:t>14.37KW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7</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摇摆式颗粒机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YK160A</w:t>
            </w:r>
            <w:r w:rsidRPr="00B56F71">
              <w:rPr>
                <w:rFonts w:cs="宋体" w:hint="eastAsia"/>
                <w:color w:val="000000" w:themeColor="text1"/>
              </w:rPr>
              <w:t>、</w:t>
            </w:r>
            <w:r w:rsidRPr="00B56F71">
              <w:rPr>
                <w:rFonts w:cs="宋体" w:hint="eastAsia"/>
                <w:color w:val="000000" w:themeColor="text1"/>
              </w:rPr>
              <w:t>2.2KW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6</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8</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摇摆式颗粒机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YK-250</w:t>
            </w:r>
            <w:r w:rsidRPr="00B56F71">
              <w:rPr>
                <w:rFonts w:cs="宋体" w:hint="eastAsia"/>
                <w:color w:val="000000" w:themeColor="text1"/>
              </w:rPr>
              <w:t>、</w:t>
            </w:r>
            <w:r w:rsidRPr="00B56F71">
              <w:rPr>
                <w:rFonts w:cs="宋体" w:hint="eastAsia"/>
                <w:color w:val="000000" w:themeColor="text1"/>
              </w:rPr>
              <w:t>11KW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9</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三维混合机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SYH-600</w:t>
            </w:r>
            <w:r w:rsidRPr="00B56F71">
              <w:rPr>
                <w:rFonts w:cs="宋体" w:hint="eastAsia"/>
                <w:color w:val="000000" w:themeColor="text1"/>
              </w:rPr>
              <w:t>、</w:t>
            </w:r>
            <w:r w:rsidRPr="00B56F71">
              <w:rPr>
                <w:rFonts w:cs="宋体" w:hint="eastAsia"/>
                <w:color w:val="000000" w:themeColor="text1"/>
              </w:rPr>
              <w:t>5.5KW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10</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三维混合机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SYH-800</w:t>
            </w:r>
            <w:r w:rsidRPr="00B56F71">
              <w:rPr>
                <w:rFonts w:cs="宋体" w:hint="eastAsia"/>
                <w:color w:val="000000" w:themeColor="text1"/>
              </w:rPr>
              <w:t>、</w:t>
            </w:r>
            <w:r w:rsidRPr="00B56F71">
              <w:rPr>
                <w:rFonts w:cs="宋体" w:hint="eastAsia"/>
                <w:color w:val="000000" w:themeColor="text1"/>
              </w:rPr>
              <w:t>7.5KW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11</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二维混合机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EYH-4000</w:t>
            </w:r>
            <w:r w:rsidRPr="00B56F71">
              <w:rPr>
                <w:rFonts w:cs="宋体" w:hint="eastAsia"/>
                <w:color w:val="000000" w:themeColor="text1"/>
              </w:rPr>
              <w:t>、</w:t>
            </w:r>
            <w:r w:rsidRPr="00B56F71">
              <w:rPr>
                <w:rFonts w:cs="宋体" w:hint="eastAsia"/>
                <w:color w:val="000000" w:themeColor="text1"/>
              </w:rPr>
              <w:t>13KW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12</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二维运动混合机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EYH-6000A</w:t>
            </w:r>
            <w:r w:rsidRPr="00B56F71">
              <w:rPr>
                <w:rFonts w:cs="宋体" w:hint="eastAsia"/>
                <w:color w:val="000000" w:themeColor="text1"/>
              </w:rPr>
              <w:t>、</w:t>
            </w:r>
            <w:r w:rsidRPr="00B56F71">
              <w:rPr>
                <w:rFonts w:cs="宋体" w:hint="eastAsia"/>
                <w:color w:val="000000" w:themeColor="text1"/>
              </w:rPr>
              <w:t>13KW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13</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二维运动混合机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EYH-10000L</w:t>
            </w:r>
            <w:r w:rsidRPr="00B56F71">
              <w:rPr>
                <w:rFonts w:cs="宋体" w:hint="eastAsia"/>
                <w:color w:val="000000" w:themeColor="text1"/>
              </w:rPr>
              <w:t>、</w:t>
            </w:r>
            <w:r w:rsidRPr="00B56F71">
              <w:rPr>
                <w:rFonts w:cs="宋体" w:hint="eastAsia"/>
                <w:color w:val="000000" w:themeColor="text1"/>
              </w:rPr>
              <w:t>18.5KW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14</w:t>
            </w:r>
          </w:p>
        </w:tc>
        <w:tc>
          <w:tcPr>
            <w:tcW w:w="2674" w:type="dxa"/>
            <w:vAlign w:val="center"/>
          </w:tcPr>
          <w:p w:rsidR="00074ADC" w:rsidRPr="00B56F71" w:rsidRDefault="00074ADC" w:rsidP="00074ADC">
            <w:pPr>
              <w:pStyle w:val="afffc"/>
              <w:tabs>
                <w:tab w:val="left" w:pos="227"/>
              </w:tabs>
              <w:spacing w:line="240" w:lineRule="auto"/>
              <w:rPr>
                <w:color w:val="000000" w:themeColor="text1"/>
              </w:rPr>
            </w:pPr>
            <w:r w:rsidRPr="00B56F71">
              <w:rPr>
                <w:rFonts w:cs="宋体" w:hint="eastAsia"/>
                <w:color w:val="000000" w:themeColor="text1"/>
              </w:rPr>
              <w:t>热风循环烘箱</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CT-C-IV</w:t>
            </w:r>
            <w:r w:rsidRPr="00B56F71">
              <w:rPr>
                <w:rFonts w:cs="宋体" w:hint="eastAsia"/>
                <w:color w:val="000000" w:themeColor="text1"/>
              </w:rPr>
              <w:t>、</w:t>
            </w:r>
            <w:r w:rsidRPr="00B56F71">
              <w:rPr>
                <w:rFonts w:cs="宋体" w:hint="eastAsia"/>
                <w:color w:val="000000" w:themeColor="text1"/>
              </w:rPr>
              <w:t>0.75KW*4</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15</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热风循环烘箱</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CT-C-II</w:t>
            </w:r>
            <w:r w:rsidRPr="00B56F71">
              <w:rPr>
                <w:rFonts w:cs="宋体" w:hint="eastAsia"/>
                <w:color w:val="000000" w:themeColor="text1"/>
              </w:rPr>
              <w:t>、</w:t>
            </w:r>
            <w:r w:rsidRPr="00B56F71">
              <w:rPr>
                <w:rFonts w:cs="宋体" w:hint="eastAsia"/>
                <w:color w:val="000000" w:themeColor="text1"/>
              </w:rPr>
              <w:t>0.75KW*2</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16</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热风循环烘箱</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CT-C-III</w:t>
            </w:r>
            <w:r w:rsidRPr="00B56F71">
              <w:rPr>
                <w:rFonts w:cs="宋体" w:hint="eastAsia"/>
                <w:color w:val="000000" w:themeColor="text1"/>
              </w:rPr>
              <w:t>、</w:t>
            </w:r>
            <w:r w:rsidRPr="00B56F71">
              <w:rPr>
                <w:rFonts w:cs="宋体" w:hint="eastAsia"/>
                <w:color w:val="000000" w:themeColor="text1"/>
              </w:rPr>
              <w:t>0.75KW*3</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17</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旋转式压片机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ZP35A</w:t>
            </w:r>
            <w:r w:rsidRPr="00B56F71">
              <w:rPr>
                <w:rFonts w:cs="宋体" w:hint="eastAsia"/>
                <w:color w:val="000000" w:themeColor="text1"/>
              </w:rPr>
              <w:t>、</w:t>
            </w:r>
            <w:r w:rsidRPr="00B56F71">
              <w:rPr>
                <w:rFonts w:cs="宋体" w:hint="eastAsia"/>
                <w:color w:val="000000" w:themeColor="text1"/>
              </w:rPr>
              <w:t>3KW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3</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18</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旋转式压片机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ZP35B</w:t>
            </w:r>
            <w:r w:rsidRPr="00B56F71">
              <w:rPr>
                <w:rFonts w:cs="宋体" w:hint="eastAsia"/>
                <w:color w:val="000000" w:themeColor="text1"/>
              </w:rPr>
              <w:t>、</w:t>
            </w:r>
            <w:r w:rsidRPr="00B56F71">
              <w:rPr>
                <w:rFonts w:cs="宋体" w:hint="eastAsia"/>
                <w:color w:val="000000" w:themeColor="text1"/>
              </w:rPr>
              <w:t>3KW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7</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19</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全自动高速压片机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ZPT-30</w:t>
            </w:r>
            <w:r w:rsidRPr="00B56F71">
              <w:rPr>
                <w:rFonts w:cs="宋体" w:hint="eastAsia"/>
                <w:color w:val="000000" w:themeColor="text1"/>
              </w:rPr>
              <w:t>、</w:t>
            </w:r>
            <w:r w:rsidRPr="00B56F71">
              <w:rPr>
                <w:rFonts w:cs="宋体" w:hint="eastAsia"/>
                <w:color w:val="000000" w:themeColor="text1"/>
              </w:rPr>
              <w:t>5.5KW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20</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全自动高速压片机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cs="宋体" w:hint="eastAsia"/>
                <w:color w:val="000000" w:themeColor="text1"/>
              </w:rPr>
              <w:t>PGS-83</w:t>
            </w:r>
            <w:r w:rsidRPr="00B56F71">
              <w:rPr>
                <w:rFonts w:cs="宋体" w:hint="eastAsia"/>
                <w:color w:val="000000" w:themeColor="text1"/>
              </w:rPr>
              <w:t>、</w:t>
            </w:r>
            <w:r w:rsidRPr="00B56F71">
              <w:rPr>
                <w:rFonts w:cs="宋体" w:hint="eastAsia"/>
                <w:color w:val="000000" w:themeColor="text1"/>
              </w:rPr>
              <w:t>11KW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21</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全自动高速压片机</w:t>
            </w:r>
          </w:p>
        </w:tc>
        <w:tc>
          <w:tcPr>
            <w:tcW w:w="2977"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ZPT-40</w:t>
            </w:r>
            <w:r w:rsidRPr="00B56F71">
              <w:rPr>
                <w:rFonts w:cs="宋体" w:hint="eastAsia"/>
                <w:color w:val="000000" w:themeColor="text1"/>
              </w:rPr>
              <w:t>、</w:t>
            </w:r>
            <w:r w:rsidRPr="00B56F71">
              <w:rPr>
                <w:rFonts w:cs="宋体" w:hint="eastAsia"/>
                <w:color w:val="000000" w:themeColor="text1"/>
              </w:rPr>
              <w:t>5.5KW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22</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全自动硬胶囊填充机</w:t>
            </w:r>
          </w:p>
        </w:tc>
        <w:tc>
          <w:tcPr>
            <w:tcW w:w="2977"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NJP-1200</w:t>
            </w:r>
            <w:r w:rsidRPr="00B56F71">
              <w:rPr>
                <w:rFonts w:cs="宋体" w:hint="eastAsia"/>
                <w:color w:val="000000" w:themeColor="text1"/>
              </w:rPr>
              <w:t>、</w:t>
            </w:r>
            <w:r w:rsidRPr="00B56F71">
              <w:rPr>
                <w:rFonts w:cs="宋体" w:hint="eastAsia"/>
                <w:color w:val="000000" w:themeColor="text1"/>
              </w:rPr>
              <w:t>4.8KW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23</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全自动硬胶囊填充机</w:t>
            </w:r>
          </w:p>
        </w:tc>
        <w:tc>
          <w:tcPr>
            <w:tcW w:w="2977"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NJP-3500B</w:t>
            </w:r>
            <w:r w:rsidRPr="00B56F71">
              <w:rPr>
                <w:rFonts w:cs="宋体" w:hint="eastAsia"/>
                <w:color w:val="000000" w:themeColor="text1"/>
              </w:rPr>
              <w:t>、</w:t>
            </w:r>
            <w:r w:rsidRPr="00B56F71">
              <w:rPr>
                <w:rFonts w:cs="宋体" w:hint="eastAsia"/>
                <w:color w:val="000000" w:themeColor="text1"/>
              </w:rPr>
              <w:t>7.5KW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24</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高效包衣机</w:t>
            </w:r>
          </w:p>
        </w:tc>
        <w:tc>
          <w:tcPr>
            <w:tcW w:w="2977"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JGB-650</w:t>
            </w:r>
            <w:r w:rsidRPr="00B56F71">
              <w:rPr>
                <w:rFonts w:cs="宋体" w:hint="eastAsia"/>
                <w:color w:val="000000" w:themeColor="text1"/>
              </w:rPr>
              <w:t>、</w:t>
            </w:r>
            <w:r w:rsidRPr="00B56F71">
              <w:rPr>
                <w:rFonts w:cs="宋体" w:hint="eastAsia"/>
                <w:color w:val="000000" w:themeColor="text1"/>
              </w:rPr>
              <w:t>5.5KW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25</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高效糖衣·薄膜包衣机</w:t>
            </w:r>
          </w:p>
        </w:tc>
        <w:tc>
          <w:tcPr>
            <w:tcW w:w="2977"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JGB-150C</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3</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26</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40ST</w:t>
            </w:r>
            <w:r w:rsidRPr="00B56F71">
              <w:rPr>
                <w:rFonts w:cs="宋体" w:hint="eastAsia"/>
                <w:color w:val="000000" w:themeColor="text1"/>
              </w:rPr>
              <w:t>水冷式冷水机组</w:t>
            </w:r>
          </w:p>
        </w:tc>
        <w:tc>
          <w:tcPr>
            <w:tcW w:w="2977"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40ST-240WDBE</w:t>
            </w:r>
            <w:r w:rsidRPr="00B56F71">
              <w:rPr>
                <w:rFonts w:cs="宋体" w:hint="eastAsia"/>
                <w:color w:val="000000" w:themeColor="text1"/>
              </w:rPr>
              <w:t>、</w:t>
            </w:r>
            <w:r w:rsidRPr="00B56F71">
              <w:rPr>
                <w:rFonts w:cs="宋体" w:hint="eastAsia"/>
                <w:color w:val="000000" w:themeColor="text1"/>
              </w:rPr>
              <w:t>202KW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碳钢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27</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螺杆式空气压缩机</w:t>
            </w:r>
          </w:p>
        </w:tc>
        <w:tc>
          <w:tcPr>
            <w:tcW w:w="2977"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DAV-37A</w:t>
            </w:r>
            <w:r w:rsidRPr="00B56F71">
              <w:rPr>
                <w:rFonts w:cs="宋体" w:hint="eastAsia"/>
                <w:color w:val="000000" w:themeColor="text1"/>
              </w:rPr>
              <w:t>、</w:t>
            </w:r>
            <w:r w:rsidRPr="00B56F71">
              <w:rPr>
                <w:rFonts w:cs="宋体" w:hint="eastAsia"/>
                <w:color w:val="000000" w:themeColor="text1"/>
              </w:rPr>
              <w:t>37KW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碳钢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28</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空调处理机组</w:t>
            </w:r>
          </w:p>
        </w:tc>
        <w:tc>
          <w:tcPr>
            <w:tcW w:w="2977"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HM550-10</w:t>
            </w:r>
            <w:r w:rsidRPr="00B56F71">
              <w:rPr>
                <w:rFonts w:cs="宋体" w:hint="eastAsia"/>
                <w:color w:val="000000" w:themeColor="text1"/>
              </w:rPr>
              <w:t>、</w:t>
            </w:r>
            <w:r w:rsidRPr="00B56F71">
              <w:rPr>
                <w:rFonts w:cs="宋体" w:hint="eastAsia"/>
                <w:color w:val="000000" w:themeColor="text1"/>
              </w:rPr>
              <w:t>37KW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碳钢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29</w:t>
            </w:r>
          </w:p>
        </w:tc>
        <w:tc>
          <w:tcPr>
            <w:tcW w:w="2674"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空调处理机组</w:t>
            </w:r>
          </w:p>
        </w:tc>
        <w:tc>
          <w:tcPr>
            <w:tcW w:w="2977" w:type="dxa"/>
            <w:vAlign w:val="center"/>
          </w:tcPr>
          <w:p w:rsidR="00074ADC" w:rsidRPr="00B56F71" w:rsidRDefault="00074ADC" w:rsidP="00074ADC">
            <w:pPr>
              <w:pStyle w:val="afffc"/>
              <w:spacing w:line="240" w:lineRule="auto"/>
              <w:rPr>
                <w:rFonts w:cs="宋体"/>
                <w:color w:val="000000" w:themeColor="text1"/>
              </w:rPr>
            </w:pPr>
            <w:r w:rsidRPr="00B56F71">
              <w:rPr>
                <w:rFonts w:cs="宋体" w:hint="eastAsia"/>
                <w:color w:val="000000" w:themeColor="text1"/>
              </w:rPr>
              <w:t>HM550-8</w:t>
            </w:r>
            <w:r w:rsidRPr="00B56F71">
              <w:rPr>
                <w:rFonts w:cs="宋体" w:hint="eastAsia"/>
                <w:color w:val="000000" w:themeColor="text1"/>
              </w:rPr>
              <w:t>、</w:t>
            </w:r>
            <w:r w:rsidRPr="00B56F71">
              <w:rPr>
                <w:rFonts w:cs="宋体" w:hint="eastAsia"/>
                <w:color w:val="000000" w:themeColor="text1"/>
              </w:rPr>
              <w:t>30KW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碳钢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454412">
        <w:trPr>
          <w:jc w:val="center"/>
        </w:trPr>
        <w:tc>
          <w:tcPr>
            <w:tcW w:w="9072" w:type="dxa"/>
            <w:gridSpan w:val="5"/>
            <w:vAlign w:val="center"/>
          </w:tcPr>
          <w:p w:rsidR="00074ADC" w:rsidRPr="00B56F71" w:rsidRDefault="00A966D2" w:rsidP="00074ADC">
            <w:pPr>
              <w:pStyle w:val="afffc"/>
              <w:spacing w:line="240" w:lineRule="auto"/>
              <w:rPr>
                <w:color w:val="000000" w:themeColor="text1"/>
              </w:rPr>
            </w:pPr>
            <w:r w:rsidRPr="00B56F71">
              <w:rPr>
                <w:rFonts w:hint="eastAsia"/>
                <w:color w:val="000000" w:themeColor="text1"/>
              </w:rPr>
              <w:t>二、</w:t>
            </w:r>
            <w:r w:rsidR="00074ADC" w:rsidRPr="00B56F71">
              <w:rPr>
                <w:color w:val="000000" w:themeColor="text1"/>
              </w:rPr>
              <w:t>针剂车间</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立式超声波洗瓶机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QCL120</w:t>
            </w:r>
            <w:r w:rsidRPr="00B56F71">
              <w:rPr>
                <w:rFonts w:hint="eastAsia"/>
                <w:color w:val="000000" w:themeColor="text1"/>
              </w:rPr>
              <w:t>、</w:t>
            </w:r>
            <w:r w:rsidRPr="00B56F71">
              <w:rPr>
                <w:rFonts w:hint="eastAsia"/>
                <w:color w:val="000000" w:themeColor="text1"/>
              </w:rPr>
              <w:t>13KW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3</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lastRenderedPageBreak/>
              <w:t>2</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立式超声波洗瓶机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QCL100</w:t>
            </w:r>
            <w:r w:rsidRPr="00B56F71">
              <w:rPr>
                <w:rFonts w:hint="eastAsia"/>
                <w:color w:val="000000" w:themeColor="text1"/>
              </w:rPr>
              <w:t>、</w:t>
            </w:r>
            <w:r w:rsidRPr="00B56F71">
              <w:rPr>
                <w:rFonts w:hint="eastAsia"/>
                <w:color w:val="000000" w:themeColor="text1"/>
              </w:rPr>
              <w:t>13KW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3</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热风循环隧道灭菌烘箱</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SZA620</w:t>
            </w:r>
            <w:r w:rsidRPr="00B56F71">
              <w:rPr>
                <w:rFonts w:hint="eastAsia"/>
                <w:color w:val="000000" w:themeColor="text1"/>
              </w:rPr>
              <w:t>、</w:t>
            </w:r>
            <w:r w:rsidRPr="00B56F71">
              <w:rPr>
                <w:rFonts w:hint="eastAsia"/>
                <w:color w:val="000000" w:themeColor="text1"/>
              </w:rPr>
              <w:t>58KW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3</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4</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热风循环隧道灭菌烘箱</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SZA820</w:t>
            </w:r>
            <w:r w:rsidRPr="00B56F71">
              <w:rPr>
                <w:rFonts w:hint="eastAsia"/>
                <w:color w:val="000000" w:themeColor="text1"/>
              </w:rPr>
              <w:t>、</w:t>
            </w:r>
            <w:r w:rsidRPr="00B56F71">
              <w:rPr>
                <w:rFonts w:hint="eastAsia"/>
                <w:color w:val="000000" w:themeColor="text1"/>
              </w:rPr>
              <w:t>65KW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5</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立式灌装封口机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AGF16</w:t>
            </w:r>
            <w:r w:rsidRPr="00B56F71">
              <w:rPr>
                <w:rFonts w:hint="eastAsia"/>
                <w:color w:val="000000" w:themeColor="text1"/>
              </w:rPr>
              <w:t>、</w:t>
            </w:r>
            <w:r w:rsidRPr="00B56F71">
              <w:rPr>
                <w:rFonts w:hint="eastAsia"/>
                <w:color w:val="000000" w:themeColor="text1"/>
              </w:rPr>
              <w:t>6KW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3</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6</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立式灌装封口机</w:t>
            </w:r>
          </w:p>
        </w:tc>
        <w:tc>
          <w:tcPr>
            <w:tcW w:w="2977" w:type="dxa"/>
            <w:vAlign w:val="center"/>
          </w:tcPr>
          <w:p w:rsidR="00074ADC" w:rsidRPr="00B56F71" w:rsidRDefault="00074ADC" w:rsidP="00A966D2">
            <w:pPr>
              <w:pStyle w:val="afffc"/>
              <w:spacing w:line="240" w:lineRule="auto"/>
              <w:rPr>
                <w:color w:val="000000" w:themeColor="text1"/>
              </w:rPr>
            </w:pPr>
            <w:r w:rsidRPr="00B56F71">
              <w:rPr>
                <w:rFonts w:hint="eastAsia"/>
                <w:color w:val="000000" w:themeColor="text1"/>
              </w:rPr>
              <w:t>DAGF12</w:t>
            </w:r>
            <w:r w:rsidRPr="00B56F71">
              <w:rPr>
                <w:rFonts w:hint="eastAsia"/>
                <w:color w:val="000000" w:themeColor="text1"/>
              </w:rPr>
              <w:t>、</w:t>
            </w:r>
            <w:r w:rsidRPr="00B56F71">
              <w:rPr>
                <w:rFonts w:hint="eastAsia"/>
                <w:color w:val="000000" w:themeColor="text1"/>
              </w:rPr>
              <w:t>6KW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7</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水浴式灭菌柜</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SG-3.2</w:t>
            </w:r>
            <w:r w:rsidRPr="00B56F71">
              <w:rPr>
                <w:rFonts w:hint="eastAsia"/>
                <w:color w:val="000000" w:themeColor="text1"/>
              </w:rPr>
              <w:t>、</w:t>
            </w:r>
            <w:r w:rsidRPr="00B56F71">
              <w:rPr>
                <w:rFonts w:hint="eastAsia"/>
                <w:color w:val="000000" w:themeColor="text1"/>
              </w:rPr>
              <w:t>6KW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8</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水浴式灭菌柜</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SG-2.5</w:t>
            </w:r>
            <w:r w:rsidRPr="00B56F71">
              <w:rPr>
                <w:rFonts w:hint="eastAsia"/>
                <w:color w:val="000000" w:themeColor="text1"/>
              </w:rPr>
              <w:t>、</w:t>
            </w:r>
            <w:r w:rsidRPr="00B56F71">
              <w:rPr>
                <w:rFonts w:hint="eastAsia"/>
                <w:color w:val="000000" w:themeColor="text1"/>
              </w:rPr>
              <w:t>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9</w:t>
            </w:r>
          </w:p>
        </w:tc>
        <w:tc>
          <w:tcPr>
            <w:tcW w:w="2674" w:type="dxa"/>
            <w:vAlign w:val="center"/>
          </w:tcPr>
          <w:p w:rsidR="00074ADC" w:rsidRPr="00B56F71" w:rsidRDefault="00074ADC" w:rsidP="00A966D2">
            <w:pPr>
              <w:pStyle w:val="afffc"/>
              <w:spacing w:line="240" w:lineRule="auto"/>
              <w:rPr>
                <w:color w:val="000000" w:themeColor="text1"/>
              </w:rPr>
            </w:pPr>
            <w:r w:rsidRPr="00B56F71">
              <w:rPr>
                <w:rFonts w:hint="eastAsia"/>
                <w:color w:val="000000" w:themeColor="text1"/>
              </w:rPr>
              <w:t>NICE3000</w:t>
            </w:r>
            <w:r w:rsidRPr="00B56F71">
              <w:rPr>
                <w:rFonts w:hint="eastAsia"/>
                <w:color w:val="000000" w:themeColor="text1"/>
              </w:rPr>
              <w:t>一体化变频调速电梯</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THJ2000/0.5-VF</w:t>
            </w:r>
            <w:r w:rsidRPr="00B56F71">
              <w:rPr>
                <w:rFonts w:hint="eastAsia"/>
                <w:color w:val="000000" w:themeColor="text1"/>
              </w:rPr>
              <w:t>、</w:t>
            </w:r>
            <w:r w:rsidRPr="00B56F71">
              <w:rPr>
                <w:rFonts w:hint="eastAsia"/>
                <w:color w:val="000000" w:themeColor="text1"/>
              </w:rPr>
              <w:t>22KW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10</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脉动真空在线灭菌干燥箱</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CQS0.36CZ</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11</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安瓿异物自动检查机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JAZ600/20</w:t>
            </w:r>
            <w:r w:rsidRPr="00B56F71">
              <w:rPr>
                <w:rFonts w:hint="eastAsia"/>
                <w:color w:val="000000" w:themeColor="text1"/>
              </w:rPr>
              <w:t>、</w:t>
            </w:r>
            <w:r w:rsidRPr="00B56F71">
              <w:rPr>
                <w:rFonts w:hint="eastAsia"/>
                <w:color w:val="000000" w:themeColor="text1"/>
              </w:rPr>
              <w:t>8.2KW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12</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多效蒸馏水机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LDS2000-6S</w:t>
            </w:r>
            <w:r w:rsidRPr="00B56F71">
              <w:rPr>
                <w:rFonts w:hint="eastAsia"/>
                <w:color w:val="000000" w:themeColor="text1"/>
              </w:rPr>
              <w:t>、</w:t>
            </w:r>
            <w:r w:rsidRPr="00B56F71">
              <w:rPr>
                <w:rFonts w:hint="eastAsia"/>
                <w:color w:val="000000" w:themeColor="text1"/>
              </w:rPr>
              <w:t>3KW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14</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纯蒸汽发生器</w:t>
            </w:r>
          </w:p>
        </w:tc>
        <w:tc>
          <w:tcPr>
            <w:tcW w:w="2977" w:type="dxa"/>
            <w:vAlign w:val="center"/>
          </w:tcPr>
          <w:p w:rsidR="00074ADC" w:rsidRPr="00B56F71" w:rsidRDefault="00074ADC" w:rsidP="00074ADC">
            <w:pPr>
              <w:pStyle w:val="afffc"/>
              <w:spacing w:line="240" w:lineRule="auto"/>
              <w:rPr>
                <w:color w:val="000000" w:themeColor="text1"/>
                <w:vertAlign w:val="superscript"/>
              </w:rPr>
            </w:pPr>
            <w:r w:rsidRPr="00B56F71">
              <w:rPr>
                <w:rFonts w:hint="eastAsia"/>
                <w:color w:val="000000" w:themeColor="text1"/>
              </w:rPr>
              <w:t>LC2300/B</w:t>
            </w:r>
            <w:r w:rsidRPr="00B56F71">
              <w:rPr>
                <w:rFonts w:hint="eastAsia"/>
                <w:color w:val="000000" w:themeColor="text1"/>
              </w:rPr>
              <w:t>、</w:t>
            </w:r>
            <w:r w:rsidRPr="00B56F71">
              <w:rPr>
                <w:rFonts w:hint="eastAsia"/>
                <w:color w:val="000000" w:themeColor="text1"/>
              </w:rPr>
              <w:t>1.1KW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15</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纯化水制备系统</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5T/H RO+EDI</w:t>
            </w:r>
            <w:r w:rsidRPr="00B56F71">
              <w:rPr>
                <w:rFonts w:hint="eastAsia"/>
                <w:color w:val="000000" w:themeColor="text1"/>
              </w:rPr>
              <w:t>、</w:t>
            </w:r>
            <w:r w:rsidRPr="00B56F71">
              <w:rPr>
                <w:rFonts w:hint="eastAsia"/>
                <w:color w:val="000000" w:themeColor="text1"/>
              </w:rPr>
              <w:t>35KW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16</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自动分托机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SY-B1</w:t>
            </w:r>
            <w:r w:rsidRPr="00B56F71">
              <w:rPr>
                <w:rFonts w:hint="eastAsia"/>
                <w:color w:val="000000" w:themeColor="text1"/>
              </w:rPr>
              <w:t>、</w:t>
            </w:r>
            <w:r w:rsidRPr="00B56F71">
              <w:rPr>
                <w:rFonts w:hint="eastAsia"/>
                <w:color w:val="000000" w:themeColor="text1"/>
              </w:rPr>
              <w:t>860W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17</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高清印字机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SY-AA-P</w:t>
            </w:r>
            <w:r w:rsidRPr="00B56F71">
              <w:rPr>
                <w:rFonts w:hint="eastAsia"/>
                <w:color w:val="000000" w:themeColor="text1"/>
              </w:rPr>
              <w:t>、</w:t>
            </w:r>
            <w:r w:rsidRPr="00B56F71">
              <w:rPr>
                <w:rFonts w:hint="eastAsia"/>
                <w:color w:val="000000" w:themeColor="text1"/>
              </w:rPr>
              <w:t>3.4KW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不锈钢</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18</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装盒机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ZHJ-120</w:t>
            </w:r>
            <w:r w:rsidRPr="00B56F71">
              <w:rPr>
                <w:rFonts w:hint="eastAsia"/>
                <w:color w:val="000000" w:themeColor="text1"/>
              </w:rPr>
              <w:t>、</w:t>
            </w:r>
            <w:r w:rsidRPr="00B56F71">
              <w:rPr>
                <w:rFonts w:hint="eastAsia"/>
                <w:color w:val="000000" w:themeColor="text1"/>
              </w:rPr>
              <w:t>1KW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19</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薄膜捆包机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DFR-180A</w:t>
            </w:r>
            <w:r w:rsidRPr="00B56F71">
              <w:rPr>
                <w:rFonts w:hint="eastAsia"/>
                <w:color w:val="000000" w:themeColor="text1"/>
              </w:rPr>
              <w:t>、</w:t>
            </w:r>
            <w:r w:rsidRPr="00B56F71">
              <w:rPr>
                <w:rFonts w:hint="eastAsia"/>
                <w:color w:val="000000" w:themeColor="text1"/>
              </w:rPr>
              <w:t>1KW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20</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水冷式螺杆冷水机组</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YCWS180SC50</w:t>
            </w:r>
            <w:r w:rsidRPr="00B56F71">
              <w:rPr>
                <w:rFonts w:hint="eastAsia"/>
                <w:color w:val="000000" w:themeColor="text1"/>
              </w:rPr>
              <w:t>、</w:t>
            </w:r>
            <w:r w:rsidRPr="00B56F71">
              <w:rPr>
                <w:rFonts w:hint="eastAsia"/>
                <w:color w:val="000000" w:themeColor="text1"/>
              </w:rPr>
              <w:t>116KW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21</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空气压缩机</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GA37P</w:t>
            </w:r>
            <w:r w:rsidRPr="00B56F71">
              <w:rPr>
                <w:rFonts w:hint="eastAsia"/>
                <w:color w:val="000000" w:themeColor="text1"/>
              </w:rPr>
              <w:t>、</w:t>
            </w:r>
            <w:r w:rsidRPr="00B56F71">
              <w:rPr>
                <w:rFonts w:hint="eastAsia"/>
                <w:color w:val="000000" w:themeColor="text1"/>
              </w:rPr>
              <w:t>43.7KW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22</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风冷式冷水机组</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20STB-25ADSL3</w:t>
            </w:r>
            <w:r w:rsidRPr="00B56F71">
              <w:rPr>
                <w:rFonts w:hint="eastAsia"/>
                <w:color w:val="000000" w:themeColor="text1"/>
              </w:rPr>
              <w:t>、</w:t>
            </w:r>
            <w:r w:rsidRPr="00B56F71">
              <w:rPr>
                <w:rFonts w:hint="eastAsia"/>
                <w:color w:val="000000" w:themeColor="text1"/>
              </w:rPr>
              <w:t>26.1KW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23</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组合式空调机组</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TZK337-6</w:t>
            </w:r>
            <w:r w:rsidRPr="00B56F71">
              <w:rPr>
                <w:rFonts w:hint="eastAsia"/>
                <w:color w:val="000000" w:themeColor="text1"/>
              </w:rPr>
              <w:t>、</w:t>
            </w:r>
            <w:r w:rsidRPr="00B56F71">
              <w:rPr>
                <w:rFonts w:hint="eastAsia"/>
                <w:color w:val="000000" w:themeColor="text1"/>
              </w:rPr>
              <w:t>30KW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24</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组合式空调机组</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TZK230-6</w:t>
            </w:r>
            <w:r w:rsidRPr="00B56F71">
              <w:rPr>
                <w:rFonts w:hint="eastAsia"/>
                <w:color w:val="000000" w:themeColor="text1"/>
              </w:rPr>
              <w:t>、</w:t>
            </w:r>
            <w:r w:rsidRPr="00B56F71">
              <w:rPr>
                <w:rFonts w:hint="eastAsia"/>
                <w:color w:val="000000" w:themeColor="text1"/>
              </w:rPr>
              <w:t>18.5KW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25</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组合式空调机组</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TZK091-8</w:t>
            </w:r>
            <w:r w:rsidRPr="00B56F71">
              <w:rPr>
                <w:rFonts w:hint="eastAsia"/>
                <w:color w:val="000000" w:themeColor="text1"/>
              </w:rPr>
              <w:t>、</w:t>
            </w:r>
            <w:r w:rsidRPr="00B56F71">
              <w:rPr>
                <w:rFonts w:hint="eastAsia"/>
                <w:color w:val="000000" w:themeColor="text1"/>
              </w:rPr>
              <w:t>11KW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074ADC">
        <w:trPr>
          <w:jc w:val="center"/>
        </w:trPr>
        <w:tc>
          <w:tcPr>
            <w:tcW w:w="893"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26</w:t>
            </w:r>
          </w:p>
        </w:tc>
        <w:tc>
          <w:tcPr>
            <w:tcW w:w="2674"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组合式空调机组</w:t>
            </w:r>
          </w:p>
        </w:tc>
        <w:tc>
          <w:tcPr>
            <w:tcW w:w="2977"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TZK122</w:t>
            </w:r>
            <w:r w:rsidRPr="00B56F71">
              <w:rPr>
                <w:rFonts w:hint="eastAsia"/>
                <w:color w:val="000000" w:themeColor="text1"/>
              </w:rPr>
              <w:t>、</w:t>
            </w:r>
            <w:r w:rsidRPr="00B56F71">
              <w:rPr>
                <w:rFonts w:hint="eastAsia"/>
                <w:color w:val="000000" w:themeColor="text1"/>
              </w:rPr>
              <w:t>11KW</w:t>
            </w:r>
          </w:p>
        </w:tc>
        <w:tc>
          <w:tcPr>
            <w:tcW w:w="1276"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w:t>
            </w:r>
          </w:p>
        </w:tc>
        <w:tc>
          <w:tcPr>
            <w:tcW w:w="1252" w:type="dxa"/>
            <w:vAlign w:val="center"/>
          </w:tcPr>
          <w:p w:rsidR="00074ADC" w:rsidRPr="00B56F71" w:rsidRDefault="00074ADC" w:rsidP="00074ADC">
            <w:pPr>
              <w:pStyle w:val="afffc"/>
              <w:spacing w:line="240" w:lineRule="auto"/>
              <w:rPr>
                <w:color w:val="000000" w:themeColor="text1"/>
              </w:rPr>
            </w:pPr>
            <w:r w:rsidRPr="00B56F71">
              <w:rPr>
                <w:rFonts w:hint="eastAsia"/>
                <w:color w:val="000000" w:themeColor="text1"/>
              </w:rPr>
              <w:t>1</w:t>
            </w:r>
          </w:p>
        </w:tc>
      </w:tr>
      <w:tr w:rsidR="00B56F71" w:rsidRPr="00B56F71" w:rsidTr="00454412">
        <w:trPr>
          <w:jc w:val="center"/>
        </w:trPr>
        <w:tc>
          <w:tcPr>
            <w:tcW w:w="9072" w:type="dxa"/>
            <w:gridSpan w:val="5"/>
            <w:vAlign w:val="center"/>
          </w:tcPr>
          <w:p w:rsidR="00074ADC" w:rsidRPr="00B56F71" w:rsidRDefault="00A966D2" w:rsidP="00074ADC">
            <w:pPr>
              <w:pStyle w:val="afffc"/>
              <w:spacing w:line="240" w:lineRule="auto"/>
              <w:rPr>
                <w:color w:val="000000" w:themeColor="text1"/>
              </w:rPr>
            </w:pPr>
            <w:r w:rsidRPr="00B56F71">
              <w:rPr>
                <w:rFonts w:hint="eastAsia"/>
                <w:color w:val="000000" w:themeColor="text1"/>
              </w:rPr>
              <w:t>三、</w:t>
            </w:r>
            <w:r w:rsidR="00074ADC" w:rsidRPr="00B56F71">
              <w:rPr>
                <w:color w:val="000000" w:themeColor="text1"/>
              </w:rPr>
              <w:t>提取车间</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1</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直线往复式切药机</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QWZL</w:t>
            </w:r>
            <w:r w:rsidRPr="00B56F71">
              <w:rPr>
                <w:rFonts w:hint="eastAsia"/>
                <w:color w:val="000000" w:themeColor="text1"/>
                <w:sz w:val="21"/>
                <w:szCs w:val="21"/>
              </w:rPr>
              <w:t>—</w:t>
            </w:r>
            <w:r w:rsidRPr="00B56F71">
              <w:rPr>
                <w:rFonts w:hint="eastAsia"/>
                <w:color w:val="000000" w:themeColor="text1"/>
                <w:sz w:val="21"/>
                <w:szCs w:val="21"/>
              </w:rPr>
              <w:t>300</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2</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旋料式切片机</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QXL</w:t>
            </w:r>
            <w:r w:rsidRPr="00B56F71">
              <w:rPr>
                <w:rFonts w:hint="eastAsia"/>
                <w:color w:val="000000" w:themeColor="text1"/>
                <w:sz w:val="21"/>
                <w:szCs w:val="21"/>
              </w:rPr>
              <w:t>—</w:t>
            </w:r>
            <w:r w:rsidRPr="00B56F71">
              <w:rPr>
                <w:rFonts w:hint="eastAsia"/>
                <w:color w:val="000000" w:themeColor="text1"/>
                <w:sz w:val="21"/>
                <w:szCs w:val="21"/>
              </w:rPr>
              <w:t>150</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3</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热风循环烘箱</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CT</w:t>
            </w:r>
            <w:r w:rsidRPr="00B56F71">
              <w:rPr>
                <w:rFonts w:hint="eastAsia"/>
                <w:color w:val="000000" w:themeColor="text1"/>
                <w:sz w:val="21"/>
                <w:szCs w:val="21"/>
              </w:rPr>
              <w:t>—</w:t>
            </w:r>
            <w:r w:rsidRPr="00B56F71">
              <w:rPr>
                <w:rFonts w:hint="eastAsia"/>
                <w:color w:val="000000" w:themeColor="text1"/>
                <w:sz w:val="21"/>
                <w:szCs w:val="21"/>
              </w:rPr>
              <w:t>C2</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4</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风冷分体洁净机组室内机</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ADD100CR</w:t>
            </w:r>
            <w:r w:rsidRPr="00B56F71">
              <w:rPr>
                <w:rFonts w:hint="eastAsia"/>
                <w:color w:val="000000" w:themeColor="text1"/>
                <w:sz w:val="21"/>
                <w:szCs w:val="21"/>
              </w:rPr>
              <w:t>—</w:t>
            </w:r>
            <w:r w:rsidRPr="00B56F71">
              <w:rPr>
                <w:rFonts w:hint="eastAsia"/>
                <w:color w:val="000000" w:themeColor="text1"/>
                <w:sz w:val="21"/>
                <w:szCs w:val="21"/>
              </w:rPr>
              <w:t>DX</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脉动真空灭菌器</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XG1.PG</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6</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真空减压浓缩器</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QN</w:t>
            </w:r>
            <w:r w:rsidRPr="00B56F71">
              <w:rPr>
                <w:rFonts w:hint="eastAsia"/>
                <w:color w:val="000000" w:themeColor="text1"/>
                <w:sz w:val="21"/>
                <w:szCs w:val="21"/>
              </w:rPr>
              <w:t>—</w:t>
            </w:r>
            <w:r w:rsidRPr="00B56F71">
              <w:rPr>
                <w:rFonts w:hint="eastAsia"/>
                <w:color w:val="000000" w:themeColor="text1"/>
                <w:sz w:val="21"/>
                <w:szCs w:val="21"/>
              </w:rPr>
              <w:t>500</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7</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球形减压浓缩器</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QN</w:t>
            </w:r>
            <w:r w:rsidRPr="00B56F71">
              <w:rPr>
                <w:rFonts w:hint="eastAsia"/>
                <w:color w:val="000000" w:themeColor="text1"/>
                <w:sz w:val="21"/>
                <w:szCs w:val="21"/>
              </w:rPr>
              <w:t>—</w:t>
            </w:r>
            <w:r w:rsidRPr="00B56F71">
              <w:rPr>
                <w:rFonts w:hint="eastAsia"/>
                <w:color w:val="000000" w:themeColor="text1"/>
                <w:sz w:val="21"/>
                <w:szCs w:val="21"/>
              </w:rPr>
              <w:t>700</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8</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双效浓缩器</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SMZ</w:t>
            </w:r>
            <w:r w:rsidRPr="00B56F71">
              <w:rPr>
                <w:rFonts w:hint="eastAsia"/>
                <w:color w:val="000000" w:themeColor="text1"/>
                <w:sz w:val="21"/>
                <w:szCs w:val="21"/>
              </w:rPr>
              <w:t>—</w:t>
            </w:r>
            <w:r w:rsidRPr="00B56F71">
              <w:rPr>
                <w:rFonts w:hint="eastAsia"/>
                <w:color w:val="000000" w:themeColor="text1"/>
                <w:sz w:val="21"/>
                <w:szCs w:val="21"/>
              </w:rPr>
              <w:t>1000</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9</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单效浓缩器</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WZYH</w:t>
            </w:r>
            <w:r w:rsidRPr="00B56F71">
              <w:rPr>
                <w:rFonts w:hint="eastAsia"/>
                <w:color w:val="000000" w:themeColor="text1"/>
                <w:sz w:val="21"/>
                <w:szCs w:val="21"/>
              </w:rPr>
              <w:t>—</w:t>
            </w:r>
            <w:r w:rsidRPr="00B56F71">
              <w:rPr>
                <w:rFonts w:hint="eastAsia"/>
                <w:color w:val="000000" w:themeColor="text1"/>
                <w:sz w:val="21"/>
                <w:szCs w:val="21"/>
              </w:rPr>
              <w:t>500</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10</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中药提取罐</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2004</w:t>
            </w:r>
            <w:r w:rsidRPr="00B56F71">
              <w:rPr>
                <w:rFonts w:hint="eastAsia"/>
                <w:color w:val="000000" w:themeColor="text1"/>
                <w:sz w:val="21"/>
                <w:szCs w:val="21"/>
              </w:rPr>
              <w:t>—</w:t>
            </w:r>
            <w:r w:rsidRPr="00B56F71">
              <w:rPr>
                <w:rFonts w:hint="eastAsia"/>
                <w:color w:val="000000" w:themeColor="text1"/>
                <w:sz w:val="21"/>
                <w:szCs w:val="21"/>
              </w:rPr>
              <w:t>59</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074ADC">
        <w:trPr>
          <w:jc w:val="center"/>
        </w:trPr>
        <w:tc>
          <w:tcPr>
            <w:tcW w:w="893"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11</w:t>
            </w:r>
          </w:p>
        </w:tc>
        <w:tc>
          <w:tcPr>
            <w:tcW w:w="2674"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多功能提取罐</w:t>
            </w:r>
          </w:p>
        </w:tc>
        <w:tc>
          <w:tcPr>
            <w:tcW w:w="2977" w:type="dxa"/>
            <w:vAlign w:val="center"/>
          </w:tcPr>
          <w:p w:rsidR="00A34B59" w:rsidRPr="00B56F71" w:rsidRDefault="00A34B59" w:rsidP="00A34B59">
            <w:pPr>
              <w:spacing w:line="240" w:lineRule="auto"/>
              <w:ind w:firstLineChars="0" w:firstLine="0"/>
              <w:jc w:val="center"/>
              <w:rPr>
                <w:color w:val="000000" w:themeColor="text1"/>
                <w:sz w:val="21"/>
                <w:szCs w:val="21"/>
              </w:rPr>
            </w:pPr>
            <w:r w:rsidRPr="00B56F71">
              <w:rPr>
                <w:rFonts w:hint="eastAsia"/>
                <w:color w:val="000000" w:themeColor="text1"/>
                <w:sz w:val="21"/>
                <w:szCs w:val="21"/>
              </w:rPr>
              <w:t>TQ</w:t>
            </w:r>
            <w:r w:rsidRPr="00B56F71">
              <w:rPr>
                <w:rFonts w:hint="eastAsia"/>
                <w:color w:val="000000" w:themeColor="text1"/>
                <w:sz w:val="21"/>
                <w:szCs w:val="21"/>
              </w:rPr>
              <w:t>—</w:t>
            </w:r>
            <w:r w:rsidRPr="00B56F71">
              <w:rPr>
                <w:rFonts w:hint="eastAsia"/>
                <w:color w:val="000000" w:themeColor="text1"/>
                <w:sz w:val="21"/>
                <w:szCs w:val="21"/>
              </w:rPr>
              <w:t>B</w:t>
            </w:r>
            <w:r w:rsidRPr="00B56F71">
              <w:rPr>
                <w:rFonts w:hint="eastAsia"/>
                <w:color w:val="000000" w:themeColor="text1"/>
                <w:sz w:val="21"/>
                <w:szCs w:val="21"/>
              </w:rPr>
              <w:t>—</w:t>
            </w:r>
            <w:r w:rsidRPr="00B56F71">
              <w:rPr>
                <w:rFonts w:hint="eastAsia"/>
                <w:color w:val="000000" w:themeColor="text1"/>
                <w:sz w:val="21"/>
                <w:szCs w:val="21"/>
              </w:rPr>
              <w:t>1.0</w:t>
            </w:r>
          </w:p>
        </w:tc>
        <w:tc>
          <w:tcPr>
            <w:tcW w:w="1276"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不锈钢</w:t>
            </w:r>
          </w:p>
        </w:tc>
        <w:tc>
          <w:tcPr>
            <w:tcW w:w="1252" w:type="dxa"/>
            <w:vAlign w:val="center"/>
          </w:tcPr>
          <w:p w:rsidR="00A34B59" w:rsidRPr="00B56F71" w:rsidRDefault="00A34B59" w:rsidP="00A34B59">
            <w:pPr>
              <w:pStyle w:val="afffc"/>
              <w:spacing w:line="240" w:lineRule="auto"/>
              <w:rPr>
                <w:color w:val="000000" w:themeColor="text1"/>
                <w:szCs w:val="21"/>
              </w:rPr>
            </w:pPr>
            <w:r w:rsidRPr="00B56F71">
              <w:rPr>
                <w:rFonts w:hint="eastAsia"/>
                <w:color w:val="000000" w:themeColor="text1"/>
                <w:szCs w:val="21"/>
              </w:rPr>
              <w:t>1</w:t>
            </w:r>
          </w:p>
        </w:tc>
      </w:tr>
      <w:tr w:rsidR="00B56F71" w:rsidRPr="00B56F71" w:rsidTr="00454412">
        <w:trPr>
          <w:jc w:val="center"/>
        </w:trPr>
        <w:tc>
          <w:tcPr>
            <w:tcW w:w="9072" w:type="dxa"/>
            <w:gridSpan w:val="5"/>
            <w:vAlign w:val="center"/>
          </w:tcPr>
          <w:p w:rsidR="00A34B59" w:rsidRPr="00B56F71" w:rsidRDefault="00A966D2" w:rsidP="00A34B59">
            <w:pPr>
              <w:pStyle w:val="afffc"/>
              <w:spacing w:line="240" w:lineRule="auto"/>
              <w:rPr>
                <w:color w:val="000000" w:themeColor="text1"/>
              </w:rPr>
            </w:pPr>
            <w:r w:rsidRPr="00B56F71">
              <w:rPr>
                <w:rFonts w:hint="eastAsia"/>
                <w:color w:val="000000" w:themeColor="text1"/>
              </w:rPr>
              <w:t>四、</w:t>
            </w:r>
            <w:r w:rsidR="00A34B59" w:rsidRPr="00B56F71">
              <w:rPr>
                <w:color w:val="000000" w:themeColor="text1"/>
              </w:rPr>
              <w:t>合成车间</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500"/>
                <w:attr w:name="HasSpace" w:val="False"/>
                <w:attr w:name="Negative" w:val="False"/>
                <w:attr w:name="NumberType" w:val="1"/>
                <w:attr w:name="TCSC" w:val="0"/>
              </w:smartTagPr>
              <w:r w:rsidRPr="00B56F71">
                <w:rPr>
                  <w:rFonts w:hint="eastAsia"/>
                  <w:snapToGrid w:val="0"/>
                  <w:color w:val="000000" w:themeColor="text1"/>
                  <w:kern w:val="0"/>
                  <w:sz w:val="21"/>
                  <w:szCs w:val="21"/>
                </w:rPr>
                <w:t>500L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6</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B56F71">
                <w:rPr>
                  <w:rFonts w:hint="eastAsia"/>
                  <w:snapToGrid w:val="0"/>
                  <w:color w:val="000000" w:themeColor="text1"/>
                  <w:kern w:val="0"/>
                  <w:sz w:val="21"/>
                  <w:szCs w:val="21"/>
                </w:rPr>
                <w:t>1000L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500"/>
                <w:attr w:name="HasSpace" w:val="False"/>
                <w:attr w:name="Negative" w:val="False"/>
                <w:attr w:name="NumberType" w:val="1"/>
                <w:attr w:name="TCSC" w:val="0"/>
              </w:smartTagPr>
              <w:r w:rsidRPr="00B56F71">
                <w:rPr>
                  <w:rFonts w:hint="eastAsia"/>
                  <w:snapToGrid w:val="0"/>
                  <w:color w:val="000000" w:themeColor="text1"/>
                  <w:kern w:val="0"/>
                  <w:sz w:val="21"/>
                  <w:szCs w:val="21"/>
                </w:rPr>
                <w:t>1500L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750"/>
                <w:attr w:name="HasSpace" w:val="False"/>
                <w:attr w:name="Negative" w:val="False"/>
                <w:attr w:name="NumberType" w:val="1"/>
                <w:attr w:name="TCSC" w:val="0"/>
              </w:smartTagPr>
              <w:r w:rsidRPr="00B56F71">
                <w:rPr>
                  <w:rFonts w:hint="eastAsia"/>
                  <w:snapToGrid w:val="0"/>
                  <w:color w:val="000000" w:themeColor="text1"/>
                  <w:kern w:val="0"/>
                  <w:sz w:val="21"/>
                  <w:szCs w:val="21"/>
                </w:rPr>
                <w:t>750L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5</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搪玻璃贮罐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B56F71">
                <w:rPr>
                  <w:rFonts w:hint="eastAsia"/>
                  <w:snapToGrid w:val="0"/>
                  <w:color w:val="000000" w:themeColor="text1"/>
                  <w:kern w:val="0"/>
                  <w:sz w:val="21"/>
                  <w:szCs w:val="21"/>
                </w:rPr>
                <w:t>1000L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6</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搪玻璃贮罐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500"/>
                <w:attr w:name="HasSpace" w:val="False"/>
                <w:attr w:name="Negative" w:val="False"/>
                <w:attr w:name="NumberType" w:val="1"/>
                <w:attr w:name="TCSC" w:val="0"/>
              </w:smartTagPr>
              <w:r w:rsidRPr="00B56F71">
                <w:rPr>
                  <w:rFonts w:hint="eastAsia"/>
                  <w:snapToGrid w:val="0"/>
                  <w:color w:val="000000" w:themeColor="text1"/>
                  <w:kern w:val="0"/>
                  <w:sz w:val="21"/>
                  <w:szCs w:val="21"/>
                </w:rPr>
                <w:t>500L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7</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搪玻璃贮罐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200"/>
                <w:attr w:name="HasSpace" w:val="False"/>
                <w:attr w:name="Negative" w:val="False"/>
                <w:attr w:name="NumberType" w:val="1"/>
                <w:attr w:name="TCSC" w:val="0"/>
              </w:smartTagPr>
              <w:r w:rsidRPr="00B56F71">
                <w:rPr>
                  <w:rFonts w:hint="eastAsia"/>
                  <w:snapToGrid w:val="0"/>
                  <w:color w:val="000000" w:themeColor="text1"/>
                  <w:kern w:val="0"/>
                  <w:sz w:val="21"/>
                  <w:szCs w:val="21"/>
                </w:rPr>
                <w:t>200L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8</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搪玻璃贮罐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00"/>
                <w:attr w:name="HasSpace" w:val="False"/>
                <w:attr w:name="Negative" w:val="False"/>
                <w:attr w:name="NumberType" w:val="1"/>
                <w:attr w:name="TCSC" w:val="0"/>
              </w:smartTagPr>
              <w:r w:rsidRPr="00B56F71">
                <w:rPr>
                  <w:rFonts w:hint="eastAsia"/>
                  <w:snapToGrid w:val="0"/>
                  <w:color w:val="000000" w:themeColor="text1"/>
                  <w:kern w:val="0"/>
                  <w:sz w:val="21"/>
                  <w:szCs w:val="21"/>
                </w:rPr>
                <w:t>100L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9</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B56F71">
                <w:rPr>
                  <w:rFonts w:hint="eastAsia"/>
                  <w:snapToGrid w:val="0"/>
                  <w:color w:val="000000" w:themeColor="text1"/>
                  <w:kern w:val="0"/>
                  <w:sz w:val="21"/>
                  <w:szCs w:val="21"/>
                </w:rPr>
                <w:t>1000L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lastRenderedPageBreak/>
              <w:t>10</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2000"/>
                <w:attr w:name="HasSpace" w:val="False"/>
                <w:attr w:name="Negative" w:val="False"/>
                <w:attr w:name="NumberType" w:val="1"/>
                <w:attr w:name="TCSC" w:val="0"/>
              </w:smartTagPr>
              <w:r w:rsidRPr="00B56F71">
                <w:rPr>
                  <w:rFonts w:hint="eastAsia"/>
                  <w:snapToGrid w:val="0"/>
                  <w:color w:val="000000" w:themeColor="text1"/>
                  <w:kern w:val="0"/>
                  <w:sz w:val="21"/>
                  <w:szCs w:val="21"/>
                </w:rPr>
                <w:t>2000L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11</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3000"/>
                <w:attr w:name="HasSpace" w:val="False"/>
                <w:attr w:name="Negative" w:val="False"/>
                <w:attr w:name="NumberType" w:val="1"/>
                <w:attr w:name="TCSC" w:val="0"/>
              </w:smartTagPr>
              <w:r w:rsidRPr="00B56F71">
                <w:rPr>
                  <w:rFonts w:hint="eastAsia"/>
                  <w:snapToGrid w:val="0"/>
                  <w:color w:val="000000" w:themeColor="text1"/>
                  <w:kern w:val="0"/>
                  <w:sz w:val="21"/>
                  <w:szCs w:val="21"/>
                </w:rPr>
                <w:t>3000L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12</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碟片式冷凝器</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12</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13</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碟片式冷凝器</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20</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14</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0.05</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15</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0.1</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16</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0.15</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17</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0.2</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18</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1.5</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19</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真空缓冲罐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0.1</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20</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列管冷凝器（</w:t>
            </w:r>
            <w:r w:rsidRPr="00B56F71">
              <w:rPr>
                <w:rFonts w:hint="eastAsia"/>
                <w:snapToGrid w:val="0"/>
                <w:color w:val="000000" w:themeColor="text1"/>
                <w:kern w:val="0"/>
                <w:sz w:val="21"/>
                <w:szCs w:val="21"/>
              </w:rPr>
              <w:t>304</w:t>
            </w:r>
            <w:r w:rsidRPr="00B56F71">
              <w:rPr>
                <w:rFonts w:hint="eastAsia"/>
                <w:snapToGrid w:val="0"/>
                <w:color w:val="000000" w:themeColor="text1"/>
                <w:kern w:val="0"/>
                <w:sz w:val="21"/>
                <w:szCs w:val="21"/>
              </w:rPr>
              <w:t>）</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6</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21</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列管冷凝器（</w:t>
            </w:r>
            <w:r w:rsidRPr="00B56F71">
              <w:rPr>
                <w:rFonts w:hint="eastAsia"/>
                <w:snapToGrid w:val="0"/>
                <w:color w:val="000000" w:themeColor="text1"/>
                <w:kern w:val="0"/>
                <w:sz w:val="21"/>
                <w:szCs w:val="21"/>
              </w:rPr>
              <w:t>304</w:t>
            </w:r>
            <w:r w:rsidRPr="00B56F71">
              <w:rPr>
                <w:rFonts w:hint="eastAsia"/>
                <w:snapToGrid w:val="0"/>
                <w:color w:val="000000" w:themeColor="text1"/>
                <w:kern w:val="0"/>
                <w:sz w:val="21"/>
                <w:szCs w:val="21"/>
              </w:rPr>
              <w:t>）</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22</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列管冷凝器</w:t>
            </w:r>
            <w:r w:rsidRPr="00B56F71">
              <w:rPr>
                <w:rFonts w:hint="eastAsia"/>
                <w:snapToGrid w:val="0"/>
                <w:color w:val="000000" w:themeColor="text1"/>
                <w:kern w:val="0"/>
                <w:sz w:val="21"/>
                <w:szCs w:val="21"/>
              </w:rPr>
              <w:t>(</w:t>
            </w:r>
            <w:r w:rsidRPr="00B56F71">
              <w:rPr>
                <w:rFonts w:hint="eastAsia"/>
                <w:snapToGrid w:val="0"/>
                <w:color w:val="000000" w:themeColor="text1"/>
                <w:kern w:val="0"/>
                <w:sz w:val="21"/>
                <w:szCs w:val="21"/>
              </w:rPr>
              <w:t>石墨</w:t>
            </w:r>
            <w:r w:rsidRPr="00B56F71">
              <w:rPr>
                <w:rFonts w:hint="eastAsia"/>
                <w:snapToGrid w:val="0"/>
                <w:color w:val="000000" w:themeColor="text1"/>
                <w:kern w:val="0"/>
                <w:sz w:val="21"/>
                <w:szCs w:val="21"/>
              </w:rPr>
              <w:t>)</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6</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23</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列管冷凝器</w:t>
            </w:r>
            <w:r w:rsidRPr="00B56F71">
              <w:rPr>
                <w:rFonts w:hint="eastAsia"/>
                <w:snapToGrid w:val="0"/>
                <w:color w:val="000000" w:themeColor="text1"/>
                <w:kern w:val="0"/>
                <w:sz w:val="21"/>
                <w:szCs w:val="21"/>
              </w:rPr>
              <w:t>(</w:t>
            </w:r>
            <w:r w:rsidRPr="00B56F71">
              <w:rPr>
                <w:rFonts w:hint="eastAsia"/>
                <w:snapToGrid w:val="0"/>
                <w:color w:val="000000" w:themeColor="text1"/>
                <w:kern w:val="0"/>
                <w:sz w:val="21"/>
                <w:szCs w:val="21"/>
              </w:rPr>
              <w:t>石墨</w:t>
            </w:r>
            <w:r w:rsidRPr="00B56F71">
              <w:rPr>
                <w:rFonts w:hint="eastAsia"/>
                <w:snapToGrid w:val="0"/>
                <w:color w:val="000000" w:themeColor="text1"/>
                <w:kern w:val="0"/>
                <w:sz w:val="21"/>
                <w:szCs w:val="21"/>
              </w:rPr>
              <w:t>)</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24</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快开式压滤机</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GKY600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25</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板式换热器（</w:t>
            </w:r>
            <w:r w:rsidRPr="00B56F71">
              <w:rPr>
                <w:rFonts w:hint="eastAsia"/>
                <w:snapToGrid w:val="0"/>
                <w:color w:val="000000" w:themeColor="text1"/>
                <w:kern w:val="0"/>
                <w:sz w:val="21"/>
                <w:szCs w:val="21"/>
              </w:rPr>
              <w:t>12m</w:t>
            </w:r>
            <w:r w:rsidRPr="00B56F71">
              <w:rPr>
                <w:snapToGrid w:val="0"/>
                <w:color w:val="000000" w:themeColor="text1"/>
                <w:kern w:val="0"/>
                <w:sz w:val="21"/>
                <w:szCs w:val="21"/>
              </w:rPr>
              <w:t>²)</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HBR0.</w:t>
            </w:r>
            <w:smartTag w:uri="urn:schemas-microsoft-com:office:smarttags" w:element="chsdate">
              <w:smartTagPr>
                <w:attr w:name="Year" w:val="2018"/>
                <w:attr w:name="Month" w:val="12"/>
                <w:attr w:name="Day" w:val="2"/>
                <w:attr w:name="IsLunarDate" w:val="False"/>
                <w:attr w:name="IsROCDate" w:val="False"/>
              </w:smartTagPr>
              <w:r w:rsidRPr="00B56F71">
                <w:rPr>
                  <w:rFonts w:hint="eastAsia"/>
                  <w:snapToGrid w:val="0"/>
                  <w:color w:val="000000" w:themeColor="text1"/>
                  <w:kern w:val="0"/>
                  <w:sz w:val="21"/>
                  <w:szCs w:val="21"/>
                </w:rPr>
                <w:t>18-12-2</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26</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不锈钢过滤器</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smartTag w:uri="urn:schemas-microsoft-com:office:smarttags" w:element="chmetcnv">
              <w:smartTagPr>
                <w:attr w:name="UnitName" w:val="l"/>
                <w:attr w:name="SourceValue" w:val="200"/>
                <w:attr w:name="HasSpace" w:val="False"/>
                <w:attr w:name="Negative" w:val="False"/>
                <w:attr w:name="NumberType" w:val="1"/>
                <w:attr w:name="TCSC" w:val="0"/>
              </w:smartTagPr>
              <w:r w:rsidRPr="00B56F71">
                <w:rPr>
                  <w:rFonts w:hint="eastAsia"/>
                  <w:snapToGrid w:val="0"/>
                  <w:color w:val="000000" w:themeColor="text1"/>
                  <w:kern w:val="0"/>
                  <w:sz w:val="21"/>
                  <w:szCs w:val="21"/>
                </w:rPr>
                <w:t>200L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27</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压力罐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cs="Times New Roman"/>
                <w:snapToGrid w:val="0"/>
                <w:color w:val="000000" w:themeColor="text1"/>
                <w:kern w:val="0"/>
                <w:sz w:val="21"/>
                <w:szCs w:val="21"/>
              </w:rPr>
              <w:t>Φ</w:t>
            </w:r>
            <w:r w:rsidRPr="00B56F71">
              <w:rPr>
                <w:rFonts w:hint="eastAsia"/>
                <w:snapToGrid w:val="0"/>
                <w:color w:val="000000" w:themeColor="text1"/>
                <w:kern w:val="0"/>
                <w:sz w:val="21"/>
                <w:szCs w:val="21"/>
              </w:rPr>
              <w:t>800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28</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压力罐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cs="Times New Roman"/>
                <w:snapToGrid w:val="0"/>
                <w:color w:val="000000" w:themeColor="text1"/>
                <w:kern w:val="0"/>
                <w:sz w:val="21"/>
                <w:szCs w:val="21"/>
              </w:rPr>
              <w:t>Φ</w:t>
            </w:r>
            <w:r w:rsidRPr="00B56F71">
              <w:rPr>
                <w:rFonts w:hint="eastAsia"/>
                <w:snapToGrid w:val="0"/>
                <w:color w:val="000000" w:themeColor="text1"/>
                <w:kern w:val="0"/>
                <w:sz w:val="21"/>
                <w:szCs w:val="21"/>
              </w:rPr>
              <w:t>500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29</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单效浓缩器</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DTN-2000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30</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甲醇回收塔</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HT-500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31</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三足式上部卸料离心机</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SS1000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32</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板式上部卸料离心机</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PSB1000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33</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尾气回收塔</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主体</w:t>
            </w:r>
            <w:r w:rsidRPr="00B56F71">
              <w:rPr>
                <w:rFonts w:hint="eastAsia"/>
                <w:snapToGrid w:val="0"/>
                <w:color w:val="000000" w:themeColor="text1"/>
                <w:kern w:val="0"/>
                <w:sz w:val="21"/>
                <w:szCs w:val="21"/>
              </w:rPr>
              <w:t>1200</w:t>
            </w:r>
            <w:r w:rsidRPr="00B56F71">
              <w:rPr>
                <w:snapToGrid w:val="0"/>
                <w:color w:val="000000" w:themeColor="text1"/>
                <w:kern w:val="0"/>
                <w:sz w:val="21"/>
                <w:szCs w:val="21"/>
              </w:rPr>
              <w:t>×1500×800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34</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真空机组</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280</w:t>
            </w:r>
            <w:r w:rsidRPr="00B56F71">
              <w:rPr>
                <w:rFonts w:hint="eastAsia"/>
                <w:snapToGrid w:val="0"/>
                <w:color w:val="000000" w:themeColor="text1"/>
                <w:kern w:val="0"/>
                <w:sz w:val="21"/>
                <w:szCs w:val="21"/>
              </w:rPr>
              <w:t>型</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14</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35</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计量罐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立式</w:t>
            </w:r>
            <w:r w:rsidRPr="00B56F71">
              <w:rPr>
                <w:rFonts w:hint="eastAsia"/>
                <w:snapToGrid w:val="0"/>
                <w:color w:val="000000" w:themeColor="text1"/>
                <w:kern w:val="0"/>
                <w:sz w:val="21"/>
                <w:szCs w:val="21"/>
              </w:rPr>
              <w:t>PP500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36</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计量罐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立式</w:t>
            </w:r>
            <w:r w:rsidRPr="00B56F71">
              <w:rPr>
                <w:rFonts w:hint="eastAsia"/>
                <w:snapToGrid w:val="0"/>
                <w:color w:val="000000" w:themeColor="text1"/>
                <w:kern w:val="0"/>
                <w:sz w:val="21"/>
                <w:szCs w:val="21"/>
              </w:rPr>
              <w:t>PP800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37</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计量罐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卧式</w:t>
            </w:r>
            <w:r w:rsidRPr="00B56F71">
              <w:rPr>
                <w:rFonts w:hint="eastAsia"/>
                <w:snapToGrid w:val="0"/>
                <w:color w:val="000000" w:themeColor="text1"/>
                <w:kern w:val="0"/>
                <w:sz w:val="21"/>
                <w:szCs w:val="21"/>
              </w:rPr>
              <w:t>PP1500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7</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38</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计量罐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卧式</w:t>
            </w:r>
            <w:r w:rsidRPr="00B56F71">
              <w:rPr>
                <w:rFonts w:hint="eastAsia"/>
                <w:snapToGrid w:val="0"/>
                <w:color w:val="000000" w:themeColor="text1"/>
                <w:kern w:val="0"/>
                <w:sz w:val="21"/>
                <w:szCs w:val="21"/>
              </w:rPr>
              <w:t>PP500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39</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抽滤桶</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PP</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B56F71">
                <w:rPr>
                  <w:rFonts w:hint="eastAsia"/>
                  <w:snapToGrid w:val="0"/>
                  <w:color w:val="000000" w:themeColor="text1"/>
                  <w:kern w:val="0"/>
                  <w:sz w:val="21"/>
                  <w:szCs w:val="21"/>
                </w:rPr>
                <w:t>1000L</w:t>
              </w:r>
            </w:smartTag>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40</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冷却塔</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41</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热风循环烘箱</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CT-C-I</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42</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三维运动混合机</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SHY600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43</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双锥回转真空干燥机</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SZG200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44</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万能粉碎机</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30B-X</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45</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压缩空气储气罐</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0.6/0.8</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46</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风冷恒温恒湿空调机组</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HZ08-36HFJ</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47</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风冷低温冷水机组</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20STC-30ALE</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48</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螺杆冷水机组</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40STD-E270DSL</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r w:rsidR="00B56F71" w:rsidRPr="00B56F71" w:rsidTr="00074ADC">
        <w:trPr>
          <w:jc w:val="center"/>
        </w:trPr>
        <w:tc>
          <w:tcPr>
            <w:tcW w:w="893"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49</w:t>
            </w:r>
          </w:p>
        </w:tc>
        <w:tc>
          <w:tcPr>
            <w:tcW w:w="2674"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冷却塔</w:t>
            </w:r>
          </w:p>
        </w:tc>
        <w:tc>
          <w:tcPr>
            <w:tcW w:w="2977"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HD-50</w:t>
            </w:r>
          </w:p>
        </w:tc>
        <w:tc>
          <w:tcPr>
            <w:tcW w:w="1276"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12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r>
    </w:tbl>
    <w:p w:rsidR="00181103" w:rsidRPr="00B56F71" w:rsidRDefault="00B12D72" w:rsidP="000449B9">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3.1.</w:t>
      </w:r>
      <w:r w:rsidR="00074ADC" w:rsidRPr="00B56F71">
        <w:rPr>
          <w:rFonts w:eastAsia="宋体" w:cs="Times New Roman"/>
          <w:b/>
          <w:color w:val="000000" w:themeColor="text1"/>
          <w:sz w:val="24"/>
        </w:rPr>
        <w:t>4</w:t>
      </w:r>
      <w:r w:rsidRPr="00B56F71">
        <w:rPr>
          <w:rFonts w:eastAsia="宋体" w:cs="Times New Roman"/>
          <w:b/>
          <w:color w:val="000000" w:themeColor="text1"/>
          <w:sz w:val="24"/>
        </w:rPr>
        <w:t>现有</w:t>
      </w:r>
      <w:r w:rsidRPr="00B56F71">
        <w:rPr>
          <w:rFonts w:eastAsia="宋体" w:cs="Times New Roman" w:hint="eastAsia"/>
          <w:b/>
          <w:color w:val="000000" w:themeColor="text1"/>
          <w:sz w:val="24"/>
        </w:rPr>
        <w:t>工程</w:t>
      </w:r>
      <w:r w:rsidRPr="00B56F71">
        <w:rPr>
          <w:rFonts w:eastAsia="宋体" w:cs="Times New Roman"/>
          <w:b/>
          <w:color w:val="000000" w:themeColor="text1"/>
          <w:sz w:val="24"/>
        </w:rPr>
        <w:t>主要生产工艺</w:t>
      </w:r>
    </w:p>
    <w:p w:rsidR="000847AF" w:rsidRPr="00B56F71" w:rsidRDefault="000847AF" w:rsidP="000449B9">
      <w:pPr>
        <w:spacing w:beforeLines="50" w:before="163" w:afterLines="50" w:after="163"/>
        <w:ind w:firstLineChars="0" w:firstLine="0"/>
        <w:jc w:val="left"/>
        <w:outlineLvl w:val="3"/>
        <w:rPr>
          <w:rFonts w:cs="Times New Roman"/>
          <w:b/>
          <w:color w:val="000000" w:themeColor="text1"/>
          <w:szCs w:val="24"/>
        </w:rPr>
      </w:pPr>
      <w:r w:rsidRPr="00B56F71">
        <w:rPr>
          <w:rFonts w:cs="Times New Roman" w:hint="eastAsia"/>
          <w:b/>
          <w:color w:val="000000" w:themeColor="text1"/>
          <w:szCs w:val="24"/>
        </w:rPr>
        <w:t>3.1.</w:t>
      </w:r>
      <w:r w:rsidR="00074ADC" w:rsidRPr="00B56F71">
        <w:rPr>
          <w:rFonts w:cs="Times New Roman"/>
          <w:b/>
          <w:color w:val="000000" w:themeColor="text1"/>
          <w:szCs w:val="24"/>
        </w:rPr>
        <w:t>4</w:t>
      </w:r>
      <w:r w:rsidRPr="00B56F71">
        <w:rPr>
          <w:rFonts w:cs="Times New Roman" w:hint="eastAsia"/>
          <w:b/>
          <w:color w:val="000000" w:themeColor="text1"/>
          <w:szCs w:val="24"/>
        </w:rPr>
        <w:t>.1</w:t>
      </w:r>
      <w:r w:rsidR="00A0367A" w:rsidRPr="00B56F71">
        <w:rPr>
          <w:rFonts w:cs="Times New Roman" w:hint="eastAsia"/>
          <w:b/>
          <w:color w:val="000000" w:themeColor="text1"/>
          <w:szCs w:val="24"/>
        </w:rPr>
        <w:t>固体制剂</w:t>
      </w:r>
      <w:r w:rsidR="00685B5A" w:rsidRPr="00B56F71">
        <w:rPr>
          <w:rFonts w:cs="Times New Roman" w:hint="eastAsia"/>
          <w:b/>
          <w:color w:val="000000" w:themeColor="text1"/>
          <w:szCs w:val="24"/>
        </w:rPr>
        <w:t>车间</w:t>
      </w:r>
      <w:r w:rsidR="00A0367A" w:rsidRPr="00B56F71">
        <w:rPr>
          <w:rFonts w:cs="Times New Roman" w:hint="eastAsia"/>
          <w:b/>
          <w:color w:val="000000" w:themeColor="text1"/>
          <w:szCs w:val="24"/>
        </w:rPr>
        <w:t>生产工艺流程</w:t>
      </w:r>
    </w:p>
    <w:p w:rsidR="00454412" w:rsidRPr="00B56F71" w:rsidRDefault="00454412" w:rsidP="005D6E29">
      <w:pPr>
        <w:autoSpaceDE w:val="0"/>
        <w:autoSpaceDN w:val="0"/>
        <w:ind w:firstLine="480"/>
        <w:rPr>
          <w:rFonts w:ascii="宋体" w:hAnsi="宋体"/>
          <w:color w:val="000000" w:themeColor="text1"/>
          <w:kern w:val="24"/>
          <w:szCs w:val="20"/>
        </w:rPr>
      </w:pPr>
      <w:r w:rsidRPr="00B56F71">
        <w:rPr>
          <w:rFonts w:ascii="宋体" w:hAnsi="宋体" w:hint="eastAsia"/>
          <w:color w:val="000000" w:themeColor="text1"/>
          <w:kern w:val="24"/>
          <w:szCs w:val="20"/>
        </w:rPr>
        <w:t>固体制剂车间主要生产各类片剂和胶囊药品，工艺</w:t>
      </w:r>
      <w:r w:rsidRPr="00B56F71">
        <w:rPr>
          <w:rFonts w:ascii="宋体" w:hAnsi="宋体"/>
          <w:color w:val="000000" w:themeColor="text1"/>
          <w:kern w:val="24"/>
          <w:szCs w:val="20"/>
        </w:rPr>
        <w:t>流程</w:t>
      </w:r>
      <w:r w:rsidR="005F51AE" w:rsidRPr="00B56F71">
        <w:rPr>
          <w:rFonts w:ascii="宋体" w:hAnsi="宋体" w:hint="eastAsia"/>
          <w:color w:val="000000" w:themeColor="text1"/>
          <w:kern w:val="24"/>
          <w:szCs w:val="20"/>
        </w:rPr>
        <w:t>及</w:t>
      </w:r>
      <w:r w:rsidR="005F51AE" w:rsidRPr="00B56F71">
        <w:rPr>
          <w:rFonts w:ascii="宋体" w:hAnsi="宋体"/>
          <w:color w:val="000000" w:themeColor="text1"/>
          <w:kern w:val="24"/>
          <w:szCs w:val="20"/>
        </w:rPr>
        <w:t>产污节点图</w:t>
      </w:r>
      <w:r w:rsidRPr="00B56F71">
        <w:rPr>
          <w:rFonts w:ascii="宋体" w:hAnsi="宋体"/>
          <w:color w:val="000000" w:themeColor="text1"/>
          <w:kern w:val="24"/>
          <w:szCs w:val="20"/>
        </w:rPr>
        <w:t>见图</w:t>
      </w:r>
      <w:r w:rsidRPr="00B56F71">
        <w:rPr>
          <w:rFonts w:cs="Times New Roman"/>
          <w:color w:val="000000" w:themeColor="text1"/>
          <w:kern w:val="24"/>
          <w:szCs w:val="20"/>
        </w:rPr>
        <w:t>3.1-</w:t>
      </w:r>
      <w:r w:rsidR="005F51AE" w:rsidRPr="00B56F71">
        <w:rPr>
          <w:rFonts w:cs="Times New Roman"/>
          <w:color w:val="000000" w:themeColor="text1"/>
          <w:kern w:val="24"/>
          <w:szCs w:val="20"/>
        </w:rPr>
        <w:t>3~4</w:t>
      </w:r>
      <w:r w:rsidRPr="00B56F71">
        <w:rPr>
          <w:rFonts w:cs="Times New Roman" w:hint="eastAsia"/>
          <w:color w:val="000000" w:themeColor="text1"/>
          <w:kern w:val="24"/>
          <w:szCs w:val="20"/>
        </w:rPr>
        <w:t>。</w:t>
      </w:r>
    </w:p>
    <w:p w:rsidR="00630E46" w:rsidRPr="00B56F71" w:rsidRDefault="00454412" w:rsidP="00454412">
      <w:pPr>
        <w:autoSpaceDE w:val="0"/>
        <w:autoSpaceDN w:val="0"/>
        <w:ind w:firstLine="480"/>
        <w:jc w:val="center"/>
        <w:rPr>
          <w:color w:val="000000" w:themeColor="text1"/>
        </w:rPr>
      </w:pPr>
      <w:r w:rsidRPr="00B56F71">
        <w:rPr>
          <w:color w:val="000000" w:themeColor="text1"/>
        </w:rPr>
        <w:object w:dxaOrig="9776" w:dyaOrig="13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704" type="#_x0000_t75" style="width:453pt;height:645pt" o:ole="">
            <v:imagedata r:id="rId20" o:title=""/>
          </v:shape>
          <o:OLEObject Type="Embed" ProgID="RFFlow4" ShapeID="_x0000_i8704" DrawAspect="Content" ObjectID="_1613219353" r:id="rId21"/>
        </w:object>
      </w:r>
    </w:p>
    <w:p w:rsidR="00454412" w:rsidRPr="00B56F71" w:rsidRDefault="00454412" w:rsidP="00454412">
      <w:pPr>
        <w:spacing w:line="360" w:lineRule="exact"/>
        <w:ind w:firstLineChars="0" w:firstLine="0"/>
        <w:jc w:val="center"/>
        <w:rPr>
          <w:rFonts w:eastAsia="黑体" w:cs="Times New Roman"/>
          <w:color w:val="000000" w:themeColor="text1"/>
          <w:szCs w:val="24"/>
        </w:rPr>
      </w:pPr>
      <w:r w:rsidRPr="00B56F71">
        <w:rPr>
          <w:rFonts w:eastAsia="黑体" w:cs="Times New Roman" w:hint="eastAsia"/>
          <w:color w:val="000000" w:themeColor="text1"/>
          <w:szCs w:val="24"/>
        </w:rPr>
        <w:t>图</w:t>
      </w:r>
      <w:r w:rsidRPr="00B56F71">
        <w:rPr>
          <w:rFonts w:eastAsia="黑体" w:cs="Times New Roman" w:hint="eastAsia"/>
          <w:color w:val="000000" w:themeColor="text1"/>
          <w:szCs w:val="24"/>
        </w:rPr>
        <w:t>3</w:t>
      </w:r>
      <w:r w:rsidRPr="00B56F71">
        <w:rPr>
          <w:rFonts w:eastAsia="黑体" w:cs="Times New Roman"/>
          <w:color w:val="000000" w:themeColor="text1"/>
          <w:szCs w:val="24"/>
        </w:rPr>
        <w:t>.1-</w:t>
      </w:r>
      <w:r w:rsidR="005F51AE" w:rsidRPr="00B56F71">
        <w:rPr>
          <w:rFonts w:eastAsia="黑体" w:cs="Times New Roman"/>
          <w:color w:val="000000" w:themeColor="text1"/>
          <w:szCs w:val="24"/>
        </w:rPr>
        <w:t>3</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现有项目片剂生产工艺流程及产污节点图</w:t>
      </w:r>
    </w:p>
    <w:p w:rsidR="00181103" w:rsidRPr="00B56F71" w:rsidRDefault="00181103">
      <w:pPr>
        <w:ind w:firstLine="480"/>
        <w:jc w:val="center"/>
        <w:rPr>
          <w:color w:val="000000" w:themeColor="text1"/>
        </w:rPr>
      </w:pPr>
    </w:p>
    <w:p w:rsidR="00181103" w:rsidRPr="00B56F71" w:rsidRDefault="00454412" w:rsidP="00454412">
      <w:pPr>
        <w:ind w:firstLine="480"/>
        <w:jc w:val="center"/>
        <w:rPr>
          <w:rFonts w:eastAsia="黑体" w:cs="Times New Roman"/>
          <w:color w:val="000000" w:themeColor="text1"/>
          <w:szCs w:val="24"/>
        </w:rPr>
      </w:pPr>
      <w:r w:rsidRPr="00B56F71">
        <w:rPr>
          <w:color w:val="000000" w:themeColor="text1"/>
        </w:rPr>
        <w:object w:dxaOrig="8866" w:dyaOrig="12038">
          <v:shape id="_x0000_i8705" type="#_x0000_t75" style="width:444pt;height:602.25pt" o:ole="">
            <v:imagedata r:id="rId22" o:title=""/>
          </v:shape>
          <o:OLEObject Type="Embed" ProgID="RFFlow4" ShapeID="_x0000_i8705" DrawAspect="Content" ObjectID="_1613219354" r:id="rId23"/>
        </w:object>
      </w:r>
      <w:r w:rsidR="00B12D72" w:rsidRPr="00B56F71">
        <w:rPr>
          <w:rFonts w:eastAsia="黑体" w:cs="Times New Roman" w:hint="eastAsia"/>
          <w:color w:val="000000" w:themeColor="text1"/>
          <w:szCs w:val="24"/>
        </w:rPr>
        <w:t>图</w:t>
      </w:r>
      <w:r w:rsidR="00B12D72" w:rsidRPr="00B56F71">
        <w:rPr>
          <w:rFonts w:eastAsia="黑体" w:cs="Times New Roman" w:hint="eastAsia"/>
          <w:color w:val="000000" w:themeColor="text1"/>
          <w:szCs w:val="24"/>
        </w:rPr>
        <w:t>3</w:t>
      </w:r>
      <w:r w:rsidR="00B12D72" w:rsidRPr="00B56F71">
        <w:rPr>
          <w:rFonts w:eastAsia="黑体" w:cs="Times New Roman"/>
          <w:color w:val="000000" w:themeColor="text1"/>
          <w:szCs w:val="24"/>
        </w:rPr>
        <w:t>.1-</w:t>
      </w:r>
      <w:r w:rsidR="005F51AE" w:rsidRPr="00B56F71">
        <w:rPr>
          <w:rFonts w:eastAsia="黑体" w:cs="Times New Roman"/>
          <w:color w:val="000000" w:themeColor="text1"/>
          <w:szCs w:val="24"/>
        </w:rPr>
        <w:t>4</w:t>
      </w:r>
      <w:r w:rsidR="00B12D72"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现有项目</w:t>
      </w:r>
      <w:r w:rsidR="00685B5A" w:rsidRPr="00B56F71">
        <w:rPr>
          <w:rFonts w:eastAsia="黑体" w:cs="Times New Roman" w:hint="eastAsia"/>
          <w:color w:val="000000" w:themeColor="text1"/>
          <w:szCs w:val="24"/>
        </w:rPr>
        <w:t>胶囊</w:t>
      </w:r>
      <w:r w:rsidRPr="00B56F71">
        <w:rPr>
          <w:rFonts w:eastAsia="黑体" w:cs="Times New Roman" w:hint="eastAsia"/>
          <w:color w:val="000000" w:themeColor="text1"/>
          <w:szCs w:val="24"/>
        </w:rPr>
        <w:t>生产工艺流程及产污节点图</w:t>
      </w:r>
    </w:p>
    <w:p w:rsidR="005911F4" w:rsidRPr="00B56F71" w:rsidRDefault="005911F4" w:rsidP="000449B9">
      <w:pPr>
        <w:spacing w:beforeLines="50" w:before="163" w:afterLines="50" w:after="163"/>
        <w:ind w:firstLineChars="0" w:firstLine="0"/>
        <w:jc w:val="left"/>
        <w:outlineLvl w:val="3"/>
        <w:rPr>
          <w:rFonts w:cs="Times New Roman"/>
          <w:b/>
          <w:color w:val="000000" w:themeColor="text1"/>
          <w:szCs w:val="24"/>
        </w:rPr>
      </w:pPr>
      <w:r w:rsidRPr="00B56F71">
        <w:rPr>
          <w:rFonts w:cs="Times New Roman" w:hint="eastAsia"/>
          <w:b/>
          <w:color w:val="000000" w:themeColor="text1"/>
          <w:szCs w:val="24"/>
        </w:rPr>
        <w:t>3.1.</w:t>
      </w:r>
      <w:r w:rsidR="00A11671" w:rsidRPr="00B56F71">
        <w:rPr>
          <w:rFonts w:cs="Times New Roman"/>
          <w:b/>
          <w:color w:val="000000" w:themeColor="text1"/>
          <w:szCs w:val="24"/>
        </w:rPr>
        <w:t>4</w:t>
      </w:r>
      <w:r w:rsidRPr="00B56F71">
        <w:rPr>
          <w:rFonts w:cs="Times New Roman" w:hint="eastAsia"/>
          <w:b/>
          <w:color w:val="000000" w:themeColor="text1"/>
          <w:szCs w:val="24"/>
        </w:rPr>
        <w:t>.</w:t>
      </w:r>
      <w:r w:rsidR="00BE7D58" w:rsidRPr="00B56F71">
        <w:rPr>
          <w:rFonts w:cs="Times New Roman"/>
          <w:b/>
          <w:color w:val="000000" w:themeColor="text1"/>
          <w:szCs w:val="24"/>
        </w:rPr>
        <w:t>2</w:t>
      </w:r>
      <w:r w:rsidR="00685B5A" w:rsidRPr="00B56F71">
        <w:rPr>
          <w:rFonts w:cs="Times New Roman" w:hint="eastAsia"/>
          <w:b/>
          <w:color w:val="000000" w:themeColor="text1"/>
          <w:szCs w:val="24"/>
        </w:rPr>
        <w:t>针剂车间生产</w:t>
      </w:r>
      <w:r w:rsidR="00685B5A" w:rsidRPr="00B56F71">
        <w:rPr>
          <w:rFonts w:cs="Times New Roman"/>
          <w:b/>
          <w:color w:val="000000" w:themeColor="text1"/>
          <w:szCs w:val="24"/>
        </w:rPr>
        <w:t>工艺流程</w:t>
      </w:r>
    </w:p>
    <w:p w:rsidR="00685B5A" w:rsidRPr="00B56F71" w:rsidRDefault="00685B5A" w:rsidP="005911F4">
      <w:pPr>
        <w:autoSpaceDE w:val="0"/>
        <w:autoSpaceDN w:val="0"/>
        <w:ind w:firstLine="480"/>
        <w:rPr>
          <w:color w:val="000000" w:themeColor="text1"/>
        </w:rPr>
      </w:pPr>
      <w:r w:rsidRPr="00B56F71">
        <w:rPr>
          <w:rFonts w:hint="eastAsia"/>
          <w:color w:val="000000" w:themeColor="text1"/>
        </w:rPr>
        <w:t>水针制剂车间的生产工艺流程</w:t>
      </w:r>
      <w:r w:rsidR="005F51AE" w:rsidRPr="00B56F71">
        <w:rPr>
          <w:rFonts w:hint="eastAsia"/>
          <w:color w:val="000000" w:themeColor="text1"/>
        </w:rPr>
        <w:t>及</w:t>
      </w:r>
      <w:r w:rsidR="005F51AE" w:rsidRPr="00B56F71">
        <w:rPr>
          <w:color w:val="000000" w:themeColor="text1"/>
        </w:rPr>
        <w:t>产物节点图</w:t>
      </w:r>
      <w:r w:rsidRPr="00B56F71">
        <w:rPr>
          <w:rFonts w:hint="eastAsia"/>
          <w:color w:val="000000" w:themeColor="text1"/>
        </w:rPr>
        <w:t>见图</w:t>
      </w:r>
      <w:r w:rsidRPr="00B56F71">
        <w:rPr>
          <w:color w:val="000000" w:themeColor="text1"/>
        </w:rPr>
        <w:t>3.1-</w:t>
      </w:r>
      <w:r w:rsidR="005F51AE" w:rsidRPr="00B56F71">
        <w:rPr>
          <w:color w:val="000000" w:themeColor="text1"/>
        </w:rPr>
        <w:t>5</w:t>
      </w:r>
      <w:r w:rsidRPr="00B56F71">
        <w:rPr>
          <w:rFonts w:hint="eastAsia"/>
          <w:color w:val="000000" w:themeColor="text1"/>
        </w:rPr>
        <w:t>。</w:t>
      </w:r>
    </w:p>
    <w:p w:rsidR="000832B7" w:rsidRPr="00B56F71" w:rsidRDefault="00685B5A" w:rsidP="005911F4">
      <w:pPr>
        <w:ind w:firstLine="480"/>
        <w:jc w:val="center"/>
        <w:rPr>
          <w:rFonts w:eastAsia="黑体" w:cs="Times New Roman"/>
          <w:color w:val="000000" w:themeColor="text1"/>
          <w:szCs w:val="24"/>
        </w:rPr>
      </w:pPr>
      <w:r w:rsidRPr="00B56F71">
        <w:rPr>
          <w:color w:val="000000" w:themeColor="text1"/>
        </w:rPr>
        <w:object w:dxaOrig="10230" w:dyaOrig="7269">
          <v:shape id="_x0000_i8706" type="#_x0000_t75" style="width:451.5pt;height:318.75pt" o:ole="">
            <v:imagedata r:id="rId24" o:title=""/>
          </v:shape>
          <o:OLEObject Type="Embed" ProgID="RFFlow4" ShapeID="_x0000_i8706" DrawAspect="Content" ObjectID="_1613219355" r:id="rId25"/>
        </w:object>
      </w:r>
    </w:p>
    <w:p w:rsidR="000D67BF" w:rsidRPr="00B56F71" w:rsidRDefault="000D67BF" w:rsidP="00685B5A">
      <w:pPr>
        <w:ind w:firstLineChars="0" w:firstLine="0"/>
        <w:jc w:val="center"/>
        <w:rPr>
          <w:rFonts w:eastAsia="黑体" w:cs="Times New Roman"/>
          <w:color w:val="000000" w:themeColor="text1"/>
          <w:szCs w:val="24"/>
        </w:rPr>
      </w:pPr>
      <w:r w:rsidRPr="00B56F71">
        <w:rPr>
          <w:rFonts w:eastAsia="黑体" w:cs="Times New Roman" w:hint="eastAsia"/>
          <w:color w:val="000000" w:themeColor="text1"/>
          <w:szCs w:val="24"/>
        </w:rPr>
        <w:t>图</w:t>
      </w:r>
      <w:r w:rsidRPr="00B56F71">
        <w:rPr>
          <w:rFonts w:eastAsia="黑体" w:cs="Times New Roman" w:hint="eastAsia"/>
          <w:color w:val="000000" w:themeColor="text1"/>
          <w:szCs w:val="24"/>
        </w:rPr>
        <w:t>3</w:t>
      </w:r>
      <w:r w:rsidRPr="00B56F71">
        <w:rPr>
          <w:rFonts w:eastAsia="黑体" w:cs="Times New Roman"/>
          <w:color w:val="000000" w:themeColor="text1"/>
          <w:szCs w:val="24"/>
        </w:rPr>
        <w:t>.1-</w:t>
      </w:r>
      <w:r w:rsidR="005F51AE" w:rsidRPr="00B56F71">
        <w:rPr>
          <w:rFonts w:eastAsia="黑体" w:cs="Times New Roman"/>
          <w:color w:val="000000" w:themeColor="text1"/>
          <w:szCs w:val="24"/>
        </w:rPr>
        <w:t>5</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现有</w:t>
      </w:r>
      <w:r w:rsidR="00685B5A" w:rsidRPr="00B56F71">
        <w:rPr>
          <w:rFonts w:eastAsia="黑体" w:cs="Times New Roman" w:hint="eastAsia"/>
          <w:color w:val="000000" w:themeColor="text1"/>
          <w:szCs w:val="24"/>
        </w:rPr>
        <w:t>针制剂生产工艺流程</w:t>
      </w:r>
      <w:r w:rsidRPr="00B56F71">
        <w:rPr>
          <w:rFonts w:eastAsia="黑体" w:cs="Times New Roman" w:hint="eastAsia"/>
          <w:color w:val="000000" w:themeColor="text1"/>
          <w:szCs w:val="24"/>
        </w:rPr>
        <w:t>及产污节点图</w:t>
      </w:r>
    </w:p>
    <w:p w:rsidR="00D93233" w:rsidRPr="00B56F71" w:rsidRDefault="00D93233" w:rsidP="000449B9">
      <w:pPr>
        <w:spacing w:beforeLines="50" w:before="163" w:afterLines="50" w:after="163"/>
        <w:ind w:firstLineChars="0" w:firstLine="0"/>
        <w:jc w:val="left"/>
        <w:outlineLvl w:val="3"/>
        <w:rPr>
          <w:rFonts w:cs="Times New Roman"/>
          <w:b/>
          <w:color w:val="000000" w:themeColor="text1"/>
          <w:szCs w:val="24"/>
        </w:rPr>
      </w:pPr>
      <w:r w:rsidRPr="00B56F71">
        <w:rPr>
          <w:rFonts w:cs="Times New Roman" w:hint="eastAsia"/>
          <w:b/>
          <w:color w:val="000000" w:themeColor="text1"/>
          <w:szCs w:val="24"/>
        </w:rPr>
        <w:t>3.1.</w:t>
      </w:r>
      <w:r w:rsidR="00A11671" w:rsidRPr="00B56F71">
        <w:rPr>
          <w:rFonts w:cs="Times New Roman"/>
          <w:b/>
          <w:color w:val="000000" w:themeColor="text1"/>
          <w:szCs w:val="24"/>
        </w:rPr>
        <w:t>4</w:t>
      </w:r>
      <w:r w:rsidRPr="00B56F71">
        <w:rPr>
          <w:rFonts w:cs="Times New Roman" w:hint="eastAsia"/>
          <w:b/>
          <w:color w:val="000000" w:themeColor="text1"/>
          <w:szCs w:val="24"/>
        </w:rPr>
        <w:t>.</w:t>
      </w:r>
      <w:r w:rsidR="00BE7D58" w:rsidRPr="00B56F71">
        <w:rPr>
          <w:rFonts w:cs="Times New Roman"/>
          <w:b/>
          <w:color w:val="000000" w:themeColor="text1"/>
          <w:szCs w:val="24"/>
        </w:rPr>
        <w:t>3</w:t>
      </w:r>
      <w:r w:rsidR="00685B5A" w:rsidRPr="00B56F71">
        <w:rPr>
          <w:rFonts w:cs="Times New Roman" w:hint="eastAsia"/>
          <w:b/>
          <w:color w:val="000000" w:themeColor="text1"/>
          <w:szCs w:val="24"/>
        </w:rPr>
        <w:t>提取</w:t>
      </w:r>
      <w:r w:rsidR="00685B5A" w:rsidRPr="00B56F71">
        <w:rPr>
          <w:rFonts w:cs="Times New Roman"/>
          <w:b/>
          <w:color w:val="000000" w:themeColor="text1"/>
          <w:szCs w:val="24"/>
        </w:rPr>
        <w:t>车间生产工艺流程</w:t>
      </w:r>
    </w:p>
    <w:p w:rsidR="00685B5A" w:rsidRPr="00B56F71" w:rsidRDefault="00685B5A" w:rsidP="00D93233">
      <w:pPr>
        <w:autoSpaceDE w:val="0"/>
        <w:autoSpaceDN w:val="0"/>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）中药</w:t>
      </w:r>
      <w:r w:rsidRPr="00B56F71">
        <w:rPr>
          <w:color w:val="000000" w:themeColor="text1"/>
        </w:rPr>
        <w:t>提取</w:t>
      </w:r>
      <w:r w:rsidRPr="00B56F71">
        <w:rPr>
          <w:rFonts w:hint="eastAsia"/>
          <w:color w:val="000000" w:themeColor="text1"/>
        </w:rPr>
        <w:t>生产</w:t>
      </w:r>
      <w:r w:rsidRPr="00B56F71">
        <w:rPr>
          <w:color w:val="000000" w:themeColor="text1"/>
        </w:rPr>
        <w:t>工艺流程</w:t>
      </w:r>
    </w:p>
    <w:p w:rsidR="005911F4" w:rsidRPr="00B56F71" w:rsidRDefault="00685B5A" w:rsidP="00685B5A">
      <w:pPr>
        <w:ind w:firstLine="480"/>
        <w:rPr>
          <w:rFonts w:cs="Times New Roman"/>
          <w:color w:val="000000" w:themeColor="text1"/>
          <w:szCs w:val="24"/>
        </w:rPr>
      </w:pPr>
      <w:r w:rsidRPr="00B56F71">
        <w:rPr>
          <w:rFonts w:cs="Times New Roman" w:hint="eastAsia"/>
          <w:color w:val="000000" w:themeColor="text1"/>
          <w:szCs w:val="24"/>
        </w:rPr>
        <w:t>中药提取生产工艺流程</w:t>
      </w:r>
      <w:r w:rsidR="005F51AE" w:rsidRPr="00B56F71">
        <w:rPr>
          <w:rFonts w:cs="Times New Roman" w:hint="eastAsia"/>
          <w:color w:val="000000" w:themeColor="text1"/>
          <w:szCs w:val="24"/>
        </w:rPr>
        <w:t>及</w:t>
      </w:r>
      <w:r w:rsidR="005F51AE" w:rsidRPr="00B56F71">
        <w:rPr>
          <w:rFonts w:cs="Times New Roman"/>
          <w:color w:val="000000" w:themeColor="text1"/>
          <w:szCs w:val="24"/>
        </w:rPr>
        <w:t>产污节点图</w:t>
      </w:r>
      <w:r w:rsidRPr="00B56F71">
        <w:rPr>
          <w:rFonts w:cs="Times New Roman" w:hint="eastAsia"/>
          <w:color w:val="000000" w:themeColor="text1"/>
          <w:szCs w:val="24"/>
        </w:rPr>
        <w:t>见图</w:t>
      </w:r>
      <w:r w:rsidRPr="00B56F71">
        <w:rPr>
          <w:rFonts w:cs="Times New Roman"/>
          <w:color w:val="000000" w:themeColor="text1"/>
          <w:szCs w:val="24"/>
        </w:rPr>
        <w:t>3.1-</w:t>
      </w:r>
      <w:r w:rsidR="005F51AE" w:rsidRPr="00B56F71">
        <w:rPr>
          <w:rFonts w:cs="Times New Roman"/>
          <w:color w:val="000000" w:themeColor="text1"/>
          <w:szCs w:val="24"/>
        </w:rPr>
        <w:t>6</w:t>
      </w:r>
      <w:r w:rsidRPr="00B56F71">
        <w:rPr>
          <w:rFonts w:cs="Times New Roman" w:hint="eastAsia"/>
          <w:color w:val="000000" w:themeColor="text1"/>
          <w:szCs w:val="24"/>
        </w:rPr>
        <w:t>（图中收膏后的产物是中药提取的成品，也是中药制剂的原料）。</w:t>
      </w:r>
    </w:p>
    <w:bookmarkStart w:id="39" w:name="_MON_1611680384"/>
    <w:bookmarkEnd w:id="39"/>
    <w:p w:rsidR="00685B5A" w:rsidRPr="00B56F71" w:rsidRDefault="00BF1701" w:rsidP="00D93233">
      <w:pPr>
        <w:ind w:firstLine="480"/>
        <w:jc w:val="center"/>
        <w:rPr>
          <w:rFonts w:eastAsia="黑体" w:cs="Times New Roman"/>
          <w:color w:val="000000" w:themeColor="text1"/>
          <w:szCs w:val="24"/>
        </w:rPr>
      </w:pPr>
      <w:r w:rsidRPr="00B56F71">
        <w:rPr>
          <w:color w:val="000000" w:themeColor="text1"/>
        </w:rPr>
        <w:object w:dxaOrig="9434" w:dyaOrig="2839">
          <v:shape id="_x0000_i8707" type="#_x0000_t75" style="width:452.25pt;height:134.25pt" o:ole="">
            <v:imagedata r:id="rId26" o:title=""/>
          </v:shape>
          <o:OLEObject Type="Embed" ProgID="RFFlow4" ShapeID="_x0000_i8707" DrawAspect="Content" ObjectID="_1613219356" r:id="rId27"/>
        </w:object>
      </w:r>
    </w:p>
    <w:p w:rsidR="000D67BF" w:rsidRPr="00B56F71" w:rsidRDefault="000D67BF" w:rsidP="00685B5A">
      <w:pPr>
        <w:ind w:firstLineChars="0" w:firstLine="0"/>
        <w:jc w:val="center"/>
        <w:rPr>
          <w:rFonts w:eastAsia="黑体" w:cs="Times New Roman"/>
          <w:color w:val="000000" w:themeColor="text1"/>
          <w:szCs w:val="24"/>
        </w:rPr>
      </w:pPr>
      <w:r w:rsidRPr="00B56F71">
        <w:rPr>
          <w:rFonts w:eastAsia="黑体" w:cs="Times New Roman" w:hint="eastAsia"/>
          <w:color w:val="000000" w:themeColor="text1"/>
          <w:szCs w:val="24"/>
        </w:rPr>
        <w:t>图</w:t>
      </w:r>
      <w:r w:rsidRPr="00B56F71">
        <w:rPr>
          <w:rFonts w:eastAsia="黑体" w:cs="Times New Roman" w:hint="eastAsia"/>
          <w:color w:val="000000" w:themeColor="text1"/>
          <w:szCs w:val="24"/>
        </w:rPr>
        <w:t>3</w:t>
      </w:r>
      <w:r w:rsidRPr="00B56F71">
        <w:rPr>
          <w:rFonts w:eastAsia="黑体" w:cs="Times New Roman"/>
          <w:color w:val="000000" w:themeColor="text1"/>
          <w:szCs w:val="24"/>
        </w:rPr>
        <w:t>.1-</w:t>
      </w:r>
      <w:r w:rsidR="005F51AE" w:rsidRPr="00B56F71">
        <w:rPr>
          <w:rFonts w:eastAsia="黑体" w:cs="Times New Roman"/>
          <w:color w:val="000000" w:themeColor="text1"/>
          <w:szCs w:val="24"/>
        </w:rPr>
        <w:t>6</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现有</w:t>
      </w:r>
      <w:r w:rsidR="00685B5A" w:rsidRPr="00B56F71">
        <w:rPr>
          <w:rFonts w:eastAsia="黑体" w:cs="Times New Roman" w:hint="eastAsia"/>
          <w:color w:val="000000" w:themeColor="text1"/>
          <w:szCs w:val="24"/>
        </w:rPr>
        <w:t>中药提取生产工艺流程</w:t>
      </w:r>
      <w:r w:rsidRPr="00B56F71">
        <w:rPr>
          <w:rFonts w:eastAsia="黑体" w:cs="Times New Roman" w:hint="eastAsia"/>
          <w:color w:val="000000" w:themeColor="text1"/>
          <w:szCs w:val="24"/>
        </w:rPr>
        <w:t>及产污节点图</w:t>
      </w:r>
    </w:p>
    <w:p w:rsidR="00685B5A" w:rsidRPr="00B56F71" w:rsidRDefault="00685B5A" w:rsidP="00685B5A">
      <w:pPr>
        <w:autoSpaceDE w:val="0"/>
        <w:autoSpaceDN w:val="0"/>
        <w:ind w:firstLine="480"/>
        <w:rPr>
          <w:color w:val="000000" w:themeColor="text1"/>
        </w:rPr>
      </w:pPr>
      <w:r w:rsidRPr="00B56F71">
        <w:rPr>
          <w:rFonts w:hint="eastAsia"/>
          <w:color w:val="000000" w:themeColor="text1"/>
        </w:rPr>
        <w:t>（</w:t>
      </w:r>
      <w:r w:rsidRPr="00B56F71">
        <w:rPr>
          <w:color w:val="000000" w:themeColor="text1"/>
        </w:rPr>
        <w:t>2</w:t>
      </w:r>
      <w:r w:rsidRPr="00B56F71">
        <w:rPr>
          <w:rFonts w:hint="eastAsia"/>
          <w:color w:val="000000" w:themeColor="text1"/>
        </w:rPr>
        <w:t>）生化</w:t>
      </w:r>
      <w:r w:rsidRPr="00B56F71">
        <w:rPr>
          <w:color w:val="000000" w:themeColor="text1"/>
        </w:rPr>
        <w:t>提取</w:t>
      </w:r>
      <w:r w:rsidRPr="00B56F71">
        <w:rPr>
          <w:rFonts w:hint="eastAsia"/>
          <w:color w:val="000000" w:themeColor="text1"/>
        </w:rPr>
        <w:t>生产</w:t>
      </w:r>
      <w:r w:rsidRPr="00B56F71">
        <w:rPr>
          <w:color w:val="000000" w:themeColor="text1"/>
        </w:rPr>
        <w:t>工艺流程</w:t>
      </w:r>
    </w:p>
    <w:p w:rsidR="00685B5A" w:rsidRPr="00B56F71" w:rsidRDefault="00685B5A" w:rsidP="00685B5A">
      <w:pPr>
        <w:autoSpaceDE w:val="0"/>
        <w:autoSpaceDN w:val="0"/>
        <w:ind w:firstLine="480"/>
        <w:rPr>
          <w:rFonts w:cs="Times New Roman"/>
          <w:color w:val="000000" w:themeColor="text1"/>
          <w:szCs w:val="24"/>
        </w:rPr>
      </w:pPr>
      <w:r w:rsidRPr="00B56F71">
        <w:rPr>
          <w:rFonts w:cs="Times New Roman" w:hint="eastAsia"/>
          <w:color w:val="000000" w:themeColor="text1"/>
          <w:szCs w:val="24"/>
        </w:rPr>
        <w:t>生化提取生产工艺流程</w:t>
      </w:r>
      <w:r w:rsidR="005F51AE" w:rsidRPr="00B56F71">
        <w:rPr>
          <w:rFonts w:cs="Times New Roman" w:hint="eastAsia"/>
          <w:color w:val="000000" w:themeColor="text1"/>
          <w:szCs w:val="24"/>
        </w:rPr>
        <w:t>及产污</w:t>
      </w:r>
      <w:r w:rsidR="005F51AE" w:rsidRPr="00B56F71">
        <w:rPr>
          <w:rFonts w:cs="Times New Roman"/>
          <w:color w:val="000000" w:themeColor="text1"/>
          <w:szCs w:val="24"/>
        </w:rPr>
        <w:t>节点图</w:t>
      </w:r>
      <w:r w:rsidRPr="00B56F71">
        <w:rPr>
          <w:rFonts w:cs="Times New Roman" w:hint="eastAsia"/>
          <w:color w:val="000000" w:themeColor="text1"/>
          <w:szCs w:val="24"/>
        </w:rPr>
        <w:t>见图</w:t>
      </w:r>
      <w:r w:rsidRPr="00B56F71">
        <w:rPr>
          <w:rFonts w:cs="Times New Roman"/>
          <w:color w:val="000000" w:themeColor="text1"/>
          <w:szCs w:val="24"/>
        </w:rPr>
        <w:t>3.1-</w:t>
      </w:r>
      <w:r w:rsidR="005F51AE" w:rsidRPr="00B56F71">
        <w:rPr>
          <w:rFonts w:cs="Times New Roman"/>
          <w:color w:val="000000" w:themeColor="text1"/>
          <w:szCs w:val="24"/>
        </w:rPr>
        <w:t>7</w:t>
      </w:r>
      <w:r w:rsidRPr="00B56F71">
        <w:rPr>
          <w:rFonts w:cs="Times New Roman" w:hint="eastAsia"/>
          <w:color w:val="000000" w:themeColor="text1"/>
          <w:szCs w:val="24"/>
        </w:rPr>
        <w:t>（图中收膏（液）后的产物是中药提取的成品，也是生化制剂的原料）。</w:t>
      </w:r>
    </w:p>
    <w:bookmarkStart w:id="40" w:name="_MON_1611680496"/>
    <w:bookmarkEnd w:id="40"/>
    <w:p w:rsidR="00685B5A" w:rsidRPr="00B56F71" w:rsidRDefault="00BF1701" w:rsidP="00BF1701">
      <w:pPr>
        <w:autoSpaceDE w:val="0"/>
        <w:autoSpaceDN w:val="0"/>
        <w:ind w:firstLine="480"/>
        <w:jc w:val="center"/>
        <w:rPr>
          <w:rFonts w:cs="Times New Roman"/>
          <w:b/>
          <w:color w:val="000000" w:themeColor="text1"/>
          <w:szCs w:val="24"/>
        </w:rPr>
      </w:pPr>
      <w:r w:rsidRPr="00B56F71">
        <w:rPr>
          <w:color w:val="000000" w:themeColor="text1"/>
        </w:rPr>
        <w:object w:dxaOrig="10456" w:dyaOrig="4656">
          <v:shape id="_x0000_i8708" type="#_x0000_t75" style="width:451.5pt;height:201pt" o:ole="">
            <v:imagedata r:id="rId28" o:title=""/>
          </v:shape>
          <o:OLEObject Type="Embed" ProgID="RFFlow4" ShapeID="_x0000_i8708" DrawAspect="Content" ObjectID="_1613219357" r:id="rId29"/>
        </w:object>
      </w:r>
    </w:p>
    <w:p w:rsidR="00685B5A" w:rsidRPr="00B56F71" w:rsidRDefault="00685B5A" w:rsidP="00685B5A">
      <w:pPr>
        <w:ind w:firstLineChars="0" w:firstLine="0"/>
        <w:jc w:val="center"/>
        <w:rPr>
          <w:rFonts w:eastAsia="黑体" w:cs="Times New Roman"/>
          <w:color w:val="000000" w:themeColor="text1"/>
          <w:szCs w:val="24"/>
        </w:rPr>
      </w:pPr>
      <w:r w:rsidRPr="00B56F71">
        <w:rPr>
          <w:rFonts w:eastAsia="黑体" w:cs="Times New Roman" w:hint="eastAsia"/>
          <w:color w:val="000000" w:themeColor="text1"/>
          <w:szCs w:val="24"/>
        </w:rPr>
        <w:t>图</w:t>
      </w:r>
      <w:r w:rsidRPr="00B56F71">
        <w:rPr>
          <w:rFonts w:eastAsia="黑体" w:cs="Times New Roman" w:hint="eastAsia"/>
          <w:color w:val="000000" w:themeColor="text1"/>
          <w:szCs w:val="24"/>
        </w:rPr>
        <w:t>3</w:t>
      </w:r>
      <w:r w:rsidRPr="00B56F71">
        <w:rPr>
          <w:rFonts w:eastAsia="黑体" w:cs="Times New Roman"/>
          <w:color w:val="000000" w:themeColor="text1"/>
          <w:szCs w:val="24"/>
        </w:rPr>
        <w:t>.1-</w:t>
      </w:r>
      <w:r w:rsidR="005F51AE" w:rsidRPr="00B56F71">
        <w:rPr>
          <w:rFonts w:eastAsia="黑体" w:cs="Times New Roman"/>
          <w:color w:val="000000" w:themeColor="text1"/>
          <w:szCs w:val="24"/>
        </w:rPr>
        <w:t>7</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现有生化提取生产工艺流程及产污节点图</w:t>
      </w:r>
    </w:p>
    <w:p w:rsidR="00685B5A" w:rsidRPr="00B56F71" w:rsidRDefault="00685B5A" w:rsidP="000449B9">
      <w:pPr>
        <w:spacing w:beforeLines="50" w:before="163" w:afterLines="50" w:after="163"/>
        <w:ind w:firstLineChars="0" w:firstLine="0"/>
        <w:jc w:val="left"/>
        <w:outlineLvl w:val="3"/>
        <w:rPr>
          <w:rFonts w:cs="Times New Roman"/>
          <w:b/>
          <w:color w:val="000000" w:themeColor="text1"/>
          <w:szCs w:val="24"/>
        </w:rPr>
      </w:pPr>
      <w:r w:rsidRPr="00B56F71">
        <w:rPr>
          <w:rFonts w:cs="Times New Roman" w:hint="eastAsia"/>
          <w:b/>
          <w:color w:val="000000" w:themeColor="text1"/>
          <w:szCs w:val="24"/>
        </w:rPr>
        <w:t>3.1.</w:t>
      </w:r>
      <w:r w:rsidR="00A11671" w:rsidRPr="00B56F71">
        <w:rPr>
          <w:rFonts w:cs="Times New Roman"/>
          <w:b/>
          <w:color w:val="000000" w:themeColor="text1"/>
          <w:szCs w:val="24"/>
        </w:rPr>
        <w:t>4</w:t>
      </w:r>
      <w:r w:rsidRPr="00B56F71">
        <w:rPr>
          <w:rFonts w:cs="Times New Roman" w:hint="eastAsia"/>
          <w:b/>
          <w:color w:val="000000" w:themeColor="text1"/>
          <w:szCs w:val="24"/>
        </w:rPr>
        <w:t>.</w:t>
      </w:r>
      <w:r w:rsidRPr="00B56F71">
        <w:rPr>
          <w:rFonts w:cs="Times New Roman"/>
          <w:b/>
          <w:color w:val="000000" w:themeColor="text1"/>
          <w:szCs w:val="24"/>
        </w:rPr>
        <w:t>4</w:t>
      </w:r>
      <w:r w:rsidRPr="00B56F71">
        <w:rPr>
          <w:rFonts w:cs="Times New Roman" w:hint="eastAsia"/>
          <w:b/>
          <w:color w:val="000000" w:themeColor="text1"/>
          <w:szCs w:val="24"/>
        </w:rPr>
        <w:t>合成</w:t>
      </w:r>
      <w:r w:rsidRPr="00B56F71">
        <w:rPr>
          <w:rFonts w:cs="Times New Roman"/>
          <w:b/>
          <w:color w:val="000000" w:themeColor="text1"/>
          <w:szCs w:val="24"/>
        </w:rPr>
        <w:t>车间生产工艺流程</w:t>
      </w:r>
    </w:p>
    <w:p w:rsidR="00275593" w:rsidRPr="00B56F71" w:rsidRDefault="00E632D1" w:rsidP="00275593">
      <w:pPr>
        <w:ind w:firstLine="480"/>
        <w:rPr>
          <w:snapToGrid w:val="0"/>
          <w:color w:val="000000" w:themeColor="text1"/>
          <w:kern w:val="0"/>
        </w:rPr>
      </w:pPr>
      <w:r w:rsidRPr="00B56F71">
        <w:rPr>
          <w:rFonts w:cs="Times New Roman" w:hint="eastAsia"/>
          <w:snapToGrid w:val="0"/>
          <w:color w:val="000000" w:themeColor="text1"/>
          <w:kern w:val="0"/>
        </w:rPr>
        <w:t>目前</w:t>
      </w:r>
      <w:r w:rsidRPr="00B56F71">
        <w:rPr>
          <w:rFonts w:cs="Times New Roman"/>
          <w:snapToGrid w:val="0"/>
          <w:color w:val="000000" w:themeColor="text1"/>
          <w:kern w:val="0"/>
        </w:rPr>
        <w:t>，</w:t>
      </w:r>
      <w:r w:rsidRPr="00B56F71">
        <w:rPr>
          <w:rFonts w:ascii="宋体" w:hAnsi="宋体" w:hint="eastAsia"/>
          <w:snapToGrid w:val="0"/>
          <w:color w:val="000000" w:themeColor="text1"/>
          <w:kern w:val="0"/>
        </w:rPr>
        <w:t>地红霉素和</w:t>
      </w:r>
      <w:r w:rsidRPr="00B56F71">
        <w:rPr>
          <w:rFonts w:hint="eastAsia"/>
          <w:snapToGrid w:val="0"/>
          <w:color w:val="000000" w:themeColor="text1"/>
          <w:kern w:val="0"/>
        </w:rPr>
        <w:t>阿克他利均</w:t>
      </w:r>
      <w:r w:rsidR="00CA3142" w:rsidRPr="00B56F71">
        <w:rPr>
          <w:rFonts w:hint="eastAsia"/>
          <w:snapToGrid w:val="0"/>
          <w:color w:val="000000" w:themeColor="text1"/>
          <w:kern w:val="0"/>
        </w:rPr>
        <w:t>未</w:t>
      </w:r>
      <w:r w:rsidRPr="00B56F71">
        <w:rPr>
          <w:snapToGrid w:val="0"/>
          <w:color w:val="000000" w:themeColor="text1"/>
          <w:kern w:val="0"/>
        </w:rPr>
        <w:t>投入生产。</w:t>
      </w:r>
      <w:r w:rsidRPr="00B56F71">
        <w:rPr>
          <w:rFonts w:hint="eastAsia"/>
          <w:snapToGrid w:val="0"/>
          <w:color w:val="000000" w:themeColor="text1"/>
          <w:kern w:val="0"/>
        </w:rPr>
        <w:t>因此，</w:t>
      </w:r>
      <w:r w:rsidRPr="00B56F71">
        <w:rPr>
          <w:snapToGrid w:val="0"/>
          <w:color w:val="000000" w:themeColor="text1"/>
          <w:kern w:val="0"/>
        </w:rPr>
        <w:t>合成车间目前仅生产</w:t>
      </w:r>
      <w:r w:rsidR="00275593" w:rsidRPr="00B56F71">
        <w:rPr>
          <w:rFonts w:cs="Times New Roman"/>
          <w:snapToGrid w:val="0"/>
          <w:color w:val="000000" w:themeColor="text1"/>
          <w:kern w:val="0"/>
        </w:rPr>
        <w:t>β</w:t>
      </w:r>
      <w:r w:rsidR="00275593" w:rsidRPr="00B56F71">
        <w:rPr>
          <w:rFonts w:hint="eastAsia"/>
          <w:snapToGrid w:val="0"/>
          <w:color w:val="000000" w:themeColor="text1"/>
          <w:kern w:val="0"/>
        </w:rPr>
        <w:t>-</w:t>
      </w:r>
      <w:r w:rsidR="00275593" w:rsidRPr="00B56F71">
        <w:rPr>
          <w:rFonts w:hint="eastAsia"/>
          <w:snapToGrid w:val="0"/>
          <w:color w:val="000000" w:themeColor="text1"/>
          <w:kern w:val="0"/>
        </w:rPr>
        <w:t>胸苷</w:t>
      </w:r>
      <w:r w:rsidRPr="00B56F71">
        <w:rPr>
          <w:rFonts w:hint="eastAsia"/>
          <w:snapToGrid w:val="0"/>
          <w:color w:val="000000" w:themeColor="text1"/>
          <w:kern w:val="0"/>
        </w:rPr>
        <w:t>，</w:t>
      </w:r>
      <w:r w:rsidR="00275593" w:rsidRPr="00B56F71">
        <w:rPr>
          <w:rFonts w:hint="eastAsia"/>
          <w:snapToGrid w:val="0"/>
          <w:color w:val="000000" w:themeColor="text1"/>
          <w:kern w:val="0"/>
        </w:rPr>
        <w:t>生产过程</w:t>
      </w:r>
      <w:r w:rsidR="00275593" w:rsidRPr="00B56F71">
        <w:rPr>
          <w:rFonts w:ascii="宋体" w:hAnsi="宋体" w:hint="eastAsia"/>
          <w:snapToGrid w:val="0"/>
          <w:color w:val="000000" w:themeColor="text1"/>
          <w:kern w:val="0"/>
        </w:rPr>
        <w:t>主要为氯化反应和氢化反应，具体</w:t>
      </w:r>
      <w:r w:rsidR="00275593" w:rsidRPr="00B56F71">
        <w:rPr>
          <w:rFonts w:ascii="宋体" w:hAnsi="宋体"/>
          <w:snapToGrid w:val="0"/>
          <w:color w:val="000000" w:themeColor="text1"/>
          <w:kern w:val="0"/>
        </w:rPr>
        <w:t>生产工艺流程</w:t>
      </w:r>
      <w:r w:rsidR="005F51AE" w:rsidRPr="00B56F71">
        <w:rPr>
          <w:rFonts w:ascii="宋体" w:hAnsi="宋体" w:hint="eastAsia"/>
          <w:snapToGrid w:val="0"/>
          <w:color w:val="000000" w:themeColor="text1"/>
          <w:kern w:val="0"/>
        </w:rPr>
        <w:t>及</w:t>
      </w:r>
      <w:r w:rsidR="005F51AE" w:rsidRPr="00B56F71">
        <w:rPr>
          <w:rFonts w:ascii="宋体" w:hAnsi="宋体"/>
          <w:snapToGrid w:val="0"/>
          <w:color w:val="000000" w:themeColor="text1"/>
          <w:kern w:val="0"/>
        </w:rPr>
        <w:t>产污节点图</w:t>
      </w:r>
      <w:r w:rsidR="00275593" w:rsidRPr="00B56F71">
        <w:rPr>
          <w:rFonts w:ascii="宋体" w:hAnsi="宋体"/>
          <w:snapToGrid w:val="0"/>
          <w:color w:val="000000" w:themeColor="text1"/>
          <w:kern w:val="0"/>
        </w:rPr>
        <w:t>见图</w:t>
      </w:r>
      <w:r w:rsidR="00275593" w:rsidRPr="00B56F71">
        <w:rPr>
          <w:rFonts w:cs="Times New Roman"/>
          <w:snapToGrid w:val="0"/>
          <w:color w:val="000000" w:themeColor="text1"/>
          <w:kern w:val="0"/>
        </w:rPr>
        <w:t>3.1-</w:t>
      </w:r>
      <w:r w:rsidR="005F51AE" w:rsidRPr="00B56F71">
        <w:rPr>
          <w:rFonts w:cs="Times New Roman"/>
          <w:snapToGrid w:val="0"/>
          <w:color w:val="000000" w:themeColor="text1"/>
          <w:kern w:val="0"/>
        </w:rPr>
        <w:t>8</w:t>
      </w:r>
      <w:r w:rsidR="00493348" w:rsidRPr="00B56F71">
        <w:rPr>
          <w:rFonts w:cs="Times New Roman"/>
          <w:snapToGrid w:val="0"/>
          <w:color w:val="000000" w:themeColor="text1"/>
          <w:kern w:val="0"/>
        </w:rPr>
        <w:t>~</w:t>
      </w:r>
      <w:r w:rsidR="005F51AE" w:rsidRPr="00B56F71">
        <w:rPr>
          <w:rFonts w:cs="Times New Roman"/>
          <w:snapToGrid w:val="0"/>
          <w:color w:val="000000" w:themeColor="text1"/>
          <w:kern w:val="0"/>
        </w:rPr>
        <w:t>9</w:t>
      </w:r>
      <w:r w:rsidR="00275593" w:rsidRPr="00B56F71">
        <w:rPr>
          <w:rFonts w:ascii="宋体" w:hAnsi="宋体" w:hint="eastAsia"/>
          <w:snapToGrid w:val="0"/>
          <w:color w:val="000000" w:themeColor="text1"/>
          <w:kern w:val="0"/>
        </w:rPr>
        <w:t>。</w:t>
      </w:r>
    </w:p>
    <w:bookmarkStart w:id="41" w:name="_MON_1250034766"/>
    <w:bookmarkStart w:id="42" w:name="_MON_1250034788"/>
    <w:bookmarkStart w:id="43" w:name="_MON_1250034796"/>
    <w:bookmarkStart w:id="44" w:name="_MON_1260296794"/>
    <w:bookmarkStart w:id="45" w:name="_MON_1260296890"/>
    <w:bookmarkStart w:id="46" w:name="_MON_1250034395"/>
    <w:bookmarkStart w:id="47" w:name="_MON_1250034403"/>
    <w:bookmarkStart w:id="48" w:name="_MON_1250034420"/>
    <w:bookmarkStart w:id="49" w:name="_MON_1250034508"/>
    <w:bookmarkStart w:id="50" w:name="_MON_1250034540"/>
    <w:bookmarkStart w:id="51" w:name="_MON_1250034951"/>
    <w:bookmarkStart w:id="52" w:name="_MON_1250099687"/>
    <w:bookmarkStart w:id="53" w:name="_MON_1260296731"/>
    <w:bookmarkStart w:id="54" w:name="_MON_1250034656"/>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MON_1250034686"/>
    <w:bookmarkEnd w:id="55"/>
    <w:p w:rsidR="008C11E2" w:rsidRPr="00B56F71" w:rsidRDefault="00BF1701" w:rsidP="008C11E2">
      <w:pPr>
        <w:autoSpaceDE w:val="0"/>
        <w:autoSpaceDN w:val="0"/>
        <w:ind w:firstLine="480"/>
        <w:rPr>
          <w:rFonts w:cs="Times New Roman"/>
          <w:b/>
          <w:color w:val="000000" w:themeColor="text1"/>
          <w:szCs w:val="24"/>
        </w:rPr>
      </w:pPr>
      <w:r w:rsidRPr="00B56F71">
        <w:rPr>
          <w:color w:val="000000" w:themeColor="text1"/>
        </w:rPr>
        <w:object w:dxaOrig="10798" w:dyaOrig="16809">
          <v:shape id="_x0000_i8709" type="#_x0000_t75" style="width:429.75pt;height:669pt" o:ole="">
            <v:imagedata r:id="rId30" o:title=""/>
          </v:shape>
          <o:OLEObject Type="Embed" ProgID="RFFlow4" ShapeID="_x0000_i8709" DrawAspect="Content" ObjectID="_1613219358" r:id="rId31"/>
        </w:object>
      </w:r>
    </w:p>
    <w:p w:rsidR="0020042D" w:rsidRPr="00B56F71" w:rsidRDefault="0020042D" w:rsidP="0020042D">
      <w:pPr>
        <w:ind w:firstLineChars="0" w:firstLine="0"/>
        <w:jc w:val="center"/>
        <w:rPr>
          <w:rFonts w:eastAsia="黑体" w:cs="Times New Roman"/>
          <w:color w:val="000000" w:themeColor="text1"/>
          <w:szCs w:val="24"/>
        </w:rPr>
      </w:pPr>
      <w:r w:rsidRPr="00B56F71">
        <w:rPr>
          <w:rFonts w:eastAsia="黑体" w:cs="Times New Roman" w:hint="eastAsia"/>
          <w:color w:val="000000" w:themeColor="text1"/>
          <w:szCs w:val="24"/>
        </w:rPr>
        <w:t>图</w:t>
      </w:r>
      <w:r w:rsidRPr="00B56F71">
        <w:rPr>
          <w:rFonts w:eastAsia="黑体" w:cs="Times New Roman" w:hint="eastAsia"/>
          <w:color w:val="000000" w:themeColor="text1"/>
          <w:szCs w:val="24"/>
        </w:rPr>
        <w:t>3</w:t>
      </w:r>
      <w:r w:rsidRPr="00B56F71">
        <w:rPr>
          <w:rFonts w:eastAsia="黑体" w:cs="Times New Roman"/>
          <w:color w:val="000000" w:themeColor="text1"/>
          <w:szCs w:val="24"/>
        </w:rPr>
        <w:t>.1-</w:t>
      </w:r>
      <w:r w:rsidR="005F51AE" w:rsidRPr="00B56F71">
        <w:rPr>
          <w:rFonts w:eastAsia="黑体" w:cs="Times New Roman"/>
          <w:color w:val="000000" w:themeColor="text1"/>
          <w:szCs w:val="24"/>
        </w:rPr>
        <w:t>8</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β</w:t>
      </w:r>
      <w:r w:rsidRPr="00B56F71">
        <w:rPr>
          <w:rFonts w:eastAsia="黑体" w:cs="Times New Roman" w:hint="eastAsia"/>
          <w:color w:val="000000" w:themeColor="text1"/>
          <w:szCs w:val="24"/>
        </w:rPr>
        <w:t>-</w:t>
      </w:r>
      <w:r w:rsidRPr="00B56F71">
        <w:rPr>
          <w:rFonts w:eastAsia="黑体" w:cs="Times New Roman" w:hint="eastAsia"/>
          <w:color w:val="000000" w:themeColor="text1"/>
          <w:szCs w:val="24"/>
        </w:rPr>
        <w:t>胸苷生产工艺流程图</w:t>
      </w:r>
      <w:r w:rsidR="00493348" w:rsidRPr="00B56F71">
        <w:rPr>
          <w:rFonts w:eastAsia="黑体" w:cs="Times New Roman" w:hint="eastAsia"/>
          <w:color w:val="000000" w:themeColor="text1"/>
          <w:szCs w:val="24"/>
        </w:rPr>
        <w:t>及产污</w:t>
      </w:r>
      <w:r w:rsidR="00493348" w:rsidRPr="00B56F71">
        <w:rPr>
          <w:rFonts w:eastAsia="黑体" w:cs="Times New Roman"/>
          <w:color w:val="000000" w:themeColor="text1"/>
          <w:szCs w:val="24"/>
        </w:rPr>
        <w:t>节点图</w:t>
      </w:r>
    </w:p>
    <w:p w:rsidR="008C11E2" w:rsidRPr="00B56F71" w:rsidRDefault="001E7A6F" w:rsidP="00493348">
      <w:pPr>
        <w:autoSpaceDE w:val="0"/>
        <w:autoSpaceDN w:val="0"/>
        <w:ind w:firstLine="480"/>
        <w:jc w:val="center"/>
        <w:rPr>
          <w:rFonts w:cs="Times New Roman"/>
          <w:b/>
          <w:color w:val="000000" w:themeColor="text1"/>
          <w:szCs w:val="24"/>
        </w:rPr>
      </w:pPr>
      <w:r w:rsidRPr="00B56F71">
        <w:rPr>
          <w:color w:val="000000" w:themeColor="text1"/>
        </w:rPr>
        <w:object w:dxaOrig="8525" w:dyaOrig="6248">
          <v:shape id="_x0000_i8710" type="#_x0000_t75" style="width:426.75pt;height:312.75pt" o:ole="">
            <v:imagedata r:id="rId32" o:title=""/>
          </v:shape>
          <o:OLEObject Type="Embed" ProgID="RFFlow4" ShapeID="_x0000_i8710" DrawAspect="Content" ObjectID="_1613219359" r:id="rId33"/>
        </w:object>
      </w:r>
    </w:p>
    <w:p w:rsidR="00493348" w:rsidRPr="00B56F71" w:rsidRDefault="00493348" w:rsidP="00493348">
      <w:pPr>
        <w:ind w:firstLineChars="0" w:firstLine="0"/>
        <w:jc w:val="center"/>
        <w:rPr>
          <w:rFonts w:eastAsia="黑体" w:cs="Times New Roman"/>
          <w:color w:val="000000" w:themeColor="text1"/>
          <w:szCs w:val="24"/>
        </w:rPr>
      </w:pPr>
      <w:r w:rsidRPr="00B56F71">
        <w:rPr>
          <w:rFonts w:eastAsia="黑体" w:cs="Times New Roman" w:hint="eastAsia"/>
          <w:color w:val="000000" w:themeColor="text1"/>
          <w:szCs w:val="24"/>
        </w:rPr>
        <w:t>图</w:t>
      </w:r>
      <w:r w:rsidRPr="00B56F71">
        <w:rPr>
          <w:rFonts w:eastAsia="黑体" w:cs="Times New Roman" w:hint="eastAsia"/>
          <w:color w:val="000000" w:themeColor="text1"/>
          <w:szCs w:val="24"/>
        </w:rPr>
        <w:t>3</w:t>
      </w:r>
      <w:r w:rsidRPr="00B56F71">
        <w:rPr>
          <w:rFonts w:eastAsia="黑体" w:cs="Times New Roman"/>
          <w:color w:val="000000" w:themeColor="text1"/>
          <w:szCs w:val="24"/>
        </w:rPr>
        <w:t>.1-</w:t>
      </w:r>
      <w:r w:rsidR="005F51AE" w:rsidRPr="00B56F71">
        <w:rPr>
          <w:rFonts w:eastAsia="黑体" w:cs="Times New Roman"/>
          <w:color w:val="000000" w:themeColor="text1"/>
          <w:szCs w:val="24"/>
        </w:rPr>
        <w:t>9</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不合格胸苷精制过程</w:t>
      </w:r>
      <w:r w:rsidRPr="00B56F71">
        <w:rPr>
          <w:rFonts w:eastAsia="黑体" w:cs="Times New Roman"/>
          <w:color w:val="000000" w:themeColor="text1"/>
          <w:szCs w:val="24"/>
        </w:rPr>
        <w:t>及产物节点</w:t>
      </w:r>
      <w:r w:rsidRPr="00B56F71">
        <w:rPr>
          <w:rFonts w:eastAsia="黑体" w:cs="Times New Roman" w:hint="eastAsia"/>
          <w:color w:val="000000" w:themeColor="text1"/>
          <w:szCs w:val="24"/>
        </w:rPr>
        <w:t>图</w:t>
      </w:r>
    </w:p>
    <w:p w:rsidR="00181103" w:rsidRPr="00B56F71" w:rsidRDefault="00B12D72" w:rsidP="000449B9">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3.1.</w:t>
      </w:r>
      <w:r w:rsidR="00A11671" w:rsidRPr="00B56F71">
        <w:rPr>
          <w:rFonts w:eastAsia="宋体" w:cs="Times New Roman"/>
          <w:b/>
          <w:color w:val="000000" w:themeColor="text1"/>
          <w:sz w:val="24"/>
        </w:rPr>
        <w:t>5</w:t>
      </w:r>
      <w:r w:rsidRPr="00B56F71">
        <w:rPr>
          <w:rFonts w:eastAsia="宋体" w:cs="Times New Roman"/>
          <w:b/>
          <w:color w:val="000000" w:themeColor="text1"/>
          <w:sz w:val="24"/>
        </w:rPr>
        <w:t>现有</w:t>
      </w:r>
      <w:r w:rsidRPr="00B56F71">
        <w:rPr>
          <w:rFonts w:eastAsia="宋体" w:cs="Times New Roman" w:hint="eastAsia"/>
          <w:b/>
          <w:color w:val="000000" w:themeColor="text1"/>
          <w:sz w:val="24"/>
        </w:rPr>
        <w:t>工程</w:t>
      </w:r>
      <w:r w:rsidRPr="00B56F71">
        <w:rPr>
          <w:rFonts w:eastAsia="宋体" w:cs="Times New Roman"/>
          <w:b/>
          <w:color w:val="000000" w:themeColor="text1"/>
          <w:sz w:val="24"/>
        </w:rPr>
        <w:t>主要原辅材料及能源消耗</w:t>
      </w:r>
    </w:p>
    <w:p w:rsidR="00181103" w:rsidRPr="00B56F71" w:rsidRDefault="00B12D72">
      <w:pPr>
        <w:snapToGrid/>
        <w:ind w:firstLine="480"/>
        <w:rPr>
          <w:rFonts w:cs="Times New Roman"/>
          <w:color w:val="000000" w:themeColor="text1"/>
        </w:rPr>
      </w:pPr>
      <w:r w:rsidRPr="00B56F71">
        <w:rPr>
          <w:rFonts w:cs="Times New Roman"/>
          <w:color w:val="000000" w:themeColor="text1"/>
        </w:rPr>
        <w:t>现有项目主要原辅材料及能源消耗见表</w:t>
      </w:r>
      <w:r w:rsidRPr="00B56F71">
        <w:rPr>
          <w:rFonts w:cs="Times New Roman"/>
          <w:color w:val="000000" w:themeColor="text1"/>
        </w:rPr>
        <w:t>3.1-</w:t>
      </w:r>
      <w:r w:rsidR="005F51AE" w:rsidRPr="00B56F71">
        <w:rPr>
          <w:rFonts w:cs="Times New Roman"/>
          <w:color w:val="000000" w:themeColor="text1"/>
        </w:rPr>
        <w:t>6</w:t>
      </w:r>
      <w:r w:rsidRPr="00B56F71">
        <w:rPr>
          <w:rFonts w:cs="Times New Roman"/>
          <w:color w:val="000000" w:themeColor="text1"/>
        </w:rPr>
        <w:t>。</w:t>
      </w:r>
    </w:p>
    <w:p w:rsidR="00181103" w:rsidRPr="00B56F71" w:rsidRDefault="00B12D72" w:rsidP="00F55865">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3.1-</w:t>
      </w:r>
      <w:r w:rsidR="005F51AE" w:rsidRPr="00B56F71">
        <w:rPr>
          <w:rFonts w:cs="Times New Roman"/>
          <w:color w:val="000000" w:themeColor="text1"/>
        </w:rPr>
        <w:t>6</w:t>
      </w:r>
      <w:r w:rsidRPr="00B56F71">
        <w:rPr>
          <w:rFonts w:cs="Times New Roman"/>
          <w:color w:val="000000" w:themeColor="text1"/>
        </w:rPr>
        <w:t xml:space="preserve">  </w:t>
      </w:r>
      <w:r w:rsidRPr="00B56F71">
        <w:rPr>
          <w:rFonts w:cs="Times New Roman"/>
          <w:color w:val="000000" w:themeColor="text1"/>
        </w:rPr>
        <w:t>现有项目原辅材料消耗一览表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67"/>
        <w:gridCol w:w="2188"/>
        <w:gridCol w:w="647"/>
        <w:gridCol w:w="1134"/>
        <w:gridCol w:w="709"/>
        <w:gridCol w:w="1134"/>
        <w:gridCol w:w="1418"/>
        <w:gridCol w:w="1275"/>
      </w:tblGrid>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序号</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材料名称</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形态</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全年耗量</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hint="eastAsia"/>
                <w:b/>
                <w:color w:val="000000" w:themeColor="text1"/>
                <w:sz w:val="21"/>
                <w:szCs w:val="21"/>
              </w:rPr>
              <w:t>包装</w:t>
            </w:r>
            <w:r w:rsidRPr="00B56F71">
              <w:rPr>
                <w:rFonts w:ascii="Times New Roman" w:hAnsi="Times New Roman"/>
                <w:b/>
                <w:color w:val="000000" w:themeColor="text1"/>
                <w:sz w:val="21"/>
                <w:szCs w:val="21"/>
              </w:rPr>
              <w:t>方式</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hint="eastAsia"/>
                <w:b/>
                <w:color w:val="000000" w:themeColor="text1"/>
                <w:sz w:val="21"/>
                <w:szCs w:val="21"/>
              </w:rPr>
              <w:t>存储</w:t>
            </w:r>
            <w:r w:rsidRPr="00B56F71">
              <w:rPr>
                <w:rFonts w:ascii="Times New Roman" w:hAnsi="Times New Roman"/>
                <w:b/>
                <w:color w:val="000000" w:themeColor="text1"/>
                <w:sz w:val="21"/>
                <w:szCs w:val="21"/>
              </w:rPr>
              <w:t>位置</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hint="eastAsia"/>
                <w:b/>
                <w:color w:val="000000" w:themeColor="text1"/>
                <w:sz w:val="21"/>
                <w:szCs w:val="21"/>
              </w:rPr>
              <w:t>贮存设施及规格</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hint="eastAsia"/>
                <w:b/>
                <w:color w:val="000000" w:themeColor="text1"/>
                <w:sz w:val="21"/>
                <w:szCs w:val="21"/>
              </w:rPr>
              <w:t>最大存储量</w:t>
            </w:r>
          </w:p>
        </w:tc>
      </w:tr>
      <w:tr w:rsidR="00B56F71" w:rsidRPr="00B56F71" w:rsidTr="00102F9A">
        <w:trPr>
          <w:jc w:val="center"/>
        </w:trPr>
        <w:tc>
          <w:tcPr>
            <w:tcW w:w="9072" w:type="dxa"/>
            <w:gridSpan w:val="8"/>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w:t>
            </w:r>
            <w:r w:rsidRPr="00B56F71">
              <w:rPr>
                <w:rFonts w:ascii="Times New Roman" w:hAnsi="Times New Roman" w:hint="eastAsia"/>
                <w:color w:val="000000" w:themeColor="text1"/>
                <w:sz w:val="21"/>
                <w:szCs w:val="21"/>
              </w:rPr>
              <w:t>、固体制剂车间</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醋酸地塞米松</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0.3t</w:t>
            </w:r>
            <w:r w:rsidRPr="00B56F71">
              <w:rPr>
                <w:rFonts w:ascii="Times New Roman" w:hAnsi="Times New Roman"/>
                <w:color w:val="000000" w:themeColor="text1"/>
                <w:sz w:val="21"/>
                <w:szCs w:val="21"/>
              </w:rPr>
              <w: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0.1T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2</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氯霉素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3</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脑蛋白水解物</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600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4</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人参、丹参等</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磷酸氢钙</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干酵母</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7</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土霉素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160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8</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醋酸泼尼松</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9</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红霉素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8.5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4T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麦白霉素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1000</w:t>
            </w:r>
            <w:r w:rsidRPr="00B56F71">
              <w:rPr>
                <w:rFonts w:ascii="Times New Roman" w:hAnsi="Times New Roman" w:hint="eastAsia"/>
                <w:color w:val="000000" w:themeColor="text1"/>
                <w:sz w:val="21"/>
                <w:szCs w:val="21"/>
              </w:rPr>
              <w:t>十亿</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w:t>
            </w:r>
            <w:r w:rsidRPr="00B56F71">
              <w:rPr>
                <w:rFonts w:ascii="Times New Roman" w:hAnsi="Times New Roman" w:hint="eastAsia"/>
                <w:color w:val="000000" w:themeColor="text1"/>
                <w:sz w:val="21"/>
                <w:szCs w:val="21"/>
              </w:rPr>
              <w:t>十亿</w:t>
            </w:r>
            <w:r w:rsidRPr="00B56F71">
              <w:rPr>
                <w:rFonts w:ascii="Times New Roman" w:hAnsi="Times New Roman" w:hint="eastAsia"/>
                <w:color w:val="000000" w:themeColor="text1"/>
                <w:sz w:val="21"/>
                <w:szCs w:val="21"/>
              </w:rPr>
              <w:t>/</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1000</w:t>
            </w:r>
            <w:r w:rsidRPr="00B56F71">
              <w:rPr>
                <w:rFonts w:ascii="Times New Roman" w:hAnsi="Times New Roman" w:hint="eastAsia"/>
                <w:color w:val="000000" w:themeColor="text1"/>
                <w:sz w:val="21"/>
                <w:szCs w:val="21"/>
              </w:rPr>
              <w:t>十亿</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11</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乙酰螺旋霉素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2700</w:t>
            </w:r>
            <w:r w:rsidRPr="00B56F71">
              <w:rPr>
                <w:rFonts w:ascii="Times New Roman" w:hAnsi="Times New Roman" w:hint="eastAsia"/>
                <w:color w:val="000000" w:themeColor="text1"/>
                <w:sz w:val="21"/>
                <w:szCs w:val="21"/>
              </w:rPr>
              <w:t>十亿</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2000</w:t>
            </w:r>
            <w:r w:rsidRPr="00B56F71">
              <w:rPr>
                <w:rFonts w:ascii="Times New Roman" w:hAnsi="Times New Roman" w:hint="eastAsia"/>
                <w:color w:val="000000" w:themeColor="text1"/>
                <w:sz w:val="21"/>
                <w:szCs w:val="21"/>
              </w:rPr>
              <w:t>十亿</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12</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玉米淀粉</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13</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蔗糖</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14</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硬脂酸镁</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羧甲淀粉钠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lastRenderedPageBreak/>
              <w:t>16</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滑石粉</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17</w:t>
            </w:r>
          </w:p>
        </w:tc>
        <w:tc>
          <w:tcPr>
            <w:tcW w:w="2188" w:type="dxa"/>
            <w:vAlign w:val="center"/>
          </w:tcPr>
          <w:p w:rsidR="00102F9A" w:rsidRPr="00B56F71" w:rsidRDefault="00102F9A" w:rsidP="00102F9A">
            <w:pPr>
              <w:spacing w:line="240" w:lineRule="auto"/>
              <w:ind w:firstLineChars="0" w:firstLine="0"/>
              <w:jc w:val="center"/>
              <w:rPr>
                <w:color w:val="000000" w:themeColor="text1"/>
                <w:sz w:val="21"/>
                <w:szCs w:val="21"/>
              </w:rPr>
            </w:pPr>
            <w:r w:rsidRPr="00B56F71">
              <w:rPr>
                <w:rFonts w:hint="eastAsia"/>
                <w:color w:val="000000" w:themeColor="text1"/>
                <w:sz w:val="21"/>
                <w:szCs w:val="21"/>
              </w:rPr>
              <w:t>十二烷基硫酸钠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2.2</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0.3T</w:t>
            </w:r>
          </w:p>
        </w:tc>
      </w:tr>
      <w:tr w:rsidR="00B56F71" w:rsidRPr="00B56F71" w:rsidTr="00102F9A">
        <w:trPr>
          <w:jc w:val="center"/>
        </w:trPr>
        <w:tc>
          <w:tcPr>
            <w:tcW w:w="9072" w:type="dxa"/>
            <w:gridSpan w:val="8"/>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w:t>
            </w:r>
            <w:r w:rsidRPr="00B56F71">
              <w:rPr>
                <w:rFonts w:ascii="Times New Roman" w:hAnsi="Times New Roman" w:hint="eastAsia"/>
                <w:color w:val="000000" w:themeColor="text1"/>
                <w:sz w:val="21"/>
                <w:szCs w:val="21"/>
              </w:rPr>
              <w:t>、</w:t>
            </w:r>
            <w:r w:rsidRPr="00B56F71">
              <w:rPr>
                <w:rFonts w:ascii="Times New Roman" w:hAnsi="Times New Roman"/>
                <w:color w:val="000000" w:themeColor="text1"/>
                <w:sz w:val="21"/>
                <w:szCs w:val="21"/>
              </w:rPr>
              <w:t>针剂车间</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二乙酰氨乙酸乙二胺</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1.2</w:t>
            </w:r>
            <w:r w:rsidRPr="00B56F71">
              <w:rPr>
                <w:rFonts w:cs="宋体"/>
                <w:color w:val="000000" w:themeColor="text1"/>
                <w:kern w:val="0"/>
                <w:sz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0.04T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乙酰谷酰胺</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1.5</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0.1T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甲磺酸培氟沙星</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2.4</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4</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亚硫酸氢钠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0.144</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500g/</w:t>
            </w:r>
            <w:r w:rsidRPr="00B56F71">
              <w:rPr>
                <w:rFonts w:ascii="Times New Roman" w:hAnsi="Times New Roman" w:hint="eastAsia"/>
                <w:color w:val="000000" w:themeColor="text1"/>
                <w:sz w:val="21"/>
                <w:szCs w:val="21"/>
              </w:rPr>
              <w:t>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100</w:t>
            </w:r>
            <w:r w:rsidRPr="00B56F71">
              <w:rPr>
                <w:rFonts w:ascii="Times New Roman" w:hAnsi="Times New Roman" w:hint="eastAsia"/>
                <w:color w:val="000000" w:themeColor="text1"/>
                <w:sz w:val="21"/>
                <w:szCs w:val="21"/>
              </w:rPr>
              <w:t>瓶</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EDTA-2Na</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0.0476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500g/</w:t>
            </w:r>
            <w:r w:rsidRPr="00B56F71">
              <w:rPr>
                <w:rFonts w:ascii="Times New Roman" w:hAnsi="Times New Roman" w:hint="eastAsia"/>
                <w:color w:val="000000" w:themeColor="text1"/>
                <w:sz w:val="21"/>
                <w:szCs w:val="21"/>
              </w:rPr>
              <w:t>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80</w:t>
            </w:r>
            <w:r w:rsidRPr="00B56F71">
              <w:rPr>
                <w:rFonts w:ascii="Times New Roman" w:hAnsi="Times New Roman" w:hint="eastAsia"/>
                <w:color w:val="000000" w:themeColor="text1"/>
                <w:sz w:val="21"/>
                <w:szCs w:val="21"/>
              </w:rPr>
              <w:t>瓶</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克林霉素磷酸脂</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1.8</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7</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氯霉素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1.5</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8</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丙二醇</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15.96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215kg/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7T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9</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磷酸二氢钠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0.006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500g/</w:t>
            </w:r>
            <w:r w:rsidRPr="00B56F71">
              <w:rPr>
                <w:rFonts w:ascii="Times New Roman" w:hAnsi="Times New Roman" w:hint="eastAsia"/>
                <w:color w:val="000000" w:themeColor="text1"/>
                <w:sz w:val="21"/>
                <w:szCs w:val="21"/>
              </w:rPr>
              <w:t>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60</w:t>
            </w:r>
            <w:r w:rsidRPr="00B56F71">
              <w:rPr>
                <w:rFonts w:ascii="Times New Roman" w:hAnsi="Times New Roman" w:hint="eastAsia"/>
                <w:color w:val="000000" w:themeColor="text1"/>
                <w:sz w:val="21"/>
                <w:szCs w:val="21"/>
              </w:rPr>
              <w:t>瓶</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磷酸氢二钠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0.0006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500g/</w:t>
            </w:r>
            <w:r w:rsidRPr="00B56F71">
              <w:rPr>
                <w:rFonts w:ascii="Times New Roman" w:hAnsi="Times New Roman" w:hint="eastAsia"/>
                <w:color w:val="000000" w:themeColor="text1"/>
                <w:sz w:val="21"/>
                <w:szCs w:val="21"/>
              </w:rPr>
              <w:t>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w:t>
            </w:r>
            <w:r w:rsidRPr="00B56F71">
              <w:rPr>
                <w:rFonts w:ascii="Times New Roman" w:hAnsi="Times New Roman" w:hint="eastAsia"/>
                <w:color w:val="000000" w:themeColor="text1"/>
                <w:sz w:val="21"/>
                <w:szCs w:val="21"/>
              </w:rPr>
              <w:t>瓶</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11</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亚硫酸氢钠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0.006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500g/</w:t>
            </w:r>
            <w:r w:rsidRPr="00B56F71">
              <w:rPr>
                <w:rFonts w:ascii="Times New Roman" w:hAnsi="Times New Roman" w:hint="eastAsia"/>
                <w:color w:val="000000" w:themeColor="text1"/>
                <w:sz w:val="21"/>
                <w:szCs w:val="21"/>
              </w:rPr>
              <w:t>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100</w:t>
            </w:r>
            <w:r w:rsidRPr="00B56F71">
              <w:rPr>
                <w:rFonts w:ascii="Times New Roman" w:hAnsi="Times New Roman" w:hint="eastAsia"/>
                <w:color w:val="000000" w:themeColor="text1"/>
                <w:sz w:val="21"/>
                <w:szCs w:val="21"/>
              </w:rPr>
              <w:t>瓶</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12</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肌苷</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2.1</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13</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NaOH</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0.336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500g/</w:t>
            </w:r>
            <w:r w:rsidRPr="00B56F71">
              <w:rPr>
                <w:rFonts w:ascii="Times New Roman" w:hAnsi="Times New Roman" w:hint="eastAsia"/>
                <w:color w:val="000000" w:themeColor="text1"/>
                <w:sz w:val="21"/>
                <w:szCs w:val="21"/>
              </w:rPr>
              <w:t>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w:t>
            </w:r>
            <w:r w:rsidRPr="00B56F71">
              <w:rPr>
                <w:rFonts w:ascii="Times New Roman" w:hAnsi="Times New Roman" w:hint="eastAsia"/>
                <w:color w:val="000000" w:themeColor="text1"/>
                <w:sz w:val="21"/>
                <w:szCs w:val="21"/>
              </w:rPr>
              <w:t>瓶</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14</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NaCl</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0.5278</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广藿香</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16</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郁金</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17</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石昌蒲</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18</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冰片</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0.012</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0.025T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19</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薄荷脑</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5.4</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0.025T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吐温</w:t>
            </w:r>
            <w:r w:rsidRPr="00B56F71">
              <w:rPr>
                <w:rFonts w:cs="宋体" w:hint="eastAsia"/>
                <w:color w:val="000000" w:themeColor="text1"/>
                <w:kern w:val="0"/>
                <w:sz w:val="21"/>
              </w:rPr>
              <w:t>-80</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0.14821</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21</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牛（猪）眼</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15</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提取车间冷库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w:t>
            </w:r>
            <w:r w:rsidRPr="00B56F71">
              <w:rPr>
                <w:rFonts w:ascii="Times New Roman" w:hAnsi="Times New Roman"/>
                <w:color w:val="000000" w:themeColor="text1"/>
                <w:sz w:val="21"/>
                <w:szCs w:val="21"/>
              </w:rPr>
              <w:t>2</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地塞米松磷酸钠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0.048</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w:t>
            </w:r>
            <w:r w:rsidRPr="00B56F71">
              <w:rPr>
                <w:rFonts w:ascii="Times New Roman" w:hAnsi="Times New Roman"/>
                <w:color w:val="000000" w:themeColor="text1"/>
                <w:sz w:val="21"/>
                <w:szCs w:val="21"/>
              </w:rPr>
              <w:t>3</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利巴韦林</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24</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硫酸阿米卡星</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1500+</w:t>
            </w:r>
            <w:r w:rsidRPr="00B56F71">
              <w:rPr>
                <w:rFonts w:cs="宋体" w:hint="eastAsia"/>
                <w:color w:val="000000" w:themeColor="text1"/>
                <w:kern w:val="0"/>
                <w:sz w:val="21"/>
              </w:rPr>
              <w:t>亿</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13kg/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2000</w:t>
            </w:r>
            <w:r w:rsidRPr="00B56F71">
              <w:rPr>
                <w:rFonts w:ascii="Times New Roman" w:hAnsi="Times New Roman" w:hint="eastAsia"/>
                <w:color w:val="000000" w:themeColor="text1"/>
                <w:sz w:val="21"/>
                <w:szCs w:val="21"/>
              </w:rPr>
              <w:t>十亿</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VC</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6.6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26</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硫酸氢钠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0.55</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27</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盐酸林可霉素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4800+</w:t>
            </w:r>
            <w:r w:rsidRPr="00B56F71">
              <w:rPr>
                <w:rFonts w:cs="宋体" w:hint="eastAsia"/>
                <w:color w:val="000000" w:themeColor="text1"/>
                <w:kern w:val="0"/>
                <w:sz w:val="21"/>
              </w:rPr>
              <w:t>亿</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w:t>
            </w:r>
            <w:r w:rsidRPr="00B56F71">
              <w:rPr>
                <w:rFonts w:ascii="Times New Roman" w:hAnsi="Times New Roman" w:hint="eastAsia"/>
                <w:color w:val="000000" w:themeColor="text1"/>
                <w:sz w:val="21"/>
                <w:szCs w:val="21"/>
              </w:rPr>
              <w:t>十亿</w:t>
            </w:r>
            <w:r w:rsidRPr="00B56F71">
              <w:rPr>
                <w:rFonts w:ascii="Times New Roman" w:hAnsi="Times New Roman" w:hint="eastAsia"/>
                <w:color w:val="000000" w:themeColor="text1"/>
                <w:sz w:val="21"/>
                <w:szCs w:val="21"/>
              </w:rPr>
              <w:t>/</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3000</w:t>
            </w:r>
            <w:r w:rsidRPr="00B56F71">
              <w:rPr>
                <w:rFonts w:ascii="Times New Roman" w:hAnsi="Times New Roman" w:hint="eastAsia"/>
                <w:color w:val="000000" w:themeColor="text1"/>
                <w:sz w:val="21"/>
                <w:szCs w:val="21"/>
              </w:rPr>
              <w:t>十亿</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28</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柠檬酸三钠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0.036</w:t>
            </w:r>
            <w:r w:rsidRPr="00B56F71">
              <w:rPr>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500g/</w:t>
            </w:r>
            <w:r w:rsidRPr="00B56F71">
              <w:rPr>
                <w:rFonts w:ascii="Times New Roman" w:hAnsi="Times New Roman" w:hint="eastAsia"/>
                <w:color w:val="000000" w:themeColor="text1"/>
                <w:sz w:val="21"/>
                <w:szCs w:val="21"/>
              </w:rPr>
              <w:t>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29</w:t>
            </w:r>
          </w:p>
        </w:tc>
        <w:tc>
          <w:tcPr>
            <w:tcW w:w="2188"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苯甲醇</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102F9A" w:rsidRPr="00B56F71" w:rsidRDefault="00102F9A" w:rsidP="00102F9A">
            <w:pPr>
              <w:widowControl/>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81</w:t>
            </w:r>
            <w:r w:rsidRPr="00B56F71">
              <w:rPr>
                <w:color w:val="000000" w:themeColor="text1"/>
                <w:sz w:val="21"/>
                <w:szCs w:val="21"/>
              </w:rPr>
              <w:t>L/a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210kg/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0.21T</w:t>
            </w:r>
          </w:p>
        </w:tc>
      </w:tr>
      <w:tr w:rsidR="00B56F71" w:rsidRPr="00B56F71" w:rsidTr="00102F9A">
        <w:trPr>
          <w:jc w:val="center"/>
        </w:trPr>
        <w:tc>
          <w:tcPr>
            <w:tcW w:w="9072" w:type="dxa"/>
            <w:gridSpan w:val="8"/>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w:t>
            </w:r>
            <w:r w:rsidRPr="00B56F71">
              <w:rPr>
                <w:rFonts w:ascii="Times New Roman" w:hAnsi="Times New Roman" w:hint="eastAsia"/>
                <w:color w:val="000000" w:themeColor="text1"/>
                <w:sz w:val="21"/>
                <w:szCs w:val="21"/>
              </w:rPr>
              <w:t>、提取</w:t>
            </w:r>
            <w:r w:rsidRPr="00B56F71">
              <w:rPr>
                <w:rFonts w:ascii="Times New Roman" w:hAnsi="Times New Roman"/>
                <w:color w:val="000000" w:themeColor="text1"/>
                <w:sz w:val="21"/>
                <w:szCs w:val="21"/>
              </w:rPr>
              <w:t>车间</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rPr>
              <w:t>广藿香</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rPr>
              <w:t>石昌蒲</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rPr>
              <w:t>郁金</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4</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黄</w:t>
            </w:r>
            <w:r w:rsidRPr="00B56F71">
              <w:r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40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桔梗</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甘草</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7</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大黄</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中药材库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8</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猪</w:t>
            </w:r>
            <w:r w:rsidRPr="00B56F71">
              <w:rPr>
                <w:rFonts w:ascii="Times New Roman" w:hAnsi="Times New Roman"/>
                <w:color w:val="000000" w:themeColor="text1"/>
                <w:sz w:val="21"/>
                <w:szCs w:val="21"/>
              </w:rPr>
              <w:t>四肢骨</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40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提取车间冷库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9</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牛眼</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提取车间冷库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猪</w:t>
            </w:r>
            <w:r w:rsidRPr="00B56F71">
              <w:rPr>
                <w:rFonts w:ascii="Times New Roman" w:hAnsi="Times New Roman"/>
                <w:color w:val="000000" w:themeColor="text1"/>
                <w:sz w:val="21"/>
                <w:szCs w:val="21"/>
              </w:rPr>
              <w:t>大脑</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提取车间冷库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11</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猪胆</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提取车间冷库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lastRenderedPageBreak/>
              <w:t>12</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乙醇</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102F9A" w:rsidRPr="00B56F71" w:rsidRDefault="006D132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8</w:t>
            </w:r>
            <w:r w:rsidR="00102F9A" w:rsidRPr="00B56F71">
              <w:rPr>
                <w:rFonts w:ascii="Times New Roman" w:hAnsi="Times New Roman"/>
                <w:color w:val="000000" w:themeColor="text1"/>
                <w:sz w:val="21"/>
                <w:szCs w:val="21"/>
              </w:rPr>
              <w:t>t/a</w:t>
            </w:r>
          </w:p>
        </w:tc>
        <w:tc>
          <w:tcPr>
            <w:tcW w:w="709"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危化品库</w:t>
            </w:r>
          </w:p>
        </w:tc>
        <w:tc>
          <w:tcPr>
            <w:tcW w:w="1418" w:type="dxa"/>
            <w:vAlign w:val="center"/>
          </w:tcPr>
          <w:p w:rsidR="00102F9A"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2.5</w:t>
            </w:r>
            <w:r w:rsidR="00102F9A" w:rsidRPr="00B56F71">
              <w:rPr>
                <w:rFonts w:ascii="Times New Roman" w:hAnsi="Times New Roman" w:hint="eastAsia"/>
                <w:color w:val="000000" w:themeColor="text1"/>
                <w:sz w:val="21"/>
                <w:szCs w:val="21"/>
              </w:rPr>
              <w:t>L/</w:t>
            </w:r>
            <w:r w:rsidRPr="00B56F71">
              <w:rPr>
                <w:rFonts w:ascii="Times New Roman" w:hAnsi="Times New Roman" w:hint="eastAsia"/>
                <w:color w:val="000000" w:themeColor="text1"/>
                <w:sz w:val="21"/>
                <w:szCs w:val="21"/>
              </w:rPr>
              <w:t>瓶</w:t>
            </w:r>
          </w:p>
        </w:tc>
        <w:tc>
          <w:tcPr>
            <w:tcW w:w="1275"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0.5</w:t>
            </w:r>
            <w:r w:rsidR="00102F9A" w:rsidRPr="00B56F71">
              <w:rPr>
                <w:rFonts w:ascii="Times New Roman" w:hAnsi="Times New Roman" w:hint="eastAsia"/>
                <w:color w:val="000000" w:themeColor="text1"/>
                <w:sz w:val="21"/>
                <w:szCs w:val="21"/>
              </w:rPr>
              <w:t>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13</w:t>
            </w:r>
          </w:p>
        </w:tc>
        <w:tc>
          <w:tcPr>
            <w:tcW w:w="2188"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无水</w:t>
            </w:r>
            <w:r w:rsidRPr="00B56F71">
              <w:rPr>
                <w:rFonts w:ascii="Times New Roman" w:hAnsi="Times New Roman"/>
                <w:color w:val="000000" w:themeColor="text1"/>
                <w:sz w:val="21"/>
                <w:szCs w:val="21"/>
              </w:rPr>
              <w:t>乙醇</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102F9A" w:rsidRPr="00B56F71" w:rsidRDefault="006D132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5</w:t>
            </w:r>
            <w:r w:rsidR="004B2838" w:rsidRPr="00B56F71">
              <w:rPr>
                <w:rFonts w:ascii="Times New Roman" w:hAnsi="Times New Roman"/>
                <w:color w:val="000000" w:themeColor="text1"/>
                <w:sz w:val="21"/>
                <w:szCs w:val="21"/>
              </w:rPr>
              <w:t>t/a</w:t>
            </w:r>
          </w:p>
        </w:tc>
        <w:tc>
          <w:tcPr>
            <w:tcW w:w="709"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危化品库</w:t>
            </w:r>
          </w:p>
        </w:tc>
        <w:tc>
          <w:tcPr>
            <w:tcW w:w="1418" w:type="dxa"/>
            <w:vAlign w:val="center"/>
          </w:tcPr>
          <w:p w:rsidR="00102F9A"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1000L</w:t>
            </w:r>
            <w:r w:rsidR="00102F9A" w:rsidRPr="00B56F71">
              <w:rPr>
                <w:rFonts w:ascii="Times New Roman" w:hAnsi="Times New Roman" w:hint="eastAsia"/>
                <w:color w:val="000000" w:themeColor="text1"/>
                <w:sz w:val="21"/>
                <w:szCs w:val="21"/>
              </w:rPr>
              <w:t>/</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5</w:t>
            </w:r>
            <w:r w:rsidR="00102F9A" w:rsidRPr="00B56F71">
              <w:rPr>
                <w:rFonts w:ascii="Times New Roman" w:hAnsi="Times New Roman" w:hint="eastAsia"/>
                <w:color w:val="000000" w:themeColor="text1"/>
                <w:sz w:val="21"/>
                <w:szCs w:val="21"/>
              </w:rPr>
              <w:t>T</w:t>
            </w:r>
          </w:p>
        </w:tc>
      </w:tr>
      <w:tr w:rsidR="00B56F71" w:rsidRPr="00B56F71" w:rsidTr="00102F9A">
        <w:trPr>
          <w:jc w:val="center"/>
        </w:trPr>
        <w:tc>
          <w:tcPr>
            <w:tcW w:w="567" w:type="dxa"/>
            <w:vAlign w:val="center"/>
          </w:tcPr>
          <w:p w:rsidR="004B2838"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14</w:t>
            </w:r>
          </w:p>
        </w:tc>
        <w:tc>
          <w:tcPr>
            <w:tcW w:w="2188" w:type="dxa"/>
            <w:vAlign w:val="center"/>
          </w:tcPr>
          <w:p w:rsidR="004B2838"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HC</w:t>
            </w:r>
            <w:r w:rsidRPr="00B56F71">
              <w:rPr>
                <w:rFonts w:ascii="Times New Roman" w:hAnsi="Times New Roman"/>
                <w:color w:val="000000" w:themeColor="text1"/>
                <w:sz w:val="21"/>
                <w:szCs w:val="21"/>
              </w:rPr>
              <w:t>l</w:t>
            </w:r>
          </w:p>
        </w:tc>
        <w:tc>
          <w:tcPr>
            <w:tcW w:w="647" w:type="dxa"/>
            <w:vAlign w:val="center"/>
          </w:tcPr>
          <w:p w:rsidR="004B2838"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4B2838"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10t/a</w:t>
            </w:r>
          </w:p>
        </w:tc>
        <w:tc>
          <w:tcPr>
            <w:tcW w:w="709" w:type="dxa"/>
            <w:vAlign w:val="center"/>
          </w:tcPr>
          <w:p w:rsidR="004B2838"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4B2838"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危化品库</w:t>
            </w:r>
          </w:p>
        </w:tc>
        <w:tc>
          <w:tcPr>
            <w:tcW w:w="1418" w:type="dxa"/>
            <w:vAlign w:val="center"/>
          </w:tcPr>
          <w:p w:rsidR="004B2838"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1000L</w:t>
            </w:r>
            <w:r w:rsidRPr="00B56F71">
              <w:rPr>
                <w:rFonts w:ascii="Times New Roman" w:hAnsi="Times New Roman" w:hint="eastAsia"/>
                <w:color w:val="000000" w:themeColor="text1"/>
                <w:sz w:val="21"/>
                <w:szCs w:val="21"/>
              </w:rPr>
              <w:t>/</w:t>
            </w:r>
            <w:r w:rsidRPr="00B56F71">
              <w:rPr>
                <w:rFonts w:ascii="Times New Roman" w:hAnsi="Times New Roman" w:hint="eastAsia"/>
                <w:color w:val="000000" w:themeColor="text1"/>
                <w:sz w:val="21"/>
                <w:szCs w:val="21"/>
              </w:rPr>
              <w:t>桶</w:t>
            </w:r>
          </w:p>
        </w:tc>
        <w:tc>
          <w:tcPr>
            <w:tcW w:w="1275" w:type="dxa"/>
            <w:vAlign w:val="center"/>
          </w:tcPr>
          <w:p w:rsidR="004B2838" w:rsidRPr="00B56F71" w:rsidRDefault="004B2838"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5</w:t>
            </w:r>
            <w:r w:rsidRPr="00B56F71">
              <w:rPr>
                <w:rFonts w:ascii="Times New Roman" w:hAnsi="Times New Roman" w:hint="eastAsia"/>
                <w:color w:val="000000" w:themeColor="text1"/>
                <w:sz w:val="21"/>
                <w:szCs w:val="21"/>
              </w:rPr>
              <w:t>T</w:t>
            </w:r>
          </w:p>
        </w:tc>
      </w:tr>
      <w:tr w:rsidR="00B56F71" w:rsidRPr="00B56F71" w:rsidTr="00102F9A">
        <w:trPr>
          <w:jc w:val="center"/>
        </w:trPr>
        <w:tc>
          <w:tcPr>
            <w:tcW w:w="567"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15</w:t>
            </w:r>
          </w:p>
        </w:tc>
        <w:tc>
          <w:tcPr>
            <w:tcW w:w="218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Na</w:t>
            </w:r>
            <w:r w:rsidRPr="00B56F71">
              <w:rPr>
                <w:rFonts w:ascii="Times New Roman" w:hAnsi="Times New Roman"/>
                <w:color w:val="000000" w:themeColor="text1"/>
                <w:sz w:val="21"/>
                <w:szCs w:val="21"/>
              </w:rPr>
              <w:t>OH</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0.8</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500g/</w:t>
            </w:r>
            <w:r w:rsidRPr="00B56F71">
              <w:rPr>
                <w:rFonts w:ascii="Times New Roman" w:hAnsi="Times New Roman" w:hint="eastAsia"/>
                <w:color w:val="000000" w:themeColor="text1"/>
                <w:sz w:val="21"/>
                <w:szCs w:val="21"/>
              </w:rPr>
              <w:t>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0.25T</w:t>
            </w:r>
          </w:p>
        </w:tc>
      </w:tr>
      <w:tr w:rsidR="00B56F71" w:rsidRPr="00B56F71" w:rsidTr="00102F9A">
        <w:trPr>
          <w:jc w:val="center"/>
        </w:trPr>
        <w:tc>
          <w:tcPr>
            <w:tcW w:w="9072" w:type="dxa"/>
            <w:gridSpan w:val="8"/>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4</w:t>
            </w:r>
            <w:r w:rsidRPr="00B56F71">
              <w:rPr>
                <w:rFonts w:ascii="Times New Roman" w:hAnsi="Times New Roman" w:hint="eastAsia"/>
                <w:color w:val="000000" w:themeColor="text1"/>
                <w:sz w:val="21"/>
                <w:szCs w:val="21"/>
              </w:rPr>
              <w:t>、</w:t>
            </w:r>
            <w:r w:rsidRPr="00B56F71">
              <w:rPr>
                <w:rFonts w:ascii="Times New Roman" w:hAnsi="Times New Roman"/>
                <w:color w:val="000000" w:themeColor="text1"/>
                <w:sz w:val="21"/>
                <w:szCs w:val="21"/>
              </w:rPr>
              <w:t>合成车间</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w:t>
            </w:r>
          </w:p>
        </w:tc>
        <w:tc>
          <w:tcPr>
            <w:tcW w:w="2188" w:type="dxa"/>
            <w:vAlign w:val="center"/>
          </w:tcPr>
          <w:p w:rsidR="00102F9A" w:rsidRPr="00B56F71" w:rsidRDefault="00102F9A" w:rsidP="00102F9A">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C-5</w:t>
            </w:r>
            <w:r w:rsidRPr="00B56F71">
              <w:rPr>
                <w:rFonts w:hint="eastAsia"/>
                <w:snapToGrid w:val="0"/>
                <w:color w:val="000000" w:themeColor="text1"/>
                <w:kern w:val="0"/>
                <w:sz w:val="21"/>
                <w:szCs w:val="21"/>
              </w:rPr>
              <w:t>－甲基尿苷</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195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w:t>
            </w:r>
          </w:p>
        </w:tc>
        <w:tc>
          <w:tcPr>
            <w:tcW w:w="2188" w:type="dxa"/>
            <w:vAlign w:val="center"/>
          </w:tcPr>
          <w:p w:rsidR="00102F9A" w:rsidRPr="00B56F71" w:rsidRDefault="00102F9A" w:rsidP="00102F9A">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DMF-HCl</w:t>
            </w:r>
            <w:r w:rsidRPr="00B56F71">
              <w:rPr>
                <w:rFonts w:hint="eastAsia"/>
                <w:snapToGrid w:val="0"/>
                <w:color w:val="000000" w:themeColor="text1"/>
                <w:kern w:val="0"/>
                <w:sz w:val="21"/>
                <w:szCs w:val="21"/>
              </w:rPr>
              <w:t>混合溶液</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540</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危化品库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200L/</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2</w:t>
            </w:r>
            <w:r w:rsidR="00102F9A" w:rsidRPr="00B56F71">
              <w:rPr>
                <w:rFonts w:ascii="Times New Roman" w:hAnsi="Times New Roman" w:hint="eastAsia"/>
                <w:color w:val="000000" w:themeColor="text1"/>
                <w:sz w:val="21"/>
                <w:szCs w:val="21"/>
              </w:rPr>
              <w:t>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w:t>
            </w:r>
          </w:p>
        </w:tc>
        <w:tc>
          <w:tcPr>
            <w:tcW w:w="2188" w:type="dxa"/>
            <w:vAlign w:val="center"/>
          </w:tcPr>
          <w:p w:rsidR="00102F9A" w:rsidRPr="00B56F71" w:rsidRDefault="00102F9A" w:rsidP="00102F9A">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甲醇</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189</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危化品库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1000L/</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4B2838"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5</w:t>
            </w:r>
            <w:r w:rsidR="00102F9A" w:rsidRPr="00B56F71">
              <w:rPr>
                <w:rFonts w:ascii="Times New Roman" w:hAnsi="Times New Roman" w:hint="eastAsia"/>
                <w:color w:val="000000" w:themeColor="text1"/>
                <w:sz w:val="21"/>
                <w:szCs w:val="21"/>
              </w:rPr>
              <w:t>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4</w:t>
            </w:r>
          </w:p>
        </w:tc>
        <w:tc>
          <w:tcPr>
            <w:tcW w:w="2188" w:type="dxa"/>
            <w:vAlign w:val="center"/>
          </w:tcPr>
          <w:p w:rsidR="00102F9A" w:rsidRPr="00B56F71" w:rsidRDefault="00102F9A" w:rsidP="00102F9A">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氢氧化钠</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63.7</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10T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p>
        </w:tc>
        <w:tc>
          <w:tcPr>
            <w:tcW w:w="2188" w:type="dxa"/>
            <w:vAlign w:val="center"/>
          </w:tcPr>
          <w:p w:rsidR="00102F9A" w:rsidRPr="00B56F71" w:rsidRDefault="00102F9A" w:rsidP="00102F9A">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镍催化剂</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4.5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桶</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6</w:t>
            </w:r>
          </w:p>
        </w:tc>
        <w:tc>
          <w:tcPr>
            <w:tcW w:w="2188" w:type="dxa"/>
            <w:vAlign w:val="center"/>
          </w:tcPr>
          <w:p w:rsidR="00102F9A" w:rsidRPr="00B56F71" w:rsidRDefault="00102F9A" w:rsidP="00102F9A">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活性炭</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袋装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原辅料库</w:t>
            </w:r>
          </w:p>
        </w:tc>
        <w:tc>
          <w:tcPr>
            <w:tcW w:w="1418"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25kg/</w:t>
            </w:r>
            <w:r w:rsidRPr="00B56F71">
              <w:rPr>
                <w:rFonts w:ascii="Times New Roman" w:hAnsi="Times New Roman" w:hint="eastAsia"/>
                <w:color w:val="000000" w:themeColor="text1"/>
                <w:sz w:val="21"/>
                <w:szCs w:val="21"/>
              </w:rPr>
              <w:t>袋</w:t>
            </w:r>
          </w:p>
        </w:tc>
        <w:tc>
          <w:tcPr>
            <w:tcW w:w="1275"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2T</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7</w:t>
            </w:r>
          </w:p>
        </w:tc>
        <w:tc>
          <w:tcPr>
            <w:tcW w:w="2188" w:type="dxa"/>
            <w:vAlign w:val="center"/>
          </w:tcPr>
          <w:p w:rsidR="00102F9A" w:rsidRPr="00B56F71" w:rsidRDefault="00102F9A" w:rsidP="00102F9A">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氢气</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气</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危化品库</w:t>
            </w:r>
          </w:p>
        </w:tc>
        <w:tc>
          <w:tcPr>
            <w:tcW w:w="1418" w:type="dxa"/>
            <w:vAlign w:val="center"/>
          </w:tcPr>
          <w:p w:rsidR="00102F9A" w:rsidRPr="00B56F71" w:rsidRDefault="00102F9A"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24</w:t>
            </w:r>
            <w:r w:rsidRPr="00B56F71">
              <w:rPr>
                <w:rFonts w:ascii="Times New Roman" w:hAnsi="Times New Roman" w:hint="eastAsia"/>
                <w:color w:val="000000" w:themeColor="text1"/>
                <w:sz w:val="21"/>
                <w:szCs w:val="21"/>
              </w:rPr>
              <w:t>瓶</w:t>
            </w:r>
            <w:r w:rsidRPr="00B56F71">
              <w:rPr>
                <w:rFonts w:ascii="Times New Roman" w:hAnsi="Times New Roman" w:hint="eastAsia"/>
                <w:color w:val="000000" w:themeColor="text1"/>
                <w:sz w:val="21"/>
                <w:szCs w:val="21"/>
              </w:rPr>
              <w:t>/</w:t>
            </w:r>
            <w:r w:rsidR="004B2838" w:rsidRPr="00B56F71">
              <w:rPr>
                <w:rFonts w:ascii="Times New Roman" w:hAnsi="Times New Roman" w:hint="eastAsia"/>
                <w:color w:val="000000" w:themeColor="text1"/>
                <w:sz w:val="21"/>
                <w:szCs w:val="21"/>
              </w:rPr>
              <w:t>组</w:t>
            </w:r>
          </w:p>
        </w:tc>
        <w:tc>
          <w:tcPr>
            <w:tcW w:w="1275" w:type="dxa"/>
            <w:vAlign w:val="center"/>
          </w:tcPr>
          <w:p w:rsidR="00102F9A" w:rsidRPr="00B56F71" w:rsidRDefault="00102F9A"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r w:rsidR="004B2838" w:rsidRPr="00B56F71">
              <w:rPr>
                <w:rFonts w:ascii="Times New Roman" w:hAnsi="Times New Roman" w:hint="eastAsia"/>
                <w:color w:val="000000" w:themeColor="text1"/>
                <w:sz w:val="21"/>
                <w:szCs w:val="21"/>
              </w:rPr>
              <w:t>组</w:t>
            </w:r>
          </w:p>
        </w:tc>
      </w:tr>
      <w:tr w:rsidR="00B56F71" w:rsidRPr="00B56F71" w:rsidTr="00102F9A">
        <w:trPr>
          <w:jc w:val="center"/>
        </w:trPr>
        <w:tc>
          <w:tcPr>
            <w:tcW w:w="56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8</w:t>
            </w:r>
          </w:p>
        </w:tc>
        <w:tc>
          <w:tcPr>
            <w:tcW w:w="2188" w:type="dxa"/>
            <w:vAlign w:val="center"/>
          </w:tcPr>
          <w:p w:rsidR="00102F9A" w:rsidRPr="00B56F71" w:rsidRDefault="00102F9A" w:rsidP="00102F9A">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氮气</w:t>
            </w:r>
          </w:p>
        </w:tc>
        <w:tc>
          <w:tcPr>
            <w:tcW w:w="647"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气</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t/a</w:t>
            </w:r>
          </w:p>
        </w:tc>
        <w:tc>
          <w:tcPr>
            <w:tcW w:w="709"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瓶装</w:t>
            </w:r>
          </w:p>
        </w:tc>
        <w:tc>
          <w:tcPr>
            <w:tcW w:w="1134" w:type="dxa"/>
            <w:vAlign w:val="center"/>
          </w:tcPr>
          <w:p w:rsidR="00102F9A" w:rsidRPr="00B56F71" w:rsidRDefault="00102F9A" w:rsidP="00102F9A">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危化品库</w:t>
            </w:r>
          </w:p>
        </w:tc>
        <w:tc>
          <w:tcPr>
            <w:tcW w:w="1418" w:type="dxa"/>
            <w:vAlign w:val="center"/>
          </w:tcPr>
          <w:p w:rsidR="00102F9A" w:rsidRPr="00B56F71" w:rsidRDefault="00102F9A"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24</w:t>
            </w:r>
            <w:r w:rsidRPr="00B56F71">
              <w:rPr>
                <w:rFonts w:ascii="Times New Roman" w:hAnsi="Times New Roman" w:hint="eastAsia"/>
                <w:color w:val="000000" w:themeColor="text1"/>
                <w:sz w:val="21"/>
                <w:szCs w:val="21"/>
              </w:rPr>
              <w:t>瓶</w:t>
            </w:r>
            <w:r w:rsidR="004B2838" w:rsidRPr="00B56F71">
              <w:rPr>
                <w:rFonts w:ascii="Times New Roman" w:hAnsi="Times New Roman" w:hint="eastAsia"/>
                <w:color w:val="000000" w:themeColor="text1"/>
                <w:sz w:val="21"/>
                <w:szCs w:val="21"/>
              </w:rPr>
              <w:t>/</w:t>
            </w:r>
            <w:r w:rsidR="004B2838" w:rsidRPr="00B56F71">
              <w:rPr>
                <w:rFonts w:ascii="Times New Roman" w:hAnsi="Times New Roman" w:hint="eastAsia"/>
                <w:color w:val="000000" w:themeColor="text1"/>
                <w:sz w:val="21"/>
                <w:szCs w:val="21"/>
              </w:rPr>
              <w:t>组</w:t>
            </w:r>
          </w:p>
        </w:tc>
        <w:tc>
          <w:tcPr>
            <w:tcW w:w="1275" w:type="dxa"/>
            <w:vAlign w:val="center"/>
          </w:tcPr>
          <w:p w:rsidR="00102F9A" w:rsidRPr="00B56F71" w:rsidRDefault="00102F9A" w:rsidP="004B2838">
            <w:pPr>
              <w:pStyle w:val="affc"/>
              <w:spacing w:before="0" w:beforeAutospacing="0" w:after="0" w:afterAutospacing="0"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r w:rsidR="004B2838" w:rsidRPr="00B56F71">
              <w:rPr>
                <w:rFonts w:ascii="Times New Roman" w:hAnsi="Times New Roman" w:hint="eastAsia"/>
                <w:color w:val="000000" w:themeColor="text1"/>
                <w:sz w:val="21"/>
                <w:szCs w:val="21"/>
              </w:rPr>
              <w:t>组</w:t>
            </w:r>
          </w:p>
        </w:tc>
      </w:tr>
    </w:tbl>
    <w:p w:rsidR="00181103" w:rsidRPr="00B56F71" w:rsidRDefault="00B12D72">
      <w:pPr>
        <w:snapToGrid/>
        <w:ind w:firstLine="480"/>
        <w:rPr>
          <w:rFonts w:cs="Times New Roman"/>
          <w:color w:val="000000" w:themeColor="text1"/>
        </w:rPr>
      </w:pPr>
      <w:r w:rsidRPr="00B56F71">
        <w:rPr>
          <w:rFonts w:cs="Times New Roman"/>
          <w:color w:val="000000" w:themeColor="text1"/>
        </w:rPr>
        <w:t>现有项目主要原辅</w:t>
      </w:r>
      <w:r w:rsidRPr="00B56F71">
        <w:rPr>
          <w:rFonts w:cs="Times New Roman" w:hint="eastAsia"/>
          <w:color w:val="000000" w:themeColor="text1"/>
        </w:rPr>
        <w:t>材料理化性质</w:t>
      </w:r>
      <w:r w:rsidRPr="00B56F71">
        <w:rPr>
          <w:rFonts w:cs="Times New Roman"/>
          <w:color w:val="000000" w:themeColor="text1"/>
        </w:rPr>
        <w:t>见表</w:t>
      </w:r>
      <w:r w:rsidRPr="00B56F71">
        <w:rPr>
          <w:rFonts w:cs="Times New Roman"/>
          <w:color w:val="000000" w:themeColor="text1"/>
        </w:rPr>
        <w:t>3.1-</w:t>
      </w:r>
      <w:r w:rsidR="005F51AE" w:rsidRPr="00B56F71">
        <w:rPr>
          <w:rFonts w:cs="Times New Roman"/>
          <w:color w:val="000000" w:themeColor="text1"/>
        </w:rPr>
        <w:t>7</w:t>
      </w:r>
      <w:r w:rsidRPr="00B56F71">
        <w:rPr>
          <w:rFonts w:cs="Times New Roman"/>
          <w:color w:val="000000" w:themeColor="text1"/>
        </w:rPr>
        <w:t>。</w:t>
      </w:r>
    </w:p>
    <w:p w:rsidR="00ED4597" w:rsidRPr="00B56F71" w:rsidRDefault="00ED4597">
      <w:pPr>
        <w:snapToGrid/>
        <w:ind w:firstLine="480"/>
        <w:rPr>
          <w:rFonts w:cs="Times New Roman"/>
          <w:color w:val="000000" w:themeColor="text1"/>
        </w:rPr>
        <w:sectPr w:rsidR="00ED4597" w:rsidRPr="00B56F71" w:rsidSect="00A45AE0">
          <w:pgSz w:w="11907" w:h="16840"/>
          <w:pgMar w:top="1440" w:right="1440" w:bottom="1440" w:left="1440" w:header="851" w:footer="992" w:gutter="0"/>
          <w:cols w:space="425"/>
          <w:docGrid w:type="lines" w:linePitch="326"/>
        </w:sectPr>
      </w:pPr>
    </w:p>
    <w:p w:rsidR="00181103" w:rsidRPr="00B56F71" w:rsidRDefault="00B12D72">
      <w:pPr>
        <w:pStyle w:val="afffff5"/>
        <w:rPr>
          <w:rFonts w:cs="Times New Roman"/>
          <w:color w:val="000000" w:themeColor="text1"/>
        </w:rPr>
      </w:pPr>
      <w:r w:rsidRPr="00B56F71">
        <w:rPr>
          <w:rFonts w:cs="Times New Roman"/>
          <w:color w:val="000000" w:themeColor="text1"/>
        </w:rPr>
        <w:lastRenderedPageBreak/>
        <w:t>表</w:t>
      </w:r>
      <w:r w:rsidRPr="00B56F71">
        <w:rPr>
          <w:rFonts w:cs="Times New Roman"/>
          <w:color w:val="000000" w:themeColor="text1"/>
        </w:rPr>
        <w:t>3.1-</w:t>
      </w:r>
      <w:r w:rsidR="005F51AE" w:rsidRPr="00B56F71">
        <w:rPr>
          <w:rFonts w:cs="Times New Roman"/>
          <w:color w:val="000000" w:themeColor="text1"/>
        </w:rPr>
        <w:t>7</w:t>
      </w:r>
      <w:r w:rsidRPr="00B56F71">
        <w:rPr>
          <w:rFonts w:cs="Times New Roman"/>
          <w:color w:val="000000" w:themeColor="text1"/>
        </w:rPr>
        <w:t xml:space="preserve">  </w:t>
      </w:r>
      <w:r w:rsidRPr="00B56F71">
        <w:rPr>
          <w:rFonts w:cs="Times New Roman"/>
          <w:color w:val="000000" w:themeColor="text1"/>
        </w:rPr>
        <w:t>现有项目</w:t>
      </w:r>
      <w:r w:rsidRPr="00B56F71">
        <w:rPr>
          <w:rFonts w:cs="Times New Roman" w:hint="eastAsia"/>
          <w:color w:val="000000" w:themeColor="text1"/>
        </w:rPr>
        <w:t>主要</w:t>
      </w:r>
      <w:r w:rsidRPr="00B56F71">
        <w:rPr>
          <w:rFonts w:cs="Times New Roman"/>
          <w:color w:val="000000" w:themeColor="text1"/>
        </w:rPr>
        <w:t>原辅材料</w:t>
      </w:r>
      <w:r w:rsidRPr="00B56F71">
        <w:rPr>
          <w:rFonts w:cs="Times New Roman" w:hint="eastAsia"/>
          <w:color w:val="000000" w:themeColor="text1"/>
        </w:rPr>
        <w:t>理化性质</w:t>
      </w:r>
      <w:r w:rsidRPr="00B56F71">
        <w:rPr>
          <w:rFonts w:cs="Times New Roman"/>
          <w:color w:val="000000" w:themeColor="text1"/>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28"/>
        <w:gridCol w:w="2694"/>
        <w:gridCol w:w="5243"/>
        <w:gridCol w:w="1483"/>
        <w:gridCol w:w="2412"/>
      </w:tblGrid>
      <w:tr w:rsidR="00B56F71" w:rsidRPr="00B56F71" w:rsidTr="007727B8">
        <w:trPr>
          <w:trHeight w:val="400"/>
          <w:jc w:val="center"/>
        </w:trPr>
        <w:tc>
          <w:tcPr>
            <w:tcW w:w="762" w:type="pct"/>
            <w:vAlign w:val="center"/>
          </w:tcPr>
          <w:p w:rsidR="00ED4597" w:rsidRPr="00B56F71" w:rsidRDefault="00ED4597" w:rsidP="00ED4597">
            <w:pPr>
              <w:spacing w:line="240" w:lineRule="auto"/>
              <w:ind w:firstLineChars="0" w:firstLine="0"/>
              <w:jc w:val="center"/>
              <w:rPr>
                <w:b/>
                <w:color w:val="000000" w:themeColor="text1"/>
                <w:sz w:val="21"/>
                <w:szCs w:val="21"/>
              </w:rPr>
            </w:pPr>
            <w:r w:rsidRPr="00B56F71">
              <w:rPr>
                <w:b/>
                <w:color w:val="000000" w:themeColor="text1"/>
                <w:sz w:val="21"/>
                <w:szCs w:val="21"/>
              </w:rPr>
              <w:t>名称</w:t>
            </w:r>
          </w:p>
        </w:tc>
        <w:tc>
          <w:tcPr>
            <w:tcW w:w="965" w:type="pct"/>
            <w:vAlign w:val="center"/>
          </w:tcPr>
          <w:p w:rsidR="00ED4597" w:rsidRPr="00B56F71" w:rsidRDefault="00ED4597" w:rsidP="00ED4597">
            <w:pPr>
              <w:spacing w:line="240" w:lineRule="auto"/>
              <w:ind w:firstLineChars="0" w:firstLine="0"/>
              <w:jc w:val="center"/>
              <w:rPr>
                <w:b/>
                <w:color w:val="000000" w:themeColor="text1"/>
                <w:sz w:val="21"/>
                <w:szCs w:val="21"/>
              </w:rPr>
            </w:pPr>
            <w:r w:rsidRPr="00B56F71">
              <w:rPr>
                <w:b/>
                <w:color w:val="000000" w:themeColor="text1"/>
                <w:sz w:val="21"/>
                <w:szCs w:val="21"/>
              </w:rPr>
              <w:t>分子式</w:t>
            </w:r>
          </w:p>
        </w:tc>
        <w:tc>
          <w:tcPr>
            <w:tcW w:w="1878" w:type="pct"/>
            <w:vAlign w:val="center"/>
          </w:tcPr>
          <w:p w:rsidR="00ED4597" w:rsidRPr="00B56F71" w:rsidRDefault="00ED4597" w:rsidP="00ED4597">
            <w:pPr>
              <w:spacing w:line="240" w:lineRule="auto"/>
              <w:ind w:firstLineChars="0" w:firstLine="0"/>
              <w:jc w:val="center"/>
              <w:rPr>
                <w:b/>
                <w:color w:val="000000" w:themeColor="text1"/>
                <w:sz w:val="21"/>
                <w:szCs w:val="21"/>
              </w:rPr>
            </w:pPr>
            <w:r w:rsidRPr="00B56F71">
              <w:rPr>
                <w:b/>
                <w:color w:val="000000" w:themeColor="text1"/>
                <w:sz w:val="21"/>
                <w:szCs w:val="21"/>
              </w:rPr>
              <w:t>理化</w:t>
            </w:r>
            <w:r w:rsidRPr="00B56F71">
              <w:rPr>
                <w:rFonts w:hint="eastAsia"/>
                <w:b/>
                <w:color w:val="000000" w:themeColor="text1"/>
                <w:sz w:val="21"/>
                <w:szCs w:val="21"/>
              </w:rPr>
              <w:t>特性</w:t>
            </w:r>
          </w:p>
        </w:tc>
        <w:tc>
          <w:tcPr>
            <w:tcW w:w="531" w:type="pct"/>
            <w:vAlign w:val="center"/>
          </w:tcPr>
          <w:p w:rsidR="00ED4597" w:rsidRPr="00B56F71" w:rsidRDefault="00ED4597" w:rsidP="00ED4597">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危险</w:t>
            </w:r>
            <w:r w:rsidRPr="00B56F71">
              <w:rPr>
                <w:b/>
                <w:color w:val="000000" w:themeColor="text1"/>
                <w:sz w:val="21"/>
                <w:szCs w:val="21"/>
              </w:rPr>
              <w:t>特性</w:t>
            </w:r>
          </w:p>
        </w:tc>
        <w:tc>
          <w:tcPr>
            <w:tcW w:w="864" w:type="pct"/>
            <w:vAlign w:val="center"/>
          </w:tcPr>
          <w:p w:rsidR="00ED4597" w:rsidRPr="00B56F71" w:rsidRDefault="00ED4597" w:rsidP="00ED4597">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毒理毒性</w:t>
            </w:r>
          </w:p>
        </w:tc>
      </w:tr>
      <w:tr w:rsidR="00B56F71" w:rsidRPr="00B56F71" w:rsidTr="007727B8">
        <w:trPr>
          <w:trHeight w:val="400"/>
          <w:jc w:val="center"/>
        </w:trPr>
        <w:tc>
          <w:tcPr>
            <w:tcW w:w="762" w:type="pct"/>
            <w:vAlign w:val="center"/>
          </w:tcPr>
          <w:p w:rsidR="00ED4597" w:rsidRPr="00B56F71" w:rsidRDefault="00ED4597" w:rsidP="00ED4597">
            <w:pPr>
              <w:spacing w:line="240" w:lineRule="auto"/>
              <w:ind w:firstLineChars="0" w:firstLine="0"/>
              <w:jc w:val="center"/>
              <w:rPr>
                <w:color w:val="000000" w:themeColor="text1"/>
                <w:sz w:val="21"/>
                <w:szCs w:val="21"/>
              </w:rPr>
            </w:pPr>
            <w:r w:rsidRPr="00B56F71">
              <w:rPr>
                <w:rFonts w:hint="eastAsia"/>
                <w:color w:val="000000" w:themeColor="text1"/>
                <w:sz w:val="21"/>
                <w:szCs w:val="21"/>
              </w:rPr>
              <w:t>氯霉素</w:t>
            </w:r>
          </w:p>
        </w:tc>
        <w:tc>
          <w:tcPr>
            <w:tcW w:w="965" w:type="pct"/>
            <w:vAlign w:val="center"/>
          </w:tcPr>
          <w:p w:rsidR="00ED4597" w:rsidRPr="00B56F71" w:rsidRDefault="00ED4597" w:rsidP="00ED4597">
            <w:pPr>
              <w:spacing w:line="240" w:lineRule="auto"/>
              <w:ind w:firstLineChars="0" w:firstLine="0"/>
              <w:jc w:val="center"/>
              <w:rPr>
                <w:color w:val="000000" w:themeColor="text1"/>
                <w:sz w:val="21"/>
                <w:szCs w:val="21"/>
              </w:rPr>
            </w:pPr>
            <w:r w:rsidRPr="00B56F71">
              <w:rPr>
                <w:color w:val="000000" w:themeColor="text1"/>
                <w:sz w:val="21"/>
                <w:szCs w:val="21"/>
              </w:rPr>
              <w:t>C</w:t>
            </w:r>
            <w:r w:rsidRPr="00B56F71">
              <w:rPr>
                <w:color w:val="000000" w:themeColor="text1"/>
                <w:sz w:val="21"/>
                <w:szCs w:val="21"/>
                <w:vertAlign w:val="subscript"/>
              </w:rPr>
              <w:t>11</w:t>
            </w:r>
            <w:r w:rsidRPr="00B56F71">
              <w:rPr>
                <w:color w:val="000000" w:themeColor="text1"/>
                <w:sz w:val="21"/>
                <w:szCs w:val="21"/>
              </w:rPr>
              <w:t>H</w:t>
            </w:r>
            <w:r w:rsidRPr="00B56F71">
              <w:rPr>
                <w:color w:val="000000" w:themeColor="text1"/>
                <w:sz w:val="21"/>
                <w:szCs w:val="21"/>
                <w:vertAlign w:val="subscript"/>
              </w:rPr>
              <w:t>12</w:t>
            </w:r>
            <w:r w:rsidRPr="00B56F71">
              <w:rPr>
                <w:color w:val="000000" w:themeColor="text1"/>
                <w:sz w:val="21"/>
                <w:szCs w:val="21"/>
              </w:rPr>
              <w:t>Cl</w:t>
            </w:r>
            <w:r w:rsidRPr="00B56F71">
              <w:rPr>
                <w:color w:val="000000" w:themeColor="text1"/>
                <w:sz w:val="21"/>
                <w:szCs w:val="21"/>
                <w:vertAlign w:val="subscript"/>
              </w:rPr>
              <w:t>2</w:t>
            </w:r>
            <w:r w:rsidRPr="00B56F71">
              <w:rPr>
                <w:color w:val="000000" w:themeColor="text1"/>
                <w:sz w:val="21"/>
                <w:szCs w:val="21"/>
              </w:rPr>
              <w:t>N</w:t>
            </w:r>
            <w:r w:rsidRPr="00B56F71">
              <w:rPr>
                <w:color w:val="000000" w:themeColor="text1"/>
                <w:sz w:val="21"/>
                <w:szCs w:val="21"/>
                <w:vertAlign w:val="subscript"/>
              </w:rPr>
              <w:t>2</w:t>
            </w:r>
            <w:r w:rsidRPr="00B56F71">
              <w:rPr>
                <w:color w:val="000000" w:themeColor="text1"/>
                <w:sz w:val="21"/>
                <w:szCs w:val="21"/>
              </w:rPr>
              <w:t>O</w:t>
            </w:r>
            <w:r w:rsidRPr="00B56F71">
              <w:rPr>
                <w:color w:val="000000" w:themeColor="text1"/>
                <w:sz w:val="21"/>
                <w:szCs w:val="21"/>
                <w:vertAlign w:val="subscript"/>
              </w:rPr>
              <w:t>5</w:t>
            </w:r>
          </w:p>
        </w:tc>
        <w:tc>
          <w:tcPr>
            <w:tcW w:w="1878" w:type="pct"/>
            <w:vAlign w:val="center"/>
          </w:tcPr>
          <w:p w:rsidR="00ED4597" w:rsidRPr="00B56F71" w:rsidRDefault="00ED4597" w:rsidP="00ED4597">
            <w:pPr>
              <w:spacing w:line="240" w:lineRule="auto"/>
              <w:ind w:firstLineChars="0" w:firstLine="0"/>
              <w:rPr>
                <w:color w:val="000000" w:themeColor="text1"/>
                <w:sz w:val="21"/>
                <w:szCs w:val="21"/>
              </w:rPr>
            </w:pPr>
            <w:r w:rsidRPr="00B56F71">
              <w:rPr>
                <w:rFonts w:hint="eastAsia"/>
                <w:color w:val="000000" w:themeColor="text1"/>
                <w:sz w:val="21"/>
                <w:szCs w:val="21"/>
                <w:shd w:val="clear" w:color="auto" w:fill="FFFFFF"/>
              </w:rPr>
              <w:t>白色或微黄带绿色针状结晶，熔点</w:t>
            </w:r>
            <w:r w:rsidRPr="00B56F71">
              <w:rPr>
                <w:rFonts w:hint="eastAsia"/>
                <w:color w:val="000000" w:themeColor="text1"/>
                <w:sz w:val="21"/>
                <w:szCs w:val="21"/>
                <w:shd w:val="clear" w:color="auto" w:fill="FFFFFF"/>
              </w:rPr>
              <w:t>150.5-151.5</w:t>
            </w:r>
            <w:r w:rsidRPr="00B56F71">
              <w:rPr>
                <w:rFonts w:hint="eastAsia"/>
                <w:color w:val="000000" w:themeColor="text1"/>
                <w:sz w:val="21"/>
                <w:szCs w:val="21"/>
                <w:shd w:val="clear" w:color="auto" w:fill="FFFFFF"/>
              </w:rPr>
              <w:t>℃</w:t>
            </w:r>
            <w:r w:rsidRPr="00B56F71">
              <w:rPr>
                <w:rFonts w:hint="eastAsia"/>
                <w:color w:val="000000" w:themeColor="text1"/>
                <w:sz w:val="21"/>
                <w:szCs w:val="21"/>
                <w:shd w:val="clear" w:color="auto" w:fill="FFFFFF"/>
              </w:rPr>
              <w:t>(149.7-150.7</w:t>
            </w:r>
            <w:r w:rsidRPr="00B56F71">
              <w:rPr>
                <w:rFonts w:hint="eastAsia"/>
                <w:color w:val="000000" w:themeColor="text1"/>
                <w:sz w:val="21"/>
                <w:szCs w:val="21"/>
                <w:shd w:val="clear" w:color="auto" w:fill="FFFFFF"/>
              </w:rPr>
              <w:t>℃</w:t>
            </w:r>
            <w:r w:rsidRPr="00B56F71">
              <w:rPr>
                <w:rFonts w:hint="eastAsia"/>
                <w:color w:val="000000" w:themeColor="text1"/>
                <w:sz w:val="21"/>
                <w:szCs w:val="21"/>
                <w:shd w:val="clear" w:color="auto" w:fill="FFFFFF"/>
              </w:rPr>
              <w:t>)</w:t>
            </w:r>
            <w:r w:rsidRPr="00B56F71">
              <w:rPr>
                <w:rFonts w:hint="eastAsia"/>
                <w:color w:val="000000" w:themeColor="text1"/>
                <w:sz w:val="21"/>
                <w:szCs w:val="21"/>
                <w:shd w:val="clear" w:color="auto" w:fill="FFFFFF"/>
              </w:rPr>
              <w:t>，在高真空下可以升华。微溶于水（</w:t>
            </w:r>
            <w:r w:rsidRPr="00B56F71">
              <w:rPr>
                <w:rFonts w:hint="eastAsia"/>
                <w:color w:val="000000" w:themeColor="text1"/>
                <w:sz w:val="21"/>
                <w:szCs w:val="21"/>
                <w:shd w:val="clear" w:color="auto" w:fill="FFFFFF"/>
              </w:rPr>
              <w:t>2.5mg/m</w:t>
            </w:r>
            <w:r w:rsidRPr="00B56F71">
              <w:rPr>
                <w:color w:val="000000" w:themeColor="text1"/>
                <w:sz w:val="21"/>
                <w:szCs w:val="21"/>
                <w:shd w:val="clear" w:color="auto" w:fill="FFFFFF"/>
              </w:rPr>
              <w:t>L</w:t>
            </w:r>
            <w:r w:rsidRPr="00B56F71">
              <w:rPr>
                <w:rFonts w:hint="eastAsia"/>
                <w:color w:val="000000" w:themeColor="text1"/>
                <w:sz w:val="21"/>
                <w:szCs w:val="21"/>
                <w:shd w:val="clear" w:color="auto" w:fill="FFFFFF"/>
              </w:rPr>
              <w:t>，</w:t>
            </w:r>
            <w:r w:rsidRPr="00B56F71">
              <w:rPr>
                <w:rFonts w:hint="eastAsia"/>
                <w:color w:val="000000" w:themeColor="text1"/>
                <w:sz w:val="21"/>
                <w:szCs w:val="21"/>
                <w:shd w:val="clear" w:color="auto" w:fill="FFFFFF"/>
              </w:rPr>
              <w:t>25</w:t>
            </w:r>
            <w:r w:rsidRPr="00B56F71">
              <w:rPr>
                <w:rFonts w:hint="eastAsia"/>
                <w:color w:val="000000" w:themeColor="text1"/>
                <w:sz w:val="21"/>
                <w:szCs w:val="21"/>
                <w:shd w:val="clear" w:color="auto" w:fill="FFFFFF"/>
              </w:rPr>
              <w:t>℃），略溶于丙二醇（</w:t>
            </w:r>
            <w:r w:rsidRPr="00B56F71">
              <w:rPr>
                <w:rFonts w:hint="eastAsia"/>
                <w:color w:val="000000" w:themeColor="text1"/>
                <w:sz w:val="21"/>
                <w:szCs w:val="21"/>
                <w:shd w:val="clear" w:color="auto" w:fill="FFFFFF"/>
              </w:rPr>
              <w:t>150.8mg/m</w:t>
            </w:r>
            <w:r w:rsidRPr="00B56F71">
              <w:rPr>
                <w:color w:val="000000" w:themeColor="text1"/>
                <w:sz w:val="21"/>
                <w:szCs w:val="21"/>
                <w:shd w:val="clear" w:color="auto" w:fill="FFFFFF"/>
              </w:rPr>
              <w:t>L</w:t>
            </w:r>
            <w:r w:rsidRPr="00B56F71">
              <w:rPr>
                <w:rFonts w:hint="eastAsia"/>
                <w:color w:val="000000" w:themeColor="text1"/>
                <w:sz w:val="21"/>
                <w:szCs w:val="21"/>
                <w:shd w:val="clear" w:color="auto" w:fill="FFFFFF"/>
              </w:rPr>
              <w:t>），易溶于甲醇、乙醇、丁醇、乙酸乙酯、丙酮，不溶于乙醚、苯、石油醚，植物油。</w:t>
            </w:r>
          </w:p>
        </w:tc>
        <w:tc>
          <w:tcPr>
            <w:tcW w:w="531" w:type="pct"/>
            <w:vAlign w:val="center"/>
          </w:tcPr>
          <w:p w:rsidR="00ED4597" w:rsidRPr="00B56F71" w:rsidRDefault="00ED4597" w:rsidP="00ED459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w:t>
            </w:r>
          </w:p>
        </w:tc>
        <w:tc>
          <w:tcPr>
            <w:tcW w:w="864" w:type="pct"/>
            <w:vAlign w:val="center"/>
          </w:tcPr>
          <w:p w:rsidR="00ED4597" w:rsidRPr="00B56F71" w:rsidRDefault="00ED4597" w:rsidP="00ED459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rPr>
              <w:t>LD</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:2500</w:t>
            </w:r>
            <w:r w:rsidRPr="00B56F71">
              <w:rPr>
                <w:color w:val="000000" w:themeColor="text1"/>
                <w:sz w:val="21"/>
                <w:szCs w:val="21"/>
                <w:shd w:val="clear" w:color="auto" w:fill="FFFFFF"/>
              </w:rPr>
              <w:t>mg</w:t>
            </w:r>
            <w:r w:rsidR="00104CB7" w:rsidRPr="00B56F71">
              <w:rPr>
                <w:color w:val="000000" w:themeColor="text1"/>
                <w:sz w:val="21"/>
                <w:szCs w:val="21"/>
                <w:shd w:val="clear" w:color="auto" w:fill="FFFFFF"/>
              </w:rPr>
              <w:t>/</w:t>
            </w:r>
            <w:r w:rsidRPr="00B56F71">
              <w:rPr>
                <w:color w:val="000000" w:themeColor="text1"/>
                <w:sz w:val="21"/>
                <w:szCs w:val="21"/>
                <w:shd w:val="clear" w:color="auto" w:fill="FFFFFF"/>
              </w:rPr>
              <w:t>kg</w:t>
            </w:r>
          </w:p>
        </w:tc>
      </w:tr>
      <w:tr w:rsidR="00B56F71" w:rsidRPr="00B56F71" w:rsidTr="007727B8">
        <w:trPr>
          <w:trHeight w:val="400"/>
          <w:jc w:val="center"/>
        </w:trPr>
        <w:tc>
          <w:tcPr>
            <w:tcW w:w="762" w:type="pct"/>
            <w:vAlign w:val="center"/>
          </w:tcPr>
          <w:p w:rsidR="00ED4597" w:rsidRPr="00B56F71" w:rsidRDefault="00ED4597" w:rsidP="00ED4597">
            <w:pPr>
              <w:spacing w:line="240" w:lineRule="auto"/>
              <w:ind w:firstLineChars="0" w:firstLine="0"/>
              <w:jc w:val="center"/>
              <w:rPr>
                <w:color w:val="000000" w:themeColor="text1"/>
                <w:sz w:val="21"/>
                <w:szCs w:val="21"/>
              </w:rPr>
            </w:pPr>
            <w:r w:rsidRPr="00B56F71">
              <w:rPr>
                <w:rFonts w:hint="eastAsia"/>
                <w:color w:val="000000" w:themeColor="text1"/>
                <w:sz w:val="21"/>
                <w:szCs w:val="21"/>
              </w:rPr>
              <w:t>二乙酰氨乙酸乙二胺</w:t>
            </w:r>
          </w:p>
        </w:tc>
        <w:tc>
          <w:tcPr>
            <w:tcW w:w="965" w:type="pct"/>
            <w:vAlign w:val="center"/>
          </w:tcPr>
          <w:p w:rsidR="00ED4597" w:rsidRPr="00B56F71" w:rsidRDefault="00ED4597" w:rsidP="00ED4597">
            <w:pPr>
              <w:spacing w:line="240" w:lineRule="auto"/>
              <w:ind w:firstLineChars="0" w:firstLine="0"/>
              <w:jc w:val="center"/>
              <w:rPr>
                <w:color w:val="000000" w:themeColor="text1"/>
                <w:sz w:val="21"/>
                <w:szCs w:val="21"/>
                <w:lang w:val="it-IT"/>
              </w:rPr>
            </w:pPr>
            <w:r w:rsidRPr="00B56F71">
              <w:rPr>
                <w:color w:val="000000" w:themeColor="text1"/>
                <w:sz w:val="21"/>
                <w:szCs w:val="21"/>
                <w:lang w:val="it-IT"/>
              </w:rPr>
              <w:t>C</w:t>
            </w:r>
            <w:r w:rsidRPr="00B56F71">
              <w:rPr>
                <w:color w:val="000000" w:themeColor="text1"/>
                <w:sz w:val="21"/>
                <w:szCs w:val="21"/>
                <w:vertAlign w:val="subscript"/>
                <w:lang w:val="it-IT"/>
              </w:rPr>
              <w:t>10</w:t>
            </w:r>
            <w:r w:rsidRPr="00B56F71">
              <w:rPr>
                <w:color w:val="000000" w:themeColor="text1"/>
                <w:sz w:val="21"/>
                <w:szCs w:val="21"/>
                <w:lang w:val="it-IT"/>
              </w:rPr>
              <w:t>H</w:t>
            </w:r>
            <w:r w:rsidRPr="00B56F71">
              <w:rPr>
                <w:color w:val="000000" w:themeColor="text1"/>
                <w:sz w:val="21"/>
                <w:szCs w:val="21"/>
                <w:vertAlign w:val="subscript"/>
                <w:lang w:val="it-IT"/>
              </w:rPr>
              <w:t>22</w:t>
            </w:r>
            <w:r w:rsidRPr="00B56F71">
              <w:rPr>
                <w:color w:val="000000" w:themeColor="text1"/>
                <w:sz w:val="21"/>
                <w:szCs w:val="21"/>
                <w:lang w:val="it-IT"/>
              </w:rPr>
              <w:t>N</w:t>
            </w:r>
            <w:r w:rsidRPr="00B56F71">
              <w:rPr>
                <w:color w:val="000000" w:themeColor="text1"/>
                <w:sz w:val="21"/>
                <w:szCs w:val="21"/>
                <w:vertAlign w:val="subscript"/>
                <w:lang w:val="it-IT"/>
              </w:rPr>
              <w:t>4</w:t>
            </w:r>
            <w:r w:rsidRPr="00B56F71">
              <w:rPr>
                <w:color w:val="000000" w:themeColor="text1"/>
                <w:sz w:val="21"/>
                <w:szCs w:val="21"/>
                <w:lang w:val="it-IT"/>
              </w:rPr>
              <w:t>O</w:t>
            </w:r>
            <w:r w:rsidRPr="00B56F71">
              <w:rPr>
                <w:color w:val="000000" w:themeColor="text1"/>
                <w:sz w:val="21"/>
                <w:szCs w:val="21"/>
                <w:vertAlign w:val="subscript"/>
                <w:lang w:val="it-IT"/>
              </w:rPr>
              <w:t>6</w:t>
            </w:r>
          </w:p>
        </w:tc>
        <w:tc>
          <w:tcPr>
            <w:tcW w:w="1878" w:type="pct"/>
            <w:vAlign w:val="center"/>
          </w:tcPr>
          <w:p w:rsidR="00ED4597" w:rsidRPr="00B56F71" w:rsidRDefault="00ED4597" w:rsidP="00ED4597">
            <w:pPr>
              <w:spacing w:line="240" w:lineRule="auto"/>
              <w:ind w:firstLineChars="0" w:firstLine="0"/>
              <w:rPr>
                <w:rFonts w:cs="Arial"/>
                <w:color w:val="000000" w:themeColor="text1"/>
                <w:sz w:val="21"/>
                <w:szCs w:val="21"/>
                <w:shd w:val="clear" w:color="auto" w:fill="FFFFFF"/>
              </w:rPr>
            </w:pPr>
            <w:r w:rsidRPr="00B56F71">
              <w:rPr>
                <w:rFonts w:cs="Arial"/>
                <w:color w:val="000000" w:themeColor="text1"/>
                <w:sz w:val="21"/>
                <w:szCs w:val="21"/>
                <w:shd w:val="clear" w:color="auto" w:fill="FFFFFF"/>
              </w:rPr>
              <w:t>本品为无色的澄明液体</w:t>
            </w:r>
            <w:r w:rsidRPr="00B56F71">
              <w:rPr>
                <w:rFonts w:cs="Arial" w:hint="eastAsia"/>
                <w:color w:val="000000" w:themeColor="text1"/>
                <w:sz w:val="21"/>
                <w:szCs w:val="21"/>
                <w:shd w:val="clear" w:color="auto" w:fill="FFFFFF"/>
              </w:rPr>
              <w:t>，</w:t>
            </w:r>
            <w:r w:rsidRPr="00B56F71">
              <w:rPr>
                <w:rFonts w:cs="Arial"/>
                <w:color w:val="000000" w:themeColor="text1"/>
                <w:sz w:val="21"/>
                <w:szCs w:val="21"/>
                <w:shd w:val="clear" w:color="auto" w:fill="FFFFFF"/>
              </w:rPr>
              <w:t>包装：</w:t>
            </w:r>
            <w:r w:rsidRPr="00B56F71">
              <w:rPr>
                <w:rFonts w:cs="Arial" w:hint="eastAsia"/>
                <w:color w:val="000000" w:themeColor="text1"/>
                <w:sz w:val="21"/>
                <w:szCs w:val="21"/>
                <w:shd w:val="clear" w:color="auto" w:fill="FFFFFF"/>
              </w:rPr>
              <w:t>安瓿，规格：</w:t>
            </w:r>
            <w:r w:rsidRPr="00B56F71">
              <w:rPr>
                <w:rFonts w:cs="Arial" w:hint="eastAsia"/>
                <w:color w:val="000000" w:themeColor="text1"/>
                <w:sz w:val="21"/>
                <w:szCs w:val="21"/>
                <w:shd w:val="clear" w:color="auto" w:fill="FFFFFF"/>
              </w:rPr>
              <w:t>2m</w:t>
            </w:r>
            <w:r w:rsidRPr="00B56F71">
              <w:rPr>
                <w:rFonts w:cs="Arial"/>
                <w:color w:val="000000" w:themeColor="text1"/>
                <w:sz w:val="21"/>
                <w:szCs w:val="21"/>
                <w:shd w:val="clear" w:color="auto" w:fill="FFFFFF"/>
              </w:rPr>
              <w:t>L</w:t>
            </w:r>
            <w:r w:rsidRPr="00B56F71">
              <w:rPr>
                <w:rFonts w:cs="Arial" w:hint="eastAsia"/>
                <w:color w:val="000000" w:themeColor="text1"/>
                <w:sz w:val="21"/>
                <w:szCs w:val="21"/>
                <w:shd w:val="clear" w:color="auto" w:fill="FFFFFF"/>
              </w:rPr>
              <w:t>：</w:t>
            </w:r>
            <w:r w:rsidRPr="00B56F71">
              <w:rPr>
                <w:rFonts w:cs="Arial" w:hint="eastAsia"/>
                <w:color w:val="000000" w:themeColor="text1"/>
                <w:sz w:val="21"/>
                <w:szCs w:val="21"/>
                <w:shd w:val="clear" w:color="auto" w:fill="FFFFFF"/>
              </w:rPr>
              <w:t>0.2g</w:t>
            </w:r>
            <w:r w:rsidRPr="00B56F71">
              <w:rPr>
                <w:rFonts w:cs="Arial" w:hint="eastAsia"/>
                <w:color w:val="000000" w:themeColor="text1"/>
                <w:sz w:val="21"/>
                <w:szCs w:val="21"/>
                <w:shd w:val="clear" w:color="auto" w:fill="FFFFFF"/>
              </w:rPr>
              <w:t>，</w:t>
            </w:r>
            <w:r w:rsidRPr="00B56F71">
              <w:rPr>
                <w:rFonts w:cs="Arial" w:hint="eastAsia"/>
                <w:color w:val="000000" w:themeColor="text1"/>
                <w:sz w:val="21"/>
                <w:szCs w:val="21"/>
                <w:shd w:val="clear" w:color="auto" w:fill="FFFFFF"/>
              </w:rPr>
              <w:t>2m</w:t>
            </w:r>
            <w:r w:rsidRPr="00B56F71">
              <w:rPr>
                <w:rFonts w:cs="Arial"/>
                <w:color w:val="000000" w:themeColor="text1"/>
                <w:sz w:val="21"/>
                <w:szCs w:val="21"/>
                <w:shd w:val="clear" w:color="auto" w:fill="FFFFFF"/>
              </w:rPr>
              <w:t>L</w:t>
            </w:r>
            <w:r w:rsidRPr="00B56F71">
              <w:rPr>
                <w:rFonts w:cs="Arial" w:hint="eastAsia"/>
                <w:color w:val="000000" w:themeColor="text1"/>
                <w:sz w:val="21"/>
                <w:szCs w:val="21"/>
                <w:shd w:val="clear" w:color="auto" w:fill="FFFFFF"/>
              </w:rPr>
              <w:t>：</w:t>
            </w:r>
            <w:r w:rsidRPr="00B56F71">
              <w:rPr>
                <w:rFonts w:cs="Arial" w:hint="eastAsia"/>
                <w:color w:val="000000" w:themeColor="text1"/>
                <w:sz w:val="21"/>
                <w:szCs w:val="21"/>
                <w:shd w:val="clear" w:color="auto" w:fill="FFFFFF"/>
              </w:rPr>
              <w:t>0.4g</w:t>
            </w:r>
          </w:p>
        </w:tc>
        <w:tc>
          <w:tcPr>
            <w:tcW w:w="531" w:type="pct"/>
            <w:vAlign w:val="center"/>
          </w:tcPr>
          <w:p w:rsidR="00ED4597" w:rsidRPr="00B56F71" w:rsidRDefault="00ED4597" w:rsidP="00ED4597">
            <w:pPr>
              <w:spacing w:line="240" w:lineRule="auto"/>
              <w:ind w:firstLineChars="0" w:firstLine="0"/>
              <w:jc w:val="center"/>
              <w:rPr>
                <w:color w:val="000000" w:themeColor="text1"/>
                <w:sz w:val="21"/>
                <w:szCs w:val="21"/>
                <w:shd w:val="clear" w:color="auto" w:fill="FFFFFF"/>
              </w:rPr>
            </w:pPr>
            <w:r w:rsidRPr="00B56F71">
              <w:rPr>
                <w:color w:val="000000" w:themeColor="text1"/>
                <w:sz w:val="21"/>
                <w:szCs w:val="21"/>
                <w:shd w:val="clear" w:color="auto" w:fill="FFFFFF"/>
              </w:rPr>
              <w:t>/</w:t>
            </w:r>
          </w:p>
        </w:tc>
        <w:tc>
          <w:tcPr>
            <w:tcW w:w="864" w:type="pct"/>
            <w:vAlign w:val="center"/>
          </w:tcPr>
          <w:p w:rsidR="00ED4597" w:rsidRPr="00B56F71" w:rsidRDefault="00ED4597" w:rsidP="00ED459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w:t>
            </w:r>
          </w:p>
        </w:tc>
      </w:tr>
      <w:tr w:rsidR="00B56F71" w:rsidRPr="00B56F71" w:rsidTr="007727B8">
        <w:trPr>
          <w:trHeight w:val="400"/>
          <w:jc w:val="center"/>
        </w:trPr>
        <w:tc>
          <w:tcPr>
            <w:tcW w:w="762" w:type="pct"/>
            <w:vAlign w:val="center"/>
          </w:tcPr>
          <w:p w:rsidR="00ED4597" w:rsidRPr="00B56F71" w:rsidRDefault="00ED4597" w:rsidP="00ED4597">
            <w:pPr>
              <w:spacing w:line="240" w:lineRule="auto"/>
              <w:ind w:firstLineChars="0" w:firstLine="0"/>
              <w:jc w:val="center"/>
              <w:rPr>
                <w:color w:val="000000" w:themeColor="text1"/>
                <w:sz w:val="21"/>
                <w:szCs w:val="21"/>
              </w:rPr>
            </w:pPr>
            <w:r w:rsidRPr="00B56F71">
              <w:rPr>
                <w:rFonts w:cs="宋体" w:hint="eastAsia"/>
                <w:color w:val="000000" w:themeColor="text1"/>
                <w:kern w:val="0"/>
                <w:sz w:val="21"/>
              </w:rPr>
              <w:t>乙酰谷酰胺</w:t>
            </w:r>
          </w:p>
        </w:tc>
        <w:tc>
          <w:tcPr>
            <w:tcW w:w="965" w:type="pct"/>
            <w:vAlign w:val="center"/>
          </w:tcPr>
          <w:p w:rsidR="00ED4597" w:rsidRPr="00B56F71" w:rsidRDefault="00ED4597" w:rsidP="00ED4597">
            <w:pPr>
              <w:spacing w:line="240" w:lineRule="auto"/>
              <w:ind w:firstLineChars="0" w:firstLine="0"/>
              <w:jc w:val="center"/>
              <w:rPr>
                <w:color w:val="000000" w:themeColor="text1"/>
                <w:sz w:val="21"/>
                <w:szCs w:val="21"/>
                <w:lang w:val="it-IT"/>
              </w:rPr>
            </w:pPr>
            <w:r w:rsidRPr="00B56F71">
              <w:rPr>
                <w:color w:val="000000" w:themeColor="text1"/>
                <w:sz w:val="21"/>
                <w:szCs w:val="21"/>
                <w:lang w:val="it-IT"/>
              </w:rPr>
              <w:t>C</w:t>
            </w:r>
            <w:r w:rsidRPr="00B56F71">
              <w:rPr>
                <w:color w:val="000000" w:themeColor="text1"/>
                <w:sz w:val="21"/>
                <w:szCs w:val="21"/>
                <w:vertAlign w:val="subscript"/>
                <w:lang w:val="it-IT"/>
              </w:rPr>
              <w:t>7</w:t>
            </w:r>
            <w:r w:rsidRPr="00B56F71">
              <w:rPr>
                <w:color w:val="000000" w:themeColor="text1"/>
                <w:sz w:val="21"/>
                <w:szCs w:val="21"/>
                <w:lang w:val="it-IT"/>
              </w:rPr>
              <w:t>H</w:t>
            </w:r>
            <w:r w:rsidRPr="00B56F71">
              <w:rPr>
                <w:color w:val="000000" w:themeColor="text1"/>
                <w:sz w:val="21"/>
                <w:szCs w:val="21"/>
                <w:vertAlign w:val="subscript"/>
                <w:lang w:val="it-IT"/>
              </w:rPr>
              <w:t>12</w:t>
            </w:r>
            <w:r w:rsidRPr="00B56F71">
              <w:rPr>
                <w:color w:val="000000" w:themeColor="text1"/>
                <w:sz w:val="21"/>
                <w:szCs w:val="21"/>
                <w:lang w:val="it-IT"/>
              </w:rPr>
              <w:t>N</w:t>
            </w:r>
            <w:r w:rsidRPr="00B56F71">
              <w:rPr>
                <w:color w:val="000000" w:themeColor="text1"/>
                <w:sz w:val="21"/>
                <w:szCs w:val="21"/>
                <w:vertAlign w:val="subscript"/>
                <w:lang w:val="it-IT"/>
              </w:rPr>
              <w:t>2</w:t>
            </w:r>
            <w:r w:rsidRPr="00B56F71">
              <w:rPr>
                <w:color w:val="000000" w:themeColor="text1"/>
                <w:sz w:val="21"/>
                <w:szCs w:val="21"/>
                <w:lang w:val="it-IT"/>
              </w:rPr>
              <w:t>O</w:t>
            </w:r>
            <w:r w:rsidRPr="00B56F71">
              <w:rPr>
                <w:color w:val="000000" w:themeColor="text1"/>
                <w:sz w:val="21"/>
                <w:szCs w:val="21"/>
                <w:vertAlign w:val="subscript"/>
                <w:lang w:val="it-IT"/>
              </w:rPr>
              <w:t>4</w:t>
            </w:r>
          </w:p>
        </w:tc>
        <w:tc>
          <w:tcPr>
            <w:tcW w:w="1878" w:type="pct"/>
            <w:vAlign w:val="center"/>
          </w:tcPr>
          <w:p w:rsidR="00ED4597" w:rsidRPr="00B56F71" w:rsidRDefault="00ED4597" w:rsidP="00ED4597">
            <w:pPr>
              <w:spacing w:line="240" w:lineRule="auto"/>
              <w:ind w:firstLineChars="0" w:firstLine="0"/>
              <w:jc w:val="center"/>
              <w:rPr>
                <w:color w:val="000000" w:themeColor="text1"/>
                <w:sz w:val="21"/>
                <w:szCs w:val="21"/>
              </w:rPr>
            </w:pPr>
            <w:r w:rsidRPr="00B56F71">
              <w:rPr>
                <w:rFonts w:cs="Arial"/>
                <w:color w:val="000000" w:themeColor="text1"/>
                <w:sz w:val="21"/>
                <w:szCs w:val="21"/>
                <w:shd w:val="clear" w:color="auto" w:fill="FFFFFF"/>
              </w:rPr>
              <w:t>白色结晶。易溶于水，能溶于乙醇和乙酸乙酯</w:t>
            </w:r>
            <w:r w:rsidRPr="00B56F71">
              <w:rPr>
                <w:rFonts w:cs="Arial" w:hint="eastAsia"/>
                <w:color w:val="000000" w:themeColor="text1"/>
                <w:sz w:val="21"/>
                <w:szCs w:val="21"/>
                <w:shd w:val="clear" w:color="auto" w:fill="FFFFFF"/>
              </w:rPr>
              <w:t>，熔点</w:t>
            </w:r>
            <w:r w:rsidRPr="00B56F71">
              <w:rPr>
                <w:rFonts w:cs="Arial" w:hint="eastAsia"/>
                <w:color w:val="000000" w:themeColor="text1"/>
                <w:sz w:val="21"/>
                <w:szCs w:val="21"/>
                <w:shd w:val="clear" w:color="auto" w:fill="FFFFFF"/>
              </w:rPr>
              <w:t>195-199</w:t>
            </w:r>
            <w:r w:rsidRPr="00B56F71">
              <w:rPr>
                <w:rFonts w:cs="Arial" w:hint="eastAsia"/>
                <w:color w:val="000000" w:themeColor="text1"/>
                <w:sz w:val="21"/>
                <w:szCs w:val="21"/>
                <w:shd w:val="clear" w:color="auto" w:fill="FFFFFF"/>
              </w:rPr>
              <w:t>℃</w:t>
            </w:r>
          </w:p>
        </w:tc>
        <w:tc>
          <w:tcPr>
            <w:tcW w:w="531" w:type="pct"/>
            <w:vAlign w:val="center"/>
          </w:tcPr>
          <w:p w:rsidR="00ED4597" w:rsidRPr="00B56F71" w:rsidRDefault="00ED4597" w:rsidP="00ED459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w:t>
            </w:r>
          </w:p>
        </w:tc>
        <w:tc>
          <w:tcPr>
            <w:tcW w:w="864" w:type="pct"/>
            <w:vAlign w:val="center"/>
          </w:tcPr>
          <w:p w:rsidR="00ED4597" w:rsidRPr="00B56F71" w:rsidRDefault="00ED4597" w:rsidP="00ED459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w:t>
            </w:r>
          </w:p>
        </w:tc>
      </w:tr>
      <w:tr w:rsidR="00B56F71" w:rsidRPr="00B56F71" w:rsidTr="007727B8">
        <w:trPr>
          <w:trHeight w:val="400"/>
          <w:jc w:val="center"/>
        </w:trPr>
        <w:tc>
          <w:tcPr>
            <w:tcW w:w="762"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甲磺酸培氟沙星</w:t>
            </w:r>
          </w:p>
        </w:tc>
        <w:tc>
          <w:tcPr>
            <w:tcW w:w="965"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17</w:t>
            </w:r>
            <w:r w:rsidRPr="00B56F71">
              <w:rPr>
                <w:color w:val="000000" w:themeColor="text1"/>
                <w:sz w:val="21"/>
                <w:szCs w:val="21"/>
                <w:lang w:val="pt-BR"/>
              </w:rPr>
              <w:t>H</w:t>
            </w:r>
            <w:r w:rsidRPr="00B56F71">
              <w:rPr>
                <w:color w:val="000000" w:themeColor="text1"/>
                <w:sz w:val="21"/>
                <w:szCs w:val="21"/>
                <w:vertAlign w:val="subscript"/>
                <w:lang w:val="pt-BR"/>
              </w:rPr>
              <w:t>20</w:t>
            </w:r>
            <w:r w:rsidRPr="00B56F71">
              <w:rPr>
                <w:color w:val="000000" w:themeColor="text1"/>
                <w:sz w:val="21"/>
                <w:szCs w:val="21"/>
                <w:lang w:val="pt-BR"/>
              </w:rPr>
              <w:t>FN</w:t>
            </w:r>
            <w:r w:rsidRPr="00B56F71">
              <w:rPr>
                <w:color w:val="000000" w:themeColor="text1"/>
                <w:sz w:val="21"/>
                <w:szCs w:val="21"/>
                <w:vertAlign w:val="subscript"/>
                <w:lang w:val="pt-BR"/>
              </w:rPr>
              <w:t>3</w:t>
            </w:r>
            <w:r w:rsidRPr="00B56F71">
              <w:rPr>
                <w:color w:val="000000" w:themeColor="text1"/>
                <w:sz w:val="21"/>
                <w:szCs w:val="21"/>
                <w:lang w:val="pt-BR"/>
              </w:rPr>
              <w:t>O</w:t>
            </w:r>
            <w:r w:rsidRPr="00B56F71">
              <w:rPr>
                <w:color w:val="000000" w:themeColor="text1"/>
                <w:sz w:val="21"/>
                <w:szCs w:val="21"/>
                <w:vertAlign w:val="subscript"/>
                <w:lang w:val="pt-BR"/>
              </w:rPr>
              <w:t>3</w:t>
            </w:r>
            <w:r w:rsidRPr="00B56F71">
              <w:rPr>
                <w:color w:val="000000" w:themeColor="text1"/>
                <w:sz w:val="21"/>
                <w:szCs w:val="21"/>
                <w:lang w:val="pt-BR"/>
              </w:rPr>
              <w:t>·CH</w:t>
            </w:r>
            <w:r w:rsidRPr="00B56F71">
              <w:rPr>
                <w:color w:val="000000" w:themeColor="text1"/>
                <w:sz w:val="21"/>
                <w:szCs w:val="21"/>
                <w:vertAlign w:val="subscript"/>
                <w:lang w:val="pt-BR"/>
              </w:rPr>
              <w:t>4</w:t>
            </w:r>
            <w:r w:rsidRPr="00B56F71">
              <w:rPr>
                <w:color w:val="000000" w:themeColor="text1"/>
                <w:sz w:val="21"/>
                <w:szCs w:val="21"/>
                <w:lang w:val="pt-BR"/>
              </w:rPr>
              <w:t>O</w:t>
            </w:r>
            <w:r w:rsidRPr="00B56F71">
              <w:rPr>
                <w:color w:val="000000" w:themeColor="text1"/>
                <w:sz w:val="21"/>
                <w:szCs w:val="21"/>
                <w:vertAlign w:val="subscript"/>
                <w:lang w:val="pt-BR"/>
              </w:rPr>
              <w:t>3</w:t>
            </w:r>
            <w:r w:rsidRPr="00B56F71">
              <w:rPr>
                <w:color w:val="000000" w:themeColor="text1"/>
                <w:sz w:val="21"/>
                <w:szCs w:val="21"/>
                <w:lang w:val="pt-BR"/>
              </w:rPr>
              <w:t>S·2H</w:t>
            </w:r>
            <w:r w:rsidRPr="00B56F71">
              <w:rPr>
                <w:color w:val="000000" w:themeColor="text1"/>
                <w:sz w:val="21"/>
                <w:szCs w:val="21"/>
                <w:vertAlign w:val="subscript"/>
                <w:lang w:val="pt-BR"/>
              </w:rPr>
              <w:t>2</w:t>
            </w:r>
            <w:r w:rsidRPr="00B56F71">
              <w:rPr>
                <w:color w:val="000000" w:themeColor="text1"/>
                <w:sz w:val="21"/>
                <w:szCs w:val="21"/>
                <w:lang w:val="pt-BR"/>
              </w:rPr>
              <w:t>O</w:t>
            </w:r>
          </w:p>
        </w:tc>
        <w:tc>
          <w:tcPr>
            <w:tcW w:w="1878"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本品为白色至微黄色粉末。本品在水中易溶，在乙醇中微溶，在二氯甲烷中极微溶解。</w:t>
            </w:r>
          </w:p>
        </w:tc>
        <w:tc>
          <w:tcPr>
            <w:tcW w:w="531"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w:t>
            </w:r>
          </w:p>
        </w:tc>
        <w:tc>
          <w:tcPr>
            <w:tcW w:w="864"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w:t>
            </w:r>
          </w:p>
        </w:tc>
      </w:tr>
      <w:tr w:rsidR="00B56F71" w:rsidRPr="00B56F71" w:rsidTr="007727B8">
        <w:trPr>
          <w:trHeight w:val="400"/>
          <w:jc w:val="center"/>
        </w:trPr>
        <w:tc>
          <w:tcPr>
            <w:tcW w:w="762"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亚硫酸氢钠</w:t>
            </w:r>
          </w:p>
        </w:tc>
        <w:tc>
          <w:tcPr>
            <w:tcW w:w="965"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NaHSO</w:t>
            </w:r>
            <w:r w:rsidRPr="00B56F71">
              <w:rPr>
                <w:color w:val="000000" w:themeColor="text1"/>
                <w:sz w:val="21"/>
                <w:szCs w:val="21"/>
                <w:vertAlign w:val="subscript"/>
                <w:lang w:val="pt-BR"/>
              </w:rPr>
              <w:t>3</w:t>
            </w:r>
          </w:p>
        </w:tc>
        <w:tc>
          <w:tcPr>
            <w:tcW w:w="1878"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白色结晶性粉末。有二氧化硫的气味。具不愉快味。暴露空气中失去部分二氧化硫，同时氧化成硫酸盐。溶于</w:t>
            </w:r>
            <w:r w:rsidRPr="00B56F71">
              <w:rPr>
                <w:rFonts w:hint="eastAsia"/>
                <w:color w:val="000000" w:themeColor="text1"/>
                <w:sz w:val="21"/>
                <w:szCs w:val="21"/>
                <w:lang w:val="pt-BR"/>
              </w:rPr>
              <w:t>3.5</w:t>
            </w:r>
            <w:r w:rsidRPr="00B56F71">
              <w:rPr>
                <w:rFonts w:hint="eastAsia"/>
                <w:color w:val="000000" w:themeColor="text1"/>
                <w:sz w:val="21"/>
                <w:szCs w:val="21"/>
                <w:lang w:val="pt-BR"/>
              </w:rPr>
              <w:t>份冷水、</w:t>
            </w:r>
            <w:r w:rsidRPr="00B56F71">
              <w:rPr>
                <w:rFonts w:hint="eastAsia"/>
                <w:color w:val="000000" w:themeColor="text1"/>
                <w:sz w:val="21"/>
                <w:szCs w:val="21"/>
                <w:lang w:val="pt-BR"/>
              </w:rPr>
              <w:t>2</w:t>
            </w:r>
            <w:r w:rsidRPr="00B56F71">
              <w:rPr>
                <w:rFonts w:hint="eastAsia"/>
                <w:color w:val="000000" w:themeColor="text1"/>
                <w:sz w:val="21"/>
                <w:szCs w:val="21"/>
                <w:lang w:val="pt-BR"/>
              </w:rPr>
              <w:t>份沸水、约</w:t>
            </w:r>
            <w:r w:rsidRPr="00B56F71">
              <w:rPr>
                <w:rFonts w:hint="eastAsia"/>
                <w:color w:val="000000" w:themeColor="text1"/>
                <w:sz w:val="21"/>
                <w:szCs w:val="21"/>
                <w:lang w:val="pt-BR"/>
              </w:rPr>
              <w:t>70</w:t>
            </w:r>
            <w:r w:rsidRPr="00B56F71">
              <w:rPr>
                <w:rFonts w:hint="eastAsia"/>
                <w:color w:val="000000" w:themeColor="text1"/>
                <w:sz w:val="21"/>
                <w:szCs w:val="21"/>
                <w:lang w:val="pt-BR"/>
              </w:rPr>
              <w:t>份乙醇，其水溶液呈酸性。熔点分解。</w:t>
            </w:r>
          </w:p>
        </w:tc>
        <w:tc>
          <w:tcPr>
            <w:tcW w:w="531"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腐蚀刺激性</w:t>
            </w:r>
          </w:p>
        </w:tc>
        <w:tc>
          <w:tcPr>
            <w:tcW w:w="864"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rPr>
              <w:t>LD</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:2500</w:t>
            </w:r>
            <w:r w:rsidRPr="00B56F71">
              <w:rPr>
                <w:color w:val="000000" w:themeColor="text1"/>
                <w:sz w:val="21"/>
                <w:szCs w:val="21"/>
                <w:shd w:val="clear" w:color="auto" w:fill="FFFFFF"/>
              </w:rPr>
              <w:t>mg</w:t>
            </w:r>
            <w:r w:rsidR="00104CB7" w:rsidRPr="00B56F71">
              <w:rPr>
                <w:color w:val="000000" w:themeColor="text1"/>
                <w:sz w:val="21"/>
                <w:szCs w:val="21"/>
                <w:shd w:val="clear" w:color="auto" w:fill="FFFFFF"/>
              </w:rPr>
              <w:t>/</w:t>
            </w:r>
            <w:r w:rsidRPr="00B56F71">
              <w:rPr>
                <w:color w:val="000000" w:themeColor="text1"/>
                <w:sz w:val="21"/>
                <w:szCs w:val="21"/>
                <w:shd w:val="clear" w:color="auto" w:fill="FFFFFF"/>
              </w:rPr>
              <w:t>kg</w:t>
            </w:r>
          </w:p>
        </w:tc>
      </w:tr>
      <w:tr w:rsidR="00B56F71" w:rsidRPr="00B56F71" w:rsidTr="007727B8">
        <w:trPr>
          <w:trHeight w:val="400"/>
          <w:jc w:val="center"/>
        </w:trPr>
        <w:tc>
          <w:tcPr>
            <w:tcW w:w="762"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EDTA-2Na</w:t>
            </w:r>
          </w:p>
        </w:tc>
        <w:tc>
          <w:tcPr>
            <w:tcW w:w="965" w:type="pct"/>
            <w:vAlign w:val="center"/>
          </w:tcPr>
          <w:p w:rsidR="00ED4597" w:rsidRPr="00B56F71" w:rsidRDefault="00ED459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10</w:t>
            </w:r>
            <w:r w:rsidRPr="00B56F71">
              <w:rPr>
                <w:color w:val="000000" w:themeColor="text1"/>
                <w:sz w:val="21"/>
                <w:szCs w:val="21"/>
                <w:lang w:val="pt-BR"/>
              </w:rPr>
              <w:t>H</w:t>
            </w:r>
            <w:r w:rsidRPr="00B56F71">
              <w:rPr>
                <w:color w:val="000000" w:themeColor="text1"/>
                <w:sz w:val="21"/>
                <w:szCs w:val="21"/>
                <w:vertAlign w:val="subscript"/>
                <w:lang w:val="pt-BR"/>
              </w:rPr>
              <w:t>14</w:t>
            </w:r>
            <w:r w:rsidRPr="00B56F71">
              <w:rPr>
                <w:color w:val="000000" w:themeColor="text1"/>
                <w:sz w:val="21"/>
                <w:szCs w:val="21"/>
                <w:lang w:val="pt-BR"/>
              </w:rPr>
              <w:t>N</w:t>
            </w:r>
            <w:r w:rsidRPr="00B56F71">
              <w:rPr>
                <w:color w:val="000000" w:themeColor="text1"/>
                <w:sz w:val="21"/>
                <w:szCs w:val="21"/>
                <w:vertAlign w:val="subscript"/>
                <w:lang w:val="pt-BR"/>
              </w:rPr>
              <w:t>2</w:t>
            </w:r>
            <w:r w:rsidRPr="00B56F71">
              <w:rPr>
                <w:color w:val="000000" w:themeColor="text1"/>
                <w:sz w:val="21"/>
                <w:szCs w:val="21"/>
                <w:lang w:val="pt-BR"/>
              </w:rPr>
              <w:t>Na</w:t>
            </w:r>
            <w:r w:rsidRPr="00B56F71">
              <w:rPr>
                <w:color w:val="000000" w:themeColor="text1"/>
                <w:sz w:val="21"/>
                <w:szCs w:val="21"/>
                <w:vertAlign w:val="subscript"/>
                <w:lang w:val="pt-BR"/>
              </w:rPr>
              <w:t>2</w:t>
            </w:r>
            <w:r w:rsidRPr="00B56F71">
              <w:rPr>
                <w:color w:val="000000" w:themeColor="text1"/>
                <w:sz w:val="21"/>
                <w:szCs w:val="21"/>
                <w:lang w:val="pt-BR"/>
              </w:rPr>
              <w:t>O</w:t>
            </w:r>
            <w:r w:rsidRPr="00B56F71">
              <w:rPr>
                <w:color w:val="000000" w:themeColor="text1"/>
                <w:sz w:val="21"/>
                <w:szCs w:val="21"/>
                <w:vertAlign w:val="subscript"/>
                <w:lang w:val="pt-BR"/>
              </w:rPr>
              <w:t>8</w:t>
            </w:r>
          </w:p>
        </w:tc>
        <w:tc>
          <w:tcPr>
            <w:tcW w:w="1878"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为无味无臭或微咸的白色或乳白色结晶或颗粒状粉末。溶于水，不溶于乙醇、乙醚</w:t>
            </w:r>
            <w:r w:rsidRPr="00B56F71">
              <w:rPr>
                <w:color w:val="000000" w:themeColor="text1"/>
                <w:sz w:val="21"/>
                <w:szCs w:val="21"/>
                <w:lang w:val="pt-BR"/>
              </w:rPr>
              <w:t>。</w:t>
            </w:r>
          </w:p>
        </w:tc>
        <w:tc>
          <w:tcPr>
            <w:tcW w:w="531"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color w:val="000000" w:themeColor="text1"/>
                <w:sz w:val="21"/>
                <w:szCs w:val="21"/>
                <w:shd w:val="clear" w:color="auto" w:fill="FFFFFF"/>
                <w:lang w:val="pt-BR"/>
              </w:rPr>
              <w:t>可燃性</w:t>
            </w:r>
          </w:p>
        </w:tc>
        <w:tc>
          <w:tcPr>
            <w:tcW w:w="864"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rPr>
              <w:t>LD</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:2500</w:t>
            </w:r>
            <w:r w:rsidRPr="00B56F71">
              <w:rPr>
                <w:color w:val="000000" w:themeColor="text1"/>
                <w:sz w:val="21"/>
                <w:szCs w:val="21"/>
                <w:shd w:val="clear" w:color="auto" w:fill="FFFFFF"/>
              </w:rPr>
              <w:t>mg/kg</w:t>
            </w:r>
          </w:p>
        </w:tc>
      </w:tr>
      <w:tr w:rsidR="00B56F71" w:rsidRPr="00B56F71" w:rsidTr="007727B8">
        <w:trPr>
          <w:trHeight w:val="400"/>
          <w:jc w:val="center"/>
        </w:trPr>
        <w:tc>
          <w:tcPr>
            <w:tcW w:w="762"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丙二醇</w:t>
            </w:r>
          </w:p>
        </w:tc>
        <w:tc>
          <w:tcPr>
            <w:tcW w:w="965"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3</w:t>
            </w:r>
            <w:r w:rsidRPr="00B56F71">
              <w:rPr>
                <w:color w:val="000000" w:themeColor="text1"/>
                <w:sz w:val="21"/>
                <w:szCs w:val="21"/>
                <w:lang w:val="pt-BR"/>
              </w:rPr>
              <w:t>H</w:t>
            </w:r>
            <w:r w:rsidRPr="00B56F71">
              <w:rPr>
                <w:color w:val="000000" w:themeColor="text1"/>
                <w:sz w:val="21"/>
                <w:szCs w:val="21"/>
                <w:vertAlign w:val="subscript"/>
                <w:lang w:val="pt-BR"/>
              </w:rPr>
              <w:t>8</w:t>
            </w:r>
            <w:r w:rsidRPr="00B56F71">
              <w:rPr>
                <w:color w:val="000000" w:themeColor="text1"/>
                <w:sz w:val="21"/>
                <w:szCs w:val="21"/>
                <w:lang w:val="pt-BR"/>
              </w:rPr>
              <w:t>O</w:t>
            </w:r>
            <w:r w:rsidRPr="00B56F71">
              <w:rPr>
                <w:color w:val="000000" w:themeColor="text1"/>
                <w:sz w:val="21"/>
                <w:szCs w:val="21"/>
                <w:vertAlign w:val="subscript"/>
                <w:lang w:val="pt-BR"/>
              </w:rPr>
              <w:t>2</w:t>
            </w:r>
          </w:p>
        </w:tc>
        <w:tc>
          <w:tcPr>
            <w:tcW w:w="1878"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cs="Arial"/>
                <w:color w:val="000000" w:themeColor="text1"/>
                <w:sz w:val="21"/>
                <w:szCs w:val="21"/>
                <w:shd w:val="clear" w:color="auto" w:fill="FFFFFF"/>
              </w:rPr>
              <w:t>无色黏稠稳定的吸水性液体，几乎无味无臭，易燃，低毒。</w:t>
            </w:r>
            <w:r w:rsidRPr="00B56F71">
              <w:rPr>
                <w:rFonts w:cs="Arial" w:hint="eastAsia"/>
                <w:color w:val="000000" w:themeColor="text1"/>
                <w:sz w:val="21"/>
                <w:szCs w:val="21"/>
                <w:shd w:val="clear" w:color="auto" w:fill="FFFFFF"/>
              </w:rPr>
              <w:t>能与水、乙醇、乙醚、氯仿、丙酮等多种有机溶剂混溶。对烃类、氯代烃、油脂的溶解度虽小，但比乙二醇的溶解能力强。</w:t>
            </w:r>
          </w:p>
        </w:tc>
        <w:tc>
          <w:tcPr>
            <w:tcW w:w="531"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可燃性</w:t>
            </w:r>
          </w:p>
        </w:tc>
        <w:tc>
          <w:tcPr>
            <w:tcW w:w="864" w:type="pct"/>
            <w:vAlign w:val="center"/>
          </w:tcPr>
          <w:p w:rsidR="00ED4597" w:rsidRPr="00B56F71" w:rsidRDefault="00104CB7" w:rsidP="000024F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rPr>
              <w:t>LD</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:2</w:t>
            </w:r>
            <w:r w:rsidRPr="00B56F71">
              <w:rPr>
                <w:color w:val="000000" w:themeColor="text1"/>
                <w:sz w:val="21"/>
                <w:szCs w:val="21"/>
                <w:shd w:val="clear" w:color="auto" w:fill="FFFFFF"/>
              </w:rPr>
              <w:t>00</w:t>
            </w:r>
            <w:r w:rsidRPr="00B56F71">
              <w:rPr>
                <w:rFonts w:hint="eastAsia"/>
                <w:color w:val="000000" w:themeColor="text1"/>
                <w:sz w:val="21"/>
                <w:szCs w:val="21"/>
                <w:shd w:val="clear" w:color="auto" w:fill="FFFFFF"/>
              </w:rPr>
              <w:t>00</w:t>
            </w:r>
            <w:r w:rsidRPr="00B56F71">
              <w:rPr>
                <w:color w:val="000000" w:themeColor="text1"/>
                <w:sz w:val="21"/>
                <w:szCs w:val="21"/>
                <w:shd w:val="clear" w:color="auto" w:fill="FFFFFF"/>
              </w:rPr>
              <w:t>mg/kg</w:t>
            </w:r>
            <w:r w:rsidRPr="00B56F71">
              <w:rPr>
                <w:rFonts w:hint="eastAsia"/>
                <w:color w:val="000000" w:themeColor="text1"/>
                <w:sz w:val="21"/>
                <w:szCs w:val="21"/>
                <w:shd w:val="clear" w:color="auto" w:fill="FFFFFF"/>
              </w:rPr>
              <w:t>；</w:t>
            </w:r>
            <w:r w:rsidR="000024F7" w:rsidRPr="00B56F71">
              <w:rPr>
                <w:rFonts w:hint="eastAsia"/>
                <w:color w:val="000000" w:themeColor="text1"/>
                <w:sz w:val="21"/>
                <w:szCs w:val="21"/>
                <w:shd w:val="clear" w:color="auto" w:fill="FFFFFF"/>
              </w:rPr>
              <w:t>小鼠</w:t>
            </w:r>
            <w:r w:rsidRPr="00B56F71">
              <w:rPr>
                <w:color w:val="000000" w:themeColor="text1"/>
                <w:sz w:val="21"/>
                <w:szCs w:val="21"/>
                <w:shd w:val="clear" w:color="auto" w:fill="FFFFFF"/>
              </w:rPr>
              <w:t>吸入</w:t>
            </w:r>
            <w:r w:rsidRPr="00B56F71">
              <w:rPr>
                <w:color w:val="000000" w:themeColor="text1"/>
                <w:sz w:val="21"/>
                <w:szCs w:val="21"/>
                <w:shd w:val="clear" w:color="auto" w:fill="FFFFFF"/>
              </w:rPr>
              <w:t>LC</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:32000</w:t>
            </w:r>
            <w:r w:rsidRPr="00B56F71">
              <w:rPr>
                <w:color w:val="000000" w:themeColor="text1"/>
                <w:sz w:val="21"/>
                <w:szCs w:val="21"/>
                <w:shd w:val="clear" w:color="auto" w:fill="FFFFFF"/>
              </w:rPr>
              <w:t>mg/kg</w:t>
            </w:r>
          </w:p>
        </w:tc>
      </w:tr>
      <w:tr w:rsidR="00B56F71" w:rsidRPr="00B56F71" w:rsidTr="007727B8">
        <w:trPr>
          <w:trHeight w:val="400"/>
          <w:jc w:val="center"/>
        </w:trPr>
        <w:tc>
          <w:tcPr>
            <w:tcW w:w="762"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磷酸二氢钠</w:t>
            </w:r>
          </w:p>
        </w:tc>
        <w:tc>
          <w:tcPr>
            <w:tcW w:w="965"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NaH</w:t>
            </w:r>
            <w:r w:rsidRPr="00B56F71">
              <w:rPr>
                <w:color w:val="000000" w:themeColor="text1"/>
                <w:sz w:val="21"/>
                <w:szCs w:val="21"/>
                <w:vertAlign w:val="subscript"/>
                <w:lang w:val="pt-BR"/>
              </w:rPr>
              <w:t>2</w:t>
            </w:r>
            <w:r w:rsidRPr="00B56F71">
              <w:rPr>
                <w:color w:val="000000" w:themeColor="text1"/>
                <w:sz w:val="21"/>
                <w:szCs w:val="21"/>
                <w:lang w:val="pt-BR"/>
              </w:rPr>
              <w:t>PO</w:t>
            </w:r>
            <w:r w:rsidRPr="00B56F71">
              <w:rPr>
                <w:color w:val="000000" w:themeColor="text1"/>
                <w:sz w:val="21"/>
                <w:szCs w:val="21"/>
                <w:vertAlign w:val="subscript"/>
                <w:lang w:val="pt-BR"/>
              </w:rPr>
              <w:t>4</w:t>
            </w:r>
          </w:p>
        </w:tc>
        <w:tc>
          <w:tcPr>
            <w:tcW w:w="1878"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无色结晶或白色结晶性粉末。无臭，味咸，酸。热至</w:t>
            </w:r>
            <w:r w:rsidRPr="00B56F71">
              <w:rPr>
                <w:rFonts w:hint="eastAsia"/>
                <w:color w:val="000000" w:themeColor="text1"/>
                <w:sz w:val="21"/>
                <w:szCs w:val="21"/>
                <w:shd w:val="clear" w:color="auto" w:fill="FFFFFF"/>
                <w:lang w:val="pt-BR"/>
              </w:rPr>
              <w:t>100</w:t>
            </w:r>
            <w:r w:rsidRPr="00B56F71">
              <w:rPr>
                <w:rFonts w:hint="eastAsia"/>
                <w:color w:val="000000" w:themeColor="text1"/>
                <w:sz w:val="21"/>
                <w:szCs w:val="21"/>
                <w:shd w:val="clear" w:color="auto" w:fill="FFFFFF"/>
                <w:lang w:val="pt-BR"/>
              </w:rPr>
              <w:t>℃失去全部结晶水，灼热变成偏磷酸钠。易溶于水，几乎不溶于乙醇，其水溶液呈酸性。</w:t>
            </w:r>
            <w:r w:rsidRPr="00B56F71">
              <w:rPr>
                <w:rFonts w:hint="eastAsia"/>
                <w:color w:val="000000" w:themeColor="text1"/>
                <w:sz w:val="21"/>
                <w:szCs w:val="21"/>
                <w:shd w:val="clear" w:color="auto" w:fill="FFFFFF"/>
                <w:lang w:val="pt-BR"/>
              </w:rPr>
              <w:t>0.1mol/L</w:t>
            </w:r>
            <w:r w:rsidRPr="00B56F71">
              <w:rPr>
                <w:rFonts w:hint="eastAsia"/>
                <w:color w:val="000000" w:themeColor="text1"/>
                <w:sz w:val="21"/>
                <w:szCs w:val="21"/>
                <w:shd w:val="clear" w:color="auto" w:fill="FFFFFF"/>
                <w:lang w:val="pt-BR"/>
              </w:rPr>
              <w:t>水溶液在</w:t>
            </w:r>
            <w:r w:rsidRPr="00B56F71">
              <w:rPr>
                <w:rFonts w:hint="eastAsia"/>
                <w:color w:val="000000" w:themeColor="text1"/>
                <w:sz w:val="21"/>
                <w:szCs w:val="21"/>
                <w:shd w:val="clear" w:color="auto" w:fill="FFFFFF"/>
                <w:lang w:val="pt-BR"/>
              </w:rPr>
              <w:t>25</w:t>
            </w:r>
            <w:r w:rsidRPr="00B56F71">
              <w:rPr>
                <w:rFonts w:hint="eastAsia"/>
                <w:color w:val="000000" w:themeColor="text1"/>
                <w:sz w:val="21"/>
                <w:szCs w:val="21"/>
                <w:shd w:val="clear" w:color="auto" w:fill="FFFFFF"/>
                <w:lang w:val="pt-BR"/>
              </w:rPr>
              <w:t>℃时的</w:t>
            </w:r>
            <w:r w:rsidRPr="00B56F71">
              <w:rPr>
                <w:rFonts w:hint="eastAsia"/>
                <w:color w:val="000000" w:themeColor="text1"/>
                <w:sz w:val="21"/>
                <w:szCs w:val="21"/>
                <w:shd w:val="clear" w:color="auto" w:fill="FFFFFF"/>
                <w:lang w:val="pt-BR"/>
              </w:rPr>
              <w:t>pH</w:t>
            </w:r>
            <w:r w:rsidRPr="00B56F71">
              <w:rPr>
                <w:rFonts w:hint="eastAsia"/>
                <w:color w:val="000000" w:themeColor="text1"/>
                <w:sz w:val="21"/>
                <w:szCs w:val="21"/>
                <w:shd w:val="clear" w:color="auto" w:fill="FFFFFF"/>
                <w:lang w:val="pt-BR"/>
              </w:rPr>
              <w:t>为</w:t>
            </w:r>
            <w:r w:rsidRPr="00B56F71">
              <w:rPr>
                <w:rFonts w:hint="eastAsia"/>
                <w:color w:val="000000" w:themeColor="text1"/>
                <w:sz w:val="21"/>
                <w:szCs w:val="21"/>
                <w:shd w:val="clear" w:color="auto" w:fill="FFFFFF"/>
                <w:lang w:val="pt-BR"/>
              </w:rPr>
              <w:t>4.5</w:t>
            </w:r>
            <w:r w:rsidRPr="00B56F71">
              <w:rPr>
                <w:rFonts w:hint="eastAsia"/>
                <w:color w:val="000000" w:themeColor="text1"/>
                <w:sz w:val="21"/>
                <w:szCs w:val="21"/>
                <w:shd w:val="clear" w:color="auto" w:fill="FFFFFF"/>
                <w:lang w:val="pt-BR"/>
              </w:rPr>
              <w:t>。相对密度</w:t>
            </w:r>
            <w:r w:rsidRPr="00B56F71">
              <w:rPr>
                <w:rFonts w:hint="eastAsia"/>
                <w:color w:val="000000" w:themeColor="text1"/>
                <w:sz w:val="21"/>
                <w:szCs w:val="21"/>
                <w:shd w:val="clear" w:color="auto" w:fill="FFFFFF"/>
                <w:lang w:val="pt-BR"/>
              </w:rPr>
              <w:t>1.915</w:t>
            </w:r>
            <w:r w:rsidRPr="00B56F71">
              <w:rPr>
                <w:rFonts w:hint="eastAsia"/>
                <w:color w:val="000000" w:themeColor="text1"/>
                <w:sz w:val="21"/>
                <w:szCs w:val="21"/>
                <w:shd w:val="clear" w:color="auto" w:fill="FFFFFF"/>
                <w:lang w:val="pt-BR"/>
              </w:rPr>
              <w:t>。熔点</w:t>
            </w:r>
            <w:r w:rsidRPr="00B56F71">
              <w:rPr>
                <w:rFonts w:hint="eastAsia"/>
                <w:color w:val="000000" w:themeColor="text1"/>
                <w:sz w:val="21"/>
                <w:szCs w:val="21"/>
                <w:shd w:val="clear" w:color="auto" w:fill="FFFFFF"/>
                <w:lang w:val="pt-BR"/>
              </w:rPr>
              <w:t>60</w:t>
            </w:r>
            <w:r w:rsidRPr="00B56F71">
              <w:rPr>
                <w:rFonts w:hint="eastAsia"/>
                <w:color w:val="000000" w:themeColor="text1"/>
                <w:sz w:val="21"/>
                <w:szCs w:val="21"/>
                <w:shd w:val="clear" w:color="auto" w:fill="FFFFFF"/>
                <w:lang w:val="pt-BR"/>
              </w:rPr>
              <w:t>℃。商品也有一分子结晶水的。</w:t>
            </w:r>
          </w:p>
        </w:tc>
        <w:tc>
          <w:tcPr>
            <w:tcW w:w="531"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c>
          <w:tcPr>
            <w:tcW w:w="864"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rPr>
              <w:t>LD</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:250</w:t>
            </w:r>
            <w:r w:rsidRPr="00B56F71">
              <w:rPr>
                <w:color w:val="000000" w:themeColor="text1"/>
                <w:sz w:val="21"/>
                <w:szCs w:val="21"/>
                <w:shd w:val="clear" w:color="auto" w:fill="FFFFFF"/>
              </w:rPr>
              <w:t>mg/kg</w:t>
            </w:r>
          </w:p>
        </w:tc>
      </w:tr>
      <w:tr w:rsidR="00B56F71" w:rsidRPr="00B56F71" w:rsidTr="007727B8">
        <w:trPr>
          <w:trHeight w:val="400"/>
          <w:jc w:val="center"/>
        </w:trPr>
        <w:tc>
          <w:tcPr>
            <w:tcW w:w="762"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磷酸氢二钠</w:t>
            </w:r>
          </w:p>
        </w:tc>
        <w:tc>
          <w:tcPr>
            <w:tcW w:w="965"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Na</w:t>
            </w:r>
            <w:r w:rsidRPr="00B56F71">
              <w:rPr>
                <w:color w:val="000000" w:themeColor="text1"/>
                <w:sz w:val="21"/>
                <w:szCs w:val="21"/>
                <w:vertAlign w:val="subscript"/>
                <w:lang w:val="pt-BR"/>
              </w:rPr>
              <w:t>2</w:t>
            </w:r>
            <w:r w:rsidRPr="00B56F71">
              <w:rPr>
                <w:color w:val="000000" w:themeColor="text1"/>
                <w:sz w:val="21"/>
                <w:szCs w:val="21"/>
                <w:lang w:val="pt-BR"/>
              </w:rPr>
              <w:t>HPO</w:t>
            </w:r>
            <w:r w:rsidRPr="00B56F71">
              <w:rPr>
                <w:color w:val="000000" w:themeColor="text1"/>
                <w:sz w:val="21"/>
                <w:szCs w:val="21"/>
                <w:vertAlign w:val="subscript"/>
                <w:lang w:val="pt-BR"/>
              </w:rPr>
              <w:t>4</w:t>
            </w:r>
          </w:p>
        </w:tc>
        <w:tc>
          <w:tcPr>
            <w:tcW w:w="1878"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cs="Arial"/>
                <w:color w:val="000000" w:themeColor="text1"/>
                <w:sz w:val="21"/>
                <w:szCs w:val="21"/>
                <w:shd w:val="clear" w:color="auto" w:fill="FFFFFF"/>
              </w:rPr>
              <w:t>白色粉末、片状或粒状物</w:t>
            </w:r>
            <w:r w:rsidRPr="00B56F71">
              <w:rPr>
                <w:rFonts w:cs="Arial" w:hint="eastAsia"/>
                <w:color w:val="000000" w:themeColor="text1"/>
                <w:sz w:val="21"/>
                <w:szCs w:val="21"/>
                <w:shd w:val="clear" w:color="auto" w:fill="FFFFFF"/>
              </w:rPr>
              <w:t>，</w:t>
            </w:r>
            <w:r w:rsidRPr="00B56F71">
              <w:rPr>
                <w:rFonts w:hint="eastAsia"/>
                <w:color w:val="000000" w:themeColor="text1"/>
                <w:sz w:val="21"/>
                <w:szCs w:val="21"/>
                <w:shd w:val="clear" w:color="auto" w:fill="FFFFFF"/>
                <w:lang w:val="pt-BR"/>
              </w:rPr>
              <w:t>熔点</w:t>
            </w:r>
            <w:r w:rsidRPr="00B56F71">
              <w:rPr>
                <w:color w:val="000000" w:themeColor="text1"/>
                <w:sz w:val="21"/>
                <w:szCs w:val="21"/>
                <w:shd w:val="clear" w:color="auto" w:fill="FFFFFF"/>
                <w:lang w:val="pt-BR"/>
              </w:rPr>
              <w:t>34.6</w:t>
            </w:r>
            <w:r w:rsidRPr="00B56F71">
              <w:rPr>
                <w:rFonts w:hint="eastAsia"/>
                <w:color w:val="000000" w:themeColor="text1"/>
                <w:sz w:val="21"/>
                <w:szCs w:val="21"/>
                <w:shd w:val="clear" w:color="auto" w:fill="FFFFFF"/>
                <w:lang w:val="pt-BR"/>
              </w:rPr>
              <w:t>℃。</w:t>
            </w:r>
          </w:p>
        </w:tc>
        <w:tc>
          <w:tcPr>
            <w:tcW w:w="531"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color w:val="000000" w:themeColor="text1"/>
                <w:sz w:val="21"/>
                <w:szCs w:val="21"/>
                <w:shd w:val="clear" w:color="auto" w:fill="FFFFFF"/>
                <w:lang w:val="pt-BR"/>
              </w:rPr>
              <w:t>/</w:t>
            </w:r>
          </w:p>
        </w:tc>
        <w:tc>
          <w:tcPr>
            <w:tcW w:w="864"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亚硫酸氢钠</w:t>
            </w:r>
          </w:p>
        </w:tc>
        <w:tc>
          <w:tcPr>
            <w:tcW w:w="965"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NaHSO</w:t>
            </w:r>
            <w:r w:rsidRPr="00B56F71">
              <w:rPr>
                <w:color w:val="000000" w:themeColor="text1"/>
                <w:sz w:val="21"/>
                <w:szCs w:val="21"/>
                <w:vertAlign w:val="subscript"/>
                <w:lang w:val="pt-BR"/>
              </w:rPr>
              <w:t>3</w:t>
            </w:r>
          </w:p>
        </w:tc>
        <w:tc>
          <w:tcPr>
            <w:tcW w:w="1878"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白色结晶性粉末。有二氧化硫的气味。具不愉快味。</w:t>
            </w:r>
            <w:r w:rsidRPr="00B56F71">
              <w:rPr>
                <w:rFonts w:hint="eastAsia"/>
                <w:color w:val="000000" w:themeColor="text1"/>
                <w:sz w:val="21"/>
                <w:szCs w:val="21"/>
                <w:lang w:val="pt-BR"/>
              </w:rPr>
              <w:lastRenderedPageBreak/>
              <w:t>暴露空气中失去部分二氧化硫，同时氧化成硫酸盐。溶于</w:t>
            </w:r>
            <w:r w:rsidRPr="00B56F71">
              <w:rPr>
                <w:rFonts w:hint="eastAsia"/>
                <w:color w:val="000000" w:themeColor="text1"/>
                <w:sz w:val="21"/>
                <w:szCs w:val="21"/>
                <w:lang w:val="pt-BR"/>
              </w:rPr>
              <w:t>3.5</w:t>
            </w:r>
            <w:r w:rsidRPr="00B56F71">
              <w:rPr>
                <w:rFonts w:hint="eastAsia"/>
                <w:color w:val="000000" w:themeColor="text1"/>
                <w:sz w:val="21"/>
                <w:szCs w:val="21"/>
                <w:lang w:val="pt-BR"/>
              </w:rPr>
              <w:t>份冷水、</w:t>
            </w:r>
            <w:r w:rsidRPr="00B56F71">
              <w:rPr>
                <w:rFonts w:hint="eastAsia"/>
                <w:color w:val="000000" w:themeColor="text1"/>
                <w:sz w:val="21"/>
                <w:szCs w:val="21"/>
                <w:lang w:val="pt-BR"/>
              </w:rPr>
              <w:t>2</w:t>
            </w:r>
            <w:r w:rsidRPr="00B56F71">
              <w:rPr>
                <w:rFonts w:hint="eastAsia"/>
                <w:color w:val="000000" w:themeColor="text1"/>
                <w:sz w:val="21"/>
                <w:szCs w:val="21"/>
                <w:lang w:val="pt-BR"/>
              </w:rPr>
              <w:t>份沸水、约</w:t>
            </w:r>
            <w:r w:rsidRPr="00B56F71">
              <w:rPr>
                <w:rFonts w:hint="eastAsia"/>
                <w:color w:val="000000" w:themeColor="text1"/>
                <w:sz w:val="21"/>
                <w:szCs w:val="21"/>
                <w:lang w:val="pt-BR"/>
              </w:rPr>
              <w:t>70</w:t>
            </w:r>
            <w:r w:rsidRPr="00B56F71">
              <w:rPr>
                <w:rFonts w:hint="eastAsia"/>
                <w:color w:val="000000" w:themeColor="text1"/>
                <w:sz w:val="21"/>
                <w:szCs w:val="21"/>
                <w:lang w:val="pt-BR"/>
              </w:rPr>
              <w:t>份乙醇，其水溶液呈酸性。熔点分解。</w:t>
            </w:r>
          </w:p>
        </w:tc>
        <w:tc>
          <w:tcPr>
            <w:tcW w:w="531"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color w:val="000000" w:themeColor="text1"/>
                <w:sz w:val="21"/>
                <w:szCs w:val="21"/>
                <w:lang w:val="pt-BR"/>
              </w:rPr>
              <w:lastRenderedPageBreak/>
              <w:t>腐蚀刺激性</w:t>
            </w:r>
          </w:p>
        </w:tc>
        <w:tc>
          <w:tcPr>
            <w:tcW w:w="864"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rPr>
              <w:lastRenderedPageBreak/>
              <w:t>LD</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:2500</w:t>
            </w:r>
            <w:r w:rsidRPr="00B56F71">
              <w:rPr>
                <w:color w:val="000000" w:themeColor="text1"/>
                <w:sz w:val="21"/>
                <w:szCs w:val="21"/>
                <w:shd w:val="clear" w:color="auto" w:fill="FFFFFF"/>
              </w:rPr>
              <w:t>mg/kg</w:t>
            </w:r>
          </w:p>
        </w:tc>
      </w:tr>
      <w:tr w:rsidR="00B56F71" w:rsidRPr="00B56F71" w:rsidTr="007727B8">
        <w:trPr>
          <w:trHeight w:val="400"/>
          <w:jc w:val="center"/>
        </w:trPr>
        <w:tc>
          <w:tcPr>
            <w:tcW w:w="762"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lastRenderedPageBreak/>
              <w:t>肌苷</w:t>
            </w:r>
          </w:p>
        </w:tc>
        <w:tc>
          <w:tcPr>
            <w:tcW w:w="965"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10</w:t>
            </w:r>
            <w:r w:rsidRPr="00B56F71">
              <w:rPr>
                <w:color w:val="000000" w:themeColor="text1"/>
                <w:sz w:val="21"/>
                <w:szCs w:val="21"/>
                <w:lang w:val="pt-BR"/>
              </w:rPr>
              <w:t>H</w:t>
            </w:r>
            <w:r w:rsidRPr="00B56F71">
              <w:rPr>
                <w:color w:val="000000" w:themeColor="text1"/>
                <w:sz w:val="21"/>
                <w:szCs w:val="21"/>
                <w:vertAlign w:val="subscript"/>
                <w:lang w:val="pt-BR"/>
              </w:rPr>
              <w:t>12</w:t>
            </w:r>
            <w:r w:rsidRPr="00B56F71">
              <w:rPr>
                <w:color w:val="000000" w:themeColor="text1"/>
                <w:sz w:val="21"/>
                <w:szCs w:val="21"/>
                <w:lang w:val="pt-BR"/>
              </w:rPr>
              <w:t>N</w:t>
            </w:r>
            <w:r w:rsidRPr="00B56F71">
              <w:rPr>
                <w:color w:val="000000" w:themeColor="text1"/>
                <w:sz w:val="21"/>
                <w:szCs w:val="21"/>
                <w:vertAlign w:val="subscript"/>
                <w:lang w:val="pt-BR"/>
              </w:rPr>
              <w:t>4</w:t>
            </w:r>
            <w:r w:rsidRPr="00B56F71">
              <w:rPr>
                <w:color w:val="000000" w:themeColor="text1"/>
                <w:sz w:val="21"/>
                <w:szCs w:val="21"/>
                <w:lang w:val="pt-BR"/>
              </w:rPr>
              <w:t>O</w:t>
            </w:r>
            <w:r w:rsidRPr="00B56F71">
              <w:rPr>
                <w:color w:val="000000" w:themeColor="text1"/>
                <w:sz w:val="21"/>
                <w:szCs w:val="21"/>
                <w:vertAlign w:val="subscript"/>
                <w:lang w:val="pt-BR"/>
              </w:rPr>
              <w:t>5</w:t>
            </w:r>
          </w:p>
        </w:tc>
        <w:tc>
          <w:tcPr>
            <w:tcW w:w="1878" w:type="pct"/>
            <w:vAlign w:val="center"/>
          </w:tcPr>
          <w:p w:rsidR="00ED4597" w:rsidRPr="00B56F71" w:rsidRDefault="00104CB7" w:rsidP="00104CB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本品为白色结晶性粉末；无臭，味微苦。本品在水中略溶，在乙醇中不溶，在稀盐酸和氢氧化钠试液中易溶。</w:t>
            </w:r>
            <w:r w:rsidRPr="00B56F71">
              <w:rPr>
                <w:rFonts w:hint="eastAsia"/>
                <w:color w:val="000000" w:themeColor="text1"/>
                <w:sz w:val="21"/>
                <w:szCs w:val="21"/>
                <w:shd w:val="clear" w:color="auto" w:fill="FFFFFF"/>
                <w:lang w:val="pt-BR"/>
              </w:rPr>
              <w:t>熔点</w:t>
            </w:r>
            <w:r w:rsidRPr="00B56F71">
              <w:rPr>
                <w:color w:val="000000" w:themeColor="text1"/>
                <w:sz w:val="21"/>
                <w:szCs w:val="21"/>
                <w:shd w:val="clear" w:color="auto" w:fill="FFFFFF"/>
                <w:lang w:val="pt-BR"/>
              </w:rPr>
              <w:t>222-226</w:t>
            </w:r>
            <w:r w:rsidRPr="00B56F71">
              <w:rPr>
                <w:rFonts w:hint="eastAsia"/>
                <w:color w:val="000000" w:themeColor="text1"/>
                <w:sz w:val="21"/>
                <w:szCs w:val="21"/>
                <w:shd w:val="clear" w:color="auto" w:fill="FFFFFF"/>
                <w:lang w:val="pt-BR"/>
              </w:rPr>
              <w:t>℃，沸点</w:t>
            </w:r>
            <w:r w:rsidRPr="00B56F71">
              <w:rPr>
                <w:rFonts w:hint="eastAsia"/>
                <w:color w:val="000000" w:themeColor="text1"/>
                <w:sz w:val="21"/>
                <w:szCs w:val="21"/>
                <w:shd w:val="clear" w:color="auto" w:fill="FFFFFF"/>
                <w:lang w:val="pt-BR"/>
              </w:rPr>
              <w:t>732.8</w:t>
            </w:r>
            <w:r w:rsidRPr="00B56F71">
              <w:rPr>
                <w:rFonts w:hint="eastAsia"/>
                <w:color w:val="000000" w:themeColor="text1"/>
                <w:sz w:val="21"/>
                <w:szCs w:val="21"/>
                <w:shd w:val="clear" w:color="auto" w:fill="FFFFFF"/>
                <w:lang w:val="pt-BR"/>
              </w:rPr>
              <w:t>º</w:t>
            </w:r>
            <w:r w:rsidRPr="00B56F71">
              <w:rPr>
                <w:rFonts w:hint="eastAsia"/>
                <w:color w:val="000000" w:themeColor="text1"/>
                <w:sz w:val="21"/>
                <w:szCs w:val="21"/>
                <w:shd w:val="clear" w:color="auto" w:fill="FFFFFF"/>
                <w:lang w:val="pt-BR"/>
              </w:rPr>
              <w:t>C</w:t>
            </w:r>
            <w:r w:rsidRPr="00B56F71">
              <w:rPr>
                <w:rFonts w:hint="eastAsia"/>
                <w:color w:val="000000" w:themeColor="text1"/>
                <w:sz w:val="21"/>
                <w:szCs w:val="21"/>
                <w:shd w:val="clear" w:color="auto" w:fill="FFFFFF"/>
                <w:lang w:val="pt-BR"/>
              </w:rPr>
              <w:t>，闪点</w:t>
            </w:r>
            <w:r w:rsidRPr="00B56F71">
              <w:rPr>
                <w:rFonts w:hint="eastAsia"/>
                <w:color w:val="000000" w:themeColor="text1"/>
                <w:sz w:val="21"/>
                <w:szCs w:val="21"/>
                <w:shd w:val="clear" w:color="auto" w:fill="FFFFFF"/>
                <w:lang w:val="pt-BR"/>
              </w:rPr>
              <w:t>397</w:t>
            </w:r>
            <w:r w:rsidRPr="00B56F71">
              <w:rPr>
                <w:rFonts w:hint="eastAsia"/>
                <w:color w:val="000000" w:themeColor="text1"/>
                <w:sz w:val="21"/>
                <w:szCs w:val="21"/>
                <w:shd w:val="clear" w:color="auto" w:fill="FFFFFF"/>
                <w:lang w:val="pt-BR"/>
              </w:rPr>
              <w:t>º</w:t>
            </w:r>
            <w:r w:rsidRPr="00B56F71">
              <w:rPr>
                <w:rFonts w:hint="eastAsia"/>
                <w:color w:val="000000" w:themeColor="text1"/>
                <w:sz w:val="21"/>
                <w:szCs w:val="21"/>
                <w:shd w:val="clear" w:color="auto" w:fill="FFFFFF"/>
                <w:lang w:val="pt-BR"/>
              </w:rPr>
              <w:t>C</w:t>
            </w:r>
            <w:r w:rsidRPr="00B56F71">
              <w:rPr>
                <w:rFonts w:hint="eastAsia"/>
                <w:color w:val="000000" w:themeColor="text1"/>
                <w:sz w:val="21"/>
                <w:szCs w:val="21"/>
                <w:shd w:val="clear" w:color="auto" w:fill="FFFFFF"/>
                <w:lang w:val="pt-BR"/>
              </w:rPr>
              <w:t>。</w:t>
            </w:r>
          </w:p>
        </w:tc>
        <w:tc>
          <w:tcPr>
            <w:tcW w:w="531"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c>
          <w:tcPr>
            <w:tcW w:w="864"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氢氧化钠</w:t>
            </w:r>
          </w:p>
        </w:tc>
        <w:tc>
          <w:tcPr>
            <w:tcW w:w="965"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cs="宋体" w:hint="eastAsia"/>
                <w:color w:val="000000" w:themeColor="text1"/>
                <w:kern w:val="0"/>
                <w:sz w:val="21"/>
              </w:rPr>
              <w:t>NaOH</w:t>
            </w:r>
          </w:p>
        </w:tc>
        <w:tc>
          <w:tcPr>
            <w:tcW w:w="1878"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cs="Arial" w:hint="eastAsia"/>
                <w:color w:val="000000" w:themeColor="text1"/>
                <w:sz w:val="21"/>
                <w:szCs w:val="21"/>
                <w:shd w:val="clear" w:color="auto" w:fill="FFFFFF"/>
              </w:rPr>
              <w:t>白色不透明固体，易潮解，熔点</w:t>
            </w:r>
            <w:r w:rsidRPr="00B56F71">
              <w:rPr>
                <w:rFonts w:cs="Arial" w:hint="eastAsia"/>
                <w:color w:val="000000" w:themeColor="text1"/>
                <w:sz w:val="21"/>
                <w:szCs w:val="21"/>
                <w:shd w:val="clear" w:color="auto" w:fill="FFFFFF"/>
              </w:rPr>
              <w:t>318.4</w:t>
            </w:r>
            <w:r w:rsidRPr="00B56F71">
              <w:rPr>
                <w:rFonts w:cs="Arial" w:hint="eastAsia"/>
                <w:color w:val="000000" w:themeColor="text1"/>
                <w:sz w:val="21"/>
                <w:szCs w:val="21"/>
                <w:shd w:val="clear" w:color="auto" w:fill="FFFFFF"/>
              </w:rPr>
              <w:t>℃，沸点</w:t>
            </w:r>
            <w:r w:rsidRPr="00B56F71">
              <w:rPr>
                <w:rFonts w:cs="Arial" w:hint="eastAsia"/>
                <w:color w:val="000000" w:themeColor="text1"/>
                <w:sz w:val="21"/>
                <w:szCs w:val="21"/>
                <w:shd w:val="clear" w:color="auto" w:fill="FFFFFF"/>
              </w:rPr>
              <w:t>1390</w:t>
            </w:r>
            <w:r w:rsidRPr="00B56F71">
              <w:rPr>
                <w:rFonts w:cs="Arial" w:hint="eastAsia"/>
                <w:color w:val="000000" w:themeColor="text1"/>
                <w:sz w:val="21"/>
                <w:szCs w:val="21"/>
                <w:shd w:val="clear" w:color="auto" w:fill="FFFFFF"/>
              </w:rPr>
              <w:t>℃，相对密度（水</w:t>
            </w:r>
            <w:r w:rsidRPr="00B56F71">
              <w:rPr>
                <w:rFonts w:cs="Arial" w:hint="eastAsia"/>
                <w:color w:val="000000" w:themeColor="text1"/>
                <w:sz w:val="21"/>
                <w:szCs w:val="21"/>
                <w:shd w:val="clear" w:color="auto" w:fill="FFFFFF"/>
              </w:rPr>
              <w:t>=1</w:t>
            </w:r>
            <w:r w:rsidRPr="00B56F71">
              <w:rPr>
                <w:rFonts w:cs="Arial" w:hint="eastAsia"/>
                <w:color w:val="000000" w:themeColor="text1"/>
                <w:sz w:val="21"/>
                <w:szCs w:val="21"/>
                <w:shd w:val="clear" w:color="auto" w:fill="FFFFFF"/>
              </w:rPr>
              <w:t>）：</w:t>
            </w:r>
            <w:r w:rsidRPr="00B56F71">
              <w:rPr>
                <w:rFonts w:cs="Arial" w:hint="eastAsia"/>
                <w:color w:val="000000" w:themeColor="text1"/>
                <w:sz w:val="21"/>
                <w:szCs w:val="21"/>
                <w:shd w:val="clear" w:color="auto" w:fill="FFFFFF"/>
              </w:rPr>
              <w:t>2.12</w:t>
            </w:r>
            <w:r w:rsidRPr="00B56F71">
              <w:rPr>
                <w:rFonts w:cs="Arial" w:hint="eastAsia"/>
                <w:color w:val="000000" w:themeColor="text1"/>
                <w:sz w:val="21"/>
                <w:szCs w:val="21"/>
                <w:shd w:val="clear" w:color="auto" w:fill="FFFFFF"/>
              </w:rPr>
              <w:t>，饱和蒸气压：</w:t>
            </w:r>
            <w:r w:rsidRPr="00B56F71">
              <w:rPr>
                <w:rFonts w:cs="Arial" w:hint="eastAsia"/>
                <w:color w:val="000000" w:themeColor="text1"/>
                <w:sz w:val="21"/>
                <w:szCs w:val="21"/>
                <w:shd w:val="clear" w:color="auto" w:fill="FFFFFF"/>
              </w:rPr>
              <w:t>0.13KPa</w:t>
            </w:r>
            <w:r w:rsidRPr="00B56F71">
              <w:rPr>
                <w:rFonts w:cs="Arial" w:hint="eastAsia"/>
                <w:color w:val="000000" w:themeColor="text1"/>
                <w:sz w:val="21"/>
                <w:szCs w:val="21"/>
                <w:shd w:val="clear" w:color="auto" w:fill="FFFFFF"/>
              </w:rPr>
              <w:t>（</w:t>
            </w:r>
            <w:r w:rsidRPr="00B56F71">
              <w:rPr>
                <w:rFonts w:cs="Arial" w:hint="eastAsia"/>
                <w:color w:val="000000" w:themeColor="text1"/>
                <w:sz w:val="21"/>
                <w:szCs w:val="21"/>
                <w:shd w:val="clear" w:color="auto" w:fill="FFFFFF"/>
              </w:rPr>
              <w:t>739</w:t>
            </w:r>
            <w:r w:rsidRPr="00B56F71">
              <w:rPr>
                <w:rFonts w:cs="Arial" w:hint="eastAsia"/>
                <w:color w:val="000000" w:themeColor="text1"/>
                <w:sz w:val="21"/>
                <w:szCs w:val="21"/>
                <w:shd w:val="clear" w:color="auto" w:fill="FFFFFF"/>
              </w:rPr>
              <w:t>℃），易溶于水、乙醇、甘油，不溶于丙酮，主要用于肥皂工业、石油精炼、造纸、人造丝、染色、制革、医药、有机合成等。</w:t>
            </w:r>
          </w:p>
        </w:tc>
        <w:tc>
          <w:tcPr>
            <w:tcW w:w="531"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腐蚀刺激性</w:t>
            </w:r>
          </w:p>
        </w:tc>
        <w:tc>
          <w:tcPr>
            <w:tcW w:w="864" w:type="pct"/>
            <w:vAlign w:val="center"/>
          </w:tcPr>
          <w:p w:rsidR="00ED4597" w:rsidRPr="00B56F71" w:rsidRDefault="00104CB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氯化钠</w:t>
            </w:r>
          </w:p>
        </w:tc>
        <w:tc>
          <w:tcPr>
            <w:tcW w:w="965"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NaCl</w:t>
            </w:r>
          </w:p>
        </w:tc>
        <w:tc>
          <w:tcPr>
            <w:tcW w:w="1878" w:type="pct"/>
            <w:vAlign w:val="center"/>
          </w:tcPr>
          <w:p w:rsidR="00ED4597" w:rsidRPr="00B56F71" w:rsidRDefault="00104CB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氯化钠是白色无臭结晶粉末。熔点</w:t>
            </w:r>
            <w:r w:rsidRPr="00B56F71">
              <w:rPr>
                <w:rFonts w:hint="eastAsia"/>
                <w:color w:val="000000" w:themeColor="text1"/>
                <w:sz w:val="21"/>
                <w:szCs w:val="21"/>
                <w:lang w:val="pt-BR"/>
              </w:rPr>
              <w:t>801</w:t>
            </w:r>
            <w:r w:rsidRPr="00B56F71">
              <w:rPr>
                <w:rFonts w:hint="eastAsia"/>
                <w:color w:val="000000" w:themeColor="text1"/>
                <w:sz w:val="21"/>
                <w:szCs w:val="21"/>
                <w:lang w:val="pt-BR"/>
              </w:rPr>
              <w:t>℃，沸点</w:t>
            </w:r>
            <w:r w:rsidRPr="00B56F71">
              <w:rPr>
                <w:rFonts w:hint="eastAsia"/>
                <w:color w:val="000000" w:themeColor="text1"/>
                <w:sz w:val="21"/>
                <w:szCs w:val="21"/>
                <w:lang w:val="pt-BR"/>
              </w:rPr>
              <w:t>1465</w:t>
            </w:r>
            <w:r w:rsidRPr="00B56F71">
              <w:rPr>
                <w:rFonts w:hint="eastAsia"/>
                <w:color w:val="000000" w:themeColor="text1"/>
                <w:sz w:val="21"/>
                <w:szCs w:val="21"/>
                <w:lang w:val="pt-BR"/>
              </w:rPr>
              <w:t>℃，微溶于乙醇、丙醇、丁烷，在和丁烷互溶后变为等离子体，易溶于水，水中溶解度为</w:t>
            </w:r>
            <w:r w:rsidRPr="00B56F71">
              <w:rPr>
                <w:rFonts w:hint="eastAsia"/>
                <w:color w:val="000000" w:themeColor="text1"/>
                <w:sz w:val="21"/>
                <w:szCs w:val="21"/>
                <w:lang w:val="pt-BR"/>
              </w:rPr>
              <w:t>35.9g</w:t>
            </w:r>
            <w:r w:rsidRPr="00B56F71">
              <w:rPr>
                <w:rFonts w:hint="eastAsia"/>
                <w:color w:val="000000" w:themeColor="text1"/>
                <w:sz w:val="21"/>
                <w:szCs w:val="21"/>
                <w:lang w:val="pt-BR"/>
              </w:rPr>
              <w:t>（室温）。</w:t>
            </w:r>
            <w:r w:rsidRPr="00B56F71">
              <w:rPr>
                <w:rFonts w:hint="eastAsia"/>
                <w:color w:val="000000" w:themeColor="text1"/>
                <w:sz w:val="21"/>
                <w:szCs w:val="21"/>
                <w:lang w:val="pt-BR"/>
              </w:rPr>
              <w:t>NaCl</w:t>
            </w:r>
            <w:r w:rsidRPr="00B56F71">
              <w:rPr>
                <w:rFonts w:hint="eastAsia"/>
                <w:color w:val="000000" w:themeColor="text1"/>
                <w:sz w:val="21"/>
                <w:szCs w:val="21"/>
                <w:lang w:val="pt-BR"/>
              </w:rPr>
              <w:t>分散在酒精中可以形成胶体，其水中溶解度因氯化氢存在而减少，几乎不溶于浓盐酸。</w:t>
            </w:r>
          </w:p>
        </w:tc>
        <w:tc>
          <w:tcPr>
            <w:tcW w:w="531"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c>
          <w:tcPr>
            <w:tcW w:w="864"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地塞米松磷酸钠</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22</w:t>
            </w:r>
            <w:r w:rsidRPr="00B56F71">
              <w:rPr>
                <w:color w:val="000000" w:themeColor="text1"/>
                <w:sz w:val="21"/>
                <w:szCs w:val="21"/>
                <w:lang w:val="pt-BR"/>
              </w:rPr>
              <w:t>H</w:t>
            </w:r>
            <w:r w:rsidRPr="00B56F71">
              <w:rPr>
                <w:color w:val="000000" w:themeColor="text1"/>
                <w:sz w:val="21"/>
                <w:szCs w:val="21"/>
                <w:vertAlign w:val="subscript"/>
                <w:lang w:val="pt-BR"/>
              </w:rPr>
              <w:t>28</w:t>
            </w:r>
            <w:r w:rsidRPr="00B56F71">
              <w:rPr>
                <w:color w:val="000000" w:themeColor="text1"/>
                <w:sz w:val="21"/>
                <w:szCs w:val="21"/>
                <w:lang w:val="pt-BR"/>
              </w:rPr>
              <w:t>FNa</w:t>
            </w:r>
            <w:r w:rsidRPr="00B56F71">
              <w:rPr>
                <w:color w:val="000000" w:themeColor="text1"/>
                <w:sz w:val="21"/>
                <w:szCs w:val="21"/>
                <w:vertAlign w:val="subscript"/>
                <w:lang w:val="pt-BR"/>
              </w:rPr>
              <w:t>2</w:t>
            </w:r>
            <w:r w:rsidRPr="00B56F71">
              <w:rPr>
                <w:color w:val="000000" w:themeColor="text1"/>
                <w:sz w:val="21"/>
                <w:szCs w:val="21"/>
                <w:lang w:val="pt-BR"/>
              </w:rPr>
              <w:t>O</w:t>
            </w:r>
            <w:r w:rsidRPr="00B56F71">
              <w:rPr>
                <w:color w:val="000000" w:themeColor="text1"/>
                <w:sz w:val="21"/>
                <w:szCs w:val="21"/>
                <w:vertAlign w:val="subscript"/>
                <w:lang w:val="pt-BR"/>
              </w:rPr>
              <w:t>8</w:t>
            </w:r>
            <w:r w:rsidRPr="00B56F71">
              <w:rPr>
                <w:color w:val="000000" w:themeColor="text1"/>
                <w:sz w:val="21"/>
                <w:szCs w:val="21"/>
                <w:lang w:val="pt-BR"/>
              </w:rPr>
              <w:t>P</w:t>
            </w:r>
          </w:p>
        </w:tc>
        <w:tc>
          <w:tcPr>
            <w:tcW w:w="1878"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白色至类白色结晶性粉末</w:t>
            </w:r>
          </w:p>
        </w:tc>
        <w:tc>
          <w:tcPr>
            <w:tcW w:w="531"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c>
          <w:tcPr>
            <w:tcW w:w="864"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利巴韦林</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8</w:t>
            </w:r>
            <w:r w:rsidRPr="00B56F71">
              <w:rPr>
                <w:color w:val="000000" w:themeColor="text1"/>
                <w:sz w:val="21"/>
                <w:szCs w:val="21"/>
                <w:lang w:val="pt-BR"/>
              </w:rPr>
              <w:t>H</w:t>
            </w:r>
            <w:r w:rsidRPr="00B56F71">
              <w:rPr>
                <w:color w:val="000000" w:themeColor="text1"/>
                <w:sz w:val="21"/>
                <w:szCs w:val="21"/>
                <w:vertAlign w:val="subscript"/>
                <w:lang w:val="pt-BR"/>
              </w:rPr>
              <w:t>12</w:t>
            </w:r>
            <w:r w:rsidRPr="00B56F71">
              <w:rPr>
                <w:color w:val="000000" w:themeColor="text1"/>
                <w:sz w:val="21"/>
                <w:szCs w:val="21"/>
                <w:lang w:val="pt-BR"/>
              </w:rPr>
              <w:t>N</w:t>
            </w:r>
            <w:r w:rsidRPr="00B56F71">
              <w:rPr>
                <w:color w:val="000000" w:themeColor="text1"/>
                <w:sz w:val="21"/>
                <w:szCs w:val="21"/>
                <w:vertAlign w:val="subscript"/>
                <w:lang w:val="pt-BR"/>
              </w:rPr>
              <w:t>4</w:t>
            </w:r>
            <w:r w:rsidRPr="00B56F71">
              <w:rPr>
                <w:color w:val="000000" w:themeColor="text1"/>
                <w:sz w:val="21"/>
                <w:szCs w:val="21"/>
                <w:lang w:val="pt-BR"/>
              </w:rPr>
              <w:t>O</w:t>
            </w:r>
            <w:r w:rsidRPr="00B56F71">
              <w:rPr>
                <w:color w:val="000000" w:themeColor="text1"/>
                <w:sz w:val="21"/>
                <w:szCs w:val="21"/>
                <w:vertAlign w:val="subscript"/>
                <w:lang w:val="pt-BR"/>
              </w:rPr>
              <w:t>5</w:t>
            </w:r>
          </w:p>
        </w:tc>
        <w:tc>
          <w:tcPr>
            <w:tcW w:w="1878" w:type="pct"/>
            <w:vAlign w:val="center"/>
          </w:tcPr>
          <w:p w:rsidR="00ED4597" w:rsidRPr="00B56F71" w:rsidRDefault="000024F7" w:rsidP="000024F7">
            <w:pPr>
              <w:spacing w:line="240" w:lineRule="auto"/>
              <w:ind w:firstLineChars="0" w:firstLine="0"/>
              <w:jc w:val="center"/>
              <w:rPr>
                <w:color w:val="000000" w:themeColor="text1"/>
                <w:sz w:val="21"/>
                <w:szCs w:val="21"/>
                <w:lang w:val="pt-BR"/>
              </w:rPr>
            </w:pPr>
            <w:r w:rsidRPr="00B56F71">
              <w:rPr>
                <w:rFonts w:cs="Arial"/>
                <w:color w:val="000000" w:themeColor="text1"/>
                <w:sz w:val="21"/>
                <w:szCs w:val="21"/>
                <w:shd w:val="clear" w:color="auto" w:fill="FFFFFF"/>
              </w:rPr>
              <w:t>无色固体</w:t>
            </w:r>
            <w:r w:rsidRPr="00B56F71">
              <w:rPr>
                <w:rFonts w:cs="Arial" w:hint="eastAsia"/>
                <w:color w:val="000000" w:themeColor="text1"/>
                <w:sz w:val="21"/>
                <w:szCs w:val="21"/>
                <w:shd w:val="clear" w:color="auto" w:fill="FFFFFF"/>
              </w:rPr>
              <w:t>，熔点</w:t>
            </w:r>
            <w:r w:rsidRPr="00B56F71">
              <w:rPr>
                <w:rFonts w:cs="Arial" w:hint="eastAsia"/>
                <w:color w:val="000000" w:themeColor="text1"/>
                <w:sz w:val="21"/>
                <w:szCs w:val="21"/>
                <w:shd w:val="clear" w:color="auto" w:fill="FFFFFF"/>
              </w:rPr>
              <w:t>174-176</w:t>
            </w:r>
            <w:r w:rsidRPr="00B56F71">
              <w:rPr>
                <w:rFonts w:cs="Times New Roman"/>
                <w:color w:val="000000" w:themeColor="text1"/>
                <w:sz w:val="21"/>
                <w:szCs w:val="21"/>
                <w:shd w:val="clear" w:color="auto" w:fill="FFFFFF"/>
              </w:rPr>
              <w:t>°C</w:t>
            </w:r>
          </w:p>
        </w:tc>
        <w:tc>
          <w:tcPr>
            <w:tcW w:w="531"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c>
          <w:tcPr>
            <w:tcW w:w="864"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VC</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6</w:t>
            </w:r>
            <w:r w:rsidRPr="00B56F71">
              <w:rPr>
                <w:color w:val="000000" w:themeColor="text1"/>
                <w:sz w:val="21"/>
                <w:szCs w:val="21"/>
                <w:lang w:val="pt-BR"/>
              </w:rPr>
              <w:t>H</w:t>
            </w:r>
            <w:r w:rsidRPr="00B56F71">
              <w:rPr>
                <w:color w:val="000000" w:themeColor="text1"/>
                <w:sz w:val="21"/>
                <w:szCs w:val="21"/>
                <w:vertAlign w:val="subscript"/>
                <w:lang w:val="pt-BR"/>
              </w:rPr>
              <w:t>8</w:t>
            </w:r>
            <w:r w:rsidRPr="00B56F71">
              <w:rPr>
                <w:color w:val="000000" w:themeColor="text1"/>
                <w:sz w:val="21"/>
                <w:szCs w:val="21"/>
                <w:lang w:val="pt-BR"/>
              </w:rPr>
              <w:t>O</w:t>
            </w:r>
            <w:r w:rsidRPr="00B56F71">
              <w:rPr>
                <w:color w:val="000000" w:themeColor="text1"/>
                <w:sz w:val="21"/>
                <w:szCs w:val="21"/>
                <w:vertAlign w:val="subscript"/>
                <w:lang w:val="pt-BR"/>
              </w:rPr>
              <w:t>6</w:t>
            </w:r>
          </w:p>
        </w:tc>
        <w:tc>
          <w:tcPr>
            <w:tcW w:w="1878"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呈无色无臭的片状晶体，易溶于水，不溶于有机溶剂。在酸性环境中稳定，遇空气中氧、热、光、碱性物质，特别是由氧化酶及痕量铜、铁等金属离子存在时，可促进其氧化破坏。</w:t>
            </w:r>
          </w:p>
        </w:tc>
        <w:tc>
          <w:tcPr>
            <w:tcW w:w="531"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c>
          <w:tcPr>
            <w:tcW w:w="864"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硫酸氢钠</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HNaO</w:t>
            </w:r>
            <w:r w:rsidRPr="00B56F71">
              <w:rPr>
                <w:color w:val="000000" w:themeColor="text1"/>
                <w:sz w:val="21"/>
                <w:szCs w:val="21"/>
                <w:vertAlign w:val="subscript"/>
                <w:lang w:val="pt-BR"/>
              </w:rPr>
              <w:t>4</w:t>
            </w:r>
            <w:r w:rsidRPr="00B56F71">
              <w:rPr>
                <w:color w:val="000000" w:themeColor="text1"/>
                <w:sz w:val="21"/>
                <w:szCs w:val="21"/>
                <w:lang w:val="pt-BR"/>
              </w:rPr>
              <w:t>S</w:t>
            </w:r>
          </w:p>
        </w:tc>
        <w:tc>
          <w:tcPr>
            <w:tcW w:w="1878" w:type="pct"/>
            <w:vAlign w:val="center"/>
          </w:tcPr>
          <w:p w:rsidR="00ED4597" w:rsidRPr="00B56F71" w:rsidRDefault="000024F7" w:rsidP="000024F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灰白色颗粒</w:t>
            </w:r>
            <w:r w:rsidRPr="00B56F71">
              <w:rPr>
                <w:rFonts w:hint="eastAsia"/>
                <w:color w:val="000000" w:themeColor="text1"/>
                <w:sz w:val="21"/>
                <w:szCs w:val="21"/>
                <w:lang w:val="pt-BR"/>
              </w:rPr>
              <w:t>,</w:t>
            </w:r>
            <w:r w:rsidRPr="00B56F71">
              <w:rPr>
                <w:rFonts w:hint="eastAsia"/>
                <w:color w:val="000000" w:themeColor="text1"/>
                <w:sz w:val="21"/>
                <w:szCs w:val="21"/>
                <w:lang w:val="pt-BR"/>
              </w:rPr>
              <w:t>晶体或粉末，熔点</w:t>
            </w:r>
            <w:r w:rsidRPr="00B56F71">
              <w:rPr>
                <w:rFonts w:hint="eastAsia"/>
                <w:color w:val="000000" w:themeColor="text1"/>
                <w:sz w:val="21"/>
                <w:szCs w:val="21"/>
                <w:lang w:val="pt-BR"/>
              </w:rPr>
              <w:t>315</w:t>
            </w:r>
            <w:r w:rsidRPr="00B56F71">
              <w:rPr>
                <w:rFonts w:cs="Times New Roman"/>
                <w:color w:val="000000" w:themeColor="text1"/>
                <w:sz w:val="21"/>
                <w:szCs w:val="21"/>
                <w:lang w:val="pt-BR"/>
              </w:rPr>
              <w:t>°C</w:t>
            </w:r>
            <w:r w:rsidRPr="00B56F71">
              <w:rPr>
                <w:rFonts w:cs="Times New Roman" w:hint="eastAsia"/>
                <w:color w:val="000000" w:themeColor="text1"/>
                <w:sz w:val="21"/>
                <w:szCs w:val="21"/>
                <w:lang w:val="pt-BR"/>
              </w:rPr>
              <w:t>，</w:t>
            </w:r>
            <w:r w:rsidRPr="00B56F71">
              <w:rPr>
                <w:rFonts w:cs="Arial"/>
                <w:color w:val="000000" w:themeColor="text1"/>
                <w:sz w:val="21"/>
                <w:szCs w:val="21"/>
                <w:shd w:val="clear" w:color="auto" w:fill="FFFFFF"/>
              </w:rPr>
              <w:t>溶于水，不溶于液氨。</w:t>
            </w:r>
          </w:p>
        </w:tc>
        <w:tc>
          <w:tcPr>
            <w:tcW w:w="531"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腐蚀刺激性</w:t>
            </w:r>
          </w:p>
        </w:tc>
        <w:tc>
          <w:tcPr>
            <w:tcW w:w="864"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L-</w:t>
            </w:r>
            <w:r w:rsidRPr="00B56F71">
              <w:rPr>
                <w:rFonts w:cs="宋体" w:hint="eastAsia"/>
                <w:color w:val="000000" w:themeColor="text1"/>
                <w:kern w:val="0"/>
                <w:sz w:val="21"/>
              </w:rPr>
              <w:t>半胱氨酸盐酸盐</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3</w:t>
            </w:r>
            <w:r w:rsidRPr="00B56F71">
              <w:rPr>
                <w:color w:val="000000" w:themeColor="text1"/>
                <w:sz w:val="21"/>
                <w:szCs w:val="21"/>
                <w:lang w:val="pt-BR"/>
              </w:rPr>
              <w:t>H</w:t>
            </w:r>
            <w:r w:rsidRPr="00B56F71">
              <w:rPr>
                <w:color w:val="000000" w:themeColor="text1"/>
                <w:sz w:val="21"/>
                <w:szCs w:val="21"/>
                <w:vertAlign w:val="subscript"/>
                <w:lang w:val="pt-BR"/>
              </w:rPr>
              <w:t>7</w:t>
            </w:r>
            <w:r w:rsidRPr="00B56F71">
              <w:rPr>
                <w:color w:val="000000" w:themeColor="text1"/>
                <w:sz w:val="21"/>
                <w:szCs w:val="21"/>
                <w:lang w:val="pt-BR"/>
              </w:rPr>
              <w:t>NO</w:t>
            </w:r>
            <w:r w:rsidRPr="00B56F71">
              <w:rPr>
                <w:color w:val="000000" w:themeColor="text1"/>
                <w:sz w:val="21"/>
                <w:szCs w:val="21"/>
                <w:vertAlign w:val="subscript"/>
                <w:lang w:val="pt-BR"/>
              </w:rPr>
              <w:t>2</w:t>
            </w:r>
            <w:r w:rsidRPr="00B56F71">
              <w:rPr>
                <w:color w:val="000000" w:themeColor="text1"/>
                <w:sz w:val="21"/>
                <w:szCs w:val="21"/>
                <w:lang w:val="pt-BR"/>
              </w:rPr>
              <w:t>S·HCl·H</w:t>
            </w:r>
            <w:r w:rsidRPr="00B56F71">
              <w:rPr>
                <w:color w:val="000000" w:themeColor="text1"/>
                <w:sz w:val="21"/>
                <w:szCs w:val="21"/>
                <w:vertAlign w:val="subscript"/>
                <w:lang w:val="pt-BR"/>
              </w:rPr>
              <w:t>2</w:t>
            </w:r>
            <w:r w:rsidRPr="00B56F71">
              <w:rPr>
                <w:color w:val="000000" w:themeColor="text1"/>
                <w:sz w:val="21"/>
                <w:szCs w:val="21"/>
                <w:lang w:val="pt-BR"/>
              </w:rPr>
              <w:t>O</w:t>
            </w:r>
          </w:p>
        </w:tc>
        <w:tc>
          <w:tcPr>
            <w:tcW w:w="1878"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无色至白色结晶或结晶性粉末，有轻微特殊气味酸味，熔点</w:t>
            </w:r>
            <w:r w:rsidRPr="00B56F71">
              <w:rPr>
                <w:rFonts w:hint="eastAsia"/>
                <w:color w:val="000000" w:themeColor="text1"/>
                <w:sz w:val="21"/>
                <w:szCs w:val="21"/>
                <w:lang w:val="pt-BR"/>
              </w:rPr>
              <w:t>175</w:t>
            </w:r>
            <w:r w:rsidRPr="00B56F71">
              <w:rPr>
                <w:rFonts w:hint="eastAsia"/>
                <w:color w:val="000000" w:themeColor="text1"/>
                <w:sz w:val="21"/>
                <w:szCs w:val="21"/>
                <w:lang w:val="pt-BR"/>
              </w:rPr>
              <w:t>℃（分解）发。溶于水，水溶液呈酸性，</w:t>
            </w:r>
            <w:r w:rsidRPr="00B56F71">
              <w:rPr>
                <w:rFonts w:hint="eastAsia"/>
                <w:color w:val="000000" w:themeColor="text1"/>
                <w:sz w:val="21"/>
                <w:szCs w:val="21"/>
                <w:lang w:val="pt-BR"/>
              </w:rPr>
              <w:t>1%</w:t>
            </w:r>
            <w:r w:rsidRPr="00B56F71">
              <w:rPr>
                <w:rFonts w:hint="eastAsia"/>
                <w:color w:val="000000" w:themeColor="text1"/>
                <w:sz w:val="21"/>
                <w:szCs w:val="21"/>
                <w:lang w:val="pt-BR"/>
              </w:rPr>
              <w:t>溶液的</w:t>
            </w:r>
            <w:r w:rsidRPr="00B56F71">
              <w:rPr>
                <w:rFonts w:hint="eastAsia"/>
                <w:color w:val="000000" w:themeColor="text1"/>
                <w:sz w:val="21"/>
                <w:szCs w:val="21"/>
                <w:lang w:val="pt-BR"/>
              </w:rPr>
              <w:t>pH</w:t>
            </w:r>
            <w:r w:rsidRPr="00B56F71">
              <w:rPr>
                <w:rFonts w:hint="eastAsia"/>
                <w:color w:val="000000" w:themeColor="text1"/>
                <w:sz w:val="21"/>
                <w:szCs w:val="21"/>
                <w:lang w:val="pt-BR"/>
              </w:rPr>
              <w:t>值约为</w:t>
            </w:r>
            <w:r w:rsidRPr="00B56F71">
              <w:rPr>
                <w:rFonts w:hint="eastAsia"/>
                <w:color w:val="000000" w:themeColor="text1"/>
                <w:sz w:val="21"/>
                <w:szCs w:val="21"/>
                <w:lang w:val="pt-BR"/>
              </w:rPr>
              <w:t>1.7</w:t>
            </w:r>
            <w:r w:rsidRPr="00B56F71">
              <w:rPr>
                <w:rFonts w:hint="eastAsia"/>
                <w:color w:val="000000" w:themeColor="text1"/>
                <w:sz w:val="21"/>
                <w:szCs w:val="21"/>
                <w:lang w:val="pt-BR"/>
              </w:rPr>
              <w:t>，</w:t>
            </w:r>
            <w:r w:rsidRPr="00B56F71">
              <w:rPr>
                <w:rFonts w:hint="eastAsia"/>
                <w:color w:val="000000" w:themeColor="text1"/>
                <w:sz w:val="21"/>
                <w:szCs w:val="21"/>
                <w:lang w:val="pt-BR"/>
              </w:rPr>
              <w:t>0.1%</w:t>
            </w:r>
            <w:r w:rsidRPr="00B56F71">
              <w:rPr>
                <w:rFonts w:hint="eastAsia"/>
                <w:color w:val="000000" w:themeColor="text1"/>
                <w:sz w:val="21"/>
                <w:szCs w:val="21"/>
                <w:lang w:val="pt-BR"/>
              </w:rPr>
              <w:t>溶液</w:t>
            </w:r>
            <w:r w:rsidRPr="00B56F71">
              <w:rPr>
                <w:rFonts w:hint="eastAsia"/>
                <w:color w:val="000000" w:themeColor="text1"/>
                <w:sz w:val="21"/>
                <w:szCs w:val="21"/>
                <w:lang w:val="pt-BR"/>
              </w:rPr>
              <w:t>pH</w:t>
            </w:r>
            <w:r w:rsidRPr="00B56F71">
              <w:rPr>
                <w:rFonts w:hint="eastAsia"/>
                <w:color w:val="000000" w:themeColor="text1"/>
                <w:sz w:val="21"/>
                <w:szCs w:val="21"/>
                <w:lang w:val="pt-BR"/>
              </w:rPr>
              <w:t>值约为</w:t>
            </w:r>
            <w:r w:rsidRPr="00B56F71">
              <w:rPr>
                <w:rFonts w:hint="eastAsia"/>
                <w:color w:val="000000" w:themeColor="text1"/>
                <w:sz w:val="21"/>
                <w:szCs w:val="21"/>
                <w:lang w:val="pt-BR"/>
              </w:rPr>
              <w:t>2.4</w:t>
            </w:r>
            <w:r w:rsidRPr="00B56F71">
              <w:rPr>
                <w:rFonts w:hint="eastAsia"/>
                <w:color w:val="000000" w:themeColor="text1"/>
                <w:sz w:val="21"/>
                <w:szCs w:val="21"/>
                <w:lang w:val="pt-BR"/>
              </w:rPr>
              <w:t>。亦可溶于醇、氨水和乙酸，不溶于乙醚、丙酮、苯等。具有还原性，有抗氧化和防止非酶褐变的作用。</w:t>
            </w:r>
          </w:p>
        </w:tc>
        <w:tc>
          <w:tcPr>
            <w:tcW w:w="531" w:type="pct"/>
            <w:vAlign w:val="center"/>
          </w:tcPr>
          <w:p w:rsidR="00ED4597" w:rsidRPr="00B56F71" w:rsidRDefault="00ED4597" w:rsidP="00ED4597">
            <w:pPr>
              <w:spacing w:line="240" w:lineRule="auto"/>
              <w:ind w:firstLineChars="0" w:firstLine="0"/>
              <w:jc w:val="center"/>
              <w:rPr>
                <w:color w:val="000000" w:themeColor="text1"/>
                <w:sz w:val="21"/>
                <w:szCs w:val="21"/>
                <w:shd w:val="clear" w:color="auto" w:fill="FFFFFF"/>
                <w:lang w:val="pt-BR"/>
              </w:rPr>
            </w:pPr>
          </w:p>
        </w:tc>
        <w:tc>
          <w:tcPr>
            <w:tcW w:w="864" w:type="pct"/>
            <w:vAlign w:val="center"/>
          </w:tcPr>
          <w:p w:rsidR="00ED4597" w:rsidRPr="00B56F71" w:rsidRDefault="000024F7" w:rsidP="000024F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rPr>
              <w:t>LD</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w:t>
            </w:r>
            <w:r w:rsidRPr="00B56F71">
              <w:rPr>
                <w:color w:val="000000" w:themeColor="text1"/>
                <w:sz w:val="21"/>
                <w:szCs w:val="21"/>
                <w:shd w:val="clear" w:color="auto" w:fill="FFFFFF"/>
              </w:rPr>
              <w:t>3460mg/kg</w:t>
            </w: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焦亚硫酸钠</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Na</w:t>
            </w:r>
            <w:r w:rsidRPr="00B56F71">
              <w:rPr>
                <w:color w:val="000000" w:themeColor="text1"/>
                <w:sz w:val="21"/>
                <w:szCs w:val="21"/>
                <w:vertAlign w:val="subscript"/>
                <w:lang w:val="pt-BR"/>
              </w:rPr>
              <w:t>2</w:t>
            </w:r>
            <w:r w:rsidRPr="00B56F71">
              <w:rPr>
                <w:color w:val="000000" w:themeColor="text1"/>
                <w:sz w:val="21"/>
                <w:szCs w:val="21"/>
                <w:lang w:val="pt-BR"/>
              </w:rPr>
              <w:t>S</w:t>
            </w:r>
            <w:r w:rsidRPr="00B56F71">
              <w:rPr>
                <w:color w:val="000000" w:themeColor="text1"/>
                <w:sz w:val="21"/>
                <w:szCs w:val="21"/>
                <w:vertAlign w:val="subscript"/>
                <w:lang w:val="pt-BR"/>
              </w:rPr>
              <w:t>2</w:t>
            </w:r>
            <w:r w:rsidRPr="00B56F71">
              <w:rPr>
                <w:color w:val="000000" w:themeColor="text1"/>
                <w:sz w:val="21"/>
                <w:szCs w:val="21"/>
                <w:lang w:val="pt-BR"/>
              </w:rPr>
              <w:t>O</w:t>
            </w:r>
            <w:r w:rsidRPr="00B56F71">
              <w:rPr>
                <w:color w:val="000000" w:themeColor="text1"/>
                <w:sz w:val="21"/>
                <w:szCs w:val="21"/>
                <w:vertAlign w:val="subscript"/>
                <w:lang w:val="pt-BR"/>
              </w:rPr>
              <w:t>5</w:t>
            </w:r>
          </w:p>
        </w:tc>
        <w:tc>
          <w:tcPr>
            <w:tcW w:w="1878"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焦亚硫酸钠为白色或黄色结晶粉末或小结晶，带有强烈的</w:t>
            </w:r>
            <w:r w:rsidRPr="00B56F71">
              <w:rPr>
                <w:rFonts w:hint="eastAsia"/>
                <w:color w:val="000000" w:themeColor="text1"/>
                <w:sz w:val="21"/>
                <w:szCs w:val="21"/>
                <w:lang w:val="pt-BR"/>
              </w:rPr>
              <w:t>SO</w:t>
            </w:r>
            <w:r w:rsidRPr="00B56F71">
              <w:rPr>
                <w:rFonts w:hint="eastAsia"/>
                <w:color w:val="000000" w:themeColor="text1"/>
                <w:sz w:val="21"/>
                <w:szCs w:val="21"/>
                <w:vertAlign w:val="subscript"/>
                <w:lang w:val="pt-BR"/>
              </w:rPr>
              <w:t>2</w:t>
            </w:r>
            <w:r w:rsidRPr="00B56F71">
              <w:rPr>
                <w:rFonts w:hint="eastAsia"/>
                <w:color w:val="000000" w:themeColor="text1"/>
                <w:sz w:val="21"/>
                <w:szCs w:val="21"/>
                <w:lang w:val="pt-BR"/>
              </w:rPr>
              <w:t>气味，比重</w:t>
            </w:r>
            <w:r w:rsidRPr="00B56F71">
              <w:rPr>
                <w:rFonts w:hint="eastAsia"/>
                <w:color w:val="000000" w:themeColor="text1"/>
                <w:sz w:val="21"/>
                <w:szCs w:val="21"/>
                <w:lang w:val="pt-BR"/>
              </w:rPr>
              <w:t xml:space="preserve"> 1.4</w:t>
            </w:r>
            <w:r w:rsidRPr="00B56F71">
              <w:rPr>
                <w:rFonts w:hint="eastAsia"/>
                <w:color w:val="000000" w:themeColor="text1"/>
                <w:sz w:val="21"/>
                <w:szCs w:val="21"/>
                <w:lang w:val="pt-BR"/>
              </w:rPr>
              <w:t>，溶于水，水溶液呈酸性，与</w:t>
            </w:r>
            <w:r w:rsidRPr="00B56F71">
              <w:rPr>
                <w:rFonts w:hint="eastAsia"/>
                <w:color w:val="000000" w:themeColor="text1"/>
                <w:sz w:val="21"/>
                <w:szCs w:val="21"/>
                <w:lang w:val="pt-BR"/>
              </w:rPr>
              <w:lastRenderedPageBreak/>
              <w:t>强酸接触则放出</w:t>
            </w:r>
            <w:r w:rsidRPr="00B56F71">
              <w:rPr>
                <w:rFonts w:hint="eastAsia"/>
                <w:color w:val="000000" w:themeColor="text1"/>
                <w:sz w:val="21"/>
                <w:szCs w:val="21"/>
                <w:lang w:val="pt-BR"/>
              </w:rPr>
              <w:t>SO</w:t>
            </w:r>
            <w:r w:rsidRPr="00B56F71">
              <w:rPr>
                <w:rFonts w:hint="eastAsia"/>
                <w:color w:val="000000" w:themeColor="text1"/>
                <w:sz w:val="21"/>
                <w:szCs w:val="21"/>
                <w:vertAlign w:val="subscript"/>
                <w:lang w:val="pt-BR"/>
              </w:rPr>
              <w:t>2</w:t>
            </w:r>
            <w:r w:rsidRPr="00B56F71">
              <w:rPr>
                <w:rFonts w:hint="eastAsia"/>
                <w:color w:val="000000" w:themeColor="text1"/>
                <w:sz w:val="21"/>
                <w:szCs w:val="21"/>
                <w:lang w:val="pt-BR"/>
              </w:rPr>
              <w:t>而生成相应的盐类，久置空气中，则氧化成</w:t>
            </w:r>
            <w:r w:rsidRPr="00B56F71">
              <w:rPr>
                <w:rFonts w:hint="eastAsia"/>
                <w:color w:val="000000" w:themeColor="text1"/>
                <w:sz w:val="21"/>
                <w:szCs w:val="21"/>
                <w:lang w:val="pt-BR"/>
              </w:rPr>
              <w:t>Na</w:t>
            </w:r>
            <w:r w:rsidRPr="00B56F71">
              <w:rPr>
                <w:rFonts w:hint="eastAsia"/>
                <w:color w:val="000000" w:themeColor="text1"/>
                <w:sz w:val="21"/>
                <w:szCs w:val="21"/>
                <w:vertAlign w:val="subscript"/>
                <w:lang w:val="pt-BR"/>
              </w:rPr>
              <w:t>2</w:t>
            </w:r>
            <w:r w:rsidRPr="00B56F71">
              <w:rPr>
                <w:rFonts w:hint="eastAsia"/>
                <w:color w:val="000000" w:themeColor="text1"/>
                <w:sz w:val="21"/>
                <w:szCs w:val="21"/>
                <w:lang w:val="pt-BR"/>
              </w:rPr>
              <w:t>S</w:t>
            </w:r>
            <w:r w:rsidRPr="00B56F71">
              <w:rPr>
                <w:rFonts w:hint="eastAsia"/>
                <w:color w:val="000000" w:themeColor="text1"/>
                <w:sz w:val="21"/>
                <w:szCs w:val="21"/>
                <w:vertAlign w:val="subscript"/>
                <w:lang w:val="pt-BR"/>
              </w:rPr>
              <w:t>2</w:t>
            </w:r>
            <w:r w:rsidRPr="00B56F71">
              <w:rPr>
                <w:rFonts w:hint="eastAsia"/>
                <w:color w:val="000000" w:themeColor="text1"/>
                <w:sz w:val="21"/>
                <w:szCs w:val="21"/>
                <w:lang w:val="pt-BR"/>
              </w:rPr>
              <w:t>O</w:t>
            </w:r>
            <w:r w:rsidRPr="00B56F71">
              <w:rPr>
                <w:rFonts w:hint="eastAsia"/>
                <w:color w:val="000000" w:themeColor="text1"/>
                <w:sz w:val="21"/>
                <w:szCs w:val="21"/>
                <w:vertAlign w:val="subscript"/>
                <w:lang w:val="pt-BR"/>
              </w:rPr>
              <w:t>6</w:t>
            </w:r>
            <w:r w:rsidRPr="00B56F71">
              <w:rPr>
                <w:rFonts w:hint="eastAsia"/>
                <w:color w:val="000000" w:themeColor="text1"/>
                <w:sz w:val="21"/>
                <w:szCs w:val="21"/>
                <w:lang w:val="pt-BR"/>
              </w:rPr>
              <w:t>，故该产品不能久存。高于</w:t>
            </w:r>
            <w:r w:rsidRPr="00B56F71">
              <w:rPr>
                <w:rFonts w:hint="eastAsia"/>
                <w:color w:val="000000" w:themeColor="text1"/>
                <w:sz w:val="21"/>
                <w:szCs w:val="21"/>
                <w:lang w:val="pt-BR"/>
              </w:rPr>
              <w:t>150</w:t>
            </w:r>
            <w:r w:rsidRPr="00B56F71">
              <w:rPr>
                <w:rFonts w:hint="eastAsia"/>
                <w:color w:val="000000" w:themeColor="text1"/>
                <w:sz w:val="21"/>
                <w:szCs w:val="21"/>
                <w:lang w:val="pt-BR"/>
              </w:rPr>
              <w:t>摄氏度，即分解出</w:t>
            </w:r>
            <w:r w:rsidRPr="00B56F71">
              <w:rPr>
                <w:rFonts w:hint="eastAsia"/>
                <w:color w:val="000000" w:themeColor="text1"/>
                <w:sz w:val="21"/>
                <w:szCs w:val="21"/>
                <w:lang w:val="pt-BR"/>
              </w:rPr>
              <w:t>SO</w:t>
            </w:r>
            <w:r w:rsidRPr="00B56F71">
              <w:rPr>
                <w:rFonts w:hint="eastAsia"/>
                <w:color w:val="000000" w:themeColor="text1"/>
                <w:sz w:val="21"/>
                <w:szCs w:val="21"/>
                <w:vertAlign w:val="subscript"/>
                <w:lang w:val="pt-BR"/>
              </w:rPr>
              <w:t>2</w:t>
            </w:r>
            <w:r w:rsidRPr="00B56F71">
              <w:rPr>
                <w:rFonts w:hint="eastAsia"/>
                <w:color w:val="000000" w:themeColor="text1"/>
                <w:sz w:val="21"/>
                <w:szCs w:val="21"/>
                <w:lang w:val="pt-BR"/>
              </w:rPr>
              <w:t>。</w:t>
            </w:r>
          </w:p>
        </w:tc>
        <w:tc>
          <w:tcPr>
            <w:tcW w:w="531"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lastRenderedPageBreak/>
              <w:t>刺激性</w:t>
            </w:r>
          </w:p>
        </w:tc>
        <w:tc>
          <w:tcPr>
            <w:tcW w:w="864"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lastRenderedPageBreak/>
              <w:t>柠檬酸三钠</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Na</w:t>
            </w:r>
            <w:r w:rsidRPr="00B56F71">
              <w:rPr>
                <w:color w:val="000000" w:themeColor="text1"/>
                <w:sz w:val="21"/>
                <w:szCs w:val="21"/>
                <w:vertAlign w:val="subscript"/>
                <w:lang w:val="pt-BR"/>
              </w:rPr>
              <w:t>3</w:t>
            </w:r>
            <w:r w:rsidRPr="00B56F71">
              <w:rPr>
                <w:color w:val="000000" w:themeColor="text1"/>
                <w:sz w:val="21"/>
                <w:szCs w:val="21"/>
                <w:lang w:val="pt-BR"/>
              </w:rPr>
              <w:t>C</w:t>
            </w:r>
            <w:r w:rsidRPr="00B56F71">
              <w:rPr>
                <w:color w:val="000000" w:themeColor="text1"/>
                <w:sz w:val="21"/>
                <w:szCs w:val="21"/>
                <w:vertAlign w:val="subscript"/>
                <w:lang w:val="pt-BR"/>
              </w:rPr>
              <w:t>6</w:t>
            </w:r>
            <w:r w:rsidRPr="00B56F71">
              <w:rPr>
                <w:color w:val="000000" w:themeColor="text1"/>
                <w:sz w:val="21"/>
                <w:szCs w:val="21"/>
                <w:lang w:val="pt-BR"/>
              </w:rPr>
              <w:t>H</w:t>
            </w:r>
            <w:r w:rsidRPr="00B56F71">
              <w:rPr>
                <w:color w:val="000000" w:themeColor="text1"/>
                <w:sz w:val="21"/>
                <w:szCs w:val="21"/>
                <w:vertAlign w:val="subscript"/>
                <w:lang w:val="pt-BR"/>
              </w:rPr>
              <w:t>5</w:t>
            </w:r>
            <w:r w:rsidRPr="00B56F71">
              <w:rPr>
                <w:color w:val="000000" w:themeColor="text1"/>
                <w:sz w:val="21"/>
                <w:szCs w:val="21"/>
                <w:lang w:val="pt-BR"/>
              </w:rPr>
              <w:t>O</w:t>
            </w:r>
            <w:r w:rsidRPr="00B56F71">
              <w:rPr>
                <w:color w:val="000000" w:themeColor="text1"/>
                <w:sz w:val="21"/>
                <w:szCs w:val="21"/>
                <w:vertAlign w:val="subscript"/>
                <w:lang w:val="pt-BR"/>
              </w:rPr>
              <w:t>7</w:t>
            </w:r>
            <w:r w:rsidRPr="00B56F71">
              <w:rPr>
                <w:color w:val="000000" w:themeColor="text1"/>
                <w:sz w:val="21"/>
                <w:szCs w:val="21"/>
                <w:lang w:val="pt-BR"/>
              </w:rPr>
              <w:t>·2H</w:t>
            </w:r>
            <w:r w:rsidRPr="00B56F71">
              <w:rPr>
                <w:color w:val="000000" w:themeColor="text1"/>
                <w:sz w:val="21"/>
                <w:szCs w:val="21"/>
                <w:vertAlign w:val="subscript"/>
                <w:lang w:val="pt-BR"/>
              </w:rPr>
              <w:t>2</w:t>
            </w:r>
            <w:r w:rsidRPr="00B56F71">
              <w:rPr>
                <w:color w:val="000000" w:themeColor="text1"/>
                <w:sz w:val="21"/>
                <w:szCs w:val="21"/>
                <w:lang w:val="pt-BR"/>
              </w:rPr>
              <w:t>O</w:t>
            </w:r>
          </w:p>
        </w:tc>
        <w:tc>
          <w:tcPr>
            <w:tcW w:w="1878"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外观为白色到无色晶体。无臭，有清凉咸辣味。常温及空气中稳定，在湿空气中微有溶解性，在热空气中产生风化现象。加热至</w:t>
            </w:r>
            <w:r w:rsidRPr="00B56F71">
              <w:rPr>
                <w:rFonts w:hint="eastAsia"/>
                <w:color w:val="000000" w:themeColor="text1"/>
                <w:sz w:val="21"/>
                <w:szCs w:val="21"/>
                <w:lang w:val="pt-BR"/>
              </w:rPr>
              <w:t>150</w:t>
            </w:r>
            <w:r w:rsidRPr="00B56F71">
              <w:rPr>
                <w:rFonts w:hint="eastAsia"/>
                <w:color w:val="000000" w:themeColor="text1"/>
                <w:sz w:val="21"/>
                <w:szCs w:val="21"/>
                <w:lang w:val="pt-BR"/>
              </w:rPr>
              <w:t>℃失去结晶水。易溶于水、可溶于甘油、难溶于醇类及其他有机溶剂，过热分解，在潮湿的环境中微有潮解，在热空气中微有风化，其溶液</w:t>
            </w:r>
            <w:r w:rsidRPr="00B56F71">
              <w:rPr>
                <w:rFonts w:hint="eastAsia"/>
                <w:color w:val="000000" w:themeColor="text1"/>
                <w:sz w:val="21"/>
                <w:szCs w:val="21"/>
                <w:lang w:val="pt-BR"/>
              </w:rPr>
              <w:t>pH</w:t>
            </w:r>
            <w:r w:rsidRPr="00B56F71">
              <w:rPr>
                <w:rFonts w:hint="eastAsia"/>
                <w:color w:val="000000" w:themeColor="text1"/>
                <w:sz w:val="21"/>
                <w:szCs w:val="21"/>
                <w:lang w:val="pt-BR"/>
              </w:rPr>
              <w:t>值约为</w:t>
            </w:r>
            <w:r w:rsidRPr="00B56F71">
              <w:rPr>
                <w:rFonts w:hint="eastAsia"/>
                <w:color w:val="000000" w:themeColor="text1"/>
                <w:sz w:val="21"/>
                <w:szCs w:val="21"/>
                <w:lang w:val="pt-BR"/>
              </w:rPr>
              <w:t>8</w:t>
            </w:r>
            <w:r w:rsidRPr="00B56F71">
              <w:rPr>
                <w:rFonts w:hint="eastAsia"/>
                <w:color w:val="000000" w:themeColor="text1"/>
                <w:sz w:val="21"/>
                <w:szCs w:val="21"/>
                <w:lang w:val="pt-BR"/>
              </w:rPr>
              <w:t>。</w:t>
            </w:r>
          </w:p>
        </w:tc>
        <w:tc>
          <w:tcPr>
            <w:tcW w:w="531" w:type="pct"/>
            <w:vAlign w:val="center"/>
          </w:tcPr>
          <w:p w:rsidR="00ED4597" w:rsidRPr="00B56F71" w:rsidRDefault="00ED4597" w:rsidP="00ED4597">
            <w:pPr>
              <w:spacing w:line="240" w:lineRule="auto"/>
              <w:ind w:firstLineChars="0" w:firstLine="0"/>
              <w:jc w:val="center"/>
              <w:rPr>
                <w:color w:val="000000" w:themeColor="text1"/>
                <w:sz w:val="21"/>
                <w:szCs w:val="21"/>
                <w:shd w:val="clear" w:color="auto" w:fill="FFFFFF"/>
                <w:lang w:val="pt-BR"/>
              </w:rPr>
            </w:pPr>
          </w:p>
        </w:tc>
        <w:tc>
          <w:tcPr>
            <w:tcW w:w="864" w:type="pct"/>
            <w:vAlign w:val="center"/>
          </w:tcPr>
          <w:p w:rsidR="00ED4597" w:rsidRPr="00B56F71" w:rsidRDefault="00ED4597" w:rsidP="00ED4597">
            <w:pPr>
              <w:spacing w:line="240" w:lineRule="auto"/>
              <w:ind w:firstLineChars="0" w:firstLine="0"/>
              <w:jc w:val="center"/>
              <w:rPr>
                <w:color w:val="000000" w:themeColor="text1"/>
                <w:sz w:val="21"/>
                <w:szCs w:val="21"/>
                <w:shd w:val="clear" w:color="auto" w:fill="FFFFFF"/>
                <w:lang w:val="pt-BR"/>
              </w:rPr>
            </w:pP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cs="宋体" w:hint="eastAsia"/>
                <w:color w:val="000000" w:themeColor="text1"/>
                <w:kern w:val="0"/>
                <w:sz w:val="21"/>
              </w:rPr>
              <w:t>苯甲醇</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7</w:t>
            </w:r>
            <w:r w:rsidRPr="00B56F71">
              <w:rPr>
                <w:color w:val="000000" w:themeColor="text1"/>
                <w:sz w:val="21"/>
                <w:szCs w:val="21"/>
                <w:lang w:val="pt-BR"/>
              </w:rPr>
              <w:t>H</w:t>
            </w:r>
            <w:r w:rsidRPr="00B56F71">
              <w:rPr>
                <w:color w:val="000000" w:themeColor="text1"/>
                <w:sz w:val="21"/>
                <w:szCs w:val="21"/>
                <w:vertAlign w:val="subscript"/>
                <w:lang w:val="pt-BR"/>
              </w:rPr>
              <w:t>8</w:t>
            </w:r>
            <w:r w:rsidRPr="00B56F71">
              <w:rPr>
                <w:color w:val="000000" w:themeColor="text1"/>
                <w:sz w:val="21"/>
                <w:szCs w:val="21"/>
                <w:lang w:val="pt-BR"/>
              </w:rPr>
              <w:t>O</w:t>
            </w:r>
          </w:p>
        </w:tc>
        <w:tc>
          <w:tcPr>
            <w:tcW w:w="1878" w:type="pct"/>
            <w:vAlign w:val="center"/>
          </w:tcPr>
          <w:p w:rsidR="00ED4597" w:rsidRPr="00B56F71" w:rsidRDefault="000024F7" w:rsidP="000024F7">
            <w:pPr>
              <w:spacing w:line="240" w:lineRule="auto"/>
              <w:ind w:firstLineChars="0" w:firstLine="0"/>
              <w:jc w:val="center"/>
              <w:rPr>
                <w:color w:val="000000" w:themeColor="text1"/>
                <w:sz w:val="21"/>
                <w:szCs w:val="21"/>
                <w:lang w:val="pt-BR"/>
              </w:rPr>
            </w:pPr>
            <w:r w:rsidRPr="00B56F71">
              <w:rPr>
                <w:rFonts w:cs="Arial"/>
                <w:color w:val="000000" w:themeColor="text1"/>
                <w:sz w:val="21"/>
                <w:szCs w:val="21"/>
                <w:shd w:val="clear" w:color="auto" w:fill="FFFFFF"/>
              </w:rPr>
              <w:t>无色液体，有芳香味。</w:t>
            </w:r>
            <w:r w:rsidRPr="00B56F71">
              <w:rPr>
                <w:rFonts w:cs="Arial" w:hint="eastAsia"/>
                <w:color w:val="000000" w:themeColor="text1"/>
                <w:sz w:val="21"/>
                <w:szCs w:val="21"/>
                <w:shd w:val="clear" w:color="auto" w:fill="FFFFFF"/>
              </w:rPr>
              <w:t>熔点</w:t>
            </w:r>
            <w:r w:rsidRPr="00B56F71">
              <w:rPr>
                <w:rFonts w:cs="Times New Roman"/>
                <w:color w:val="000000" w:themeColor="text1"/>
                <w:sz w:val="21"/>
                <w:szCs w:val="21"/>
                <w:shd w:val="clear" w:color="auto" w:fill="FFFFFF"/>
              </w:rPr>
              <w:t>-15.3</w:t>
            </w:r>
            <w:r w:rsidRPr="00B56F71">
              <w:rPr>
                <w:rFonts w:cs="宋体" w:hint="eastAsia"/>
                <w:color w:val="000000" w:themeColor="text1"/>
                <w:sz w:val="21"/>
                <w:szCs w:val="21"/>
                <w:shd w:val="clear" w:color="auto" w:fill="FFFFFF"/>
              </w:rPr>
              <w:t>℃</w:t>
            </w:r>
            <w:r w:rsidRPr="00B56F71">
              <w:rPr>
                <w:rFonts w:cs="Arial" w:hint="eastAsia"/>
                <w:color w:val="000000" w:themeColor="text1"/>
                <w:sz w:val="21"/>
                <w:szCs w:val="21"/>
                <w:shd w:val="clear" w:color="auto" w:fill="FFFFFF"/>
              </w:rPr>
              <w:t>，沸点</w:t>
            </w:r>
            <w:r w:rsidRPr="00B56F71">
              <w:rPr>
                <w:rFonts w:cs="Times New Roman"/>
                <w:color w:val="000000" w:themeColor="text1"/>
                <w:sz w:val="21"/>
                <w:szCs w:val="21"/>
                <w:shd w:val="clear" w:color="auto" w:fill="FFFFFF"/>
              </w:rPr>
              <w:t>205.7</w:t>
            </w:r>
            <w:r w:rsidRPr="00B56F71">
              <w:rPr>
                <w:rFonts w:cs="宋体" w:hint="eastAsia"/>
                <w:color w:val="000000" w:themeColor="text1"/>
                <w:sz w:val="21"/>
                <w:szCs w:val="21"/>
                <w:shd w:val="clear" w:color="auto" w:fill="FFFFFF"/>
              </w:rPr>
              <w:t>℃</w:t>
            </w:r>
            <w:r w:rsidRPr="00B56F71">
              <w:rPr>
                <w:rFonts w:cs="Arial" w:hint="eastAsia"/>
                <w:color w:val="000000" w:themeColor="text1"/>
                <w:sz w:val="21"/>
                <w:szCs w:val="21"/>
                <w:shd w:val="clear" w:color="auto" w:fill="FFFFFF"/>
              </w:rPr>
              <w:t>，微溶于水，易溶于醇、醚、芳烃。</w:t>
            </w:r>
          </w:p>
        </w:tc>
        <w:tc>
          <w:tcPr>
            <w:tcW w:w="531" w:type="pct"/>
            <w:vAlign w:val="center"/>
          </w:tcPr>
          <w:p w:rsidR="00ED4597" w:rsidRPr="00B56F71" w:rsidRDefault="000024F7" w:rsidP="000024F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可燃性</w:t>
            </w:r>
            <w:r w:rsidRPr="00B56F71">
              <w:rPr>
                <w:color w:val="000000" w:themeColor="text1"/>
                <w:sz w:val="21"/>
                <w:szCs w:val="21"/>
                <w:shd w:val="clear" w:color="auto" w:fill="FFFFFF"/>
                <w:lang w:val="pt-BR"/>
              </w:rPr>
              <w:t>、</w:t>
            </w:r>
            <w:r w:rsidRPr="00B56F71">
              <w:rPr>
                <w:rFonts w:hint="eastAsia"/>
                <w:color w:val="000000" w:themeColor="text1"/>
                <w:sz w:val="21"/>
                <w:szCs w:val="21"/>
                <w:shd w:val="clear" w:color="auto" w:fill="FFFFFF"/>
                <w:lang w:val="pt-BR"/>
              </w:rPr>
              <w:t>刺激性</w:t>
            </w:r>
          </w:p>
        </w:tc>
        <w:tc>
          <w:tcPr>
            <w:tcW w:w="864" w:type="pct"/>
            <w:vAlign w:val="center"/>
          </w:tcPr>
          <w:p w:rsidR="00ED4597" w:rsidRPr="00B56F71" w:rsidRDefault="000024F7" w:rsidP="000024F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rPr>
              <w:t>LD</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w:t>
            </w:r>
            <w:r w:rsidRPr="00B56F71">
              <w:rPr>
                <w:color w:val="000000" w:themeColor="text1"/>
                <w:sz w:val="21"/>
                <w:szCs w:val="21"/>
                <w:shd w:val="clear" w:color="auto" w:fill="FFFFFF"/>
              </w:rPr>
              <w:t>1230mg/kg</w:t>
            </w: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rPr>
              <w:t>乙醇</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w:t>
            </w:r>
            <w:r w:rsidRPr="00B56F71">
              <w:rPr>
                <w:color w:val="000000" w:themeColor="text1"/>
                <w:sz w:val="21"/>
                <w:szCs w:val="21"/>
                <w:vertAlign w:val="subscript"/>
                <w:lang w:val="pt-BR"/>
              </w:rPr>
              <w:t>2</w:t>
            </w:r>
            <w:r w:rsidRPr="00B56F71">
              <w:rPr>
                <w:color w:val="000000" w:themeColor="text1"/>
                <w:sz w:val="21"/>
                <w:szCs w:val="21"/>
                <w:lang w:val="pt-BR"/>
              </w:rPr>
              <w:t>H</w:t>
            </w:r>
            <w:r w:rsidRPr="00B56F71">
              <w:rPr>
                <w:color w:val="000000" w:themeColor="text1"/>
                <w:sz w:val="21"/>
                <w:szCs w:val="21"/>
                <w:vertAlign w:val="subscript"/>
                <w:lang w:val="pt-BR"/>
              </w:rPr>
              <w:t>6</w:t>
            </w:r>
            <w:r w:rsidRPr="00B56F71">
              <w:rPr>
                <w:color w:val="000000" w:themeColor="text1"/>
                <w:sz w:val="21"/>
                <w:szCs w:val="21"/>
                <w:lang w:val="pt-BR"/>
              </w:rPr>
              <w:t>O</w:t>
            </w:r>
          </w:p>
        </w:tc>
        <w:tc>
          <w:tcPr>
            <w:tcW w:w="1878"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在常温常压下是一种易燃、易挥发的无色透明液体，低毒性，纯液体不可直接饮用；具有特殊香味，并略带刺激；微甘，并伴有刺激的辛辣滋味。易燃，其蒸气能与空气形成爆炸性混合物，能与水以任意比互溶。能与氯仿、乙醚、甲醇、丙酮和其他多数有机溶剂混溶，相对密度（</w:t>
            </w:r>
            <w:r w:rsidRPr="00B56F71">
              <w:rPr>
                <w:rFonts w:hint="eastAsia"/>
                <w:color w:val="000000" w:themeColor="text1"/>
                <w:sz w:val="21"/>
                <w:szCs w:val="21"/>
                <w:lang w:val="pt-BR"/>
              </w:rPr>
              <w:t>d15.56</w:t>
            </w:r>
            <w:r w:rsidRPr="00B56F71">
              <w:rPr>
                <w:rFonts w:hint="eastAsia"/>
                <w:color w:val="000000" w:themeColor="text1"/>
                <w:sz w:val="21"/>
                <w:szCs w:val="21"/>
                <w:lang w:val="pt-BR"/>
              </w:rPr>
              <w:t>）</w:t>
            </w:r>
            <w:r w:rsidRPr="00B56F71">
              <w:rPr>
                <w:rFonts w:hint="eastAsia"/>
                <w:color w:val="000000" w:themeColor="text1"/>
                <w:sz w:val="21"/>
                <w:szCs w:val="21"/>
                <w:lang w:val="pt-BR"/>
              </w:rPr>
              <w:t>0.816</w:t>
            </w:r>
            <w:r w:rsidRPr="00B56F71">
              <w:rPr>
                <w:rFonts w:hint="eastAsia"/>
                <w:color w:val="000000" w:themeColor="text1"/>
                <w:sz w:val="21"/>
                <w:szCs w:val="21"/>
                <w:lang w:val="pt-BR"/>
              </w:rPr>
              <w:t>。</w:t>
            </w:r>
          </w:p>
        </w:tc>
        <w:tc>
          <w:tcPr>
            <w:tcW w:w="531" w:type="pct"/>
            <w:vAlign w:val="center"/>
          </w:tcPr>
          <w:p w:rsidR="00ED4597" w:rsidRPr="00B56F71" w:rsidRDefault="000024F7"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可燃性</w:t>
            </w:r>
          </w:p>
        </w:tc>
        <w:tc>
          <w:tcPr>
            <w:tcW w:w="864" w:type="pct"/>
            <w:vAlign w:val="center"/>
          </w:tcPr>
          <w:p w:rsidR="00ED4597" w:rsidRPr="00B56F71" w:rsidRDefault="000024F7" w:rsidP="000024F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rPr>
              <w:t>LD</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w:t>
            </w:r>
            <w:r w:rsidRPr="00B56F71">
              <w:rPr>
                <w:color w:val="000000" w:themeColor="text1"/>
                <w:sz w:val="21"/>
                <w:szCs w:val="21"/>
                <w:shd w:val="clear" w:color="auto" w:fill="FFFFFF"/>
              </w:rPr>
              <w:t>7060mg/kg</w:t>
            </w:r>
            <w:r w:rsidRPr="00B56F71">
              <w:rPr>
                <w:rFonts w:hint="eastAsia"/>
                <w:color w:val="000000" w:themeColor="text1"/>
                <w:sz w:val="21"/>
                <w:szCs w:val="21"/>
                <w:shd w:val="clear" w:color="auto" w:fill="FFFFFF"/>
              </w:rPr>
              <w:t>；小鼠</w:t>
            </w:r>
            <w:r w:rsidRPr="00B56F71">
              <w:rPr>
                <w:color w:val="000000" w:themeColor="text1"/>
                <w:sz w:val="21"/>
                <w:szCs w:val="21"/>
                <w:shd w:val="clear" w:color="auto" w:fill="FFFFFF"/>
              </w:rPr>
              <w:t>吸入</w:t>
            </w:r>
            <w:r w:rsidRPr="00B56F71">
              <w:rPr>
                <w:color w:val="000000" w:themeColor="text1"/>
                <w:sz w:val="21"/>
                <w:szCs w:val="21"/>
                <w:shd w:val="clear" w:color="auto" w:fill="FFFFFF"/>
              </w:rPr>
              <w:t>LC</w:t>
            </w:r>
            <w:r w:rsidRPr="00B56F71">
              <w:rPr>
                <w:color w:val="000000" w:themeColor="text1"/>
                <w:sz w:val="21"/>
                <w:szCs w:val="21"/>
                <w:shd w:val="clear" w:color="auto" w:fill="FFFFFF"/>
                <w:vertAlign w:val="subscript"/>
              </w:rPr>
              <w:t>50</w:t>
            </w:r>
            <w:r w:rsidRPr="00B56F71">
              <w:rPr>
                <w:rFonts w:hint="eastAsia"/>
                <w:color w:val="000000" w:themeColor="text1"/>
                <w:sz w:val="21"/>
                <w:szCs w:val="21"/>
                <w:shd w:val="clear" w:color="auto" w:fill="FFFFFF"/>
              </w:rPr>
              <w:t>:</w:t>
            </w:r>
            <w:r w:rsidRPr="00B56F71">
              <w:rPr>
                <w:color w:val="000000" w:themeColor="text1"/>
                <w:sz w:val="21"/>
                <w:szCs w:val="21"/>
                <w:shd w:val="clear" w:color="auto" w:fill="FFFFFF"/>
              </w:rPr>
              <w:t>37620mg/m</w:t>
            </w:r>
            <w:r w:rsidRPr="00B56F71">
              <w:rPr>
                <w:color w:val="000000" w:themeColor="text1"/>
                <w:sz w:val="21"/>
                <w:szCs w:val="21"/>
                <w:shd w:val="clear" w:color="auto" w:fill="FFFFFF"/>
                <w:vertAlign w:val="superscript"/>
              </w:rPr>
              <w:t>3</w:t>
            </w:r>
          </w:p>
        </w:tc>
      </w:tr>
      <w:tr w:rsidR="00B56F71" w:rsidRPr="00B56F71" w:rsidTr="007727B8">
        <w:trPr>
          <w:trHeight w:val="400"/>
          <w:jc w:val="center"/>
        </w:trPr>
        <w:tc>
          <w:tcPr>
            <w:tcW w:w="762" w:type="pct"/>
            <w:vAlign w:val="center"/>
          </w:tcPr>
          <w:p w:rsidR="000024F7" w:rsidRPr="00B56F71" w:rsidRDefault="000024F7" w:rsidP="000024F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盐酸</w:t>
            </w:r>
          </w:p>
        </w:tc>
        <w:tc>
          <w:tcPr>
            <w:tcW w:w="965" w:type="pct"/>
            <w:vAlign w:val="center"/>
          </w:tcPr>
          <w:p w:rsidR="000024F7" w:rsidRPr="00B56F71" w:rsidRDefault="000024F7" w:rsidP="000024F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rPr>
              <w:t>HC</w:t>
            </w:r>
            <w:r w:rsidRPr="00B56F71">
              <w:rPr>
                <w:color w:val="000000" w:themeColor="text1"/>
                <w:sz w:val="21"/>
                <w:szCs w:val="21"/>
              </w:rPr>
              <w:t>l</w:t>
            </w:r>
          </w:p>
        </w:tc>
        <w:tc>
          <w:tcPr>
            <w:tcW w:w="1878" w:type="pct"/>
            <w:vAlign w:val="center"/>
          </w:tcPr>
          <w:p w:rsidR="000024F7" w:rsidRPr="00B56F71" w:rsidRDefault="000024F7" w:rsidP="000024F7">
            <w:pPr>
              <w:pStyle w:val="afffc"/>
              <w:rPr>
                <w:color w:val="000000" w:themeColor="text1"/>
              </w:rPr>
            </w:pPr>
            <w:r w:rsidRPr="00B56F71">
              <w:rPr>
                <w:rFonts w:hint="eastAsia"/>
                <w:color w:val="000000" w:themeColor="text1"/>
              </w:rPr>
              <w:t>透明无色或稍带黄色的强腐蚀性液体，有刺激性气味。可与水和乙醇混溶。一股浓盐酸含</w:t>
            </w:r>
            <w:r w:rsidRPr="00B56F71">
              <w:rPr>
                <w:rFonts w:hint="eastAsia"/>
                <w:color w:val="000000" w:themeColor="text1"/>
              </w:rPr>
              <w:t>HCl 38%</w:t>
            </w:r>
            <w:r w:rsidRPr="00B56F71">
              <w:rPr>
                <w:rFonts w:hint="eastAsia"/>
                <w:color w:val="000000" w:themeColor="text1"/>
              </w:rPr>
              <w:t>，相对密度</w:t>
            </w:r>
            <w:r w:rsidRPr="00B56F71">
              <w:rPr>
                <w:rFonts w:hint="eastAsia"/>
                <w:color w:val="000000" w:themeColor="text1"/>
              </w:rPr>
              <w:t>1.19</w:t>
            </w:r>
            <w:r w:rsidRPr="00B56F71">
              <w:rPr>
                <w:rFonts w:hint="eastAsia"/>
                <w:color w:val="000000" w:themeColor="text1"/>
              </w:rPr>
              <w:t>，熔点</w:t>
            </w:r>
            <w:r w:rsidRPr="00B56F71">
              <w:rPr>
                <w:rFonts w:hint="eastAsia"/>
                <w:color w:val="000000" w:themeColor="text1"/>
              </w:rPr>
              <w:t>-112</w:t>
            </w:r>
            <w:r w:rsidRPr="00B56F71">
              <w:rPr>
                <w:rFonts w:hint="eastAsia"/>
                <w:color w:val="000000" w:themeColor="text1"/>
              </w:rPr>
              <w:t>℃，沸点</w:t>
            </w:r>
            <w:r w:rsidRPr="00B56F71">
              <w:rPr>
                <w:rFonts w:hint="eastAsia"/>
                <w:color w:val="000000" w:themeColor="text1"/>
              </w:rPr>
              <w:t>-83.7</w:t>
            </w:r>
            <w:r w:rsidRPr="00B56F71">
              <w:rPr>
                <w:rFonts w:hint="eastAsia"/>
                <w:color w:val="000000" w:themeColor="text1"/>
              </w:rPr>
              <w:t>℃。遇氨产生白烟。</w:t>
            </w:r>
            <w:r w:rsidRPr="00B56F71">
              <w:rPr>
                <w:rFonts w:hint="eastAsia"/>
                <w:color w:val="000000" w:themeColor="text1"/>
              </w:rPr>
              <w:t>3.6%</w:t>
            </w:r>
            <w:r w:rsidRPr="00B56F71">
              <w:rPr>
                <w:rFonts w:hint="eastAsia"/>
                <w:color w:val="000000" w:themeColor="text1"/>
              </w:rPr>
              <w:t>水溶液的</w:t>
            </w:r>
            <w:r w:rsidRPr="00B56F71">
              <w:rPr>
                <w:rFonts w:hint="eastAsia"/>
                <w:color w:val="000000" w:themeColor="text1"/>
              </w:rPr>
              <w:t>pH</w:t>
            </w:r>
            <w:r w:rsidRPr="00B56F71">
              <w:rPr>
                <w:rFonts w:hint="eastAsia"/>
                <w:color w:val="000000" w:themeColor="text1"/>
              </w:rPr>
              <w:t>值为</w:t>
            </w:r>
            <w:r w:rsidRPr="00B56F71">
              <w:rPr>
                <w:rFonts w:hint="eastAsia"/>
                <w:color w:val="000000" w:themeColor="text1"/>
              </w:rPr>
              <w:t>0.1</w:t>
            </w:r>
            <w:r w:rsidRPr="00B56F71">
              <w:rPr>
                <w:rFonts w:hint="eastAsia"/>
                <w:color w:val="000000" w:themeColor="text1"/>
              </w:rPr>
              <w:t>。于</w:t>
            </w:r>
            <w:r w:rsidRPr="00B56F71">
              <w:rPr>
                <w:rFonts w:hint="eastAsia"/>
                <w:color w:val="000000" w:themeColor="text1"/>
              </w:rPr>
              <w:t>108.58</w:t>
            </w:r>
            <w:r w:rsidRPr="00B56F71">
              <w:rPr>
                <w:rFonts w:hint="eastAsia"/>
                <w:color w:val="000000" w:themeColor="text1"/>
              </w:rPr>
              <w:t>℃馏出相对密度</w:t>
            </w:r>
            <w:r w:rsidRPr="00B56F71">
              <w:rPr>
                <w:rFonts w:hint="eastAsia"/>
                <w:color w:val="000000" w:themeColor="text1"/>
              </w:rPr>
              <w:t>1.104</w:t>
            </w:r>
            <w:r w:rsidRPr="00B56F71">
              <w:rPr>
                <w:rFonts w:hint="eastAsia"/>
                <w:color w:val="000000" w:themeColor="text1"/>
              </w:rPr>
              <w:t>、浓度</w:t>
            </w:r>
            <w:r w:rsidRPr="00B56F71">
              <w:rPr>
                <w:rFonts w:hint="eastAsia"/>
                <w:color w:val="000000" w:themeColor="text1"/>
              </w:rPr>
              <w:t>20.24%</w:t>
            </w:r>
            <w:r w:rsidRPr="00B56F71">
              <w:rPr>
                <w:rFonts w:hint="eastAsia"/>
                <w:color w:val="000000" w:themeColor="text1"/>
              </w:rPr>
              <w:t>的盐酸。</w:t>
            </w:r>
          </w:p>
        </w:tc>
        <w:tc>
          <w:tcPr>
            <w:tcW w:w="531" w:type="pct"/>
            <w:vAlign w:val="center"/>
          </w:tcPr>
          <w:p w:rsidR="000024F7" w:rsidRPr="00B56F71" w:rsidRDefault="000024F7" w:rsidP="000024F7">
            <w:pPr>
              <w:pStyle w:val="afffc"/>
              <w:rPr>
                <w:color w:val="000000" w:themeColor="text1"/>
              </w:rPr>
            </w:pPr>
            <w:r w:rsidRPr="00B56F71">
              <w:rPr>
                <w:rFonts w:hint="eastAsia"/>
                <w:color w:val="000000" w:themeColor="text1"/>
              </w:rPr>
              <w:t>腐蚀刺激性</w:t>
            </w:r>
          </w:p>
        </w:tc>
        <w:tc>
          <w:tcPr>
            <w:tcW w:w="864" w:type="pct"/>
            <w:vAlign w:val="center"/>
          </w:tcPr>
          <w:p w:rsidR="000024F7" w:rsidRPr="00B56F71" w:rsidRDefault="000024F7" w:rsidP="000024F7">
            <w:pPr>
              <w:pStyle w:val="afffc"/>
              <w:rPr>
                <w:color w:val="000000" w:themeColor="text1"/>
              </w:rPr>
            </w:pPr>
            <w:r w:rsidRPr="00B56F71">
              <w:rPr>
                <w:rFonts w:hint="eastAsia"/>
                <w:color w:val="000000" w:themeColor="text1"/>
              </w:rPr>
              <w:t>兔经口</w:t>
            </w:r>
            <w:r w:rsidRPr="00B56F71">
              <w:rPr>
                <w:color w:val="000000" w:themeColor="text1"/>
              </w:rPr>
              <w:t>LD</w:t>
            </w:r>
            <w:r w:rsidRPr="00B56F71">
              <w:rPr>
                <w:color w:val="000000" w:themeColor="text1"/>
                <w:vertAlign w:val="subscript"/>
              </w:rPr>
              <w:t>50</w:t>
            </w:r>
            <w:r w:rsidRPr="00B56F71">
              <w:rPr>
                <w:color w:val="000000" w:themeColor="text1"/>
              </w:rPr>
              <w:t>：</w:t>
            </w:r>
            <w:r w:rsidRPr="00B56F71">
              <w:rPr>
                <w:rFonts w:hint="eastAsia"/>
                <w:color w:val="000000" w:themeColor="text1"/>
              </w:rPr>
              <w:t>900</w:t>
            </w:r>
            <w:r w:rsidRPr="00B56F71">
              <w:rPr>
                <w:color w:val="000000" w:themeColor="text1"/>
              </w:rPr>
              <w:t>mg/kg</w:t>
            </w:r>
            <w:r w:rsidRPr="00B56F71">
              <w:rPr>
                <w:color w:val="000000" w:themeColor="text1"/>
              </w:rPr>
              <w:t>；</w:t>
            </w:r>
            <w:r w:rsidRPr="00B56F71">
              <w:rPr>
                <w:rFonts w:hint="eastAsia"/>
                <w:color w:val="000000" w:themeColor="text1"/>
              </w:rPr>
              <w:t>大鼠吸入</w:t>
            </w:r>
            <w:r w:rsidRPr="00B56F71">
              <w:rPr>
                <w:color w:val="000000" w:themeColor="text1"/>
              </w:rPr>
              <w:t>LC</w:t>
            </w:r>
            <w:r w:rsidRPr="00B56F71">
              <w:rPr>
                <w:color w:val="000000" w:themeColor="text1"/>
                <w:vertAlign w:val="subscript"/>
              </w:rPr>
              <w:t>50</w:t>
            </w:r>
            <w:r w:rsidRPr="00B56F71">
              <w:rPr>
                <w:rFonts w:hint="eastAsia"/>
                <w:color w:val="000000" w:themeColor="text1"/>
              </w:rPr>
              <w:t>：</w:t>
            </w:r>
            <w:r w:rsidRPr="00B56F71">
              <w:rPr>
                <w:color w:val="000000" w:themeColor="text1"/>
              </w:rPr>
              <w:t>4600mg/m</w:t>
            </w:r>
            <w:r w:rsidRPr="00B56F71">
              <w:rPr>
                <w:color w:val="000000" w:themeColor="text1"/>
                <w:vertAlign w:val="superscript"/>
              </w:rPr>
              <w:t>3</w:t>
            </w:r>
          </w:p>
        </w:tc>
      </w:tr>
      <w:tr w:rsidR="00B56F71" w:rsidRPr="00B56F71" w:rsidTr="007727B8">
        <w:trPr>
          <w:trHeight w:val="400"/>
          <w:jc w:val="center"/>
        </w:trPr>
        <w:tc>
          <w:tcPr>
            <w:tcW w:w="762"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rFonts w:hint="eastAsia"/>
                <w:snapToGrid w:val="0"/>
                <w:color w:val="000000" w:themeColor="text1"/>
                <w:kern w:val="0"/>
                <w:sz w:val="21"/>
                <w:szCs w:val="21"/>
              </w:rPr>
              <w:t>甲醇</w:t>
            </w:r>
          </w:p>
        </w:tc>
        <w:tc>
          <w:tcPr>
            <w:tcW w:w="965" w:type="pct"/>
            <w:vAlign w:val="center"/>
          </w:tcPr>
          <w:p w:rsidR="00ED4597" w:rsidRPr="00B56F71" w:rsidRDefault="000024F7" w:rsidP="00ED45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CH</w:t>
            </w:r>
            <w:r w:rsidRPr="00B56F71">
              <w:rPr>
                <w:color w:val="000000" w:themeColor="text1"/>
                <w:sz w:val="21"/>
                <w:szCs w:val="21"/>
                <w:vertAlign w:val="subscript"/>
                <w:lang w:val="pt-BR"/>
              </w:rPr>
              <w:t>3</w:t>
            </w:r>
            <w:r w:rsidRPr="00B56F71">
              <w:rPr>
                <w:color w:val="000000" w:themeColor="text1"/>
                <w:sz w:val="21"/>
                <w:szCs w:val="21"/>
                <w:lang w:val="pt-BR"/>
              </w:rPr>
              <w:t>OH</w:t>
            </w:r>
          </w:p>
        </w:tc>
        <w:tc>
          <w:tcPr>
            <w:tcW w:w="1878" w:type="pct"/>
            <w:vAlign w:val="center"/>
          </w:tcPr>
          <w:p w:rsidR="00ED4597" w:rsidRPr="00B56F71" w:rsidRDefault="007727B8" w:rsidP="00ED4597">
            <w:pPr>
              <w:spacing w:line="240" w:lineRule="auto"/>
              <w:ind w:firstLineChars="0" w:firstLine="0"/>
              <w:jc w:val="center"/>
              <w:rPr>
                <w:color w:val="000000" w:themeColor="text1"/>
                <w:sz w:val="21"/>
                <w:szCs w:val="21"/>
                <w:lang w:val="pt-BR"/>
              </w:rPr>
            </w:pPr>
            <w:r w:rsidRPr="00B56F71">
              <w:rPr>
                <w:rFonts w:cs="Arial"/>
                <w:color w:val="000000" w:themeColor="text1"/>
                <w:sz w:val="21"/>
                <w:szCs w:val="21"/>
                <w:shd w:val="clear" w:color="auto" w:fill="FFFFFF"/>
              </w:rPr>
              <w:t>无色透明液体，有刺激性气味。</w:t>
            </w:r>
          </w:p>
        </w:tc>
        <w:tc>
          <w:tcPr>
            <w:tcW w:w="531" w:type="pct"/>
            <w:vAlign w:val="center"/>
          </w:tcPr>
          <w:p w:rsidR="00ED4597" w:rsidRPr="00B56F71" w:rsidRDefault="007727B8" w:rsidP="00ED45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与空气混合能形成爆炸性混合物。遇热源和明火有燃烧爆炸的危险</w:t>
            </w:r>
          </w:p>
        </w:tc>
        <w:tc>
          <w:tcPr>
            <w:tcW w:w="864" w:type="pct"/>
            <w:vAlign w:val="center"/>
          </w:tcPr>
          <w:p w:rsidR="00ED4597" w:rsidRPr="00B56F71" w:rsidRDefault="007727B8" w:rsidP="007727B8">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rPr>
              <w:t>大鼠经口</w:t>
            </w:r>
            <w:r w:rsidRPr="00B56F71">
              <w:rPr>
                <w:color w:val="000000" w:themeColor="text1"/>
                <w:sz w:val="21"/>
                <w:szCs w:val="21"/>
                <w:shd w:val="clear" w:color="auto" w:fill="FFFFFF"/>
                <w:lang w:val="pt-BR"/>
              </w:rPr>
              <w:t>LD</w:t>
            </w:r>
            <w:r w:rsidRPr="00B56F71">
              <w:rPr>
                <w:color w:val="000000" w:themeColor="text1"/>
                <w:sz w:val="21"/>
                <w:szCs w:val="21"/>
                <w:shd w:val="clear" w:color="auto" w:fill="FFFFFF"/>
                <w:vertAlign w:val="subscript"/>
                <w:lang w:val="pt-BR"/>
              </w:rPr>
              <w:t>50</w:t>
            </w:r>
            <w:r w:rsidRPr="00B56F71">
              <w:rPr>
                <w:rFonts w:hint="eastAsia"/>
                <w:color w:val="000000" w:themeColor="text1"/>
                <w:sz w:val="21"/>
                <w:szCs w:val="21"/>
                <w:shd w:val="clear" w:color="auto" w:fill="FFFFFF"/>
                <w:lang w:val="pt-BR"/>
              </w:rPr>
              <w:t>:</w:t>
            </w:r>
            <w:r w:rsidRPr="00B56F71">
              <w:rPr>
                <w:color w:val="000000" w:themeColor="text1"/>
                <w:sz w:val="21"/>
                <w:szCs w:val="21"/>
                <w:shd w:val="clear" w:color="auto" w:fill="FFFFFF"/>
                <w:lang w:val="pt-BR"/>
              </w:rPr>
              <w:t>5628mg/kg</w:t>
            </w:r>
            <w:r w:rsidRPr="00B56F71">
              <w:rPr>
                <w:rFonts w:hint="eastAsia"/>
                <w:color w:val="000000" w:themeColor="text1"/>
                <w:sz w:val="21"/>
                <w:szCs w:val="21"/>
                <w:shd w:val="clear" w:color="auto" w:fill="FFFFFF"/>
                <w:lang w:val="pt-BR"/>
              </w:rPr>
              <w:t>；</w:t>
            </w:r>
            <w:r w:rsidRPr="00B56F71">
              <w:rPr>
                <w:rFonts w:hint="eastAsia"/>
                <w:color w:val="000000" w:themeColor="text1"/>
                <w:sz w:val="21"/>
                <w:szCs w:val="21"/>
                <w:shd w:val="clear" w:color="auto" w:fill="FFFFFF"/>
              </w:rPr>
              <w:t>兔经皮</w:t>
            </w:r>
            <w:r w:rsidRPr="00B56F71">
              <w:rPr>
                <w:rFonts w:hint="eastAsia"/>
                <w:color w:val="000000" w:themeColor="text1"/>
                <w:sz w:val="21"/>
                <w:szCs w:val="21"/>
                <w:shd w:val="clear" w:color="auto" w:fill="FFFFFF"/>
                <w:lang w:val="pt-BR"/>
              </w:rPr>
              <w:t>LD50</w:t>
            </w:r>
            <w:r w:rsidRPr="00B56F71">
              <w:rPr>
                <w:rFonts w:hint="eastAsia"/>
                <w:color w:val="000000" w:themeColor="text1"/>
                <w:sz w:val="21"/>
                <w:szCs w:val="21"/>
                <w:shd w:val="clear" w:color="auto" w:fill="FFFFFF"/>
                <w:lang w:val="pt-BR"/>
              </w:rPr>
              <w:t>：</w:t>
            </w:r>
            <w:r w:rsidRPr="00B56F71">
              <w:rPr>
                <w:color w:val="000000" w:themeColor="text1"/>
                <w:sz w:val="21"/>
                <w:szCs w:val="21"/>
                <w:shd w:val="clear" w:color="auto" w:fill="FFFFFF"/>
                <w:lang w:val="pt-BR"/>
              </w:rPr>
              <w:t>15800</w:t>
            </w:r>
            <w:r w:rsidRPr="00B56F71">
              <w:rPr>
                <w:rFonts w:hint="eastAsia"/>
                <w:color w:val="000000" w:themeColor="text1"/>
                <w:sz w:val="21"/>
                <w:szCs w:val="21"/>
                <w:shd w:val="clear" w:color="auto" w:fill="FFFFFF"/>
                <w:lang w:val="pt-BR"/>
              </w:rPr>
              <w:t>mg/kg</w:t>
            </w:r>
            <w:r w:rsidRPr="00B56F71">
              <w:rPr>
                <w:rFonts w:hint="eastAsia"/>
                <w:color w:val="000000" w:themeColor="text1"/>
                <w:sz w:val="21"/>
                <w:szCs w:val="21"/>
                <w:shd w:val="clear" w:color="auto" w:fill="FFFFFF"/>
                <w:lang w:val="pt-BR"/>
              </w:rPr>
              <w:t>；</w:t>
            </w:r>
            <w:r w:rsidRPr="00B56F71">
              <w:rPr>
                <w:rFonts w:hint="eastAsia"/>
                <w:color w:val="000000" w:themeColor="text1"/>
                <w:sz w:val="21"/>
                <w:szCs w:val="21"/>
              </w:rPr>
              <w:t>大鼠吸入</w:t>
            </w:r>
            <w:r w:rsidRPr="00B56F71">
              <w:rPr>
                <w:color w:val="000000" w:themeColor="text1"/>
                <w:sz w:val="21"/>
                <w:szCs w:val="21"/>
                <w:lang w:val="pt-BR"/>
              </w:rPr>
              <w:t>LC</w:t>
            </w:r>
            <w:r w:rsidRPr="00B56F71">
              <w:rPr>
                <w:color w:val="000000" w:themeColor="text1"/>
                <w:sz w:val="21"/>
                <w:szCs w:val="21"/>
                <w:vertAlign w:val="subscript"/>
                <w:lang w:val="pt-BR"/>
              </w:rPr>
              <w:t>50</w:t>
            </w:r>
            <w:r w:rsidRPr="00B56F71">
              <w:rPr>
                <w:rFonts w:hint="eastAsia"/>
                <w:color w:val="000000" w:themeColor="text1"/>
                <w:sz w:val="21"/>
                <w:szCs w:val="21"/>
                <w:lang w:val="pt-BR"/>
              </w:rPr>
              <w:t>：</w:t>
            </w:r>
            <w:r w:rsidRPr="00B56F71">
              <w:rPr>
                <w:color w:val="000000" w:themeColor="text1"/>
                <w:sz w:val="21"/>
                <w:szCs w:val="21"/>
                <w:lang w:val="pt-BR"/>
              </w:rPr>
              <w:t>82776mg/kg</w:t>
            </w:r>
          </w:p>
        </w:tc>
      </w:tr>
      <w:tr w:rsidR="00B56F71" w:rsidRPr="00B56F71" w:rsidTr="007727B8">
        <w:trPr>
          <w:trHeight w:val="400"/>
          <w:jc w:val="center"/>
        </w:trPr>
        <w:tc>
          <w:tcPr>
            <w:tcW w:w="762" w:type="pct"/>
            <w:vAlign w:val="center"/>
          </w:tcPr>
          <w:p w:rsidR="00D87A97" w:rsidRPr="00B56F71" w:rsidRDefault="00D87A97" w:rsidP="00D87A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C-5-</w:t>
            </w:r>
            <w:r w:rsidRPr="00B56F71">
              <w:rPr>
                <w:rFonts w:hint="eastAsia"/>
                <w:color w:val="000000" w:themeColor="text1"/>
                <w:sz w:val="21"/>
                <w:szCs w:val="21"/>
                <w:lang w:val="pt-BR"/>
              </w:rPr>
              <w:t>甲基尿苷</w:t>
            </w:r>
          </w:p>
        </w:tc>
        <w:tc>
          <w:tcPr>
            <w:tcW w:w="965" w:type="pct"/>
            <w:vAlign w:val="center"/>
          </w:tcPr>
          <w:p w:rsidR="00D87A97" w:rsidRPr="00B56F71" w:rsidRDefault="00D87A97" w:rsidP="00D87A97">
            <w:pPr>
              <w:spacing w:line="240" w:lineRule="auto"/>
              <w:ind w:firstLineChars="0" w:firstLine="0"/>
              <w:jc w:val="center"/>
              <w:rPr>
                <w:rFonts w:cs="Times New Roman"/>
                <w:snapToGrid w:val="0"/>
                <w:color w:val="000000" w:themeColor="text1"/>
                <w:kern w:val="0"/>
                <w:sz w:val="21"/>
                <w:szCs w:val="21"/>
              </w:rPr>
            </w:pPr>
            <w:r w:rsidRPr="00B56F71">
              <w:rPr>
                <w:rFonts w:cs="Times New Roman"/>
                <w:snapToGrid w:val="0"/>
                <w:color w:val="000000" w:themeColor="text1"/>
                <w:kern w:val="0"/>
                <w:sz w:val="21"/>
                <w:szCs w:val="21"/>
              </w:rPr>
              <w:t>C</w:t>
            </w:r>
            <w:r w:rsidRPr="00B56F71">
              <w:rPr>
                <w:rFonts w:cs="Times New Roman"/>
                <w:snapToGrid w:val="0"/>
                <w:color w:val="000000" w:themeColor="text1"/>
                <w:kern w:val="0"/>
                <w:sz w:val="21"/>
                <w:szCs w:val="21"/>
                <w:vertAlign w:val="subscript"/>
              </w:rPr>
              <w:t>9</w:t>
            </w:r>
            <w:r w:rsidRPr="00B56F71">
              <w:rPr>
                <w:rFonts w:cs="Times New Roman"/>
                <w:snapToGrid w:val="0"/>
                <w:color w:val="000000" w:themeColor="text1"/>
                <w:kern w:val="0"/>
                <w:sz w:val="21"/>
                <w:szCs w:val="21"/>
              </w:rPr>
              <w:t>H</w:t>
            </w:r>
            <w:r w:rsidRPr="00B56F71">
              <w:rPr>
                <w:rFonts w:cs="Times New Roman"/>
                <w:snapToGrid w:val="0"/>
                <w:color w:val="000000" w:themeColor="text1"/>
                <w:kern w:val="0"/>
                <w:sz w:val="21"/>
                <w:szCs w:val="21"/>
                <w:vertAlign w:val="subscript"/>
              </w:rPr>
              <w:t>10</w:t>
            </w:r>
            <w:r w:rsidRPr="00B56F71">
              <w:rPr>
                <w:rFonts w:cs="Times New Roman"/>
                <w:snapToGrid w:val="0"/>
                <w:color w:val="000000" w:themeColor="text1"/>
                <w:kern w:val="0"/>
                <w:sz w:val="21"/>
                <w:szCs w:val="21"/>
              </w:rPr>
              <w:t>N</w:t>
            </w:r>
            <w:r w:rsidRPr="00B56F71">
              <w:rPr>
                <w:rFonts w:cs="Times New Roman"/>
                <w:snapToGrid w:val="0"/>
                <w:color w:val="000000" w:themeColor="text1"/>
                <w:kern w:val="0"/>
                <w:sz w:val="21"/>
                <w:szCs w:val="21"/>
                <w:vertAlign w:val="subscript"/>
              </w:rPr>
              <w:t>2</w:t>
            </w:r>
            <w:r w:rsidRPr="00B56F71">
              <w:rPr>
                <w:rFonts w:cs="Times New Roman"/>
                <w:snapToGrid w:val="0"/>
                <w:color w:val="000000" w:themeColor="text1"/>
                <w:kern w:val="0"/>
                <w:sz w:val="21"/>
                <w:szCs w:val="21"/>
              </w:rPr>
              <w:t>O</w:t>
            </w:r>
            <w:r w:rsidRPr="00B56F71">
              <w:rPr>
                <w:rFonts w:cs="Times New Roman"/>
                <w:snapToGrid w:val="0"/>
                <w:color w:val="000000" w:themeColor="text1"/>
                <w:kern w:val="0"/>
                <w:sz w:val="21"/>
                <w:szCs w:val="21"/>
                <w:vertAlign w:val="subscript"/>
              </w:rPr>
              <w:t>5</w:t>
            </w:r>
          </w:p>
        </w:tc>
        <w:tc>
          <w:tcPr>
            <w:tcW w:w="1878" w:type="pct"/>
            <w:vAlign w:val="center"/>
          </w:tcPr>
          <w:p w:rsidR="00D87A97" w:rsidRPr="00B56F71" w:rsidRDefault="00D87A97" w:rsidP="00D87A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类白色结晶性粉末，</w:t>
            </w:r>
            <w:r w:rsidRPr="00B56F71">
              <w:rPr>
                <w:rFonts w:hint="eastAsia"/>
                <w:color w:val="000000" w:themeColor="text1"/>
                <w:sz w:val="21"/>
                <w:szCs w:val="21"/>
                <w:lang w:val="pt-BR"/>
              </w:rPr>
              <w:t>220</w:t>
            </w:r>
            <w:r w:rsidRPr="00B56F71">
              <w:rPr>
                <w:rFonts w:hint="eastAsia"/>
                <w:color w:val="000000" w:themeColor="text1"/>
                <w:sz w:val="21"/>
                <w:szCs w:val="21"/>
                <w:lang w:val="pt-BR"/>
              </w:rPr>
              <w:t>℃淡黄色水溶液</w:t>
            </w:r>
          </w:p>
        </w:tc>
        <w:tc>
          <w:tcPr>
            <w:tcW w:w="531" w:type="pct"/>
            <w:vAlign w:val="center"/>
          </w:tcPr>
          <w:p w:rsidR="00D87A97" w:rsidRPr="00B56F71" w:rsidRDefault="00D87A97" w:rsidP="00D87A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c>
          <w:tcPr>
            <w:tcW w:w="864" w:type="pct"/>
            <w:vAlign w:val="center"/>
          </w:tcPr>
          <w:p w:rsidR="00D87A97" w:rsidRPr="00B56F71" w:rsidRDefault="00D87A97" w:rsidP="00D87A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B56F71" w:rsidRPr="00B56F71" w:rsidTr="007727B8">
        <w:trPr>
          <w:trHeight w:val="400"/>
          <w:jc w:val="center"/>
        </w:trPr>
        <w:tc>
          <w:tcPr>
            <w:tcW w:w="762" w:type="pct"/>
            <w:vAlign w:val="center"/>
          </w:tcPr>
          <w:p w:rsidR="00D87A97" w:rsidRPr="00B56F71" w:rsidRDefault="00D87A97" w:rsidP="00D87A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氢气</w:t>
            </w:r>
          </w:p>
        </w:tc>
        <w:tc>
          <w:tcPr>
            <w:tcW w:w="965" w:type="pct"/>
            <w:vAlign w:val="center"/>
          </w:tcPr>
          <w:p w:rsidR="00D87A97" w:rsidRPr="00B56F71" w:rsidRDefault="00D87A97" w:rsidP="00D87A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H</w:t>
            </w:r>
            <w:r w:rsidRPr="00B56F71">
              <w:rPr>
                <w:color w:val="000000" w:themeColor="text1"/>
                <w:sz w:val="21"/>
                <w:szCs w:val="21"/>
                <w:vertAlign w:val="subscript"/>
                <w:lang w:val="pt-BR"/>
              </w:rPr>
              <w:t>2</w:t>
            </w:r>
          </w:p>
        </w:tc>
        <w:tc>
          <w:tcPr>
            <w:tcW w:w="1878" w:type="pct"/>
            <w:vAlign w:val="center"/>
          </w:tcPr>
          <w:p w:rsidR="00D87A97" w:rsidRPr="00B56F71" w:rsidRDefault="00D87A97" w:rsidP="00D87A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极易燃烧，无色透明、无臭无味且难溶于水的气体。氢气是世界上已知的密度最小的气体，氢气的密度只</w:t>
            </w:r>
            <w:r w:rsidRPr="00B56F71">
              <w:rPr>
                <w:rFonts w:hint="eastAsia"/>
                <w:color w:val="000000" w:themeColor="text1"/>
                <w:sz w:val="21"/>
                <w:szCs w:val="21"/>
                <w:lang w:val="pt-BR"/>
              </w:rPr>
              <w:lastRenderedPageBreak/>
              <w:t>有空气的</w:t>
            </w:r>
            <w:r w:rsidRPr="00B56F71">
              <w:rPr>
                <w:rFonts w:hint="eastAsia"/>
                <w:color w:val="000000" w:themeColor="text1"/>
                <w:sz w:val="21"/>
                <w:szCs w:val="21"/>
                <w:lang w:val="pt-BR"/>
              </w:rPr>
              <w:t>1/14</w:t>
            </w:r>
            <w:r w:rsidRPr="00B56F71">
              <w:rPr>
                <w:rFonts w:hint="eastAsia"/>
                <w:color w:val="000000" w:themeColor="text1"/>
                <w:sz w:val="21"/>
                <w:szCs w:val="21"/>
                <w:lang w:val="pt-BR"/>
              </w:rPr>
              <w:t>，即在</w:t>
            </w:r>
            <w:r w:rsidRPr="00B56F71">
              <w:rPr>
                <w:rFonts w:hint="eastAsia"/>
                <w:color w:val="000000" w:themeColor="text1"/>
                <w:sz w:val="21"/>
                <w:szCs w:val="21"/>
                <w:lang w:val="pt-BR"/>
              </w:rPr>
              <w:t>0</w:t>
            </w:r>
            <w:r w:rsidRPr="00B56F71">
              <w:rPr>
                <w:rFonts w:hint="eastAsia"/>
                <w:color w:val="000000" w:themeColor="text1"/>
                <w:sz w:val="21"/>
                <w:szCs w:val="21"/>
                <w:lang w:val="pt-BR"/>
              </w:rPr>
              <w:t>℃时，一个标准大气压下，氢气的密度为</w:t>
            </w:r>
            <w:r w:rsidRPr="00B56F71">
              <w:rPr>
                <w:rFonts w:hint="eastAsia"/>
                <w:color w:val="000000" w:themeColor="text1"/>
                <w:sz w:val="21"/>
                <w:szCs w:val="21"/>
                <w:lang w:val="pt-BR"/>
              </w:rPr>
              <w:t>0.0899g/L</w:t>
            </w:r>
            <w:r w:rsidRPr="00B56F71">
              <w:rPr>
                <w:rFonts w:hint="eastAsia"/>
                <w:color w:val="000000" w:themeColor="text1"/>
                <w:sz w:val="21"/>
                <w:szCs w:val="21"/>
                <w:lang w:val="pt-BR"/>
              </w:rPr>
              <w:t>。</w:t>
            </w:r>
          </w:p>
        </w:tc>
        <w:tc>
          <w:tcPr>
            <w:tcW w:w="531" w:type="pct"/>
            <w:vAlign w:val="center"/>
          </w:tcPr>
          <w:p w:rsidR="00D87A97" w:rsidRPr="00B56F71" w:rsidRDefault="00D87A97" w:rsidP="00D87A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lastRenderedPageBreak/>
              <w:t>可燃性</w:t>
            </w:r>
          </w:p>
        </w:tc>
        <w:tc>
          <w:tcPr>
            <w:tcW w:w="864" w:type="pct"/>
            <w:vAlign w:val="center"/>
          </w:tcPr>
          <w:p w:rsidR="00D87A97" w:rsidRPr="00B56F71" w:rsidRDefault="00D87A97" w:rsidP="00D87A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w:t>
            </w:r>
          </w:p>
        </w:tc>
      </w:tr>
      <w:tr w:rsidR="00D87A97" w:rsidRPr="00B56F71" w:rsidTr="007727B8">
        <w:trPr>
          <w:trHeight w:val="400"/>
          <w:jc w:val="center"/>
        </w:trPr>
        <w:tc>
          <w:tcPr>
            <w:tcW w:w="762" w:type="pct"/>
            <w:vAlign w:val="center"/>
          </w:tcPr>
          <w:p w:rsidR="00D87A97" w:rsidRPr="00B56F71" w:rsidRDefault="00D87A97" w:rsidP="00D87A97">
            <w:pPr>
              <w:spacing w:line="240" w:lineRule="auto"/>
              <w:ind w:firstLineChars="0" w:firstLine="0"/>
              <w:jc w:val="center"/>
              <w:rPr>
                <w:color w:val="000000" w:themeColor="text1"/>
                <w:sz w:val="21"/>
                <w:szCs w:val="21"/>
                <w:lang w:val="pt-BR"/>
              </w:rPr>
            </w:pPr>
            <w:r w:rsidRPr="00B56F71">
              <w:rPr>
                <w:rFonts w:hint="eastAsia"/>
                <w:snapToGrid w:val="0"/>
                <w:color w:val="000000" w:themeColor="text1"/>
                <w:kern w:val="0"/>
                <w:sz w:val="21"/>
                <w:szCs w:val="21"/>
              </w:rPr>
              <w:lastRenderedPageBreak/>
              <w:t>氮气</w:t>
            </w:r>
          </w:p>
        </w:tc>
        <w:tc>
          <w:tcPr>
            <w:tcW w:w="965" w:type="pct"/>
            <w:vAlign w:val="center"/>
          </w:tcPr>
          <w:p w:rsidR="00D87A97" w:rsidRPr="00B56F71" w:rsidRDefault="00D87A97" w:rsidP="00D87A97">
            <w:pPr>
              <w:spacing w:line="240" w:lineRule="auto"/>
              <w:ind w:firstLineChars="0" w:firstLine="0"/>
              <w:jc w:val="center"/>
              <w:rPr>
                <w:color w:val="000000" w:themeColor="text1"/>
                <w:sz w:val="21"/>
                <w:szCs w:val="21"/>
                <w:lang w:val="pt-BR"/>
              </w:rPr>
            </w:pPr>
            <w:r w:rsidRPr="00B56F71">
              <w:rPr>
                <w:color w:val="000000" w:themeColor="text1"/>
                <w:sz w:val="21"/>
                <w:szCs w:val="21"/>
                <w:lang w:val="pt-BR"/>
              </w:rPr>
              <w:t>N</w:t>
            </w:r>
            <w:r w:rsidRPr="00B56F71">
              <w:rPr>
                <w:color w:val="000000" w:themeColor="text1"/>
                <w:sz w:val="21"/>
                <w:szCs w:val="21"/>
                <w:vertAlign w:val="subscript"/>
                <w:lang w:val="pt-BR"/>
              </w:rPr>
              <w:t>2</w:t>
            </w:r>
          </w:p>
        </w:tc>
        <w:tc>
          <w:tcPr>
            <w:tcW w:w="1878" w:type="pct"/>
            <w:vAlign w:val="center"/>
          </w:tcPr>
          <w:p w:rsidR="00D87A97" w:rsidRPr="00B56F71" w:rsidRDefault="00D87A97" w:rsidP="00D87A9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无色无味的气体，而且一般氮气比空气密度小。氮气占大气总量的</w:t>
            </w:r>
            <w:r w:rsidRPr="00B56F71">
              <w:rPr>
                <w:rFonts w:hint="eastAsia"/>
                <w:color w:val="000000" w:themeColor="text1"/>
                <w:sz w:val="21"/>
                <w:szCs w:val="21"/>
                <w:lang w:val="pt-BR"/>
              </w:rPr>
              <w:t>78.08%</w:t>
            </w:r>
            <w:r w:rsidRPr="00B56F71">
              <w:rPr>
                <w:rFonts w:hint="eastAsia"/>
                <w:color w:val="000000" w:themeColor="text1"/>
                <w:sz w:val="21"/>
                <w:szCs w:val="21"/>
                <w:lang w:val="pt-BR"/>
              </w:rPr>
              <w:t>（体积分数），是空气的主要成份之一。在标准大气压下，氮气冷却至</w:t>
            </w:r>
            <w:r w:rsidRPr="00B56F71">
              <w:rPr>
                <w:rFonts w:hint="eastAsia"/>
                <w:color w:val="000000" w:themeColor="text1"/>
                <w:sz w:val="21"/>
                <w:szCs w:val="21"/>
                <w:lang w:val="pt-BR"/>
              </w:rPr>
              <w:t>-195.8</w:t>
            </w:r>
            <w:r w:rsidRPr="00B56F71">
              <w:rPr>
                <w:rFonts w:hint="eastAsia"/>
                <w:color w:val="000000" w:themeColor="text1"/>
                <w:sz w:val="21"/>
                <w:szCs w:val="21"/>
                <w:lang w:val="pt-BR"/>
              </w:rPr>
              <w:t>℃时，变成无色的液体，冷却至</w:t>
            </w:r>
            <w:r w:rsidRPr="00B56F71">
              <w:rPr>
                <w:rFonts w:hint="eastAsia"/>
                <w:color w:val="000000" w:themeColor="text1"/>
                <w:sz w:val="21"/>
                <w:szCs w:val="21"/>
                <w:lang w:val="pt-BR"/>
              </w:rPr>
              <w:t>-209.8</w:t>
            </w:r>
            <w:r w:rsidRPr="00B56F71">
              <w:rPr>
                <w:rFonts w:hint="eastAsia"/>
                <w:color w:val="000000" w:themeColor="text1"/>
                <w:sz w:val="21"/>
                <w:szCs w:val="21"/>
                <w:lang w:val="pt-BR"/>
              </w:rPr>
              <w:t>℃时，液态氮变成雪状的固体。</w:t>
            </w:r>
          </w:p>
        </w:tc>
        <w:tc>
          <w:tcPr>
            <w:tcW w:w="531" w:type="pct"/>
            <w:vAlign w:val="center"/>
          </w:tcPr>
          <w:p w:rsidR="00D87A97" w:rsidRPr="00B56F71" w:rsidRDefault="00D87A97" w:rsidP="00D87A97">
            <w:pPr>
              <w:spacing w:line="240" w:lineRule="auto"/>
              <w:ind w:firstLineChars="0" w:firstLine="0"/>
              <w:jc w:val="center"/>
              <w:rPr>
                <w:color w:val="000000" w:themeColor="text1"/>
                <w:sz w:val="21"/>
                <w:szCs w:val="21"/>
                <w:shd w:val="clear" w:color="auto" w:fill="FFFFFF"/>
                <w:lang w:val="pt-BR"/>
              </w:rPr>
            </w:pPr>
            <w:r w:rsidRPr="00B56F71">
              <w:rPr>
                <w:rFonts w:hint="eastAsia"/>
                <w:color w:val="000000" w:themeColor="text1"/>
                <w:sz w:val="21"/>
                <w:szCs w:val="21"/>
                <w:shd w:val="clear" w:color="auto" w:fill="FFFFFF"/>
                <w:lang w:val="pt-BR"/>
              </w:rPr>
              <w:t>空气中氮气含量过高，使吸入气氧分压下降，引起缺氧窒息</w:t>
            </w:r>
          </w:p>
        </w:tc>
        <w:tc>
          <w:tcPr>
            <w:tcW w:w="864" w:type="pct"/>
            <w:vAlign w:val="center"/>
          </w:tcPr>
          <w:p w:rsidR="00D87A97" w:rsidRPr="00B56F71" w:rsidRDefault="00D87A97" w:rsidP="00D87A97">
            <w:pPr>
              <w:spacing w:line="240" w:lineRule="auto"/>
              <w:ind w:firstLineChars="0" w:firstLine="0"/>
              <w:jc w:val="center"/>
              <w:rPr>
                <w:color w:val="000000" w:themeColor="text1"/>
                <w:sz w:val="21"/>
                <w:szCs w:val="21"/>
                <w:shd w:val="clear" w:color="auto" w:fill="FFFFFF"/>
                <w:lang w:val="pt-BR"/>
              </w:rPr>
            </w:pPr>
          </w:p>
        </w:tc>
      </w:tr>
    </w:tbl>
    <w:p w:rsidR="00ED4597" w:rsidRPr="00B56F71" w:rsidRDefault="00ED4597">
      <w:pPr>
        <w:pStyle w:val="afffff5"/>
        <w:rPr>
          <w:rFonts w:cs="Times New Roman"/>
          <w:color w:val="000000" w:themeColor="text1"/>
          <w:lang w:val="pt-BR"/>
        </w:rPr>
      </w:pPr>
    </w:p>
    <w:p w:rsidR="00ED4597" w:rsidRPr="00B56F71" w:rsidRDefault="00ED4597">
      <w:pPr>
        <w:pStyle w:val="afffff5"/>
        <w:rPr>
          <w:rFonts w:cs="Times New Roman"/>
          <w:color w:val="000000" w:themeColor="text1"/>
          <w:lang w:val="pt-BR"/>
        </w:rPr>
        <w:sectPr w:rsidR="00ED4597" w:rsidRPr="00B56F71" w:rsidSect="00ED4597">
          <w:pgSz w:w="16840" w:h="11907" w:orient="landscape"/>
          <w:pgMar w:top="1440" w:right="1440" w:bottom="1440" w:left="1440" w:header="851" w:footer="992" w:gutter="0"/>
          <w:cols w:space="425"/>
          <w:docGrid w:type="lines" w:linePitch="326"/>
        </w:sectPr>
      </w:pPr>
    </w:p>
    <w:p w:rsidR="00181103" w:rsidRPr="00B56F71" w:rsidRDefault="00B12D72" w:rsidP="000449B9">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lastRenderedPageBreak/>
        <w:t>3.1.</w:t>
      </w:r>
      <w:r w:rsidR="007727B8" w:rsidRPr="00B56F71">
        <w:rPr>
          <w:rFonts w:eastAsia="宋体" w:cs="Times New Roman"/>
          <w:b/>
          <w:color w:val="000000" w:themeColor="text1"/>
          <w:sz w:val="24"/>
        </w:rPr>
        <w:t>6</w:t>
      </w:r>
      <w:r w:rsidRPr="00B56F71">
        <w:rPr>
          <w:rFonts w:eastAsia="宋体" w:cs="Times New Roman" w:hint="eastAsia"/>
          <w:b/>
          <w:color w:val="000000" w:themeColor="text1"/>
          <w:sz w:val="24"/>
        </w:rPr>
        <w:t>公用辅助工程</w:t>
      </w:r>
    </w:p>
    <w:p w:rsidR="00181103" w:rsidRPr="00B56F71" w:rsidRDefault="00020E58" w:rsidP="00BF01B5">
      <w:pPr>
        <w:pStyle w:val="afffffffffffffffff3"/>
        <w:spacing w:before="0" w:after="0"/>
        <w:ind w:firstLineChars="200" w:firstLine="480"/>
        <w:jc w:val="both"/>
        <w:outlineLvl w:val="9"/>
        <w:rPr>
          <w:rFonts w:eastAsia="宋体" w:cs="Times New Roman"/>
          <w:color w:val="000000" w:themeColor="text1"/>
          <w:sz w:val="24"/>
          <w:szCs w:val="24"/>
        </w:rPr>
      </w:pPr>
      <w:r w:rsidRPr="00B56F71">
        <w:rPr>
          <w:rFonts w:eastAsia="宋体" w:cs="Times New Roman" w:hint="eastAsia"/>
          <w:color w:val="000000" w:themeColor="text1"/>
          <w:sz w:val="24"/>
          <w:szCs w:val="24"/>
        </w:rPr>
        <w:t>（</w:t>
      </w:r>
      <w:r w:rsidRPr="00B56F71">
        <w:rPr>
          <w:rFonts w:eastAsia="宋体" w:cs="Times New Roman" w:hint="eastAsia"/>
          <w:color w:val="000000" w:themeColor="text1"/>
          <w:sz w:val="24"/>
          <w:szCs w:val="24"/>
        </w:rPr>
        <w:t>1</w:t>
      </w:r>
      <w:r w:rsidRPr="00B56F71">
        <w:rPr>
          <w:rFonts w:eastAsia="宋体" w:cs="Times New Roman" w:hint="eastAsia"/>
          <w:color w:val="000000" w:themeColor="text1"/>
          <w:sz w:val="24"/>
          <w:szCs w:val="24"/>
        </w:rPr>
        <w:t>）</w:t>
      </w:r>
      <w:r w:rsidR="00B12D72" w:rsidRPr="00B56F71">
        <w:rPr>
          <w:rFonts w:eastAsia="宋体" w:cs="Times New Roman" w:hint="eastAsia"/>
          <w:color w:val="000000" w:themeColor="text1"/>
          <w:sz w:val="24"/>
          <w:szCs w:val="24"/>
        </w:rPr>
        <w:t>给排水</w:t>
      </w:r>
    </w:p>
    <w:p w:rsidR="00181103" w:rsidRPr="00B56F71" w:rsidRDefault="00020E58" w:rsidP="00BF01B5">
      <w:pPr>
        <w:ind w:firstLine="480"/>
        <w:rPr>
          <w:rFonts w:cs="Times New Roman"/>
          <w:color w:val="000000" w:themeColor="text1"/>
          <w:szCs w:val="24"/>
        </w:rPr>
      </w:pPr>
      <w:r w:rsidRPr="00B56F71">
        <w:rPr>
          <w:rFonts w:cs="Times New Roman" w:hint="eastAsia"/>
          <w:color w:val="000000" w:themeColor="text1"/>
          <w:szCs w:val="24"/>
        </w:rPr>
        <w:t>①</w:t>
      </w:r>
      <w:r w:rsidR="00B12D72" w:rsidRPr="00B56F71">
        <w:rPr>
          <w:rFonts w:cs="Times New Roman" w:hint="eastAsia"/>
          <w:color w:val="000000" w:themeColor="text1"/>
          <w:szCs w:val="24"/>
        </w:rPr>
        <w:t>给水</w:t>
      </w:r>
    </w:p>
    <w:p w:rsidR="007727B8" w:rsidRPr="00B56F71" w:rsidRDefault="002610F3" w:rsidP="002610F3">
      <w:pPr>
        <w:ind w:firstLine="480"/>
        <w:rPr>
          <w:rFonts w:cs="Times New Roman"/>
          <w:color w:val="000000" w:themeColor="text1"/>
          <w:kern w:val="0"/>
          <w:szCs w:val="24"/>
        </w:rPr>
      </w:pPr>
      <w:r w:rsidRPr="00B56F71">
        <w:rPr>
          <w:rFonts w:cs="Times New Roman" w:hint="eastAsia"/>
          <w:color w:val="000000" w:themeColor="text1"/>
          <w:kern w:val="0"/>
          <w:szCs w:val="24"/>
        </w:rPr>
        <w:t>现有</w:t>
      </w:r>
      <w:r w:rsidRPr="00B56F71">
        <w:rPr>
          <w:rFonts w:cs="Times New Roman"/>
          <w:color w:val="000000" w:themeColor="text1"/>
          <w:kern w:val="0"/>
          <w:szCs w:val="24"/>
        </w:rPr>
        <w:t>厂区</w:t>
      </w:r>
      <w:r w:rsidR="00E85450" w:rsidRPr="00B56F71">
        <w:rPr>
          <w:rFonts w:cs="Times New Roman" w:hint="eastAsia"/>
          <w:color w:val="000000" w:themeColor="text1"/>
          <w:kern w:val="0"/>
          <w:szCs w:val="24"/>
        </w:rPr>
        <w:t>给水</w:t>
      </w:r>
      <w:r w:rsidR="00E85450" w:rsidRPr="00B56F71">
        <w:rPr>
          <w:rFonts w:hint="eastAsia"/>
          <w:color w:val="000000" w:themeColor="text1"/>
          <w:kern w:val="24"/>
          <w:szCs w:val="24"/>
        </w:rPr>
        <w:t>采用地下水</w:t>
      </w:r>
      <w:r w:rsidR="00E85450" w:rsidRPr="00B56F71">
        <w:rPr>
          <w:color w:val="000000" w:themeColor="text1"/>
          <w:kern w:val="24"/>
          <w:szCs w:val="24"/>
        </w:rPr>
        <w:t>，</w:t>
      </w:r>
      <w:r w:rsidR="00E85450" w:rsidRPr="00B56F71">
        <w:rPr>
          <w:rFonts w:hint="eastAsia"/>
          <w:color w:val="000000" w:themeColor="text1"/>
          <w:kern w:val="24"/>
          <w:szCs w:val="24"/>
        </w:rPr>
        <w:t>厂区</w:t>
      </w:r>
      <w:r w:rsidRPr="00B56F71">
        <w:rPr>
          <w:rFonts w:cs="Times New Roman"/>
          <w:color w:val="000000" w:themeColor="text1"/>
          <w:kern w:val="0"/>
          <w:szCs w:val="24"/>
        </w:rPr>
        <w:t>设</w:t>
      </w:r>
      <w:r w:rsidR="00E85450" w:rsidRPr="00B56F71">
        <w:rPr>
          <w:rFonts w:hint="eastAsia"/>
          <w:color w:val="000000" w:themeColor="text1"/>
          <w:kern w:val="24"/>
          <w:szCs w:val="24"/>
        </w:rPr>
        <w:t>1</w:t>
      </w:r>
      <w:r w:rsidR="00E85450" w:rsidRPr="00B56F71">
        <w:rPr>
          <w:rFonts w:hint="eastAsia"/>
          <w:color w:val="000000" w:themeColor="text1"/>
          <w:kern w:val="24"/>
          <w:szCs w:val="24"/>
        </w:rPr>
        <w:t>座</w:t>
      </w:r>
      <w:r w:rsidRPr="00B56F71">
        <w:rPr>
          <w:rFonts w:hint="eastAsia"/>
          <w:color w:val="000000" w:themeColor="text1"/>
          <w:kern w:val="24"/>
          <w:szCs w:val="24"/>
        </w:rPr>
        <w:t>深水井和</w:t>
      </w:r>
      <w:r w:rsidR="00E85450" w:rsidRPr="00B56F71">
        <w:rPr>
          <w:rFonts w:hint="eastAsia"/>
          <w:color w:val="000000" w:themeColor="text1"/>
          <w:kern w:val="24"/>
          <w:szCs w:val="24"/>
        </w:rPr>
        <w:t>1</w:t>
      </w:r>
      <w:r w:rsidR="00E85450" w:rsidRPr="00B56F71">
        <w:rPr>
          <w:rFonts w:hint="eastAsia"/>
          <w:color w:val="000000" w:themeColor="text1"/>
          <w:kern w:val="24"/>
          <w:szCs w:val="24"/>
        </w:rPr>
        <w:t>座</w:t>
      </w:r>
      <w:r w:rsidR="00CA3142" w:rsidRPr="00B56F71">
        <w:rPr>
          <w:color w:val="000000" w:themeColor="text1"/>
          <w:kern w:val="24"/>
          <w:szCs w:val="24"/>
        </w:rPr>
        <w:t>100</w:t>
      </w:r>
      <w:r w:rsidRPr="00B56F71">
        <w:rPr>
          <w:rFonts w:hint="eastAsia"/>
          <w:color w:val="000000" w:themeColor="text1"/>
          <w:kern w:val="24"/>
          <w:szCs w:val="24"/>
        </w:rPr>
        <w:t>m</w:t>
      </w:r>
      <w:r w:rsidRPr="00B56F71">
        <w:rPr>
          <w:rFonts w:hint="eastAsia"/>
          <w:color w:val="000000" w:themeColor="text1"/>
          <w:kern w:val="24"/>
          <w:szCs w:val="24"/>
          <w:vertAlign w:val="superscript"/>
        </w:rPr>
        <w:t>3</w:t>
      </w:r>
      <w:r w:rsidR="00CA3142" w:rsidRPr="00B56F71">
        <w:rPr>
          <w:rFonts w:hint="eastAsia"/>
          <w:color w:val="000000" w:themeColor="text1"/>
          <w:kern w:val="24"/>
          <w:szCs w:val="24"/>
        </w:rPr>
        <w:t>蓄水池</w:t>
      </w:r>
      <w:r w:rsidRPr="00B56F71">
        <w:rPr>
          <w:rFonts w:hint="eastAsia"/>
          <w:color w:val="000000" w:themeColor="text1"/>
          <w:kern w:val="24"/>
          <w:szCs w:val="24"/>
        </w:rPr>
        <w:t>，</w:t>
      </w:r>
      <w:r w:rsidR="007727B8" w:rsidRPr="00B56F71">
        <w:rPr>
          <w:rFonts w:cs="Times New Roman" w:hint="eastAsia"/>
          <w:color w:val="000000" w:themeColor="text1"/>
          <w:kern w:val="0"/>
          <w:szCs w:val="24"/>
        </w:rPr>
        <w:t>厂区现有供水系统可保证现有项目和本项目的生产、生活和消防用水。</w:t>
      </w:r>
    </w:p>
    <w:p w:rsidR="00181103" w:rsidRPr="00B56F71" w:rsidRDefault="00020E58" w:rsidP="007E7273">
      <w:pPr>
        <w:ind w:firstLine="480"/>
        <w:rPr>
          <w:rFonts w:cs="Times New Roman"/>
          <w:color w:val="000000" w:themeColor="text1"/>
          <w:szCs w:val="24"/>
        </w:rPr>
      </w:pPr>
      <w:r w:rsidRPr="00B56F71">
        <w:rPr>
          <w:rFonts w:cs="Times New Roman" w:hint="eastAsia"/>
          <w:color w:val="000000" w:themeColor="text1"/>
          <w:szCs w:val="24"/>
        </w:rPr>
        <w:t>②</w:t>
      </w:r>
      <w:r w:rsidR="00B12D72" w:rsidRPr="00B56F71">
        <w:rPr>
          <w:rFonts w:cs="Times New Roman" w:hint="eastAsia"/>
          <w:color w:val="000000" w:themeColor="text1"/>
          <w:szCs w:val="24"/>
        </w:rPr>
        <w:t>排水</w:t>
      </w:r>
    </w:p>
    <w:p w:rsidR="007727B8" w:rsidRPr="00B56F71" w:rsidRDefault="007727B8" w:rsidP="00BF01B5">
      <w:pPr>
        <w:ind w:firstLine="480"/>
        <w:rPr>
          <w:color w:val="000000" w:themeColor="text1"/>
          <w:szCs w:val="21"/>
        </w:rPr>
      </w:pPr>
      <w:r w:rsidRPr="00B56F71">
        <w:rPr>
          <w:rFonts w:hint="eastAsia"/>
          <w:color w:val="000000" w:themeColor="text1"/>
          <w:szCs w:val="21"/>
        </w:rPr>
        <w:t>厂区实行雨污分流，雨水排至厂区雨水管网，污水经污水处理站处理达到医药行业水污染物加权计算排放浓度限值后通过园区污水管网排入</w:t>
      </w:r>
      <w:r w:rsidR="00743F91" w:rsidRPr="00B56F71">
        <w:rPr>
          <w:rFonts w:hint="eastAsia"/>
          <w:color w:val="000000" w:themeColor="text1"/>
          <w:szCs w:val="21"/>
        </w:rPr>
        <w:t>颍上第二污水处理厂</w:t>
      </w:r>
      <w:r w:rsidRPr="00B56F71">
        <w:rPr>
          <w:rFonts w:hint="eastAsia"/>
          <w:color w:val="000000" w:themeColor="text1"/>
          <w:szCs w:val="21"/>
        </w:rPr>
        <w:t>深度处理后经五里沟排入颍河。</w:t>
      </w:r>
    </w:p>
    <w:p w:rsidR="0089707D" w:rsidRPr="00B56F71" w:rsidRDefault="0089707D" w:rsidP="007727B8">
      <w:pPr>
        <w:ind w:firstLine="480"/>
        <w:rPr>
          <w:rFonts w:cs="Times New Roman"/>
          <w:color w:val="000000" w:themeColor="text1"/>
        </w:rPr>
      </w:pPr>
      <w:r w:rsidRPr="00B56F71">
        <w:rPr>
          <w:rFonts w:cs="Times New Roman" w:hint="eastAsia"/>
          <w:color w:val="000000" w:themeColor="text1"/>
        </w:rPr>
        <w:t>③纯水</w:t>
      </w:r>
      <w:r w:rsidRPr="00B56F71">
        <w:rPr>
          <w:rFonts w:cs="Times New Roman"/>
          <w:color w:val="000000" w:themeColor="text1"/>
        </w:rPr>
        <w:t>制备系统</w:t>
      </w:r>
    </w:p>
    <w:p w:rsidR="0089707D" w:rsidRPr="00B56F71" w:rsidRDefault="0089707D" w:rsidP="007727B8">
      <w:pPr>
        <w:ind w:firstLine="480"/>
        <w:rPr>
          <w:color w:val="000000" w:themeColor="text1"/>
        </w:rPr>
      </w:pPr>
      <w:r w:rsidRPr="00B56F71">
        <w:rPr>
          <w:color w:val="000000" w:themeColor="text1"/>
        </w:rPr>
        <w:t>本项目产品工艺需用到去离子水，</w:t>
      </w:r>
      <w:r w:rsidRPr="00B56F71">
        <w:rPr>
          <w:rFonts w:hint="eastAsia"/>
          <w:color w:val="000000" w:themeColor="text1"/>
        </w:rPr>
        <w:t>现有工程</w:t>
      </w:r>
      <w:r w:rsidRPr="00B56F71">
        <w:rPr>
          <w:color w:val="000000" w:themeColor="text1"/>
        </w:rPr>
        <w:t>设置一座容量为</w:t>
      </w:r>
      <w:r w:rsidR="00A45813" w:rsidRPr="00B56F71">
        <w:rPr>
          <w:color w:val="000000" w:themeColor="text1"/>
        </w:rPr>
        <w:t>5</w:t>
      </w:r>
      <w:r w:rsidRPr="00B56F71">
        <w:rPr>
          <w:color w:val="000000" w:themeColor="text1"/>
        </w:rPr>
        <w:t>t/h</w:t>
      </w:r>
      <w:r w:rsidRPr="00B56F71">
        <w:rPr>
          <w:color w:val="000000" w:themeColor="text1"/>
        </w:rPr>
        <w:t>的</w:t>
      </w:r>
      <w:r w:rsidR="007727B8" w:rsidRPr="00B56F71">
        <w:rPr>
          <w:rFonts w:hint="eastAsia"/>
          <w:color w:val="000000" w:themeColor="text1"/>
        </w:rPr>
        <w:t>纯水</w:t>
      </w:r>
      <w:r w:rsidRPr="00B56F71">
        <w:rPr>
          <w:color w:val="000000" w:themeColor="text1"/>
        </w:rPr>
        <w:t>站</w:t>
      </w:r>
      <w:r w:rsidR="00052F89" w:rsidRPr="00B56F71">
        <w:rPr>
          <w:rFonts w:hint="eastAsia"/>
          <w:color w:val="000000" w:themeColor="text1"/>
        </w:rPr>
        <w:t>，</w:t>
      </w:r>
      <w:r w:rsidRPr="00B56F71">
        <w:rPr>
          <w:rFonts w:hint="eastAsia"/>
          <w:color w:val="000000" w:themeColor="text1"/>
        </w:rPr>
        <w:t>纯水</w:t>
      </w:r>
      <w:r w:rsidRPr="00B56F71">
        <w:rPr>
          <w:color w:val="000000" w:themeColor="text1"/>
        </w:rPr>
        <w:t>站采用反渗透去离子水系统</w:t>
      </w:r>
      <w:r w:rsidRPr="00B56F71">
        <w:rPr>
          <w:color w:val="000000" w:themeColor="text1"/>
        </w:rPr>
        <w:t>(</w:t>
      </w:r>
      <w:r w:rsidRPr="00B56F71">
        <w:rPr>
          <w:color w:val="000000" w:themeColor="text1"/>
        </w:rPr>
        <w:t>即</w:t>
      </w:r>
      <w:r w:rsidRPr="00B56F71">
        <w:rPr>
          <w:color w:val="000000" w:themeColor="text1"/>
        </w:rPr>
        <w:t>RO-H/OH)</w:t>
      </w:r>
      <w:r w:rsidRPr="00B56F71">
        <w:rPr>
          <w:color w:val="000000" w:themeColor="text1"/>
        </w:rPr>
        <w:t>，</w:t>
      </w:r>
      <w:r w:rsidR="007D5C81" w:rsidRPr="00B56F71">
        <w:rPr>
          <w:rFonts w:hint="eastAsia"/>
          <w:color w:val="000000" w:themeColor="text1"/>
        </w:rPr>
        <w:t>具体</w:t>
      </w:r>
      <w:r w:rsidR="007D5C81" w:rsidRPr="00B56F71">
        <w:rPr>
          <w:color w:val="000000" w:themeColor="text1"/>
        </w:rPr>
        <w:t>工艺流程</w:t>
      </w:r>
      <w:r w:rsidR="007D5C81" w:rsidRPr="00B56F71">
        <w:rPr>
          <w:rFonts w:hint="eastAsia"/>
          <w:color w:val="000000" w:themeColor="text1"/>
        </w:rPr>
        <w:t>见</w:t>
      </w:r>
      <w:r w:rsidR="007D5C81" w:rsidRPr="00B56F71">
        <w:rPr>
          <w:color w:val="000000" w:themeColor="text1"/>
        </w:rPr>
        <w:t>图</w:t>
      </w:r>
      <w:r w:rsidR="007D5C81" w:rsidRPr="00B56F71">
        <w:rPr>
          <w:rFonts w:hint="eastAsia"/>
          <w:color w:val="000000" w:themeColor="text1"/>
        </w:rPr>
        <w:t>3.1-</w:t>
      </w:r>
      <w:r w:rsidR="005F51AE" w:rsidRPr="00B56F71">
        <w:rPr>
          <w:color w:val="000000" w:themeColor="text1"/>
        </w:rPr>
        <w:t>10</w:t>
      </w:r>
      <w:r w:rsidR="007D5C81" w:rsidRPr="00B56F71">
        <w:rPr>
          <w:rFonts w:hint="eastAsia"/>
          <w:color w:val="000000" w:themeColor="text1"/>
        </w:rPr>
        <w:t>。</w:t>
      </w:r>
    </w:p>
    <w:p w:rsidR="007D5C81" w:rsidRPr="00B56F71" w:rsidRDefault="007D5C81" w:rsidP="007D5C81">
      <w:pPr>
        <w:ind w:firstLine="480"/>
        <w:jc w:val="center"/>
        <w:rPr>
          <w:color w:val="000000" w:themeColor="text1"/>
        </w:rPr>
      </w:pPr>
      <w:r w:rsidRPr="00B56F71">
        <w:rPr>
          <w:color w:val="000000" w:themeColor="text1"/>
        </w:rPr>
        <w:object w:dxaOrig="9776" w:dyaOrig="2839">
          <v:shape id="_x0000_i8711" type="#_x0000_t75" style="width:453pt;height:132.75pt" o:ole="">
            <v:imagedata r:id="rId34" o:title=""/>
          </v:shape>
          <o:OLEObject Type="Embed" ProgID="RFFlow4" ShapeID="_x0000_i8711" DrawAspect="Content" ObjectID="_1613219360" r:id="rId35"/>
        </w:object>
      </w:r>
    </w:p>
    <w:p w:rsidR="007D5C81" w:rsidRPr="00B56F71" w:rsidRDefault="007D5C81" w:rsidP="007D5C81">
      <w:pPr>
        <w:ind w:firstLineChars="0" w:firstLine="0"/>
        <w:jc w:val="center"/>
        <w:rPr>
          <w:rFonts w:eastAsia="黑体"/>
          <w:color w:val="000000" w:themeColor="text1"/>
        </w:rPr>
      </w:pPr>
      <w:r w:rsidRPr="00B56F71">
        <w:rPr>
          <w:rFonts w:eastAsia="黑体" w:hint="eastAsia"/>
          <w:color w:val="000000" w:themeColor="text1"/>
        </w:rPr>
        <w:t>图</w:t>
      </w:r>
      <w:r w:rsidRPr="00B56F71">
        <w:rPr>
          <w:rFonts w:eastAsia="黑体" w:hint="eastAsia"/>
          <w:color w:val="000000" w:themeColor="text1"/>
        </w:rPr>
        <w:t>3.1-</w:t>
      </w:r>
      <w:r w:rsidR="005F51AE" w:rsidRPr="00B56F71">
        <w:rPr>
          <w:rFonts w:eastAsia="黑体"/>
          <w:color w:val="000000" w:themeColor="text1"/>
        </w:rPr>
        <w:t>10</w:t>
      </w:r>
      <w:r w:rsidRPr="00B56F71">
        <w:rPr>
          <w:rFonts w:eastAsia="黑体" w:hint="eastAsia"/>
          <w:color w:val="000000" w:themeColor="text1"/>
        </w:rPr>
        <w:t xml:space="preserve">  </w:t>
      </w:r>
      <w:r w:rsidRPr="00B56F71">
        <w:rPr>
          <w:rFonts w:eastAsia="黑体" w:hint="eastAsia"/>
          <w:color w:val="000000" w:themeColor="text1"/>
        </w:rPr>
        <w:t>纯水制备</w:t>
      </w:r>
      <w:r w:rsidRPr="00B56F71">
        <w:rPr>
          <w:rFonts w:eastAsia="黑体"/>
          <w:color w:val="000000" w:themeColor="text1"/>
        </w:rPr>
        <w:t>工艺流程</w:t>
      </w:r>
      <w:r w:rsidRPr="00B56F71">
        <w:rPr>
          <w:rFonts w:eastAsia="黑体" w:hint="eastAsia"/>
          <w:color w:val="000000" w:themeColor="text1"/>
        </w:rPr>
        <w:t>图</w:t>
      </w:r>
    </w:p>
    <w:p w:rsidR="00181103" w:rsidRPr="00B56F71" w:rsidRDefault="00020E58" w:rsidP="00052F89">
      <w:pPr>
        <w:pStyle w:val="afffffffffffffffff3"/>
        <w:spacing w:before="0" w:after="0"/>
        <w:ind w:firstLineChars="200" w:firstLine="480"/>
        <w:jc w:val="both"/>
        <w:outlineLvl w:val="9"/>
        <w:rPr>
          <w:rFonts w:eastAsia="宋体" w:cs="Times New Roman"/>
          <w:color w:val="000000" w:themeColor="text1"/>
          <w:sz w:val="24"/>
          <w:szCs w:val="24"/>
        </w:rPr>
      </w:pPr>
      <w:r w:rsidRPr="00B56F71">
        <w:rPr>
          <w:rFonts w:eastAsia="宋体" w:cs="Times New Roman" w:hint="eastAsia"/>
          <w:color w:val="000000" w:themeColor="text1"/>
          <w:sz w:val="24"/>
          <w:szCs w:val="24"/>
        </w:rPr>
        <w:t>（</w:t>
      </w:r>
      <w:r w:rsidRPr="00B56F71">
        <w:rPr>
          <w:rFonts w:eastAsia="宋体" w:cs="Times New Roman" w:hint="eastAsia"/>
          <w:color w:val="000000" w:themeColor="text1"/>
          <w:sz w:val="24"/>
          <w:szCs w:val="24"/>
        </w:rPr>
        <w:t>2</w:t>
      </w:r>
      <w:r w:rsidRPr="00B56F71">
        <w:rPr>
          <w:rFonts w:eastAsia="宋体" w:cs="Times New Roman" w:hint="eastAsia"/>
          <w:color w:val="000000" w:themeColor="text1"/>
          <w:sz w:val="24"/>
          <w:szCs w:val="24"/>
        </w:rPr>
        <w:t>）</w:t>
      </w:r>
      <w:r w:rsidR="00B12D72" w:rsidRPr="00B56F71">
        <w:rPr>
          <w:rFonts w:eastAsia="宋体" w:cs="Times New Roman" w:hint="eastAsia"/>
          <w:color w:val="000000" w:themeColor="text1"/>
          <w:sz w:val="24"/>
          <w:szCs w:val="24"/>
        </w:rPr>
        <w:t>供电工程</w:t>
      </w:r>
    </w:p>
    <w:p w:rsidR="00913DD9" w:rsidRPr="00B56F71" w:rsidRDefault="00913DD9" w:rsidP="00052F89">
      <w:pPr>
        <w:ind w:firstLine="480"/>
        <w:rPr>
          <w:rFonts w:eastAsiaTheme="minorEastAsia" w:hAnsiTheme="minorEastAsia" w:cs="Times New Roman"/>
          <w:color w:val="000000" w:themeColor="text1"/>
          <w:szCs w:val="24"/>
        </w:rPr>
      </w:pPr>
      <w:r w:rsidRPr="00B56F71">
        <w:rPr>
          <w:rFonts w:eastAsiaTheme="minorEastAsia" w:hAnsiTheme="minorEastAsia" w:cs="Times New Roman" w:hint="eastAsia"/>
          <w:color w:val="000000" w:themeColor="text1"/>
          <w:szCs w:val="24"/>
        </w:rPr>
        <w:t>建设单位现在所用的</w:t>
      </w:r>
      <w:r w:rsidRPr="00B56F71">
        <w:rPr>
          <w:rFonts w:eastAsiaTheme="minorEastAsia" w:hAnsiTheme="minorEastAsia" w:cs="Times New Roman" w:hint="eastAsia"/>
          <w:color w:val="000000" w:themeColor="text1"/>
          <w:szCs w:val="24"/>
        </w:rPr>
        <w:t>220V/380V</w:t>
      </w:r>
      <w:r w:rsidRPr="00B56F71">
        <w:rPr>
          <w:rFonts w:eastAsiaTheme="minorEastAsia" w:hAnsiTheme="minorEastAsia" w:cs="Times New Roman" w:hint="eastAsia"/>
          <w:color w:val="000000" w:themeColor="text1"/>
          <w:szCs w:val="24"/>
        </w:rPr>
        <w:t>电源由厂区西侧的夏桥变电所架空引至到公司，公司内设有两台变压器，夏季使用的变压器型号为</w:t>
      </w:r>
      <w:r w:rsidRPr="00B56F71">
        <w:rPr>
          <w:rFonts w:eastAsiaTheme="minorEastAsia" w:hAnsiTheme="minorEastAsia" w:cs="Times New Roman" w:hint="eastAsia"/>
          <w:color w:val="000000" w:themeColor="text1"/>
          <w:szCs w:val="24"/>
        </w:rPr>
        <w:t>St-1250KVA</w:t>
      </w:r>
      <w:r w:rsidRPr="00B56F71">
        <w:rPr>
          <w:rFonts w:eastAsiaTheme="minorEastAsia" w:hAnsiTheme="minorEastAsia" w:cs="Times New Roman" w:hint="eastAsia"/>
          <w:color w:val="000000" w:themeColor="text1"/>
          <w:szCs w:val="24"/>
        </w:rPr>
        <w:t>，冬季使用的变压器型号为</w:t>
      </w:r>
      <w:r w:rsidRPr="00B56F71">
        <w:rPr>
          <w:rFonts w:eastAsiaTheme="minorEastAsia" w:hAnsiTheme="minorEastAsia" w:cs="Times New Roman" w:hint="eastAsia"/>
          <w:color w:val="000000" w:themeColor="text1"/>
          <w:szCs w:val="24"/>
        </w:rPr>
        <w:t>Sa-630KVA</w:t>
      </w:r>
      <w:r w:rsidRPr="00B56F71">
        <w:rPr>
          <w:rFonts w:eastAsiaTheme="minorEastAsia" w:hAnsiTheme="minorEastAsia" w:cs="Times New Roman" w:hint="eastAsia"/>
          <w:color w:val="000000" w:themeColor="text1"/>
          <w:szCs w:val="24"/>
        </w:rPr>
        <w:t>，可满足拟建项目完成后全厂区的用电需求。</w:t>
      </w:r>
    </w:p>
    <w:p w:rsidR="00052F89" w:rsidRPr="00B56F71" w:rsidRDefault="00052F89" w:rsidP="00052F89">
      <w:pPr>
        <w:ind w:firstLine="480"/>
        <w:rPr>
          <w:color w:val="000000" w:themeColor="text1"/>
        </w:rPr>
      </w:pPr>
      <w:r w:rsidRPr="00B56F71">
        <w:rPr>
          <w:rFonts w:hint="eastAsia"/>
          <w:color w:val="000000" w:themeColor="text1"/>
        </w:rPr>
        <w:t>（</w:t>
      </w:r>
      <w:r w:rsidRPr="00B56F71">
        <w:rPr>
          <w:rFonts w:hint="eastAsia"/>
          <w:color w:val="000000" w:themeColor="text1"/>
        </w:rPr>
        <w:t>3</w:t>
      </w:r>
      <w:r w:rsidRPr="00B56F71">
        <w:rPr>
          <w:rFonts w:hint="eastAsia"/>
          <w:color w:val="000000" w:themeColor="text1"/>
        </w:rPr>
        <w:t>）供热系统</w:t>
      </w:r>
    </w:p>
    <w:p w:rsidR="00052F89" w:rsidRPr="00B56F71" w:rsidRDefault="00052F89" w:rsidP="00052F89">
      <w:pPr>
        <w:ind w:firstLine="480"/>
        <w:rPr>
          <w:color w:val="000000" w:themeColor="text1"/>
        </w:rPr>
      </w:pPr>
      <w:r w:rsidRPr="00B56F71">
        <w:rPr>
          <w:rFonts w:hint="eastAsia"/>
          <w:color w:val="000000" w:themeColor="text1"/>
        </w:rPr>
        <w:t>现有厂区设有一台</w:t>
      </w:r>
      <w:r w:rsidRPr="00B56F71">
        <w:rPr>
          <w:rFonts w:hint="eastAsia"/>
          <w:color w:val="000000" w:themeColor="text1"/>
        </w:rPr>
        <w:t>2t/h</w:t>
      </w:r>
      <w:r w:rsidRPr="00B56F71">
        <w:rPr>
          <w:rFonts w:hint="eastAsia"/>
          <w:color w:val="000000" w:themeColor="text1"/>
        </w:rPr>
        <w:t>的燃气锅炉，</w:t>
      </w:r>
      <w:r w:rsidR="006C5823" w:rsidRPr="00B56F71">
        <w:rPr>
          <w:rFonts w:hint="eastAsia"/>
          <w:color w:val="000000" w:themeColor="text1"/>
        </w:rPr>
        <w:t>现已停止</w:t>
      </w:r>
      <w:r w:rsidR="006C5823" w:rsidRPr="00B56F71">
        <w:rPr>
          <w:color w:val="000000" w:themeColor="text1"/>
        </w:rPr>
        <w:t>使用，采用园区集中供热</w:t>
      </w:r>
      <w:r w:rsidRPr="00B56F71">
        <w:rPr>
          <w:rFonts w:hint="eastAsia"/>
          <w:color w:val="000000" w:themeColor="text1"/>
        </w:rPr>
        <w:t>，可满足</w:t>
      </w:r>
      <w:r w:rsidRPr="00B56F71">
        <w:rPr>
          <w:color w:val="000000" w:themeColor="text1"/>
        </w:rPr>
        <w:t>现有厂区生产需求。</w:t>
      </w:r>
    </w:p>
    <w:p w:rsidR="00181103" w:rsidRPr="00B56F71" w:rsidRDefault="00020E58" w:rsidP="00BF01B5">
      <w:pPr>
        <w:pStyle w:val="afffffffffffffffff3"/>
        <w:spacing w:before="0" w:after="0"/>
        <w:ind w:firstLineChars="200" w:firstLine="480"/>
        <w:jc w:val="both"/>
        <w:outlineLvl w:val="9"/>
        <w:rPr>
          <w:rFonts w:eastAsia="宋体" w:cs="Times New Roman"/>
          <w:color w:val="000000" w:themeColor="text1"/>
          <w:sz w:val="24"/>
          <w:szCs w:val="24"/>
        </w:rPr>
      </w:pPr>
      <w:r w:rsidRPr="00B56F71">
        <w:rPr>
          <w:rFonts w:eastAsia="宋体" w:cs="Times New Roman" w:hint="eastAsia"/>
          <w:color w:val="000000" w:themeColor="text1"/>
          <w:sz w:val="24"/>
          <w:szCs w:val="24"/>
        </w:rPr>
        <w:t>（</w:t>
      </w:r>
      <w:r w:rsidR="00052F89" w:rsidRPr="00B56F71">
        <w:rPr>
          <w:rFonts w:eastAsia="宋体" w:cs="Times New Roman"/>
          <w:color w:val="000000" w:themeColor="text1"/>
          <w:sz w:val="24"/>
          <w:szCs w:val="24"/>
        </w:rPr>
        <w:t>4</w:t>
      </w:r>
      <w:r w:rsidRPr="00B56F71">
        <w:rPr>
          <w:rFonts w:eastAsia="宋体" w:cs="Times New Roman" w:hint="eastAsia"/>
          <w:color w:val="000000" w:themeColor="text1"/>
          <w:sz w:val="24"/>
          <w:szCs w:val="24"/>
        </w:rPr>
        <w:t>）</w:t>
      </w:r>
      <w:r w:rsidR="00B12D72" w:rsidRPr="00B56F71">
        <w:rPr>
          <w:rFonts w:eastAsia="宋体" w:cs="Times New Roman" w:hint="eastAsia"/>
          <w:color w:val="000000" w:themeColor="text1"/>
          <w:sz w:val="24"/>
          <w:szCs w:val="24"/>
        </w:rPr>
        <w:t>储运工程</w:t>
      </w:r>
    </w:p>
    <w:p w:rsidR="00181103" w:rsidRPr="00B56F71" w:rsidRDefault="00020E58" w:rsidP="00BF01B5">
      <w:pPr>
        <w:ind w:firstLine="480"/>
        <w:rPr>
          <w:rFonts w:cs="Times New Roman"/>
          <w:color w:val="000000" w:themeColor="text1"/>
          <w:szCs w:val="24"/>
        </w:rPr>
      </w:pPr>
      <w:r w:rsidRPr="00B56F71">
        <w:rPr>
          <w:rFonts w:cs="Times New Roman" w:hint="eastAsia"/>
          <w:color w:val="000000" w:themeColor="text1"/>
          <w:szCs w:val="24"/>
        </w:rPr>
        <w:t>①</w:t>
      </w:r>
      <w:r w:rsidR="00780BDA" w:rsidRPr="00B56F71">
        <w:rPr>
          <w:rFonts w:cs="Times New Roman" w:hint="eastAsia"/>
          <w:color w:val="000000" w:themeColor="text1"/>
          <w:szCs w:val="24"/>
        </w:rPr>
        <w:t>危化品仓库</w:t>
      </w:r>
    </w:p>
    <w:p w:rsidR="00181103" w:rsidRPr="00B56F71" w:rsidRDefault="004B2838" w:rsidP="00BF01B5">
      <w:pPr>
        <w:ind w:firstLine="480"/>
        <w:rPr>
          <w:rFonts w:cs="Times New Roman"/>
          <w:color w:val="000000" w:themeColor="text1"/>
          <w:szCs w:val="24"/>
        </w:rPr>
      </w:pPr>
      <w:r w:rsidRPr="00B56F71">
        <w:rPr>
          <w:rFonts w:cs="Times New Roman" w:hint="eastAsia"/>
          <w:color w:val="000000" w:themeColor="text1"/>
          <w:szCs w:val="24"/>
        </w:rPr>
        <w:t>现有危化品</w:t>
      </w:r>
      <w:r w:rsidRPr="00B56F71">
        <w:rPr>
          <w:rFonts w:cs="Times New Roman"/>
          <w:color w:val="000000" w:themeColor="text1"/>
          <w:szCs w:val="24"/>
        </w:rPr>
        <w:t>仓库主要储存盐酸、</w:t>
      </w:r>
      <w:r w:rsidRPr="00B56F71">
        <w:rPr>
          <w:rFonts w:cs="Times New Roman" w:hint="eastAsia"/>
          <w:color w:val="000000" w:themeColor="text1"/>
          <w:szCs w:val="24"/>
        </w:rPr>
        <w:t>甲醇</w:t>
      </w:r>
      <w:r w:rsidRPr="00B56F71">
        <w:rPr>
          <w:rFonts w:cs="Times New Roman"/>
          <w:color w:val="000000" w:themeColor="text1"/>
          <w:szCs w:val="24"/>
        </w:rPr>
        <w:t>、</w:t>
      </w:r>
      <w:r w:rsidRPr="00B56F71">
        <w:rPr>
          <w:rFonts w:cs="Times New Roman" w:hint="eastAsia"/>
          <w:color w:val="000000" w:themeColor="text1"/>
          <w:szCs w:val="24"/>
        </w:rPr>
        <w:t>乙醇</w:t>
      </w:r>
      <w:r w:rsidRPr="00B56F71">
        <w:rPr>
          <w:rFonts w:cs="Times New Roman"/>
          <w:color w:val="000000" w:themeColor="text1"/>
          <w:szCs w:val="24"/>
        </w:rPr>
        <w:t>、</w:t>
      </w:r>
      <w:r w:rsidRPr="00B56F71">
        <w:rPr>
          <w:rFonts w:cs="Times New Roman"/>
          <w:color w:val="000000" w:themeColor="text1"/>
          <w:szCs w:val="24"/>
        </w:rPr>
        <w:t>DMF-HCl</w:t>
      </w:r>
      <w:r w:rsidRPr="00B56F71">
        <w:rPr>
          <w:rFonts w:cs="Times New Roman"/>
          <w:color w:val="000000" w:themeColor="text1"/>
          <w:szCs w:val="24"/>
        </w:rPr>
        <w:t>等原辅材料，具体存储情</w:t>
      </w:r>
      <w:r w:rsidRPr="00B56F71">
        <w:rPr>
          <w:rFonts w:cs="Times New Roman"/>
          <w:color w:val="000000" w:themeColor="text1"/>
          <w:szCs w:val="24"/>
        </w:rPr>
        <w:lastRenderedPageBreak/>
        <w:t>况见表</w:t>
      </w:r>
      <w:r w:rsidRPr="00B56F71">
        <w:rPr>
          <w:rFonts w:cs="Times New Roman" w:hint="eastAsia"/>
          <w:color w:val="000000" w:themeColor="text1"/>
          <w:szCs w:val="24"/>
        </w:rPr>
        <w:t>3.1-8</w:t>
      </w:r>
      <w:r w:rsidRPr="00B56F71">
        <w:rPr>
          <w:rFonts w:cs="Times New Roman" w:hint="eastAsia"/>
          <w:color w:val="000000" w:themeColor="text1"/>
          <w:szCs w:val="24"/>
        </w:rPr>
        <w:t>。</w:t>
      </w:r>
    </w:p>
    <w:p w:rsidR="004B2838" w:rsidRPr="00B56F71" w:rsidRDefault="004B2838" w:rsidP="004B2838">
      <w:pPr>
        <w:pStyle w:val="afffff5"/>
        <w:spacing w:line="360" w:lineRule="auto"/>
        <w:rPr>
          <w:color w:val="000000" w:themeColor="text1"/>
        </w:rPr>
      </w:pPr>
      <w:r w:rsidRPr="00B56F71">
        <w:rPr>
          <w:rFonts w:hint="eastAsia"/>
          <w:color w:val="000000" w:themeColor="text1"/>
        </w:rPr>
        <w:t>表</w:t>
      </w:r>
      <w:r w:rsidRPr="00B56F71">
        <w:rPr>
          <w:color w:val="000000" w:themeColor="text1"/>
        </w:rPr>
        <w:t xml:space="preserve">3.1-8  </w:t>
      </w:r>
      <w:r w:rsidRPr="00B56F71">
        <w:rPr>
          <w:rFonts w:hint="eastAsia"/>
          <w:color w:val="000000" w:themeColor="text1"/>
        </w:rPr>
        <w:t>现有厂区危化品仓库存储情况</w:t>
      </w:r>
      <w:r w:rsidRPr="00B56F71">
        <w:rPr>
          <w:color w:val="000000" w:themeColor="text1"/>
        </w:rPr>
        <w:t>一览表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872"/>
        <w:gridCol w:w="1788"/>
        <w:gridCol w:w="1869"/>
        <w:gridCol w:w="3319"/>
        <w:gridCol w:w="1224"/>
      </w:tblGrid>
      <w:tr w:rsidR="00B56F71" w:rsidRPr="00B56F71" w:rsidTr="004B2838">
        <w:trPr>
          <w:jc w:val="center"/>
        </w:trPr>
        <w:tc>
          <w:tcPr>
            <w:tcW w:w="872" w:type="dxa"/>
            <w:vAlign w:val="center"/>
          </w:tcPr>
          <w:p w:rsidR="004B2838" w:rsidRPr="00B56F71" w:rsidRDefault="004B2838" w:rsidP="004B2838">
            <w:pPr>
              <w:spacing w:line="240" w:lineRule="auto"/>
              <w:ind w:firstLineChars="0" w:firstLine="0"/>
              <w:jc w:val="center"/>
              <w:rPr>
                <w:rFonts w:ascii="Times New Roman" w:hAnsi="Times New Roman"/>
                <w:b/>
                <w:color w:val="000000" w:themeColor="text1"/>
                <w:sz w:val="21"/>
                <w:szCs w:val="28"/>
              </w:rPr>
            </w:pPr>
            <w:r w:rsidRPr="00B56F71">
              <w:rPr>
                <w:rFonts w:ascii="Times New Roman" w:hAnsi="Times New Roman" w:hint="eastAsia"/>
                <w:b/>
                <w:color w:val="000000" w:themeColor="text1"/>
                <w:sz w:val="21"/>
                <w:szCs w:val="28"/>
              </w:rPr>
              <w:t>序号</w:t>
            </w:r>
          </w:p>
        </w:tc>
        <w:tc>
          <w:tcPr>
            <w:tcW w:w="1788" w:type="dxa"/>
            <w:vAlign w:val="center"/>
          </w:tcPr>
          <w:p w:rsidR="004B2838" w:rsidRPr="00B56F71" w:rsidRDefault="004B2838" w:rsidP="004B2838">
            <w:pPr>
              <w:spacing w:line="240" w:lineRule="auto"/>
              <w:ind w:firstLineChars="0" w:firstLine="0"/>
              <w:jc w:val="center"/>
              <w:rPr>
                <w:rFonts w:ascii="Times New Roman" w:hAnsi="Times New Roman"/>
                <w:b/>
                <w:color w:val="000000" w:themeColor="text1"/>
                <w:sz w:val="21"/>
                <w:szCs w:val="28"/>
              </w:rPr>
            </w:pPr>
            <w:r w:rsidRPr="00B56F71">
              <w:rPr>
                <w:rFonts w:ascii="Times New Roman" w:hAnsi="Times New Roman" w:hint="eastAsia"/>
                <w:b/>
                <w:color w:val="000000" w:themeColor="text1"/>
                <w:sz w:val="21"/>
                <w:szCs w:val="28"/>
              </w:rPr>
              <w:t>品名</w:t>
            </w:r>
          </w:p>
        </w:tc>
        <w:tc>
          <w:tcPr>
            <w:tcW w:w="1869" w:type="dxa"/>
            <w:vAlign w:val="center"/>
          </w:tcPr>
          <w:p w:rsidR="004B2838" w:rsidRPr="00B56F71" w:rsidRDefault="004B2838" w:rsidP="004B2838">
            <w:pPr>
              <w:spacing w:line="240" w:lineRule="auto"/>
              <w:ind w:firstLineChars="0" w:firstLine="0"/>
              <w:jc w:val="center"/>
              <w:rPr>
                <w:rFonts w:ascii="Times New Roman" w:hAnsi="Times New Roman"/>
                <w:b/>
                <w:color w:val="000000" w:themeColor="text1"/>
                <w:sz w:val="21"/>
                <w:szCs w:val="28"/>
              </w:rPr>
            </w:pPr>
            <w:r w:rsidRPr="00B56F71">
              <w:rPr>
                <w:rFonts w:ascii="Times New Roman" w:hAnsi="Times New Roman" w:hint="eastAsia"/>
                <w:b/>
                <w:color w:val="000000" w:themeColor="text1"/>
                <w:sz w:val="21"/>
                <w:szCs w:val="28"/>
              </w:rPr>
              <w:t>规格</w:t>
            </w:r>
          </w:p>
        </w:tc>
        <w:tc>
          <w:tcPr>
            <w:tcW w:w="3319" w:type="dxa"/>
            <w:vAlign w:val="center"/>
          </w:tcPr>
          <w:p w:rsidR="004B2838" w:rsidRPr="00B56F71" w:rsidRDefault="004B2838" w:rsidP="004B2838">
            <w:pPr>
              <w:spacing w:line="240" w:lineRule="auto"/>
              <w:ind w:firstLineChars="0" w:firstLine="0"/>
              <w:jc w:val="center"/>
              <w:rPr>
                <w:rFonts w:ascii="Times New Roman" w:hAnsi="Times New Roman"/>
                <w:b/>
                <w:color w:val="000000" w:themeColor="text1"/>
                <w:sz w:val="21"/>
                <w:szCs w:val="28"/>
              </w:rPr>
            </w:pPr>
            <w:r w:rsidRPr="00B56F71">
              <w:rPr>
                <w:rFonts w:ascii="Times New Roman" w:hAnsi="Times New Roman" w:hint="eastAsia"/>
                <w:b/>
                <w:color w:val="000000" w:themeColor="text1"/>
                <w:sz w:val="21"/>
                <w:szCs w:val="28"/>
              </w:rPr>
              <w:t>存储方式</w:t>
            </w:r>
          </w:p>
        </w:tc>
        <w:tc>
          <w:tcPr>
            <w:tcW w:w="1224" w:type="dxa"/>
            <w:vAlign w:val="center"/>
          </w:tcPr>
          <w:p w:rsidR="004B2838" w:rsidRPr="00B56F71" w:rsidRDefault="004B2838" w:rsidP="004B2838">
            <w:pPr>
              <w:spacing w:line="240" w:lineRule="auto"/>
              <w:ind w:firstLineChars="0" w:firstLine="0"/>
              <w:jc w:val="center"/>
              <w:rPr>
                <w:rFonts w:ascii="Times New Roman" w:hAnsi="Times New Roman"/>
                <w:b/>
                <w:color w:val="000000" w:themeColor="text1"/>
                <w:sz w:val="21"/>
                <w:szCs w:val="28"/>
              </w:rPr>
            </w:pPr>
            <w:r w:rsidRPr="00B56F71">
              <w:rPr>
                <w:rFonts w:ascii="Times New Roman" w:hAnsi="Times New Roman" w:hint="eastAsia"/>
                <w:b/>
                <w:color w:val="000000" w:themeColor="text1"/>
                <w:sz w:val="21"/>
                <w:szCs w:val="28"/>
              </w:rPr>
              <w:t>储存量</w:t>
            </w:r>
          </w:p>
        </w:tc>
      </w:tr>
      <w:tr w:rsidR="00B56F71" w:rsidRPr="00B56F71" w:rsidTr="004B2838">
        <w:trPr>
          <w:jc w:val="center"/>
        </w:trPr>
        <w:tc>
          <w:tcPr>
            <w:tcW w:w="872"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1</w:t>
            </w:r>
          </w:p>
        </w:tc>
        <w:tc>
          <w:tcPr>
            <w:tcW w:w="1788"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盐酸</w:t>
            </w:r>
          </w:p>
        </w:tc>
        <w:tc>
          <w:tcPr>
            <w:tcW w:w="186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1000L/</w:t>
            </w:r>
            <w:r w:rsidRPr="00B56F71">
              <w:rPr>
                <w:rFonts w:ascii="Times New Roman" w:hAnsi="Times New Roman" w:hint="eastAsia"/>
                <w:color w:val="000000" w:themeColor="text1"/>
                <w:sz w:val="21"/>
                <w:szCs w:val="28"/>
              </w:rPr>
              <w:t>桶</w:t>
            </w:r>
          </w:p>
        </w:tc>
        <w:tc>
          <w:tcPr>
            <w:tcW w:w="331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密闭储存在</w:t>
            </w:r>
            <w:r w:rsidRPr="00B56F71">
              <w:rPr>
                <w:rFonts w:ascii="Times New Roman" w:hAnsi="Times New Roman" w:hint="eastAsia"/>
                <w:color w:val="000000" w:themeColor="text1"/>
                <w:sz w:val="21"/>
                <w:szCs w:val="28"/>
              </w:rPr>
              <w:t>1000L</w:t>
            </w:r>
            <w:r w:rsidRPr="00B56F71">
              <w:rPr>
                <w:rFonts w:ascii="Times New Roman" w:hAnsi="Times New Roman" w:hint="eastAsia"/>
                <w:color w:val="000000" w:themeColor="text1"/>
                <w:sz w:val="21"/>
                <w:szCs w:val="28"/>
              </w:rPr>
              <w:t>塑料方桶内</w:t>
            </w:r>
          </w:p>
        </w:tc>
        <w:tc>
          <w:tcPr>
            <w:tcW w:w="1224"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color w:val="000000" w:themeColor="text1"/>
                <w:sz w:val="21"/>
                <w:szCs w:val="28"/>
              </w:rPr>
              <w:t>5</w:t>
            </w:r>
            <w:r w:rsidRPr="00B56F71">
              <w:rPr>
                <w:rFonts w:ascii="Times New Roman" w:hAnsi="Times New Roman" w:hint="eastAsia"/>
                <w:color w:val="000000" w:themeColor="text1"/>
                <w:sz w:val="21"/>
                <w:szCs w:val="28"/>
              </w:rPr>
              <w:t>T</w:t>
            </w:r>
          </w:p>
        </w:tc>
      </w:tr>
      <w:tr w:rsidR="00B56F71" w:rsidRPr="00B56F71" w:rsidTr="004B2838">
        <w:trPr>
          <w:jc w:val="center"/>
        </w:trPr>
        <w:tc>
          <w:tcPr>
            <w:tcW w:w="872"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2</w:t>
            </w:r>
          </w:p>
        </w:tc>
        <w:tc>
          <w:tcPr>
            <w:tcW w:w="1788"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甲醇</w:t>
            </w:r>
          </w:p>
        </w:tc>
        <w:tc>
          <w:tcPr>
            <w:tcW w:w="186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1000L/</w:t>
            </w:r>
            <w:r w:rsidRPr="00B56F71">
              <w:rPr>
                <w:rFonts w:ascii="Times New Roman" w:hAnsi="Times New Roman" w:hint="eastAsia"/>
                <w:color w:val="000000" w:themeColor="text1"/>
                <w:sz w:val="21"/>
                <w:szCs w:val="28"/>
              </w:rPr>
              <w:t>桶</w:t>
            </w:r>
          </w:p>
        </w:tc>
        <w:tc>
          <w:tcPr>
            <w:tcW w:w="331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密闭储存在</w:t>
            </w:r>
            <w:r w:rsidRPr="00B56F71">
              <w:rPr>
                <w:rFonts w:ascii="Times New Roman" w:hAnsi="Times New Roman" w:hint="eastAsia"/>
                <w:color w:val="000000" w:themeColor="text1"/>
                <w:sz w:val="21"/>
                <w:szCs w:val="28"/>
              </w:rPr>
              <w:t>1000L</w:t>
            </w:r>
            <w:r w:rsidRPr="00B56F71">
              <w:rPr>
                <w:rFonts w:ascii="Times New Roman" w:hAnsi="Times New Roman" w:hint="eastAsia"/>
                <w:color w:val="000000" w:themeColor="text1"/>
                <w:sz w:val="21"/>
                <w:szCs w:val="28"/>
              </w:rPr>
              <w:t>塑料方桶内</w:t>
            </w:r>
          </w:p>
        </w:tc>
        <w:tc>
          <w:tcPr>
            <w:tcW w:w="1224"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5T</w:t>
            </w:r>
          </w:p>
        </w:tc>
      </w:tr>
      <w:tr w:rsidR="00B56F71" w:rsidRPr="00B56F71" w:rsidTr="004B2838">
        <w:trPr>
          <w:jc w:val="center"/>
        </w:trPr>
        <w:tc>
          <w:tcPr>
            <w:tcW w:w="872"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3</w:t>
            </w:r>
          </w:p>
        </w:tc>
        <w:tc>
          <w:tcPr>
            <w:tcW w:w="1788"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无水乙醇</w:t>
            </w:r>
          </w:p>
        </w:tc>
        <w:tc>
          <w:tcPr>
            <w:tcW w:w="186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1000L/</w:t>
            </w:r>
            <w:r w:rsidRPr="00B56F71">
              <w:rPr>
                <w:rFonts w:ascii="Times New Roman" w:hAnsi="Times New Roman" w:hint="eastAsia"/>
                <w:color w:val="000000" w:themeColor="text1"/>
                <w:sz w:val="21"/>
                <w:szCs w:val="28"/>
              </w:rPr>
              <w:t>桶</w:t>
            </w:r>
          </w:p>
        </w:tc>
        <w:tc>
          <w:tcPr>
            <w:tcW w:w="331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密闭储存在</w:t>
            </w:r>
            <w:r w:rsidRPr="00B56F71">
              <w:rPr>
                <w:rFonts w:ascii="Times New Roman" w:hAnsi="Times New Roman" w:hint="eastAsia"/>
                <w:color w:val="000000" w:themeColor="text1"/>
                <w:sz w:val="21"/>
                <w:szCs w:val="28"/>
              </w:rPr>
              <w:t>1000L</w:t>
            </w:r>
            <w:r w:rsidRPr="00B56F71">
              <w:rPr>
                <w:rFonts w:ascii="Times New Roman" w:hAnsi="Times New Roman" w:hint="eastAsia"/>
                <w:color w:val="000000" w:themeColor="text1"/>
                <w:sz w:val="21"/>
                <w:szCs w:val="28"/>
              </w:rPr>
              <w:t>塑料方桶内</w:t>
            </w:r>
          </w:p>
        </w:tc>
        <w:tc>
          <w:tcPr>
            <w:tcW w:w="1224"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5T</w:t>
            </w:r>
          </w:p>
        </w:tc>
      </w:tr>
      <w:tr w:rsidR="00B56F71" w:rsidRPr="00B56F71" w:rsidTr="004B2838">
        <w:trPr>
          <w:jc w:val="center"/>
        </w:trPr>
        <w:tc>
          <w:tcPr>
            <w:tcW w:w="872"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4</w:t>
            </w:r>
          </w:p>
        </w:tc>
        <w:tc>
          <w:tcPr>
            <w:tcW w:w="1788"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乙醇</w:t>
            </w:r>
          </w:p>
        </w:tc>
        <w:tc>
          <w:tcPr>
            <w:tcW w:w="186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2.5L/</w:t>
            </w:r>
            <w:r w:rsidRPr="00B56F71">
              <w:rPr>
                <w:rFonts w:ascii="Times New Roman" w:hAnsi="Times New Roman" w:hint="eastAsia"/>
                <w:color w:val="000000" w:themeColor="text1"/>
                <w:sz w:val="21"/>
                <w:szCs w:val="28"/>
              </w:rPr>
              <w:t>瓶</w:t>
            </w:r>
          </w:p>
        </w:tc>
        <w:tc>
          <w:tcPr>
            <w:tcW w:w="331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密闭储存在</w:t>
            </w:r>
            <w:r w:rsidRPr="00B56F71">
              <w:rPr>
                <w:rFonts w:ascii="Times New Roman" w:hAnsi="Times New Roman" w:hint="eastAsia"/>
                <w:color w:val="000000" w:themeColor="text1"/>
                <w:sz w:val="21"/>
                <w:szCs w:val="28"/>
              </w:rPr>
              <w:t>2.5L</w:t>
            </w:r>
            <w:r w:rsidRPr="00B56F71">
              <w:rPr>
                <w:rFonts w:ascii="Times New Roman" w:hAnsi="Times New Roman" w:hint="eastAsia"/>
                <w:color w:val="000000" w:themeColor="text1"/>
                <w:sz w:val="21"/>
                <w:szCs w:val="28"/>
              </w:rPr>
              <w:t>玻璃瓶中</w:t>
            </w:r>
          </w:p>
        </w:tc>
        <w:tc>
          <w:tcPr>
            <w:tcW w:w="1224"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0.5T</w:t>
            </w:r>
          </w:p>
        </w:tc>
      </w:tr>
      <w:tr w:rsidR="00B56F71" w:rsidRPr="00B56F71" w:rsidTr="004B2838">
        <w:trPr>
          <w:jc w:val="center"/>
        </w:trPr>
        <w:tc>
          <w:tcPr>
            <w:tcW w:w="872"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5</w:t>
            </w:r>
          </w:p>
        </w:tc>
        <w:tc>
          <w:tcPr>
            <w:tcW w:w="1788"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DMF-HCL</w:t>
            </w:r>
          </w:p>
        </w:tc>
        <w:tc>
          <w:tcPr>
            <w:tcW w:w="186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200L/</w:t>
            </w:r>
            <w:r w:rsidRPr="00B56F71">
              <w:rPr>
                <w:rFonts w:ascii="Times New Roman" w:hAnsi="Times New Roman" w:hint="eastAsia"/>
                <w:color w:val="000000" w:themeColor="text1"/>
                <w:sz w:val="21"/>
                <w:szCs w:val="28"/>
              </w:rPr>
              <w:t>桶</w:t>
            </w:r>
          </w:p>
        </w:tc>
        <w:tc>
          <w:tcPr>
            <w:tcW w:w="331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密闭储存在</w:t>
            </w:r>
            <w:r w:rsidRPr="00B56F71">
              <w:rPr>
                <w:rFonts w:ascii="Times New Roman" w:hAnsi="Times New Roman" w:hint="eastAsia"/>
                <w:color w:val="000000" w:themeColor="text1"/>
                <w:sz w:val="21"/>
                <w:szCs w:val="28"/>
              </w:rPr>
              <w:t>200L</w:t>
            </w:r>
            <w:r w:rsidRPr="00B56F71">
              <w:rPr>
                <w:rFonts w:ascii="Times New Roman" w:hAnsi="Times New Roman" w:hint="eastAsia"/>
                <w:color w:val="000000" w:themeColor="text1"/>
                <w:sz w:val="21"/>
                <w:szCs w:val="28"/>
              </w:rPr>
              <w:t>塑料桶内</w:t>
            </w:r>
          </w:p>
        </w:tc>
        <w:tc>
          <w:tcPr>
            <w:tcW w:w="1224"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2T</w:t>
            </w:r>
          </w:p>
        </w:tc>
      </w:tr>
      <w:tr w:rsidR="00B56F71" w:rsidRPr="00B56F71" w:rsidTr="004B2838">
        <w:trPr>
          <w:jc w:val="center"/>
        </w:trPr>
        <w:tc>
          <w:tcPr>
            <w:tcW w:w="872"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6</w:t>
            </w:r>
          </w:p>
        </w:tc>
        <w:tc>
          <w:tcPr>
            <w:tcW w:w="1788"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氢气</w:t>
            </w:r>
          </w:p>
        </w:tc>
        <w:tc>
          <w:tcPr>
            <w:tcW w:w="186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24</w:t>
            </w:r>
            <w:r w:rsidRPr="00B56F71">
              <w:rPr>
                <w:rFonts w:ascii="Times New Roman" w:hAnsi="Times New Roman" w:hint="eastAsia"/>
                <w:color w:val="000000" w:themeColor="text1"/>
                <w:sz w:val="21"/>
                <w:szCs w:val="28"/>
              </w:rPr>
              <w:t>瓶</w:t>
            </w:r>
            <w:r w:rsidRPr="00B56F71">
              <w:rPr>
                <w:rFonts w:ascii="Times New Roman" w:hAnsi="Times New Roman" w:hint="eastAsia"/>
                <w:color w:val="000000" w:themeColor="text1"/>
                <w:sz w:val="21"/>
                <w:szCs w:val="28"/>
              </w:rPr>
              <w:t>/</w:t>
            </w:r>
            <w:r w:rsidRPr="00B56F71">
              <w:rPr>
                <w:rFonts w:ascii="Times New Roman" w:hAnsi="Times New Roman" w:hint="eastAsia"/>
                <w:color w:val="000000" w:themeColor="text1"/>
                <w:sz w:val="21"/>
                <w:szCs w:val="28"/>
              </w:rPr>
              <w:t>组</w:t>
            </w:r>
          </w:p>
        </w:tc>
        <w:tc>
          <w:tcPr>
            <w:tcW w:w="331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集装氢气</w:t>
            </w:r>
          </w:p>
        </w:tc>
        <w:tc>
          <w:tcPr>
            <w:tcW w:w="1224"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5</w:t>
            </w:r>
            <w:r w:rsidRPr="00B56F71">
              <w:rPr>
                <w:rFonts w:ascii="Times New Roman" w:hAnsi="Times New Roman" w:hint="eastAsia"/>
                <w:color w:val="000000" w:themeColor="text1"/>
                <w:sz w:val="21"/>
                <w:szCs w:val="28"/>
              </w:rPr>
              <w:t>组</w:t>
            </w:r>
          </w:p>
        </w:tc>
      </w:tr>
      <w:tr w:rsidR="00B56F71" w:rsidRPr="00B56F71" w:rsidTr="004B2838">
        <w:trPr>
          <w:jc w:val="center"/>
        </w:trPr>
        <w:tc>
          <w:tcPr>
            <w:tcW w:w="872"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7</w:t>
            </w:r>
          </w:p>
        </w:tc>
        <w:tc>
          <w:tcPr>
            <w:tcW w:w="1788"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氮气</w:t>
            </w:r>
          </w:p>
        </w:tc>
        <w:tc>
          <w:tcPr>
            <w:tcW w:w="186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24</w:t>
            </w:r>
            <w:r w:rsidRPr="00B56F71">
              <w:rPr>
                <w:rFonts w:ascii="Times New Roman" w:hAnsi="Times New Roman" w:hint="eastAsia"/>
                <w:color w:val="000000" w:themeColor="text1"/>
                <w:sz w:val="21"/>
                <w:szCs w:val="28"/>
              </w:rPr>
              <w:t>瓶</w:t>
            </w:r>
            <w:r w:rsidRPr="00B56F71">
              <w:rPr>
                <w:rFonts w:ascii="Times New Roman" w:hAnsi="Times New Roman" w:hint="eastAsia"/>
                <w:color w:val="000000" w:themeColor="text1"/>
                <w:sz w:val="21"/>
                <w:szCs w:val="28"/>
              </w:rPr>
              <w:t>/</w:t>
            </w:r>
            <w:r w:rsidRPr="00B56F71">
              <w:rPr>
                <w:rFonts w:ascii="Times New Roman" w:hAnsi="Times New Roman" w:hint="eastAsia"/>
                <w:color w:val="000000" w:themeColor="text1"/>
                <w:sz w:val="21"/>
                <w:szCs w:val="28"/>
              </w:rPr>
              <w:t>组</w:t>
            </w:r>
          </w:p>
        </w:tc>
        <w:tc>
          <w:tcPr>
            <w:tcW w:w="3319"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集装氮气</w:t>
            </w:r>
          </w:p>
        </w:tc>
        <w:tc>
          <w:tcPr>
            <w:tcW w:w="1224" w:type="dxa"/>
            <w:vAlign w:val="center"/>
          </w:tcPr>
          <w:p w:rsidR="004B2838" w:rsidRPr="00B56F71" w:rsidRDefault="004B2838" w:rsidP="004B2838">
            <w:pPr>
              <w:spacing w:line="240" w:lineRule="auto"/>
              <w:ind w:firstLineChars="0" w:firstLine="0"/>
              <w:jc w:val="center"/>
              <w:rPr>
                <w:rFonts w:ascii="Times New Roman" w:hAnsi="Times New Roman"/>
                <w:color w:val="000000" w:themeColor="text1"/>
                <w:sz w:val="21"/>
                <w:szCs w:val="28"/>
              </w:rPr>
            </w:pPr>
            <w:r w:rsidRPr="00B56F71">
              <w:rPr>
                <w:rFonts w:ascii="Times New Roman" w:hAnsi="Times New Roman" w:hint="eastAsia"/>
                <w:color w:val="000000" w:themeColor="text1"/>
                <w:sz w:val="21"/>
                <w:szCs w:val="28"/>
              </w:rPr>
              <w:t>5</w:t>
            </w:r>
            <w:r w:rsidRPr="00B56F71">
              <w:rPr>
                <w:rFonts w:ascii="Times New Roman" w:hAnsi="Times New Roman" w:hint="eastAsia"/>
                <w:color w:val="000000" w:themeColor="text1"/>
                <w:sz w:val="21"/>
                <w:szCs w:val="28"/>
              </w:rPr>
              <w:t>组</w:t>
            </w:r>
          </w:p>
        </w:tc>
      </w:tr>
    </w:tbl>
    <w:p w:rsidR="008D0C7B" w:rsidRPr="00B56F71" w:rsidRDefault="008D0C7B" w:rsidP="00BF01B5">
      <w:pPr>
        <w:ind w:firstLine="480"/>
        <w:rPr>
          <w:rFonts w:cs="Times New Roman"/>
          <w:color w:val="000000" w:themeColor="text1"/>
        </w:rPr>
      </w:pPr>
      <w:r w:rsidRPr="00B56F71">
        <w:rPr>
          <w:rFonts w:cs="Times New Roman" w:hint="eastAsia"/>
          <w:color w:val="000000" w:themeColor="text1"/>
        </w:rPr>
        <w:t>②</w:t>
      </w:r>
      <w:r w:rsidRPr="00B56F71">
        <w:rPr>
          <w:rFonts w:cs="Times New Roman"/>
          <w:color w:val="000000" w:themeColor="text1"/>
        </w:rPr>
        <w:t>仓库</w:t>
      </w:r>
    </w:p>
    <w:p w:rsidR="008D0C7B" w:rsidRPr="00B56F71" w:rsidRDefault="008D0C7B" w:rsidP="00BF01B5">
      <w:pPr>
        <w:ind w:firstLine="480"/>
        <w:rPr>
          <w:rFonts w:cs="Times New Roman"/>
          <w:color w:val="000000" w:themeColor="text1"/>
          <w:szCs w:val="24"/>
        </w:rPr>
      </w:pPr>
      <w:r w:rsidRPr="00B56F71">
        <w:rPr>
          <w:rFonts w:cs="Times New Roman" w:hint="eastAsia"/>
          <w:color w:val="000000" w:themeColor="text1"/>
          <w:szCs w:val="24"/>
        </w:rPr>
        <w:t>现有</w:t>
      </w:r>
      <w:r w:rsidRPr="00B56F71">
        <w:rPr>
          <w:rFonts w:cs="Times New Roman"/>
          <w:color w:val="000000" w:themeColor="text1"/>
          <w:szCs w:val="24"/>
        </w:rPr>
        <w:t>厂区</w:t>
      </w:r>
      <w:r w:rsidRPr="00B56F71">
        <w:rPr>
          <w:rFonts w:cs="Times New Roman" w:hint="eastAsia"/>
          <w:color w:val="000000" w:themeColor="text1"/>
          <w:szCs w:val="24"/>
        </w:rPr>
        <w:t>仓库</w:t>
      </w:r>
      <w:r w:rsidRPr="00B56F71">
        <w:rPr>
          <w:rFonts w:cs="Times New Roman"/>
          <w:color w:val="000000" w:themeColor="text1"/>
          <w:szCs w:val="24"/>
        </w:rPr>
        <w:t>存储</w:t>
      </w:r>
      <w:r w:rsidRPr="00B56F71">
        <w:rPr>
          <w:rFonts w:cs="Times New Roman" w:hint="eastAsia"/>
          <w:color w:val="000000" w:themeColor="text1"/>
          <w:szCs w:val="24"/>
        </w:rPr>
        <w:t>情况</w:t>
      </w:r>
      <w:r w:rsidRPr="00B56F71">
        <w:rPr>
          <w:rFonts w:cs="Times New Roman"/>
          <w:color w:val="000000" w:themeColor="text1"/>
          <w:szCs w:val="24"/>
        </w:rPr>
        <w:t>见表</w:t>
      </w:r>
      <w:r w:rsidRPr="00B56F71">
        <w:rPr>
          <w:rFonts w:cs="Times New Roman" w:hint="eastAsia"/>
          <w:color w:val="000000" w:themeColor="text1"/>
          <w:szCs w:val="24"/>
        </w:rPr>
        <w:t>3.1</w:t>
      </w:r>
      <w:r w:rsidRPr="00B56F71">
        <w:rPr>
          <w:rFonts w:cs="Times New Roman"/>
          <w:color w:val="000000" w:themeColor="text1"/>
          <w:szCs w:val="24"/>
        </w:rPr>
        <w:t>-9</w:t>
      </w:r>
      <w:r w:rsidRPr="00B56F71">
        <w:rPr>
          <w:rFonts w:cs="Times New Roman" w:hint="eastAsia"/>
          <w:color w:val="000000" w:themeColor="text1"/>
          <w:szCs w:val="24"/>
        </w:rPr>
        <w:t>。</w:t>
      </w:r>
    </w:p>
    <w:p w:rsidR="008D0C7B" w:rsidRPr="00B56F71" w:rsidRDefault="008D0C7B" w:rsidP="008D0C7B">
      <w:pPr>
        <w:pStyle w:val="afffff5"/>
        <w:spacing w:line="360" w:lineRule="auto"/>
        <w:rPr>
          <w:color w:val="000000" w:themeColor="text1"/>
        </w:rPr>
      </w:pPr>
      <w:r w:rsidRPr="00B56F71">
        <w:rPr>
          <w:rFonts w:hint="eastAsia"/>
          <w:color w:val="000000" w:themeColor="text1"/>
        </w:rPr>
        <w:t>表</w:t>
      </w:r>
      <w:r w:rsidRPr="00B56F71">
        <w:rPr>
          <w:color w:val="000000" w:themeColor="text1"/>
        </w:rPr>
        <w:t xml:space="preserve">3.1-9  </w:t>
      </w:r>
      <w:r w:rsidRPr="00B56F71">
        <w:rPr>
          <w:rFonts w:hint="eastAsia"/>
          <w:color w:val="000000" w:themeColor="text1"/>
        </w:rPr>
        <w:t>现有厂区仓库存储情况</w:t>
      </w:r>
      <w:r w:rsidRPr="00B56F71">
        <w:rPr>
          <w:color w:val="000000" w:themeColor="text1"/>
        </w:rPr>
        <w:t>一览表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708"/>
        <w:gridCol w:w="1560"/>
        <w:gridCol w:w="1276"/>
        <w:gridCol w:w="5528"/>
      </w:tblGrid>
      <w:tr w:rsidR="00B56F71" w:rsidRPr="00B56F71" w:rsidTr="00102F9A">
        <w:trPr>
          <w:jc w:val="center"/>
        </w:trPr>
        <w:tc>
          <w:tcPr>
            <w:tcW w:w="708" w:type="dxa"/>
            <w:vAlign w:val="center"/>
          </w:tcPr>
          <w:p w:rsidR="00102F9A" w:rsidRPr="00B56F71" w:rsidRDefault="00102F9A" w:rsidP="00102F9A">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序号</w:t>
            </w:r>
          </w:p>
        </w:tc>
        <w:tc>
          <w:tcPr>
            <w:tcW w:w="1560" w:type="dxa"/>
            <w:vAlign w:val="center"/>
          </w:tcPr>
          <w:p w:rsidR="00102F9A" w:rsidRPr="00B56F71" w:rsidRDefault="00102F9A" w:rsidP="00102F9A">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仓库名称</w:t>
            </w:r>
          </w:p>
        </w:tc>
        <w:tc>
          <w:tcPr>
            <w:tcW w:w="1276" w:type="dxa"/>
            <w:vAlign w:val="center"/>
          </w:tcPr>
          <w:p w:rsidR="00102F9A" w:rsidRPr="00B56F71" w:rsidRDefault="00102F9A" w:rsidP="00CA3142">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占地面积</w:t>
            </w:r>
            <w:r w:rsidRPr="00B56F71">
              <w:rPr>
                <w:rFonts w:ascii="Times New Roman" w:hAnsi="Times New Roman" w:cs="Times New Roman" w:hint="eastAsia"/>
                <w:b/>
                <w:color w:val="000000" w:themeColor="text1"/>
                <w:kern w:val="0"/>
                <w:szCs w:val="20"/>
              </w:rPr>
              <w:t>m</w:t>
            </w:r>
            <w:r w:rsidRPr="00B56F71">
              <w:rPr>
                <w:rFonts w:ascii="Times New Roman" w:hAnsi="Times New Roman" w:cs="Times New Roman"/>
                <w:b/>
                <w:color w:val="000000" w:themeColor="text1"/>
                <w:kern w:val="0"/>
                <w:szCs w:val="20"/>
                <w:vertAlign w:val="superscript"/>
              </w:rPr>
              <w:t>2</w:t>
            </w:r>
          </w:p>
        </w:tc>
        <w:tc>
          <w:tcPr>
            <w:tcW w:w="5528" w:type="dxa"/>
            <w:vAlign w:val="center"/>
          </w:tcPr>
          <w:p w:rsidR="00102F9A" w:rsidRPr="00B56F71" w:rsidRDefault="00102F9A" w:rsidP="00102F9A">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储存产品情况</w:t>
            </w:r>
          </w:p>
        </w:tc>
      </w:tr>
      <w:tr w:rsidR="00B56F71" w:rsidRPr="00B56F71" w:rsidTr="00102F9A">
        <w:trPr>
          <w:jc w:val="center"/>
        </w:trPr>
        <w:tc>
          <w:tcPr>
            <w:tcW w:w="70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w:t>
            </w:r>
          </w:p>
        </w:tc>
        <w:tc>
          <w:tcPr>
            <w:tcW w:w="1560"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原辅料库</w:t>
            </w:r>
          </w:p>
        </w:tc>
        <w:tc>
          <w:tcPr>
            <w:tcW w:w="1276"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0"/>
              </w:rPr>
              <w:t>1200</w:t>
            </w:r>
          </w:p>
        </w:tc>
        <w:tc>
          <w:tcPr>
            <w:tcW w:w="552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醋酸地塞米松、磷酸氢钙、酵母粉、土霉素、蔗糖、玉米淀粉、</w:t>
            </w:r>
            <w:r w:rsidRPr="00B56F71">
              <w:rPr>
                <w:rFonts w:ascii="Times New Roman" w:hAnsi="Times New Roman" w:hint="eastAsia"/>
                <w:snapToGrid w:val="0"/>
                <w:color w:val="000000" w:themeColor="text1"/>
                <w:kern w:val="0"/>
                <w:szCs w:val="21"/>
              </w:rPr>
              <w:t>C-5</w:t>
            </w:r>
            <w:r w:rsidRPr="00B56F71">
              <w:rPr>
                <w:rFonts w:ascii="Times New Roman" w:hAnsi="Times New Roman" w:hint="eastAsia"/>
                <w:snapToGrid w:val="0"/>
                <w:color w:val="000000" w:themeColor="text1"/>
                <w:kern w:val="0"/>
                <w:szCs w:val="21"/>
              </w:rPr>
              <w:t>－甲基尿苷、氢氧化钠</w:t>
            </w:r>
            <w:r w:rsidRPr="00B56F71">
              <w:rPr>
                <w:rFonts w:ascii="Times New Roman" w:hAnsi="Times New Roman" w:cs="Times New Roman" w:hint="eastAsia"/>
                <w:color w:val="000000" w:themeColor="text1"/>
                <w:kern w:val="0"/>
                <w:szCs w:val="21"/>
              </w:rPr>
              <w:t>等</w:t>
            </w:r>
            <w:r w:rsidRPr="00B56F71">
              <w:rPr>
                <w:rFonts w:ascii="Times New Roman" w:hAnsi="Times New Roman" w:cs="Times New Roman"/>
                <w:color w:val="000000" w:themeColor="text1"/>
                <w:kern w:val="0"/>
                <w:szCs w:val="21"/>
              </w:rPr>
              <w:t>原辅料</w:t>
            </w:r>
            <w:r w:rsidRPr="00B56F71">
              <w:rPr>
                <w:rFonts w:ascii="Times New Roman" w:hAnsi="Times New Roman" w:cs="Times New Roman" w:hint="eastAsia"/>
                <w:color w:val="000000" w:themeColor="text1"/>
                <w:kern w:val="0"/>
                <w:szCs w:val="21"/>
              </w:rPr>
              <w:t>等</w:t>
            </w:r>
          </w:p>
        </w:tc>
      </w:tr>
      <w:tr w:rsidR="00B56F71" w:rsidRPr="00B56F71" w:rsidTr="00102F9A">
        <w:trPr>
          <w:jc w:val="center"/>
        </w:trPr>
        <w:tc>
          <w:tcPr>
            <w:tcW w:w="70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w:t>
            </w:r>
          </w:p>
        </w:tc>
        <w:tc>
          <w:tcPr>
            <w:tcW w:w="1560"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中药材库</w:t>
            </w:r>
          </w:p>
        </w:tc>
        <w:tc>
          <w:tcPr>
            <w:tcW w:w="1276"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130</w:t>
            </w:r>
          </w:p>
        </w:tc>
        <w:tc>
          <w:tcPr>
            <w:tcW w:w="552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人参、丹参、</w:t>
            </w:r>
            <w:r w:rsidRPr="00B56F71">
              <w:rPr>
                <w:rFonts w:ascii="Times New Roman" w:hAnsi="Times New Roman" w:cs="宋体" w:hint="eastAsia"/>
                <w:color w:val="000000" w:themeColor="text1"/>
                <w:kern w:val="0"/>
                <w:szCs w:val="20"/>
              </w:rPr>
              <w:t>广藿香、郁金、石昌蒲、</w:t>
            </w:r>
            <w:r w:rsidRPr="00B56F71">
              <w:rPr>
                <w:rFonts w:ascii="Times New Roman" w:hAnsi="Times New Roman" w:cs="Times New Roman" w:hint="eastAsia"/>
                <w:color w:val="000000" w:themeColor="text1"/>
                <w:kern w:val="0"/>
                <w:szCs w:val="21"/>
              </w:rPr>
              <w:t>黄</w:t>
            </w:r>
            <w:r w:rsidRPr="00B56F71">
              <w:rPr>
                <w:rFonts w:ascii="Times New Roman" w:hAnsi="Times New Roman" w:cs="Times New Roman"/>
                <w:color w:val="000000" w:themeColor="text1"/>
                <w:kern w:val="0"/>
                <w:szCs w:val="21"/>
              </w:rPr>
              <w:t>芩</w:t>
            </w:r>
            <w:r w:rsidRPr="00B56F71">
              <w:rPr>
                <w:rFonts w:ascii="Times New Roman" w:hAnsi="Times New Roman" w:cs="Times New Roman" w:hint="eastAsia"/>
                <w:color w:val="000000" w:themeColor="text1"/>
                <w:kern w:val="0"/>
                <w:szCs w:val="21"/>
              </w:rPr>
              <w:t>、桔梗、大黄等</w:t>
            </w:r>
          </w:p>
        </w:tc>
      </w:tr>
      <w:tr w:rsidR="00B56F71" w:rsidRPr="00B56F71" w:rsidTr="00102F9A">
        <w:trPr>
          <w:jc w:val="center"/>
        </w:trPr>
        <w:tc>
          <w:tcPr>
            <w:tcW w:w="70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w:t>
            </w:r>
          </w:p>
        </w:tc>
        <w:tc>
          <w:tcPr>
            <w:tcW w:w="1560"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产品仓库</w:t>
            </w:r>
          </w:p>
        </w:tc>
        <w:tc>
          <w:tcPr>
            <w:tcW w:w="1276"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0"/>
              </w:rPr>
              <w:t>1800</w:t>
            </w:r>
          </w:p>
        </w:tc>
        <w:tc>
          <w:tcPr>
            <w:tcW w:w="552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24"/>
                <w:szCs w:val="21"/>
              </w:rPr>
              <w:t>片剂、胶囊、水针剂、牛黄解毒片、复方麝香注射液、复方脑蛋白注射液、骨肽注射液、眼氨肽注射液、复方肝浸膏片、</w:t>
            </w:r>
            <w:r w:rsidRPr="00B56F71">
              <w:rPr>
                <w:rFonts w:ascii="Times New Roman" w:hAnsi="Times New Roman" w:cs="Times New Roman"/>
                <w:color w:val="000000" w:themeColor="text1"/>
                <w:kern w:val="24"/>
                <w:szCs w:val="20"/>
              </w:rPr>
              <w:t>β</w:t>
            </w:r>
            <w:r w:rsidRPr="00B56F71">
              <w:rPr>
                <w:rFonts w:ascii="Times New Roman" w:hAnsi="Times New Roman" w:cs="Times New Roman" w:hint="eastAsia"/>
                <w:color w:val="000000" w:themeColor="text1"/>
                <w:kern w:val="24"/>
                <w:szCs w:val="20"/>
              </w:rPr>
              <w:t>-</w:t>
            </w:r>
            <w:r w:rsidRPr="00B56F71">
              <w:rPr>
                <w:rFonts w:ascii="Times New Roman" w:hAnsi="Times New Roman" w:cs="Times New Roman" w:hint="eastAsia"/>
                <w:color w:val="000000" w:themeColor="text1"/>
                <w:kern w:val="24"/>
                <w:szCs w:val="20"/>
              </w:rPr>
              <w:t>胸苷</w:t>
            </w:r>
          </w:p>
        </w:tc>
      </w:tr>
      <w:tr w:rsidR="00B56F71" w:rsidRPr="00B56F71" w:rsidTr="00102F9A">
        <w:trPr>
          <w:jc w:val="center"/>
        </w:trPr>
        <w:tc>
          <w:tcPr>
            <w:tcW w:w="70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4</w:t>
            </w:r>
          </w:p>
        </w:tc>
        <w:tc>
          <w:tcPr>
            <w:tcW w:w="1560"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包装材料</w:t>
            </w:r>
            <w:r w:rsidRPr="00B56F71">
              <w:rPr>
                <w:rFonts w:ascii="Times New Roman" w:hAnsi="Times New Roman" w:cs="Times New Roman"/>
                <w:color w:val="000000" w:themeColor="text1"/>
                <w:kern w:val="0"/>
                <w:szCs w:val="21"/>
              </w:rPr>
              <w:t>仓库</w:t>
            </w:r>
          </w:p>
        </w:tc>
        <w:tc>
          <w:tcPr>
            <w:tcW w:w="1276"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0"/>
              </w:rPr>
              <w:t>510</w:t>
            </w:r>
          </w:p>
        </w:tc>
        <w:tc>
          <w:tcPr>
            <w:tcW w:w="552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纸箱、塑料瓶、打包带、内膜袋等</w:t>
            </w:r>
          </w:p>
        </w:tc>
      </w:tr>
      <w:tr w:rsidR="00B56F71" w:rsidRPr="00B56F71" w:rsidTr="00102F9A">
        <w:trPr>
          <w:jc w:val="center"/>
        </w:trPr>
        <w:tc>
          <w:tcPr>
            <w:tcW w:w="70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5</w:t>
            </w:r>
          </w:p>
        </w:tc>
        <w:tc>
          <w:tcPr>
            <w:tcW w:w="1560"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配件</w:t>
            </w:r>
            <w:r w:rsidRPr="00B56F71">
              <w:rPr>
                <w:rFonts w:ascii="Times New Roman" w:hAnsi="Times New Roman" w:cs="Times New Roman"/>
                <w:color w:val="000000" w:themeColor="text1"/>
                <w:kern w:val="0"/>
                <w:szCs w:val="21"/>
              </w:rPr>
              <w:t>仓库</w:t>
            </w:r>
          </w:p>
        </w:tc>
        <w:tc>
          <w:tcPr>
            <w:tcW w:w="1276"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0"/>
              </w:rPr>
              <w:t>1296</w:t>
            </w:r>
          </w:p>
        </w:tc>
        <w:tc>
          <w:tcPr>
            <w:tcW w:w="552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五金配件、电料、阀门、劳保用品、低值易耗品等</w:t>
            </w:r>
          </w:p>
        </w:tc>
      </w:tr>
      <w:tr w:rsidR="00B56F71" w:rsidRPr="00B56F71" w:rsidTr="00102F9A">
        <w:trPr>
          <w:jc w:val="center"/>
        </w:trPr>
        <w:tc>
          <w:tcPr>
            <w:tcW w:w="70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6</w:t>
            </w:r>
          </w:p>
        </w:tc>
        <w:tc>
          <w:tcPr>
            <w:tcW w:w="1560"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危化品仓库</w:t>
            </w:r>
          </w:p>
        </w:tc>
        <w:tc>
          <w:tcPr>
            <w:tcW w:w="1276"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w:t>
            </w:r>
            <w:r w:rsidRPr="00B56F71">
              <w:rPr>
                <w:rFonts w:ascii="Times New Roman" w:hAnsi="Times New Roman" w:cs="Times New Roman"/>
                <w:color w:val="000000" w:themeColor="text1"/>
                <w:kern w:val="0"/>
                <w:szCs w:val="20"/>
              </w:rPr>
              <w:t>00</w:t>
            </w:r>
          </w:p>
        </w:tc>
        <w:tc>
          <w:tcPr>
            <w:tcW w:w="5528" w:type="dxa"/>
            <w:vAlign w:val="center"/>
          </w:tcPr>
          <w:p w:rsidR="00102F9A" w:rsidRPr="00B56F71" w:rsidRDefault="00102F9A" w:rsidP="00102F9A">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甲醇、</w:t>
            </w:r>
            <w:r w:rsidRPr="00B56F71">
              <w:rPr>
                <w:rFonts w:ascii="Times New Roman" w:hAnsi="Times New Roman" w:hint="eastAsia"/>
                <w:snapToGrid w:val="0"/>
                <w:color w:val="000000" w:themeColor="text1"/>
                <w:kern w:val="0"/>
                <w:szCs w:val="21"/>
              </w:rPr>
              <w:t>DMF-HCl</w:t>
            </w:r>
            <w:r w:rsidRPr="00B56F71">
              <w:rPr>
                <w:rFonts w:ascii="Times New Roman" w:hAnsi="Times New Roman" w:hint="eastAsia"/>
                <w:snapToGrid w:val="0"/>
                <w:color w:val="000000" w:themeColor="text1"/>
                <w:kern w:val="0"/>
                <w:szCs w:val="21"/>
              </w:rPr>
              <w:t>混合溶液、盐酸、氢气、氮气等</w:t>
            </w:r>
          </w:p>
        </w:tc>
      </w:tr>
    </w:tbl>
    <w:p w:rsidR="00181103" w:rsidRPr="00B56F71" w:rsidRDefault="008D0C7B" w:rsidP="00BF1701">
      <w:pPr>
        <w:ind w:firstLine="480"/>
        <w:rPr>
          <w:rFonts w:cs="Times New Roman"/>
          <w:color w:val="000000" w:themeColor="text1"/>
          <w:szCs w:val="24"/>
        </w:rPr>
      </w:pPr>
      <w:r w:rsidRPr="00B56F71">
        <w:rPr>
          <w:rFonts w:cs="Times New Roman" w:hint="eastAsia"/>
          <w:color w:val="000000" w:themeColor="text1"/>
          <w:szCs w:val="24"/>
        </w:rPr>
        <w:t>③</w:t>
      </w:r>
      <w:r w:rsidRPr="00B56F71">
        <w:rPr>
          <w:rFonts w:cs="Times New Roman"/>
          <w:color w:val="000000" w:themeColor="text1"/>
          <w:szCs w:val="24"/>
        </w:rPr>
        <w:t>运输</w:t>
      </w:r>
    </w:p>
    <w:p w:rsidR="002E0237" w:rsidRPr="00B56F71" w:rsidRDefault="008D0C7B" w:rsidP="00BF1701">
      <w:pPr>
        <w:pStyle w:val="afffffffffffffffff3"/>
        <w:spacing w:before="0" w:after="0"/>
        <w:ind w:firstLineChars="200" w:firstLine="480"/>
        <w:jc w:val="both"/>
        <w:outlineLvl w:val="9"/>
        <w:rPr>
          <w:rFonts w:eastAsiaTheme="minorEastAsia" w:hAnsiTheme="minorEastAsia" w:cs="Times New Roman"/>
          <w:color w:val="000000" w:themeColor="text1"/>
          <w:sz w:val="24"/>
          <w:szCs w:val="24"/>
        </w:rPr>
      </w:pPr>
      <w:r w:rsidRPr="00B56F71">
        <w:rPr>
          <w:rFonts w:eastAsiaTheme="minorEastAsia" w:hAnsiTheme="minorEastAsia" w:cs="Times New Roman" w:hint="eastAsia"/>
          <w:color w:val="000000" w:themeColor="text1"/>
          <w:sz w:val="24"/>
          <w:szCs w:val="24"/>
        </w:rPr>
        <w:t>原料和产品均通过汽车运输</w:t>
      </w:r>
      <w:r w:rsidR="002E0237" w:rsidRPr="00B56F71">
        <w:rPr>
          <w:rFonts w:eastAsiaTheme="minorEastAsia" w:hAnsiTheme="minorEastAsia" w:cs="Times New Roman" w:hint="eastAsia"/>
          <w:color w:val="000000" w:themeColor="text1"/>
          <w:sz w:val="24"/>
          <w:szCs w:val="24"/>
        </w:rPr>
        <w:t>。</w:t>
      </w:r>
    </w:p>
    <w:p w:rsidR="00181103" w:rsidRPr="00B56F71" w:rsidRDefault="00B12D72" w:rsidP="000449B9">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3.1.</w:t>
      </w:r>
      <w:r w:rsidR="008D0C7B" w:rsidRPr="00B56F71">
        <w:rPr>
          <w:rFonts w:eastAsia="宋体" w:cs="Times New Roman"/>
          <w:b/>
          <w:color w:val="000000" w:themeColor="text1"/>
          <w:sz w:val="24"/>
        </w:rPr>
        <w:t>7</w:t>
      </w:r>
      <w:r w:rsidRPr="00B56F71">
        <w:rPr>
          <w:rFonts w:eastAsia="宋体" w:cs="Times New Roman"/>
          <w:b/>
          <w:color w:val="000000" w:themeColor="text1"/>
          <w:sz w:val="24"/>
        </w:rPr>
        <w:t>现有</w:t>
      </w:r>
      <w:r w:rsidRPr="00B56F71">
        <w:rPr>
          <w:rFonts w:eastAsia="宋体" w:cs="Times New Roman" w:hint="eastAsia"/>
          <w:b/>
          <w:color w:val="000000" w:themeColor="text1"/>
          <w:sz w:val="24"/>
        </w:rPr>
        <w:t>工程</w:t>
      </w:r>
      <w:r w:rsidRPr="00B56F71">
        <w:rPr>
          <w:rFonts w:eastAsia="宋体" w:cs="Times New Roman"/>
          <w:b/>
          <w:color w:val="000000" w:themeColor="text1"/>
          <w:sz w:val="24"/>
        </w:rPr>
        <w:t>污染物控制措施</w:t>
      </w:r>
    </w:p>
    <w:p w:rsidR="00181103" w:rsidRPr="00B56F71" w:rsidRDefault="00B12D72" w:rsidP="000449B9">
      <w:pPr>
        <w:pStyle w:val="4a"/>
        <w:spacing w:beforeLines="50" w:before="163" w:afterLines="50" w:after="163"/>
        <w:rPr>
          <w:rFonts w:eastAsia="宋体" w:cs="Times New Roman"/>
          <w:b/>
          <w:color w:val="000000" w:themeColor="text1"/>
        </w:rPr>
      </w:pPr>
      <w:r w:rsidRPr="00B56F71">
        <w:rPr>
          <w:rFonts w:eastAsia="宋体" w:cs="Times New Roman"/>
          <w:b/>
          <w:color w:val="000000" w:themeColor="text1"/>
        </w:rPr>
        <w:t>3.1.</w:t>
      </w:r>
      <w:r w:rsidR="008D0C7B" w:rsidRPr="00B56F71">
        <w:rPr>
          <w:rFonts w:eastAsia="宋体" w:cs="Times New Roman"/>
          <w:b/>
          <w:color w:val="000000" w:themeColor="text1"/>
        </w:rPr>
        <w:t>7</w:t>
      </w:r>
      <w:r w:rsidRPr="00B56F71">
        <w:rPr>
          <w:rFonts w:eastAsia="宋体" w:cs="Times New Roman"/>
          <w:b/>
          <w:color w:val="000000" w:themeColor="text1"/>
        </w:rPr>
        <w:t>.1</w:t>
      </w:r>
      <w:r w:rsidR="00EB4143" w:rsidRPr="00B56F71">
        <w:rPr>
          <w:rFonts w:eastAsia="宋体" w:cs="Times New Roman" w:hint="eastAsia"/>
          <w:b/>
          <w:color w:val="000000" w:themeColor="text1"/>
        </w:rPr>
        <w:t>废气</w:t>
      </w:r>
    </w:p>
    <w:p w:rsidR="002D4E67" w:rsidRPr="00B56F71" w:rsidRDefault="002D4E67" w:rsidP="000449B9">
      <w:pPr>
        <w:ind w:firstLine="480"/>
        <w:rPr>
          <w:color w:val="000000" w:themeColor="text1"/>
          <w:kern w:val="0"/>
        </w:rPr>
      </w:pPr>
      <w:r w:rsidRPr="00B56F71">
        <w:rPr>
          <w:rFonts w:hint="eastAsia"/>
          <w:color w:val="000000" w:themeColor="text1"/>
          <w:kern w:val="0"/>
        </w:rPr>
        <w:t>固体制剂车间产生的粉尘经袋式除尘器处理后通过</w:t>
      </w:r>
      <w:r w:rsidRPr="00B56F71">
        <w:rPr>
          <w:rFonts w:hint="eastAsia"/>
          <w:color w:val="000000" w:themeColor="text1"/>
          <w:kern w:val="0"/>
        </w:rPr>
        <w:t>15m</w:t>
      </w:r>
      <w:r w:rsidRPr="00B56F71">
        <w:rPr>
          <w:rFonts w:hint="eastAsia"/>
          <w:color w:val="000000" w:themeColor="text1"/>
          <w:kern w:val="0"/>
        </w:rPr>
        <w:t>高的排气筒（</w:t>
      </w:r>
      <w:r w:rsidRPr="00B56F71">
        <w:rPr>
          <w:rFonts w:hint="eastAsia"/>
          <w:color w:val="000000" w:themeColor="text1"/>
          <w:kern w:val="0"/>
        </w:rPr>
        <w:t>1</w:t>
      </w:r>
      <w:r w:rsidRPr="00B56F71">
        <w:rPr>
          <w:color w:val="000000" w:themeColor="text1"/>
          <w:kern w:val="0"/>
        </w:rPr>
        <w:t>#</w:t>
      </w:r>
      <w:r w:rsidRPr="00B56F71">
        <w:rPr>
          <w:rFonts w:hint="eastAsia"/>
          <w:color w:val="000000" w:themeColor="text1"/>
          <w:kern w:val="0"/>
        </w:rPr>
        <w:t>）排放；合成车间的</w:t>
      </w:r>
      <w:r w:rsidRPr="00B56F71">
        <w:rPr>
          <w:color w:val="000000" w:themeColor="text1"/>
          <w:kern w:val="0"/>
        </w:rPr>
        <w:t>产生</w:t>
      </w:r>
      <w:r w:rsidRPr="00B56F71">
        <w:rPr>
          <w:rFonts w:hint="eastAsia"/>
          <w:color w:val="000000" w:themeColor="text1"/>
          <w:kern w:val="0"/>
        </w:rPr>
        <w:t>工艺废气经水吸收装置（</w:t>
      </w:r>
      <w:r w:rsidRPr="00B56F71">
        <w:rPr>
          <w:rFonts w:hint="eastAsia"/>
          <w:color w:val="000000" w:themeColor="text1"/>
          <w:kern w:val="0"/>
        </w:rPr>
        <w:t>8000m</w:t>
      </w:r>
      <w:r w:rsidRPr="00B56F71">
        <w:rPr>
          <w:rFonts w:hint="eastAsia"/>
          <w:color w:val="000000" w:themeColor="text1"/>
          <w:kern w:val="0"/>
          <w:vertAlign w:val="superscript"/>
        </w:rPr>
        <w:t>3</w:t>
      </w:r>
      <w:r w:rsidRPr="00B56F71">
        <w:rPr>
          <w:rFonts w:hint="eastAsia"/>
          <w:color w:val="000000" w:themeColor="text1"/>
          <w:kern w:val="0"/>
        </w:rPr>
        <w:t>/h</w:t>
      </w:r>
      <w:r w:rsidRPr="00B56F71">
        <w:rPr>
          <w:rFonts w:hint="eastAsia"/>
          <w:color w:val="000000" w:themeColor="text1"/>
          <w:kern w:val="0"/>
        </w:rPr>
        <w:t>）收集处理后通过</w:t>
      </w:r>
      <w:r w:rsidRPr="00B56F71">
        <w:rPr>
          <w:rFonts w:hint="eastAsia"/>
          <w:color w:val="000000" w:themeColor="text1"/>
          <w:kern w:val="0"/>
        </w:rPr>
        <w:t>15m</w:t>
      </w:r>
      <w:r w:rsidRPr="00B56F71">
        <w:rPr>
          <w:rFonts w:hint="eastAsia"/>
          <w:color w:val="000000" w:themeColor="text1"/>
          <w:kern w:val="0"/>
        </w:rPr>
        <w:t>高的排气筒（</w:t>
      </w:r>
      <w:r w:rsidRPr="00B56F71">
        <w:rPr>
          <w:rFonts w:hint="eastAsia"/>
          <w:color w:val="000000" w:themeColor="text1"/>
          <w:kern w:val="0"/>
        </w:rPr>
        <w:t>2</w:t>
      </w:r>
      <w:r w:rsidRPr="00B56F71">
        <w:rPr>
          <w:color w:val="000000" w:themeColor="text1"/>
          <w:kern w:val="0"/>
        </w:rPr>
        <w:t>#</w:t>
      </w:r>
      <w:r w:rsidRPr="00B56F71">
        <w:rPr>
          <w:rFonts w:hint="eastAsia"/>
          <w:color w:val="000000" w:themeColor="text1"/>
          <w:kern w:val="0"/>
        </w:rPr>
        <w:t>）排放。</w:t>
      </w:r>
      <w:r w:rsidR="006C5823" w:rsidRPr="00B56F71">
        <w:rPr>
          <w:rFonts w:hint="eastAsia"/>
          <w:color w:val="000000" w:themeColor="text1"/>
          <w:kern w:val="0"/>
        </w:rPr>
        <w:t>现有</w:t>
      </w:r>
      <w:r w:rsidR="006C5823" w:rsidRPr="00B56F71">
        <w:rPr>
          <w:color w:val="000000" w:themeColor="text1"/>
          <w:kern w:val="0"/>
        </w:rPr>
        <w:t>项目废气污染防治措施具体见表</w:t>
      </w:r>
      <w:r w:rsidR="006C5823" w:rsidRPr="00B56F71">
        <w:rPr>
          <w:rFonts w:hint="eastAsia"/>
          <w:color w:val="000000" w:themeColor="text1"/>
          <w:kern w:val="0"/>
        </w:rPr>
        <w:t>3.1-10</w:t>
      </w:r>
      <w:r w:rsidR="006C5823" w:rsidRPr="00B56F71">
        <w:rPr>
          <w:rFonts w:hint="eastAsia"/>
          <w:color w:val="000000" w:themeColor="text1"/>
          <w:kern w:val="0"/>
        </w:rPr>
        <w:t>。</w:t>
      </w:r>
    </w:p>
    <w:p w:rsidR="006C5823" w:rsidRPr="00B56F71" w:rsidRDefault="006C5823" w:rsidP="006C5823">
      <w:pPr>
        <w:ind w:firstLineChars="0" w:firstLine="0"/>
        <w:jc w:val="center"/>
        <w:rPr>
          <w:rFonts w:eastAsia="黑体"/>
          <w:color w:val="000000" w:themeColor="text1"/>
          <w:kern w:val="0"/>
        </w:rPr>
      </w:pPr>
      <w:r w:rsidRPr="00B56F71">
        <w:rPr>
          <w:rFonts w:eastAsia="黑体" w:hint="eastAsia"/>
          <w:color w:val="000000" w:themeColor="text1"/>
          <w:kern w:val="0"/>
        </w:rPr>
        <w:t>表</w:t>
      </w:r>
      <w:r w:rsidRPr="00B56F71">
        <w:rPr>
          <w:rFonts w:eastAsia="黑体" w:hint="eastAsia"/>
          <w:color w:val="000000" w:themeColor="text1"/>
          <w:kern w:val="0"/>
        </w:rPr>
        <w:t xml:space="preserve">3.1-10  </w:t>
      </w:r>
      <w:r w:rsidRPr="00B56F71">
        <w:rPr>
          <w:rFonts w:eastAsia="黑体" w:hint="eastAsia"/>
          <w:color w:val="000000" w:themeColor="text1"/>
          <w:kern w:val="0"/>
        </w:rPr>
        <w:t>现有</w:t>
      </w:r>
      <w:r w:rsidRPr="00B56F71">
        <w:rPr>
          <w:rFonts w:eastAsia="黑体"/>
          <w:color w:val="000000" w:themeColor="text1"/>
          <w:kern w:val="0"/>
        </w:rPr>
        <w:t>项目废气污染防治措施设置情况一览表</w:t>
      </w:r>
    </w:p>
    <w:tbl>
      <w:tblPr>
        <w:tblW w:w="9072" w:type="dxa"/>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18"/>
        <w:gridCol w:w="709"/>
        <w:gridCol w:w="1275"/>
        <w:gridCol w:w="1985"/>
        <w:gridCol w:w="1417"/>
        <w:gridCol w:w="851"/>
        <w:gridCol w:w="709"/>
        <w:gridCol w:w="708"/>
      </w:tblGrid>
      <w:tr w:rsidR="00B56F71" w:rsidRPr="00B56F71" w:rsidTr="006C5823">
        <w:trPr>
          <w:trHeight w:val="20"/>
          <w:tblHeader/>
          <w:jc w:val="center"/>
        </w:trPr>
        <w:tc>
          <w:tcPr>
            <w:tcW w:w="1418" w:type="dxa"/>
            <w:vMerge w:val="restart"/>
            <w:tcBorders>
              <w:top w:val="single" w:sz="1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污染源名称</w:t>
            </w:r>
          </w:p>
        </w:tc>
        <w:tc>
          <w:tcPr>
            <w:tcW w:w="709" w:type="dxa"/>
            <w:vMerge w:val="restart"/>
            <w:tcBorders>
              <w:top w:val="single" w:sz="12" w:space="0" w:color="auto"/>
              <w:right w:val="single" w:sz="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排气筒编号</w:t>
            </w:r>
          </w:p>
        </w:tc>
        <w:tc>
          <w:tcPr>
            <w:tcW w:w="1275" w:type="dxa"/>
            <w:vMerge w:val="restart"/>
            <w:tcBorders>
              <w:top w:val="single" w:sz="12" w:space="0" w:color="auto"/>
              <w:left w:val="single" w:sz="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污染物名称</w:t>
            </w:r>
          </w:p>
        </w:tc>
        <w:tc>
          <w:tcPr>
            <w:tcW w:w="1985" w:type="dxa"/>
            <w:vMerge w:val="restart"/>
            <w:tcBorders>
              <w:top w:val="single" w:sz="12" w:space="0" w:color="auto"/>
              <w:left w:val="single" w:sz="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治理措施</w:t>
            </w:r>
          </w:p>
        </w:tc>
        <w:tc>
          <w:tcPr>
            <w:tcW w:w="1417" w:type="dxa"/>
            <w:vMerge w:val="restart"/>
            <w:tcBorders>
              <w:top w:val="single" w:sz="1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处理效率</w:t>
            </w:r>
          </w:p>
        </w:tc>
        <w:tc>
          <w:tcPr>
            <w:tcW w:w="2268" w:type="dxa"/>
            <w:gridSpan w:val="3"/>
            <w:tcBorders>
              <w:top w:val="single" w:sz="12" w:space="0" w:color="auto"/>
              <w:right w:val="nil"/>
            </w:tcBorders>
            <w:vAlign w:val="center"/>
          </w:tcPr>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排气筒参数</w:t>
            </w:r>
          </w:p>
        </w:tc>
      </w:tr>
      <w:tr w:rsidR="00B56F71" w:rsidRPr="00B56F71" w:rsidTr="006C5823">
        <w:trPr>
          <w:trHeight w:val="20"/>
          <w:tblHeader/>
          <w:jc w:val="center"/>
        </w:trPr>
        <w:tc>
          <w:tcPr>
            <w:tcW w:w="1418" w:type="dxa"/>
            <w:vMerge/>
            <w:vAlign w:val="center"/>
          </w:tcPr>
          <w:p w:rsidR="006C5823" w:rsidRPr="00B56F71" w:rsidRDefault="006C5823" w:rsidP="006C5823">
            <w:pPr>
              <w:spacing w:line="240" w:lineRule="auto"/>
              <w:ind w:firstLineChars="0" w:firstLine="0"/>
              <w:jc w:val="center"/>
              <w:rPr>
                <w:b/>
                <w:color w:val="000000" w:themeColor="text1"/>
                <w:sz w:val="21"/>
                <w:szCs w:val="21"/>
              </w:rPr>
            </w:pPr>
          </w:p>
        </w:tc>
        <w:tc>
          <w:tcPr>
            <w:tcW w:w="709" w:type="dxa"/>
            <w:vMerge/>
            <w:tcBorders>
              <w:right w:val="single" w:sz="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p>
        </w:tc>
        <w:tc>
          <w:tcPr>
            <w:tcW w:w="1275" w:type="dxa"/>
            <w:vMerge/>
            <w:tcBorders>
              <w:left w:val="single" w:sz="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p>
        </w:tc>
        <w:tc>
          <w:tcPr>
            <w:tcW w:w="1985" w:type="dxa"/>
            <w:vMerge/>
            <w:tcBorders>
              <w:left w:val="single" w:sz="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p>
        </w:tc>
        <w:tc>
          <w:tcPr>
            <w:tcW w:w="1417" w:type="dxa"/>
            <w:vMerge/>
            <w:vAlign w:val="center"/>
          </w:tcPr>
          <w:p w:rsidR="006C5823" w:rsidRPr="00B56F71" w:rsidRDefault="006C5823" w:rsidP="006C5823">
            <w:pPr>
              <w:spacing w:line="240" w:lineRule="auto"/>
              <w:ind w:firstLineChars="0" w:firstLine="0"/>
              <w:jc w:val="center"/>
              <w:rPr>
                <w:b/>
                <w:color w:val="000000" w:themeColor="text1"/>
                <w:sz w:val="21"/>
                <w:szCs w:val="21"/>
              </w:rPr>
            </w:pPr>
          </w:p>
        </w:tc>
        <w:tc>
          <w:tcPr>
            <w:tcW w:w="851" w:type="dxa"/>
            <w:tcBorders>
              <w:top w:val="single" w:sz="2" w:space="0" w:color="auto"/>
              <w:right w:val="single" w:sz="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高度</w:t>
            </w:r>
          </w:p>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w:t>
            </w:r>
            <w:r w:rsidRPr="00B56F71">
              <w:rPr>
                <w:b/>
                <w:color w:val="000000" w:themeColor="text1"/>
                <w:sz w:val="21"/>
                <w:szCs w:val="21"/>
              </w:rPr>
              <w:t>m</w:t>
            </w:r>
            <w:r w:rsidRPr="00B56F71">
              <w:rPr>
                <w:rFonts w:hint="eastAsia"/>
                <w:b/>
                <w:color w:val="000000" w:themeColor="text1"/>
                <w:sz w:val="21"/>
                <w:szCs w:val="21"/>
              </w:rPr>
              <w:t>）</w:t>
            </w:r>
          </w:p>
        </w:tc>
        <w:tc>
          <w:tcPr>
            <w:tcW w:w="709" w:type="dxa"/>
            <w:tcBorders>
              <w:top w:val="single" w:sz="2" w:space="0" w:color="auto"/>
              <w:left w:val="single" w:sz="2" w:space="0" w:color="auto"/>
            </w:tcBorders>
            <w:vAlign w:val="center"/>
          </w:tcPr>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直径</w:t>
            </w:r>
          </w:p>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w:t>
            </w:r>
            <w:r w:rsidRPr="00B56F71">
              <w:rPr>
                <w:b/>
                <w:color w:val="000000" w:themeColor="text1"/>
                <w:sz w:val="21"/>
                <w:szCs w:val="21"/>
              </w:rPr>
              <w:t>m</w:t>
            </w:r>
            <w:r w:rsidRPr="00B56F71">
              <w:rPr>
                <w:rFonts w:hint="eastAsia"/>
                <w:b/>
                <w:color w:val="000000" w:themeColor="text1"/>
                <w:sz w:val="21"/>
                <w:szCs w:val="21"/>
              </w:rPr>
              <w:t>）</w:t>
            </w:r>
          </w:p>
        </w:tc>
        <w:tc>
          <w:tcPr>
            <w:tcW w:w="708" w:type="dxa"/>
            <w:tcBorders>
              <w:top w:val="single" w:sz="2" w:space="0" w:color="auto"/>
              <w:right w:val="nil"/>
            </w:tcBorders>
            <w:vAlign w:val="center"/>
          </w:tcPr>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温度</w:t>
            </w:r>
          </w:p>
          <w:p w:rsidR="006C5823" w:rsidRPr="00B56F71" w:rsidRDefault="006C5823" w:rsidP="006C5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w:t>
            </w:r>
            <w:r w:rsidRPr="00B56F71">
              <w:rPr>
                <w:rFonts w:ascii="宋体" w:hAnsi="宋体" w:cs="宋体" w:hint="eastAsia"/>
                <w:b/>
                <w:color w:val="000000" w:themeColor="text1"/>
                <w:sz w:val="21"/>
                <w:szCs w:val="21"/>
              </w:rPr>
              <w:t>℃</w:t>
            </w:r>
            <w:r w:rsidRPr="00B56F71">
              <w:rPr>
                <w:rFonts w:hint="eastAsia"/>
                <w:b/>
                <w:color w:val="000000" w:themeColor="text1"/>
                <w:sz w:val="21"/>
                <w:szCs w:val="21"/>
              </w:rPr>
              <w:t>）</w:t>
            </w:r>
          </w:p>
        </w:tc>
      </w:tr>
      <w:tr w:rsidR="00B56F71" w:rsidRPr="00B56F71" w:rsidTr="006C5823">
        <w:trPr>
          <w:trHeight w:val="20"/>
          <w:jc w:val="center"/>
        </w:trPr>
        <w:tc>
          <w:tcPr>
            <w:tcW w:w="1418" w:type="dxa"/>
            <w:vMerge w:val="restart"/>
            <w:vAlign w:val="center"/>
          </w:tcPr>
          <w:p w:rsidR="003E1A71" w:rsidRPr="00B56F71" w:rsidRDefault="003E1A71"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固体制剂</w:t>
            </w:r>
            <w:r w:rsidRPr="00B56F71">
              <w:rPr>
                <w:color w:val="000000" w:themeColor="text1"/>
                <w:sz w:val="21"/>
                <w:szCs w:val="21"/>
              </w:rPr>
              <w:t>车间</w:t>
            </w:r>
          </w:p>
        </w:tc>
        <w:tc>
          <w:tcPr>
            <w:tcW w:w="709" w:type="dxa"/>
            <w:tcBorders>
              <w:right w:val="single" w:sz="2" w:space="0" w:color="auto"/>
            </w:tcBorders>
            <w:vAlign w:val="center"/>
          </w:tcPr>
          <w:p w:rsidR="003E1A71" w:rsidRPr="00B56F71" w:rsidRDefault="003E1A71" w:rsidP="006C5823">
            <w:pPr>
              <w:spacing w:line="240" w:lineRule="auto"/>
              <w:ind w:firstLineChars="0" w:firstLine="0"/>
              <w:jc w:val="center"/>
              <w:rPr>
                <w:color w:val="000000" w:themeColor="text1"/>
                <w:sz w:val="21"/>
                <w:szCs w:val="21"/>
              </w:rPr>
            </w:pPr>
            <w:r w:rsidRPr="00B56F71">
              <w:rPr>
                <w:color w:val="000000" w:themeColor="text1"/>
                <w:sz w:val="21"/>
                <w:szCs w:val="21"/>
              </w:rPr>
              <w:t>P1</w:t>
            </w:r>
          </w:p>
        </w:tc>
        <w:tc>
          <w:tcPr>
            <w:tcW w:w="1275" w:type="dxa"/>
            <w:vMerge w:val="restart"/>
            <w:tcBorders>
              <w:left w:val="single" w:sz="2" w:space="0" w:color="auto"/>
            </w:tcBorders>
            <w:vAlign w:val="center"/>
          </w:tcPr>
          <w:p w:rsidR="003E1A71" w:rsidRPr="00B56F71" w:rsidRDefault="003E1A71"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粉尘</w:t>
            </w:r>
          </w:p>
        </w:tc>
        <w:tc>
          <w:tcPr>
            <w:tcW w:w="1985" w:type="dxa"/>
            <w:vMerge w:val="restart"/>
            <w:tcBorders>
              <w:left w:val="single" w:sz="2" w:space="0" w:color="auto"/>
            </w:tcBorders>
            <w:vAlign w:val="center"/>
          </w:tcPr>
          <w:p w:rsidR="003E1A71" w:rsidRPr="00B56F71" w:rsidRDefault="003E1A71"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脉冲袋式除尘器</w:t>
            </w:r>
          </w:p>
        </w:tc>
        <w:tc>
          <w:tcPr>
            <w:tcW w:w="1417" w:type="dxa"/>
            <w:vMerge w:val="restart"/>
            <w:vAlign w:val="center"/>
          </w:tcPr>
          <w:p w:rsidR="003E1A71" w:rsidRPr="00B56F71" w:rsidRDefault="003E1A71"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除尘效率达</w:t>
            </w:r>
            <w:r w:rsidRPr="00B56F71">
              <w:rPr>
                <w:rFonts w:hint="eastAsia"/>
                <w:color w:val="000000" w:themeColor="text1"/>
                <w:sz w:val="21"/>
                <w:szCs w:val="21"/>
              </w:rPr>
              <w:t>99%</w:t>
            </w:r>
          </w:p>
        </w:tc>
        <w:tc>
          <w:tcPr>
            <w:tcW w:w="851" w:type="dxa"/>
            <w:tcBorders>
              <w:bottom w:val="single" w:sz="4" w:space="0" w:color="auto"/>
              <w:right w:val="single" w:sz="2" w:space="0" w:color="auto"/>
            </w:tcBorders>
            <w:vAlign w:val="center"/>
          </w:tcPr>
          <w:p w:rsidR="003E1A71" w:rsidRPr="00B56F71" w:rsidRDefault="003E1A71"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15</w:t>
            </w:r>
          </w:p>
        </w:tc>
        <w:tc>
          <w:tcPr>
            <w:tcW w:w="709" w:type="dxa"/>
            <w:tcBorders>
              <w:left w:val="single" w:sz="2" w:space="0" w:color="auto"/>
              <w:bottom w:val="single" w:sz="4" w:space="0" w:color="auto"/>
            </w:tcBorders>
            <w:vAlign w:val="center"/>
          </w:tcPr>
          <w:p w:rsidR="003E1A71" w:rsidRPr="00B56F71" w:rsidRDefault="003E1A71"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0.2</w:t>
            </w:r>
          </w:p>
        </w:tc>
        <w:tc>
          <w:tcPr>
            <w:tcW w:w="708" w:type="dxa"/>
            <w:tcBorders>
              <w:bottom w:val="single" w:sz="4" w:space="0" w:color="auto"/>
              <w:right w:val="nil"/>
            </w:tcBorders>
            <w:vAlign w:val="center"/>
          </w:tcPr>
          <w:p w:rsidR="003E1A71" w:rsidRPr="00B56F71" w:rsidRDefault="003E1A71"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25</w:t>
            </w:r>
          </w:p>
        </w:tc>
      </w:tr>
      <w:tr w:rsidR="00B56F71" w:rsidRPr="00B56F71" w:rsidTr="006C5823">
        <w:trPr>
          <w:trHeight w:val="20"/>
          <w:jc w:val="center"/>
        </w:trPr>
        <w:tc>
          <w:tcPr>
            <w:tcW w:w="1418"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709" w:type="dxa"/>
            <w:tcBorders>
              <w:right w:val="single" w:sz="2"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P</w:t>
            </w:r>
            <w:r w:rsidRPr="00B56F71">
              <w:rPr>
                <w:color w:val="000000" w:themeColor="text1"/>
                <w:sz w:val="21"/>
                <w:szCs w:val="21"/>
              </w:rPr>
              <w:t>2</w:t>
            </w:r>
          </w:p>
        </w:tc>
        <w:tc>
          <w:tcPr>
            <w:tcW w:w="1275" w:type="dxa"/>
            <w:vMerge/>
            <w:tcBorders>
              <w:left w:val="single" w:sz="2"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985" w:type="dxa"/>
            <w:vMerge/>
            <w:tcBorders>
              <w:left w:val="single" w:sz="2"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417"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851" w:type="dxa"/>
            <w:tcBorders>
              <w:bottom w:val="single" w:sz="4" w:space="0" w:color="auto"/>
              <w:right w:val="single" w:sz="2"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15</w:t>
            </w:r>
          </w:p>
        </w:tc>
        <w:tc>
          <w:tcPr>
            <w:tcW w:w="709" w:type="dxa"/>
            <w:tcBorders>
              <w:left w:val="single" w:sz="2" w:space="0" w:color="auto"/>
              <w:bottom w:val="single" w:sz="4"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0.2</w:t>
            </w:r>
          </w:p>
        </w:tc>
        <w:tc>
          <w:tcPr>
            <w:tcW w:w="708" w:type="dxa"/>
            <w:tcBorders>
              <w:bottom w:val="single" w:sz="4" w:space="0" w:color="auto"/>
              <w:right w:val="nil"/>
            </w:tcBorders>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25</w:t>
            </w:r>
          </w:p>
        </w:tc>
      </w:tr>
      <w:tr w:rsidR="00B56F71" w:rsidRPr="00B56F71" w:rsidTr="006C5823">
        <w:trPr>
          <w:trHeight w:val="20"/>
          <w:jc w:val="center"/>
        </w:trPr>
        <w:tc>
          <w:tcPr>
            <w:tcW w:w="1418"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709" w:type="dxa"/>
            <w:tcBorders>
              <w:right w:val="single" w:sz="2"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P</w:t>
            </w:r>
            <w:r w:rsidRPr="00B56F71">
              <w:rPr>
                <w:color w:val="000000" w:themeColor="text1"/>
                <w:sz w:val="21"/>
                <w:szCs w:val="21"/>
              </w:rPr>
              <w:t>3</w:t>
            </w:r>
          </w:p>
        </w:tc>
        <w:tc>
          <w:tcPr>
            <w:tcW w:w="1275" w:type="dxa"/>
            <w:vMerge/>
            <w:tcBorders>
              <w:left w:val="single" w:sz="2"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985" w:type="dxa"/>
            <w:vMerge/>
            <w:tcBorders>
              <w:left w:val="single" w:sz="2"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417"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851" w:type="dxa"/>
            <w:tcBorders>
              <w:bottom w:val="single" w:sz="4" w:space="0" w:color="auto"/>
              <w:right w:val="single" w:sz="2"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15</w:t>
            </w:r>
          </w:p>
        </w:tc>
        <w:tc>
          <w:tcPr>
            <w:tcW w:w="709" w:type="dxa"/>
            <w:tcBorders>
              <w:left w:val="single" w:sz="2" w:space="0" w:color="auto"/>
              <w:bottom w:val="single" w:sz="4" w:space="0" w:color="auto"/>
            </w:tcBorders>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0.2</w:t>
            </w:r>
          </w:p>
        </w:tc>
        <w:tc>
          <w:tcPr>
            <w:tcW w:w="708" w:type="dxa"/>
            <w:tcBorders>
              <w:bottom w:val="single" w:sz="4" w:space="0" w:color="auto"/>
              <w:right w:val="nil"/>
            </w:tcBorders>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25</w:t>
            </w:r>
          </w:p>
        </w:tc>
      </w:tr>
      <w:tr w:rsidR="00B56F71" w:rsidRPr="00B56F71" w:rsidTr="006C5823">
        <w:trPr>
          <w:trHeight w:val="769"/>
          <w:jc w:val="center"/>
        </w:trPr>
        <w:tc>
          <w:tcPr>
            <w:tcW w:w="1418" w:type="dxa"/>
            <w:vAlign w:val="center"/>
          </w:tcPr>
          <w:p w:rsidR="006C5823" w:rsidRPr="00B56F71" w:rsidRDefault="006C5823"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lastRenderedPageBreak/>
              <w:t>合成车间</w:t>
            </w:r>
          </w:p>
        </w:tc>
        <w:tc>
          <w:tcPr>
            <w:tcW w:w="709" w:type="dxa"/>
            <w:tcBorders>
              <w:right w:val="single" w:sz="2" w:space="0" w:color="auto"/>
            </w:tcBorders>
            <w:vAlign w:val="center"/>
          </w:tcPr>
          <w:p w:rsidR="006C5823" w:rsidRPr="00B56F71" w:rsidRDefault="006C5823" w:rsidP="003E1A71">
            <w:pPr>
              <w:spacing w:line="240" w:lineRule="auto"/>
              <w:ind w:firstLineChars="0" w:firstLine="0"/>
              <w:jc w:val="center"/>
              <w:rPr>
                <w:color w:val="000000" w:themeColor="text1"/>
                <w:sz w:val="21"/>
                <w:szCs w:val="21"/>
              </w:rPr>
            </w:pPr>
            <w:r w:rsidRPr="00B56F71">
              <w:rPr>
                <w:color w:val="000000" w:themeColor="text1"/>
                <w:sz w:val="21"/>
                <w:szCs w:val="21"/>
              </w:rPr>
              <w:t>P</w:t>
            </w:r>
            <w:r w:rsidR="003E1A71" w:rsidRPr="00B56F71">
              <w:rPr>
                <w:color w:val="000000" w:themeColor="text1"/>
                <w:sz w:val="21"/>
                <w:szCs w:val="21"/>
              </w:rPr>
              <w:t>4</w:t>
            </w:r>
          </w:p>
        </w:tc>
        <w:tc>
          <w:tcPr>
            <w:tcW w:w="1275" w:type="dxa"/>
            <w:tcBorders>
              <w:left w:val="single" w:sz="2" w:space="0" w:color="auto"/>
            </w:tcBorders>
            <w:vAlign w:val="center"/>
          </w:tcPr>
          <w:p w:rsidR="006C5823" w:rsidRPr="00B56F71" w:rsidRDefault="006C5823"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DMF</w:t>
            </w:r>
            <w:r w:rsidRPr="00B56F71">
              <w:rPr>
                <w:color w:val="000000" w:themeColor="text1"/>
                <w:sz w:val="21"/>
                <w:szCs w:val="21"/>
              </w:rPr>
              <w:t>、</w:t>
            </w:r>
            <w:r w:rsidRPr="00B56F71">
              <w:rPr>
                <w:rFonts w:hint="eastAsia"/>
                <w:color w:val="000000" w:themeColor="text1"/>
                <w:sz w:val="21"/>
                <w:szCs w:val="21"/>
              </w:rPr>
              <w:t>HCl</w:t>
            </w:r>
            <w:r w:rsidRPr="00B56F71">
              <w:rPr>
                <w:color w:val="000000" w:themeColor="text1"/>
                <w:sz w:val="21"/>
                <w:szCs w:val="21"/>
              </w:rPr>
              <w:t>、甲醇</w:t>
            </w:r>
          </w:p>
        </w:tc>
        <w:tc>
          <w:tcPr>
            <w:tcW w:w="1985" w:type="dxa"/>
            <w:tcBorders>
              <w:left w:val="single" w:sz="2" w:space="0" w:color="auto"/>
            </w:tcBorders>
            <w:vAlign w:val="center"/>
          </w:tcPr>
          <w:p w:rsidR="006C5823" w:rsidRPr="00B56F71" w:rsidRDefault="006C5823"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水吸收塔</w:t>
            </w:r>
          </w:p>
        </w:tc>
        <w:tc>
          <w:tcPr>
            <w:tcW w:w="1417" w:type="dxa"/>
            <w:vAlign w:val="center"/>
          </w:tcPr>
          <w:p w:rsidR="006C5823" w:rsidRPr="00B56F71" w:rsidRDefault="006C5823"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吸收效率</w:t>
            </w:r>
            <w:r w:rsidRPr="00B56F71">
              <w:rPr>
                <w:rFonts w:hint="eastAsia"/>
                <w:color w:val="000000" w:themeColor="text1"/>
                <w:sz w:val="21"/>
                <w:szCs w:val="21"/>
              </w:rPr>
              <w:t>95%</w:t>
            </w:r>
            <w:r w:rsidRPr="00B56F71">
              <w:rPr>
                <w:color w:val="000000" w:themeColor="text1"/>
                <w:sz w:val="21"/>
                <w:szCs w:val="21"/>
              </w:rPr>
              <w:t xml:space="preserve"> </w:t>
            </w:r>
          </w:p>
        </w:tc>
        <w:tc>
          <w:tcPr>
            <w:tcW w:w="851" w:type="dxa"/>
            <w:tcBorders>
              <w:right w:val="single" w:sz="2" w:space="0" w:color="auto"/>
            </w:tcBorders>
            <w:vAlign w:val="center"/>
          </w:tcPr>
          <w:p w:rsidR="006C5823" w:rsidRPr="00B56F71" w:rsidRDefault="006C5823"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15</w:t>
            </w:r>
          </w:p>
        </w:tc>
        <w:tc>
          <w:tcPr>
            <w:tcW w:w="709" w:type="dxa"/>
            <w:tcBorders>
              <w:left w:val="single" w:sz="2" w:space="0" w:color="auto"/>
            </w:tcBorders>
            <w:vAlign w:val="center"/>
          </w:tcPr>
          <w:p w:rsidR="006C5823" w:rsidRPr="00B56F71" w:rsidRDefault="006C5823"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0.5</w:t>
            </w:r>
          </w:p>
        </w:tc>
        <w:tc>
          <w:tcPr>
            <w:tcW w:w="708" w:type="dxa"/>
            <w:tcBorders>
              <w:right w:val="nil"/>
            </w:tcBorders>
            <w:vAlign w:val="center"/>
          </w:tcPr>
          <w:p w:rsidR="006C5823" w:rsidRPr="00B56F71" w:rsidRDefault="006C5823" w:rsidP="006C5823">
            <w:pPr>
              <w:spacing w:line="240" w:lineRule="auto"/>
              <w:ind w:firstLineChars="0" w:firstLine="0"/>
              <w:jc w:val="center"/>
              <w:rPr>
                <w:color w:val="000000" w:themeColor="text1"/>
                <w:sz w:val="21"/>
                <w:szCs w:val="21"/>
              </w:rPr>
            </w:pPr>
            <w:r w:rsidRPr="00B56F71">
              <w:rPr>
                <w:rFonts w:hint="eastAsia"/>
                <w:color w:val="000000" w:themeColor="text1"/>
                <w:sz w:val="21"/>
                <w:szCs w:val="21"/>
              </w:rPr>
              <w:t>25</w:t>
            </w:r>
          </w:p>
        </w:tc>
      </w:tr>
    </w:tbl>
    <w:p w:rsidR="00181103" w:rsidRPr="00B56F71" w:rsidRDefault="00B12D72">
      <w:pPr>
        <w:pStyle w:val="4a"/>
        <w:snapToGrid/>
        <w:rPr>
          <w:rFonts w:cs="Times New Roman"/>
          <w:color w:val="000000" w:themeColor="text1"/>
        </w:rPr>
      </w:pPr>
      <w:r w:rsidRPr="00B56F71">
        <w:rPr>
          <w:rFonts w:eastAsia="宋体" w:cs="Times New Roman"/>
          <w:b/>
          <w:color w:val="000000" w:themeColor="text1"/>
        </w:rPr>
        <w:t>3.1.</w:t>
      </w:r>
      <w:r w:rsidR="008D0C7B" w:rsidRPr="00B56F71">
        <w:rPr>
          <w:rFonts w:eastAsia="宋体" w:cs="Times New Roman"/>
          <w:b/>
          <w:color w:val="000000" w:themeColor="text1"/>
        </w:rPr>
        <w:t>7</w:t>
      </w:r>
      <w:r w:rsidRPr="00B56F71">
        <w:rPr>
          <w:rFonts w:eastAsia="宋体" w:cs="Times New Roman"/>
          <w:b/>
          <w:color w:val="000000" w:themeColor="text1"/>
        </w:rPr>
        <w:t>.2</w:t>
      </w:r>
      <w:r w:rsidRPr="00B56F71">
        <w:rPr>
          <w:rFonts w:eastAsia="宋体" w:cs="Times New Roman"/>
          <w:b/>
          <w:color w:val="000000" w:themeColor="text1"/>
        </w:rPr>
        <w:t>废水</w:t>
      </w:r>
    </w:p>
    <w:p w:rsidR="00EB4143" w:rsidRPr="00B56F71" w:rsidRDefault="00212FE6" w:rsidP="002D4E67">
      <w:pPr>
        <w:ind w:firstLine="480"/>
        <w:rPr>
          <w:rFonts w:cs="Times New Roman"/>
          <w:color w:val="000000" w:themeColor="text1"/>
        </w:rPr>
      </w:pPr>
      <w:r w:rsidRPr="00B56F71">
        <w:rPr>
          <w:rFonts w:hint="eastAsia"/>
          <w:color w:val="000000" w:themeColor="text1"/>
          <w:szCs w:val="24"/>
        </w:rPr>
        <w:t>现有</w:t>
      </w:r>
      <w:r w:rsidR="002D4E67" w:rsidRPr="00B56F71">
        <w:rPr>
          <w:rFonts w:hint="eastAsia"/>
          <w:color w:val="000000" w:themeColor="text1"/>
          <w:szCs w:val="24"/>
        </w:rPr>
        <w:t>厂区设置</w:t>
      </w:r>
      <w:r w:rsidR="002D4E67" w:rsidRPr="00B56F71">
        <w:rPr>
          <w:rFonts w:hint="eastAsia"/>
          <w:color w:val="000000" w:themeColor="text1"/>
          <w:szCs w:val="24"/>
        </w:rPr>
        <w:t>1</w:t>
      </w:r>
      <w:r w:rsidR="002D4E67" w:rsidRPr="00B56F71">
        <w:rPr>
          <w:rFonts w:hint="eastAsia"/>
          <w:color w:val="000000" w:themeColor="text1"/>
          <w:szCs w:val="24"/>
        </w:rPr>
        <w:t>座</w:t>
      </w:r>
      <w:r w:rsidR="002D4E67" w:rsidRPr="00B56F71">
        <w:rPr>
          <w:color w:val="000000" w:themeColor="text1"/>
          <w:szCs w:val="24"/>
        </w:rPr>
        <w:t>30</w:t>
      </w:r>
      <w:r w:rsidR="002D4E67" w:rsidRPr="00B56F71">
        <w:rPr>
          <w:rFonts w:hint="eastAsia"/>
          <w:color w:val="000000" w:themeColor="text1"/>
          <w:szCs w:val="24"/>
        </w:rPr>
        <w:t>0</w:t>
      </w:r>
      <w:r w:rsidR="002D4E67" w:rsidRPr="00B56F71">
        <w:rPr>
          <w:color w:val="000000" w:themeColor="text1"/>
          <w:szCs w:val="24"/>
        </w:rPr>
        <w:t>m</w:t>
      </w:r>
      <w:r w:rsidR="002D4E67" w:rsidRPr="00B56F71">
        <w:rPr>
          <w:color w:val="000000" w:themeColor="text1"/>
          <w:szCs w:val="24"/>
          <w:vertAlign w:val="superscript"/>
        </w:rPr>
        <w:t>3</w:t>
      </w:r>
      <w:r w:rsidR="002D4E67" w:rsidRPr="00B56F71">
        <w:rPr>
          <w:color w:val="000000" w:themeColor="text1"/>
          <w:szCs w:val="24"/>
        </w:rPr>
        <w:t>/d</w:t>
      </w:r>
      <w:r w:rsidR="002D4E67" w:rsidRPr="00B56F71">
        <w:rPr>
          <w:color w:val="000000" w:themeColor="text1"/>
          <w:szCs w:val="24"/>
        </w:rPr>
        <w:t>污水处理站</w:t>
      </w:r>
      <w:r w:rsidR="002D4E67" w:rsidRPr="00B56F71">
        <w:rPr>
          <w:rFonts w:hint="eastAsia"/>
          <w:color w:val="000000" w:themeColor="text1"/>
          <w:szCs w:val="24"/>
        </w:rPr>
        <w:t>，采用“水解酸化</w:t>
      </w:r>
      <w:r w:rsidR="002D4E67" w:rsidRPr="00B56F71">
        <w:rPr>
          <w:rFonts w:hint="eastAsia"/>
          <w:color w:val="000000" w:themeColor="text1"/>
          <w:szCs w:val="24"/>
        </w:rPr>
        <w:t>+ICEAS</w:t>
      </w:r>
      <w:r w:rsidR="002D4E67" w:rsidRPr="00B56F71">
        <w:rPr>
          <w:color w:val="000000" w:themeColor="text1"/>
          <w:szCs w:val="24"/>
        </w:rPr>
        <w:t>”</w:t>
      </w:r>
      <w:r w:rsidR="002D4E67" w:rsidRPr="00B56F71">
        <w:rPr>
          <w:rFonts w:hint="eastAsia"/>
          <w:color w:val="000000" w:themeColor="text1"/>
          <w:szCs w:val="24"/>
        </w:rPr>
        <w:t>工艺</w:t>
      </w:r>
      <w:r w:rsidR="006C5823" w:rsidRPr="00B56F71">
        <w:rPr>
          <w:rFonts w:hint="eastAsia"/>
          <w:color w:val="000000" w:themeColor="text1"/>
          <w:szCs w:val="24"/>
        </w:rPr>
        <w:t>，</w:t>
      </w:r>
      <w:r w:rsidR="002D4E67" w:rsidRPr="00B56F71">
        <w:rPr>
          <w:rFonts w:hint="eastAsia"/>
          <w:color w:val="000000" w:themeColor="text1"/>
          <w:szCs w:val="24"/>
        </w:rPr>
        <w:t>现有</w:t>
      </w:r>
      <w:r w:rsidR="002D4E67" w:rsidRPr="00B56F71">
        <w:rPr>
          <w:color w:val="000000" w:themeColor="text1"/>
          <w:szCs w:val="24"/>
        </w:rPr>
        <w:t>厂区产生的</w:t>
      </w:r>
      <w:r w:rsidR="00F36C94" w:rsidRPr="00B56F71">
        <w:rPr>
          <w:rFonts w:hint="eastAsia"/>
          <w:color w:val="000000" w:themeColor="text1"/>
          <w:szCs w:val="24"/>
        </w:rPr>
        <w:t>废水</w:t>
      </w:r>
      <w:r w:rsidR="002D4E67" w:rsidRPr="00B56F71">
        <w:rPr>
          <w:rFonts w:hint="eastAsia"/>
          <w:color w:val="000000" w:themeColor="text1"/>
          <w:szCs w:val="24"/>
        </w:rPr>
        <w:t>经</w:t>
      </w:r>
      <w:r w:rsidR="00DD757F" w:rsidRPr="00B56F71">
        <w:rPr>
          <w:rFonts w:hint="eastAsia"/>
          <w:color w:val="000000" w:themeColor="text1"/>
          <w:szCs w:val="24"/>
        </w:rPr>
        <w:t>厂区</w:t>
      </w:r>
      <w:r w:rsidR="002D4E67" w:rsidRPr="00B56F71">
        <w:rPr>
          <w:rFonts w:hint="eastAsia"/>
          <w:color w:val="000000" w:themeColor="text1"/>
          <w:szCs w:val="24"/>
        </w:rPr>
        <w:t>污水处理站处理达到</w:t>
      </w:r>
      <w:r w:rsidR="00743F91" w:rsidRPr="00B56F71">
        <w:rPr>
          <w:rFonts w:cs="Times New Roman" w:hint="eastAsia"/>
          <w:color w:val="000000" w:themeColor="text1"/>
        </w:rPr>
        <w:t>颍上第二污水处理厂</w:t>
      </w:r>
      <w:r w:rsidR="00917EBD" w:rsidRPr="00B56F71">
        <w:rPr>
          <w:rFonts w:cs="Times New Roman" w:hint="eastAsia"/>
          <w:color w:val="000000" w:themeColor="text1"/>
        </w:rPr>
        <w:t>接管标准</w:t>
      </w:r>
      <w:r w:rsidR="002D4E67" w:rsidRPr="00B56F71">
        <w:rPr>
          <w:rFonts w:hint="eastAsia"/>
          <w:color w:val="000000" w:themeColor="text1"/>
          <w:szCs w:val="24"/>
        </w:rPr>
        <w:t>后通过园区污水管网排入</w:t>
      </w:r>
      <w:r w:rsidR="00743F91" w:rsidRPr="00B56F71">
        <w:rPr>
          <w:rFonts w:hint="eastAsia"/>
          <w:color w:val="000000" w:themeColor="text1"/>
          <w:szCs w:val="24"/>
        </w:rPr>
        <w:t>颍上第二污水处理厂</w:t>
      </w:r>
      <w:r w:rsidR="002D4E67" w:rsidRPr="00B56F71">
        <w:rPr>
          <w:rFonts w:hint="eastAsia"/>
          <w:color w:val="000000" w:themeColor="text1"/>
          <w:szCs w:val="24"/>
        </w:rPr>
        <w:t>深度处理达到</w:t>
      </w:r>
      <w:r w:rsidR="002D4E67" w:rsidRPr="00B56F71">
        <w:rPr>
          <w:rFonts w:cs="Times New Roman" w:hint="eastAsia"/>
          <w:color w:val="000000" w:themeColor="text1"/>
        </w:rPr>
        <w:t>《城镇污水处理厂污染物排放标准》（</w:t>
      </w:r>
      <w:r w:rsidR="002D4E67" w:rsidRPr="00B56F71">
        <w:rPr>
          <w:rFonts w:cs="Times New Roman" w:hint="eastAsia"/>
          <w:color w:val="000000" w:themeColor="text1"/>
        </w:rPr>
        <w:t>GB18918-2002</w:t>
      </w:r>
      <w:r w:rsidR="002D4E67" w:rsidRPr="00B56F71">
        <w:rPr>
          <w:rFonts w:cs="Times New Roman" w:hint="eastAsia"/>
          <w:color w:val="000000" w:themeColor="text1"/>
        </w:rPr>
        <w:t>）中一级</w:t>
      </w:r>
      <w:r w:rsidR="002D4E67" w:rsidRPr="00B56F71">
        <w:rPr>
          <w:rFonts w:cs="Times New Roman" w:hint="eastAsia"/>
          <w:color w:val="000000" w:themeColor="text1"/>
        </w:rPr>
        <w:t>A</w:t>
      </w:r>
      <w:r w:rsidR="002D4E67" w:rsidRPr="00B56F71">
        <w:rPr>
          <w:rFonts w:cs="Times New Roman" w:hint="eastAsia"/>
          <w:color w:val="000000" w:themeColor="text1"/>
        </w:rPr>
        <w:t>标准后</w:t>
      </w:r>
      <w:r w:rsidR="002D4E67" w:rsidRPr="00B56F71">
        <w:rPr>
          <w:rFonts w:hint="eastAsia"/>
          <w:color w:val="000000" w:themeColor="text1"/>
          <w:szCs w:val="24"/>
        </w:rPr>
        <w:t>经五里沟排入颍河</w:t>
      </w:r>
      <w:r w:rsidR="002D4E67" w:rsidRPr="00B56F71">
        <w:rPr>
          <w:rFonts w:cs="Times New Roman" w:hint="eastAsia"/>
          <w:color w:val="000000" w:themeColor="text1"/>
          <w:szCs w:val="24"/>
        </w:rPr>
        <w:t>。</w:t>
      </w:r>
      <w:r w:rsidR="00F2392B" w:rsidRPr="00B56F71">
        <w:rPr>
          <w:rFonts w:cs="Times New Roman"/>
          <w:color w:val="000000" w:themeColor="text1"/>
        </w:rPr>
        <w:t>现有</w:t>
      </w:r>
      <w:r w:rsidR="00F2392B" w:rsidRPr="00B56F71">
        <w:rPr>
          <w:rFonts w:cs="Times New Roman" w:hint="eastAsia"/>
          <w:color w:val="000000" w:themeColor="text1"/>
        </w:rPr>
        <w:t>项目</w:t>
      </w:r>
      <w:r w:rsidR="006C5823" w:rsidRPr="00B56F71">
        <w:rPr>
          <w:rFonts w:cs="Times New Roman" w:hint="eastAsia"/>
          <w:color w:val="000000" w:themeColor="text1"/>
        </w:rPr>
        <w:t>污水处理</w:t>
      </w:r>
      <w:r w:rsidR="006C5823" w:rsidRPr="00B56F71">
        <w:rPr>
          <w:rFonts w:cs="Times New Roman"/>
          <w:color w:val="000000" w:themeColor="text1"/>
        </w:rPr>
        <w:t>工艺见图</w:t>
      </w:r>
      <w:r w:rsidR="006C5823" w:rsidRPr="00B56F71">
        <w:rPr>
          <w:rFonts w:cs="Times New Roman" w:hint="eastAsia"/>
          <w:color w:val="000000" w:themeColor="text1"/>
        </w:rPr>
        <w:t>3.1-</w:t>
      </w:r>
      <w:r w:rsidR="005F51AE" w:rsidRPr="00B56F71">
        <w:rPr>
          <w:rFonts w:cs="Times New Roman"/>
          <w:color w:val="000000" w:themeColor="text1"/>
        </w:rPr>
        <w:t>11</w:t>
      </w:r>
      <w:r w:rsidR="00B35ED0" w:rsidRPr="00B56F71">
        <w:rPr>
          <w:rFonts w:cs="Times New Roman" w:hint="eastAsia"/>
          <w:color w:val="000000" w:themeColor="text1"/>
        </w:rPr>
        <w:t>，</w:t>
      </w:r>
      <w:r w:rsidR="00B35ED0" w:rsidRPr="00B56F71">
        <w:rPr>
          <w:rFonts w:cs="Times New Roman"/>
          <w:color w:val="000000" w:themeColor="text1"/>
        </w:rPr>
        <w:t>水平衡图</w:t>
      </w:r>
      <w:r w:rsidR="00B35ED0" w:rsidRPr="00B56F71">
        <w:rPr>
          <w:rFonts w:cs="Times New Roman" w:hint="eastAsia"/>
          <w:color w:val="000000" w:themeColor="text1"/>
        </w:rPr>
        <w:t>见图</w:t>
      </w:r>
      <w:r w:rsidR="00B35ED0" w:rsidRPr="00B56F71">
        <w:rPr>
          <w:rFonts w:cs="Times New Roman" w:hint="eastAsia"/>
          <w:color w:val="000000" w:themeColor="text1"/>
        </w:rPr>
        <w:t>3.1-</w:t>
      </w:r>
      <w:r w:rsidR="005F51AE" w:rsidRPr="00B56F71">
        <w:rPr>
          <w:rFonts w:cs="Times New Roman"/>
          <w:color w:val="000000" w:themeColor="text1"/>
        </w:rPr>
        <w:t>12</w:t>
      </w:r>
      <w:r w:rsidR="00B35ED0" w:rsidRPr="00B56F71">
        <w:rPr>
          <w:rFonts w:cs="Times New Roman" w:hint="eastAsia"/>
          <w:color w:val="000000" w:themeColor="text1"/>
        </w:rPr>
        <w:t>。</w:t>
      </w:r>
    </w:p>
    <w:p w:rsidR="00B35ED0" w:rsidRPr="00B56F71" w:rsidRDefault="00B35ED0" w:rsidP="00B35ED0">
      <w:pPr>
        <w:ind w:firstLineChars="0" w:firstLine="0"/>
        <w:jc w:val="center"/>
        <w:rPr>
          <w:color w:val="000000" w:themeColor="text1"/>
        </w:rPr>
      </w:pPr>
      <w:r w:rsidRPr="00B56F71">
        <w:rPr>
          <w:color w:val="000000" w:themeColor="text1"/>
        </w:rPr>
        <w:object w:dxaOrig="10456" w:dyaOrig="5452">
          <v:shape id="_x0000_i8712" type="#_x0000_t75" style="width:451.5pt;height:234.75pt" o:ole="">
            <v:imagedata r:id="rId36" o:title=""/>
          </v:shape>
          <o:OLEObject Type="Embed" ProgID="RFFlow4" ShapeID="_x0000_i8712" DrawAspect="Content" ObjectID="_1613219361" r:id="rId37"/>
        </w:object>
      </w:r>
    </w:p>
    <w:p w:rsidR="00B35ED0" w:rsidRPr="00B56F71" w:rsidRDefault="00B35ED0" w:rsidP="00B35ED0">
      <w:pPr>
        <w:ind w:firstLineChars="0" w:firstLine="0"/>
        <w:jc w:val="center"/>
        <w:rPr>
          <w:rFonts w:eastAsia="黑体"/>
          <w:color w:val="000000" w:themeColor="text1"/>
        </w:rPr>
      </w:pPr>
      <w:r w:rsidRPr="00B56F71">
        <w:rPr>
          <w:rFonts w:eastAsia="黑体" w:hint="eastAsia"/>
          <w:color w:val="000000" w:themeColor="text1"/>
        </w:rPr>
        <w:t>图</w:t>
      </w:r>
      <w:r w:rsidRPr="00B56F71">
        <w:rPr>
          <w:rFonts w:eastAsia="黑体" w:hint="eastAsia"/>
          <w:color w:val="000000" w:themeColor="text1"/>
        </w:rPr>
        <w:t>3.1-</w:t>
      </w:r>
      <w:r w:rsidR="005F51AE" w:rsidRPr="00B56F71">
        <w:rPr>
          <w:rFonts w:eastAsia="黑体"/>
          <w:color w:val="000000" w:themeColor="text1"/>
        </w:rPr>
        <w:t>11</w:t>
      </w:r>
      <w:r w:rsidRPr="00B56F71">
        <w:rPr>
          <w:rFonts w:eastAsia="黑体" w:hint="eastAsia"/>
          <w:color w:val="000000" w:themeColor="text1"/>
        </w:rPr>
        <w:t xml:space="preserve">  </w:t>
      </w:r>
      <w:r w:rsidRPr="00B56F71">
        <w:rPr>
          <w:rFonts w:eastAsia="黑体" w:hint="eastAsia"/>
          <w:color w:val="000000" w:themeColor="text1"/>
        </w:rPr>
        <w:t>现有污水处理工艺</w:t>
      </w:r>
      <w:r w:rsidRPr="00B56F71">
        <w:rPr>
          <w:rFonts w:eastAsia="黑体"/>
          <w:color w:val="000000" w:themeColor="text1"/>
        </w:rPr>
        <w:t>流程图</w:t>
      </w:r>
    </w:p>
    <w:bookmarkStart w:id="56" w:name="_MON_1611752623"/>
    <w:bookmarkEnd w:id="56"/>
    <w:p w:rsidR="00F31787" w:rsidRPr="00B56F71" w:rsidRDefault="005F51AE" w:rsidP="00F31787">
      <w:pPr>
        <w:ind w:firstLine="480"/>
        <w:jc w:val="center"/>
        <w:rPr>
          <w:rFonts w:cs="Times New Roman"/>
          <w:color w:val="000000" w:themeColor="text1"/>
          <w:szCs w:val="24"/>
        </w:rPr>
      </w:pPr>
      <w:r w:rsidRPr="00B56F71">
        <w:rPr>
          <w:color w:val="000000" w:themeColor="text1"/>
        </w:rPr>
        <w:object w:dxaOrig="10572" w:dyaOrig="17036">
          <v:shape id="_x0000_i8713" type="#_x0000_t75" style="width:435.75pt;height:702pt" o:ole="">
            <v:imagedata r:id="rId38" o:title=""/>
          </v:shape>
          <o:OLEObject Type="Embed" ProgID="RFFlow4" ShapeID="_x0000_i8713" DrawAspect="Content" ObjectID="_1613219362" r:id="rId39"/>
        </w:object>
      </w:r>
    </w:p>
    <w:p w:rsidR="00502DBD" w:rsidRPr="00B56F71" w:rsidRDefault="00502DBD" w:rsidP="005F55D3">
      <w:pPr>
        <w:ind w:firstLineChars="0" w:firstLine="0"/>
        <w:jc w:val="center"/>
        <w:rPr>
          <w:rFonts w:eastAsia="黑体"/>
          <w:color w:val="000000" w:themeColor="text1"/>
        </w:rPr>
      </w:pPr>
      <w:r w:rsidRPr="00B56F71">
        <w:rPr>
          <w:rFonts w:eastAsia="黑体" w:hint="eastAsia"/>
          <w:color w:val="000000" w:themeColor="text1"/>
        </w:rPr>
        <w:lastRenderedPageBreak/>
        <w:t>图</w:t>
      </w:r>
      <w:r w:rsidRPr="00B56F71">
        <w:rPr>
          <w:rFonts w:eastAsia="黑体" w:hint="eastAsia"/>
          <w:color w:val="000000" w:themeColor="text1"/>
        </w:rPr>
        <w:t>3.1-</w:t>
      </w:r>
      <w:r w:rsidR="005F51AE" w:rsidRPr="00B56F71">
        <w:rPr>
          <w:rFonts w:eastAsia="黑体"/>
          <w:color w:val="000000" w:themeColor="text1"/>
        </w:rPr>
        <w:t>12</w:t>
      </w:r>
      <w:r w:rsidRPr="00B56F71">
        <w:rPr>
          <w:rFonts w:eastAsia="黑体" w:hint="eastAsia"/>
          <w:color w:val="000000" w:themeColor="text1"/>
        </w:rPr>
        <w:t xml:space="preserve">  </w:t>
      </w:r>
      <w:r w:rsidRPr="00B56F71">
        <w:rPr>
          <w:rFonts w:eastAsia="黑体" w:hint="eastAsia"/>
          <w:color w:val="000000" w:themeColor="text1"/>
        </w:rPr>
        <w:t>现有</w:t>
      </w:r>
      <w:r w:rsidRPr="00B56F71">
        <w:rPr>
          <w:rFonts w:eastAsia="黑体"/>
          <w:color w:val="000000" w:themeColor="text1"/>
        </w:rPr>
        <w:t>项目水平衡图</w:t>
      </w:r>
      <w:r w:rsidR="005C597A" w:rsidRPr="00B56F71">
        <w:rPr>
          <w:rFonts w:eastAsia="黑体" w:hint="eastAsia"/>
          <w:color w:val="000000" w:themeColor="text1"/>
        </w:rPr>
        <w:t xml:space="preserve"> </w:t>
      </w:r>
      <w:r w:rsidR="005C597A" w:rsidRPr="00B56F71">
        <w:rPr>
          <w:rFonts w:eastAsia="黑体"/>
          <w:color w:val="000000" w:themeColor="text1"/>
        </w:rPr>
        <w:t xml:space="preserve">    </w:t>
      </w:r>
      <w:r w:rsidR="005C597A" w:rsidRPr="00B56F71">
        <w:rPr>
          <w:rFonts w:eastAsia="黑体" w:hint="eastAsia"/>
          <w:color w:val="000000" w:themeColor="text1"/>
        </w:rPr>
        <w:t>单位</w:t>
      </w:r>
      <w:r w:rsidR="005C597A" w:rsidRPr="00B56F71">
        <w:rPr>
          <w:rFonts w:eastAsia="黑体"/>
          <w:color w:val="000000" w:themeColor="text1"/>
        </w:rPr>
        <w:t>：</w:t>
      </w:r>
      <w:r w:rsidRPr="00B56F71">
        <w:rPr>
          <w:rFonts w:eastAsia="黑体" w:hint="eastAsia"/>
          <w:color w:val="000000" w:themeColor="text1"/>
        </w:rPr>
        <w:t>t/d</w:t>
      </w:r>
    </w:p>
    <w:p w:rsidR="00181103" w:rsidRPr="00B56F71" w:rsidRDefault="00B12D72">
      <w:pPr>
        <w:pStyle w:val="4a"/>
        <w:snapToGrid/>
        <w:rPr>
          <w:rFonts w:eastAsia="宋体" w:cs="Times New Roman"/>
          <w:b/>
          <w:color w:val="000000" w:themeColor="text1"/>
        </w:rPr>
      </w:pPr>
      <w:r w:rsidRPr="00B56F71">
        <w:rPr>
          <w:rFonts w:eastAsia="宋体" w:cs="Times New Roman"/>
          <w:b/>
          <w:color w:val="000000" w:themeColor="text1"/>
        </w:rPr>
        <w:t>3.1.</w:t>
      </w:r>
      <w:r w:rsidR="008D0C7B" w:rsidRPr="00B56F71">
        <w:rPr>
          <w:rFonts w:eastAsia="宋体" w:cs="Times New Roman"/>
          <w:b/>
          <w:color w:val="000000" w:themeColor="text1"/>
        </w:rPr>
        <w:t>7</w:t>
      </w:r>
      <w:r w:rsidRPr="00B56F71">
        <w:rPr>
          <w:rFonts w:eastAsia="宋体" w:cs="Times New Roman"/>
          <w:b/>
          <w:color w:val="000000" w:themeColor="text1"/>
        </w:rPr>
        <w:t>.3</w:t>
      </w:r>
      <w:r w:rsidRPr="00B56F71">
        <w:rPr>
          <w:rFonts w:eastAsia="宋体" w:cs="Times New Roman"/>
          <w:b/>
          <w:color w:val="000000" w:themeColor="text1"/>
        </w:rPr>
        <w:t>噪声</w:t>
      </w:r>
    </w:p>
    <w:p w:rsidR="00F31787" w:rsidRPr="00B56F71" w:rsidRDefault="00F31787" w:rsidP="00F31787">
      <w:pPr>
        <w:snapToGrid/>
        <w:ind w:firstLine="480"/>
        <w:rPr>
          <w:rFonts w:cs="Times New Roman"/>
          <w:color w:val="000000" w:themeColor="text1"/>
        </w:rPr>
      </w:pPr>
      <w:r w:rsidRPr="00B56F71">
        <w:rPr>
          <w:rFonts w:cs="Times New Roman" w:hint="eastAsia"/>
          <w:snapToGrid w:val="0"/>
          <w:color w:val="000000" w:themeColor="text1"/>
        </w:rPr>
        <w:t>现有</w:t>
      </w:r>
      <w:r w:rsidRPr="00B56F71">
        <w:rPr>
          <w:rFonts w:cs="Times New Roman"/>
          <w:snapToGrid w:val="0"/>
          <w:color w:val="000000" w:themeColor="text1"/>
        </w:rPr>
        <w:t>项目</w:t>
      </w:r>
      <w:r w:rsidRPr="00B56F71">
        <w:rPr>
          <w:rFonts w:ascii="宋体" w:hAnsi="宋体" w:hint="eastAsia"/>
          <w:snapToGrid w:val="0"/>
          <w:color w:val="000000" w:themeColor="text1"/>
          <w:kern w:val="0"/>
        </w:rPr>
        <w:t>主要选用低噪声设备，同时对噪声设备采用隔音、减震以及独立基础等降噪措施</w:t>
      </w:r>
      <w:r w:rsidRPr="00B56F71">
        <w:rPr>
          <w:rFonts w:cs="Times New Roman"/>
          <w:snapToGrid w:val="0"/>
          <w:color w:val="000000" w:themeColor="text1"/>
        </w:rPr>
        <w:t>；在总平面布置时利用地形、厂房、声源方向性及绿化植物吸收噪声的作用等因素进行合理布局，充分考虑综合治理的作用来降低噪声污染。</w:t>
      </w:r>
    </w:p>
    <w:p w:rsidR="00181103" w:rsidRPr="00B56F71" w:rsidRDefault="00B12D72">
      <w:pPr>
        <w:pStyle w:val="4a"/>
        <w:snapToGrid/>
        <w:rPr>
          <w:rFonts w:eastAsia="宋体" w:cs="Times New Roman"/>
          <w:b/>
          <w:color w:val="000000" w:themeColor="text1"/>
        </w:rPr>
      </w:pPr>
      <w:r w:rsidRPr="00B56F71">
        <w:rPr>
          <w:rFonts w:eastAsia="宋体" w:cs="Times New Roman"/>
          <w:b/>
          <w:color w:val="000000" w:themeColor="text1"/>
        </w:rPr>
        <w:t>3.1.</w:t>
      </w:r>
      <w:r w:rsidR="008D0C7B" w:rsidRPr="00B56F71">
        <w:rPr>
          <w:rFonts w:eastAsia="宋体" w:cs="Times New Roman"/>
          <w:b/>
          <w:color w:val="000000" w:themeColor="text1"/>
        </w:rPr>
        <w:t>7</w:t>
      </w:r>
      <w:r w:rsidRPr="00B56F71">
        <w:rPr>
          <w:rFonts w:eastAsia="宋体" w:cs="Times New Roman"/>
          <w:b/>
          <w:color w:val="000000" w:themeColor="text1"/>
        </w:rPr>
        <w:t>.4</w:t>
      </w:r>
      <w:r w:rsidRPr="00B56F71">
        <w:rPr>
          <w:rFonts w:eastAsia="宋体" w:cs="Times New Roman"/>
          <w:b/>
          <w:color w:val="000000" w:themeColor="text1"/>
        </w:rPr>
        <w:t>固体废物</w:t>
      </w:r>
    </w:p>
    <w:p w:rsidR="00F31787" w:rsidRPr="00B56F71" w:rsidRDefault="00CE45F2">
      <w:pPr>
        <w:snapToGrid/>
        <w:ind w:firstLine="480"/>
        <w:rPr>
          <w:color w:val="000000" w:themeColor="text1"/>
        </w:rPr>
      </w:pPr>
      <w:r w:rsidRPr="00B56F71">
        <w:rPr>
          <w:rFonts w:cs="Times New Roman"/>
          <w:color w:val="000000" w:themeColor="text1"/>
        </w:rPr>
        <w:t>生活垃圾</w:t>
      </w:r>
      <w:r w:rsidR="00CA3142" w:rsidRPr="00B56F71">
        <w:rPr>
          <w:rFonts w:cs="Times New Roman" w:hint="eastAsia"/>
          <w:color w:val="000000" w:themeColor="text1"/>
        </w:rPr>
        <w:t>、</w:t>
      </w:r>
      <w:r w:rsidR="00CA3142" w:rsidRPr="00B56F71">
        <w:rPr>
          <w:rFonts w:hint="eastAsia"/>
          <w:color w:val="000000" w:themeColor="text1"/>
        </w:rPr>
        <w:t>中药提取车间产生的废中药渣等</w:t>
      </w:r>
      <w:r w:rsidRPr="00B56F71">
        <w:rPr>
          <w:rFonts w:cs="Times New Roman"/>
          <w:color w:val="000000" w:themeColor="text1"/>
        </w:rPr>
        <w:t>交</w:t>
      </w:r>
      <w:r w:rsidRPr="00B56F71">
        <w:rPr>
          <w:rFonts w:cs="Times New Roman" w:hint="eastAsia"/>
          <w:color w:val="000000" w:themeColor="text1"/>
        </w:rPr>
        <w:t>环卫</w:t>
      </w:r>
      <w:r w:rsidRPr="00B56F71">
        <w:rPr>
          <w:rFonts w:cs="Times New Roman"/>
          <w:color w:val="000000" w:themeColor="text1"/>
        </w:rPr>
        <w:t>部门统一处理</w:t>
      </w:r>
      <w:r w:rsidR="00F31787" w:rsidRPr="00B56F71">
        <w:rPr>
          <w:rFonts w:cs="Times New Roman" w:hint="eastAsia"/>
          <w:color w:val="000000" w:themeColor="text1"/>
        </w:rPr>
        <w:t>；</w:t>
      </w:r>
      <w:r w:rsidRPr="00B56F71">
        <w:rPr>
          <w:rFonts w:cs="Times New Roman" w:hint="eastAsia"/>
          <w:color w:val="000000" w:themeColor="text1"/>
        </w:rPr>
        <w:t>污水处理站</w:t>
      </w:r>
      <w:r w:rsidRPr="00B56F71">
        <w:rPr>
          <w:rFonts w:cs="Times New Roman"/>
          <w:color w:val="000000" w:themeColor="text1"/>
        </w:rPr>
        <w:t>污泥</w:t>
      </w:r>
      <w:r w:rsidRPr="00B56F71">
        <w:rPr>
          <w:rFonts w:cs="Times New Roman" w:hint="eastAsia"/>
          <w:color w:val="000000" w:themeColor="text1"/>
        </w:rPr>
        <w:t>由</w:t>
      </w:r>
      <w:r w:rsidRPr="00B56F71">
        <w:rPr>
          <w:rFonts w:cs="Times New Roman"/>
          <w:color w:val="000000" w:themeColor="text1"/>
        </w:rPr>
        <w:t>城市垃圾填埋场填埋处理</w:t>
      </w:r>
      <w:r w:rsidR="00F31787" w:rsidRPr="00B56F71">
        <w:rPr>
          <w:rFonts w:cs="Times New Roman" w:hint="eastAsia"/>
          <w:color w:val="000000" w:themeColor="text1"/>
        </w:rPr>
        <w:t>；固体制剂车间产生的废铝塑板和废纸箱、废编织袋等</w:t>
      </w:r>
      <w:r w:rsidR="00F31787" w:rsidRPr="00B56F71">
        <w:rPr>
          <w:rFonts w:cs="Times New Roman"/>
          <w:color w:val="000000" w:themeColor="text1"/>
        </w:rPr>
        <w:t>回收综合利用</w:t>
      </w:r>
      <w:r w:rsidR="00F31787" w:rsidRPr="00B56F71">
        <w:rPr>
          <w:rFonts w:cs="Times New Roman" w:hint="eastAsia"/>
          <w:color w:val="000000" w:themeColor="text1"/>
        </w:rPr>
        <w:t>；</w:t>
      </w:r>
      <w:r w:rsidR="00F31787" w:rsidRPr="00B56F71">
        <w:rPr>
          <w:rFonts w:hint="eastAsia"/>
          <w:color w:val="000000" w:themeColor="text1"/>
        </w:rPr>
        <w:t>水针剂车间产生的废纸盒回收综合</w:t>
      </w:r>
      <w:r w:rsidR="00F31787" w:rsidRPr="00B56F71">
        <w:rPr>
          <w:color w:val="000000" w:themeColor="text1"/>
        </w:rPr>
        <w:t>利用，</w:t>
      </w:r>
      <w:r w:rsidR="00F31787" w:rsidRPr="00B56F71">
        <w:rPr>
          <w:rFonts w:hint="eastAsia"/>
          <w:color w:val="000000" w:themeColor="text1"/>
        </w:rPr>
        <w:t>废玻璃渣、微量的活性炭由</w:t>
      </w:r>
      <w:r w:rsidR="00F31787" w:rsidRPr="00B56F71">
        <w:rPr>
          <w:color w:val="000000" w:themeColor="text1"/>
        </w:rPr>
        <w:t>有资质的单位</w:t>
      </w:r>
      <w:r w:rsidR="00F31787" w:rsidRPr="00B56F71">
        <w:rPr>
          <w:rFonts w:hint="eastAsia"/>
          <w:color w:val="000000" w:themeColor="text1"/>
        </w:rPr>
        <w:t>安徽</w:t>
      </w:r>
      <w:r w:rsidR="00F31787" w:rsidRPr="00B56F71">
        <w:rPr>
          <w:color w:val="000000" w:themeColor="text1"/>
        </w:rPr>
        <w:t>浩悦环境科技有限责任公司无害化处置</w:t>
      </w:r>
      <w:r w:rsidR="00F31787" w:rsidRPr="00B56F71">
        <w:rPr>
          <w:rFonts w:hint="eastAsia"/>
          <w:color w:val="000000" w:themeColor="text1"/>
        </w:rPr>
        <w:t>；合成</w:t>
      </w:r>
      <w:r w:rsidR="00F31787" w:rsidRPr="00B56F71">
        <w:rPr>
          <w:color w:val="000000" w:themeColor="text1"/>
        </w:rPr>
        <w:t>车间产生的废催化剂、废活性炭</w:t>
      </w:r>
      <w:r w:rsidR="00F31787" w:rsidRPr="00B56F71">
        <w:rPr>
          <w:rFonts w:hint="eastAsia"/>
          <w:color w:val="000000" w:themeColor="text1"/>
        </w:rPr>
        <w:t>由</w:t>
      </w:r>
      <w:r w:rsidR="00F31787" w:rsidRPr="00B56F71">
        <w:rPr>
          <w:color w:val="000000" w:themeColor="text1"/>
        </w:rPr>
        <w:t>有资质的单位</w:t>
      </w:r>
      <w:r w:rsidR="00F31787" w:rsidRPr="00B56F71">
        <w:rPr>
          <w:rFonts w:hint="eastAsia"/>
          <w:color w:val="000000" w:themeColor="text1"/>
        </w:rPr>
        <w:t>安徽</w:t>
      </w:r>
      <w:r w:rsidR="00F31787" w:rsidRPr="00B56F71">
        <w:rPr>
          <w:color w:val="000000" w:themeColor="text1"/>
        </w:rPr>
        <w:t>浩悦环境科技有限责任公司无害化处置</w:t>
      </w:r>
      <w:r w:rsidR="00F31787" w:rsidRPr="00B56F71">
        <w:rPr>
          <w:rFonts w:hint="eastAsia"/>
          <w:color w:val="000000" w:themeColor="text1"/>
        </w:rPr>
        <w:t>，釜底残渣由</w:t>
      </w:r>
      <w:r w:rsidR="00F31787" w:rsidRPr="00B56F71">
        <w:rPr>
          <w:color w:val="000000" w:themeColor="text1"/>
        </w:rPr>
        <w:t>有资质的单位</w:t>
      </w:r>
      <w:r w:rsidR="00F31787" w:rsidRPr="00B56F71">
        <w:rPr>
          <w:rFonts w:hint="eastAsia"/>
          <w:color w:val="000000" w:themeColor="text1"/>
        </w:rPr>
        <w:t>安徽人立</w:t>
      </w:r>
      <w:r w:rsidR="00F31787" w:rsidRPr="00B56F71">
        <w:rPr>
          <w:color w:val="000000" w:themeColor="text1"/>
        </w:rPr>
        <w:t>环保科技有限公司无害化处置</w:t>
      </w:r>
      <w:r w:rsidR="006C5823" w:rsidRPr="00B56F71">
        <w:rPr>
          <w:rFonts w:hint="eastAsia"/>
          <w:color w:val="000000" w:themeColor="text1"/>
        </w:rPr>
        <w:t>。现有项目产生的固体废物采用综合利用和委外处置，固废实现“零排放”，不产生“二次污染”。</w:t>
      </w:r>
    </w:p>
    <w:p w:rsidR="00CE45F2" w:rsidRPr="00B56F71" w:rsidRDefault="00CE45F2" w:rsidP="000449B9">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3.1.</w:t>
      </w:r>
      <w:r w:rsidR="008D0C7B" w:rsidRPr="00B56F71">
        <w:rPr>
          <w:rFonts w:eastAsia="宋体" w:cs="Times New Roman"/>
          <w:b/>
          <w:color w:val="000000" w:themeColor="text1"/>
          <w:sz w:val="24"/>
        </w:rPr>
        <w:t>8</w:t>
      </w:r>
      <w:r w:rsidRPr="00B56F71">
        <w:rPr>
          <w:rFonts w:eastAsia="宋体" w:cs="Times New Roman"/>
          <w:b/>
          <w:color w:val="000000" w:themeColor="text1"/>
          <w:sz w:val="24"/>
        </w:rPr>
        <w:t>现有项目污染物排放及达标情况</w:t>
      </w:r>
    </w:p>
    <w:p w:rsidR="00CE45F2" w:rsidRPr="00B56F71" w:rsidRDefault="006D1094" w:rsidP="00ED6019">
      <w:pPr>
        <w:ind w:firstLine="480"/>
        <w:rPr>
          <w:rFonts w:cs="Times New Roman"/>
          <w:color w:val="000000" w:themeColor="text1"/>
        </w:rPr>
      </w:pPr>
      <w:r w:rsidRPr="00B56F71">
        <w:rPr>
          <w:rFonts w:cs="Times New Roman" w:hint="eastAsia"/>
          <w:color w:val="000000" w:themeColor="text1"/>
        </w:rPr>
        <w:t>现有</w:t>
      </w:r>
      <w:r w:rsidRPr="00B56F71">
        <w:rPr>
          <w:rFonts w:cs="Times New Roman"/>
          <w:color w:val="000000" w:themeColor="text1"/>
        </w:rPr>
        <w:t>污染物排放</w:t>
      </w:r>
      <w:r w:rsidR="00ED6019" w:rsidRPr="00B56F71">
        <w:rPr>
          <w:rFonts w:cs="Times New Roman" w:hint="eastAsia"/>
          <w:color w:val="000000" w:themeColor="text1"/>
        </w:rPr>
        <w:t>及</w:t>
      </w:r>
      <w:r w:rsidR="00ED6019" w:rsidRPr="00B56F71">
        <w:rPr>
          <w:rFonts w:cs="Times New Roman"/>
          <w:color w:val="000000" w:themeColor="text1"/>
        </w:rPr>
        <w:t>达标情况</w:t>
      </w:r>
      <w:r w:rsidR="00ED6019" w:rsidRPr="00B56F71">
        <w:rPr>
          <w:rFonts w:cs="Times New Roman" w:hint="eastAsia"/>
          <w:color w:val="000000" w:themeColor="text1"/>
        </w:rPr>
        <w:t>根据季度</w:t>
      </w:r>
      <w:r w:rsidR="00ED6019" w:rsidRPr="00B56F71">
        <w:rPr>
          <w:rFonts w:cs="Times New Roman"/>
          <w:color w:val="000000" w:themeColor="text1"/>
        </w:rPr>
        <w:t>例行监测数据和</w:t>
      </w:r>
      <w:r w:rsidRPr="00B56F71">
        <w:rPr>
          <w:rFonts w:cs="Times New Roman" w:hint="eastAsia"/>
          <w:color w:val="000000" w:themeColor="text1"/>
        </w:rPr>
        <w:t>《</w:t>
      </w:r>
      <w:r w:rsidR="00ED6019" w:rsidRPr="00B56F71">
        <w:rPr>
          <w:rFonts w:cs="Times New Roman" w:hint="eastAsia"/>
          <w:color w:val="000000" w:themeColor="text1"/>
        </w:rPr>
        <w:t>安徽金太阳生化药业有限公司固体制剂车间新版</w:t>
      </w:r>
      <w:r w:rsidR="00ED6019" w:rsidRPr="00B56F71">
        <w:rPr>
          <w:rFonts w:cs="Times New Roman" w:hint="eastAsia"/>
          <w:color w:val="000000" w:themeColor="text1"/>
        </w:rPr>
        <w:t>GMP</w:t>
      </w:r>
      <w:r w:rsidR="00ED6019" w:rsidRPr="00B56F71">
        <w:rPr>
          <w:rFonts w:cs="Times New Roman" w:hint="eastAsia"/>
          <w:color w:val="000000" w:themeColor="text1"/>
        </w:rPr>
        <w:t>生产线改造项目</w:t>
      </w:r>
      <w:r w:rsidRPr="00B56F71">
        <w:rPr>
          <w:rFonts w:cs="Times New Roman" w:hint="eastAsia"/>
          <w:color w:val="000000" w:themeColor="text1"/>
        </w:rPr>
        <w:t>竣工环境保护验收监测报告》中</w:t>
      </w:r>
      <w:r w:rsidRPr="00B56F71">
        <w:rPr>
          <w:rFonts w:cs="Times New Roman"/>
          <w:color w:val="000000" w:themeColor="text1"/>
        </w:rPr>
        <w:t>相关数据</w:t>
      </w:r>
      <w:r w:rsidR="00ED6019" w:rsidRPr="00B56F71">
        <w:rPr>
          <w:rFonts w:cs="Times New Roman" w:hint="eastAsia"/>
          <w:color w:val="000000" w:themeColor="text1"/>
        </w:rPr>
        <w:t>进行</w:t>
      </w:r>
      <w:r w:rsidR="00ED6019" w:rsidRPr="00B56F71">
        <w:rPr>
          <w:rFonts w:cs="Times New Roman"/>
          <w:color w:val="000000" w:themeColor="text1"/>
        </w:rPr>
        <w:t>分析</w:t>
      </w:r>
      <w:r w:rsidRPr="00B56F71">
        <w:rPr>
          <w:rFonts w:cs="Times New Roman"/>
          <w:color w:val="000000" w:themeColor="text1"/>
        </w:rPr>
        <w:t>。</w:t>
      </w:r>
    </w:p>
    <w:p w:rsidR="006D1094" w:rsidRPr="00B56F71" w:rsidRDefault="006D1094" w:rsidP="000449B9">
      <w:pPr>
        <w:pStyle w:val="4a"/>
        <w:snapToGrid/>
        <w:spacing w:beforeLines="50" w:before="163" w:afterLines="50" w:after="163"/>
        <w:rPr>
          <w:rFonts w:eastAsia="宋体" w:cs="Times New Roman"/>
          <w:b/>
          <w:color w:val="000000" w:themeColor="text1"/>
        </w:rPr>
      </w:pPr>
      <w:r w:rsidRPr="00B56F71">
        <w:rPr>
          <w:rFonts w:eastAsia="宋体" w:cs="Times New Roman"/>
          <w:b/>
          <w:color w:val="000000" w:themeColor="text1"/>
        </w:rPr>
        <w:t>3.1.</w:t>
      </w:r>
      <w:r w:rsidR="008D0C7B" w:rsidRPr="00B56F71">
        <w:rPr>
          <w:rFonts w:eastAsia="宋体" w:cs="Times New Roman"/>
          <w:b/>
          <w:color w:val="000000" w:themeColor="text1"/>
        </w:rPr>
        <w:t>8</w:t>
      </w:r>
      <w:r w:rsidRPr="00B56F71">
        <w:rPr>
          <w:rFonts w:eastAsia="宋体" w:cs="Times New Roman"/>
          <w:b/>
          <w:color w:val="000000" w:themeColor="text1"/>
        </w:rPr>
        <w:t>.1</w:t>
      </w:r>
      <w:r w:rsidRPr="00B56F71">
        <w:rPr>
          <w:rFonts w:eastAsia="宋体" w:cs="Times New Roman"/>
          <w:b/>
          <w:color w:val="000000" w:themeColor="text1"/>
        </w:rPr>
        <w:t>废气</w:t>
      </w:r>
    </w:p>
    <w:p w:rsidR="00CE45F2" w:rsidRPr="00B56F71" w:rsidRDefault="008A7C41" w:rsidP="008A7C41">
      <w:pPr>
        <w:snapToGrid/>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w:t>
      </w:r>
      <w:r w:rsidR="009306C1" w:rsidRPr="00B56F71">
        <w:rPr>
          <w:rFonts w:cs="Times New Roman" w:hint="eastAsia"/>
          <w:color w:val="000000" w:themeColor="text1"/>
        </w:rPr>
        <w:t>达标</w:t>
      </w:r>
      <w:r w:rsidR="009306C1" w:rsidRPr="00B56F71">
        <w:rPr>
          <w:rFonts w:cs="Times New Roman"/>
          <w:color w:val="000000" w:themeColor="text1"/>
        </w:rPr>
        <w:t>排放情况</w:t>
      </w:r>
    </w:p>
    <w:p w:rsidR="009306C1" w:rsidRPr="00B56F71" w:rsidRDefault="009306C1" w:rsidP="008A7C41">
      <w:pPr>
        <w:snapToGrid/>
        <w:ind w:firstLine="480"/>
        <w:rPr>
          <w:rFonts w:cs="Times New Roman"/>
          <w:color w:val="000000" w:themeColor="text1"/>
        </w:rPr>
      </w:pPr>
      <w:r w:rsidRPr="00B56F71">
        <w:rPr>
          <w:rFonts w:cs="Times New Roman" w:hint="eastAsia"/>
          <w:color w:val="000000" w:themeColor="text1"/>
        </w:rPr>
        <w:t>根据《安徽金太阳生化药业有限公司固体制剂车间新版</w:t>
      </w:r>
      <w:r w:rsidRPr="00B56F71">
        <w:rPr>
          <w:rFonts w:cs="Times New Roman" w:hint="eastAsia"/>
          <w:color w:val="000000" w:themeColor="text1"/>
        </w:rPr>
        <w:t>GMP</w:t>
      </w:r>
      <w:r w:rsidRPr="00B56F71">
        <w:rPr>
          <w:rFonts w:cs="Times New Roman" w:hint="eastAsia"/>
          <w:color w:val="000000" w:themeColor="text1"/>
        </w:rPr>
        <w:t>生产线改造项目竣工环境保护验收监测报告》，安徽奥创环境检测有限公司于</w:t>
      </w:r>
      <w:r w:rsidRPr="00B56F71">
        <w:rPr>
          <w:rFonts w:cs="Times New Roman" w:hint="eastAsia"/>
          <w:color w:val="000000" w:themeColor="text1"/>
        </w:rPr>
        <w:t>2016</w:t>
      </w:r>
      <w:r w:rsidRPr="00B56F71">
        <w:rPr>
          <w:rFonts w:cs="Times New Roman" w:hint="eastAsia"/>
          <w:color w:val="000000" w:themeColor="text1"/>
        </w:rPr>
        <w:t>年</w:t>
      </w:r>
      <w:r w:rsidRPr="00B56F71">
        <w:rPr>
          <w:rFonts w:cs="Times New Roman" w:hint="eastAsia"/>
          <w:color w:val="000000" w:themeColor="text1"/>
        </w:rPr>
        <w:t>8</w:t>
      </w:r>
      <w:r w:rsidRPr="00B56F71">
        <w:rPr>
          <w:rFonts w:cs="Times New Roman" w:hint="eastAsia"/>
          <w:color w:val="000000" w:themeColor="text1"/>
        </w:rPr>
        <w:t>月</w:t>
      </w:r>
      <w:r w:rsidRPr="00B56F71">
        <w:rPr>
          <w:rFonts w:cs="Times New Roman" w:hint="eastAsia"/>
          <w:color w:val="000000" w:themeColor="text1"/>
        </w:rPr>
        <w:t>30</w:t>
      </w:r>
      <w:r w:rsidRPr="00B56F71">
        <w:rPr>
          <w:rFonts w:cs="Times New Roman" w:hint="eastAsia"/>
          <w:color w:val="000000" w:themeColor="text1"/>
        </w:rPr>
        <w:t>日</w:t>
      </w:r>
      <w:r w:rsidRPr="00B56F71">
        <w:rPr>
          <w:rFonts w:cs="Times New Roman" w:hint="eastAsia"/>
          <w:color w:val="000000" w:themeColor="text1"/>
        </w:rPr>
        <w:t>~</w:t>
      </w:r>
      <w:r w:rsidRPr="00B56F71">
        <w:rPr>
          <w:rFonts w:cs="Times New Roman"/>
          <w:color w:val="000000" w:themeColor="text1"/>
        </w:rPr>
        <w:t>2016</w:t>
      </w:r>
      <w:r w:rsidRPr="00B56F71">
        <w:rPr>
          <w:rFonts w:cs="Times New Roman" w:hint="eastAsia"/>
          <w:color w:val="000000" w:themeColor="text1"/>
        </w:rPr>
        <w:t>年</w:t>
      </w:r>
      <w:r w:rsidRPr="00B56F71">
        <w:rPr>
          <w:rFonts w:cs="Times New Roman" w:hint="eastAsia"/>
          <w:color w:val="000000" w:themeColor="text1"/>
        </w:rPr>
        <w:t>8</w:t>
      </w:r>
      <w:r w:rsidRPr="00B56F71">
        <w:rPr>
          <w:rFonts w:cs="Times New Roman" w:hint="eastAsia"/>
          <w:color w:val="000000" w:themeColor="text1"/>
        </w:rPr>
        <w:t>月</w:t>
      </w:r>
      <w:r w:rsidRPr="00B56F71">
        <w:rPr>
          <w:rFonts w:cs="Times New Roman" w:hint="eastAsia"/>
          <w:color w:val="000000" w:themeColor="text1"/>
        </w:rPr>
        <w:t>31</w:t>
      </w:r>
      <w:r w:rsidRPr="00B56F71">
        <w:rPr>
          <w:rFonts w:cs="Times New Roman" w:hint="eastAsia"/>
          <w:color w:val="000000" w:themeColor="text1"/>
        </w:rPr>
        <w:t>日</w:t>
      </w:r>
      <w:r w:rsidRPr="00B56F71">
        <w:rPr>
          <w:rFonts w:cs="Times New Roman"/>
          <w:color w:val="000000" w:themeColor="text1"/>
        </w:rPr>
        <w:t>对</w:t>
      </w:r>
      <w:r w:rsidRPr="00B56F71">
        <w:rPr>
          <w:rFonts w:cs="Times New Roman" w:hint="eastAsia"/>
          <w:color w:val="000000" w:themeColor="text1"/>
        </w:rPr>
        <w:t>厂区有组织</w:t>
      </w:r>
      <w:r w:rsidRPr="00B56F71">
        <w:rPr>
          <w:rFonts w:cs="Times New Roman"/>
          <w:color w:val="000000" w:themeColor="text1"/>
        </w:rPr>
        <w:t>、无组织废气进行了监测</w:t>
      </w:r>
      <w:r w:rsidRPr="00B56F71">
        <w:rPr>
          <w:rFonts w:cs="Times New Roman" w:hint="eastAsia"/>
          <w:color w:val="000000" w:themeColor="text1"/>
        </w:rPr>
        <w:t>。根据季度</w:t>
      </w:r>
      <w:r w:rsidRPr="00B56F71">
        <w:rPr>
          <w:rFonts w:cs="Times New Roman"/>
          <w:color w:val="000000" w:themeColor="text1"/>
        </w:rPr>
        <w:t>例行监测数据</w:t>
      </w:r>
      <w:r w:rsidRPr="00B56F71">
        <w:rPr>
          <w:rFonts w:cs="Times New Roman" w:hint="eastAsia"/>
          <w:color w:val="000000" w:themeColor="text1"/>
        </w:rPr>
        <w:t>，安徽华测</w:t>
      </w:r>
      <w:r w:rsidRPr="00B56F71">
        <w:rPr>
          <w:rFonts w:cs="Times New Roman"/>
          <w:color w:val="000000" w:themeColor="text1"/>
        </w:rPr>
        <w:t>检测技术有限公司于</w:t>
      </w:r>
      <w:r w:rsidRPr="00B56F71">
        <w:rPr>
          <w:rFonts w:cs="Times New Roman" w:hint="eastAsia"/>
          <w:color w:val="000000" w:themeColor="text1"/>
        </w:rPr>
        <w:t>2019</w:t>
      </w:r>
      <w:r w:rsidRPr="00B56F71">
        <w:rPr>
          <w:rFonts w:cs="Times New Roman" w:hint="eastAsia"/>
          <w:color w:val="000000" w:themeColor="text1"/>
        </w:rPr>
        <w:t>年</w:t>
      </w:r>
      <w:r w:rsidRPr="00B56F71">
        <w:rPr>
          <w:rFonts w:cs="Times New Roman" w:hint="eastAsia"/>
          <w:color w:val="000000" w:themeColor="text1"/>
        </w:rPr>
        <w:t>1</w:t>
      </w:r>
      <w:r w:rsidRPr="00B56F71">
        <w:rPr>
          <w:rFonts w:cs="Times New Roman" w:hint="eastAsia"/>
          <w:color w:val="000000" w:themeColor="text1"/>
        </w:rPr>
        <w:t>月</w:t>
      </w:r>
      <w:r w:rsidRPr="00B56F71">
        <w:rPr>
          <w:rFonts w:cs="Times New Roman" w:hint="eastAsia"/>
          <w:color w:val="000000" w:themeColor="text1"/>
        </w:rPr>
        <w:t>17</w:t>
      </w:r>
      <w:r w:rsidRPr="00B56F71">
        <w:rPr>
          <w:rFonts w:cs="Times New Roman" w:hint="eastAsia"/>
          <w:color w:val="000000" w:themeColor="text1"/>
        </w:rPr>
        <w:t>日</w:t>
      </w:r>
      <w:r w:rsidRPr="00B56F71">
        <w:rPr>
          <w:rFonts w:cs="Times New Roman"/>
          <w:color w:val="000000" w:themeColor="text1"/>
        </w:rPr>
        <w:t>对</w:t>
      </w:r>
      <w:r w:rsidRPr="00B56F71">
        <w:rPr>
          <w:rFonts w:cs="Times New Roman" w:hint="eastAsia"/>
          <w:color w:val="000000" w:themeColor="text1"/>
        </w:rPr>
        <w:t>合成车间</w:t>
      </w:r>
      <w:r w:rsidRPr="00B56F71">
        <w:rPr>
          <w:rFonts w:cs="Times New Roman"/>
          <w:color w:val="000000" w:themeColor="text1"/>
        </w:rPr>
        <w:t>有组织废气进行了监测。</w:t>
      </w:r>
    </w:p>
    <w:p w:rsidR="009306C1" w:rsidRPr="00B56F71" w:rsidRDefault="009306C1" w:rsidP="009306C1">
      <w:pPr>
        <w:snapToGrid/>
        <w:ind w:firstLine="480"/>
        <w:rPr>
          <w:rFonts w:cs="Times New Roman"/>
          <w:color w:val="000000" w:themeColor="text1"/>
        </w:rPr>
      </w:pPr>
      <w:r w:rsidRPr="00B56F71">
        <w:rPr>
          <w:rFonts w:cs="Times New Roman" w:hint="eastAsia"/>
          <w:color w:val="000000" w:themeColor="text1"/>
        </w:rPr>
        <w:t>①有组织废气</w:t>
      </w:r>
    </w:p>
    <w:p w:rsidR="000449B9" w:rsidRPr="00B56F71" w:rsidRDefault="000449B9" w:rsidP="009306C1">
      <w:pPr>
        <w:snapToGrid/>
        <w:ind w:firstLine="480"/>
        <w:rPr>
          <w:rFonts w:cs="Times New Roman"/>
          <w:color w:val="000000" w:themeColor="text1"/>
        </w:rPr>
      </w:pPr>
    </w:p>
    <w:p w:rsidR="000449B9" w:rsidRPr="00B56F71" w:rsidRDefault="000449B9" w:rsidP="009306C1">
      <w:pPr>
        <w:snapToGrid/>
        <w:ind w:firstLine="480"/>
        <w:rPr>
          <w:rFonts w:cs="Times New Roman"/>
          <w:color w:val="000000" w:themeColor="text1"/>
        </w:rPr>
        <w:sectPr w:rsidR="000449B9" w:rsidRPr="00B56F71" w:rsidSect="00A45AE0">
          <w:pgSz w:w="11907" w:h="16840"/>
          <w:pgMar w:top="1440" w:right="1440" w:bottom="1440" w:left="1440" w:header="851" w:footer="992" w:gutter="0"/>
          <w:cols w:space="425"/>
          <w:docGrid w:type="lines" w:linePitch="326"/>
        </w:sectPr>
      </w:pPr>
    </w:p>
    <w:p w:rsidR="009306C1" w:rsidRPr="00B56F71" w:rsidRDefault="009306C1" w:rsidP="009306C1">
      <w:pPr>
        <w:snapToGrid/>
        <w:ind w:firstLineChars="0" w:firstLine="0"/>
        <w:jc w:val="center"/>
        <w:rPr>
          <w:rFonts w:eastAsia="黑体" w:cs="Times New Roman"/>
          <w:color w:val="000000" w:themeColor="text1"/>
        </w:rPr>
      </w:pPr>
      <w:r w:rsidRPr="00B56F71">
        <w:rPr>
          <w:rFonts w:eastAsia="黑体" w:cs="Times New Roman" w:hint="eastAsia"/>
          <w:color w:val="000000" w:themeColor="text1"/>
        </w:rPr>
        <w:lastRenderedPageBreak/>
        <w:t>表</w:t>
      </w:r>
      <w:r w:rsidRPr="00B56F71">
        <w:rPr>
          <w:rFonts w:eastAsia="黑体" w:cs="Times New Roman" w:hint="eastAsia"/>
          <w:color w:val="000000" w:themeColor="text1"/>
        </w:rPr>
        <w:t xml:space="preserve">3.1-11  </w:t>
      </w:r>
      <w:r w:rsidRPr="00B56F71">
        <w:rPr>
          <w:rFonts w:eastAsia="黑体" w:cs="Times New Roman" w:hint="eastAsia"/>
          <w:color w:val="000000" w:themeColor="text1"/>
        </w:rPr>
        <w:t>固体</w:t>
      </w:r>
      <w:r w:rsidRPr="00B56F71">
        <w:rPr>
          <w:rFonts w:eastAsia="黑体" w:cs="Times New Roman"/>
          <w:color w:val="000000" w:themeColor="text1"/>
        </w:rPr>
        <w:t>制剂车间有组织排放粉尘监测结果</w:t>
      </w:r>
      <w:r w:rsidR="003E1A71" w:rsidRPr="00B56F71">
        <w:rPr>
          <w:rFonts w:eastAsia="黑体" w:cs="Times New Roman" w:hint="eastAsia"/>
          <w:color w:val="000000" w:themeColor="text1"/>
        </w:rPr>
        <w:t>一览</w:t>
      </w:r>
      <w:r w:rsidRPr="00B56F71">
        <w:rPr>
          <w:rFonts w:eastAsia="黑体" w:cs="Times New Roman"/>
          <w:color w:val="000000" w:themeColor="text1"/>
        </w:rPr>
        <w:t>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1275"/>
        <w:gridCol w:w="1591"/>
        <w:gridCol w:w="1184"/>
        <w:gridCol w:w="1353"/>
        <w:gridCol w:w="1353"/>
        <w:gridCol w:w="1323"/>
      </w:tblGrid>
      <w:tr w:rsidR="00B56F71" w:rsidRPr="00B56F71" w:rsidTr="003E1A71">
        <w:trPr>
          <w:trHeight w:val="425"/>
          <w:jc w:val="center"/>
        </w:trPr>
        <w:tc>
          <w:tcPr>
            <w:tcW w:w="993" w:type="dxa"/>
            <w:vAlign w:val="center"/>
          </w:tcPr>
          <w:p w:rsidR="003E1A71" w:rsidRPr="00B56F71" w:rsidRDefault="003E1A71" w:rsidP="003E1A71">
            <w:pPr>
              <w:spacing w:line="240" w:lineRule="auto"/>
              <w:ind w:firstLineChars="0" w:firstLine="0"/>
              <w:jc w:val="center"/>
              <w:rPr>
                <w:b/>
                <w:color w:val="000000" w:themeColor="text1"/>
                <w:sz w:val="21"/>
                <w:szCs w:val="21"/>
              </w:rPr>
            </w:pPr>
            <w:r w:rsidRPr="00B56F71">
              <w:rPr>
                <w:b/>
                <w:color w:val="000000" w:themeColor="text1"/>
                <w:sz w:val="21"/>
                <w:szCs w:val="21"/>
              </w:rPr>
              <w:t>检测</w:t>
            </w:r>
          </w:p>
          <w:p w:rsidR="003E1A71" w:rsidRPr="00B56F71" w:rsidRDefault="003E1A71" w:rsidP="003E1A71">
            <w:pPr>
              <w:spacing w:line="240" w:lineRule="auto"/>
              <w:ind w:firstLineChars="0" w:firstLine="0"/>
              <w:jc w:val="center"/>
              <w:rPr>
                <w:b/>
                <w:color w:val="000000" w:themeColor="text1"/>
                <w:sz w:val="21"/>
                <w:szCs w:val="21"/>
              </w:rPr>
            </w:pPr>
            <w:r w:rsidRPr="00B56F71">
              <w:rPr>
                <w:b/>
                <w:color w:val="000000" w:themeColor="text1"/>
                <w:sz w:val="21"/>
                <w:szCs w:val="21"/>
              </w:rPr>
              <w:t>点位</w:t>
            </w:r>
          </w:p>
        </w:tc>
        <w:tc>
          <w:tcPr>
            <w:tcW w:w="1275" w:type="dxa"/>
            <w:vAlign w:val="center"/>
          </w:tcPr>
          <w:p w:rsidR="003E1A71" w:rsidRPr="00B56F71" w:rsidRDefault="003E1A71" w:rsidP="003E1A71">
            <w:pPr>
              <w:spacing w:line="240" w:lineRule="auto"/>
              <w:ind w:firstLineChars="0" w:firstLine="0"/>
              <w:jc w:val="center"/>
              <w:rPr>
                <w:b/>
                <w:color w:val="000000" w:themeColor="text1"/>
                <w:sz w:val="21"/>
                <w:szCs w:val="21"/>
              </w:rPr>
            </w:pPr>
            <w:r w:rsidRPr="00B56F71">
              <w:rPr>
                <w:b/>
                <w:color w:val="000000" w:themeColor="text1"/>
                <w:sz w:val="21"/>
                <w:szCs w:val="21"/>
              </w:rPr>
              <w:t>检测项目</w:t>
            </w:r>
          </w:p>
        </w:tc>
        <w:tc>
          <w:tcPr>
            <w:tcW w:w="1591" w:type="dxa"/>
            <w:shd w:val="clear" w:color="auto" w:fill="auto"/>
            <w:vAlign w:val="center"/>
          </w:tcPr>
          <w:p w:rsidR="003E1A71" w:rsidRPr="00B56F71" w:rsidRDefault="003E1A71" w:rsidP="003E1A71">
            <w:pPr>
              <w:widowControl/>
              <w:spacing w:line="240" w:lineRule="auto"/>
              <w:ind w:firstLineChars="0" w:firstLine="0"/>
              <w:jc w:val="center"/>
              <w:rPr>
                <w:b/>
                <w:color w:val="000000" w:themeColor="text1"/>
                <w:sz w:val="21"/>
                <w:szCs w:val="21"/>
              </w:rPr>
            </w:pPr>
            <w:r w:rsidRPr="00B56F71">
              <w:rPr>
                <w:b/>
                <w:color w:val="000000" w:themeColor="text1"/>
                <w:sz w:val="21"/>
                <w:szCs w:val="21"/>
              </w:rPr>
              <w:t>检测时间</w:t>
            </w:r>
          </w:p>
        </w:tc>
        <w:tc>
          <w:tcPr>
            <w:tcW w:w="1184" w:type="dxa"/>
            <w:shd w:val="clear" w:color="auto" w:fill="auto"/>
            <w:vAlign w:val="center"/>
          </w:tcPr>
          <w:p w:rsidR="003E1A71" w:rsidRPr="00B56F71" w:rsidRDefault="003E1A71" w:rsidP="003E1A71">
            <w:pPr>
              <w:spacing w:line="240" w:lineRule="auto"/>
              <w:ind w:firstLineChars="0" w:firstLine="0"/>
              <w:jc w:val="center"/>
              <w:rPr>
                <w:b/>
                <w:color w:val="000000" w:themeColor="text1"/>
                <w:sz w:val="21"/>
                <w:szCs w:val="21"/>
              </w:rPr>
            </w:pPr>
            <w:r w:rsidRPr="00B56F71">
              <w:rPr>
                <w:b/>
                <w:color w:val="000000" w:themeColor="text1"/>
                <w:sz w:val="21"/>
                <w:szCs w:val="21"/>
              </w:rPr>
              <w:t>检测频次</w:t>
            </w:r>
          </w:p>
        </w:tc>
        <w:tc>
          <w:tcPr>
            <w:tcW w:w="1353" w:type="dxa"/>
            <w:shd w:val="clear" w:color="auto" w:fill="auto"/>
            <w:vAlign w:val="center"/>
          </w:tcPr>
          <w:p w:rsidR="003E1A71" w:rsidRPr="00B56F71" w:rsidRDefault="003E1A71" w:rsidP="003E1A71">
            <w:pPr>
              <w:spacing w:line="240" w:lineRule="auto"/>
              <w:ind w:firstLineChars="0" w:firstLine="0"/>
              <w:jc w:val="center"/>
              <w:rPr>
                <w:b/>
                <w:color w:val="000000" w:themeColor="text1"/>
                <w:sz w:val="21"/>
                <w:szCs w:val="21"/>
              </w:rPr>
            </w:pPr>
            <w:r w:rsidRPr="00B56F71">
              <w:rPr>
                <w:b/>
                <w:color w:val="000000" w:themeColor="text1"/>
                <w:sz w:val="21"/>
                <w:szCs w:val="21"/>
              </w:rPr>
              <w:t>标</w:t>
            </w:r>
            <w:r w:rsidRPr="00B56F71">
              <w:rPr>
                <w:rFonts w:hint="eastAsia"/>
                <w:b/>
                <w:color w:val="000000" w:themeColor="text1"/>
                <w:sz w:val="21"/>
                <w:szCs w:val="21"/>
              </w:rPr>
              <w:t>干</w:t>
            </w:r>
            <w:r w:rsidRPr="00B56F71">
              <w:rPr>
                <w:b/>
                <w:color w:val="000000" w:themeColor="text1"/>
                <w:sz w:val="21"/>
                <w:szCs w:val="21"/>
              </w:rPr>
              <w:t>流量（</w:t>
            </w:r>
            <w:r w:rsidRPr="00B56F71">
              <w:rPr>
                <w:b/>
                <w:color w:val="000000" w:themeColor="text1"/>
                <w:sz w:val="21"/>
                <w:szCs w:val="21"/>
              </w:rPr>
              <w:t>m</w:t>
            </w:r>
            <w:r w:rsidRPr="00B56F71">
              <w:rPr>
                <w:b/>
                <w:color w:val="000000" w:themeColor="text1"/>
                <w:sz w:val="21"/>
                <w:szCs w:val="21"/>
                <w:vertAlign w:val="superscript"/>
              </w:rPr>
              <w:t>3</w:t>
            </w:r>
            <w:r w:rsidRPr="00B56F71">
              <w:rPr>
                <w:b/>
                <w:color w:val="000000" w:themeColor="text1"/>
                <w:sz w:val="21"/>
                <w:szCs w:val="21"/>
              </w:rPr>
              <w:t>/h</w:t>
            </w:r>
            <w:r w:rsidRPr="00B56F71">
              <w:rPr>
                <w:b/>
                <w:color w:val="000000" w:themeColor="text1"/>
                <w:sz w:val="21"/>
                <w:szCs w:val="21"/>
              </w:rPr>
              <w:t>）</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b/>
                <w:color w:val="000000" w:themeColor="text1"/>
                <w:sz w:val="21"/>
                <w:szCs w:val="21"/>
              </w:rPr>
            </w:pPr>
            <w:r w:rsidRPr="00B56F71">
              <w:rPr>
                <w:b/>
                <w:color w:val="000000" w:themeColor="text1"/>
                <w:sz w:val="21"/>
                <w:szCs w:val="21"/>
              </w:rPr>
              <w:t>实测浓度（</w:t>
            </w:r>
            <w:r w:rsidRPr="00B56F71">
              <w:rPr>
                <w:b/>
                <w:color w:val="000000" w:themeColor="text1"/>
                <w:sz w:val="21"/>
                <w:szCs w:val="21"/>
              </w:rPr>
              <w:t>mg/m</w:t>
            </w:r>
            <w:r w:rsidRPr="00B56F71">
              <w:rPr>
                <w:b/>
                <w:color w:val="000000" w:themeColor="text1"/>
                <w:sz w:val="21"/>
                <w:szCs w:val="21"/>
                <w:vertAlign w:val="superscript"/>
              </w:rPr>
              <w:t>3</w:t>
            </w:r>
            <w:r w:rsidRPr="00B56F71">
              <w:rPr>
                <w:b/>
                <w:color w:val="000000" w:themeColor="text1"/>
                <w:sz w:val="21"/>
                <w:szCs w:val="21"/>
              </w:rPr>
              <w:t>）</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b/>
                <w:color w:val="000000" w:themeColor="text1"/>
                <w:sz w:val="21"/>
                <w:szCs w:val="21"/>
              </w:rPr>
            </w:pPr>
            <w:r w:rsidRPr="00B56F71">
              <w:rPr>
                <w:b/>
                <w:color w:val="000000" w:themeColor="text1"/>
                <w:sz w:val="21"/>
                <w:szCs w:val="21"/>
              </w:rPr>
              <w:t>排放速率（</w:t>
            </w:r>
            <w:r w:rsidRPr="00B56F71">
              <w:rPr>
                <w:b/>
                <w:color w:val="000000" w:themeColor="text1"/>
                <w:sz w:val="21"/>
                <w:szCs w:val="21"/>
              </w:rPr>
              <w:t>kg/h</w:t>
            </w:r>
            <w:r w:rsidRPr="00B56F71">
              <w:rPr>
                <w:b/>
                <w:color w:val="000000" w:themeColor="text1"/>
                <w:sz w:val="21"/>
                <w:szCs w:val="21"/>
              </w:rPr>
              <w:t>）</w:t>
            </w:r>
          </w:p>
        </w:tc>
      </w:tr>
      <w:tr w:rsidR="00B56F71" w:rsidRPr="00B56F71" w:rsidTr="003E1A71">
        <w:trPr>
          <w:trHeight w:val="425"/>
          <w:jc w:val="center"/>
        </w:trPr>
        <w:tc>
          <w:tcPr>
            <w:tcW w:w="993" w:type="dxa"/>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粉尘排气筒</w:t>
            </w:r>
            <w:r w:rsidRPr="00B56F71">
              <w:rPr>
                <w:color w:val="000000" w:themeColor="text1"/>
                <w:sz w:val="21"/>
                <w:szCs w:val="21"/>
              </w:rPr>
              <w:t>-1</w:t>
            </w:r>
          </w:p>
        </w:tc>
        <w:tc>
          <w:tcPr>
            <w:tcW w:w="1275" w:type="dxa"/>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颗粒物</w:t>
            </w:r>
          </w:p>
        </w:tc>
        <w:tc>
          <w:tcPr>
            <w:tcW w:w="1591" w:type="dxa"/>
            <w:vMerge w:val="restart"/>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2016.08.30</w:t>
            </w: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shd w:val="clear" w:color="auto" w:fill="FFFF00"/>
              </w:rPr>
            </w:pPr>
            <w:r w:rsidRPr="00B56F71">
              <w:rPr>
                <w:color w:val="000000" w:themeColor="text1"/>
                <w:sz w:val="21"/>
                <w:szCs w:val="21"/>
              </w:rPr>
              <w:t>第一次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3611</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41.5</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0.1499</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shd w:val="clear" w:color="auto" w:fill="FFFF00"/>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第二次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2867</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63.9</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0.1832</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第三次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3972</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40.0</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0.1589</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平均值</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3483</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48.5</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0.1640</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val="restart"/>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2016.08.31</w:t>
            </w: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shd w:val="clear" w:color="auto" w:fill="FFFF00"/>
              </w:rPr>
            </w:pPr>
            <w:r w:rsidRPr="00B56F71">
              <w:rPr>
                <w:color w:val="000000" w:themeColor="text1"/>
                <w:sz w:val="21"/>
                <w:szCs w:val="21"/>
              </w:rPr>
              <w:t>第一次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3127</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33.9</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0.1061</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第二次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3617</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45.7</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0.1653</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第三次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4107</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24.2</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0.0995</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平均值</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3617</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34.6</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0.1236</w:t>
            </w:r>
          </w:p>
        </w:tc>
      </w:tr>
      <w:tr w:rsidR="00B56F71" w:rsidRPr="00B56F71" w:rsidTr="003E1A71">
        <w:trPr>
          <w:trHeight w:val="425"/>
          <w:jc w:val="center"/>
        </w:trPr>
        <w:tc>
          <w:tcPr>
            <w:tcW w:w="993" w:type="dxa"/>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粉尘排气筒</w:t>
            </w:r>
            <w:r w:rsidRPr="00B56F71">
              <w:rPr>
                <w:color w:val="000000" w:themeColor="text1"/>
                <w:sz w:val="21"/>
                <w:szCs w:val="21"/>
              </w:rPr>
              <w:t>-2</w:t>
            </w:r>
          </w:p>
        </w:tc>
        <w:tc>
          <w:tcPr>
            <w:tcW w:w="1275" w:type="dxa"/>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颗粒物</w:t>
            </w:r>
          </w:p>
        </w:tc>
        <w:tc>
          <w:tcPr>
            <w:tcW w:w="1591" w:type="dxa"/>
            <w:vMerge w:val="restart"/>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2016.08.30</w:t>
            </w: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shd w:val="clear" w:color="auto" w:fill="FFFF00"/>
              </w:rPr>
            </w:pPr>
            <w:r w:rsidRPr="00B56F71">
              <w:rPr>
                <w:color w:val="000000" w:themeColor="text1"/>
                <w:sz w:val="21"/>
                <w:szCs w:val="21"/>
              </w:rPr>
              <w:t>第一次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3982</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46.6</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0.1856</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第二次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3950</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33.0</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0.1304</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第三次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4052</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46.7</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0.1892</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平均值</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3995</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42.1</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0.1684</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val="restart"/>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2016.08.31</w:t>
            </w: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shd w:val="clear" w:color="auto" w:fill="FFFF00"/>
              </w:rPr>
            </w:pPr>
            <w:r w:rsidRPr="00B56F71">
              <w:rPr>
                <w:color w:val="000000" w:themeColor="text1"/>
                <w:sz w:val="21"/>
                <w:szCs w:val="21"/>
              </w:rPr>
              <w:t>第一次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4109</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37.5</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0.1542</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第二次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3989</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59.1</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0.2357</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第三次</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4049</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41.1</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0.1664</w:t>
            </w:r>
          </w:p>
        </w:tc>
      </w:tr>
      <w:tr w:rsidR="00B56F71" w:rsidRPr="00B56F71" w:rsidTr="003E1A71">
        <w:trPr>
          <w:trHeight w:val="425"/>
          <w:jc w:val="center"/>
        </w:trPr>
        <w:tc>
          <w:tcPr>
            <w:tcW w:w="993"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275"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91" w:type="dxa"/>
            <w:vMerge/>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p>
        </w:tc>
        <w:tc>
          <w:tcPr>
            <w:tcW w:w="1184"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平均值</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4049</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45.9</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0.1854</w:t>
            </w:r>
          </w:p>
        </w:tc>
      </w:tr>
      <w:tr w:rsidR="00B56F71" w:rsidRPr="00B56F71" w:rsidTr="00AB5AB3">
        <w:trPr>
          <w:trHeight w:val="425"/>
          <w:jc w:val="center"/>
        </w:trPr>
        <w:tc>
          <w:tcPr>
            <w:tcW w:w="5043" w:type="dxa"/>
            <w:gridSpan w:val="4"/>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标准</w:t>
            </w:r>
            <w:r w:rsidRPr="00B56F71">
              <w:rPr>
                <w:color w:val="000000" w:themeColor="text1"/>
                <w:sz w:val="21"/>
                <w:szCs w:val="21"/>
              </w:rPr>
              <w:t>限值</w:t>
            </w:r>
          </w:p>
        </w:tc>
        <w:tc>
          <w:tcPr>
            <w:tcW w:w="1353"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p>
        </w:tc>
        <w:tc>
          <w:tcPr>
            <w:tcW w:w="135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120</w:t>
            </w:r>
          </w:p>
        </w:tc>
        <w:tc>
          <w:tcPr>
            <w:tcW w:w="1323"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3.5</w:t>
            </w:r>
          </w:p>
        </w:tc>
      </w:tr>
    </w:tbl>
    <w:p w:rsidR="003E1A71" w:rsidRPr="00B56F71" w:rsidRDefault="003E1A71" w:rsidP="003E1A71">
      <w:pPr>
        <w:snapToGrid/>
        <w:ind w:firstLineChars="0" w:firstLine="0"/>
        <w:jc w:val="center"/>
        <w:rPr>
          <w:rFonts w:eastAsia="黑体" w:cs="Times New Roman"/>
          <w:color w:val="000000" w:themeColor="text1"/>
        </w:rPr>
      </w:pPr>
      <w:r w:rsidRPr="00B56F71">
        <w:rPr>
          <w:rFonts w:eastAsia="黑体" w:cs="Times New Roman" w:hint="eastAsia"/>
          <w:color w:val="000000" w:themeColor="text1"/>
        </w:rPr>
        <w:t>表</w:t>
      </w:r>
      <w:r w:rsidRPr="00B56F71">
        <w:rPr>
          <w:rFonts w:eastAsia="黑体" w:cs="Times New Roman" w:hint="eastAsia"/>
          <w:color w:val="000000" w:themeColor="text1"/>
        </w:rPr>
        <w:t>3.1-1</w:t>
      </w:r>
      <w:r w:rsidRPr="00B56F71">
        <w:rPr>
          <w:rFonts w:eastAsia="黑体" w:cs="Times New Roman"/>
          <w:color w:val="000000" w:themeColor="text1"/>
        </w:rPr>
        <w:t>2</w:t>
      </w:r>
      <w:r w:rsidRPr="00B56F71">
        <w:rPr>
          <w:rFonts w:eastAsia="黑体" w:cs="Times New Roman" w:hint="eastAsia"/>
          <w:color w:val="000000" w:themeColor="text1"/>
        </w:rPr>
        <w:t xml:space="preserve">  </w:t>
      </w:r>
      <w:r w:rsidRPr="00B56F71">
        <w:rPr>
          <w:rFonts w:eastAsia="黑体" w:cs="Times New Roman" w:hint="eastAsia"/>
          <w:color w:val="000000" w:themeColor="text1"/>
        </w:rPr>
        <w:t>合成</w:t>
      </w:r>
      <w:r w:rsidRPr="00B56F71">
        <w:rPr>
          <w:rFonts w:eastAsia="黑体" w:cs="Times New Roman"/>
          <w:color w:val="000000" w:themeColor="text1"/>
        </w:rPr>
        <w:t>车间有组织排放粉尘监测结果</w:t>
      </w:r>
      <w:r w:rsidRPr="00B56F71">
        <w:rPr>
          <w:rFonts w:eastAsia="黑体" w:cs="Times New Roman" w:hint="eastAsia"/>
          <w:color w:val="000000" w:themeColor="text1"/>
        </w:rPr>
        <w:t>一览</w:t>
      </w:r>
      <w:r w:rsidRPr="00B56F71">
        <w:rPr>
          <w:rFonts w:eastAsia="黑体" w:cs="Times New Roman"/>
          <w:color w:val="000000" w:themeColor="text1"/>
        </w:rPr>
        <w:t>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42"/>
        <w:gridCol w:w="1466"/>
        <w:gridCol w:w="1830"/>
        <w:gridCol w:w="1556"/>
        <w:gridCol w:w="1556"/>
        <w:gridCol w:w="1522"/>
      </w:tblGrid>
      <w:tr w:rsidR="00B56F71" w:rsidRPr="00B56F71" w:rsidTr="003E1A71">
        <w:trPr>
          <w:trHeight w:val="425"/>
          <w:jc w:val="center"/>
        </w:trPr>
        <w:tc>
          <w:tcPr>
            <w:tcW w:w="1142" w:type="dxa"/>
            <w:vAlign w:val="center"/>
          </w:tcPr>
          <w:p w:rsidR="003E1A71" w:rsidRPr="00B56F71" w:rsidRDefault="003E1A71" w:rsidP="003E1A71">
            <w:pPr>
              <w:spacing w:line="240" w:lineRule="auto"/>
              <w:ind w:firstLineChars="0" w:firstLine="0"/>
              <w:jc w:val="center"/>
              <w:rPr>
                <w:b/>
                <w:color w:val="000000" w:themeColor="text1"/>
                <w:sz w:val="21"/>
                <w:szCs w:val="21"/>
              </w:rPr>
            </w:pPr>
            <w:r w:rsidRPr="00B56F71">
              <w:rPr>
                <w:b/>
                <w:color w:val="000000" w:themeColor="text1"/>
                <w:sz w:val="21"/>
                <w:szCs w:val="21"/>
              </w:rPr>
              <w:t>检测</w:t>
            </w:r>
          </w:p>
          <w:p w:rsidR="003E1A71" w:rsidRPr="00B56F71" w:rsidRDefault="003E1A71" w:rsidP="003E1A71">
            <w:pPr>
              <w:spacing w:line="240" w:lineRule="auto"/>
              <w:ind w:firstLineChars="0" w:firstLine="0"/>
              <w:jc w:val="center"/>
              <w:rPr>
                <w:b/>
                <w:color w:val="000000" w:themeColor="text1"/>
                <w:sz w:val="21"/>
                <w:szCs w:val="21"/>
              </w:rPr>
            </w:pPr>
            <w:r w:rsidRPr="00B56F71">
              <w:rPr>
                <w:b/>
                <w:color w:val="000000" w:themeColor="text1"/>
                <w:sz w:val="21"/>
                <w:szCs w:val="21"/>
              </w:rPr>
              <w:t>点位</w:t>
            </w:r>
          </w:p>
        </w:tc>
        <w:tc>
          <w:tcPr>
            <w:tcW w:w="1466" w:type="dxa"/>
            <w:vAlign w:val="center"/>
          </w:tcPr>
          <w:p w:rsidR="003E1A71" w:rsidRPr="00B56F71" w:rsidRDefault="003E1A71" w:rsidP="003E1A71">
            <w:pPr>
              <w:spacing w:line="240" w:lineRule="auto"/>
              <w:ind w:firstLineChars="0" w:firstLine="0"/>
              <w:jc w:val="center"/>
              <w:rPr>
                <w:b/>
                <w:color w:val="000000" w:themeColor="text1"/>
                <w:sz w:val="21"/>
                <w:szCs w:val="21"/>
              </w:rPr>
            </w:pPr>
            <w:r w:rsidRPr="00B56F71">
              <w:rPr>
                <w:b/>
                <w:color w:val="000000" w:themeColor="text1"/>
                <w:sz w:val="21"/>
                <w:szCs w:val="21"/>
              </w:rPr>
              <w:t>检测时间</w:t>
            </w:r>
          </w:p>
        </w:tc>
        <w:tc>
          <w:tcPr>
            <w:tcW w:w="1830" w:type="dxa"/>
            <w:shd w:val="clear" w:color="auto" w:fill="auto"/>
            <w:vAlign w:val="center"/>
          </w:tcPr>
          <w:p w:rsidR="003E1A71" w:rsidRPr="00B56F71" w:rsidRDefault="003E1A71" w:rsidP="003E1A71">
            <w:pPr>
              <w:widowControl/>
              <w:spacing w:line="240" w:lineRule="auto"/>
              <w:ind w:firstLineChars="0" w:firstLine="0"/>
              <w:jc w:val="center"/>
              <w:rPr>
                <w:b/>
                <w:color w:val="000000" w:themeColor="text1"/>
                <w:sz w:val="21"/>
                <w:szCs w:val="21"/>
              </w:rPr>
            </w:pPr>
            <w:r w:rsidRPr="00B56F71">
              <w:rPr>
                <w:b/>
                <w:color w:val="000000" w:themeColor="text1"/>
                <w:sz w:val="21"/>
                <w:szCs w:val="21"/>
              </w:rPr>
              <w:t>检测</w:t>
            </w:r>
            <w:r w:rsidRPr="00B56F71">
              <w:rPr>
                <w:rFonts w:hint="eastAsia"/>
                <w:b/>
                <w:color w:val="000000" w:themeColor="text1"/>
                <w:sz w:val="21"/>
                <w:szCs w:val="21"/>
              </w:rPr>
              <w:t>项目</w:t>
            </w:r>
          </w:p>
        </w:tc>
        <w:tc>
          <w:tcPr>
            <w:tcW w:w="1556" w:type="dxa"/>
            <w:shd w:val="clear" w:color="auto" w:fill="auto"/>
            <w:vAlign w:val="center"/>
          </w:tcPr>
          <w:p w:rsidR="003E1A71" w:rsidRPr="00B56F71" w:rsidRDefault="003E1A71" w:rsidP="003E1A71">
            <w:pPr>
              <w:spacing w:line="240" w:lineRule="auto"/>
              <w:ind w:firstLineChars="0" w:firstLine="0"/>
              <w:jc w:val="center"/>
              <w:rPr>
                <w:b/>
                <w:color w:val="000000" w:themeColor="text1"/>
                <w:sz w:val="21"/>
                <w:szCs w:val="21"/>
              </w:rPr>
            </w:pPr>
            <w:r w:rsidRPr="00B56F71">
              <w:rPr>
                <w:b/>
                <w:color w:val="000000" w:themeColor="text1"/>
                <w:sz w:val="21"/>
                <w:szCs w:val="21"/>
              </w:rPr>
              <w:t>标</w:t>
            </w:r>
            <w:r w:rsidRPr="00B56F71">
              <w:rPr>
                <w:rFonts w:hint="eastAsia"/>
                <w:b/>
                <w:color w:val="000000" w:themeColor="text1"/>
                <w:sz w:val="21"/>
                <w:szCs w:val="21"/>
              </w:rPr>
              <w:t>干</w:t>
            </w:r>
            <w:r w:rsidRPr="00B56F71">
              <w:rPr>
                <w:b/>
                <w:color w:val="000000" w:themeColor="text1"/>
                <w:sz w:val="21"/>
                <w:szCs w:val="21"/>
              </w:rPr>
              <w:t>流量（</w:t>
            </w:r>
            <w:r w:rsidRPr="00B56F71">
              <w:rPr>
                <w:b/>
                <w:color w:val="000000" w:themeColor="text1"/>
                <w:sz w:val="21"/>
                <w:szCs w:val="21"/>
              </w:rPr>
              <w:t>m</w:t>
            </w:r>
            <w:r w:rsidRPr="00B56F71">
              <w:rPr>
                <w:b/>
                <w:color w:val="000000" w:themeColor="text1"/>
                <w:sz w:val="21"/>
                <w:szCs w:val="21"/>
                <w:vertAlign w:val="superscript"/>
              </w:rPr>
              <w:t>3</w:t>
            </w:r>
            <w:r w:rsidRPr="00B56F71">
              <w:rPr>
                <w:b/>
                <w:color w:val="000000" w:themeColor="text1"/>
                <w:sz w:val="21"/>
                <w:szCs w:val="21"/>
              </w:rPr>
              <w:t>/h</w:t>
            </w:r>
            <w:r w:rsidRPr="00B56F71">
              <w:rPr>
                <w:b/>
                <w:color w:val="000000" w:themeColor="text1"/>
                <w:sz w:val="21"/>
                <w:szCs w:val="21"/>
              </w:rPr>
              <w:t>）</w:t>
            </w:r>
          </w:p>
        </w:tc>
        <w:tc>
          <w:tcPr>
            <w:tcW w:w="1556" w:type="dxa"/>
            <w:shd w:val="clear" w:color="auto" w:fill="auto"/>
            <w:vAlign w:val="center"/>
          </w:tcPr>
          <w:p w:rsidR="003E1A71" w:rsidRPr="00B56F71" w:rsidRDefault="003E1A71" w:rsidP="003E1A71">
            <w:pPr>
              <w:widowControl/>
              <w:spacing w:line="240" w:lineRule="auto"/>
              <w:ind w:firstLineChars="0" w:firstLine="0"/>
              <w:jc w:val="center"/>
              <w:rPr>
                <w:b/>
                <w:color w:val="000000" w:themeColor="text1"/>
                <w:sz w:val="21"/>
                <w:szCs w:val="21"/>
              </w:rPr>
            </w:pPr>
            <w:r w:rsidRPr="00B56F71">
              <w:rPr>
                <w:rFonts w:hint="eastAsia"/>
                <w:b/>
                <w:color w:val="000000" w:themeColor="text1"/>
                <w:sz w:val="21"/>
                <w:szCs w:val="21"/>
              </w:rPr>
              <w:t>排放</w:t>
            </w:r>
            <w:r w:rsidRPr="00B56F71">
              <w:rPr>
                <w:b/>
                <w:color w:val="000000" w:themeColor="text1"/>
                <w:sz w:val="21"/>
                <w:szCs w:val="21"/>
              </w:rPr>
              <w:t>浓度（</w:t>
            </w:r>
            <w:r w:rsidRPr="00B56F71">
              <w:rPr>
                <w:b/>
                <w:color w:val="000000" w:themeColor="text1"/>
                <w:sz w:val="21"/>
                <w:szCs w:val="21"/>
              </w:rPr>
              <w:t>mg/m</w:t>
            </w:r>
            <w:r w:rsidRPr="00B56F71">
              <w:rPr>
                <w:b/>
                <w:color w:val="000000" w:themeColor="text1"/>
                <w:sz w:val="21"/>
                <w:szCs w:val="21"/>
                <w:vertAlign w:val="superscript"/>
              </w:rPr>
              <w:t>3</w:t>
            </w:r>
            <w:r w:rsidRPr="00B56F71">
              <w:rPr>
                <w:b/>
                <w:color w:val="000000" w:themeColor="text1"/>
                <w:sz w:val="21"/>
                <w:szCs w:val="21"/>
              </w:rPr>
              <w:t>）</w:t>
            </w:r>
          </w:p>
        </w:tc>
        <w:tc>
          <w:tcPr>
            <w:tcW w:w="1522" w:type="dxa"/>
            <w:shd w:val="clear" w:color="auto" w:fill="auto"/>
            <w:vAlign w:val="center"/>
          </w:tcPr>
          <w:p w:rsidR="003E1A71" w:rsidRPr="00B56F71" w:rsidRDefault="003E1A71" w:rsidP="003E1A71">
            <w:pPr>
              <w:widowControl/>
              <w:spacing w:line="240" w:lineRule="auto"/>
              <w:ind w:firstLineChars="0" w:firstLine="0"/>
              <w:jc w:val="center"/>
              <w:rPr>
                <w:b/>
                <w:color w:val="000000" w:themeColor="text1"/>
                <w:sz w:val="21"/>
                <w:szCs w:val="21"/>
              </w:rPr>
            </w:pPr>
            <w:r w:rsidRPr="00B56F71">
              <w:rPr>
                <w:b/>
                <w:color w:val="000000" w:themeColor="text1"/>
                <w:sz w:val="21"/>
                <w:szCs w:val="21"/>
              </w:rPr>
              <w:t>排放速率（</w:t>
            </w:r>
            <w:r w:rsidRPr="00B56F71">
              <w:rPr>
                <w:b/>
                <w:color w:val="000000" w:themeColor="text1"/>
                <w:sz w:val="21"/>
                <w:szCs w:val="21"/>
              </w:rPr>
              <w:t>kg/h</w:t>
            </w:r>
            <w:r w:rsidRPr="00B56F71">
              <w:rPr>
                <w:b/>
                <w:color w:val="000000" w:themeColor="text1"/>
                <w:sz w:val="21"/>
                <w:szCs w:val="21"/>
              </w:rPr>
              <w:t>）</w:t>
            </w:r>
          </w:p>
        </w:tc>
      </w:tr>
      <w:tr w:rsidR="00B56F71" w:rsidRPr="00B56F71" w:rsidTr="003E1A71">
        <w:trPr>
          <w:trHeight w:val="425"/>
          <w:jc w:val="center"/>
        </w:trPr>
        <w:tc>
          <w:tcPr>
            <w:tcW w:w="1142" w:type="dxa"/>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合成车间</w:t>
            </w:r>
            <w:r w:rsidRPr="00B56F71">
              <w:rPr>
                <w:color w:val="000000" w:themeColor="text1"/>
                <w:sz w:val="21"/>
                <w:szCs w:val="21"/>
              </w:rPr>
              <w:t>排气筒</w:t>
            </w:r>
          </w:p>
        </w:tc>
        <w:tc>
          <w:tcPr>
            <w:tcW w:w="1466" w:type="dxa"/>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2</w:t>
            </w:r>
            <w:r w:rsidRPr="00B56F71">
              <w:rPr>
                <w:color w:val="000000" w:themeColor="text1"/>
                <w:sz w:val="21"/>
                <w:szCs w:val="21"/>
              </w:rPr>
              <w:t>019.01.17</w:t>
            </w:r>
          </w:p>
        </w:tc>
        <w:tc>
          <w:tcPr>
            <w:tcW w:w="1830"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氯化氢</w:t>
            </w:r>
          </w:p>
        </w:tc>
        <w:tc>
          <w:tcPr>
            <w:tcW w:w="1556" w:type="dxa"/>
            <w:vMerge w:val="restart"/>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3382</w:t>
            </w:r>
          </w:p>
        </w:tc>
        <w:tc>
          <w:tcPr>
            <w:tcW w:w="1556"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0.6</w:t>
            </w:r>
          </w:p>
        </w:tc>
        <w:tc>
          <w:tcPr>
            <w:tcW w:w="1522"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0.00203</w:t>
            </w:r>
          </w:p>
        </w:tc>
      </w:tr>
      <w:tr w:rsidR="00B56F71" w:rsidRPr="00B56F71" w:rsidTr="003E1A71">
        <w:trPr>
          <w:trHeight w:val="425"/>
          <w:jc w:val="center"/>
        </w:trPr>
        <w:tc>
          <w:tcPr>
            <w:tcW w:w="1142"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466" w:type="dxa"/>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830"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甲醇</w:t>
            </w:r>
          </w:p>
        </w:tc>
        <w:tc>
          <w:tcPr>
            <w:tcW w:w="1556" w:type="dxa"/>
            <w:vMerge/>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56"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7</w:t>
            </w:r>
          </w:p>
        </w:tc>
        <w:tc>
          <w:tcPr>
            <w:tcW w:w="1522"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0.0237</w:t>
            </w:r>
          </w:p>
        </w:tc>
      </w:tr>
      <w:tr w:rsidR="00B56F71" w:rsidRPr="00B56F71" w:rsidTr="003E1A71">
        <w:trPr>
          <w:trHeight w:val="425"/>
          <w:jc w:val="center"/>
        </w:trPr>
        <w:tc>
          <w:tcPr>
            <w:tcW w:w="4438" w:type="dxa"/>
            <w:gridSpan w:val="3"/>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标准</w:t>
            </w:r>
            <w:r w:rsidRPr="00B56F71">
              <w:rPr>
                <w:color w:val="000000" w:themeColor="text1"/>
                <w:sz w:val="21"/>
                <w:szCs w:val="21"/>
              </w:rPr>
              <w:t>限值</w:t>
            </w:r>
          </w:p>
        </w:tc>
        <w:tc>
          <w:tcPr>
            <w:tcW w:w="1556" w:type="dxa"/>
            <w:shd w:val="clear" w:color="auto" w:fill="auto"/>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1556"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100</w:t>
            </w:r>
          </w:p>
        </w:tc>
        <w:tc>
          <w:tcPr>
            <w:tcW w:w="1522" w:type="dxa"/>
            <w:shd w:val="clear" w:color="auto" w:fill="auto"/>
            <w:vAlign w:val="center"/>
          </w:tcPr>
          <w:p w:rsidR="003E1A71" w:rsidRPr="00B56F71" w:rsidRDefault="003E1A71" w:rsidP="003E1A71">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0.26</w:t>
            </w:r>
          </w:p>
        </w:tc>
      </w:tr>
    </w:tbl>
    <w:p w:rsidR="009306C1" w:rsidRPr="00B56F71" w:rsidRDefault="003E1A71" w:rsidP="003E1A71">
      <w:pPr>
        <w:snapToGrid/>
        <w:ind w:firstLine="480"/>
        <w:rPr>
          <w:rFonts w:cs="Times New Roman"/>
          <w:color w:val="000000" w:themeColor="text1"/>
        </w:rPr>
      </w:pPr>
      <w:r w:rsidRPr="00B56F71">
        <w:rPr>
          <w:rFonts w:cs="Times New Roman" w:hint="eastAsia"/>
          <w:color w:val="000000" w:themeColor="text1"/>
        </w:rPr>
        <w:t>由</w:t>
      </w:r>
      <w:r w:rsidRPr="00B56F71">
        <w:rPr>
          <w:rFonts w:cs="Times New Roman" w:hint="eastAsia"/>
          <w:color w:val="000000" w:themeColor="text1"/>
        </w:rPr>
        <w:t>3.1-11</w:t>
      </w:r>
      <w:r w:rsidRPr="00B56F71">
        <w:rPr>
          <w:rFonts w:cs="Times New Roman"/>
          <w:color w:val="000000" w:themeColor="text1"/>
        </w:rPr>
        <w:t>~12</w:t>
      </w:r>
      <w:r w:rsidRPr="00B56F71">
        <w:rPr>
          <w:rFonts w:cs="Times New Roman" w:hint="eastAsia"/>
          <w:color w:val="000000" w:themeColor="text1"/>
        </w:rPr>
        <w:t>可知</w:t>
      </w:r>
      <w:r w:rsidRPr="00B56F71">
        <w:rPr>
          <w:rFonts w:cs="Times New Roman"/>
          <w:color w:val="000000" w:themeColor="text1"/>
        </w:rPr>
        <w:t>，</w:t>
      </w:r>
      <w:r w:rsidRPr="00B56F71">
        <w:rPr>
          <w:rFonts w:cs="Times New Roman" w:hint="eastAsia"/>
          <w:color w:val="000000" w:themeColor="text1"/>
        </w:rPr>
        <w:t>有组织</w:t>
      </w:r>
      <w:r w:rsidRPr="00B56F71">
        <w:rPr>
          <w:rFonts w:cs="Times New Roman"/>
          <w:color w:val="000000" w:themeColor="text1"/>
        </w:rPr>
        <w:t>排放的</w:t>
      </w:r>
      <w:r w:rsidRPr="00B56F71">
        <w:rPr>
          <w:rFonts w:cs="Times New Roman" w:hint="eastAsia"/>
          <w:color w:val="000000" w:themeColor="text1"/>
        </w:rPr>
        <w:t>颗粒物</w:t>
      </w:r>
      <w:r w:rsidRPr="00B56F71">
        <w:rPr>
          <w:rFonts w:cs="Times New Roman"/>
          <w:color w:val="000000" w:themeColor="text1"/>
        </w:rPr>
        <w:t>、氯化氢和甲醇均满足</w:t>
      </w:r>
      <w:r w:rsidRPr="00B56F71">
        <w:rPr>
          <w:rFonts w:cs="Times New Roman" w:hint="eastAsia"/>
          <w:color w:val="000000" w:themeColor="text1"/>
          <w:szCs w:val="20"/>
        </w:rPr>
        <w:t>《大气污染物综合排放标准》（</w:t>
      </w:r>
      <w:r w:rsidRPr="00B56F71">
        <w:rPr>
          <w:rFonts w:cs="Times New Roman" w:hint="eastAsia"/>
          <w:color w:val="000000" w:themeColor="text1"/>
          <w:szCs w:val="20"/>
        </w:rPr>
        <w:t>GB16297-1996</w:t>
      </w:r>
      <w:r w:rsidRPr="00B56F71">
        <w:rPr>
          <w:rFonts w:cs="Times New Roman" w:hint="eastAsia"/>
          <w:color w:val="000000" w:themeColor="text1"/>
          <w:szCs w:val="20"/>
        </w:rPr>
        <w:t>）表</w:t>
      </w:r>
      <w:r w:rsidRPr="00B56F71">
        <w:rPr>
          <w:rFonts w:cs="Times New Roman" w:hint="eastAsia"/>
          <w:color w:val="000000" w:themeColor="text1"/>
          <w:szCs w:val="20"/>
        </w:rPr>
        <w:t>2</w:t>
      </w:r>
      <w:r w:rsidRPr="00B56F71">
        <w:rPr>
          <w:rFonts w:cs="Times New Roman" w:hint="eastAsia"/>
          <w:color w:val="000000" w:themeColor="text1"/>
          <w:szCs w:val="20"/>
        </w:rPr>
        <w:t>中二级标准</w:t>
      </w:r>
      <w:r w:rsidRPr="00B56F71">
        <w:rPr>
          <w:color w:val="000000" w:themeColor="text1"/>
          <w:szCs w:val="20"/>
        </w:rPr>
        <w:t>限值要求。</w:t>
      </w:r>
    </w:p>
    <w:p w:rsidR="008A7C41" w:rsidRPr="00B56F71" w:rsidRDefault="003E1A71" w:rsidP="008A7C41">
      <w:pPr>
        <w:snapToGrid/>
        <w:ind w:firstLine="480"/>
        <w:rPr>
          <w:rFonts w:cs="Times New Roman"/>
          <w:color w:val="000000" w:themeColor="text1"/>
        </w:rPr>
      </w:pPr>
      <w:r w:rsidRPr="00B56F71">
        <w:rPr>
          <w:rFonts w:cs="Times New Roman" w:hint="eastAsia"/>
          <w:color w:val="000000" w:themeColor="text1"/>
        </w:rPr>
        <w:t>②无组织</w:t>
      </w:r>
    </w:p>
    <w:p w:rsidR="00B631CC" w:rsidRPr="00B56F71" w:rsidRDefault="00B631CC">
      <w:pPr>
        <w:snapToGrid/>
        <w:ind w:firstLine="480"/>
        <w:rPr>
          <w:rFonts w:cs="Times New Roman"/>
          <w:color w:val="000000" w:themeColor="text1"/>
        </w:rPr>
      </w:pPr>
      <w:r w:rsidRPr="00B56F71">
        <w:rPr>
          <w:rFonts w:cs="Times New Roman" w:hint="eastAsia"/>
          <w:color w:val="000000" w:themeColor="text1"/>
        </w:rPr>
        <w:t>无组织废气监测结果详见表</w:t>
      </w:r>
      <w:r w:rsidRPr="00B56F71">
        <w:rPr>
          <w:rFonts w:cs="Times New Roman"/>
          <w:color w:val="000000" w:themeColor="text1"/>
        </w:rPr>
        <w:t>3.1-1</w:t>
      </w:r>
      <w:r w:rsidR="005F51AE" w:rsidRPr="00B56F71">
        <w:rPr>
          <w:rFonts w:cs="Times New Roman"/>
          <w:color w:val="000000" w:themeColor="text1"/>
        </w:rPr>
        <w:t>3</w:t>
      </w:r>
      <w:r w:rsidRPr="00B56F71">
        <w:rPr>
          <w:rFonts w:cs="Times New Roman" w:hint="eastAsia"/>
          <w:color w:val="000000" w:themeColor="text1"/>
        </w:rPr>
        <w:t>。</w:t>
      </w:r>
    </w:p>
    <w:p w:rsidR="000449B9" w:rsidRPr="00B56F71" w:rsidRDefault="000449B9">
      <w:pPr>
        <w:snapToGrid/>
        <w:ind w:firstLine="480"/>
        <w:rPr>
          <w:rFonts w:cs="Times New Roman"/>
          <w:color w:val="000000" w:themeColor="text1"/>
        </w:rPr>
      </w:pPr>
    </w:p>
    <w:p w:rsidR="000449B9" w:rsidRPr="00B56F71" w:rsidRDefault="000449B9">
      <w:pPr>
        <w:snapToGrid/>
        <w:ind w:firstLine="480"/>
        <w:rPr>
          <w:rFonts w:cs="Times New Roman"/>
          <w:color w:val="000000" w:themeColor="text1"/>
        </w:rPr>
        <w:sectPr w:rsidR="000449B9" w:rsidRPr="00B56F71" w:rsidSect="00A45AE0">
          <w:pgSz w:w="11907" w:h="16840"/>
          <w:pgMar w:top="1440" w:right="1440" w:bottom="1440" w:left="1440" w:header="851" w:footer="992" w:gutter="0"/>
          <w:cols w:space="425"/>
          <w:docGrid w:type="lines" w:linePitch="326"/>
        </w:sectPr>
      </w:pPr>
    </w:p>
    <w:p w:rsidR="00B631CC" w:rsidRPr="00B56F71" w:rsidRDefault="00B631CC" w:rsidP="00B631CC">
      <w:pPr>
        <w:spacing w:line="500" w:lineRule="exact"/>
        <w:ind w:firstLineChars="0" w:firstLine="0"/>
        <w:jc w:val="center"/>
        <w:rPr>
          <w:rFonts w:eastAsia="黑体"/>
          <w:bCs/>
          <w:color w:val="000000" w:themeColor="text1"/>
          <w:szCs w:val="24"/>
        </w:rPr>
      </w:pPr>
      <w:r w:rsidRPr="00B56F71">
        <w:rPr>
          <w:rFonts w:eastAsia="黑体"/>
          <w:bCs/>
          <w:color w:val="000000" w:themeColor="text1"/>
          <w:szCs w:val="24"/>
        </w:rPr>
        <w:lastRenderedPageBreak/>
        <w:t>表</w:t>
      </w:r>
      <w:r w:rsidRPr="00B56F71">
        <w:rPr>
          <w:rFonts w:eastAsia="黑体"/>
          <w:bCs/>
          <w:color w:val="000000" w:themeColor="text1"/>
          <w:szCs w:val="24"/>
        </w:rPr>
        <w:t>3.1-</w:t>
      </w:r>
      <w:r w:rsidR="00483E25" w:rsidRPr="00B56F71">
        <w:rPr>
          <w:rFonts w:eastAsia="黑体"/>
          <w:bCs/>
          <w:color w:val="000000" w:themeColor="text1"/>
          <w:szCs w:val="24"/>
        </w:rPr>
        <w:t>1</w:t>
      </w:r>
      <w:r w:rsidR="005F51AE" w:rsidRPr="00B56F71">
        <w:rPr>
          <w:rFonts w:eastAsia="黑体"/>
          <w:bCs/>
          <w:color w:val="000000" w:themeColor="text1"/>
          <w:szCs w:val="24"/>
        </w:rPr>
        <w:t>3</w:t>
      </w:r>
      <w:r w:rsidRPr="00B56F71">
        <w:rPr>
          <w:rFonts w:eastAsia="黑体"/>
          <w:bCs/>
          <w:color w:val="000000" w:themeColor="text1"/>
          <w:szCs w:val="24"/>
        </w:rPr>
        <w:t xml:space="preserve">  </w:t>
      </w:r>
      <w:r w:rsidRPr="00B56F71">
        <w:rPr>
          <w:rFonts w:eastAsia="黑体" w:hint="eastAsia"/>
          <w:bCs/>
          <w:color w:val="000000" w:themeColor="text1"/>
          <w:szCs w:val="24"/>
        </w:rPr>
        <w:t>无组织排放</w:t>
      </w:r>
      <w:r w:rsidR="003E1A71" w:rsidRPr="00B56F71">
        <w:rPr>
          <w:rFonts w:eastAsia="黑体" w:hint="eastAsia"/>
          <w:bCs/>
          <w:color w:val="000000" w:themeColor="text1"/>
          <w:szCs w:val="24"/>
        </w:rPr>
        <w:t>粉尘</w:t>
      </w:r>
      <w:r w:rsidRPr="00B56F71">
        <w:rPr>
          <w:rFonts w:eastAsia="黑体" w:hint="eastAsia"/>
          <w:bCs/>
          <w:color w:val="000000" w:themeColor="text1"/>
          <w:szCs w:val="24"/>
        </w:rPr>
        <w:t>监测结果表</w:t>
      </w:r>
      <w:r w:rsidRPr="00B56F71">
        <w:rPr>
          <w:rFonts w:eastAsia="黑体" w:hint="eastAsia"/>
          <w:bCs/>
          <w:color w:val="000000" w:themeColor="text1"/>
          <w:szCs w:val="24"/>
        </w:rPr>
        <w:t xml:space="preserve">  </w:t>
      </w:r>
      <w:r w:rsidRPr="00B56F71">
        <w:rPr>
          <w:rFonts w:eastAsia="黑体" w:hint="eastAsia"/>
          <w:bCs/>
          <w:color w:val="000000" w:themeColor="text1"/>
          <w:szCs w:val="24"/>
        </w:rPr>
        <w:t>单位</w:t>
      </w:r>
      <w:r w:rsidRPr="00B56F71">
        <w:rPr>
          <w:rFonts w:eastAsia="黑体"/>
          <w:bCs/>
          <w:color w:val="000000" w:themeColor="text1"/>
          <w:szCs w:val="24"/>
        </w:rPr>
        <w:t>：</w:t>
      </w:r>
      <w:r w:rsidRPr="00B56F71">
        <w:rPr>
          <w:rFonts w:eastAsia="黑体"/>
          <w:bCs/>
          <w:color w:val="000000" w:themeColor="text1"/>
          <w:szCs w:val="24"/>
        </w:rPr>
        <w:t>mg/m</w:t>
      </w:r>
      <w:r w:rsidRPr="00B56F71">
        <w:rPr>
          <w:rFonts w:eastAsia="黑体"/>
          <w:bCs/>
          <w:color w:val="000000" w:themeColor="text1"/>
          <w:szCs w:val="24"/>
          <w:vertAlign w:val="superscript"/>
        </w:rPr>
        <w:t>3</w:t>
      </w:r>
    </w:p>
    <w:tbl>
      <w:tblPr>
        <w:tblW w:w="907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48"/>
        <w:gridCol w:w="1032"/>
        <w:gridCol w:w="1473"/>
        <w:gridCol w:w="1593"/>
        <w:gridCol w:w="1208"/>
        <w:gridCol w:w="1326"/>
        <w:gridCol w:w="1292"/>
      </w:tblGrid>
      <w:tr w:rsidR="00B56F71" w:rsidRPr="00B56F71" w:rsidTr="003E1A71">
        <w:trPr>
          <w:trHeight w:val="425"/>
          <w:jc w:val="center"/>
        </w:trPr>
        <w:tc>
          <w:tcPr>
            <w:tcW w:w="632" w:type="pct"/>
            <w:vMerge w:val="restart"/>
            <w:vAlign w:val="center"/>
          </w:tcPr>
          <w:p w:rsidR="003E1A71" w:rsidRPr="00B56F71" w:rsidRDefault="003E1A71" w:rsidP="003E1A71">
            <w:pPr>
              <w:spacing w:line="240" w:lineRule="auto"/>
              <w:ind w:firstLineChars="0" w:firstLine="0"/>
              <w:jc w:val="center"/>
              <w:rPr>
                <w:b/>
                <w:bCs/>
                <w:color w:val="000000" w:themeColor="text1"/>
                <w:sz w:val="21"/>
                <w:szCs w:val="21"/>
              </w:rPr>
            </w:pPr>
            <w:r w:rsidRPr="00B56F71">
              <w:rPr>
                <w:b/>
                <w:bCs/>
                <w:color w:val="000000" w:themeColor="text1"/>
                <w:sz w:val="21"/>
                <w:szCs w:val="21"/>
              </w:rPr>
              <w:t>检测点位</w:t>
            </w:r>
          </w:p>
        </w:tc>
        <w:tc>
          <w:tcPr>
            <w:tcW w:w="569" w:type="pct"/>
            <w:vMerge w:val="restart"/>
            <w:vAlign w:val="center"/>
          </w:tcPr>
          <w:p w:rsidR="003E1A71" w:rsidRPr="00B56F71" w:rsidRDefault="003E1A71" w:rsidP="003E1A71">
            <w:pPr>
              <w:spacing w:line="240" w:lineRule="auto"/>
              <w:ind w:firstLineChars="0" w:firstLine="0"/>
              <w:jc w:val="center"/>
              <w:rPr>
                <w:b/>
                <w:bCs/>
                <w:color w:val="000000" w:themeColor="text1"/>
                <w:sz w:val="21"/>
                <w:szCs w:val="21"/>
              </w:rPr>
            </w:pPr>
            <w:r w:rsidRPr="00B56F71">
              <w:rPr>
                <w:b/>
                <w:bCs/>
                <w:color w:val="000000" w:themeColor="text1"/>
                <w:sz w:val="21"/>
                <w:szCs w:val="21"/>
              </w:rPr>
              <w:t>检测项目</w:t>
            </w:r>
          </w:p>
        </w:tc>
        <w:tc>
          <w:tcPr>
            <w:tcW w:w="812" w:type="pct"/>
            <w:vMerge w:val="restart"/>
            <w:vAlign w:val="center"/>
          </w:tcPr>
          <w:p w:rsidR="003E1A71" w:rsidRPr="00B56F71" w:rsidRDefault="003E1A71" w:rsidP="003E1A71">
            <w:pPr>
              <w:spacing w:line="240" w:lineRule="auto"/>
              <w:ind w:firstLineChars="0" w:firstLine="0"/>
              <w:jc w:val="center"/>
              <w:rPr>
                <w:b/>
                <w:bCs/>
                <w:color w:val="000000" w:themeColor="text1"/>
                <w:sz w:val="21"/>
                <w:szCs w:val="21"/>
              </w:rPr>
            </w:pPr>
            <w:r w:rsidRPr="00B56F71">
              <w:rPr>
                <w:b/>
                <w:color w:val="000000" w:themeColor="text1"/>
                <w:sz w:val="21"/>
                <w:szCs w:val="21"/>
              </w:rPr>
              <w:t>采样日期</w:t>
            </w:r>
          </w:p>
        </w:tc>
        <w:tc>
          <w:tcPr>
            <w:tcW w:w="2987" w:type="pct"/>
            <w:gridSpan w:val="4"/>
            <w:vAlign w:val="center"/>
          </w:tcPr>
          <w:p w:rsidR="003E1A71" w:rsidRPr="00B56F71" w:rsidRDefault="003E1A71" w:rsidP="003E1A71">
            <w:pPr>
              <w:spacing w:line="240" w:lineRule="auto"/>
              <w:ind w:firstLineChars="0" w:firstLine="0"/>
              <w:jc w:val="center"/>
              <w:rPr>
                <w:b/>
                <w:bCs/>
                <w:color w:val="000000" w:themeColor="text1"/>
                <w:sz w:val="21"/>
                <w:szCs w:val="21"/>
              </w:rPr>
            </w:pPr>
            <w:r w:rsidRPr="00B56F71">
              <w:rPr>
                <w:b/>
                <w:bCs/>
                <w:color w:val="000000" w:themeColor="text1"/>
                <w:sz w:val="21"/>
                <w:szCs w:val="21"/>
              </w:rPr>
              <w:t>检测结果（</w:t>
            </w:r>
            <w:r w:rsidRPr="00B56F71">
              <w:rPr>
                <w:b/>
                <w:color w:val="000000" w:themeColor="text1"/>
                <w:sz w:val="21"/>
                <w:szCs w:val="21"/>
              </w:rPr>
              <w:t>mg/m</w:t>
            </w:r>
            <w:r w:rsidRPr="00B56F71">
              <w:rPr>
                <w:b/>
                <w:color w:val="000000" w:themeColor="text1"/>
                <w:sz w:val="21"/>
                <w:szCs w:val="21"/>
                <w:vertAlign w:val="superscript"/>
              </w:rPr>
              <w:t>3</w:t>
            </w:r>
            <w:r w:rsidRPr="00B56F71">
              <w:rPr>
                <w:b/>
                <w:bCs/>
                <w:color w:val="000000" w:themeColor="text1"/>
                <w:sz w:val="21"/>
                <w:szCs w:val="21"/>
              </w:rPr>
              <w:t>）</w:t>
            </w:r>
          </w:p>
        </w:tc>
      </w:tr>
      <w:tr w:rsidR="00B56F71" w:rsidRPr="00B56F71" w:rsidTr="003E1A71">
        <w:trPr>
          <w:trHeight w:val="425"/>
          <w:jc w:val="center"/>
        </w:trPr>
        <w:tc>
          <w:tcPr>
            <w:tcW w:w="632" w:type="pct"/>
            <w:vMerge/>
            <w:vAlign w:val="center"/>
          </w:tcPr>
          <w:p w:rsidR="003E1A71" w:rsidRPr="00B56F71" w:rsidRDefault="003E1A71" w:rsidP="003E1A71">
            <w:pPr>
              <w:spacing w:line="240" w:lineRule="auto"/>
              <w:ind w:firstLineChars="0" w:firstLine="0"/>
              <w:jc w:val="center"/>
              <w:rPr>
                <w:b/>
                <w:bCs/>
                <w:color w:val="000000" w:themeColor="text1"/>
                <w:sz w:val="21"/>
                <w:szCs w:val="21"/>
              </w:rPr>
            </w:pPr>
          </w:p>
        </w:tc>
        <w:tc>
          <w:tcPr>
            <w:tcW w:w="569" w:type="pct"/>
            <w:vMerge/>
            <w:vAlign w:val="center"/>
          </w:tcPr>
          <w:p w:rsidR="003E1A71" w:rsidRPr="00B56F71" w:rsidRDefault="003E1A71" w:rsidP="003E1A71">
            <w:pPr>
              <w:spacing w:line="240" w:lineRule="auto"/>
              <w:ind w:firstLineChars="0" w:firstLine="0"/>
              <w:jc w:val="center"/>
              <w:rPr>
                <w:b/>
                <w:bCs/>
                <w:color w:val="000000" w:themeColor="text1"/>
                <w:sz w:val="21"/>
                <w:szCs w:val="21"/>
              </w:rPr>
            </w:pPr>
          </w:p>
        </w:tc>
        <w:tc>
          <w:tcPr>
            <w:tcW w:w="812" w:type="pct"/>
            <w:vMerge/>
            <w:vAlign w:val="center"/>
          </w:tcPr>
          <w:p w:rsidR="003E1A71" w:rsidRPr="00B56F71" w:rsidRDefault="003E1A71" w:rsidP="003E1A71">
            <w:pPr>
              <w:spacing w:line="240" w:lineRule="auto"/>
              <w:ind w:firstLineChars="0" w:firstLine="0"/>
              <w:jc w:val="center"/>
              <w:rPr>
                <w:b/>
                <w:bCs/>
                <w:color w:val="000000" w:themeColor="text1"/>
                <w:sz w:val="21"/>
                <w:szCs w:val="21"/>
              </w:rPr>
            </w:pPr>
          </w:p>
        </w:tc>
        <w:tc>
          <w:tcPr>
            <w:tcW w:w="878" w:type="pct"/>
            <w:vAlign w:val="center"/>
          </w:tcPr>
          <w:p w:rsidR="003E1A71" w:rsidRPr="00B56F71" w:rsidRDefault="003E1A71" w:rsidP="003E1A71">
            <w:pPr>
              <w:spacing w:line="240" w:lineRule="auto"/>
              <w:ind w:firstLineChars="0" w:firstLine="0"/>
              <w:jc w:val="center"/>
              <w:rPr>
                <w:b/>
                <w:bCs/>
                <w:color w:val="000000" w:themeColor="text1"/>
                <w:sz w:val="21"/>
                <w:szCs w:val="21"/>
              </w:rPr>
            </w:pPr>
            <w:r w:rsidRPr="00B56F71">
              <w:rPr>
                <w:b/>
                <w:color w:val="000000" w:themeColor="text1"/>
                <w:sz w:val="21"/>
                <w:szCs w:val="21"/>
              </w:rPr>
              <w:t>第一次</w:t>
            </w:r>
          </w:p>
        </w:tc>
        <w:tc>
          <w:tcPr>
            <w:tcW w:w="666" w:type="pct"/>
            <w:vAlign w:val="center"/>
          </w:tcPr>
          <w:p w:rsidR="003E1A71" w:rsidRPr="00B56F71" w:rsidRDefault="003E1A71" w:rsidP="003E1A71">
            <w:pPr>
              <w:spacing w:line="240" w:lineRule="auto"/>
              <w:ind w:firstLineChars="0" w:firstLine="0"/>
              <w:jc w:val="center"/>
              <w:rPr>
                <w:b/>
                <w:bCs/>
                <w:color w:val="000000" w:themeColor="text1"/>
                <w:sz w:val="21"/>
                <w:szCs w:val="21"/>
              </w:rPr>
            </w:pPr>
            <w:r w:rsidRPr="00B56F71">
              <w:rPr>
                <w:b/>
                <w:color w:val="000000" w:themeColor="text1"/>
                <w:sz w:val="21"/>
                <w:szCs w:val="21"/>
              </w:rPr>
              <w:t>第二次</w:t>
            </w:r>
          </w:p>
        </w:tc>
        <w:tc>
          <w:tcPr>
            <w:tcW w:w="731" w:type="pct"/>
            <w:vAlign w:val="center"/>
          </w:tcPr>
          <w:p w:rsidR="003E1A71" w:rsidRPr="00B56F71" w:rsidRDefault="003E1A71" w:rsidP="003E1A71">
            <w:pPr>
              <w:spacing w:line="240" w:lineRule="auto"/>
              <w:ind w:firstLineChars="0" w:firstLine="0"/>
              <w:jc w:val="center"/>
              <w:rPr>
                <w:b/>
                <w:bCs/>
                <w:color w:val="000000" w:themeColor="text1"/>
                <w:sz w:val="21"/>
                <w:szCs w:val="21"/>
              </w:rPr>
            </w:pPr>
            <w:r w:rsidRPr="00B56F71">
              <w:rPr>
                <w:b/>
                <w:color w:val="000000" w:themeColor="text1"/>
                <w:sz w:val="21"/>
                <w:szCs w:val="21"/>
              </w:rPr>
              <w:t>第三次</w:t>
            </w:r>
          </w:p>
        </w:tc>
        <w:tc>
          <w:tcPr>
            <w:tcW w:w="712" w:type="pct"/>
            <w:vAlign w:val="center"/>
          </w:tcPr>
          <w:p w:rsidR="003E1A71" w:rsidRPr="00B56F71" w:rsidRDefault="003E1A71" w:rsidP="003E1A71">
            <w:pPr>
              <w:spacing w:line="240" w:lineRule="auto"/>
              <w:ind w:firstLineChars="0" w:firstLine="0"/>
              <w:jc w:val="center"/>
              <w:rPr>
                <w:b/>
                <w:bCs/>
                <w:color w:val="000000" w:themeColor="text1"/>
                <w:sz w:val="21"/>
                <w:szCs w:val="21"/>
              </w:rPr>
            </w:pPr>
            <w:r w:rsidRPr="00B56F71">
              <w:rPr>
                <w:b/>
                <w:bCs/>
                <w:color w:val="000000" w:themeColor="text1"/>
                <w:sz w:val="21"/>
                <w:szCs w:val="21"/>
              </w:rPr>
              <w:t>第四次</w:t>
            </w:r>
          </w:p>
        </w:tc>
      </w:tr>
      <w:tr w:rsidR="00B56F71" w:rsidRPr="00B56F71" w:rsidTr="003E1A71">
        <w:trPr>
          <w:trHeight w:val="425"/>
          <w:jc w:val="center"/>
        </w:trPr>
        <w:tc>
          <w:tcPr>
            <w:tcW w:w="632" w:type="pct"/>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上风向</w:t>
            </w:r>
          </w:p>
        </w:tc>
        <w:tc>
          <w:tcPr>
            <w:tcW w:w="569" w:type="pct"/>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颗粒物</w:t>
            </w:r>
          </w:p>
        </w:tc>
        <w:tc>
          <w:tcPr>
            <w:tcW w:w="8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2016.08.30</w:t>
            </w:r>
          </w:p>
        </w:tc>
        <w:tc>
          <w:tcPr>
            <w:tcW w:w="878"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0.093</w:t>
            </w:r>
          </w:p>
        </w:tc>
        <w:tc>
          <w:tcPr>
            <w:tcW w:w="666"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0.112</w:t>
            </w:r>
          </w:p>
        </w:tc>
        <w:tc>
          <w:tcPr>
            <w:tcW w:w="731"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0.094</w:t>
            </w:r>
          </w:p>
        </w:tc>
        <w:tc>
          <w:tcPr>
            <w:tcW w:w="7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0.094</w:t>
            </w:r>
          </w:p>
        </w:tc>
      </w:tr>
      <w:tr w:rsidR="00B56F71" w:rsidRPr="00B56F71" w:rsidTr="003E1A71">
        <w:trPr>
          <w:trHeight w:val="425"/>
          <w:jc w:val="center"/>
        </w:trPr>
        <w:tc>
          <w:tcPr>
            <w:tcW w:w="632" w:type="pct"/>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569" w:type="pct"/>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8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2016.08.31</w:t>
            </w:r>
          </w:p>
        </w:tc>
        <w:tc>
          <w:tcPr>
            <w:tcW w:w="878"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0.112</w:t>
            </w:r>
          </w:p>
        </w:tc>
        <w:tc>
          <w:tcPr>
            <w:tcW w:w="666"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0.132</w:t>
            </w:r>
          </w:p>
        </w:tc>
        <w:tc>
          <w:tcPr>
            <w:tcW w:w="731"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0.132</w:t>
            </w:r>
          </w:p>
        </w:tc>
        <w:tc>
          <w:tcPr>
            <w:tcW w:w="7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0.113</w:t>
            </w:r>
          </w:p>
        </w:tc>
      </w:tr>
      <w:tr w:rsidR="00B56F71" w:rsidRPr="00B56F71" w:rsidTr="003E1A71">
        <w:trPr>
          <w:trHeight w:val="425"/>
          <w:jc w:val="center"/>
        </w:trPr>
        <w:tc>
          <w:tcPr>
            <w:tcW w:w="632" w:type="pct"/>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下风向</w:t>
            </w:r>
            <w:r w:rsidRPr="00B56F71">
              <w:rPr>
                <w:color w:val="000000" w:themeColor="text1"/>
                <w:sz w:val="21"/>
                <w:szCs w:val="21"/>
              </w:rPr>
              <w:t>-1</w:t>
            </w:r>
          </w:p>
        </w:tc>
        <w:tc>
          <w:tcPr>
            <w:tcW w:w="569" w:type="pct"/>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颗粒物</w:t>
            </w:r>
          </w:p>
        </w:tc>
        <w:tc>
          <w:tcPr>
            <w:tcW w:w="8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2016.08.30</w:t>
            </w:r>
          </w:p>
        </w:tc>
        <w:tc>
          <w:tcPr>
            <w:tcW w:w="878"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0.167</w:t>
            </w:r>
          </w:p>
        </w:tc>
        <w:tc>
          <w:tcPr>
            <w:tcW w:w="666"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0.168</w:t>
            </w:r>
          </w:p>
        </w:tc>
        <w:tc>
          <w:tcPr>
            <w:tcW w:w="731"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0.187</w:t>
            </w:r>
          </w:p>
        </w:tc>
        <w:tc>
          <w:tcPr>
            <w:tcW w:w="7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0.169</w:t>
            </w:r>
          </w:p>
        </w:tc>
      </w:tr>
      <w:tr w:rsidR="00B56F71" w:rsidRPr="00B56F71" w:rsidTr="003E1A71">
        <w:trPr>
          <w:trHeight w:val="425"/>
          <w:jc w:val="center"/>
        </w:trPr>
        <w:tc>
          <w:tcPr>
            <w:tcW w:w="632" w:type="pct"/>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569" w:type="pct"/>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8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2016.08.31</w:t>
            </w:r>
          </w:p>
        </w:tc>
        <w:tc>
          <w:tcPr>
            <w:tcW w:w="878"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0.187</w:t>
            </w:r>
          </w:p>
        </w:tc>
        <w:tc>
          <w:tcPr>
            <w:tcW w:w="666"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0.188</w:t>
            </w:r>
          </w:p>
        </w:tc>
        <w:tc>
          <w:tcPr>
            <w:tcW w:w="731"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0.170</w:t>
            </w:r>
          </w:p>
        </w:tc>
        <w:tc>
          <w:tcPr>
            <w:tcW w:w="7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0.189</w:t>
            </w:r>
          </w:p>
        </w:tc>
      </w:tr>
      <w:tr w:rsidR="00B56F71" w:rsidRPr="00B56F71" w:rsidTr="003E1A71">
        <w:trPr>
          <w:trHeight w:val="425"/>
          <w:jc w:val="center"/>
        </w:trPr>
        <w:tc>
          <w:tcPr>
            <w:tcW w:w="632" w:type="pct"/>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下风向</w:t>
            </w:r>
            <w:r w:rsidRPr="00B56F71">
              <w:rPr>
                <w:color w:val="000000" w:themeColor="text1"/>
                <w:sz w:val="21"/>
                <w:szCs w:val="21"/>
              </w:rPr>
              <w:t>-2</w:t>
            </w:r>
          </w:p>
        </w:tc>
        <w:tc>
          <w:tcPr>
            <w:tcW w:w="569" w:type="pct"/>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颗粒物</w:t>
            </w:r>
          </w:p>
        </w:tc>
        <w:tc>
          <w:tcPr>
            <w:tcW w:w="8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2016.08.30</w:t>
            </w:r>
          </w:p>
        </w:tc>
        <w:tc>
          <w:tcPr>
            <w:tcW w:w="878"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0.167</w:t>
            </w:r>
          </w:p>
        </w:tc>
        <w:tc>
          <w:tcPr>
            <w:tcW w:w="666"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0.168</w:t>
            </w:r>
          </w:p>
        </w:tc>
        <w:tc>
          <w:tcPr>
            <w:tcW w:w="731"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0.187</w:t>
            </w:r>
          </w:p>
        </w:tc>
        <w:tc>
          <w:tcPr>
            <w:tcW w:w="7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0.188</w:t>
            </w:r>
          </w:p>
        </w:tc>
      </w:tr>
      <w:tr w:rsidR="00B56F71" w:rsidRPr="00B56F71" w:rsidTr="003E1A71">
        <w:trPr>
          <w:trHeight w:val="425"/>
          <w:jc w:val="center"/>
        </w:trPr>
        <w:tc>
          <w:tcPr>
            <w:tcW w:w="632" w:type="pct"/>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569" w:type="pct"/>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8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2016.08.31</w:t>
            </w:r>
          </w:p>
        </w:tc>
        <w:tc>
          <w:tcPr>
            <w:tcW w:w="878"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0.169</w:t>
            </w:r>
          </w:p>
        </w:tc>
        <w:tc>
          <w:tcPr>
            <w:tcW w:w="666"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0.188</w:t>
            </w:r>
          </w:p>
        </w:tc>
        <w:tc>
          <w:tcPr>
            <w:tcW w:w="731"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0.189</w:t>
            </w:r>
          </w:p>
        </w:tc>
        <w:tc>
          <w:tcPr>
            <w:tcW w:w="7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0.189</w:t>
            </w:r>
          </w:p>
        </w:tc>
      </w:tr>
      <w:tr w:rsidR="00B56F71" w:rsidRPr="00B56F71" w:rsidTr="003E1A71">
        <w:trPr>
          <w:trHeight w:val="425"/>
          <w:jc w:val="center"/>
        </w:trPr>
        <w:tc>
          <w:tcPr>
            <w:tcW w:w="632" w:type="pct"/>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下风向</w:t>
            </w:r>
            <w:r w:rsidRPr="00B56F71">
              <w:rPr>
                <w:color w:val="000000" w:themeColor="text1"/>
                <w:sz w:val="21"/>
                <w:szCs w:val="21"/>
              </w:rPr>
              <w:t>-3</w:t>
            </w:r>
          </w:p>
        </w:tc>
        <w:tc>
          <w:tcPr>
            <w:tcW w:w="569" w:type="pct"/>
            <w:vMerge w:val="restar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颗粒物</w:t>
            </w:r>
          </w:p>
        </w:tc>
        <w:tc>
          <w:tcPr>
            <w:tcW w:w="8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2016.08.30</w:t>
            </w:r>
          </w:p>
        </w:tc>
        <w:tc>
          <w:tcPr>
            <w:tcW w:w="878"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0.186</w:t>
            </w:r>
          </w:p>
        </w:tc>
        <w:tc>
          <w:tcPr>
            <w:tcW w:w="666"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0.168</w:t>
            </w:r>
          </w:p>
        </w:tc>
        <w:tc>
          <w:tcPr>
            <w:tcW w:w="731"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0.187</w:t>
            </w:r>
          </w:p>
        </w:tc>
        <w:tc>
          <w:tcPr>
            <w:tcW w:w="7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0.188</w:t>
            </w:r>
          </w:p>
        </w:tc>
      </w:tr>
      <w:tr w:rsidR="00B56F71" w:rsidRPr="00B56F71" w:rsidTr="003E1A71">
        <w:trPr>
          <w:trHeight w:val="425"/>
          <w:jc w:val="center"/>
        </w:trPr>
        <w:tc>
          <w:tcPr>
            <w:tcW w:w="632" w:type="pct"/>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569" w:type="pct"/>
            <w:vMerge/>
            <w:vAlign w:val="center"/>
          </w:tcPr>
          <w:p w:rsidR="003E1A71" w:rsidRPr="00B56F71" w:rsidRDefault="003E1A71" w:rsidP="003E1A71">
            <w:pPr>
              <w:spacing w:line="240" w:lineRule="auto"/>
              <w:ind w:firstLineChars="0" w:firstLine="0"/>
              <w:jc w:val="center"/>
              <w:rPr>
                <w:color w:val="000000" w:themeColor="text1"/>
                <w:sz w:val="21"/>
                <w:szCs w:val="21"/>
              </w:rPr>
            </w:pPr>
          </w:p>
        </w:tc>
        <w:tc>
          <w:tcPr>
            <w:tcW w:w="8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2016.08.31</w:t>
            </w:r>
          </w:p>
        </w:tc>
        <w:tc>
          <w:tcPr>
            <w:tcW w:w="878"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0.169</w:t>
            </w:r>
          </w:p>
        </w:tc>
        <w:tc>
          <w:tcPr>
            <w:tcW w:w="666"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0.207</w:t>
            </w:r>
          </w:p>
        </w:tc>
        <w:tc>
          <w:tcPr>
            <w:tcW w:w="731"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0.170</w:t>
            </w:r>
          </w:p>
        </w:tc>
        <w:tc>
          <w:tcPr>
            <w:tcW w:w="712" w:type="pct"/>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color w:val="000000" w:themeColor="text1"/>
                <w:sz w:val="21"/>
                <w:szCs w:val="21"/>
              </w:rPr>
              <w:t>0.189</w:t>
            </w:r>
          </w:p>
        </w:tc>
      </w:tr>
      <w:tr w:rsidR="00B56F71" w:rsidRPr="00B56F71" w:rsidTr="003E1A71">
        <w:trPr>
          <w:trHeight w:val="425"/>
          <w:jc w:val="center"/>
        </w:trPr>
        <w:tc>
          <w:tcPr>
            <w:tcW w:w="2013" w:type="pct"/>
            <w:gridSpan w:val="3"/>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标准</w:t>
            </w:r>
            <w:r w:rsidRPr="00B56F71">
              <w:rPr>
                <w:color w:val="000000" w:themeColor="text1"/>
                <w:sz w:val="21"/>
                <w:szCs w:val="21"/>
              </w:rPr>
              <w:t>限值</w:t>
            </w:r>
          </w:p>
        </w:tc>
        <w:tc>
          <w:tcPr>
            <w:tcW w:w="2987" w:type="pct"/>
            <w:gridSpan w:val="4"/>
            <w:vAlign w:val="center"/>
          </w:tcPr>
          <w:p w:rsidR="003E1A71" w:rsidRPr="00B56F71" w:rsidRDefault="003E1A71" w:rsidP="003E1A71">
            <w:pPr>
              <w:spacing w:line="240" w:lineRule="auto"/>
              <w:ind w:firstLineChars="0" w:firstLine="0"/>
              <w:jc w:val="center"/>
              <w:rPr>
                <w:color w:val="000000" w:themeColor="text1"/>
                <w:sz w:val="21"/>
                <w:szCs w:val="21"/>
              </w:rPr>
            </w:pPr>
            <w:r w:rsidRPr="00B56F71">
              <w:rPr>
                <w:rFonts w:hint="eastAsia"/>
                <w:color w:val="000000" w:themeColor="text1"/>
                <w:sz w:val="21"/>
                <w:szCs w:val="21"/>
              </w:rPr>
              <w:t>1.0</w:t>
            </w:r>
          </w:p>
        </w:tc>
      </w:tr>
    </w:tbl>
    <w:p w:rsidR="00B631CC" w:rsidRPr="00B56F71" w:rsidRDefault="00B631CC" w:rsidP="00953AAA">
      <w:pPr>
        <w:ind w:firstLine="480"/>
        <w:rPr>
          <w:color w:val="000000" w:themeColor="text1"/>
          <w:szCs w:val="20"/>
        </w:rPr>
      </w:pPr>
      <w:r w:rsidRPr="00B56F71">
        <w:rPr>
          <w:rFonts w:hint="eastAsia"/>
          <w:color w:val="000000" w:themeColor="text1"/>
          <w:szCs w:val="20"/>
        </w:rPr>
        <w:t>由上表</w:t>
      </w:r>
      <w:r w:rsidRPr="00B56F71">
        <w:rPr>
          <w:color w:val="000000" w:themeColor="text1"/>
          <w:szCs w:val="20"/>
        </w:rPr>
        <w:t>可知，监测期间，无组织排放</w:t>
      </w:r>
      <w:r w:rsidR="003E1A71" w:rsidRPr="00B56F71">
        <w:rPr>
          <w:rFonts w:hint="eastAsia"/>
          <w:color w:val="000000" w:themeColor="text1"/>
          <w:szCs w:val="20"/>
        </w:rPr>
        <w:t>的颗粒物</w:t>
      </w:r>
      <w:r w:rsidRPr="00B56F71">
        <w:rPr>
          <w:color w:val="000000" w:themeColor="text1"/>
          <w:szCs w:val="20"/>
        </w:rPr>
        <w:t>浓度满足《大气污染物综合排放标准》（</w:t>
      </w:r>
      <w:r w:rsidRPr="00B56F71">
        <w:rPr>
          <w:color w:val="000000" w:themeColor="text1"/>
          <w:szCs w:val="20"/>
        </w:rPr>
        <w:t>GB16297-1996</w:t>
      </w:r>
      <w:r w:rsidRPr="00B56F71">
        <w:rPr>
          <w:color w:val="000000" w:themeColor="text1"/>
          <w:szCs w:val="20"/>
        </w:rPr>
        <w:t>）表</w:t>
      </w:r>
      <w:r w:rsidRPr="00B56F71">
        <w:rPr>
          <w:color w:val="000000" w:themeColor="text1"/>
          <w:szCs w:val="20"/>
        </w:rPr>
        <w:t>2</w:t>
      </w:r>
      <w:r w:rsidRPr="00B56F71">
        <w:rPr>
          <w:color w:val="000000" w:themeColor="text1"/>
          <w:szCs w:val="20"/>
        </w:rPr>
        <w:t>中无组织排放监控浓度限值要求。</w:t>
      </w:r>
    </w:p>
    <w:p w:rsidR="007B5BDD" w:rsidRPr="00B56F71" w:rsidRDefault="007B5BDD" w:rsidP="00953AAA">
      <w:pPr>
        <w:ind w:firstLine="480"/>
        <w:rPr>
          <w:rFonts w:cs="Times New Roman"/>
          <w:color w:val="000000" w:themeColor="text1"/>
          <w:szCs w:val="24"/>
        </w:rPr>
      </w:pPr>
      <w:r w:rsidRPr="00B56F71">
        <w:rPr>
          <w:rFonts w:hint="eastAsia"/>
          <w:color w:val="000000" w:themeColor="text1"/>
          <w:szCs w:val="20"/>
        </w:rPr>
        <w:t>（</w:t>
      </w:r>
      <w:r w:rsidRPr="00B56F71">
        <w:rPr>
          <w:rFonts w:hint="eastAsia"/>
          <w:color w:val="000000" w:themeColor="text1"/>
          <w:szCs w:val="20"/>
        </w:rPr>
        <w:t>2</w:t>
      </w:r>
      <w:r w:rsidRPr="00B56F71">
        <w:rPr>
          <w:rFonts w:hint="eastAsia"/>
          <w:color w:val="000000" w:themeColor="text1"/>
          <w:szCs w:val="20"/>
        </w:rPr>
        <w:t>）</w:t>
      </w:r>
      <w:r w:rsidR="00953AAA" w:rsidRPr="00B56F71">
        <w:rPr>
          <w:rFonts w:hint="eastAsia"/>
          <w:color w:val="000000" w:themeColor="text1"/>
          <w:szCs w:val="20"/>
        </w:rPr>
        <w:t>污水站及危废仓库废气</w:t>
      </w:r>
    </w:p>
    <w:p w:rsidR="00953AAA" w:rsidRPr="00B56F71" w:rsidRDefault="00953AAA" w:rsidP="00953AAA">
      <w:pPr>
        <w:ind w:firstLine="480"/>
        <w:rPr>
          <w:color w:val="000000" w:themeColor="text1"/>
        </w:rPr>
      </w:pPr>
      <w:r w:rsidRPr="00B56F71">
        <w:rPr>
          <w:rFonts w:hint="eastAsia"/>
          <w:color w:val="000000" w:themeColor="text1"/>
        </w:rPr>
        <w:t>参照《江苏省重点行业挥发性有机物排放量计算暂行办法》规定</w:t>
      </w:r>
      <w:r w:rsidRPr="00B56F71">
        <w:rPr>
          <w:rFonts w:eastAsia="仿宋_GB2312" w:hint="eastAsia"/>
          <w:color w:val="000000" w:themeColor="text1"/>
          <w:sz w:val="28"/>
          <w:szCs w:val="28"/>
        </w:rPr>
        <w:t>，</w:t>
      </w:r>
      <w:r w:rsidRPr="00B56F71">
        <w:rPr>
          <w:color w:val="000000" w:themeColor="text1"/>
        </w:rPr>
        <w:t>废水环节的</w:t>
      </w:r>
      <w:r w:rsidRPr="00B56F71">
        <w:rPr>
          <w:color w:val="000000" w:themeColor="text1"/>
        </w:rPr>
        <w:t>VOCs</w:t>
      </w:r>
      <w:r w:rsidRPr="00B56F71">
        <w:rPr>
          <w:color w:val="000000" w:themeColor="text1"/>
        </w:rPr>
        <w:t>产生量为水面油层中和水中</w:t>
      </w:r>
      <w:r w:rsidRPr="00B56F71">
        <w:rPr>
          <w:color w:val="000000" w:themeColor="text1"/>
        </w:rPr>
        <w:t>VOCs</w:t>
      </w:r>
      <w:r w:rsidRPr="00B56F71">
        <w:rPr>
          <w:color w:val="000000" w:themeColor="text1"/>
        </w:rPr>
        <w:t>产生量的加和，见公式</w:t>
      </w:r>
      <w:r w:rsidRPr="00B56F71">
        <w:rPr>
          <w:color w:val="000000" w:themeColor="text1"/>
        </w:rPr>
        <w:t>1</w:t>
      </w:r>
      <w:r w:rsidRPr="00B56F71">
        <w:rPr>
          <w:color w:val="000000" w:themeColor="text1"/>
        </w:rPr>
        <w:t>。</w:t>
      </w:r>
    </w:p>
    <w:p w:rsidR="00953AAA" w:rsidRPr="00B56F71" w:rsidRDefault="00953AAA" w:rsidP="00953AAA">
      <w:pPr>
        <w:ind w:firstLineChars="0" w:firstLine="0"/>
        <w:jc w:val="center"/>
        <w:rPr>
          <w:color w:val="000000" w:themeColor="text1"/>
        </w:rPr>
      </w:pPr>
      <w:r w:rsidRPr="00B56F71">
        <w:rPr>
          <w:noProof/>
          <w:color w:val="000000" w:themeColor="text1"/>
          <w:position w:val="-12"/>
        </w:rPr>
        <w:drawing>
          <wp:inline distT="0" distB="0" distL="0" distR="0" wp14:anchorId="5D2E9615" wp14:editId="5F407EAA">
            <wp:extent cx="1733550" cy="278130"/>
            <wp:effectExtent l="0" t="0" r="0" b="762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3550" cy="278130"/>
                    </a:xfrm>
                    <a:prstGeom prst="rect">
                      <a:avLst/>
                    </a:prstGeom>
                    <a:noFill/>
                    <a:ln>
                      <a:noFill/>
                    </a:ln>
                  </pic:spPr>
                </pic:pic>
              </a:graphicData>
            </a:graphic>
          </wp:inline>
        </w:drawing>
      </w:r>
      <w:r w:rsidRPr="00B56F71">
        <w:rPr>
          <w:color w:val="000000" w:themeColor="text1"/>
        </w:rPr>
        <w:t xml:space="preserve">  </w:t>
      </w:r>
      <w:r w:rsidRPr="00B56F71">
        <w:rPr>
          <w:color w:val="000000" w:themeColor="text1"/>
        </w:rPr>
        <w:t>（</w:t>
      </w:r>
      <w:r w:rsidRPr="00B56F71">
        <w:rPr>
          <w:rFonts w:hint="eastAsia"/>
          <w:color w:val="000000" w:themeColor="text1"/>
        </w:rPr>
        <w:t>公</w:t>
      </w:r>
      <w:r w:rsidRPr="00B56F71">
        <w:rPr>
          <w:color w:val="000000" w:themeColor="text1"/>
        </w:rPr>
        <w:t>式</w:t>
      </w:r>
      <w:r w:rsidRPr="00B56F71">
        <w:rPr>
          <w:color w:val="000000" w:themeColor="text1"/>
        </w:rPr>
        <w:t>1</w:t>
      </w:r>
      <w:r w:rsidRPr="00B56F71">
        <w:rPr>
          <w:color w:val="000000" w:themeColor="text1"/>
        </w:rPr>
        <w:t>）</w:t>
      </w:r>
    </w:p>
    <w:p w:rsidR="00953AAA" w:rsidRPr="00B56F71" w:rsidRDefault="00953AAA" w:rsidP="00953AAA">
      <w:pPr>
        <w:ind w:firstLine="480"/>
        <w:rPr>
          <w:color w:val="000000" w:themeColor="text1"/>
        </w:rPr>
      </w:pPr>
      <w:r w:rsidRPr="00B56F71">
        <w:rPr>
          <w:color w:val="000000" w:themeColor="text1"/>
        </w:rPr>
        <w:t>式中：</w:t>
      </w:r>
    </w:p>
    <w:p w:rsidR="00953AAA" w:rsidRPr="00B56F71" w:rsidRDefault="00953AAA" w:rsidP="00953AAA">
      <w:pPr>
        <w:ind w:firstLine="480"/>
        <w:rPr>
          <w:color w:val="000000" w:themeColor="text1"/>
        </w:rPr>
      </w:pPr>
      <w:r w:rsidRPr="00B56F71">
        <w:rPr>
          <w:color w:val="000000" w:themeColor="text1"/>
        </w:rPr>
        <w:t>E</w:t>
      </w:r>
      <w:r w:rsidRPr="00B56F71">
        <w:rPr>
          <w:color w:val="000000" w:themeColor="text1"/>
          <w:vertAlign w:val="subscript"/>
        </w:rPr>
        <w:t>0</w:t>
      </w:r>
      <w:r w:rsidRPr="00B56F71">
        <w:rPr>
          <w:color w:val="000000" w:themeColor="text1"/>
          <w:vertAlign w:val="subscript"/>
        </w:rPr>
        <w:t>，废水</w:t>
      </w:r>
      <w:r w:rsidRPr="00B56F71">
        <w:rPr>
          <w:color w:val="000000" w:themeColor="text1"/>
        </w:rPr>
        <w:t>——</w:t>
      </w:r>
      <w:r w:rsidRPr="00B56F71">
        <w:rPr>
          <w:color w:val="000000" w:themeColor="text1"/>
        </w:rPr>
        <w:t>统计期内废水的</w:t>
      </w:r>
      <w:r w:rsidRPr="00B56F71">
        <w:rPr>
          <w:color w:val="000000" w:themeColor="text1"/>
        </w:rPr>
        <w:t>VOCs</w:t>
      </w:r>
      <w:r w:rsidRPr="00B56F71">
        <w:rPr>
          <w:color w:val="000000" w:themeColor="text1"/>
        </w:rPr>
        <w:t>产生量，千克；</w:t>
      </w:r>
    </w:p>
    <w:p w:rsidR="00953AAA" w:rsidRPr="00B56F71" w:rsidRDefault="00953AAA" w:rsidP="00953AAA">
      <w:pPr>
        <w:ind w:firstLine="480"/>
        <w:rPr>
          <w:color w:val="000000" w:themeColor="text1"/>
        </w:rPr>
      </w:pPr>
      <w:r w:rsidRPr="00B56F71">
        <w:rPr>
          <w:color w:val="000000" w:themeColor="text1"/>
        </w:rPr>
        <w:t>E</w:t>
      </w:r>
      <w:r w:rsidRPr="00B56F71">
        <w:rPr>
          <w:color w:val="000000" w:themeColor="text1"/>
          <w:vertAlign w:val="subscript"/>
        </w:rPr>
        <w:t>油相</w:t>
      </w:r>
      <w:r w:rsidRPr="00B56F71">
        <w:rPr>
          <w:color w:val="000000" w:themeColor="text1"/>
        </w:rPr>
        <w:t>——</w:t>
      </w:r>
      <w:r w:rsidRPr="00B56F71">
        <w:rPr>
          <w:color w:val="000000" w:themeColor="text1"/>
        </w:rPr>
        <w:t>统计期内收集系统集水井、处理系统浮选池和隔油池中油层的</w:t>
      </w:r>
      <w:r w:rsidRPr="00B56F71">
        <w:rPr>
          <w:color w:val="000000" w:themeColor="text1"/>
        </w:rPr>
        <w:t>VOCs</w:t>
      </w:r>
      <w:r w:rsidRPr="00B56F71">
        <w:rPr>
          <w:color w:val="000000" w:themeColor="text1"/>
        </w:rPr>
        <w:t>产生量，千克，按固定顶罐的公法法计算，详见附录</w:t>
      </w:r>
      <w:r w:rsidRPr="00B56F71">
        <w:rPr>
          <w:color w:val="000000" w:themeColor="text1"/>
        </w:rPr>
        <w:t xml:space="preserve"> A</w:t>
      </w:r>
      <w:r w:rsidRPr="00B56F71">
        <w:rPr>
          <w:color w:val="000000" w:themeColor="text1"/>
        </w:rPr>
        <w:t>，其中浮油真实蒸汽压需要实测，如无实测，按</w:t>
      </w:r>
      <w:r w:rsidRPr="00B56F71">
        <w:rPr>
          <w:color w:val="000000" w:themeColor="text1"/>
        </w:rPr>
        <w:t>85</w:t>
      </w:r>
      <w:r w:rsidRPr="00B56F71">
        <w:rPr>
          <w:color w:val="000000" w:themeColor="text1"/>
        </w:rPr>
        <w:t>千帕计算；</w:t>
      </w:r>
    </w:p>
    <w:p w:rsidR="00953AAA" w:rsidRPr="00B56F71" w:rsidRDefault="00953AAA" w:rsidP="00953AAA">
      <w:pPr>
        <w:ind w:firstLine="480"/>
        <w:rPr>
          <w:color w:val="000000" w:themeColor="text1"/>
        </w:rPr>
      </w:pPr>
      <w:r w:rsidRPr="00B56F71">
        <w:rPr>
          <w:color w:val="000000" w:themeColor="text1"/>
        </w:rPr>
        <w:t>E</w:t>
      </w:r>
      <w:r w:rsidRPr="00B56F71">
        <w:rPr>
          <w:color w:val="000000" w:themeColor="text1"/>
          <w:vertAlign w:val="subscript"/>
        </w:rPr>
        <w:t>水相</w:t>
      </w:r>
      <w:r w:rsidRPr="00B56F71">
        <w:rPr>
          <w:color w:val="000000" w:themeColor="text1"/>
        </w:rPr>
        <w:t>——</w:t>
      </w:r>
      <w:r w:rsidRPr="00B56F71">
        <w:rPr>
          <w:color w:val="000000" w:themeColor="text1"/>
        </w:rPr>
        <w:t>统计期内废水收集支线和废水处理厂水相中</w:t>
      </w:r>
      <w:r w:rsidRPr="00B56F71">
        <w:rPr>
          <w:color w:val="000000" w:themeColor="text1"/>
        </w:rPr>
        <w:t>VOCs</w:t>
      </w:r>
      <w:r w:rsidRPr="00B56F71">
        <w:rPr>
          <w:color w:val="000000" w:themeColor="text1"/>
        </w:rPr>
        <w:t>产生量，千克，按公式</w:t>
      </w:r>
      <w:r w:rsidRPr="00B56F71">
        <w:rPr>
          <w:color w:val="000000" w:themeColor="text1"/>
        </w:rPr>
        <w:t>2</w:t>
      </w:r>
      <w:r w:rsidRPr="00B56F71">
        <w:rPr>
          <w:color w:val="000000" w:themeColor="text1"/>
        </w:rPr>
        <w:t>计算；</w:t>
      </w:r>
    </w:p>
    <w:p w:rsidR="00953AAA" w:rsidRPr="00B56F71" w:rsidRDefault="00953AAA" w:rsidP="00953AAA">
      <w:pPr>
        <w:ind w:firstLineChars="0" w:firstLine="0"/>
        <w:jc w:val="center"/>
        <w:rPr>
          <w:color w:val="000000" w:themeColor="text1"/>
        </w:rPr>
      </w:pPr>
      <w:r w:rsidRPr="00B56F71">
        <w:rPr>
          <w:noProof/>
          <w:color w:val="000000" w:themeColor="text1"/>
          <w:position w:val="-28"/>
        </w:rPr>
        <w:drawing>
          <wp:inline distT="0" distB="0" distL="0" distR="0" wp14:anchorId="48483432" wp14:editId="15074659">
            <wp:extent cx="2647950" cy="36576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47950" cy="365760"/>
                    </a:xfrm>
                    <a:prstGeom prst="rect">
                      <a:avLst/>
                    </a:prstGeom>
                    <a:noFill/>
                    <a:ln>
                      <a:noFill/>
                    </a:ln>
                  </pic:spPr>
                </pic:pic>
              </a:graphicData>
            </a:graphic>
          </wp:inline>
        </w:drawing>
      </w:r>
      <w:r w:rsidRPr="00B56F71">
        <w:rPr>
          <w:color w:val="000000" w:themeColor="text1"/>
        </w:rPr>
        <w:t>（式</w:t>
      </w:r>
      <w:r w:rsidRPr="00B56F71">
        <w:rPr>
          <w:color w:val="000000" w:themeColor="text1"/>
        </w:rPr>
        <w:t>2.4-2</w:t>
      </w:r>
      <w:r w:rsidRPr="00B56F71">
        <w:rPr>
          <w:color w:val="000000" w:themeColor="text1"/>
        </w:rPr>
        <w:t>）</w:t>
      </w:r>
    </w:p>
    <w:p w:rsidR="00953AAA" w:rsidRPr="00B56F71" w:rsidRDefault="00953AAA" w:rsidP="00953AAA">
      <w:pPr>
        <w:ind w:firstLine="480"/>
        <w:rPr>
          <w:color w:val="000000" w:themeColor="text1"/>
        </w:rPr>
      </w:pPr>
      <w:r w:rsidRPr="00B56F71">
        <w:rPr>
          <w:color w:val="000000" w:themeColor="text1"/>
        </w:rPr>
        <w:t>式中：</w:t>
      </w:r>
    </w:p>
    <w:p w:rsidR="00953AAA" w:rsidRPr="00B56F71" w:rsidRDefault="00953AAA" w:rsidP="00953AAA">
      <w:pPr>
        <w:ind w:firstLine="480"/>
        <w:rPr>
          <w:color w:val="000000" w:themeColor="text1"/>
        </w:rPr>
      </w:pPr>
      <w:r w:rsidRPr="00B56F71">
        <w:rPr>
          <w:color w:val="000000" w:themeColor="text1"/>
        </w:rPr>
        <w:t>E</w:t>
      </w:r>
      <w:r w:rsidRPr="00B56F71">
        <w:rPr>
          <w:color w:val="000000" w:themeColor="text1"/>
          <w:vertAlign w:val="subscript"/>
        </w:rPr>
        <w:t>水相</w:t>
      </w:r>
      <w:r w:rsidRPr="00B56F71">
        <w:rPr>
          <w:color w:val="000000" w:themeColor="text1"/>
        </w:rPr>
        <w:t>——</w:t>
      </w:r>
      <w:r w:rsidRPr="00B56F71">
        <w:rPr>
          <w:color w:val="000000" w:themeColor="text1"/>
        </w:rPr>
        <w:t>统计期内废水的</w:t>
      </w:r>
      <w:r w:rsidRPr="00B56F71">
        <w:rPr>
          <w:color w:val="000000" w:themeColor="text1"/>
        </w:rPr>
        <w:t>VOCs</w:t>
      </w:r>
      <w:r w:rsidRPr="00B56F71">
        <w:rPr>
          <w:color w:val="000000" w:themeColor="text1"/>
        </w:rPr>
        <w:t>产生量，千克；</w:t>
      </w:r>
    </w:p>
    <w:p w:rsidR="00953AAA" w:rsidRPr="00B56F71" w:rsidRDefault="00953AAA" w:rsidP="00953AAA">
      <w:pPr>
        <w:ind w:firstLine="480"/>
        <w:rPr>
          <w:color w:val="000000" w:themeColor="text1"/>
        </w:rPr>
      </w:pPr>
      <w:r w:rsidRPr="00B56F71">
        <w:rPr>
          <w:color w:val="000000" w:themeColor="text1"/>
        </w:rPr>
        <w:t>Qi——</w:t>
      </w:r>
      <w:r w:rsidRPr="00B56F71">
        <w:rPr>
          <w:color w:val="000000" w:themeColor="text1"/>
        </w:rPr>
        <w:t>废水收集或处理设施的废水流量，立方米</w:t>
      </w:r>
      <w:r w:rsidRPr="00B56F71">
        <w:rPr>
          <w:color w:val="000000" w:themeColor="text1"/>
        </w:rPr>
        <w:t>/</w:t>
      </w:r>
      <w:r w:rsidRPr="00B56F71">
        <w:rPr>
          <w:color w:val="000000" w:themeColor="text1"/>
        </w:rPr>
        <w:t>小时；</w:t>
      </w:r>
    </w:p>
    <w:p w:rsidR="00953AAA" w:rsidRPr="00B56F71" w:rsidRDefault="00953AAA" w:rsidP="00953AAA">
      <w:pPr>
        <w:ind w:firstLine="480"/>
        <w:rPr>
          <w:color w:val="000000" w:themeColor="text1"/>
        </w:rPr>
      </w:pPr>
      <w:r w:rsidRPr="00B56F71">
        <w:rPr>
          <w:color w:val="000000" w:themeColor="text1"/>
        </w:rPr>
        <w:lastRenderedPageBreak/>
        <w:t>C</w:t>
      </w:r>
      <w:r w:rsidRPr="00B56F71">
        <w:rPr>
          <w:color w:val="000000" w:themeColor="text1"/>
          <w:vertAlign w:val="subscript"/>
        </w:rPr>
        <w:t>进水，</w:t>
      </w:r>
      <w:r w:rsidRPr="00B56F71">
        <w:rPr>
          <w:color w:val="000000" w:themeColor="text1"/>
          <w:vertAlign w:val="subscript"/>
        </w:rPr>
        <w:t>i</w:t>
      </w:r>
      <w:r w:rsidRPr="00B56F71">
        <w:rPr>
          <w:color w:val="000000" w:themeColor="text1"/>
        </w:rPr>
        <w:t>——</w:t>
      </w:r>
      <w:r w:rsidRPr="00B56F71">
        <w:rPr>
          <w:color w:val="000000" w:themeColor="text1"/>
        </w:rPr>
        <w:t>废水收集、处理设施</w:t>
      </w:r>
      <w:r w:rsidRPr="00B56F71">
        <w:rPr>
          <w:color w:val="000000" w:themeColor="text1"/>
        </w:rPr>
        <w:t>i</w:t>
      </w:r>
      <w:r w:rsidRPr="00B56F71">
        <w:rPr>
          <w:color w:val="000000" w:themeColor="text1"/>
        </w:rPr>
        <w:t>进水中的逸散性挥发性有机物浓度，毫克</w:t>
      </w:r>
      <w:r w:rsidRPr="00B56F71">
        <w:rPr>
          <w:color w:val="000000" w:themeColor="text1"/>
        </w:rPr>
        <w:t>/</w:t>
      </w:r>
      <w:r w:rsidRPr="00B56F71">
        <w:rPr>
          <w:color w:val="000000" w:themeColor="text1"/>
        </w:rPr>
        <w:t>升，参照《水质</w:t>
      </w:r>
      <w:r w:rsidRPr="00B56F71">
        <w:rPr>
          <w:color w:val="000000" w:themeColor="text1"/>
        </w:rPr>
        <w:t xml:space="preserve"> </w:t>
      </w:r>
      <w:r w:rsidRPr="00B56F71">
        <w:rPr>
          <w:color w:val="000000" w:themeColor="text1"/>
        </w:rPr>
        <w:t>总有机碳的测定</w:t>
      </w:r>
      <w:r w:rsidRPr="00B56F71">
        <w:rPr>
          <w:color w:val="000000" w:themeColor="text1"/>
        </w:rPr>
        <w:t xml:space="preserve"> </w:t>
      </w:r>
      <w:r w:rsidRPr="00B56F71">
        <w:rPr>
          <w:color w:val="000000" w:themeColor="text1"/>
        </w:rPr>
        <w:t>燃烧氧化</w:t>
      </w:r>
      <w:r w:rsidRPr="00B56F71">
        <w:rPr>
          <w:color w:val="000000" w:themeColor="text1"/>
        </w:rPr>
        <w:t>-</w:t>
      </w:r>
      <w:r w:rsidRPr="00B56F71">
        <w:rPr>
          <w:color w:val="000000" w:themeColor="text1"/>
        </w:rPr>
        <w:t>非分散红外吸收法》</w:t>
      </w:r>
      <w:r w:rsidRPr="00B56F71">
        <w:rPr>
          <w:color w:val="000000" w:themeColor="text1"/>
        </w:rPr>
        <w:t>HJ501-2009</w:t>
      </w:r>
      <w:r w:rsidRPr="00B56F71">
        <w:rPr>
          <w:color w:val="000000" w:themeColor="text1"/>
        </w:rPr>
        <w:t>中可吹脱有机碳（</w:t>
      </w:r>
      <w:r w:rsidRPr="00B56F71">
        <w:rPr>
          <w:color w:val="000000" w:themeColor="text1"/>
        </w:rPr>
        <w:t>POC</w:t>
      </w:r>
      <w:r w:rsidRPr="00B56F71">
        <w:rPr>
          <w:color w:val="000000" w:themeColor="text1"/>
        </w:rPr>
        <w:t>）的测试和计算方法，其中</w:t>
      </w:r>
      <w:r w:rsidRPr="00B56F71">
        <w:rPr>
          <w:color w:val="000000" w:themeColor="text1"/>
        </w:rPr>
        <w:t>POC</w:t>
      </w:r>
      <w:r w:rsidRPr="00B56F71">
        <w:rPr>
          <w:color w:val="000000" w:themeColor="text1"/>
        </w:rPr>
        <w:t>为总有机碳（</w:t>
      </w:r>
      <w:r w:rsidRPr="00B56F71">
        <w:rPr>
          <w:color w:val="000000" w:themeColor="text1"/>
        </w:rPr>
        <w:t>TOC</w:t>
      </w:r>
      <w:r w:rsidRPr="00B56F71">
        <w:rPr>
          <w:color w:val="000000" w:themeColor="text1"/>
        </w:rPr>
        <w:t>）与不可吹脱有机碳（</w:t>
      </w:r>
      <w:r w:rsidRPr="00B56F71">
        <w:rPr>
          <w:color w:val="000000" w:themeColor="text1"/>
        </w:rPr>
        <w:t>NPOC</w:t>
      </w:r>
      <w:r w:rsidRPr="00B56F71">
        <w:rPr>
          <w:color w:val="000000" w:themeColor="text1"/>
        </w:rPr>
        <w:t>）的差值；</w:t>
      </w:r>
    </w:p>
    <w:p w:rsidR="00953AAA" w:rsidRPr="00B56F71" w:rsidRDefault="00953AAA" w:rsidP="00953AAA">
      <w:pPr>
        <w:ind w:firstLine="480"/>
        <w:rPr>
          <w:color w:val="000000" w:themeColor="text1"/>
        </w:rPr>
      </w:pPr>
      <w:r w:rsidRPr="00B56F71">
        <w:rPr>
          <w:color w:val="000000" w:themeColor="text1"/>
        </w:rPr>
        <w:t>C</w:t>
      </w:r>
      <w:r w:rsidRPr="00B56F71">
        <w:rPr>
          <w:color w:val="000000" w:themeColor="text1"/>
          <w:vertAlign w:val="subscript"/>
        </w:rPr>
        <w:t>出水，</w:t>
      </w:r>
      <w:r w:rsidRPr="00B56F71">
        <w:rPr>
          <w:color w:val="000000" w:themeColor="text1"/>
          <w:vertAlign w:val="subscript"/>
        </w:rPr>
        <w:t>i</w:t>
      </w:r>
      <w:r w:rsidRPr="00B56F71">
        <w:rPr>
          <w:color w:val="000000" w:themeColor="text1"/>
        </w:rPr>
        <w:t>——</w:t>
      </w:r>
      <w:r w:rsidRPr="00B56F71">
        <w:rPr>
          <w:color w:val="000000" w:themeColor="text1"/>
        </w:rPr>
        <w:t>废水收集或处理设施</w:t>
      </w:r>
      <w:r w:rsidRPr="00B56F71">
        <w:rPr>
          <w:color w:val="000000" w:themeColor="text1"/>
        </w:rPr>
        <w:t>i</w:t>
      </w:r>
      <w:r w:rsidRPr="00B56F71">
        <w:rPr>
          <w:color w:val="000000" w:themeColor="text1"/>
        </w:rPr>
        <w:t>出水中的逸散性挥发性有机物浓度，毫克</w:t>
      </w:r>
      <w:r w:rsidRPr="00B56F71">
        <w:rPr>
          <w:color w:val="000000" w:themeColor="text1"/>
        </w:rPr>
        <w:t>/</w:t>
      </w:r>
      <w:r w:rsidRPr="00B56F71">
        <w:rPr>
          <w:color w:val="000000" w:themeColor="text1"/>
        </w:rPr>
        <w:t>升；</w:t>
      </w:r>
    </w:p>
    <w:p w:rsidR="00953AAA" w:rsidRPr="00B56F71" w:rsidRDefault="00953AAA" w:rsidP="00953AAA">
      <w:pPr>
        <w:ind w:firstLine="480"/>
        <w:rPr>
          <w:color w:val="000000" w:themeColor="text1"/>
        </w:rPr>
      </w:pPr>
      <w:r w:rsidRPr="00B56F71">
        <w:rPr>
          <w:color w:val="000000" w:themeColor="text1"/>
        </w:rPr>
        <w:t>t</w:t>
      </w:r>
      <w:r w:rsidRPr="00B56F71">
        <w:rPr>
          <w:color w:val="000000" w:themeColor="text1"/>
          <w:vertAlign w:val="subscript"/>
        </w:rPr>
        <w:t>i</w:t>
      </w:r>
      <w:r w:rsidRPr="00B56F71">
        <w:rPr>
          <w:color w:val="000000" w:themeColor="text1"/>
        </w:rPr>
        <w:t>——</w:t>
      </w:r>
      <w:r w:rsidRPr="00B56F71">
        <w:rPr>
          <w:color w:val="000000" w:themeColor="text1"/>
        </w:rPr>
        <w:t>废气处理设施</w:t>
      </w:r>
      <w:r w:rsidRPr="00B56F71">
        <w:rPr>
          <w:color w:val="000000" w:themeColor="text1"/>
        </w:rPr>
        <w:t>i</w:t>
      </w:r>
      <w:r w:rsidRPr="00B56F71">
        <w:rPr>
          <w:color w:val="000000" w:themeColor="text1"/>
        </w:rPr>
        <w:t>的运行时间，小时</w:t>
      </w:r>
      <w:r w:rsidRPr="00B56F71">
        <w:rPr>
          <w:color w:val="000000" w:themeColor="text1"/>
        </w:rPr>
        <w:t>/</w:t>
      </w:r>
      <w:r w:rsidRPr="00B56F71">
        <w:rPr>
          <w:color w:val="000000" w:themeColor="text1"/>
        </w:rPr>
        <w:t>年。</w:t>
      </w:r>
    </w:p>
    <w:p w:rsidR="007B5BDD" w:rsidRPr="00B56F71" w:rsidRDefault="00953AAA" w:rsidP="00953AAA">
      <w:pPr>
        <w:ind w:firstLine="480"/>
        <w:rPr>
          <w:color w:val="000000" w:themeColor="text1"/>
          <w:szCs w:val="20"/>
        </w:rPr>
      </w:pPr>
      <w:r w:rsidRPr="00B56F71">
        <w:rPr>
          <w:rFonts w:hint="eastAsia"/>
          <w:color w:val="000000" w:themeColor="text1"/>
        </w:rPr>
        <w:t>现有</w:t>
      </w:r>
      <w:r w:rsidRPr="00B56F71">
        <w:rPr>
          <w:color w:val="000000" w:themeColor="text1"/>
        </w:rPr>
        <w:t>污水站及危废</w:t>
      </w:r>
      <w:r w:rsidRPr="00B56F71">
        <w:rPr>
          <w:rFonts w:hint="eastAsia"/>
          <w:color w:val="000000" w:themeColor="text1"/>
        </w:rPr>
        <w:t>暂存间</w:t>
      </w:r>
      <w:r w:rsidRPr="00B56F71">
        <w:rPr>
          <w:color w:val="000000" w:themeColor="text1"/>
        </w:rPr>
        <w:t>均未设置废气收集处理措施，</w:t>
      </w:r>
      <w:r w:rsidRPr="00B56F71">
        <w:rPr>
          <w:rFonts w:hint="eastAsia"/>
          <w:color w:val="000000" w:themeColor="text1"/>
        </w:rPr>
        <w:t>经类比分析，</w:t>
      </w:r>
      <w:r w:rsidRPr="00B56F71">
        <w:rPr>
          <w:color w:val="000000" w:themeColor="text1"/>
        </w:rPr>
        <w:t>污水站及危废</w:t>
      </w:r>
      <w:r w:rsidRPr="00B56F71">
        <w:rPr>
          <w:rFonts w:hint="eastAsia"/>
          <w:color w:val="000000" w:themeColor="text1"/>
        </w:rPr>
        <w:t>暂存间</w:t>
      </w:r>
      <w:r w:rsidRPr="00B56F71">
        <w:rPr>
          <w:color w:val="000000" w:themeColor="text1"/>
        </w:rPr>
        <w:t>废气产生、排放情况详见表</w:t>
      </w:r>
      <w:r w:rsidRPr="00B56F71">
        <w:rPr>
          <w:color w:val="000000" w:themeColor="text1"/>
        </w:rPr>
        <w:t>3.1-1</w:t>
      </w:r>
      <w:r w:rsidR="005F51AE" w:rsidRPr="00B56F71">
        <w:rPr>
          <w:color w:val="000000" w:themeColor="text1"/>
        </w:rPr>
        <w:t>4</w:t>
      </w:r>
      <w:r w:rsidRPr="00B56F71">
        <w:rPr>
          <w:rFonts w:hint="eastAsia"/>
          <w:color w:val="000000" w:themeColor="text1"/>
        </w:rPr>
        <w:t>。</w:t>
      </w:r>
    </w:p>
    <w:p w:rsidR="00953AAA" w:rsidRPr="00B56F71" w:rsidRDefault="00953AAA" w:rsidP="00953AAA">
      <w:pPr>
        <w:ind w:firstLineChars="0" w:firstLine="0"/>
        <w:jc w:val="center"/>
        <w:rPr>
          <w:rFonts w:eastAsia="黑体"/>
          <w:color w:val="000000" w:themeColor="text1"/>
          <w:lang w:val="en-GB"/>
        </w:rPr>
      </w:pPr>
      <w:r w:rsidRPr="00B56F71">
        <w:rPr>
          <w:rFonts w:eastAsia="黑体"/>
          <w:color w:val="000000" w:themeColor="text1"/>
          <w:lang w:val="en-GB"/>
        </w:rPr>
        <w:t>表</w:t>
      </w:r>
      <w:r w:rsidRPr="00B56F71">
        <w:rPr>
          <w:rFonts w:eastAsia="黑体"/>
          <w:color w:val="000000" w:themeColor="text1"/>
          <w:lang w:val="en-GB"/>
        </w:rPr>
        <w:t>3.1-1</w:t>
      </w:r>
      <w:r w:rsidR="005F51AE" w:rsidRPr="00B56F71">
        <w:rPr>
          <w:rFonts w:eastAsia="黑体"/>
          <w:color w:val="000000" w:themeColor="text1"/>
          <w:lang w:val="en-GB"/>
        </w:rPr>
        <w:t>4</w:t>
      </w:r>
      <w:r w:rsidRPr="00B56F71">
        <w:rPr>
          <w:rFonts w:eastAsia="黑体"/>
          <w:color w:val="000000" w:themeColor="text1"/>
          <w:lang w:val="en-GB"/>
        </w:rPr>
        <w:t xml:space="preserve">  </w:t>
      </w:r>
      <w:r w:rsidRPr="00B56F71">
        <w:rPr>
          <w:rFonts w:eastAsia="黑体" w:hint="eastAsia"/>
          <w:color w:val="000000" w:themeColor="text1"/>
          <w:lang w:val="en-GB"/>
        </w:rPr>
        <w:t>现有工程危废仓库及污水站</w:t>
      </w:r>
      <w:r w:rsidRPr="00B56F71">
        <w:rPr>
          <w:rFonts w:eastAsia="黑体"/>
          <w:color w:val="000000" w:themeColor="text1"/>
          <w:lang w:val="en-GB"/>
        </w:rPr>
        <w:t>废气</w:t>
      </w:r>
      <w:r w:rsidRPr="00B56F71">
        <w:rPr>
          <w:rFonts w:eastAsia="黑体" w:hint="eastAsia"/>
          <w:color w:val="000000" w:themeColor="text1"/>
          <w:lang w:val="en-GB"/>
        </w:rPr>
        <w:t>产排污</w:t>
      </w:r>
      <w:r w:rsidRPr="00B56F71">
        <w:rPr>
          <w:rFonts w:eastAsia="黑体"/>
          <w:color w:val="000000" w:themeColor="text1"/>
          <w:lang w:val="en-GB"/>
        </w:rPr>
        <w:t>情况表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20"/>
        <w:gridCol w:w="1863"/>
        <w:gridCol w:w="2423"/>
        <w:gridCol w:w="1124"/>
        <w:gridCol w:w="1842"/>
      </w:tblGrid>
      <w:tr w:rsidR="00B56F71" w:rsidRPr="00B56F71" w:rsidTr="00953AAA">
        <w:trPr>
          <w:jc w:val="center"/>
        </w:trPr>
        <w:tc>
          <w:tcPr>
            <w:tcW w:w="1820" w:type="dxa"/>
            <w:vAlign w:val="center"/>
          </w:tcPr>
          <w:p w:rsidR="00953AAA" w:rsidRPr="00B56F71" w:rsidRDefault="00953AAA" w:rsidP="00953AAA">
            <w:pPr>
              <w:widowControl/>
              <w:spacing w:line="240" w:lineRule="auto"/>
              <w:ind w:firstLineChars="0" w:firstLine="0"/>
              <w:jc w:val="center"/>
              <w:rPr>
                <w:b/>
                <w:color w:val="000000" w:themeColor="text1"/>
                <w:sz w:val="21"/>
              </w:rPr>
            </w:pPr>
            <w:r w:rsidRPr="00B56F71">
              <w:rPr>
                <w:b/>
                <w:color w:val="000000" w:themeColor="text1"/>
                <w:sz w:val="21"/>
              </w:rPr>
              <w:t>污染源位置</w:t>
            </w:r>
          </w:p>
        </w:tc>
        <w:tc>
          <w:tcPr>
            <w:tcW w:w="1863" w:type="dxa"/>
            <w:vAlign w:val="center"/>
          </w:tcPr>
          <w:p w:rsidR="00953AAA" w:rsidRPr="00B56F71" w:rsidRDefault="00953AAA" w:rsidP="00953AAA">
            <w:pPr>
              <w:widowControl/>
              <w:spacing w:line="240" w:lineRule="auto"/>
              <w:ind w:firstLineChars="0" w:firstLine="0"/>
              <w:jc w:val="center"/>
              <w:rPr>
                <w:b/>
                <w:color w:val="000000" w:themeColor="text1"/>
                <w:sz w:val="21"/>
              </w:rPr>
            </w:pPr>
            <w:r w:rsidRPr="00B56F71">
              <w:rPr>
                <w:b/>
                <w:color w:val="000000" w:themeColor="text1"/>
                <w:sz w:val="21"/>
              </w:rPr>
              <w:t>污染物名称</w:t>
            </w:r>
          </w:p>
        </w:tc>
        <w:tc>
          <w:tcPr>
            <w:tcW w:w="2423" w:type="dxa"/>
            <w:vAlign w:val="center"/>
          </w:tcPr>
          <w:p w:rsidR="00953AAA" w:rsidRPr="00B56F71" w:rsidRDefault="00953AAA" w:rsidP="00953AAA">
            <w:pPr>
              <w:widowControl/>
              <w:spacing w:line="240" w:lineRule="auto"/>
              <w:ind w:firstLineChars="0" w:firstLine="0"/>
              <w:jc w:val="center"/>
              <w:rPr>
                <w:b/>
                <w:color w:val="000000" w:themeColor="text1"/>
                <w:sz w:val="21"/>
              </w:rPr>
            </w:pPr>
            <w:r w:rsidRPr="00B56F71">
              <w:rPr>
                <w:b/>
                <w:color w:val="000000" w:themeColor="text1"/>
                <w:sz w:val="21"/>
              </w:rPr>
              <w:t>产生量</w:t>
            </w:r>
            <w:r w:rsidRPr="00B56F71">
              <w:rPr>
                <w:b/>
                <w:color w:val="000000" w:themeColor="text1"/>
                <w:sz w:val="21"/>
              </w:rPr>
              <w:t>t/a</w:t>
            </w:r>
          </w:p>
        </w:tc>
        <w:tc>
          <w:tcPr>
            <w:tcW w:w="1124" w:type="dxa"/>
            <w:vAlign w:val="center"/>
          </w:tcPr>
          <w:p w:rsidR="00953AAA" w:rsidRPr="00B56F71" w:rsidRDefault="00953AAA" w:rsidP="00953AAA">
            <w:pPr>
              <w:widowControl/>
              <w:spacing w:line="240" w:lineRule="auto"/>
              <w:ind w:firstLineChars="0" w:firstLine="0"/>
              <w:jc w:val="center"/>
              <w:rPr>
                <w:b/>
                <w:color w:val="000000" w:themeColor="text1"/>
                <w:sz w:val="21"/>
              </w:rPr>
            </w:pPr>
            <w:r w:rsidRPr="00B56F71">
              <w:rPr>
                <w:rFonts w:hint="eastAsia"/>
                <w:b/>
                <w:color w:val="000000" w:themeColor="text1"/>
                <w:sz w:val="21"/>
              </w:rPr>
              <w:t>治理</w:t>
            </w:r>
            <w:r w:rsidRPr="00B56F71">
              <w:rPr>
                <w:b/>
                <w:color w:val="000000" w:themeColor="text1"/>
                <w:sz w:val="21"/>
              </w:rPr>
              <w:t>措施</w:t>
            </w:r>
          </w:p>
        </w:tc>
        <w:tc>
          <w:tcPr>
            <w:tcW w:w="1842" w:type="dxa"/>
            <w:vAlign w:val="center"/>
          </w:tcPr>
          <w:p w:rsidR="00953AAA" w:rsidRPr="00B56F71" w:rsidRDefault="00953AAA" w:rsidP="00953AAA">
            <w:pPr>
              <w:widowControl/>
              <w:spacing w:line="240" w:lineRule="auto"/>
              <w:ind w:firstLineChars="0" w:firstLine="0"/>
              <w:jc w:val="center"/>
              <w:rPr>
                <w:b/>
                <w:color w:val="000000" w:themeColor="text1"/>
                <w:sz w:val="21"/>
              </w:rPr>
            </w:pPr>
            <w:r w:rsidRPr="00B56F71">
              <w:rPr>
                <w:rFonts w:hint="eastAsia"/>
                <w:b/>
                <w:color w:val="000000" w:themeColor="text1"/>
                <w:sz w:val="21"/>
              </w:rPr>
              <w:t>排放</w:t>
            </w:r>
            <w:r w:rsidRPr="00B56F71">
              <w:rPr>
                <w:b/>
                <w:color w:val="000000" w:themeColor="text1"/>
                <w:sz w:val="21"/>
              </w:rPr>
              <w:t>量</w:t>
            </w:r>
            <w:r w:rsidRPr="00B56F71">
              <w:rPr>
                <w:b/>
                <w:color w:val="000000" w:themeColor="text1"/>
                <w:sz w:val="21"/>
              </w:rPr>
              <w:t>t/a</w:t>
            </w:r>
          </w:p>
        </w:tc>
      </w:tr>
      <w:tr w:rsidR="00B56F71" w:rsidRPr="00B56F71" w:rsidTr="00953AAA">
        <w:trPr>
          <w:jc w:val="center"/>
        </w:trPr>
        <w:tc>
          <w:tcPr>
            <w:tcW w:w="1820" w:type="dxa"/>
            <w:vMerge w:val="restart"/>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rFonts w:hint="eastAsia"/>
                <w:color w:val="000000" w:themeColor="text1"/>
                <w:sz w:val="21"/>
              </w:rPr>
              <w:t>污水站</w:t>
            </w:r>
          </w:p>
        </w:tc>
        <w:tc>
          <w:tcPr>
            <w:tcW w:w="1863" w:type="dxa"/>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rFonts w:hint="eastAsia"/>
                <w:color w:val="000000" w:themeColor="text1"/>
                <w:sz w:val="21"/>
              </w:rPr>
              <w:t>VOCs</w:t>
            </w:r>
          </w:p>
        </w:tc>
        <w:tc>
          <w:tcPr>
            <w:tcW w:w="2423" w:type="dxa"/>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color w:val="000000" w:themeColor="text1"/>
                <w:sz w:val="21"/>
              </w:rPr>
              <w:t>0.169</w:t>
            </w:r>
          </w:p>
        </w:tc>
        <w:tc>
          <w:tcPr>
            <w:tcW w:w="1124" w:type="dxa"/>
            <w:vMerge w:val="restart"/>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842" w:type="dxa"/>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color w:val="000000" w:themeColor="text1"/>
                <w:sz w:val="21"/>
              </w:rPr>
              <w:t>0.169</w:t>
            </w:r>
          </w:p>
        </w:tc>
      </w:tr>
      <w:tr w:rsidR="00B56F71" w:rsidRPr="00B56F71" w:rsidTr="00953AAA">
        <w:trPr>
          <w:jc w:val="center"/>
        </w:trPr>
        <w:tc>
          <w:tcPr>
            <w:tcW w:w="1820" w:type="dxa"/>
            <w:vMerge/>
            <w:vAlign w:val="center"/>
          </w:tcPr>
          <w:p w:rsidR="002B1379" w:rsidRPr="00B56F71" w:rsidRDefault="002B1379" w:rsidP="002B1379">
            <w:pPr>
              <w:widowControl/>
              <w:spacing w:line="240" w:lineRule="auto"/>
              <w:ind w:firstLineChars="0" w:firstLine="0"/>
              <w:jc w:val="center"/>
              <w:rPr>
                <w:color w:val="000000" w:themeColor="text1"/>
                <w:sz w:val="21"/>
              </w:rPr>
            </w:pPr>
          </w:p>
        </w:tc>
        <w:tc>
          <w:tcPr>
            <w:tcW w:w="1863" w:type="dxa"/>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rFonts w:hint="eastAsia"/>
                <w:color w:val="000000" w:themeColor="text1"/>
                <w:sz w:val="21"/>
              </w:rPr>
              <w:t>硫化氢</w:t>
            </w:r>
          </w:p>
        </w:tc>
        <w:tc>
          <w:tcPr>
            <w:tcW w:w="2423" w:type="dxa"/>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color w:val="000000" w:themeColor="text1"/>
                <w:sz w:val="21"/>
              </w:rPr>
              <w:t>0.152</w:t>
            </w:r>
          </w:p>
        </w:tc>
        <w:tc>
          <w:tcPr>
            <w:tcW w:w="1124" w:type="dxa"/>
            <w:vMerge/>
            <w:vAlign w:val="center"/>
          </w:tcPr>
          <w:p w:rsidR="002B1379" w:rsidRPr="00B56F71" w:rsidRDefault="002B1379" w:rsidP="002B1379">
            <w:pPr>
              <w:widowControl/>
              <w:spacing w:line="240" w:lineRule="auto"/>
              <w:ind w:firstLineChars="0" w:firstLine="0"/>
              <w:jc w:val="center"/>
              <w:rPr>
                <w:color w:val="000000" w:themeColor="text1"/>
                <w:sz w:val="21"/>
              </w:rPr>
            </w:pPr>
          </w:p>
        </w:tc>
        <w:tc>
          <w:tcPr>
            <w:tcW w:w="1842" w:type="dxa"/>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color w:val="000000" w:themeColor="text1"/>
                <w:sz w:val="21"/>
              </w:rPr>
              <w:t>0.152</w:t>
            </w:r>
          </w:p>
        </w:tc>
      </w:tr>
      <w:tr w:rsidR="00B56F71" w:rsidRPr="00B56F71" w:rsidTr="00953AAA">
        <w:trPr>
          <w:jc w:val="center"/>
        </w:trPr>
        <w:tc>
          <w:tcPr>
            <w:tcW w:w="1820" w:type="dxa"/>
            <w:vMerge/>
            <w:vAlign w:val="center"/>
          </w:tcPr>
          <w:p w:rsidR="002B1379" w:rsidRPr="00B56F71" w:rsidRDefault="002B1379" w:rsidP="002B1379">
            <w:pPr>
              <w:widowControl/>
              <w:spacing w:line="240" w:lineRule="auto"/>
              <w:ind w:firstLineChars="0" w:firstLine="0"/>
              <w:jc w:val="center"/>
              <w:rPr>
                <w:color w:val="000000" w:themeColor="text1"/>
                <w:sz w:val="21"/>
              </w:rPr>
            </w:pPr>
          </w:p>
        </w:tc>
        <w:tc>
          <w:tcPr>
            <w:tcW w:w="1863" w:type="dxa"/>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rFonts w:hint="eastAsia"/>
                <w:color w:val="000000" w:themeColor="text1"/>
                <w:sz w:val="21"/>
              </w:rPr>
              <w:t>氨</w:t>
            </w:r>
          </w:p>
        </w:tc>
        <w:tc>
          <w:tcPr>
            <w:tcW w:w="2423" w:type="dxa"/>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color w:val="000000" w:themeColor="text1"/>
                <w:sz w:val="21"/>
              </w:rPr>
              <w:t>0.313</w:t>
            </w:r>
          </w:p>
        </w:tc>
        <w:tc>
          <w:tcPr>
            <w:tcW w:w="1124" w:type="dxa"/>
            <w:vMerge/>
            <w:vAlign w:val="center"/>
          </w:tcPr>
          <w:p w:rsidR="002B1379" w:rsidRPr="00B56F71" w:rsidRDefault="002B1379" w:rsidP="002B1379">
            <w:pPr>
              <w:widowControl/>
              <w:spacing w:line="240" w:lineRule="auto"/>
              <w:ind w:firstLineChars="0" w:firstLine="0"/>
              <w:jc w:val="center"/>
              <w:rPr>
                <w:color w:val="000000" w:themeColor="text1"/>
                <w:sz w:val="21"/>
              </w:rPr>
            </w:pPr>
          </w:p>
        </w:tc>
        <w:tc>
          <w:tcPr>
            <w:tcW w:w="1842" w:type="dxa"/>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color w:val="000000" w:themeColor="text1"/>
                <w:sz w:val="21"/>
              </w:rPr>
              <w:t>0.313</w:t>
            </w:r>
          </w:p>
        </w:tc>
      </w:tr>
      <w:tr w:rsidR="00B56F71" w:rsidRPr="00B56F71" w:rsidTr="00953AAA">
        <w:trPr>
          <w:jc w:val="center"/>
        </w:trPr>
        <w:tc>
          <w:tcPr>
            <w:tcW w:w="1820" w:type="dxa"/>
            <w:vAlign w:val="center"/>
          </w:tcPr>
          <w:p w:rsidR="00953AAA" w:rsidRPr="00B56F71" w:rsidRDefault="00953AAA" w:rsidP="00953AAA">
            <w:pPr>
              <w:widowControl/>
              <w:spacing w:line="240" w:lineRule="auto"/>
              <w:ind w:firstLineChars="0" w:firstLine="0"/>
              <w:jc w:val="center"/>
              <w:rPr>
                <w:color w:val="000000" w:themeColor="text1"/>
                <w:sz w:val="21"/>
              </w:rPr>
            </w:pPr>
            <w:r w:rsidRPr="00B56F71">
              <w:rPr>
                <w:rFonts w:hint="eastAsia"/>
                <w:color w:val="000000" w:themeColor="text1"/>
                <w:sz w:val="21"/>
              </w:rPr>
              <w:t>危废暂存</w:t>
            </w:r>
            <w:r w:rsidRPr="00B56F71">
              <w:rPr>
                <w:color w:val="000000" w:themeColor="text1"/>
                <w:sz w:val="21"/>
              </w:rPr>
              <w:t>间</w:t>
            </w:r>
          </w:p>
        </w:tc>
        <w:tc>
          <w:tcPr>
            <w:tcW w:w="1863" w:type="dxa"/>
            <w:vAlign w:val="center"/>
          </w:tcPr>
          <w:p w:rsidR="00953AAA" w:rsidRPr="00B56F71" w:rsidRDefault="00953AAA" w:rsidP="00953AAA">
            <w:pPr>
              <w:widowControl/>
              <w:spacing w:line="240" w:lineRule="auto"/>
              <w:ind w:firstLineChars="0" w:firstLine="0"/>
              <w:jc w:val="center"/>
              <w:rPr>
                <w:color w:val="000000" w:themeColor="text1"/>
                <w:sz w:val="21"/>
              </w:rPr>
            </w:pPr>
            <w:r w:rsidRPr="00B56F71">
              <w:rPr>
                <w:rFonts w:hint="eastAsia"/>
                <w:color w:val="000000" w:themeColor="text1"/>
                <w:sz w:val="21"/>
              </w:rPr>
              <w:t>VOCs</w:t>
            </w:r>
          </w:p>
        </w:tc>
        <w:tc>
          <w:tcPr>
            <w:tcW w:w="2423" w:type="dxa"/>
            <w:vAlign w:val="center"/>
          </w:tcPr>
          <w:p w:rsidR="00953AAA" w:rsidRPr="00B56F71" w:rsidRDefault="00953AAA" w:rsidP="00953AAA">
            <w:pPr>
              <w:widowControl/>
              <w:spacing w:line="240" w:lineRule="auto"/>
              <w:ind w:firstLineChars="0" w:firstLine="0"/>
              <w:jc w:val="center"/>
              <w:rPr>
                <w:color w:val="000000" w:themeColor="text1"/>
                <w:sz w:val="21"/>
              </w:rPr>
            </w:pPr>
            <w:r w:rsidRPr="00B56F71">
              <w:rPr>
                <w:color w:val="000000" w:themeColor="text1"/>
                <w:sz w:val="21"/>
              </w:rPr>
              <w:t>0.005</w:t>
            </w:r>
          </w:p>
        </w:tc>
        <w:tc>
          <w:tcPr>
            <w:tcW w:w="1124" w:type="dxa"/>
            <w:vMerge/>
            <w:vAlign w:val="center"/>
          </w:tcPr>
          <w:p w:rsidR="00953AAA" w:rsidRPr="00B56F71" w:rsidRDefault="00953AAA" w:rsidP="00953AAA">
            <w:pPr>
              <w:widowControl/>
              <w:spacing w:line="240" w:lineRule="auto"/>
              <w:ind w:firstLineChars="0" w:firstLine="0"/>
              <w:jc w:val="center"/>
              <w:rPr>
                <w:color w:val="000000" w:themeColor="text1"/>
                <w:sz w:val="21"/>
              </w:rPr>
            </w:pPr>
          </w:p>
        </w:tc>
        <w:tc>
          <w:tcPr>
            <w:tcW w:w="1842" w:type="dxa"/>
            <w:vAlign w:val="center"/>
          </w:tcPr>
          <w:p w:rsidR="00953AAA" w:rsidRPr="00B56F71" w:rsidRDefault="002B1379" w:rsidP="00953AAA">
            <w:pPr>
              <w:widowControl/>
              <w:spacing w:line="240" w:lineRule="auto"/>
              <w:ind w:firstLineChars="0" w:firstLine="0"/>
              <w:jc w:val="center"/>
              <w:rPr>
                <w:color w:val="000000" w:themeColor="text1"/>
                <w:sz w:val="21"/>
              </w:rPr>
            </w:pPr>
            <w:r w:rsidRPr="00B56F71">
              <w:rPr>
                <w:rFonts w:hint="eastAsia"/>
                <w:color w:val="000000" w:themeColor="text1"/>
                <w:sz w:val="21"/>
              </w:rPr>
              <w:t>0.005</w:t>
            </w:r>
          </w:p>
        </w:tc>
      </w:tr>
    </w:tbl>
    <w:p w:rsidR="00B35ED0" w:rsidRPr="00B56F71" w:rsidRDefault="00B35ED0" w:rsidP="00953AAA">
      <w:pPr>
        <w:snapToGrid/>
        <w:ind w:firstLine="480"/>
        <w:rPr>
          <w:rFonts w:cs="Times New Roman"/>
          <w:color w:val="000000" w:themeColor="text1"/>
        </w:rPr>
      </w:pPr>
      <w:r w:rsidRPr="00B56F71">
        <w:rPr>
          <w:rFonts w:cs="Times New Roman" w:hint="eastAsia"/>
          <w:color w:val="000000" w:themeColor="text1"/>
        </w:rPr>
        <w:t>（</w:t>
      </w:r>
      <w:r w:rsidR="007B5BDD" w:rsidRPr="00B56F71">
        <w:rPr>
          <w:rFonts w:cs="Times New Roman"/>
          <w:color w:val="000000" w:themeColor="text1"/>
        </w:rPr>
        <w:t>3</w:t>
      </w:r>
      <w:r w:rsidRPr="00B56F71">
        <w:rPr>
          <w:rFonts w:cs="Times New Roman" w:hint="eastAsia"/>
          <w:color w:val="000000" w:themeColor="text1"/>
        </w:rPr>
        <w:t>）废气污染物</w:t>
      </w:r>
      <w:r w:rsidRPr="00B56F71">
        <w:rPr>
          <w:rFonts w:cs="Times New Roman"/>
          <w:color w:val="000000" w:themeColor="text1"/>
        </w:rPr>
        <w:t>排放</w:t>
      </w:r>
    </w:p>
    <w:p w:rsidR="00B35ED0" w:rsidRPr="00B56F71" w:rsidRDefault="00B35ED0" w:rsidP="00B35ED0">
      <w:pPr>
        <w:ind w:firstLineChars="0" w:firstLine="0"/>
        <w:jc w:val="center"/>
        <w:rPr>
          <w:rFonts w:eastAsia="黑体"/>
          <w:color w:val="000000" w:themeColor="text1"/>
          <w:szCs w:val="20"/>
        </w:rPr>
      </w:pPr>
      <w:r w:rsidRPr="00B56F71">
        <w:rPr>
          <w:rFonts w:eastAsia="黑体" w:hint="eastAsia"/>
          <w:color w:val="000000" w:themeColor="text1"/>
          <w:szCs w:val="20"/>
        </w:rPr>
        <w:t>表</w:t>
      </w:r>
      <w:r w:rsidRPr="00B56F71">
        <w:rPr>
          <w:rFonts w:eastAsia="黑体" w:hint="eastAsia"/>
          <w:color w:val="000000" w:themeColor="text1"/>
          <w:szCs w:val="20"/>
        </w:rPr>
        <w:t>3.</w:t>
      </w:r>
      <w:r w:rsidRPr="00B56F71">
        <w:rPr>
          <w:rFonts w:eastAsia="黑体"/>
          <w:color w:val="000000" w:themeColor="text1"/>
          <w:szCs w:val="20"/>
        </w:rPr>
        <w:t>1-</w:t>
      </w:r>
      <w:r w:rsidR="00953AAA" w:rsidRPr="00B56F71">
        <w:rPr>
          <w:rFonts w:eastAsia="黑体"/>
          <w:color w:val="000000" w:themeColor="text1"/>
          <w:szCs w:val="20"/>
        </w:rPr>
        <w:t>1</w:t>
      </w:r>
      <w:r w:rsidR="005F51AE" w:rsidRPr="00B56F71">
        <w:rPr>
          <w:rFonts w:eastAsia="黑体"/>
          <w:color w:val="000000" w:themeColor="text1"/>
          <w:szCs w:val="20"/>
        </w:rPr>
        <w:t>5</w:t>
      </w:r>
      <w:r w:rsidRPr="00B56F71">
        <w:rPr>
          <w:rFonts w:eastAsia="黑体"/>
          <w:color w:val="000000" w:themeColor="text1"/>
          <w:szCs w:val="20"/>
        </w:rPr>
        <w:t xml:space="preserve">  </w:t>
      </w:r>
      <w:r w:rsidRPr="00B56F71">
        <w:rPr>
          <w:rFonts w:eastAsia="黑体" w:hint="eastAsia"/>
          <w:color w:val="000000" w:themeColor="text1"/>
          <w:szCs w:val="20"/>
        </w:rPr>
        <w:t>现有</w:t>
      </w:r>
      <w:r w:rsidRPr="00B56F71">
        <w:rPr>
          <w:rFonts w:eastAsia="黑体"/>
          <w:color w:val="000000" w:themeColor="text1"/>
          <w:szCs w:val="20"/>
        </w:rPr>
        <w:t>项目大气污染物排放情况汇总</w:t>
      </w:r>
      <w:r w:rsidRPr="00B56F71">
        <w:rPr>
          <w:rFonts w:eastAsia="黑体" w:hint="eastAsia"/>
          <w:color w:val="000000" w:themeColor="text1"/>
          <w:szCs w:val="20"/>
        </w:rPr>
        <w:t xml:space="preserve">    </w:t>
      </w:r>
      <w:r w:rsidRPr="00B56F71">
        <w:rPr>
          <w:rFonts w:eastAsia="黑体" w:hint="eastAsia"/>
          <w:color w:val="000000" w:themeColor="text1"/>
          <w:szCs w:val="20"/>
        </w:rPr>
        <w:t>单位</w:t>
      </w:r>
      <w:r w:rsidRPr="00B56F71">
        <w:rPr>
          <w:rFonts w:eastAsia="黑体"/>
          <w:color w:val="000000" w:themeColor="text1"/>
          <w:szCs w:val="20"/>
        </w:rPr>
        <w:t>：</w:t>
      </w:r>
      <w:r w:rsidRPr="00B56F71">
        <w:rPr>
          <w:rFonts w:eastAsia="黑体" w:hint="eastAsia"/>
          <w:color w:val="000000" w:themeColor="text1"/>
          <w:szCs w:val="20"/>
        </w:rPr>
        <w:t>t/a</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024"/>
        <w:gridCol w:w="3024"/>
        <w:gridCol w:w="3024"/>
      </w:tblGrid>
      <w:tr w:rsidR="00B56F71" w:rsidRPr="00B56F71" w:rsidTr="00131120">
        <w:trPr>
          <w:jc w:val="center"/>
        </w:trPr>
        <w:tc>
          <w:tcPr>
            <w:tcW w:w="3024" w:type="dxa"/>
            <w:vAlign w:val="center"/>
          </w:tcPr>
          <w:p w:rsidR="00953AAA" w:rsidRPr="00B56F71" w:rsidRDefault="00953AAA" w:rsidP="00131120">
            <w:pPr>
              <w:spacing w:line="240" w:lineRule="auto"/>
              <w:ind w:firstLineChars="0" w:firstLine="0"/>
              <w:jc w:val="center"/>
              <w:rPr>
                <w:rFonts w:ascii="Times New Roman" w:hAnsi="Times New Roman"/>
                <w:b/>
                <w:color w:val="000000" w:themeColor="text1"/>
                <w:sz w:val="21"/>
                <w:szCs w:val="20"/>
              </w:rPr>
            </w:pPr>
            <w:r w:rsidRPr="00B56F71">
              <w:rPr>
                <w:rFonts w:ascii="Times New Roman" w:hAnsi="Times New Roman" w:hint="eastAsia"/>
                <w:b/>
                <w:color w:val="000000" w:themeColor="text1"/>
                <w:sz w:val="21"/>
                <w:szCs w:val="20"/>
              </w:rPr>
              <w:t>类别</w:t>
            </w: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b/>
                <w:color w:val="000000" w:themeColor="text1"/>
                <w:sz w:val="21"/>
                <w:szCs w:val="20"/>
              </w:rPr>
            </w:pPr>
            <w:r w:rsidRPr="00B56F71">
              <w:rPr>
                <w:rFonts w:ascii="Times New Roman" w:hAnsi="Times New Roman" w:hint="eastAsia"/>
                <w:b/>
                <w:color w:val="000000" w:themeColor="text1"/>
                <w:sz w:val="21"/>
                <w:szCs w:val="20"/>
              </w:rPr>
              <w:t>污染物</w:t>
            </w:r>
            <w:r w:rsidRPr="00B56F71">
              <w:rPr>
                <w:rFonts w:ascii="Times New Roman" w:hAnsi="Times New Roman"/>
                <w:b/>
                <w:color w:val="000000" w:themeColor="text1"/>
                <w:sz w:val="21"/>
                <w:szCs w:val="20"/>
              </w:rPr>
              <w:t>名称</w:t>
            </w: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b/>
                <w:color w:val="000000" w:themeColor="text1"/>
                <w:sz w:val="21"/>
                <w:szCs w:val="20"/>
              </w:rPr>
            </w:pPr>
            <w:r w:rsidRPr="00B56F71">
              <w:rPr>
                <w:rFonts w:ascii="Times New Roman" w:hAnsi="Times New Roman" w:hint="eastAsia"/>
                <w:b/>
                <w:color w:val="000000" w:themeColor="text1"/>
                <w:sz w:val="21"/>
                <w:szCs w:val="20"/>
              </w:rPr>
              <w:t>排放量</w:t>
            </w:r>
          </w:p>
        </w:tc>
      </w:tr>
      <w:tr w:rsidR="00B56F71" w:rsidRPr="00B56F71" w:rsidTr="00131120">
        <w:trPr>
          <w:jc w:val="center"/>
        </w:trPr>
        <w:tc>
          <w:tcPr>
            <w:tcW w:w="3024" w:type="dxa"/>
            <w:vMerge w:val="restart"/>
            <w:vAlign w:val="center"/>
          </w:tcPr>
          <w:p w:rsidR="00953AAA" w:rsidRPr="00B56F71" w:rsidRDefault="00953AAA" w:rsidP="00131120">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废气</w:t>
            </w: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粉尘</w:t>
            </w: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1.215</w:t>
            </w:r>
          </w:p>
        </w:tc>
      </w:tr>
      <w:tr w:rsidR="00B56F71" w:rsidRPr="00B56F71" w:rsidTr="00131120">
        <w:trPr>
          <w:jc w:val="center"/>
        </w:trPr>
        <w:tc>
          <w:tcPr>
            <w:tcW w:w="3024" w:type="dxa"/>
            <w:vMerge/>
            <w:vAlign w:val="center"/>
          </w:tcPr>
          <w:p w:rsidR="00953AAA" w:rsidRPr="00B56F71" w:rsidRDefault="00953AAA" w:rsidP="00131120">
            <w:pPr>
              <w:spacing w:line="240" w:lineRule="auto"/>
              <w:ind w:firstLineChars="0" w:firstLine="0"/>
              <w:jc w:val="center"/>
              <w:rPr>
                <w:rFonts w:ascii="Times New Roman" w:hAnsi="Times New Roman"/>
                <w:color w:val="000000" w:themeColor="text1"/>
                <w:sz w:val="21"/>
                <w:szCs w:val="20"/>
              </w:rPr>
            </w:pP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氯化氢</w:t>
            </w: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0.015</w:t>
            </w:r>
          </w:p>
        </w:tc>
      </w:tr>
      <w:tr w:rsidR="00B56F71" w:rsidRPr="00B56F71" w:rsidTr="00131120">
        <w:trPr>
          <w:trHeight w:val="265"/>
          <w:jc w:val="center"/>
        </w:trPr>
        <w:tc>
          <w:tcPr>
            <w:tcW w:w="3024" w:type="dxa"/>
            <w:vMerge/>
            <w:vAlign w:val="center"/>
          </w:tcPr>
          <w:p w:rsidR="00953AAA" w:rsidRPr="00B56F71" w:rsidRDefault="00953AAA" w:rsidP="00131120">
            <w:pPr>
              <w:spacing w:line="240" w:lineRule="auto"/>
              <w:ind w:firstLineChars="0" w:firstLine="0"/>
              <w:jc w:val="center"/>
              <w:rPr>
                <w:rFonts w:ascii="Times New Roman" w:hAnsi="Times New Roman"/>
                <w:color w:val="000000" w:themeColor="text1"/>
                <w:sz w:val="21"/>
                <w:szCs w:val="20"/>
              </w:rPr>
            </w:pP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DMF</w:t>
            </w: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1.013</w:t>
            </w:r>
          </w:p>
        </w:tc>
      </w:tr>
      <w:tr w:rsidR="00B56F71" w:rsidRPr="00B56F71" w:rsidTr="00131120">
        <w:trPr>
          <w:jc w:val="center"/>
        </w:trPr>
        <w:tc>
          <w:tcPr>
            <w:tcW w:w="3024" w:type="dxa"/>
            <w:vMerge/>
            <w:vAlign w:val="center"/>
          </w:tcPr>
          <w:p w:rsidR="00953AAA" w:rsidRPr="00B56F71" w:rsidRDefault="00953AAA" w:rsidP="00131120">
            <w:pPr>
              <w:spacing w:line="240" w:lineRule="auto"/>
              <w:ind w:firstLineChars="0" w:firstLine="0"/>
              <w:jc w:val="center"/>
              <w:rPr>
                <w:color w:val="000000" w:themeColor="text1"/>
                <w:sz w:val="21"/>
                <w:szCs w:val="20"/>
              </w:rPr>
            </w:pP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甲醇</w:t>
            </w: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0.180</w:t>
            </w:r>
          </w:p>
        </w:tc>
      </w:tr>
      <w:tr w:rsidR="00B56F71" w:rsidRPr="00B56F71" w:rsidTr="00131120">
        <w:trPr>
          <w:jc w:val="center"/>
        </w:trPr>
        <w:tc>
          <w:tcPr>
            <w:tcW w:w="3024" w:type="dxa"/>
            <w:vMerge/>
            <w:vAlign w:val="center"/>
          </w:tcPr>
          <w:p w:rsidR="00953AAA" w:rsidRPr="00B56F71" w:rsidRDefault="00953AAA" w:rsidP="00131120">
            <w:pPr>
              <w:spacing w:line="240" w:lineRule="auto"/>
              <w:ind w:firstLineChars="0" w:firstLine="0"/>
              <w:jc w:val="center"/>
              <w:rPr>
                <w:color w:val="000000" w:themeColor="text1"/>
                <w:sz w:val="21"/>
                <w:szCs w:val="20"/>
              </w:rPr>
            </w:pPr>
          </w:p>
        </w:tc>
        <w:tc>
          <w:tcPr>
            <w:tcW w:w="3024" w:type="dxa"/>
            <w:vAlign w:val="center"/>
          </w:tcPr>
          <w:p w:rsidR="00953AAA" w:rsidRPr="00B56F71" w:rsidRDefault="00953AAA" w:rsidP="00131120">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VOCs</w:t>
            </w:r>
          </w:p>
        </w:tc>
        <w:tc>
          <w:tcPr>
            <w:tcW w:w="3024" w:type="dxa"/>
            <w:vAlign w:val="center"/>
          </w:tcPr>
          <w:p w:rsidR="00953AAA" w:rsidRPr="00B56F71" w:rsidRDefault="002B1379" w:rsidP="00131120">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1.367</w:t>
            </w:r>
          </w:p>
        </w:tc>
      </w:tr>
      <w:tr w:rsidR="00B56F71" w:rsidRPr="00B56F71" w:rsidTr="00131120">
        <w:trPr>
          <w:jc w:val="center"/>
        </w:trPr>
        <w:tc>
          <w:tcPr>
            <w:tcW w:w="3024" w:type="dxa"/>
            <w:vMerge/>
            <w:vAlign w:val="center"/>
          </w:tcPr>
          <w:p w:rsidR="002B1379" w:rsidRPr="00B56F71" w:rsidRDefault="002B1379" w:rsidP="002B1379">
            <w:pPr>
              <w:spacing w:line="240" w:lineRule="auto"/>
              <w:ind w:firstLineChars="0" w:firstLine="0"/>
              <w:jc w:val="center"/>
              <w:rPr>
                <w:color w:val="000000" w:themeColor="text1"/>
                <w:sz w:val="21"/>
                <w:szCs w:val="20"/>
              </w:rPr>
            </w:pPr>
          </w:p>
        </w:tc>
        <w:tc>
          <w:tcPr>
            <w:tcW w:w="3024" w:type="dxa"/>
            <w:vAlign w:val="center"/>
          </w:tcPr>
          <w:p w:rsidR="002B1379" w:rsidRPr="00B56F71" w:rsidRDefault="002B1379" w:rsidP="002B1379">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硫化氢</w:t>
            </w:r>
          </w:p>
        </w:tc>
        <w:tc>
          <w:tcPr>
            <w:tcW w:w="3024" w:type="dxa"/>
            <w:vAlign w:val="center"/>
          </w:tcPr>
          <w:p w:rsidR="002B1379" w:rsidRPr="00B56F71" w:rsidRDefault="002B1379" w:rsidP="002B1379">
            <w:pPr>
              <w:widowControl/>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cs="Times New Roman"/>
                <w:color w:val="000000" w:themeColor="text1"/>
                <w:sz w:val="21"/>
              </w:rPr>
              <w:t>0.152</w:t>
            </w:r>
          </w:p>
        </w:tc>
      </w:tr>
      <w:tr w:rsidR="00B56F71" w:rsidRPr="00B56F71" w:rsidTr="00131120">
        <w:trPr>
          <w:jc w:val="center"/>
        </w:trPr>
        <w:tc>
          <w:tcPr>
            <w:tcW w:w="3024" w:type="dxa"/>
            <w:vMerge/>
            <w:vAlign w:val="center"/>
          </w:tcPr>
          <w:p w:rsidR="002B1379" w:rsidRPr="00B56F71" w:rsidRDefault="002B1379" w:rsidP="002B1379">
            <w:pPr>
              <w:spacing w:line="240" w:lineRule="auto"/>
              <w:ind w:firstLineChars="0" w:firstLine="0"/>
              <w:jc w:val="center"/>
              <w:rPr>
                <w:color w:val="000000" w:themeColor="text1"/>
                <w:sz w:val="21"/>
                <w:szCs w:val="20"/>
              </w:rPr>
            </w:pPr>
          </w:p>
        </w:tc>
        <w:tc>
          <w:tcPr>
            <w:tcW w:w="3024" w:type="dxa"/>
            <w:vAlign w:val="center"/>
          </w:tcPr>
          <w:p w:rsidR="002B1379" w:rsidRPr="00B56F71" w:rsidRDefault="002B1379" w:rsidP="002B1379">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氨</w:t>
            </w:r>
          </w:p>
        </w:tc>
        <w:tc>
          <w:tcPr>
            <w:tcW w:w="3024" w:type="dxa"/>
            <w:vAlign w:val="center"/>
          </w:tcPr>
          <w:p w:rsidR="002B1379" w:rsidRPr="00B56F71" w:rsidRDefault="002B1379" w:rsidP="002B1379">
            <w:pPr>
              <w:widowControl/>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cs="Times New Roman"/>
                <w:color w:val="000000" w:themeColor="text1"/>
                <w:sz w:val="21"/>
              </w:rPr>
              <w:t>0.313</w:t>
            </w:r>
          </w:p>
        </w:tc>
      </w:tr>
    </w:tbl>
    <w:p w:rsidR="00953AAA" w:rsidRPr="00B56F71" w:rsidRDefault="00953AAA" w:rsidP="00953AAA">
      <w:pPr>
        <w:spacing w:line="240" w:lineRule="auto"/>
        <w:ind w:firstLineChars="0" w:firstLine="0"/>
        <w:rPr>
          <w:color w:val="000000" w:themeColor="text1"/>
          <w:sz w:val="18"/>
          <w:szCs w:val="18"/>
        </w:rPr>
      </w:pPr>
      <w:r w:rsidRPr="00B56F71">
        <w:rPr>
          <w:rFonts w:hint="eastAsia"/>
          <w:color w:val="000000" w:themeColor="text1"/>
          <w:sz w:val="18"/>
          <w:szCs w:val="18"/>
        </w:rPr>
        <w:t>注</w:t>
      </w:r>
      <w:r w:rsidRPr="00B56F71">
        <w:rPr>
          <w:color w:val="000000" w:themeColor="text1"/>
          <w:sz w:val="18"/>
          <w:szCs w:val="18"/>
        </w:rPr>
        <w:t>：</w:t>
      </w:r>
      <w:r w:rsidRPr="00B56F71">
        <w:rPr>
          <w:rFonts w:hint="eastAsia"/>
          <w:color w:val="000000" w:themeColor="text1"/>
          <w:sz w:val="18"/>
          <w:szCs w:val="18"/>
        </w:rPr>
        <w:t>VOCs</w:t>
      </w:r>
      <w:r w:rsidRPr="00B56F71">
        <w:rPr>
          <w:color w:val="000000" w:themeColor="text1"/>
          <w:sz w:val="18"/>
          <w:szCs w:val="18"/>
        </w:rPr>
        <w:t>为</w:t>
      </w:r>
      <w:r w:rsidRPr="00B56F71">
        <w:rPr>
          <w:rFonts w:cs="Times New Roman"/>
          <w:color w:val="000000" w:themeColor="text1"/>
          <w:sz w:val="18"/>
          <w:szCs w:val="18"/>
        </w:rPr>
        <w:t>非甲烷总烃及</w:t>
      </w:r>
      <w:r w:rsidRPr="00B56F71">
        <w:rPr>
          <w:rFonts w:cs="Times New Roman" w:hint="eastAsia"/>
          <w:color w:val="000000" w:themeColor="text1"/>
          <w:sz w:val="18"/>
          <w:szCs w:val="18"/>
        </w:rPr>
        <w:t>其他</w:t>
      </w:r>
      <w:r w:rsidRPr="00B56F71">
        <w:rPr>
          <w:rFonts w:cs="Times New Roman"/>
          <w:color w:val="000000" w:themeColor="text1"/>
          <w:sz w:val="18"/>
          <w:szCs w:val="18"/>
        </w:rPr>
        <w:t>挥发性有机物之和</w:t>
      </w:r>
      <w:r w:rsidRPr="00B56F71">
        <w:rPr>
          <w:rFonts w:cs="Times New Roman" w:hint="eastAsia"/>
          <w:color w:val="000000" w:themeColor="text1"/>
          <w:sz w:val="18"/>
          <w:szCs w:val="18"/>
        </w:rPr>
        <w:t>。</w:t>
      </w:r>
    </w:p>
    <w:p w:rsidR="00B631CC" w:rsidRPr="00B56F71" w:rsidRDefault="00B631CC" w:rsidP="000449B9">
      <w:pPr>
        <w:pStyle w:val="4a"/>
        <w:snapToGrid/>
        <w:spacing w:beforeLines="50" w:before="163" w:afterLines="50" w:after="163"/>
        <w:rPr>
          <w:rFonts w:eastAsia="宋体" w:cs="Times New Roman"/>
          <w:b/>
          <w:color w:val="000000" w:themeColor="text1"/>
        </w:rPr>
      </w:pPr>
      <w:r w:rsidRPr="00B56F71">
        <w:rPr>
          <w:rFonts w:eastAsia="宋体" w:cs="Times New Roman"/>
          <w:b/>
          <w:color w:val="000000" w:themeColor="text1"/>
        </w:rPr>
        <w:t>3.1.</w:t>
      </w:r>
      <w:r w:rsidR="00CA3142" w:rsidRPr="00B56F71">
        <w:rPr>
          <w:rFonts w:eastAsia="宋体" w:cs="Times New Roman"/>
          <w:b/>
          <w:color w:val="000000" w:themeColor="text1"/>
        </w:rPr>
        <w:t>8</w:t>
      </w:r>
      <w:r w:rsidRPr="00B56F71">
        <w:rPr>
          <w:rFonts w:eastAsia="宋体" w:cs="Times New Roman"/>
          <w:b/>
          <w:color w:val="000000" w:themeColor="text1"/>
        </w:rPr>
        <w:t>.2</w:t>
      </w:r>
      <w:r w:rsidRPr="00B56F71">
        <w:rPr>
          <w:rFonts w:eastAsia="宋体" w:cs="Times New Roman" w:hint="eastAsia"/>
          <w:b/>
          <w:color w:val="000000" w:themeColor="text1"/>
        </w:rPr>
        <w:t>废水</w:t>
      </w:r>
    </w:p>
    <w:p w:rsidR="00AB5AB3" w:rsidRPr="00B56F71" w:rsidRDefault="00AB5AB3">
      <w:pPr>
        <w:snapToGrid/>
        <w:ind w:firstLine="480"/>
        <w:rPr>
          <w:color w:val="000000" w:themeColor="text1"/>
          <w:szCs w:val="20"/>
        </w:rPr>
      </w:pPr>
      <w:r w:rsidRPr="00B56F71">
        <w:rPr>
          <w:rFonts w:hint="eastAsia"/>
          <w:color w:val="000000" w:themeColor="text1"/>
          <w:szCs w:val="20"/>
        </w:rPr>
        <w:t>（</w:t>
      </w:r>
      <w:r w:rsidRPr="00B56F71">
        <w:rPr>
          <w:rFonts w:hint="eastAsia"/>
          <w:color w:val="000000" w:themeColor="text1"/>
          <w:szCs w:val="20"/>
        </w:rPr>
        <w:t>1</w:t>
      </w:r>
      <w:r w:rsidRPr="00B56F71">
        <w:rPr>
          <w:rFonts w:hint="eastAsia"/>
          <w:color w:val="000000" w:themeColor="text1"/>
          <w:szCs w:val="20"/>
        </w:rPr>
        <w:t>）污水站</w:t>
      </w:r>
      <w:r w:rsidRPr="00B56F71">
        <w:rPr>
          <w:color w:val="000000" w:themeColor="text1"/>
          <w:szCs w:val="20"/>
        </w:rPr>
        <w:t>达标排放情况</w:t>
      </w:r>
    </w:p>
    <w:p w:rsidR="00AB5AB3" w:rsidRPr="00B56F71" w:rsidRDefault="00AB5AB3">
      <w:pPr>
        <w:snapToGrid/>
        <w:ind w:firstLine="480"/>
        <w:rPr>
          <w:rFonts w:cs="Times New Roman"/>
          <w:color w:val="000000" w:themeColor="text1"/>
        </w:rPr>
      </w:pPr>
      <w:r w:rsidRPr="00B56F71">
        <w:rPr>
          <w:rFonts w:cs="Times New Roman" w:hint="eastAsia"/>
          <w:color w:val="000000" w:themeColor="text1"/>
        </w:rPr>
        <w:t>根据《安徽金太阳生化药业有限公司固体制剂车间新版</w:t>
      </w:r>
      <w:r w:rsidRPr="00B56F71">
        <w:rPr>
          <w:rFonts w:cs="Times New Roman" w:hint="eastAsia"/>
          <w:color w:val="000000" w:themeColor="text1"/>
        </w:rPr>
        <w:t>GMP</w:t>
      </w:r>
      <w:r w:rsidRPr="00B56F71">
        <w:rPr>
          <w:rFonts w:cs="Times New Roman" w:hint="eastAsia"/>
          <w:color w:val="000000" w:themeColor="text1"/>
        </w:rPr>
        <w:t>生产线改造项目竣工环境保护验收监测报告》，安徽奥创环境检测有限公司于</w:t>
      </w:r>
      <w:r w:rsidRPr="00B56F71">
        <w:rPr>
          <w:rFonts w:cs="Times New Roman" w:hint="eastAsia"/>
          <w:color w:val="000000" w:themeColor="text1"/>
        </w:rPr>
        <w:t>2016</w:t>
      </w:r>
      <w:r w:rsidRPr="00B56F71">
        <w:rPr>
          <w:rFonts w:cs="Times New Roman" w:hint="eastAsia"/>
          <w:color w:val="000000" w:themeColor="text1"/>
        </w:rPr>
        <w:t>年</w:t>
      </w:r>
      <w:r w:rsidRPr="00B56F71">
        <w:rPr>
          <w:rFonts w:cs="Times New Roman" w:hint="eastAsia"/>
          <w:color w:val="000000" w:themeColor="text1"/>
        </w:rPr>
        <w:t>8</w:t>
      </w:r>
      <w:r w:rsidRPr="00B56F71">
        <w:rPr>
          <w:rFonts w:cs="Times New Roman" w:hint="eastAsia"/>
          <w:color w:val="000000" w:themeColor="text1"/>
        </w:rPr>
        <w:t>月</w:t>
      </w:r>
      <w:r w:rsidRPr="00B56F71">
        <w:rPr>
          <w:rFonts w:cs="Times New Roman" w:hint="eastAsia"/>
          <w:color w:val="000000" w:themeColor="text1"/>
        </w:rPr>
        <w:t>30</w:t>
      </w:r>
      <w:r w:rsidRPr="00B56F71">
        <w:rPr>
          <w:rFonts w:cs="Times New Roman" w:hint="eastAsia"/>
          <w:color w:val="000000" w:themeColor="text1"/>
        </w:rPr>
        <w:t>日</w:t>
      </w:r>
      <w:r w:rsidRPr="00B56F71">
        <w:rPr>
          <w:rFonts w:cs="Times New Roman" w:hint="eastAsia"/>
          <w:color w:val="000000" w:themeColor="text1"/>
        </w:rPr>
        <w:t>~</w:t>
      </w:r>
      <w:r w:rsidRPr="00B56F71">
        <w:rPr>
          <w:rFonts w:cs="Times New Roman"/>
          <w:color w:val="000000" w:themeColor="text1"/>
        </w:rPr>
        <w:t>2016</w:t>
      </w:r>
      <w:r w:rsidRPr="00B56F71">
        <w:rPr>
          <w:rFonts w:cs="Times New Roman" w:hint="eastAsia"/>
          <w:color w:val="000000" w:themeColor="text1"/>
        </w:rPr>
        <w:t>年</w:t>
      </w:r>
      <w:r w:rsidRPr="00B56F71">
        <w:rPr>
          <w:rFonts w:cs="Times New Roman" w:hint="eastAsia"/>
          <w:color w:val="000000" w:themeColor="text1"/>
        </w:rPr>
        <w:t>8</w:t>
      </w:r>
      <w:r w:rsidRPr="00B56F71">
        <w:rPr>
          <w:rFonts w:cs="Times New Roman" w:hint="eastAsia"/>
          <w:color w:val="000000" w:themeColor="text1"/>
        </w:rPr>
        <w:t>月</w:t>
      </w:r>
      <w:r w:rsidRPr="00B56F71">
        <w:rPr>
          <w:rFonts w:cs="Times New Roman" w:hint="eastAsia"/>
          <w:color w:val="000000" w:themeColor="text1"/>
        </w:rPr>
        <w:t>31</w:t>
      </w:r>
      <w:r w:rsidRPr="00B56F71">
        <w:rPr>
          <w:rFonts w:cs="Times New Roman" w:hint="eastAsia"/>
          <w:color w:val="000000" w:themeColor="text1"/>
        </w:rPr>
        <w:t>日</w:t>
      </w:r>
      <w:r w:rsidRPr="00B56F71">
        <w:rPr>
          <w:rFonts w:cs="Times New Roman"/>
          <w:color w:val="000000" w:themeColor="text1"/>
        </w:rPr>
        <w:t>对</w:t>
      </w:r>
      <w:r w:rsidRPr="00B56F71">
        <w:rPr>
          <w:rFonts w:cs="Times New Roman" w:hint="eastAsia"/>
          <w:color w:val="000000" w:themeColor="text1"/>
        </w:rPr>
        <w:t>污水处理站进口</w:t>
      </w:r>
      <w:r w:rsidRPr="00B56F71">
        <w:rPr>
          <w:rFonts w:cs="Times New Roman"/>
          <w:color w:val="000000" w:themeColor="text1"/>
        </w:rPr>
        <w:t>、排口</w:t>
      </w:r>
      <w:r w:rsidRPr="00B56F71">
        <w:rPr>
          <w:rFonts w:cs="Times New Roman" w:hint="eastAsia"/>
          <w:color w:val="000000" w:themeColor="text1"/>
        </w:rPr>
        <w:t>进行了</w:t>
      </w:r>
      <w:r w:rsidRPr="00B56F71">
        <w:rPr>
          <w:rFonts w:cs="Times New Roman"/>
          <w:color w:val="000000" w:themeColor="text1"/>
        </w:rPr>
        <w:t>监测</w:t>
      </w:r>
      <w:r w:rsidRPr="00B56F71">
        <w:rPr>
          <w:rFonts w:cs="Times New Roman" w:hint="eastAsia"/>
          <w:color w:val="000000" w:themeColor="text1"/>
        </w:rPr>
        <w:t>，监测</w:t>
      </w:r>
      <w:r w:rsidRPr="00B56F71">
        <w:rPr>
          <w:rFonts w:cs="Times New Roman"/>
          <w:color w:val="000000" w:themeColor="text1"/>
        </w:rPr>
        <w:t>结果见表</w:t>
      </w:r>
      <w:r w:rsidRPr="00B56F71">
        <w:rPr>
          <w:rFonts w:cs="Times New Roman" w:hint="eastAsia"/>
          <w:color w:val="000000" w:themeColor="text1"/>
        </w:rPr>
        <w:t>3.1-1</w:t>
      </w:r>
      <w:r w:rsidR="005F51AE" w:rsidRPr="00B56F71">
        <w:rPr>
          <w:rFonts w:cs="Times New Roman"/>
          <w:color w:val="000000" w:themeColor="text1"/>
        </w:rPr>
        <w:t>6</w:t>
      </w:r>
      <w:r w:rsidRPr="00B56F71">
        <w:rPr>
          <w:rFonts w:cs="Times New Roman" w:hint="eastAsia"/>
          <w:color w:val="000000" w:themeColor="text1"/>
        </w:rPr>
        <w:t>。</w:t>
      </w:r>
    </w:p>
    <w:p w:rsidR="00B631CC" w:rsidRPr="00B56F71" w:rsidRDefault="00B631CC" w:rsidP="005F55D3">
      <w:pPr>
        <w:snapToGrid/>
        <w:spacing w:line="500" w:lineRule="exact"/>
        <w:ind w:firstLineChars="0" w:firstLine="0"/>
        <w:jc w:val="center"/>
        <w:rPr>
          <w:rFonts w:eastAsia="黑体" w:cs="Times New Roman"/>
          <w:color w:val="000000" w:themeColor="text1"/>
        </w:rPr>
      </w:pPr>
      <w:r w:rsidRPr="00B56F71">
        <w:rPr>
          <w:rFonts w:eastAsia="黑体" w:cs="Times New Roman" w:hint="eastAsia"/>
          <w:color w:val="000000" w:themeColor="text1"/>
        </w:rPr>
        <w:t>表</w:t>
      </w:r>
      <w:r w:rsidRPr="00B56F71">
        <w:rPr>
          <w:rFonts w:eastAsia="黑体" w:cs="Times New Roman" w:hint="eastAsia"/>
          <w:color w:val="000000" w:themeColor="text1"/>
        </w:rPr>
        <w:t>3.1-1</w:t>
      </w:r>
      <w:r w:rsidR="005F51AE" w:rsidRPr="00B56F71">
        <w:rPr>
          <w:rFonts w:eastAsia="黑体" w:cs="Times New Roman"/>
          <w:color w:val="000000" w:themeColor="text1"/>
        </w:rPr>
        <w:t>6</w:t>
      </w:r>
      <w:r w:rsidRPr="00B56F71">
        <w:rPr>
          <w:rFonts w:eastAsia="黑体" w:cs="Times New Roman" w:hint="eastAsia"/>
          <w:color w:val="000000" w:themeColor="text1"/>
        </w:rPr>
        <w:t xml:space="preserve">  </w:t>
      </w:r>
      <w:r w:rsidRPr="00B56F71">
        <w:rPr>
          <w:rFonts w:eastAsia="黑体" w:cs="Times New Roman" w:hint="eastAsia"/>
          <w:color w:val="000000" w:themeColor="text1"/>
        </w:rPr>
        <w:t>废水</w:t>
      </w:r>
      <w:r w:rsidRPr="00B56F71">
        <w:rPr>
          <w:rFonts w:eastAsia="黑体" w:cs="Times New Roman"/>
          <w:color w:val="000000" w:themeColor="text1"/>
        </w:rPr>
        <w:t>监测结果</w:t>
      </w:r>
      <w:r w:rsidR="00302E97" w:rsidRPr="00B56F71">
        <w:rPr>
          <w:rFonts w:eastAsia="黑体" w:cs="Times New Roman" w:hint="eastAsia"/>
          <w:color w:val="000000" w:themeColor="text1"/>
        </w:rPr>
        <w:t xml:space="preserve">  </w:t>
      </w:r>
      <w:r w:rsidR="004B2838" w:rsidRPr="00B56F71">
        <w:rPr>
          <w:rFonts w:eastAsia="黑体" w:cs="Times New Roman"/>
          <w:color w:val="000000" w:themeColor="text1"/>
        </w:rPr>
        <w:t xml:space="preserve">    </w:t>
      </w:r>
      <w:r w:rsidR="00302E97" w:rsidRPr="00B56F71">
        <w:rPr>
          <w:rFonts w:eastAsia="黑体" w:cs="Times New Roman" w:hint="eastAsia"/>
          <w:color w:val="000000" w:themeColor="text1"/>
        </w:rPr>
        <w:t>单位</w:t>
      </w:r>
      <w:r w:rsidR="00302E97" w:rsidRPr="00B56F71">
        <w:rPr>
          <w:rFonts w:eastAsia="黑体" w:cs="Times New Roman"/>
          <w:color w:val="000000" w:themeColor="text1"/>
        </w:rPr>
        <w:t>：</w:t>
      </w:r>
      <w:r w:rsidR="00302E97" w:rsidRPr="00B56F71">
        <w:rPr>
          <w:rFonts w:eastAsia="黑体" w:cs="Times New Roman" w:hint="eastAsia"/>
          <w:color w:val="000000" w:themeColor="text1"/>
        </w:rPr>
        <w:t>mg/L</w:t>
      </w:r>
      <w:r w:rsidR="00302E97" w:rsidRPr="00B56F71">
        <w:rPr>
          <w:rFonts w:eastAsia="黑体" w:cs="Times New Roman" w:hint="eastAsia"/>
          <w:color w:val="000000" w:themeColor="text1"/>
        </w:rPr>
        <w:t>，</w:t>
      </w:r>
      <w:r w:rsidR="00302E97" w:rsidRPr="00B56F71">
        <w:rPr>
          <w:rFonts w:eastAsia="黑体" w:cs="Times New Roman"/>
          <w:color w:val="000000" w:themeColor="text1"/>
        </w:rPr>
        <w:t>pH</w:t>
      </w:r>
      <w:r w:rsidR="00302E97" w:rsidRPr="00B56F71">
        <w:rPr>
          <w:rFonts w:eastAsia="黑体" w:cs="Times New Roman"/>
          <w:color w:val="000000" w:themeColor="text1"/>
        </w:rPr>
        <w:t>无量纲</w:t>
      </w:r>
    </w:p>
    <w:tbl>
      <w:tblPr>
        <w:tblW w:w="9072" w:type="dxa"/>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305"/>
        <w:gridCol w:w="1257"/>
        <w:gridCol w:w="1250"/>
        <w:gridCol w:w="800"/>
        <w:gridCol w:w="1123"/>
        <w:gridCol w:w="1314"/>
        <w:gridCol w:w="1018"/>
        <w:gridCol w:w="1005"/>
      </w:tblGrid>
      <w:tr w:rsidR="00B56F71" w:rsidRPr="00B56F71" w:rsidTr="000449B9">
        <w:trPr>
          <w:trHeight w:val="395"/>
          <w:jc w:val="center"/>
        </w:trPr>
        <w:tc>
          <w:tcPr>
            <w:tcW w:w="719"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采样日期</w:t>
            </w:r>
          </w:p>
        </w:tc>
        <w:tc>
          <w:tcPr>
            <w:tcW w:w="693"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点位名称</w:t>
            </w:r>
          </w:p>
        </w:tc>
        <w:tc>
          <w:tcPr>
            <w:tcW w:w="689"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检测</w:t>
            </w:r>
          </w:p>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频次</w:t>
            </w:r>
          </w:p>
        </w:tc>
        <w:tc>
          <w:tcPr>
            <w:tcW w:w="441"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pH</w:t>
            </w:r>
          </w:p>
        </w:tc>
        <w:tc>
          <w:tcPr>
            <w:tcW w:w="619"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化学</w:t>
            </w:r>
          </w:p>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需氧量</w:t>
            </w:r>
          </w:p>
        </w:tc>
        <w:tc>
          <w:tcPr>
            <w:tcW w:w="724"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五日生化需氧量</w:t>
            </w:r>
          </w:p>
        </w:tc>
        <w:tc>
          <w:tcPr>
            <w:tcW w:w="561"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氨氮</w:t>
            </w:r>
          </w:p>
        </w:tc>
        <w:tc>
          <w:tcPr>
            <w:tcW w:w="554"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悬浮物</w:t>
            </w:r>
          </w:p>
        </w:tc>
      </w:tr>
      <w:tr w:rsidR="00B56F71" w:rsidRPr="00B56F71" w:rsidTr="000449B9">
        <w:trPr>
          <w:trHeight w:val="395"/>
          <w:jc w:val="center"/>
        </w:trPr>
        <w:tc>
          <w:tcPr>
            <w:tcW w:w="719" w:type="pct"/>
            <w:vMerge w:val="restart"/>
            <w:vAlign w:val="center"/>
          </w:tcPr>
          <w:p w:rsidR="00AE22FE" w:rsidRPr="00B56F71" w:rsidRDefault="00AB5AB3" w:rsidP="00AE22FE">
            <w:pPr>
              <w:pStyle w:val="affffffffffffb"/>
              <w:spacing w:before="0" w:after="0" w:line="360" w:lineRule="exact"/>
              <w:ind w:firstLineChars="0" w:firstLine="0"/>
              <w:rPr>
                <w:rFonts w:ascii="Times New Roman" w:hAnsi="Times New Roman"/>
                <w:color w:val="000000" w:themeColor="text1"/>
                <w:sz w:val="21"/>
                <w:szCs w:val="21"/>
              </w:rPr>
            </w:pPr>
            <w:r w:rsidRPr="00B56F71">
              <w:rPr>
                <w:rFonts w:ascii="Times New Roman" w:hAnsi="Times New Roman"/>
                <w:color w:val="000000" w:themeColor="text1"/>
                <w:sz w:val="21"/>
                <w:szCs w:val="21"/>
              </w:rPr>
              <w:t>2016.08.30</w:t>
            </w:r>
          </w:p>
        </w:tc>
        <w:tc>
          <w:tcPr>
            <w:tcW w:w="693" w:type="pct"/>
            <w:vMerge w:val="restar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项目区污水处理站</w:t>
            </w:r>
            <w:r w:rsidRPr="00B56F71">
              <w:rPr>
                <w:color w:val="000000" w:themeColor="text1"/>
                <w:sz w:val="21"/>
                <w:szCs w:val="21"/>
              </w:rPr>
              <w:lastRenderedPageBreak/>
              <w:t>进口</w:t>
            </w:r>
          </w:p>
        </w:tc>
        <w:tc>
          <w:tcPr>
            <w:tcW w:w="689" w:type="pct"/>
            <w:vAlign w:val="center"/>
          </w:tcPr>
          <w:p w:rsidR="00AE22FE" w:rsidRPr="00B56F71" w:rsidRDefault="00AE22FE" w:rsidP="00AE22FE">
            <w:pPr>
              <w:widowControl/>
              <w:spacing w:line="360" w:lineRule="exact"/>
              <w:ind w:firstLineChars="0" w:firstLine="0"/>
              <w:jc w:val="center"/>
              <w:rPr>
                <w:color w:val="000000" w:themeColor="text1"/>
                <w:kern w:val="0"/>
                <w:sz w:val="21"/>
                <w:szCs w:val="21"/>
              </w:rPr>
            </w:pPr>
            <w:r w:rsidRPr="00B56F71">
              <w:rPr>
                <w:color w:val="000000" w:themeColor="text1"/>
                <w:kern w:val="0"/>
                <w:sz w:val="21"/>
                <w:szCs w:val="21"/>
              </w:rPr>
              <w:lastRenderedPageBreak/>
              <w:t>第一次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6.47</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628</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107</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10.3</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38</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第二次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6.87</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690</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185</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104</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36</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第三次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7.08</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713</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187</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12.3</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38</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第四次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6.96</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696</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197</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12.5</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42</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restar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项目区污水处理站出口</w:t>
            </w:r>
          </w:p>
        </w:tc>
        <w:tc>
          <w:tcPr>
            <w:tcW w:w="689" w:type="pct"/>
            <w:vAlign w:val="center"/>
          </w:tcPr>
          <w:p w:rsidR="00AE22FE" w:rsidRPr="00B56F71" w:rsidRDefault="00AE22FE" w:rsidP="00AE22FE">
            <w:pPr>
              <w:widowControl/>
              <w:spacing w:line="360" w:lineRule="exact"/>
              <w:ind w:firstLineChars="0" w:firstLine="0"/>
              <w:jc w:val="center"/>
              <w:rPr>
                <w:color w:val="000000" w:themeColor="text1"/>
                <w:kern w:val="0"/>
                <w:sz w:val="21"/>
                <w:szCs w:val="21"/>
              </w:rPr>
            </w:pPr>
            <w:r w:rsidRPr="00B56F71">
              <w:rPr>
                <w:color w:val="000000" w:themeColor="text1"/>
                <w:kern w:val="0"/>
                <w:sz w:val="21"/>
                <w:szCs w:val="21"/>
              </w:rPr>
              <w:t>第一次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6.59</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11</w:t>
            </w:r>
            <w:r w:rsidRPr="00B56F71">
              <w:rPr>
                <w:color w:val="000000" w:themeColor="text1"/>
                <w:sz w:val="21"/>
                <w:szCs w:val="21"/>
              </w:rPr>
              <w:t>9</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25.6</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1.74</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22</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第二次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6.54</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106</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22.6</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1.85</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20</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第三次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7.96</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113</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23.6</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1.47</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14</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第四次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7.94</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107</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21.5</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1.55</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14</w:t>
            </w:r>
          </w:p>
        </w:tc>
      </w:tr>
      <w:tr w:rsidR="00B56F71" w:rsidRPr="00B56F71" w:rsidTr="000449B9">
        <w:trPr>
          <w:trHeight w:val="395"/>
          <w:jc w:val="center"/>
        </w:trPr>
        <w:tc>
          <w:tcPr>
            <w:tcW w:w="719" w:type="pct"/>
            <w:vMerge/>
            <w:vAlign w:val="center"/>
          </w:tcPr>
          <w:p w:rsidR="00AB5AB3" w:rsidRPr="00B56F71" w:rsidRDefault="00AB5AB3" w:rsidP="00AB5AB3">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B5AB3" w:rsidRPr="00B56F71" w:rsidRDefault="00AB5AB3" w:rsidP="00AB5AB3">
            <w:pPr>
              <w:spacing w:line="360" w:lineRule="exact"/>
              <w:ind w:firstLineChars="0" w:firstLine="0"/>
              <w:jc w:val="center"/>
              <w:rPr>
                <w:color w:val="000000" w:themeColor="text1"/>
                <w:sz w:val="21"/>
                <w:szCs w:val="21"/>
              </w:rPr>
            </w:pPr>
          </w:p>
        </w:tc>
        <w:tc>
          <w:tcPr>
            <w:tcW w:w="689" w:type="pct"/>
            <w:vAlign w:val="center"/>
          </w:tcPr>
          <w:p w:rsidR="00AB5AB3" w:rsidRPr="00B56F71" w:rsidRDefault="00AB5AB3" w:rsidP="00AB5AB3">
            <w:pPr>
              <w:spacing w:line="360" w:lineRule="exact"/>
              <w:ind w:firstLineChars="0" w:firstLine="0"/>
              <w:jc w:val="center"/>
              <w:rPr>
                <w:color w:val="000000" w:themeColor="text1"/>
                <w:sz w:val="21"/>
                <w:szCs w:val="21"/>
              </w:rPr>
            </w:pPr>
            <w:r w:rsidRPr="00B56F71">
              <w:rPr>
                <w:rFonts w:hint="eastAsia"/>
                <w:color w:val="000000" w:themeColor="text1"/>
                <w:sz w:val="21"/>
                <w:szCs w:val="21"/>
              </w:rPr>
              <w:t>平均值</w:t>
            </w:r>
          </w:p>
        </w:tc>
        <w:tc>
          <w:tcPr>
            <w:tcW w:w="441" w:type="pct"/>
            <w:vAlign w:val="center"/>
          </w:tcPr>
          <w:p w:rsidR="00AB5AB3" w:rsidRPr="00B56F71" w:rsidRDefault="00AB5AB3" w:rsidP="00AB5AB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7.26</w:t>
            </w:r>
          </w:p>
        </w:tc>
        <w:tc>
          <w:tcPr>
            <w:tcW w:w="619" w:type="pct"/>
            <w:vAlign w:val="center"/>
          </w:tcPr>
          <w:p w:rsidR="00AB5AB3" w:rsidRPr="00B56F71" w:rsidRDefault="00AB5AB3" w:rsidP="00AB5AB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111</w:t>
            </w:r>
          </w:p>
        </w:tc>
        <w:tc>
          <w:tcPr>
            <w:tcW w:w="724" w:type="pct"/>
            <w:vAlign w:val="center"/>
          </w:tcPr>
          <w:p w:rsidR="00AB5AB3" w:rsidRPr="00B56F71" w:rsidRDefault="00AB5AB3" w:rsidP="00AB5AB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23.3</w:t>
            </w:r>
          </w:p>
        </w:tc>
        <w:tc>
          <w:tcPr>
            <w:tcW w:w="561" w:type="pct"/>
            <w:vAlign w:val="center"/>
          </w:tcPr>
          <w:p w:rsidR="00AB5AB3" w:rsidRPr="00B56F71" w:rsidRDefault="00AB5AB3" w:rsidP="00AB5AB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1.65</w:t>
            </w:r>
          </w:p>
        </w:tc>
        <w:tc>
          <w:tcPr>
            <w:tcW w:w="554" w:type="pct"/>
            <w:vAlign w:val="center"/>
          </w:tcPr>
          <w:p w:rsidR="00AB5AB3" w:rsidRPr="00B56F71" w:rsidRDefault="00AB5AB3" w:rsidP="00AB5AB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18</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达标情况</w:t>
            </w:r>
          </w:p>
        </w:tc>
        <w:tc>
          <w:tcPr>
            <w:tcW w:w="441"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c>
          <w:tcPr>
            <w:tcW w:w="61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c>
          <w:tcPr>
            <w:tcW w:w="724"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c>
          <w:tcPr>
            <w:tcW w:w="561"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c>
          <w:tcPr>
            <w:tcW w:w="554"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r>
      <w:tr w:rsidR="00B56F71" w:rsidRPr="00B56F71" w:rsidTr="000449B9">
        <w:trPr>
          <w:trHeight w:val="395"/>
          <w:jc w:val="center"/>
        </w:trPr>
        <w:tc>
          <w:tcPr>
            <w:tcW w:w="719" w:type="pct"/>
            <w:vMerge w:val="restart"/>
            <w:vAlign w:val="center"/>
          </w:tcPr>
          <w:p w:rsidR="00AE22FE" w:rsidRPr="00B56F71" w:rsidRDefault="00AB5AB3" w:rsidP="00AE22FE">
            <w:pPr>
              <w:pStyle w:val="affffffffffffb"/>
              <w:spacing w:before="0" w:after="0" w:line="360" w:lineRule="exact"/>
              <w:ind w:firstLineChars="0" w:firstLine="0"/>
              <w:rPr>
                <w:rFonts w:ascii="Times New Roman" w:hAnsi="Times New Roman"/>
                <w:color w:val="000000" w:themeColor="text1"/>
                <w:kern w:val="2"/>
                <w:sz w:val="21"/>
                <w:szCs w:val="21"/>
              </w:rPr>
            </w:pPr>
            <w:r w:rsidRPr="00B56F71">
              <w:rPr>
                <w:rFonts w:ascii="Times New Roman" w:hAnsi="Times New Roman"/>
                <w:color w:val="000000" w:themeColor="text1"/>
                <w:kern w:val="2"/>
                <w:sz w:val="21"/>
                <w:szCs w:val="21"/>
              </w:rPr>
              <w:t>2016.08.31</w:t>
            </w:r>
          </w:p>
        </w:tc>
        <w:tc>
          <w:tcPr>
            <w:tcW w:w="693" w:type="pct"/>
            <w:vMerge w:val="restar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项目区污水处理站进口</w:t>
            </w:r>
          </w:p>
        </w:tc>
        <w:tc>
          <w:tcPr>
            <w:tcW w:w="689" w:type="pct"/>
            <w:vAlign w:val="center"/>
          </w:tcPr>
          <w:p w:rsidR="00AE22FE" w:rsidRPr="00B56F71" w:rsidRDefault="00AE22FE" w:rsidP="00AE22FE">
            <w:pPr>
              <w:widowControl/>
              <w:spacing w:line="360" w:lineRule="exact"/>
              <w:ind w:firstLineChars="0" w:firstLine="0"/>
              <w:jc w:val="center"/>
              <w:rPr>
                <w:color w:val="000000" w:themeColor="text1"/>
                <w:kern w:val="0"/>
                <w:sz w:val="21"/>
                <w:szCs w:val="21"/>
              </w:rPr>
            </w:pPr>
            <w:r w:rsidRPr="00B56F71">
              <w:rPr>
                <w:color w:val="000000" w:themeColor="text1"/>
                <w:kern w:val="0"/>
                <w:sz w:val="21"/>
                <w:szCs w:val="21"/>
              </w:rPr>
              <w:t>第一次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6.51</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634</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162</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9.85</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40</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第二次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6.79</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625</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172</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10.1</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38</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第三次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6.51</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649</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187</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10.2</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36</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第四次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6.56</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613</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182</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11.3</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40</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restar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项目区污水处理站出口</w:t>
            </w:r>
          </w:p>
        </w:tc>
        <w:tc>
          <w:tcPr>
            <w:tcW w:w="689" w:type="pct"/>
            <w:vAlign w:val="center"/>
          </w:tcPr>
          <w:p w:rsidR="00AE22FE" w:rsidRPr="00B56F71" w:rsidRDefault="00AE22FE" w:rsidP="00AE22FE">
            <w:pPr>
              <w:widowControl/>
              <w:spacing w:line="360" w:lineRule="exact"/>
              <w:ind w:firstLineChars="0" w:firstLine="0"/>
              <w:jc w:val="center"/>
              <w:rPr>
                <w:color w:val="000000" w:themeColor="text1"/>
                <w:kern w:val="0"/>
                <w:sz w:val="21"/>
                <w:szCs w:val="21"/>
              </w:rPr>
            </w:pPr>
            <w:r w:rsidRPr="00B56F71">
              <w:rPr>
                <w:color w:val="000000" w:themeColor="text1"/>
                <w:kern w:val="0"/>
                <w:sz w:val="21"/>
                <w:szCs w:val="21"/>
              </w:rPr>
              <w:t>第一次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6.51</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78</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16.7</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1.84</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24</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第二次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6.56</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74</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16.4</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1.55</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22</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第三次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7.94</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84</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17.5</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1.53</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15</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第四次</w:t>
            </w:r>
          </w:p>
        </w:tc>
        <w:tc>
          <w:tcPr>
            <w:tcW w:w="44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7.91</w:t>
            </w:r>
          </w:p>
        </w:tc>
        <w:tc>
          <w:tcPr>
            <w:tcW w:w="619"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80</w:t>
            </w:r>
          </w:p>
        </w:tc>
        <w:tc>
          <w:tcPr>
            <w:tcW w:w="72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15.4</w:t>
            </w:r>
          </w:p>
        </w:tc>
        <w:tc>
          <w:tcPr>
            <w:tcW w:w="561"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1.50</w:t>
            </w:r>
          </w:p>
        </w:tc>
        <w:tc>
          <w:tcPr>
            <w:tcW w:w="554" w:type="pct"/>
            <w:vAlign w:val="center"/>
          </w:tcPr>
          <w:p w:rsidR="00AE22FE" w:rsidRPr="00B56F71" w:rsidRDefault="00AB5AB3"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13</w:t>
            </w:r>
          </w:p>
        </w:tc>
      </w:tr>
      <w:tr w:rsidR="00B56F71" w:rsidRPr="00B56F71" w:rsidTr="000449B9">
        <w:trPr>
          <w:trHeight w:val="395"/>
          <w:jc w:val="center"/>
        </w:trPr>
        <w:tc>
          <w:tcPr>
            <w:tcW w:w="719" w:type="pct"/>
            <w:vMerge/>
            <w:vAlign w:val="center"/>
          </w:tcPr>
          <w:p w:rsidR="00AB5AB3" w:rsidRPr="00B56F71" w:rsidRDefault="00AB5AB3" w:rsidP="00AB5AB3">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B5AB3" w:rsidRPr="00B56F71" w:rsidRDefault="00AB5AB3" w:rsidP="00AB5AB3">
            <w:pPr>
              <w:spacing w:line="360" w:lineRule="exact"/>
              <w:ind w:firstLineChars="0" w:firstLine="0"/>
              <w:jc w:val="center"/>
              <w:rPr>
                <w:color w:val="000000" w:themeColor="text1"/>
                <w:sz w:val="21"/>
                <w:szCs w:val="21"/>
              </w:rPr>
            </w:pPr>
          </w:p>
        </w:tc>
        <w:tc>
          <w:tcPr>
            <w:tcW w:w="689" w:type="pct"/>
            <w:vAlign w:val="center"/>
          </w:tcPr>
          <w:p w:rsidR="00AB5AB3" w:rsidRPr="00B56F71" w:rsidRDefault="00AB5AB3" w:rsidP="00AB5AB3">
            <w:pPr>
              <w:spacing w:line="360" w:lineRule="exact"/>
              <w:ind w:firstLineChars="0" w:firstLine="0"/>
              <w:jc w:val="center"/>
              <w:rPr>
                <w:color w:val="000000" w:themeColor="text1"/>
                <w:sz w:val="21"/>
                <w:szCs w:val="21"/>
              </w:rPr>
            </w:pPr>
            <w:r w:rsidRPr="00B56F71">
              <w:rPr>
                <w:rFonts w:hint="eastAsia"/>
                <w:color w:val="000000" w:themeColor="text1"/>
                <w:sz w:val="21"/>
                <w:szCs w:val="21"/>
              </w:rPr>
              <w:t>平均值</w:t>
            </w:r>
          </w:p>
        </w:tc>
        <w:tc>
          <w:tcPr>
            <w:tcW w:w="441" w:type="pct"/>
            <w:vAlign w:val="center"/>
          </w:tcPr>
          <w:p w:rsidR="00AB5AB3" w:rsidRPr="00B56F71" w:rsidRDefault="00AB5AB3" w:rsidP="00AB5AB3">
            <w:pPr>
              <w:widowControl/>
              <w:adjustRightInd/>
              <w:snapToGrid/>
              <w:spacing w:line="240" w:lineRule="auto"/>
              <w:ind w:firstLineChars="0" w:firstLine="0"/>
              <w:jc w:val="center"/>
              <w:rPr>
                <w:rFonts w:eastAsia="等线" w:cs="Times New Roman"/>
                <w:color w:val="000000" w:themeColor="text1"/>
                <w:kern w:val="0"/>
                <w:sz w:val="21"/>
                <w:szCs w:val="21"/>
              </w:rPr>
            </w:pPr>
            <w:r w:rsidRPr="00B56F71">
              <w:rPr>
                <w:rFonts w:eastAsia="等线" w:cs="Times New Roman"/>
                <w:color w:val="000000" w:themeColor="text1"/>
                <w:sz w:val="21"/>
                <w:szCs w:val="21"/>
              </w:rPr>
              <w:t>7.23</w:t>
            </w:r>
          </w:p>
        </w:tc>
        <w:tc>
          <w:tcPr>
            <w:tcW w:w="619" w:type="pct"/>
            <w:vAlign w:val="center"/>
          </w:tcPr>
          <w:p w:rsidR="00AB5AB3" w:rsidRPr="00B56F71" w:rsidRDefault="00AB5AB3" w:rsidP="00AB5AB3">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79</w:t>
            </w:r>
          </w:p>
        </w:tc>
        <w:tc>
          <w:tcPr>
            <w:tcW w:w="724" w:type="pct"/>
            <w:vAlign w:val="center"/>
          </w:tcPr>
          <w:p w:rsidR="00AB5AB3" w:rsidRPr="00B56F71" w:rsidRDefault="00AB5AB3" w:rsidP="00AB5AB3">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16.5</w:t>
            </w:r>
          </w:p>
        </w:tc>
        <w:tc>
          <w:tcPr>
            <w:tcW w:w="561" w:type="pct"/>
            <w:vAlign w:val="center"/>
          </w:tcPr>
          <w:p w:rsidR="00AB5AB3" w:rsidRPr="00B56F71" w:rsidRDefault="00AB5AB3" w:rsidP="00AB5AB3">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1.61</w:t>
            </w:r>
          </w:p>
        </w:tc>
        <w:tc>
          <w:tcPr>
            <w:tcW w:w="554" w:type="pct"/>
            <w:vAlign w:val="center"/>
          </w:tcPr>
          <w:p w:rsidR="00AB5AB3" w:rsidRPr="00B56F71" w:rsidRDefault="00AB5AB3" w:rsidP="00AB5AB3">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19</w:t>
            </w:r>
          </w:p>
        </w:tc>
      </w:tr>
      <w:tr w:rsidR="00B56F71" w:rsidRPr="00B56F71" w:rsidTr="000449B9">
        <w:trPr>
          <w:trHeight w:val="395"/>
          <w:jc w:val="center"/>
        </w:trPr>
        <w:tc>
          <w:tcPr>
            <w:tcW w:w="719" w:type="pct"/>
            <w:vMerge/>
            <w:vAlign w:val="center"/>
          </w:tcPr>
          <w:p w:rsidR="00AE22FE" w:rsidRPr="00B56F71" w:rsidRDefault="00AE22FE" w:rsidP="00AE22FE">
            <w:pPr>
              <w:pStyle w:val="affffffffffffb"/>
              <w:spacing w:before="0" w:after="0" w:line="360" w:lineRule="exact"/>
              <w:ind w:firstLineChars="0" w:firstLine="0"/>
              <w:rPr>
                <w:rFonts w:ascii="Times New Roman" w:hAnsi="Times New Roman"/>
                <w:color w:val="000000" w:themeColor="text1"/>
                <w:kern w:val="2"/>
                <w:sz w:val="21"/>
                <w:szCs w:val="21"/>
              </w:rPr>
            </w:pPr>
          </w:p>
        </w:tc>
        <w:tc>
          <w:tcPr>
            <w:tcW w:w="693" w:type="pct"/>
            <w:vMerge/>
            <w:vAlign w:val="center"/>
          </w:tcPr>
          <w:p w:rsidR="00AE22FE" w:rsidRPr="00B56F71" w:rsidRDefault="00AE22FE" w:rsidP="00AE22FE">
            <w:pPr>
              <w:spacing w:line="360" w:lineRule="exact"/>
              <w:ind w:firstLineChars="0" w:firstLine="0"/>
              <w:jc w:val="center"/>
              <w:rPr>
                <w:color w:val="000000" w:themeColor="text1"/>
                <w:sz w:val="21"/>
                <w:szCs w:val="21"/>
              </w:rPr>
            </w:pPr>
          </w:p>
        </w:tc>
        <w:tc>
          <w:tcPr>
            <w:tcW w:w="68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达标情况</w:t>
            </w:r>
          </w:p>
        </w:tc>
        <w:tc>
          <w:tcPr>
            <w:tcW w:w="441"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c>
          <w:tcPr>
            <w:tcW w:w="619"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c>
          <w:tcPr>
            <w:tcW w:w="724"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c>
          <w:tcPr>
            <w:tcW w:w="561"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c>
          <w:tcPr>
            <w:tcW w:w="554" w:type="pct"/>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rFonts w:hint="eastAsia"/>
                <w:color w:val="000000" w:themeColor="text1"/>
                <w:sz w:val="21"/>
                <w:szCs w:val="21"/>
              </w:rPr>
              <w:t>√</w:t>
            </w:r>
          </w:p>
        </w:tc>
      </w:tr>
    </w:tbl>
    <w:p w:rsidR="00AE22FE" w:rsidRPr="00B56F71" w:rsidRDefault="00AE22FE" w:rsidP="00B6653D">
      <w:pPr>
        <w:ind w:firstLine="480"/>
        <w:rPr>
          <w:color w:val="000000" w:themeColor="text1"/>
          <w:szCs w:val="20"/>
        </w:rPr>
      </w:pPr>
      <w:r w:rsidRPr="00B56F71">
        <w:rPr>
          <w:rFonts w:hint="eastAsia"/>
          <w:color w:val="000000" w:themeColor="text1"/>
          <w:szCs w:val="20"/>
        </w:rPr>
        <w:t>由</w:t>
      </w:r>
      <w:r w:rsidRPr="00B56F71">
        <w:rPr>
          <w:color w:val="000000" w:themeColor="text1"/>
          <w:szCs w:val="20"/>
        </w:rPr>
        <w:t>上表可知，</w:t>
      </w:r>
      <w:r w:rsidRPr="00B56F71">
        <w:rPr>
          <w:rFonts w:hint="eastAsia"/>
          <w:color w:val="000000" w:themeColor="text1"/>
          <w:szCs w:val="20"/>
        </w:rPr>
        <w:t>监测期间项目区废水污染物排放满足</w:t>
      </w:r>
      <w:r w:rsidR="00743F91" w:rsidRPr="00B56F71">
        <w:rPr>
          <w:rFonts w:cs="Times New Roman" w:hint="eastAsia"/>
          <w:color w:val="000000" w:themeColor="text1"/>
        </w:rPr>
        <w:t>颍上第二污水处理厂</w:t>
      </w:r>
      <w:r w:rsidR="00B6653D" w:rsidRPr="00B56F71">
        <w:rPr>
          <w:rFonts w:cs="Times New Roman" w:hint="eastAsia"/>
          <w:color w:val="000000" w:themeColor="text1"/>
        </w:rPr>
        <w:t>接管标准限值</w:t>
      </w:r>
      <w:r w:rsidRPr="00B56F71">
        <w:rPr>
          <w:rFonts w:hint="eastAsia"/>
          <w:color w:val="000000" w:themeColor="text1"/>
          <w:szCs w:val="20"/>
        </w:rPr>
        <w:t>。</w:t>
      </w:r>
    </w:p>
    <w:p w:rsidR="00B6653D" w:rsidRPr="00B56F71" w:rsidRDefault="00B6653D" w:rsidP="00B6653D">
      <w:pPr>
        <w:snapToGrid/>
        <w:ind w:firstLine="480"/>
        <w:rPr>
          <w:color w:val="000000" w:themeColor="text1"/>
          <w:szCs w:val="20"/>
        </w:rPr>
      </w:pPr>
      <w:r w:rsidRPr="00B56F71">
        <w:rPr>
          <w:rFonts w:hint="eastAsia"/>
          <w:color w:val="000000" w:themeColor="text1"/>
          <w:szCs w:val="20"/>
        </w:rPr>
        <w:t>（</w:t>
      </w:r>
      <w:r w:rsidRPr="00B56F71">
        <w:rPr>
          <w:color w:val="000000" w:themeColor="text1"/>
          <w:szCs w:val="20"/>
        </w:rPr>
        <w:t>2</w:t>
      </w:r>
      <w:r w:rsidRPr="00B56F71">
        <w:rPr>
          <w:rFonts w:hint="eastAsia"/>
          <w:color w:val="000000" w:themeColor="text1"/>
          <w:szCs w:val="20"/>
        </w:rPr>
        <w:t>）废水污染物</w:t>
      </w:r>
      <w:r w:rsidRPr="00B56F71">
        <w:rPr>
          <w:color w:val="000000" w:themeColor="text1"/>
          <w:szCs w:val="20"/>
        </w:rPr>
        <w:t>排放</w:t>
      </w:r>
    </w:p>
    <w:p w:rsidR="00B6653D" w:rsidRPr="00B56F71" w:rsidRDefault="00B6653D" w:rsidP="00B6653D">
      <w:pPr>
        <w:ind w:firstLine="480"/>
        <w:rPr>
          <w:color w:val="000000" w:themeColor="text1"/>
        </w:rPr>
      </w:pPr>
      <w:r w:rsidRPr="00B56F71">
        <w:rPr>
          <w:rFonts w:hint="eastAsia"/>
          <w:color w:val="000000" w:themeColor="text1"/>
          <w:szCs w:val="20"/>
        </w:rPr>
        <w:t>现有</w:t>
      </w:r>
      <w:r w:rsidRPr="00B56F71">
        <w:rPr>
          <w:color w:val="000000" w:themeColor="text1"/>
          <w:szCs w:val="20"/>
        </w:rPr>
        <w:t>项目</w:t>
      </w:r>
      <w:r w:rsidRPr="00B56F71">
        <w:rPr>
          <w:rFonts w:hint="eastAsia"/>
          <w:color w:val="000000" w:themeColor="text1"/>
          <w:szCs w:val="20"/>
        </w:rPr>
        <w:t>废水</w:t>
      </w:r>
      <w:r w:rsidRPr="00B56F71">
        <w:rPr>
          <w:color w:val="000000" w:themeColor="text1"/>
          <w:szCs w:val="20"/>
        </w:rPr>
        <w:t>主要包括</w:t>
      </w:r>
      <w:r w:rsidRPr="00B56F71">
        <w:rPr>
          <w:rFonts w:hint="eastAsia"/>
          <w:color w:val="000000" w:themeColor="text1"/>
        </w:rPr>
        <w:t>洗釜废水、中药提取车间废水、生化提取车间废水、纯水制备浓水、设备地面冲洗水及生活污水</w:t>
      </w:r>
      <w:r w:rsidRPr="00B56F71">
        <w:rPr>
          <w:color w:val="000000" w:themeColor="text1"/>
        </w:rPr>
        <w:t>等。</w:t>
      </w:r>
      <w:r w:rsidRPr="00B56F71">
        <w:rPr>
          <w:rFonts w:hint="eastAsia"/>
          <w:color w:val="000000" w:themeColor="text1"/>
        </w:rPr>
        <w:t>根据</w:t>
      </w:r>
      <w:r w:rsidRPr="00B56F71">
        <w:rPr>
          <w:color w:val="000000" w:themeColor="text1"/>
        </w:rPr>
        <w:t>现有厂区实际排水量及验收监测数据，得出现有厂区废水污染物排放情况，具体见表</w:t>
      </w:r>
      <w:r w:rsidRPr="00B56F71">
        <w:rPr>
          <w:rFonts w:hint="eastAsia"/>
          <w:color w:val="000000" w:themeColor="text1"/>
        </w:rPr>
        <w:t>3.1-1</w:t>
      </w:r>
      <w:r w:rsidR="005F51AE" w:rsidRPr="00B56F71">
        <w:rPr>
          <w:color w:val="000000" w:themeColor="text1"/>
        </w:rPr>
        <w:t>7</w:t>
      </w:r>
      <w:r w:rsidRPr="00B56F71">
        <w:rPr>
          <w:rFonts w:hint="eastAsia"/>
          <w:color w:val="000000" w:themeColor="text1"/>
        </w:rPr>
        <w:t>。</w:t>
      </w:r>
    </w:p>
    <w:p w:rsidR="00B6653D" w:rsidRPr="00B56F71" w:rsidRDefault="00B6653D" w:rsidP="00B6653D">
      <w:pPr>
        <w:ind w:firstLineChars="0" w:firstLine="0"/>
        <w:jc w:val="center"/>
        <w:rPr>
          <w:rFonts w:eastAsia="黑体"/>
          <w:color w:val="000000" w:themeColor="text1"/>
          <w:szCs w:val="20"/>
        </w:rPr>
      </w:pPr>
      <w:r w:rsidRPr="00B56F71">
        <w:rPr>
          <w:rFonts w:eastAsia="黑体" w:hint="eastAsia"/>
          <w:color w:val="000000" w:themeColor="text1"/>
        </w:rPr>
        <w:t>表</w:t>
      </w:r>
      <w:r w:rsidRPr="00B56F71">
        <w:rPr>
          <w:rFonts w:eastAsia="黑体" w:hint="eastAsia"/>
          <w:color w:val="000000" w:themeColor="text1"/>
        </w:rPr>
        <w:t>3.1-1</w:t>
      </w:r>
      <w:r w:rsidR="005F51AE" w:rsidRPr="00B56F71">
        <w:rPr>
          <w:rFonts w:eastAsia="黑体"/>
          <w:color w:val="000000" w:themeColor="text1"/>
        </w:rPr>
        <w:t>7</w:t>
      </w:r>
      <w:r w:rsidRPr="00B56F71">
        <w:rPr>
          <w:rFonts w:eastAsia="黑体" w:hint="eastAsia"/>
          <w:color w:val="000000" w:themeColor="text1"/>
        </w:rPr>
        <w:t xml:space="preserve">  </w:t>
      </w:r>
      <w:r w:rsidRPr="00B56F71">
        <w:rPr>
          <w:rFonts w:eastAsia="黑体" w:hint="eastAsia"/>
          <w:color w:val="000000" w:themeColor="text1"/>
        </w:rPr>
        <w:t>现有</w:t>
      </w:r>
      <w:r w:rsidRPr="00B56F71">
        <w:rPr>
          <w:rFonts w:eastAsia="黑体"/>
          <w:color w:val="000000" w:themeColor="text1"/>
        </w:rPr>
        <w:t>厂区</w:t>
      </w:r>
      <w:r w:rsidRPr="00B56F71">
        <w:rPr>
          <w:rFonts w:eastAsia="黑体" w:hint="eastAsia"/>
          <w:color w:val="000000" w:themeColor="text1"/>
        </w:rPr>
        <w:t>废水</w:t>
      </w:r>
      <w:r w:rsidRPr="00B56F71">
        <w:rPr>
          <w:rFonts w:eastAsia="黑体"/>
          <w:color w:val="000000" w:themeColor="text1"/>
        </w:rPr>
        <w:t>污染物排放情况一览表</w:t>
      </w:r>
      <w:r w:rsidRPr="00B56F71">
        <w:rPr>
          <w:rFonts w:eastAsia="黑体" w:hint="eastAsia"/>
          <w:color w:val="000000" w:themeColor="text1"/>
        </w:rPr>
        <w:t xml:space="preserve">  </w:t>
      </w:r>
      <w:r w:rsidRPr="00B56F71">
        <w:rPr>
          <w:rFonts w:eastAsia="黑体"/>
          <w:color w:val="000000" w:themeColor="text1"/>
        </w:rPr>
        <w:t xml:space="preserve"> </w:t>
      </w:r>
      <w:r w:rsidRPr="00B56F71">
        <w:rPr>
          <w:rFonts w:eastAsia="黑体" w:hint="eastAsia"/>
          <w:color w:val="000000" w:themeColor="text1"/>
        </w:rPr>
        <w:t>单位</w:t>
      </w:r>
      <w:r w:rsidRPr="00B56F71">
        <w:rPr>
          <w:rFonts w:eastAsia="黑体"/>
          <w:color w:val="000000" w:themeColor="text1"/>
        </w:rPr>
        <w:t>：</w:t>
      </w:r>
      <w:r w:rsidRPr="00B56F71">
        <w:rPr>
          <w:rFonts w:eastAsia="黑体" w:hint="eastAsia"/>
          <w:color w:val="000000" w:themeColor="text1"/>
        </w:rPr>
        <w:t>t/a</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3024"/>
        <w:gridCol w:w="3024"/>
        <w:gridCol w:w="3024"/>
      </w:tblGrid>
      <w:tr w:rsidR="00B56F71" w:rsidRPr="00B56F71" w:rsidTr="000449B9">
        <w:trPr>
          <w:jc w:val="center"/>
        </w:trPr>
        <w:tc>
          <w:tcPr>
            <w:tcW w:w="3024" w:type="dxa"/>
            <w:vAlign w:val="center"/>
          </w:tcPr>
          <w:p w:rsidR="00B6653D" w:rsidRPr="00B56F71" w:rsidRDefault="00B6653D" w:rsidP="000449B9">
            <w:pPr>
              <w:spacing w:line="240" w:lineRule="auto"/>
              <w:ind w:firstLineChars="0" w:firstLine="0"/>
              <w:jc w:val="center"/>
              <w:rPr>
                <w:rFonts w:ascii="Times New Roman" w:hAnsi="Times New Roman"/>
                <w:b/>
                <w:color w:val="000000" w:themeColor="text1"/>
                <w:sz w:val="21"/>
                <w:szCs w:val="20"/>
              </w:rPr>
            </w:pPr>
            <w:r w:rsidRPr="00B56F71">
              <w:rPr>
                <w:rFonts w:ascii="Times New Roman" w:hAnsi="Times New Roman" w:hint="eastAsia"/>
                <w:b/>
                <w:color w:val="000000" w:themeColor="text1"/>
                <w:sz w:val="21"/>
                <w:szCs w:val="20"/>
              </w:rPr>
              <w:t>类别</w:t>
            </w:r>
          </w:p>
        </w:tc>
        <w:tc>
          <w:tcPr>
            <w:tcW w:w="3024" w:type="dxa"/>
            <w:vAlign w:val="center"/>
          </w:tcPr>
          <w:p w:rsidR="00B6653D" w:rsidRPr="00B56F71" w:rsidRDefault="00B6653D" w:rsidP="000449B9">
            <w:pPr>
              <w:spacing w:line="240" w:lineRule="auto"/>
              <w:ind w:firstLineChars="0" w:firstLine="0"/>
              <w:jc w:val="center"/>
              <w:rPr>
                <w:rFonts w:ascii="Times New Roman" w:hAnsi="Times New Roman"/>
                <w:b/>
                <w:color w:val="000000" w:themeColor="text1"/>
                <w:sz w:val="21"/>
                <w:szCs w:val="20"/>
              </w:rPr>
            </w:pPr>
            <w:r w:rsidRPr="00B56F71">
              <w:rPr>
                <w:rFonts w:ascii="Times New Roman" w:hAnsi="Times New Roman" w:hint="eastAsia"/>
                <w:b/>
                <w:color w:val="000000" w:themeColor="text1"/>
                <w:sz w:val="21"/>
                <w:szCs w:val="20"/>
              </w:rPr>
              <w:t>污染物</w:t>
            </w:r>
            <w:r w:rsidRPr="00B56F71">
              <w:rPr>
                <w:rFonts w:ascii="Times New Roman" w:hAnsi="Times New Roman"/>
                <w:b/>
                <w:color w:val="000000" w:themeColor="text1"/>
                <w:sz w:val="21"/>
                <w:szCs w:val="20"/>
              </w:rPr>
              <w:t>名称</w:t>
            </w:r>
          </w:p>
        </w:tc>
        <w:tc>
          <w:tcPr>
            <w:tcW w:w="3024" w:type="dxa"/>
            <w:vAlign w:val="center"/>
          </w:tcPr>
          <w:p w:rsidR="00B6653D" w:rsidRPr="00B56F71" w:rsidRDefault="00B6653D" w:rsidP="000449B9">
            <w:pPr>
              <w:spacing w:line="240" w:lineRule="auto"/>
              <w:ind w:firstLineChars="0" w:firstLine="0"/>
              <w:jc w:val="center"/>
              <w:rPr>
                <w:rFonts w:ascii="Times New Roman" w:hAnsi="Times New Roman"/>
                <w:b/>
                <w:color w:val="000000" w:themeColor="text1"/>
                <w:sz w:val="21"/>
                <w:szCs w:val="20"/>
              </w:rPr>
            </w:pPr>
            <w:r w:rsidRPr="00B56F71">
              <w:rPr>
                <w:rFonts w:ascii="Times New Roman" w:hAnsi="Times New Roman" w:hint="eastAsia"/>
                <w:b/>
                <w:color w:val="000000" w:themeColor="text1"/>
                <w:sz w:val="21"/>
                <w:szCs w:val="20"/>
              </w:rPr>
              <w:t>排放量</w:t>
            </w:r>
          </w:p>
        </w:tc>
      </w:tr>
      <w:tr w:rsidR="00B56F71" w:rsidRPr="00B56F71" w:rsidTr="000449B9">
        <w:trPr>
          <w:jc w:val="center"/>
        </w:trPr>
        <w:tc>
          <w:tcPr>
            <w:tcW w:w="3024" w:type="dxa"/>
            <w:vMerge w:val="restart"/>
            <w:vAlign w:val="center"/>
          </w:tcPr>
          <w:p w:rsidR="00B46875" w:rsidRPr="00B56F71" w:rsidRDefault="00B46875" w:rsidP="000449B9">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废水</w:t>
            </w:r>
          </w:p>
        </w:tc>
        <w:tc>
          <w:tcPr>
            <w:tcW w:w="3024" w:type="dxa"/>
            <w:vAlign w:val="center"/>
          </w:tcPr>
          <w:p w:rsidR="00B46875" w:rsidRPr="00B56F71" w:rsidRDefault="00B46875" w:rsidP="000449B9">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废水量</w:t>
            </w:r>
          </w:p>
        </w:tc>
        <w:tc>
          <w:tcPr>
            <w:tcW w:w="3024" w:type="dxa"/>
            <w:vAlign w:val="center"/>
          </w:tcPr>
          <w:p w:rsidR="00B46875" w:rsidRPr="00B56F71" w:rsidRDefault="00B46875" w:rsidP="000449B9">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color w:val="000000" w:themeColor="text1"/>
                <w:sz w:val="21"/>
                <w:szCs w:val="20"/>
              </w:rPr>
              <w:t>56744.7</w:t>
            </w:r>
          </w:p>
        </w:tc>
      </w:tr>
      <w:tr w:rsidR="00B56F71" w:rsidRPr="00B56F71" w:rsidTr="000449B9">
        <w:trPr>
          <w:jc w:val="center"/>
        </w:trPr>
        <w:tc>
          <w:tcPr>
            <w:tcW w:w="3024" w:type="dxa"/>
            <w:vMerge/>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szCs w:val="20"/>
              </w:rPr>
            </w:pPr>
          </w:p>
        </w:tc>
        <w:tc>
          <w:tcPr>
            <w:tcW w:w="3024" w:type="dxa"/>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COD</w:t>
            </w:r>
          </w:p>
        </w:tc>
        <w:tc>
          <w:tcPr>
            <w:tcW w:w="3024" w:type="dxa"/>
            <w:vAlign w:val="center"/>
          </w:tcPr>
          <w:p w:rsidR="00B46875" w:rsidRPr="00B56F71" w:rsidRDefault="00B46875" w:rsidP="00B6653D">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color w:val="000000" w:themeColor="text1"/>
                <w:kern w:val="0"/>
                <w:sz w:val="21"/>
              </w:rPr>
              <w:t>5.391</w:t>
            </w:r>
          </w:p>
        </w:tc>
      </w:tr>
      <w:tr w:rsidR="00B56F71" w:rsidRPr="00B56F71" w:rsidTr="000449B9">
        <w:trPr>
          <w:trHeight w:val="265"/>
          <w:jc w:val="center"/>
        </w:trPr>
        <w:tc>
          <w:tcPr>
            <w:tcW w:w="3024" w:type="dxa"/>
            <w:vMerge/>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szCs w:val="20"/>
              </w:rPr>
            </w:pPr>
          </w:p>
        </w:tc>
        <w:tc>
          <w:tcPr>
            <w:tcW w:w="3024" w:type="dxa"/>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BOD</w:t>
            </w:r>
            <w:r w:rsidRPr="00B56F71">
              <w:rPr>
                <w:rFonts w:ascii="Times New Roman" w:hAnsi="Times New Roman"/>
                <w:color w:val="000000" w:themeColor="text1"/>
                <w:sz w:val="21"/>
                <w:szCs w:val="20"/>
                <w:vertAlign w:val="subscript"/>
              </w:rPr>
              <w:t>5</w:t>
            </w:r>
          </w:p>
        </w:tc>
        <w:tc>
          <w:tcPr>
            <w:tcW w:w="3024" w:type="dxa"/>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1.129</w:t>
            </w:r>
          </w:p>
        </w:tc>
      </w:tr>
      <w:tr w:rsidR="00B56F71" w:rsidRPr="00B56F71" w:rsidTr="000449B9">
        <w:trPr>
          <w:jc w:val="center"/>
        </w:trPr>
        <w:tc>
          <w:tcPr>
            <w:tcW w:w="3024" w:type="dxa"/>
            <w:vMerge/>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szCs w:val="20"/>
              </w:rPr>
            </w:pPr>
          </w:p>
        </w:tc>
        <w:tc>
          <w:tcPr>
            <w:tcW w:w="3024" w:type="dxa"/>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NH</w:t>
            </w:r>
            <w:r w:rsidRPr="00B56F71">
              <w:rPr>
                <w:rFonts w:ascii="Times New Roman" w:hAnsi="Times New Roman" w:hint="eastAsia"/>
                <w:color w:val="000000" w:themeColor="text1"/>
                <w:sz w:val="21"/>
                <w:szCs w:val="20"/>
                <w:vertAlign w:val="subscript"/>
              </w:rPr>
              <w:t>3</w:t>
            </w:r>
            <w:r w:rsidRPr="00B56F71">
              <w:rPr>
                <w:rFonts w:ascii="Times New Roman" w:hAnsi="Times New Roman" w:hint="eastAsia"/>
                <w:color w:val="000000" w:themeColor="text1"/>
                <w:sz w:val="21"/>
                <w:szCs w:val="20"/>
              </w:rPr>
              <w:t>-N</w:t>
            </w:r>
          </w:p>
        </w:tc>
        <w:tc>
          <w:tcPr>
            <w:tcW w:w="3024" w:type="dxa"/>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0.092</w:t>
            </w:r>
          </w:p>
        </w:tc>
      </w:tr>
      <w:tr w:rsidR="00B56F71" w:rsidRPr="00B56F71" w:rsidTr="000449B9">
        <w:trPr>
          <w:jc w:val="center"/>
        </w:trPr>
        <w:tc>
          <w:tcPr>
            <w:tcW w:w="3024" w:type="dxa"/>
            <w:vMerge/>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szCs w:val="20"/>
              </w:rPr>
            </w:pPr>
          </w:p>
        </w:tc>
        <w:tc>
          <w:tcPr>
            <w:tcW w:w="3024" w:type="dxa"/>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SS</w:t>
            </w:r>
          </w:p>
        </w:tc>
        <w:tc>
          <w:tcPr>
            <w:tcW w:w="3024" w:type="dxa"/>
            <w:vAlign w:val="center"/>
          </w:tcPr>
          <w:p w:rsidR="00B46875" w:rsidRPr="00B56F71" w:rsidRDefault="00B46875" w:rsidP="00B6653D">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1.050</w:t>
            </w:r>
          </w:p>
        </w:tc>
      </w:tr>
      <w:tr w:rsidR="00B56F71" w:rsidRPr="00B56F71" w:rsidTr="000449B9">
        <w:trPr>
          <w:jc w:val="center"/>
        </w:trPr>
        <w:tc>
          <w:tcPr>
            <w:tcW w:w="3024" w:type="dxa"/>
            <w:vMerge/>
            <w:vAlign w:val="center"/>
          </w:tcPr>
          <w:p w:rsidR="00B46875" w:rsidRPr="00B56F71" w:rsidRDefault="00B46875" w:rsidP="00B6653D">
            <w:pPr>
              <w:spacing w:line="240" w:lineRule="auto"/>
              <w:ind w:firstLineChars="0" w:firstLine="0"/>
              <w:jc w:val="center"/>
              <w:rPr>
                <w:color w:val="000000" w:themeColor="text1"/>
                <w:sz w:val="21"/>
                <w:szCs w:val="20"/>
              </w:rPr>
            </w:pPr>
          </w:p>
        </w:tc>
        <w:tc>
          <w:tcPr>
            <w:tcW w:w="3024" w:type="dxa"/>
            <w:vAlign w:val="center"/>
          </w:tcPr>
          <w:p w:rsidR="00B46875" w:rsidRPr="00B56F71" w:rsidRDefault="00B46875" w:rsidP="00B6653D">
            <w:pPr>
              <w:spacing w:line="240" w:lineRule="auto"/>
              <w:ind w:firstLineChars="0" w:firstLine="0"/>
              <w:jc w:val="center"/>
              <w:rPr>
                <w:color w:val="000000" w:themeColor="text1"/>
                <w:sz w:val="21"/>
                <w:szCs w:val="20"/>
              </w:rPr>
            </w:pPr>
            <w:r w:rsidRPr="00B56F71">
              <w:rPr>
                <w:rFonts w:hint="eastAsia"/>
                <w:color w:val="000000" w:themeColor="text1"/>
                <w:sz w:val="21"/>
                <w:szCs w:val="20"/>
              </w:rPr>
              <w:t>盐分</w:t>
            </w:r>
          </w:p>
        </w:tc>
        <w:tc>
          <w:tcPr>
            <w:tcW w:w="3024" w:type="dxa"/>
            <w:vAlign w:val="center"/>
          </w:tcPr>
          <w:p w:rsidR="00B46875" w:rsidRPr="00B56F71" w:rsidRDefault="00B46875" w:rsidP="00B6653D">
            <w:pPr>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cs="Times New Roman"/>
                <w:color w:val="000000" w:themeColor="text1"/>
                <w:sz w:val="21"/>
              </w:rPr>
              <w:t>12.152</w:t>
            </w:r>
          </w:p>
        </w:tc>
      </w:tr>
    </w:tbl>
    <w:p w:rsidR="00AE22FE" w:rsidRPr="00B56F71" w:rsidRDefault="00AE22FE" w:rsidP="000449B9">
      <w:pPr>
        <w:pStyle w:val="4a"/>
        <w:snapToGrid/>
        <w:spacing w:beforeLines="50" w:before="163" w:afterLines="50" w:after="163"/>
        <w:rPr>
          <w:rFonts w:eastAsia="宋体" w:cs="Times New Roman"/>
          <w:b/>
          <w:color w:val="000000" w:themeColor="text1"/>
        </w:rPr>
      </w:pPr>
      <w:r w:rsidRPr="00B56F71">
        <w:rPr>
          <w:rFonts w:eastAsia="宋体" w:cs="Times New Roman"/>
          <w:b/>
          <w:color w:val="000000" w:themeColor="text1"/>
        </w:rPr>
        <w:t>3.1.</w:t>
      </w:r>
      <w:r w:rsidR="00CA3142" w:rsidRPr="00B56F71">
        <w:rPr>
          <w:rFonts w:eastAsia="宋体" w:cs="Times New Roman"/>
          <w:b/>
          <w:color w:val="000000" w:themeColor="text1"/>
        </w:rPr>
        <w:t>8</w:t>
      </w:r>
      <w:r w:rsidRPr="00B56F71">
        <w:rPr>
          <w:rFonts w:eastAsia="宋体" w:cs="Times New Roman"/>
          <w:b/>
          <w:color w:val="000000" w:themeColor="text1"/>
        </w:rPr>
        <w:t>.3</w:t>
      </w:r>
      <w:r w:rsidRPr="00B56F71">
        <w:rPr>
          <w:rFonts w:eastAsia="宋体" w:cs="Times New Roman" w:hint="eastAsia"/>
          <w:b/>
          <w:color w:val="000000" w:themeColor="text1"/>
        </w:rPr>
        <w:t>噪声</w:t>
      </w:r>
    </w:p>
    <w:p w:rsidR="00B6653D" w:rsidRPr="00B56F71" w:rsidRDefault="00B6653D" w:rsidP="00B6653D">
      <w:pPr>
        <w:snapToGrid/>
        <w:ind w:firstLine="480"/>
        <w:rPr>
          <w:rFonts w:cs="Times New Roman"/>
          <w:color w:val="000000" w:themeColor="text1"/>
        </w:rPr>
      </w:pPr>
      <w:r w:rsidRPr="00B56F71">
        <w:rPr>
          <w:rFonts w:hint="eastAsia"/>
          <w:color w:val="000000" w:themeColor="text1"/>
          <w:kern w:val="0"/>
        </w:rPr>
        <w:t>现有项目</w:t>
      </w:r>
      <w:r w:rsidRPr="00B56F71">
        <w:rPr>
          <w:color w:val="000000" w:themeColor="text1"/>
          <w:kern w:val="0"/>
        </w:rPr>
        <w:t>高噪声设备（或工段）主要有</w:t>
      </w:r>
      <w:r w:rsidRPr="00B56F71">
        <w:rPr>
          <w:rFonts w:ascii="宋体" w:hAnsi="宋体" w:hint="eastAsia"/>
          <w:color w:val="000000" w:themeColor="text1"/>
          <w:kern w:val="24"/>
        </w:rPr>
        <w:t>空压机、万能粉碎机、引风机、鼓风机等</w:t>
      </w:r>
      <w:r w:rsidRPr="00B56F71">
        <w:rPr>
          <w:color w:val="000000" w:themeColor="text1"/>
          <w:kern w:val="0"/>
        </w:rPr>
        <w:t>。</w:t>
      </w:r>
      <w:r w:rsidRPr="00B56F71">
        <w:rPr>
          <w:color w:val="000000" w:themeColor="text1"/>
          <w:kern w:val="0"/>
        </w:rPr>
        <w:lastRenderedPageBreak/>
        <w:t>现有项目采用了以下噪声防治措施：选用低噪声设备、合理布局，安装使用减震垫、增加生产车间的密闭性以及绿化等措施。</w:t>
      </w:r>
      <w:r w:rsidRPr="00B56F71">
        <w:rPr>
          <w:rFonts w:cs="Times New Roman" w:hint="eastAsia"/>
          <w:color w:val="000000" w:themeColor="text1"/>
        </w:rPr>
        <w:t>根据《安徽金太阳生化药业有限公司固体制剂车间新版</w:t>
      </w:r>
      <w:r w:rsidRPr="00B56F71">
        <w:rPr>
          <w:rFonts w:cs="Times New Roman" w:hint="eastAsia"/>
          <w:color w:val="000000" w:themeColor="text1"/>
        </w:rPr>
        <w:t>GMP</w:t>
      </w:r>
      <w:r w:rsidRPr="00B56F71">
        <w:rPr>
          <w:rFonts w:cs="Times New Roman" w:hint="eastAsia"/>
          <w:color w:val="000000" w:themeColor="text1"/>
        </w:rPr>
        <w:t>生产线改造项目竣工环境保护验收监测报告》，安徽奥创环境检测有限公司于</w:t>
      </w:r>
      <w:r w:rsidRPr="00B56F71">
        <w:rPr>
          <w:rFonts w:cs="Times New Roman" w:hint="eastAsia"/>
          <w:color w:val="000000" w:themeColor="text1"/>
        </w:rPr>
        <w:t>2016</w:t>
      </w:r>
      <w:r w:rsidRPr="00B56F71">
        <w:rPr>
          <w:rFonts w:cs="Times New Roman" w:hint="eastAsia"/>
          <w:color w:val="000000" w:themeColor="text1"/>
        </w:rPr>
        <w:t>年</w:t>
      </w:r>
      <w:r w:rsidRPr="00B56F71">
        <w:rPr>
          <w:rFonts w:cs="Times New Roman" w:hint="eastAsia"/>
          <w:color w:val="000000" w:themeColor="text1"/>
        </w:rPr>
        <w:t>8</w:t>
      </w:r>
      <w:r w:rsidRPr="00B56F71">
        <w:rPr>
          <w:rFonts w:cs="Times New Roman" w:hint="eastAsia"/>
          <w:color w:val="000000" w:themeColor="text1"/>
        </w:rPr>
        <w:t>月</w:t>
      </w:r>
      <w:r w:rsidRPr="00B56F71">
        <w:rPr>
          <w:rFonts w:cs="Times New Roman" w:hint="eastAsia"/>
          <w:color w:val="000000" w:themeColor="text1"/>
        </w:rPr>
        <w:t>30</w:t>
      </w:r>
      <w:r w:rsidRPr="00B56F71">
        <w:rPr>
          <w:rFonts w:cs="Times New Roman" w:hint="eastAsia"/>
          <w:color w:val="000000" w:themeColor="text1"/>
        </w:rPr>
        <w:t>日</w:t>
      </w:r>
      <w:r w:rsidRPr="00B56F71">
        <w:rPr>
          <w:rFonts w:cs="Times New Roman" w:hint="eastAsia"/>
          <w:color w:val="000000" w:themeColor="text1"/>
        </w:rPr>
        <w:t>~</w:t>
      </w:r>
      <w:r w:rsidRPr="00B56F71">
        <w:rPr>
          <w:rFonts w:cs="Times New Roman"/>
          <w:color w:val="000000" w:themeColor="text1"/>
        </w:rPr>
        <w:t>2016</w:t>
      </w:r>
      <w:r w:rsidRPr="00B56F71">
        <w:rPr>
          <w:rFonts w:cs="Times New Roman" w:hint="eastAsia"/>
          <w:color w:val="000000" w:themeColor="text1"/>
        </w:rPr>
        <w:t>年</w:t>
      </w:r>
      <w:r w:rsidRPr="00B56F71">
        <w:rPr>
          <w:rFonts w:cs="Times New Roman" w:hint="eastAsia"/>
          <w:color w:val="000000" w:themeColor="text1"/>
        </w:rPr>
        <w:t>8</w:t>
      </w:r>
      <w:r w:rsidRPr="00B56F71">
        <w:rPr>
          <w:rFonts w:cs="Times New Roman" w:hint="eastAsia"/>
          <w:color w:val="000000" w:themeColor="text1"/>
        </w:rPr>
        <w:t>月</w:t>
      </w:r>
      <w:r w:rsidRPr="00B56F71">
        <w:rPr>
          <w:rFonts w:cs="Times New Roman" w:hint="eastAsia"/>
          <w:color w:val="000000" w:themeColor="text1"/>
        </w:rPr>
        <w:t>31</w:t>
      </w:r>
      <w:r w:rsidRPr="00B56F71">
        <w:rPr>
          <w:rFonts w:cs="Times New Roman" w:hint="eastAsia"/>
          <w:color w:val="000000" w:themeColor="text1"/>
        </w:rPr>
        <w:t>日</w:t>
      </w:r>
      <w:r w:rsidRPr="00B56F71">
        <w:rPr>
          <w:rFonts w:cs="Times New Roman"/>
          <w:color w:val="000000" w:themeColor="text1"/>
        </w:rPr>
        <w:t>对</w:t>
      </w:r>
      <w:r w:rsidRPr="00B56F71">
        <w:rPr>
          <w:rFonts w:cs="Times New Roman" w:hint="eastAsia"/>
          <w:color w:val="000000" w:themeColor="text1"/>
        </w:rPr>
        <w:t>四周厂界进行了</w:t>
      </w:r>
      <w:r w:rsidRPr="00B56F71">
        <w:rPr>
          <w:rFonts w:cs="Times New Roman"/>
          <w:color w:val="000000" w:themeColor="text1"/>
        </w:rPr>
        <w:t>监测</w:t>
      </w:r>
      <w:r w:rsidRPr="00B56F71">
        <w:rPr>
          <w:rFonts w:cs="Times New Roman" w:hint="eastAsia"/>
          <w:color w:val="000000" w:themeColor="text1"/>
        </w:rPr>
        <w:t>，监测</w:t>
      </w:r>
      <w:r w:rsidRPr="00B56F71">
        <w:rPr>
          <w:rFonts w:cs="Times New Roman"/>
          <w:color w:val="000000" w:themeColor="text1"/>
        </w:rPr>
        <w:t>结果见表</w:t>
      </w:r>
      <w:r w:rsidRPr="00B56F71">
        <w:rPr>
          <w:rFonts w:cs="Times New Roman" w:hint="eastAsia"/>
          <w:color w:val="000000" w:themeColor="text1"/>
        </w:rPr>
        <w:t>3.1-</w:t>
      </w:r>
      <w:r w:rsidR="005F51AE" w:rsidRPr="00B56F71">
        <w:rPr>
          <w:rFonts w:cs="Times New Roman"/>
          <w:color w:val="000000" w:themeColor="text1"/>
        </w:rPr>
        <w:t>18</w:t>
      </w:r>
      <w:r w:rsidRPr="00B56F71">
        <w:rPr>
          <w:rFonts w:cs="Times New Roman" w:hint="eastAsia"/>
          <w:color w:val="000000" w:themeColor="text1"/>
        </w:rPr>
        <w:t>。</w:t>
      </w:r>
    </w:p>
    <w:p w:rsidR="00B631CC" w:rsidRPr="00B56F71" w:rsidRDefault="00AE22FE" w:rsidP="00AE22FE">
      <w:pPr>
        <w:snapToGrid/>
        <w:spacing w:line="500" w:lineRule="exact"/>
        <w:ind w:firstLineChars="0" w:firstLine="0"/>
        <w:jc w:val="center"/>
        <w:rPr>
          <w:rFonts w:eastAsia="黑体" w:cs="Times New Roman"/>
          <w:color w:val="000000" w:themeColor="text1"/>
        </w:rPr>
      </w:pPr>
      <w:r w:rsidRPr="00B56F71">
        <w:rPr>
          <w:rFonts w:eastAsia="黑体" w:cs="Times New Roman" w:hint="eastAsia"/>
          <w:color w:val="000000" w:themeColor="text1"/>
        </w:rPr>
        <w:t>表</w:t>
      </w:r>
      <w:r w:rsidRPr="00B56F71">
        <w:rPr>
          <w:rFonts w:eastAsia="黑体" w:cs="Times New Roman" w:hint="eastAsia"/>
          <w:color w:val="000000" w:themeColor="text1"/>
        </w:rPr>
        <w:t>3.1-</w:t>
      </w:r>
      <w:r w:rsidR="00483E25" w:rsidRPr="00B56F71">
        <w:rPr>
          <w:rFonts w:eastAsia="黑体" w:cs="Times New Roman"/>
          <w:color w:val="000000" w:themeColor="text1"/>
        </w:rPr>
        <w:t>1</w:t>
      </w:r>
      <w:r w:rsidR="005F51AE" w:rsidRPr="00B56F71">
        <w:rPr>
          <w:rFonts w:eastAsia="黑体" w:cs="Times New Roman"/>
          <w:color w:val="000000" w:themeColor="text1"/>
        </w:rPr>
        <w:t>8</w:t>
      </w:r>
      <w:r w:rsidRPr="00B56F71">
        <w:rPr>
          <w:rFonts w:eastAsia="黑体" w:cs="Times New Roman" w:hint="eastAsia"/>
          <w:color w:val="000000" w:themeColor="text1"/>
        </w:rPr>
        <w:t xml:space="preserve">  </w:t>
      </w:r>
      <w:r w:rsidRPr="00B56F71">
        <w:rPr>
          <w:rFonts w:eastAsia="黑体" w:cs="Times New Roman" w:hint="eastAsia"/>
          <w:color w:val="000000" w:themeColor="text1"/>
        </w:rPr>
        <w:t>噪声</w:t>
      </w:r>
      <w:r w:rsidRPr="00B56F71">
        <w:rPr>
          <w:rFonts w:eastAsia="黑体" w:cs="Times New Roman"/>
          <w:color w:val="000000" w:themeColor="text1"/>
        </w:rPr>
        <w:t>监测结果表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32"/>
        <w:gridCol w:w="2481"/>
        <w:gridCol w:w="1403"/>
        <w:gridCol w:w="1405"/>
        <w:gridCol w:w="1403"/>
        <w:gridCol w:w="1403"/>
      </w:tblGrid>
      <w:tr w:rsidR="00B56F71" w:rsidRPr="00B56F71" w:rsidTr="00B6653D">
        <w:trPr>
          <w:trHeight w:hRule="exact" w:val="401"/>
          <w:jc w:val="center"/>
        </w:trPr>
        <w:tc>
          <w:tcPr>
            <w:tcW w:w="516" w:type="pct"/>
            <w:vMerge w:val="restar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点位</w:t>
            </w:r>
          </w:p>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编号</w:t>
            </w:r>
          </w:p>
        </w:tc>
        <w:tc>
          <w:tcPr>
            <w:tcW w:w="1374" w:type="pct"/>
            <w:vMerge w:val="restar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检测点位</w:t>
            </w:r>
          </w:p>
        </w:tc>
        <w:tc>
          <w:tcPr>
            <w:tcW w:w="1555" w:type="pct"/>
            <w:gridSpan w:val="2"/>
            <w:vAlign w:val="center"/>
          </w:tcPr>
          <w:p w:rsidR="00AE22FE" w:rsidRPr="00B56F71" w:rsidRDefault="00B6653D" w:rsidP="00AE22FE">
            <w:pPr>
              <w:spacing w:line="360" w:lineRule="exact"/>
              <w:ind w:firstLineChars="0" w:firstLine="0"/>
              <w:jc w:val="center"/>
              <w:rPr>
                <w:b/>
                <w:color w:val="000000" w:themeColor="text1"/>
                <w:sz w:val="21"/>
                <w:szCs w:val="21"/>
              </w:rPr>
            </w:pPr>
            <w:r w:rsidRPr="00B56F71">
              <w:rPr>
                <w:b/>
                <w:color w:val="000000" w:themeColor="text1"/>
                <w:sz w:val="21"/>
                <w:szCs w:val="21"/>
              </w:rPr>
              <w:t>2016.08.30</w:t>
            </w:r>
          </w:p>
        </w:tc>
        <w:tc>
          <w:tcPr>
            <w:tcW w:w="1554" w:type="pct"/>
            <w:gridSpan w:val="2"/>
            <w:vAlign w:val="center"/>
          </w:tcPr>
          <w:p w:rsidR="00AE22FE" w:rsidRPr="00B56F71" w:rsidRDefault="00B6653D" w:rsidP="00AE22FE">
            <w:pPr>
              <w:spacing w:line="360" w:lineRule="exact"/>
              <w:ind w:firstLineChars="0" w:firstLine="0"/>
              <w:jc w:val="center"/>
              <w:rPr>
                <w:b/>
                <w:color w:val="000000" w:themeColor="text1"/>
                <w:sz w:val="21"/>
                <w:szCs w:val="21"/>
              </w:rPr>
            </w:pPr>
            <w:r w:rsidRPr="00B56F71">
              <w:rPr>
                <w:b/>
                <w:color w:val="000000" w:themeColor="text1"/>
                <w:sz w:val="21"/>
                <w:szCs w:val="21"/>
              </w:rPr>
              <w:t>2016.08.31</w:t>
            </w:r>
          </w:p>
        </w:tc>
      </w:tr>
      <w:tr w:rsidR="00B56F71" w:rsidRPr="00B56F71" w:rsidTr="00B6653D">
        <w:trPr>
          <w:trHeight w:hRule="exact" w:val="401"/>
          <w:jc w:val="center"/>
        </w:trPr>
        <w:tc>
          <w:tcPr>
            <w:tcW w:w="516" w:type="pct"/>
            <w:vMerge/>
            <w:vAlign w:val="center"/>
          </w:tcPr>
          <w:p w:rsidR="00AE22FE" w:rsidRPr="00B56F71" w:rsidRDefault="00AE22FE" w:rsidP="00AE22FE">
            <w:pPr>
              <w:spacing w:line="360" w:lineRule="exact"/>
              <w:ind w:firstLineChars="0" w:firstLine="0"/>
              <w:jc w:val="center"/>
              <w:rPr>
                <w:b/>
                <w:color w:val="000000" w:themeColor="text1"/>
                <w:sz w:val="21"/>
                <w:szCs w:val="21"/>
              </w:rPr>
            </w:pPr>
          </w:p>
        </w:tc>
        <w:tc>
          <w:tcPr>
            <w:tcW w:w="1374" w:type="pct"/>
            <w:vMerge/>
            <w:vAlign w:val="center"/>
          </w:tcPr>
          <w:p w:rsidR="00AE22FE" w:rsidRPr="00B56F71" w:rsidRDefault="00AE22FE" w:rsidP="00AE22FE">
            <w:pPr>
              <w:spacing w:line="360" w:lineRule="exact"/>
              <w:ind w:firstLineChars="0" w:firstLine="0"/>
              <w:jc w:val="center"/>
              <w:rPr>
                <w:b/>
                <w:color w:val="000000" w:themeColor="text1"/>
                <w:sz w:val="21"/>
                <w:szCs w:val="21"/>
              </w:rPr>
            </w:pPr>
          </w:p>
        </w:tc>
        <w:tc>
          <w:tcPr>
            <w:tcW w:w="777"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昼间</w:t>
            </w:r>
          </w:p>
        </w:tc>
        <w:tc>
          <w:tcPr>
            <w:tcW w:w="778"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rFonts w:hint="eastAsia"/>
                <w:b/>
                <w:color w:val="000000" w:themeColor="text1"/>
                <w:sz w:val="21"/>
                <w:szCs w:val="21"/>
              </w:rPr>
              <w:t>夜间</w:t>
            </w:r>
          </w:p>
        </w:tc>
        <w:tc>
          <w:tcPr>
            <w:tcW w:w="777"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b/>
                <w:color w:val="000000" w:themeColor="text1"/>
                <w:sz w:val="21"/>
                <w:szCs w:val="21"/>
              </w:rPr>
              <w:t>昼间</w:t>
            </w:r>
          </w:p>
        </w:tc>
        <w:tc>
          <w:tcPr>
            <w:tcW w:w="777" w:type="pct"/>
            <w:vAlign w:val="center"/>
          </w:tcPr>
          <w:p w:rsidR="00AE22FE" w:rsidRPr="00B56F71" w:rsidRDefault="00AE22FE" w:rsidP="00AE22FE">
            <w:pPr>
              <w:spacing w:line="360" w:lineRule="exact"/>
              <w:ind w:firstLineChars="0" w:firstLine="0"/>
              <w:jc w:val="center"/>
              <w:rPr>
                <w:b/>
                <w:color w:val="000000" w:themeColor="text1"/>
                <w:sz w:val="21"/>
                <w:szCs w:val="21"/>
              </w:rPr>
            </w:pPr>
            <w:r w:rsidRPr="00B56F71">
              <w:rPr>
                <w:rFonts w:hint="eastAsia"/>
                <w:b/>
                <w:color w:val="000000" w:themeColor="text1"/>
                <w:sz w:val="21"/>
                <w:szCs w:val="21"/>
              </w:rPr>
              <w:t>夜间</w:t>
            </w:r>
          </w:p>
        </w:tc>
      </w:tr>
      <w:tr w:rsidR="00B56F71" w:rsidRPr="00B56F71" w:rsidTr="00B6653D">
        <w:trPr>
          <w:trHeight w:hRule="exact" w:val="401"/>
          <w:jc w:val="center"/>
        </w:trPr>
        <w:tc>
          <w:tcPr>
            <w:tcW w:w="516" w:type="pct"/>
            <w:shd w:val="clear" w:color="auto" w:fill="auto"/>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N1</w:t>
            </w:r>
          </w:p>
        </w:tc>
        <w:tc>
          <w:tcPr>
            <w:tcW w:w="1374" w:type="pct"/>
            <w:shd w:val="clear" w:color="auto" w:fill="auto"/>
            <w:vAlign w:val="center"/>
          </w:tcPr>
          <w:p w:rsidR="00AE22FE" w:rsidRPr="00B56F71" w:rsidRDefault="00AE22FE" w:rsidP="00AE22FE">
            <w:pPr>
              <w:spacing w:line="360" w:lineRule="exact"/>
              <w:ind w:firstLineChars="0" w:firstLine="0"/>
              <w:jc w:val="center"/>
              <w:rPr>
                <w:color w:val="000000" w:themeColor="text1"/>
                <w:sz w:val="21"/>
              </w:rPr>
            </w:pPr>
            <w:r w:rsidRPr="00B56F71">
              <w:rPr>
                <w:rFonts w:hint="eastAsia"/>
                <w:color w:val="000000" w:themeColor="text1"/>
                <w:sz w:val="21"/>
              </w:rPr>
              <w:t>东厂界外</w:t>
            </w:r>
            <w:r w:rsidRPr="00B56F71">
              <w:rPr>
                <w:color w:val="000000" w:themeColor="text1"/>
                <w:sz w:val="21"/>
              </w:rPr>
              <w:t>1m</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62.5</w:t>
            </w:r>
          </w:p>
        </w:tc>
        <w:tc>
          <w:tcPr>
            <w:tcW w:w="778"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53.4</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61.7</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52.3</w:t>
            </w:r>
          </w:p>
        </w:tc>
      </w:tr>
      <w:tr w:rsidR="00B56F71" w:rsidRPr="00B56F71" w:rsidTr="00B6653D">
        <w:trPr>
          <w:trHeight w:hRule="exact" w:val="401"/>
          <w:jc w:val="center"/>
        </w:trPr>
        <w:tc>
          <w:tcPr>
            <w:tcW w:w="516" w:type="pct"/>
            <w:shd w:val="clear" w:color="auto" w:fill="auto"/>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N2</w:t>
            </w:r>
          </w:p>
        </w:tc>
        <w:tc>
          <w:tcPr>
            <w:tcW w:w="1374" w:type="pct"/>
            <w:shd w:val="clear" w:color="auto" w:fill="auto"/>
            <w:vAlign w:val="center"/>
          </w:tcPr>
          <w:p w:rsidR="00AE22FE" w:rsidRPr="00B56F71" w:rsidRDefault="00AE22FE" w:rsidP="00AE22FE">
            <w:pPr>
              <w:spacing w:line="360" w:lineRule="exact"/>
              <w:ind w:firstLineChars="0" w:firstLine="0"/>
              <w:jc w:val="center"/>
              <w:rPr>
                <w:color w:val="000000" w:themeColor="text1"/>
                <w:sz w:val="21"/>
              </w:rPr>
            </w:pPr>
            <w:r w:rsidRPr="00B56F71">
              <w:rPr>
                <w:rFonts w:hint="eastAsia"/>
                <w:color w:val="000000" w:themeColor="text1"/>
                <w:sz w:val="21"/>
              </w:rPr>
              <w:t>南厂界外</w:t>
            </w:r>
            <w:r w:rsidRPr="00B56F71">
              <w:rPr>
                <w:color w:val="000000" w:themeColor="text1"/>
                <w:sz w:val="21"/>
              </w:rPr>
              <w:t>1m</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69.5</w:t>
            </w:r>
          </w:p>
        </w:tc>
        <w:tc>
          <w:tcPr>
            <w:tcW w:w="778"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54.8</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69.2</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54.1</w:t>
            </w:r>
          </w:p>
        </w:tc>
      </w:tr>
      <w:tr w:rsidR="00B56F71" w:rsidRPr="00B56F71" w:rsidTr="00B6653D">
        <w:trPr>
          <w:trHeight w:hRule="exact" w:val="401"/>
          <w:jc w:val="center"/>
        </w:trPr>
        <w:tc>
          <w:tcPr>
            <w:tcW w:w="516" w:type="pct"/>
            <w:shd w:val="clear" w:color="auto" w:fill="auto"/>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N3</w:t>
            </w:r>
          </w:p>
        </w:tc>
        <w:tc>
          <w:tcPr>
            <w:tcW w:w="1374" w:type="pct"/>
            <w:shd w:val="clear" w:color="auto" w:fill="auto"/>
            <w:vAlign w:val="center"/>
          </w:tcPr>
          <w:p w:rsidR="00AE22FE" w:rsidRPr="00B56F71" w:rsidRDefault="00AE22FE" w:rsidP="00AE22FE">
            <w:pPr>
              <w:spacing w:line="360" w:lineRule="exact"/>
              <w:ind w:firstLineChars="0" w:firstLine="0"/>
              <w:jc w:val="center"/>
              <w:rPr>
                <w:color w:val="000000" w:themeColor="text1"/>
                <w:sz w:val="21"/>
              </w:rPr>
            </w:pPr>
            <w:r w:rsidRPr="00B56F71">
              <w:rPr>
                <w:rFonts w:hint="eastAsia"/>
                <w:color w:val="000000" w:themeColor="text1"/>
                <w:sz w:val="21"/>
              </w:rPr>
              <w:t>西厂界外</w:t>
            </w:r>
            <w:r w:rsidRPr="00B56F71">
              <w:rPr>
                <w:color w:val="000000" w:themeColor="text1"/>
                <w:sz w:val="21"/>
              </w:rPr>
              <w:t>1m</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54.6</w:t>
            </w:r>
          </w:p>
        </w:tc>
        <w:tc>
          <w:tcPr>
            <w:tcW w:w="778"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45.8</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52.2</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43.2</w:t>
            </w:r>
          </w:p>
        </w:tc>
      </w:tr>
      <w:tr w:rsidR="00B56F71" w:rsidRPr="00B56F71" w:rsidTr="00B6653D">
        <w:trPr>
          <w:trHeight w:hRule="exact" w:val="401"/>
          <w:jc w:val="center"/>
        </w:trPr>
        <w:tc>
          <w:tcPr>
            <w:tcW w:w="516" w:type="pct"/>
            <w:shd w:val="clear" w:color="auto" w:fill="auto"/>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N4</w:t>
            </w:r>
          </w:p>
        </w:tc>
        <w:tc>
          <w:tcPr>
            <w:tcW w:w="1374" w:type="pct"/>
            <w:shd w:val="clear" w:color="auto" w:fill="auto"/>
            <w:vAlign w:val="center"/>
          </w:tcPr>
          <w:p w:rsidR="00AE22FE" w:rsidRPr="00B56F71" w:rsidRDefault="00AE22FE" w:rsidP="00AE22FE">
            <w:pPr>
              <w:spacing w:line="360" w:lineRule="exact"/>
              <w:ind w:firstLineChars="0" w:firstLine="0"/>
              <w:jc w:val="center"/>
              <w:rPr>
                <w:color w:val="000000" w:themeColor="text1"/>
                <w:sz w:val="21"/>
              </w:rPr>
            </w:pPr>
            <w:r w:rsidRPr="00B56F71">
              <w:rPr>
                <w:rFonts w:hint="eastAsia"/>
                <w:color w:val="000000" w:themeColor="text1"/>
                <w:sz w:val="21"/>
              </w:rPr>
              <w:t>北厂界外</w:t>
            </w:r>
            <w:r w:rsidRPr="00B56F71">
              <w:rPr>
                <w:color w:val="000000" w:themeColor="text1"/>
                <w:sz w:val="21"/>
              </w:rPr>
              <w:t>1m</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52.3</w:t>
            </w:r>
          </w:p>
        </w:tc>
        <w:tc>
          <w:tcPr>
            <w:tcW w:w="778"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43.1</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51.1</w:t>
            </w:r>
          </w:p>
        </w:tc>
        <w:tc>
          <w:tcPr>
            <w:tcW w:w="777" w:type="pct"/>
            <w:vAlign w:val="center"/>
          </w:tcPr>
          <w:p w:rsidR="00AE22FE" w:rsidRPr="00B56F71" w:rsidRDefault="00B6653D" w:rsidP="00AE22FE">
            <w:pPr>
              <w:spacing w:line="360" w:lineRule="exact"/>
              <w:ind w:firstLineChars="0" w:firstLine="0"/>
              <w:jc w:val="center"/>
              <w:rPr>
                <w:color w:val="000000" w:themeColor="text1"/>
                <w:sz w:val="21"/>
              </w:rPr>
            </w:pPr>
            <w:r w:rsidRPr="00B56F71">
              <w:rPr>
                <w:rFonts w:hint="eastAsia"/>
                <w:color w:val="000000" w:themeColor="text1"/>
                <w:sz w:val="21"/>
              </w:rPr>
              <w:t>42.2</w:t>
            </w:r>
          </w:p>
        </w:tc>
      </w:tr>
      <w:tr w:rsidR="00B56F71" w:rsidRPr="00B56F71" w:rsidTr="00B6653D">
        <w:trPr>
          <w:trHeight w:hRule="exact" w:val="401"/>
          <w:jc w:val="center"/>
        </w:trPr>
        <w:tc>
          <w:tcPr>
            <w:tcW w:w="1890" w:type="pct"/>
            <w:gridSpan w:val="2"/>
            <w:shd w:val="clear" w:color="auto" w:fill="auto"/>
            <w:vAlign w:val="center"/>
          </w:tcPr>
          <w:p w:rsidR="00AE22FE" w:rsidRPr="00B56F71" w:rsidRDefault="00AE22FE" w:rsidP="00AE22FE">
            <w:pPr>
              <w:spacing w:line="360" w:lineRule="exact"/>
              <w:ind w:firstLineChars="0" w:firstLine="0"/>
              <w:jc w:val="center"/>
              <w:rPr>
                <w:color w:val="000000" w:themeColor="text1"/>
                <w:sz w:val="21"/>
                <w:szCs w:val="21"/>
              </w:rPr>
            </w:pPr>
            <w:r w:rsidRPr="00B56F71">
              <w:rPr>
                <w:color w:val="000000" w:themeColor="text1"/>
                <w:sz w:val="21"/>
                <w:szCs w:val="21"/>
              </w:rPr>
              <w:t>达标情况</w:t>
            </w:r>
          </w:p>
        </w:tc>
        <w:tc>
          <w:tcPr>
            <w:tcW w:w="777" w:type="pct"/>
            <w:vAlign w:val="center"/>
          </w:tcPr>
          <w:p w:rsidR="00AE22FE" w:rsidRPr="00B56F71" w:rsidRDefault="00AE22FE" w:rsidP="00AE22FE">
            <w:pPr>
              <w:autoSpaceDE w:val="0"/>
              <w:autoSpaceDN w:val="0"/>
              <w:spacing w:line="360" w:lineRule="exact"/>
              <w:ind w:firstLineChars="0" w:firstLine="0"/>
              <w:jc w:val="center"/>
              <w:rPr>
                <w:color w:val="000000" w:themeColor="text1"/>
                <w:sz w:val="21"/>
                <w:szCs w:val="21"/>
              </w:rPr>
            </w:pPr>
            <w:r w:rsidRPr="00B56F71">
              <w:rPr>
                <w:color w:val="000000" w:themeColor="text1"/>
                <w:sz w:val="21"/>
                <w:szCs w:val="21"/>
              </w:rPr>
              <w:t>√</w:t>
            </w:r>
          </w:p>
        </w:tc>
        <w:tc>
          <w:tcPr>
            <w:tcW w:w="778" w:type="pct"/>
            <w:vAlign w:val="center"/>
          </w:tcPr>
          <w:p w:rsidR="00AE22FE" w:rsidRPr="00B56F71" w:rsidRDefault="00AE22FE" w:rsidP="00AE22FE">
            <w:pPr>
              <w:autoSpaceDE w:val="0"/>
              <w:autoSpaceDN w:val="0"/>
              <w:spacing w:line="360" w:lineRule="exact"/>
              <w:ind w:firstLineChars="0" w:firstLine="0"/>
              <w:jc w:val="center"/>
              <w:rPr>
                <w:color w:val="000000" w:themeColor="text1"/>
                <w:sz w:val="21"/>
                <w:szCs w:val="21"/>
              </w:rPr>
            </w:pPr>
            <w:r w:rsidRPr="00B56F71">
              <w:rPr>
                <w:color w:val="000000" w:themeColor="text1"/>
                <w:sz w:val="21"/>
                <w:szCs w:val="21"/>
              </w:rPr>
              <w:t>√</w:t>
            </w:r>
          </w:p>
        </w:tc>
        <w:tc>
          <w:tcPr>
            <w:tcW w:w="777" w:type="pct"/>
            <w:vAlign w:val="center"/>
          </w:tcPr>
          <w:p w:rsidR="00AE22FE" w:rsidRPr="00B56F71" w:rsidRDefault="00AE22FE" w:rsidP="00AE22FE">
            <w:pPr>
              <w:autoSpaceDE w:val="0"/>
              <w:autoSpaceDN w:val="0"/>
              <w:spacing w:line="360" w:lineRule="exact"/>
              <w:ind w:firstLineChars="0" w:firstLine="0"/>
              <w:jc w:val="center"/>
              <w:rPr>
                <w:color w:val="000000" w:themeColor="text1"/>
                <w:sz w:val="21"/>
                <w:szCs w:val="21"/>
              </w:rPr>
            </w:pPr>
            <w:r w:rsidRPr="00B56F71">
              <w:rPr>
                <w:color w:val="000000" w:themeColor="text1"/>
                <w:sz w:val="21"/>
                <w:szCs w:val="21"/>
              </w:rPr>
              <w:t>√</w:t>
            </w:r>
          </w:p>
        </w:tc>
        <w:tc>
          <w:tcPr>
            <w:tcW w:w="777" w:type="pct"/>
            <w:vAlign w:val="center"/>
          </w:tcPr>
          <w:p w:rsidR="00AE22FE" w:rsidRPr="00B56F71" w:rsidRDefault="00AE22FE" w:rsidP="00AE22FE">
            <w:pPr>
              <w:autoSpaceDE w:val="0"/>
              <w:autoSpaceDN w:val="0"/>
              <w:spacing w:line="360" w:lineRule="exact"/>
              <w:ind w:firstLineChars="0" w:firstLine="0"/>
              <w:jc w:val="center"/>
              <w:rPr>
                <w:color w:val="000000" w:themeColor="text1"/>
                <w:sz w:val="21"/>
                <w:szCs w:val="21"/>
              </w:rPr>
            </w:pPr>
            <w:r w:rsidRPr="00B56F71">
              <w:rPr>
                <w:color w:val="000000" w:themeColor="text1"/>
                <w:sz w:val="21"/>
                <w:szCs w:val="21"/>
              </w:rPr>
              <w:t>√</w:t>
            </w:r>
          </w:p>
        </w:tc>
      </w:tr>
    </w:tbl>
    <w:p w:rsidR="00AE22FE" w:rsidRPr="00B56F71" w:rsidRDefault="00AE22FE" w:rsidP="000449B9">
      <w:pPr>
        <w:ind w:firstLine="480"/>
        <w:rPr>
          <w:color w:val="000000" w:themeColor="text1"/>
          <w:szCs w:val="20"/>
        </w:rPr>
      </w:pPr>
      <w:r w:rsidRPr="00B56F71">
        <w:rPr>
          <w:rFonts w:hint="eastAsia"/>
          <w:color w:val="000000" w:themeColor="text1"/>
          <w:szCs w:val="20"/>
        </w:rPr>
        <w:t>由上表</w:t>
      </w:r>
      <w:r w:rsidRPr="00B56F71">
        <w:rPr>
          <w:color w:val="000000" w:themeColor="text1"/>
          <w:szCs w:val="20"/>
        </w:rPr>
        <w:t>可知，监测期间，</w:t>
      </w:r>
      <w:r w:rsidR="00B6653D" w:rsidRPr="00B56F71">
        <w:rPr>
          <w:rFonts w:hint="eastAsia"/>
          <w:color w:val="000000" w:themeColor="text1"/>
          <w:szCs w:val="20"/>
        </w:rPr>
        <w:t>东</w:t>
      </w:r>
      <w:r w:rsidR="00B6653D" w:rsidRPr="00B56F71">
        <w:rPr>
          <w:color w:val="000000" w:themeColor="text1"/>
          <w:szCs w:val="20"/>
        </w:rPr>
        <w:t>、西、北</w:t>
      </w:r>
      <w:r w:rsidRPr="00B56F71">
        <w:rPr>
          <w:color w:val="000000" w:themeColor="text1"/>
          <w:szCs w:val="20"/>
        </w:rPr>
        <w:t>厂界噪声满足《工业企业厂界环境噪声排放标准》（</w:t>
      </w:r>
      <w:r w:rsidRPr="00B56F71">
        <w:rPr>
          <w:color w:val="000000" w:themeColor="text1"/>
          <w:szCs w:val="20"/>
        </w:rPr>
        <w:t>GB12348-2008</w:t>
      </w:r>
      <w:r w:rsidRPr="00B56F71">
        <w:rPr>
          <w:color w:val="000000" w:themeColor="text1"/>
          <w:szCs w:val="20"/>
        </w:rPr>
        <w:t>）中</w:t>
      </w:r>
      <w:r w:rsidRPr="00B56F71">
        <w:rPr>
          <w:color w:val="000000" w:themeColor="text1"/>
          <w:szCs w:val="20"/>
        </w:rPr>
        <w:t>3</w:t>
      </w:r>
      <w:r w:rsidRPr="00B56F71">
        <w:rPr>
          <w:color w:val="000000" w:themeColor="text1"/>
          <w:szCs w:val="20"/>
        </w:rPr>
        <w:t>类标准</w:t>
      </w:r>
      <w:r w:rsidR="00B6653D" w:rsidRPr="00B56F71">
        <w:rPr>
          <w:rFonts w:hint="eastAsia"/>
          <w:color w:val="000000" w:themeColor="text1"/>
          <w:szCs w:val="20"/>
        </w:rPr>
        <w:t>，</w:t>
      </w:r>
      <w:r w:rsidR="00B6653D" w:rsidRPr="00B56F71">
        <w:rPr>
          <w:color w:val="000000" w:themeColor="text1"/>
          <w:szCs w:val="20"/>
        </w:rPr>
        <w:t>南厂界满足《工业企业厂界环境噪声排放标准》（</w:t>
      </w:r>
      <w:r w:rsidR="00B6653D" w:rsidRPr="00B56F71">
        <w:rPr>
          <w:color w:val="000000" w:themeColor="text1"/>
          <w:szCs w:val="20"/>
        </w:rPr>
        <w:t>GB12348-2008</w:t>
      </w:r>
      <w:r w:rsidR="00B6653D" w:rsidRPr="00B56F71">
        <w:rPr>
          <w:color w:val="000000" w:themeColor="text1"/>
          <w:szCs w:val="20"/>
        </w:rPr>
        <w:t>）中</w:t>
      </w:r>
      <w:r w:rsidR="00B6653D" w:rsidRPr="00B56F71">
        <w:rPr>
          <w:color w:val="000000" w:themeColor="text1"/>
          <w:szCs w:val="20"/>
        </w:rPr>
        <w:t>4</w:t>
      </w:r>
      <w:r w:rsidR="00B6653D" w:rsidRPr="00B56F71">
        <w:rPr>
          <w:color w:val="000000" w:themeColor="text1"/>
          <w:szCs w:val="20"/>
        </w:rPr>
        <w:t>类标准</w:t>
      </w:r>
      <w:r w:rsidRPr="00B56F71">
        <w:rPr>
          <w:color w:val="000000" w:themeColor="text1"/>
          <w:szCs w:val="20"/>
        </w:rPr>
        <w:t>。</w:t>
      </w:r>
    </w:p>
    <w:p w:rsidR="00AE22FE" w:rsidRPr="00B56F71" w:rsidRDefault="00AE22FE" w:rsidP="000449B9">
      <w:pPr>
        <w:pStyle w:val="4a"/>
        <w:snapToGrid/>
        <w:spacing w:beforeLines="50" w:before="163" w:afterLines="50" w:after="163"/>
        <w:rPr>
          <w:rFonts w:eastAsia="宋体" w:cs="Times New Roman"/>
          <w:b/>
          <w:color w:val="000000" w:themeColor="text1"/>
        </w:rPr>
      </w:pPr>
      <w:r w:rsidRPr="00B56F71">
        <w:rPr>
          <w:rFonts w:eastAsia="宋体" w:cs="Times New Roman"/>
          <w:b/>
          <w:color w:val="000000" w:themeColor="text1"/>
        </w:rPr>
        <w:t>3.1.</w:t>
      </w:r>
      <w:r w:rsidR="00CA3142" w:rsidRPr="00B56F71">
        <w:rPr>
          <w:rFonts w:eastAsia="宋体" w:cs="Times New Roman"/>
          <w:b/>
          <w:color w:val="000000" w:themeColor="text1"/>
        </w:rPr>
        <w:t>8</w:t>
      </w:r>
      <w:r w:rsidR="00052A0A" w:rsidRPr="00B56F71">
        <w:rPr>
          <w:rFonts w:eastAsia="宋体" w:cs="Times New Roman"/>
          <w:b/>
          <w:color w:val="000000" w:themeColor="text1"/>
        </w:rPr>
        <w:t>.4</w:t>
      </w:r>
      <w:r w:rsidRPr="00B56F71">
        <w:rPr>
          <w:rFonts w:eastAsia="宋体" w:cs="Times New Roman" w:hint="eastAsia"/>
          <w:b/>
          <w:color w:val="000000" w:themeColor="text1"/>
        </w:rPr>
        <w:t>固体废物</w:t>
      </w:r>
    </w:p>
    <w:p w:rsidR="00B6653D" w:rsidRPr="00B56F71" w:rsidRDefault="00B6653D" w:rsidP="00B6653D">
      <w:pPr>
        <w:snapToGrid/>
        <w:ind w:firstLine="480"/>
        <w:rPr>
          <w:color w:val="000000" w:themeColor="text1"/>
        </w:rPr>
      </w:pPr>
      <w:r w:rsidRPr="00B56F71">
        <w:rPr>
          <w:rFonts w:cs="Times New Roman"/>
          <w:color w:val="000000" w:themeColor="text1"/>
        </w:rPr>
        <w:t>生活垃圾</w:t>
      </w:r>
      <w:r w:rsidR="00CA3142" w:rsidRPr="00B56F71">
        <w:rPr>
          <w:rFonts w:cs="Times New Roman" w:hint="eastAsia"/>
          <w:color w:val="000000" w:themeColor="text1"/>
        </w:rPr>
        <w:t>、</w:t>
      </w:r>
      <w:r w:rsidR="00CA3142" w:rsidRPr="00B56F71">
        <w:rPr>
          <w:rFonts w:hint="eastAsia"/>
          <w:color w:val="000000" w:themeColor="text1"/>
        </w:rPr>
        <w:t>中药提取车间产生的废中药渣等</w:t>
      </w:r>
      <w:r w:rsidRPr="00B56F71">
        <w:rPr>
          <w:rFonts w:cs="Times New Roman"/>
          <w:color w:val="000000" w:themeColor="text1"/>
        </w:rPr>
        <w:t>交</w:t>
      </w:r>
      <w:r w:rsidRPr="00B56F71">
        <w:rPr>
          <w:rFonts w:cs="Times New Roman" w:hint="eastAsia"/>
          <w:color w:val="000000" w:themeColor="text1"/>
        </w:rPr>
        <w:t>环卫</w:t>
      </w:r>
      <w:r w:rsidRPr="00B56F71">
        <w:rPr>
          <w:rFonts w:cs="Times New Roman"/>
          <w:color w:val="000000" w:themeColor="text1"/>
        </w:rPr>
        <w:t>部门统一处理</w:t>
      </w:r>
      <w:r w:rsidRPr="00B56F71">
        <w:rPr>
          <w:rFonts w:cs="Times New Roman" w:hint="eastAsia"/>
          <w:color w:val="000000" w:themeColor="text1"/>
        </w:rPr>
        <w:t>；污水处理站</w:t>
      </w:r>
      <w:r w:rsidRPr="00B56F71">
        <w:rPr>
          <w:rFonts w:cs="Times New Roman"/>
          <w:color w:val="000000" w:themeColor="text1"/>
        </w:rPr>
        <w:t>污泥</w:t>
      </w:r>
      <w:r w:rsidRPr="00B56F71">
        <w:rPr>
          <w:rFonts w:cs="Times New Roman" w:hint="eastAsia"/>
          <w:color w:val="000000" w:themeColor="text1"/>
        </w:rPr>
        <w:t>由</w:t>
      </w:r>
      <w:r w:rsidRPr="00B56F71">
        <w:rPr>
          <w:rFonts w:cs="Times New Roman"/>
          <w:color w:val="000000" w:themeColor="text1"/>
        </w:rPr>
        <w:t>城市垃圾填埋场填埋处理</w:t>
      </w:r>
      <w:r w:rsidRPr="00B56F71">
        <w:rPr>
          <w:rFonts w:cs="Times New Roman" w:hint="eastAsia"/>
          <w:color w:val="000000" w:themeColor="text1"/>
        </w:rPr>
        <w:t>；固体制剂车间产生的废铝塑板和废纸箱、废编织袋等</w:t>
      </w:r>
      <w:r w:rsidRPr="00B56F71">
        <w:rPr>
          <w:rFonts w:cs="Times New Roman"/>
          <w:color w:val="000000" w:themeColor="text1"/>
        </w:rPr>
        <w:t>回收综合利用</w:t>
      </w:r>
      <w:r w:rsidRPr="00B56F71">
        <w:rPr>
          <w:rFonts w:cs="Times New Roman" w:hint="eastAsia"/>
          <w:color w:val="000000" w:themeColor="text1"/>
        </w:rPr>
        <w:t>；</w:t>
      </w:r>
      <w:r w:rsidRPr="00B56F71">
        <w:rPr>
          <w:rFonts w:hint="eastAsia"/>
          <w:color w:val="000000" w:themeColor="text1"/>
        </w:rPr>
        <w:t>水针剂车间产生的废纸盒回收综合</w:t>
      </w:r>
      <w:r w:rsidRPr="00B56F71">
        <w:rPr>
          <w:color w:val="000000" w:themeColor="text1"/>
        </w:rPr>
        <w:t>利用，</w:t>
      </w:r>
      <w:r w:rsidRPr="00B56F71">
        <w:rPr>
          <w:rFonts w:hint="eastAsia"/>
          <w:color w:val="000000" w:themeColor="text1"/>
        </w:rPr>
        <w:t>废玻璃渣、微量的</w:t>
      </w:r>
      <w:r w:rsidR="00E85450" w:rsidRPr="00B56F71">
        <w:rPr>
          <w:rFonts w:hint="eastAsia"/>
          <w:color w:val="000000" w:themeColor="text1"/>
        </w:rPr>
        <w:t>废</w:t>
      </w:r>
      <w:r w:rsidRPr="00B56F71">
        <w:rPr>
          <w:rFonts w:hint="eastAsia"/>
          <w:color w:val="000000" w:themeColor="text1"/>
        </w:rPr>
        <w:t>活性炭由</w:t>
      </w:r>
      <w:r w:rsidRPr="00B56F71">
        <w:rPr>
          <w:color w:val="000000" w:themeColor="text1"/>
        </w:rPr>
        <w:t>有资质的单位</w:t>
      </w:r>
      <w:r w:rsidRPr="00B56F71">
        <w:rPr>
          <w:rFonts w:hint="eastAsia"/>
          <w:color w:val="000000" w:themeColor="text1"/>
        </w:rPr>
        <w:t>安徽</w:t>
      </w:r>
      <w:r w:rsidRPr="00B56F71">
        <w:rPr>
          <w:color w:val="000000" w:themeColor="text1"/>
        </w:rPr>
        <w:t>浩悦环境科技有限责任公司无害化处置</w:t>
      </w:r>
      <w:r w:rsidRPr="00B56F71">
        <w:rPr>
          <w:rFonts w:hint="eastAsia"/>
          <w:color w:val="000000" w:themeColor="text1"/>
        </w:rPr>
        <w:t>；合成</w:t>
      </w:r>
      <w:r w:rsidRPr="00B56F71">
        <w:rPr>
          <w:color w:val="000000" w:themeColor="text1"/>
        </w:rPr>
        <w:t>车间产生的废催化剂、废活性炭</w:t>
      </w:r>
      <w:r w:rsidRPr="00B56F71">
        <w:rPr>
          <w:rFonts w:hint="eastAsia"/>
          <w:color w:val="000000" w:themeColor="text1"/>
        </w:rPr>
        <w:t>由</w:t>
      </w:r>
      <w:r w:rsidRPr="00B56F71">
        <w:rPr>
          <w:color w:val="000000" w:themeColor="text1"/>
        </w:rPr>
        <w:t>有资质的单位</w:t>
      </w:r>
      <w:r w:rsidRPr="00B56F71">
        <w:rPr>
          <w:rFonts w:hint="eastAsia"/>
          <w:color w:val="000000" w:themeColor="text1"/>
        </w:rPr>
        <w:t>安徽</w:t>
      </w:r>
      <w:r w:rsidRPr="00B56F71">
        <w:rPr>
          <w:color w:val="000000" w:themeColor="text1"/>
        </w:rPr>
        <w:t>浩悦环境科技有限责任公司无害化处置</w:t>
      </w:r>
      <w:r w:rsidRPr="00B56F71">
        <w:rPr>
          <w:rFonts w:hint="eastAsia"/>
          <w:color w:val="000000" w:themeColor="text1"/>
        </w:rPr>
        <w:t>，釜底残渣由</w:t>
      </w:r>
      <w:r w:rsidRPr="00B56F71">
        <w:rPr>
          <w:color w:val="000000" w:themeColor="text1"/>
        </w:rPr>
        <w:t>有资质的单位</w:t>
      </w:r>
      <w:r w:rsidRPr="00B56F71">
        <w:rPr>
          <w:rFonts w:hint="eastAsia"/>
          <w:color w:val="000000" w:themeColor="text1"/>
        </w:rPr>
        <w:t>安徽人立</w:t>
      </w:r>
      <w:r w:rsidRPr="00B56F71">
        <w:rPr>
          <w:color w:val="000000" w:themeColor="text1"/>
        </w:rPr>
        <w:t>环保科技有限公司无害化处置</w:t>
      </w:r>
      <w:r w:rsidRPr="00B56F71">
        <w:rPr>
          <w:rFonts w:hint="eastAsia"/>
          <w:color w:val="000000" w:themeColor="text1"/>
        </w:rPr>
        <w:t>。现有项目产生的固体废物采用综合利用和委外处置，固废实现“零排放”，不产生“二次污染”。</w:t>
      </w:r>
    </w:p>
    <w:p w:rsidR="00181103" w:rsidRPr="00B56F71" w:rsidRDefault="00B12D72" w:rsidP="000449B9">
      <w:pPr>
        <w:pStyle w:val="4a"/>
        <w:snapToGrid/>
        <w:spacing w:beforeLines="50" w:before="163" w:afterLines="50" w:after="163"/>
        <w:rPr>
          <w:rFonts w:eastAsia="宋体" w:cs="Times New Roman"/>
          <w:b/>
          <w:color w:val="000000" w:themeColor="text1"/>
        </w:rPr>
      </w:pPr>
      <w:r w:rsidRPr="00B56F71">
        <w:rPr>
          <w:rFonts w:eastAsia="宋体" w:cs="Times New Roman"/>
          <w:b/>
          <w:color w:val="000000" w:themeColor="text1"/>
        </w:rPr>
        <w:t>3.1.8.5</w:t>
      </w:r>
      <w:r w:rsidRPr="00B56F71">
        <w:rPr>
          <w:rFonts w:eastAsia="宋体" w:cs="Times New Roman"/>
          <w:b/>
          <w:color w:val="000000" w:themeColor="text1"/>
        </w:rPr>
        <w:t>现有工程污染物排放汇总</w:t>
      </w:r>
    </w:p>
    <w:p w:rsidR="00181103" w:rsidRPr="00B56F71" w:rsidRDefault="00B12D72">
      <w:pPr>
        <w:pStyle w:val="afffff5"/>
        <w:rPr>
          <w:rFonts w:cs="Times New Roman"/>
          <w:color w:val="000000" w:themeColor="text1"/>
        </w:rPr>
      </w:pPr>
      <w:r w:rsidRPr="00B56F71">
        <w:rPr>
          <w:rFonts w:cs="Times New Roman"/>
          <w:color w:val="000000" w:themeColor="text1"/>
        </w:rPr>
        <w:t>表</w:t>
      </w:r>
      <w:r w:rsidRPr="00B56F71">
        <w:rPr>
          <w:rFonts w:cs="Times New Roman"/>
          <w:color w:val="000000" w:themeColor="text1"/>
        </w:rPr>
        <w:t>3.1-</w:t>
      </w:r>
      <w:r w:rsidR="00AE22FE" w:rsidRPr="00B56F71">
        <w:rPr>
          <w:rFonts w:cs="Times New Roman"/>
          <w:color w:val="000000" w:themeColor="text1"/>
        </w:rPr>
        <w:t>1</w:t>
      </w:r>
      <w:r w:rsidR="005F51AE" w:rsidRPr="00B56F71">
        <w:rPr>
          <w:rFonts w:cs="Times New Roman"/>
          <w:color w:val="000000" w:themeColor="text1"/>
        </w:rPr>
        <w:t>9</w:t>
      </w:r>
      <w:r w:rsidRPr="00B56F71">
        <w:rPr>
          <w:rFonts w:cs="Times New Roman"/>
          <w:color w:val="000000" w:themeColor="text1"/>
        </w:rPr>
        <w:t xml:space="preserve">  </w:t>
      </w:r>
      <w:r w:rsidRPr="00B56F71">
        <w:rPr>
          <w:rFonts w:cs="Times New Roman"/>
          <w:color w:val="000000" w:themeColor="text1"/>
        </w:rPr>
        <w:t>现有厂区</w:t>
      </w:r>
      <w:r w:rsidRPr="00B56F71">
        <w:rPr>
          <w:rFonts w:cs="Times New Roman"/>
          <w:color w:val="000000" w:themeColor="text1"/>
        </w:rPr>
        <w:t>“</w:t>
      </w:r>
      <w:r w:rsidRPr="00B56F71">
        <w:rPr>
          <w:rFonts w:cs="Times New Roman"/>
          <w:color w:val="000000" w:themeColor="text1"/>
        </w:rPr>
        <w:t>三废</w:t>
      </w:r>
      <w:r w:rsidRPr="00B56F71">
        <w:rPr>
          <w:rFonts w:cs="Times New Roman"/>
          <w:color w:val="000000" w:themeColor="text1"/>
        </w:rPr>
        <w:t>”</w:t>
      </w:r>
      <w:r w:rsidRPr="00B56F71">
        <w:rPr>
          <w:rFonts w:cs="Times New Roman"/>
          <w:color w:val="000000" w:themeColor="text1"/>
        </w:rPr>
        <w:t>排放汇总一览表</w:t>
      </w:r>
      <w:r w:rsidRPr="00B56F71">
        <w:rPr>
          <w:rFonts w:cs="Times New Roman"/>
          <w:color w:val="000000" w:themeColor="text1"/>
        </w:rPr>
        <w:t xml:space="preserve">  </w:t>
      </w:r>
      <w:r w:rsidRPr="00B56F71">
        <w:rPr>
          <w:rFonts w:cs="Times New Roman"/>
          <w:color w:val="000000" w:themeColor="text1"/>
        </w:rPr>
        <w:t>单位：</w:t>
      </w:r>
      <w:r w:rsidRPr="00B56F71">
        <w:rPr>
          <w:rFonts w:cs="Times New Roman"/>
          <w:color w:val="000000" w:themeColor="text1"/>
        </w:rPr>
        <w:t>t/a</w:t>
      </w:r>
    </w:p>
    <w:tbl>
      <w:tblPr>
        <w:tblStyle w:val="afff7"/>
        <w:tblW w:w="9072"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715"/>
        <w:gridCol w:w="2727"/>
        <w:gridCol w:w="3630"/>
      </w:tblGrid>
      <w:tr w:rsidR="00B56F71" w:rsidRPr="00B56F71" w:rsidTr="00B6653D">
        <w:trPr>
          <w:jc w:val="center"/>
        </w:trPr>
        <w:tc>
          <w:tcPr>
            <w:tcW w:w="0" w:type="auto"/>
            <w:vAlign w:val="center"/>
          </w:tcPr>
          <w:p w:rsidR="00181103" w:rsidRPr="00B56F71" w:rsidRDefault="00B12D72" w:rsidP="00E85450">
            <w:pPr>
              <w:pStyle w:val="afffc"/>
              <w:spacing w:line="240" w:lineRule="auto"/>
              <w:rPr>
                <w:rFonts w:ascii="Times New Roman" w:hAnsi="Times New Roman" w:cs="Times New Roman"/>
                <w:b/>
                <w:color w:val="000000" w:themeColor="text1"/>
                <w:szCs w:val="21"/>
              </w:rPr>
            </w:pPr>
            <w:r w:rsidRPr="00B56F71">
              <w:rPr>
                <w:rFonts w:ascii="Times New Roman" w:hAnsi="Times New Roman" w:cs="Times New Roman"/>
                <w:b/>
                <w:color w:val="000000" w:themeColor="text1"/>
                <w:szCs w:val="21"/>
              </w:rPr>
              <w:t>类别</w:t>
            </w:r>
          </w:p>
        </w:tc>
        <w:tc>
          <w:tcPr>
            <w:tcW w:w="0" w:type="auto"/>
            <w:vAlign w:val="center"/>
          </w:tcPr>
          <w:p w:rsidR="00181103" w:rsidRPr="00B56F71" w:rsidRDefault="00B12D72" w:rsidP="00E85450">
            <w:pPr>
              <w:pStyle w:val="afffc"/>
              <w:spacing w:line="240" w:lineRule="auto"/>
              <w:rPr>
                <w:rFonts w:ascii="Times New Roman" w:hAnsi="Times New Roman" w:cs="Times New Roman"/>
                <w:b/>
                <w:color w:val="000000" w:themeColor="text1"/>
                <w:szCs w:val="21"/>
              </w:rPr>
            </w:pPr>
            <w:r w:rsidRPr="00B56F71">
              <w:rPr>
                <w:rFonts w:ascii="Times New Roman" w:hAnsi="Times New Roman" w:cs="Times New Roman"/>
                <w:b/>
                <w:color w:val="000000" w:themeColor="text1"/>
                <w:szCs w:val="21"/>
              </w:rPr>
              <w:t>污染物名称</w:t>
            </w:r>
          </w:p>
        </w:tc>
        <w:tc>
          <w:tcPr>
            <w:tcW w:w="0" w:type="auto"/>
            <w:vAlign w:val="center"/>
          </w:tcPr>
          <w:p w:rsidR="00181103" w:rsidRPr="00B56F71" w:rsidRDefault="00B12D72" w:rsidP="00E85450">
            <w:pPr>
              <w:pStyle w:val="afffc"/>
              <w:spacing w:line="240" w:lineRule="auto"/>
              <w:rPr>
                <w:rFonts w:ascii="Times New Roman" w:hAnsi="Times New Roman" w:cs="Times New Roman"/>
                <w:b/>
                <w:color w:val="000000" w:themeColor="text1"/>
                <w:szCs w:val="21"/>
              </w:rPr>
            </w:pPr>
            <w:r w:rsidRPr="00B56F71">
              <w:rPr>
                <w:rFonts w:ascii="Times New Roman" w:hAnsi="Times New Roman" w:cs="Times New Roman"/>
                <w:b/>
                <w:color w:val="000000" w:themeColor="text1"/>
                <w:szCs w:val="21"/>
              </w:rPr>
              <w:t>现有项目排放量</w:t>
            </w:r>
          </w:p>
        </w:tc>
      </w:tr>
      <w:tr w:rsidR="00B56F71" w:rsidRPr="00B56F71" w:rsidTr="00B6653D">
        <w:trPr>
          <w:jc w:val="center"/>
        </w:trPr>
        <w:tc>
          <w:tcPr>
            <w:tcW w:w="0" w:type="auto"/>
            <w:vMerge w:val="restart"/>
            <w:vAlign w:val="center"/>
          </w:tcPr>
          <w:p w:rsidR="002B1379" w:rsidRPr="00B56F71" w:rsidRDefault="002B1379" w:rsidP="002B1379">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hint="eastAsia"/>
                <w:color w:val="000000" w:themeColor="text1"/>
                <w:szCs w:val="21"/>
              </w:rPr>
              <w:t>废气</w:t>
            </w:r>
            <w:r w:rsidRPr="00B56F71">
              <w:rPr>
                <w:rFonts w:ascii="Times New Roman" w:hAnsi="Times New Roman" w:cs="Times New Roman"/>
                <w:color w:val="000000" w:themeColor="text1"/>
                <w:szCs w:val="21"/>
              </w:rPr>
              <w:t>污染物</w:t>
            </w: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粉尘</w:t>
            </w: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1.215</w:t>
            </w:r>
          </w:p>
        </w:tc>
      </w:tr>
      <w:tr w:rsidR="00B56F71" w:rsidRPr="00B56F71" w:rsidTr="00B6653D">
        <w:trPr>
          <w:jc w:val="center"/>
        </w:trPr>
        <w:tc>
          <w:tcPr>
            <w:tcW w:w="0" w:type="auto"/>
            <w:vMerge/>
            <w:vAlign w:val="center"/>
          </w:tcPr>
          <w:p w:rsidR="002B1379" w:rsidRPr="00B56F71" w:rsidRDefault="002B1379" w:rsidP="002B1379">
            <w:pPr>
              <w:pStyle w:val="afffc"/>
              <w:spacing w:line="240" w:lineRule="auto"/>
              <w:rPr>
                <w:rFonts w:ascii="Times New Roman" w:hAnsi="Times New Roman" w:cs="Times New Roman"/>
                <w:color w:val="000000" w:themeColor="text1"/>
                <w:szCs w:val="21"/>
              </w:rPr>
            </w:pP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氯化氢</w:t>
            </w: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0.015</w:t>
            </w:r>
          </w:p>
        </w:tc>
      </w:tr>
      <w:tr w:rsidR="00B56F71" w:rsidRPr="00B56F71" w:rsidTr="00B6653D">
        <w:trPr>
          <w:jc w:val="center"/>
        </w:trPr>
        <w:tc>
          <w:tcPr>
            <w:tcW w:w="0" w:type="auto"/>
            <w:vMerge/>
            <w:vAlign w:val="center"/>
          </w:tcPr>
          <w:p w:rsidR="002B1379" w:rsidRPr="00B56F71" w:rsidRDefault="002B1379" w:rsidP="002B1379">
            <w:pPr>
              <w:pStyle w:val="afffc"/>
              <w:spacing w:line="240" w:lineRule="auto"/>
              <w:rPr>
                <w:rFonts w:ascii="Times New Roman" w:hAnsi="Times New Roman" w:cs="Times New Roman"/>
                <w:color w:val="000000" w:themeColor="text1"/>
                <w:szCs w:val="21"/>
              </w:rPr>
            </w:pP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DMF</w:t>
            </w: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1.013</w:t>
            </w:r>
          </w:p>
        </w:tc>
      </w:tr>
      <w:tr w:rsidR="00B56F71" w:rsidRPr="00B56F71" w:rsidTr="00B6653D">
        <w:trPr>
          <w:jc w:val="center"/>
        </w:trPr>
        <w:tc>
          <w:tcPr>
            <w:tcW w:w="0" w:type="auto"/>
            <w:vMerge/>
            <w:vAlign w:val="center"/>
          </w:tcPr>
          <w:p w:rsidR="002B1379" w:rsidRPr="00B56F71" w:rsidRDefault="002B1379" w:rsidP="002B1379">
            <w:pPr>
              <w:pStyle w:val="afffc"/>
              <w:spacing w:line="240" w:lineRule="auto"/>
              <w:rPr>
                <w:rFonts w:cs="Times New Roman"/>
                <w:color w:val="000000" w:themeColor="text1"/>
                <w:szCs w:val="21"/>
              </w:rPr>
            </w:pP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甲醇</w:t>
            </w: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0.180</w:t>
            </w:r>
          </w:p>
        </w:tc>
      </w:tr>
      <w:tr w:rsidR="00B56F71" w:rsidRPr="00B56F71" w:rsidTr="00B6653D">
        <w:trPr>
          <w:jc w:val="center"/>
        </w:trPr>
        <w:tc>
          <w:tcPr>
            <w:tcW w:w="0" w:type="auto"/>
            <w:vMerge/>
            <w:vAlign w:val="center"/>
          </w:tcPr>
          <w:p w:rsidR="002B1379" w:rsidRPr="00B56F71" w:rsidRDefault="002B1379" w:rsidP="002B1379">
            <w:pPr>
              <w:pStyle w:val="afffc"/>
              <w:spacing w:line="240" w:lineRule="auto"/>
              <w:rPr>
                <w:rFonts w:cs="Times New Roman"/>
                <w:color w:val="000000" w:themeColor="text1"/>
                <w:szCs w:val="21"/>
              </w:rPr>
            </w:pP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VOCs</w:t>
            </w:r>
          </w:p>
        </w:tc>
        <w:tc>
          <w:tcPr>
            <w:tcW w:w="0" w:type="auto"/>
            <w:vAlign w:val="center"/>
          </w:tcPr>
          <w:p w:rsidR="002B1379" w:rsidRPr="00B56F71" w:rsidRDefault="002B1379" w:rsidP="002B1379">
            <w:pPr>
              <w:spacing w:line="240" w:lineRule="auto"/>
              <w:ind w:firstLineChars="0" w:firstLine="0"/>
              <w:jc w:val="center"/>
              <w:rPr>
                <w:rFonts w:ascii="Times New Roman" w:hAnsi="Times New Roman" w:cs="Times New Roman"/>
                <w:color w:val="000000" w:themeColor="text1"/>
                <w:sz w:val="21"/>
                <w:szCs w:val="20"/>
              </w:rPr>
            </w:pPr>
            <w:r w:rsidRPr="00B56F71">
              <w:rPr>
                <w:rFonts w:ascii="Times New Roman" w:hAnsi="Times New Roman" w:cs="Times New Roman"/>
                <w:color w:val="000000" w:themeColor="text1"/>
                <w:sz w:val="21"/>
                <w:szCs w:val="20"/>
              </w:rPr>
              <w:t>1.367</w:t>
            </w:r>
          </w:p>
        </w:tc>
      </w:tr>
      <w:tr w:rsidR="00B56F71" w:rsidRPr="00B56F71" w:rsidTr="00B6653D">
        <w:trPr>
          <w:jc w:val="center"/>
        </w:trPr>
        <w:tc>
          <w:tcPr>
            <w:tcW w:w="0" w:type="auto"/>
            <w:vMerge/>
            <w:vAlign w:val="center"/>
          </w:tcPr>
          <w:p w:rsidR="002B1379" w:rsidRPr="00B56F71" w:rsidRDefault="002B1379" w:rsidP="002B1379">
            <w:pPr>
              <w:pStyle w:val="afffc"/>
              <w:spacing w:line="240" w:lineRule="auto"/>
              <w:rPr>
                <w:rFonts w:cs="Times New Roman"/>
                <w:color w:val="000000" w:themeColor="text1"/>
                <w:szCs w:val="21"/>
              </w:rPr>
            </w:pPr>
          </w:p>
        </w:tc>
        <w:tc>
          <w:tcPr>
            <w:tcW w:w="0" w:type="auto"/>
            <w:vAlign w:val="center"/>
          </w:tcPr>
          <w:p w:rsidR="002B1379" w:rsidRPr="00B56F71" w:rsidRDefault="002B1379" w:rsidP="002B1379">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硫化氢</w:t>
            </w:r>
          </w:p>
        </w:tc>
        <w:tc>
          <w:tcPr>
            <w:tcW w:w="0" w:type="auto"/>
            <w:vAlign w:val="center"/>
          </w:tcPr>
          <w:p w:rsidR="002B1379" w:rsidRPr="00B56F71" w:rsidRDefault="002B1379" w:rsidP="002B1379">
            <w:pPr>
              <w:widowControl/>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cs="Times New Roman"/>
                <w:color w:val="000000" w:themeColor="text1"/>
                <w:sz w:val="21"/>
              </w:rPr>
              <w:t>0.152</w:t>
            </w:r>
          </w:p>
        </w:tc>
      </w:tr>
      <w:tr w:rsidR="00B56F71" w:rsidRPr="00B56F71" w:rsidTr="00B6653D">
        <w:trPr>
          <w:jc w:val="center"/>
        </w:trPr>
        <w:tc>
          <w:tcPr>
            <w:tcW w:w="0" w:type="auto"/>
            <w:vMerge/>
            <w:vAlign w:val="center"/>
          </w:tcPr>
          <w:p w:rsidR="002B1379" w:rsidRPr="00B56F71" w:rsidRDefault="002B1379" w:rsidP="002B1379">
            <w:pPr>
              <w:pStyle w:val="afffc"/>
              <w:spacing w:line="240" w:lineRule="auto"/>
              <w:rPr>
                <w:rFonts w:cs="Times New Roman"/>
                <w:color w:val="000000" w:themeColor="text1"/>
                <w:szCs w:val="21"/>
              </w:rPr>
            </w:pPr>
          </w:p>
        </w:tc>
        <w:tc>
          <w:tcPr>
            <w:tcW w:w="0" w:type="auto"/>
            <w:vAlign w:val="center"/>
          </w:tcPr>
          <w:p w:rsidR="002B1379" w:rsidRPr="00B56F71" w:rsidRDefault="002B1379" w:rsidP="002B1379">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氨</w:t>
            </w:r>
          </w:p>
        </w:tc>
        <w:tc>
          <w:tcPr>
            <w:tcW w:w="0" w:type="auto"/>
            <w:vAlign w:val="center"/>
          </w:tcPr>
          <w:p w:rsidR="002B1379" w:rsidRPr="00B56F71" w:rsidRDefault="002B1379" w:rsidP="002B1379">
            <w:pPr>
              <w:widowControl/>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cs="Times New Roman"/>
                <w:color w:val="000000" w:themeColor="text1"/>
                <w:sz w:val="21"/>
              </w:rPr>
              <w:t>0.313</w:t>
            </w:r>
          </w:p>
        </w:tc>
      </w:tr>
      <w:tr w:rsidR="00B56F71" w:rsidRPr="00B56F71" w:rsidTr="00B6653D">
        <w:trPr>
          <w:jc w:val="center"/>
        </w:trPr>
        <w:tc>
          <w:tcPr>
            <w:tcW w:w="0" w:type="auto"/>
            <w:vMerge w:val="restart"/>
            <w:vAlign w:val="center"/>
          </w:tcPr>
          <w:p w:rsidR="00B46875" w:rsidRPr="00B56F71" w:rsidRDefault="00B46875" w:rsidP="005F51AE">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hint="eastAsia"/>
                <w:color w:val="000000" w:themeColor="text1"/>
                <w:szCs w:val="21"/>
              </w:rPr>
              <w:t>废水</w:t>
            </w:r>
            <w:r w:rsidRPr="00B56F71">
              <w:rPr>
                <w:rFonts w:ascii="Times New Roman" w:hAnsi="Times New Roman" w:cs="Times New Roman"/>
                <w:color w:val="000000" w:themeColor="text1"/>
                <w:szCs w:val="21"/>
              </w:rPr>
              <w:t>污染物</w:t>
            </w: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废水量</w:t>
            </w: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color w:val="000000" w:themeColor="text1"/>
                <w:sz w:val="21"/>
                <w:szCs w:val="20"/>
              </w:rPr>
              <w:t>56744.7</w:t>
            </w:r>
          </w:p>
        </w:tc>
      </w:tr>
      <w:tr w:rsidR="00B56F71" w:rsidRPr="00B56F71" w:rsidTr="00B6653D">
        <w:trPr>
          <w:jc w:val="center"/>
        </w:trPr>
        <w:tc>
          <w:tcPr>
            <w:tcW w:w="0" w:type="auto"/>
            <w:vMerge/>
            <w:vAlign w:val="center"/>
          </w:tcPr>
          <w:p w:rsidR="00B46875" w:rsidRPr="00B56F71" w:rsidRDefault="00B46875" w:rsidP="005F51AE">
            <w:pPr>
              <w:pStyle w:val="afffc"/>
              <w:spacing w:line="240" w:lineRule="auto"/>
              <w:rPr>
                <w:rFonts w:ascii="Times New Roman" w:hAnsi="Times New Roman" w:cs="Times New Roman"/>
                <w:color w:val="000000" w:themeColor="text1"/>
                <w:szCs w:val="21"/>
              </w:rPr>
            </w:pP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COD</w:t>
            </w:r>
          </w:p>
        </w:tc>
        <w:tc>
          <w:tcPr>
            <w:tcW w:w="0" w:type="auto"/>
            <w:vAlign w:val="center"/>
          </w:tcPr>
          <w:p w:rsidR="00B46875" w:rsidRPr="00B56F71" w:rsidRDefault="00B46875" w:rsidP="005F51AE">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color w:val="000000" w:themeColor="text1"/>
                <w:kern w:val="0"/>
                <w:sz w:val="21"/>
              </w:rPr>
              <w:t>5.391</w:t>
            </w:r>
          </w:p>
        </w:tc>
      </w:tr>
      <w:tr w:rsidR="00B56F71" w:rsidRPr="00B56F71" w:rsidTr="00B6653D">
        <w:trPr>
          <w:jc w:val="center"/>
        </w:trPr>
        <w:tc>
          <w:tcPr>
            <w:tcW w:w="0" w:type="auto"/>
            <w:vMerge/>
            <w:vAlign w:val="center"/>
          </w:tcPr>
          <w:p w:rsidR="00B46875" w:rsidRPr="00B56F71" w:rsidRDefault="00B46875" w:rsidP="005F51AE">
            <w:pPr>
              <w:pStyle w:val="afffc"/>
              <w:spacing w:line="240" w:lineRule="auto"/>
              <w:rPr>
                <w:rFonts w:ascii="Times New Roman" w:hAnsi="Times New Roman" w:cs="Times New Roman"/>
                <w:color w:val="000000" w:themeColor="text1"/>
                <w:szCs w:val="21"/>
              </w:rPr>
            </w:pP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BOD</w:t>
            </w:r>
            <w:r w:rsidRPr="00B56F71">
              <w:rPr>
                <w:rFonts w:ascii="Times New Roman" w:hAnsi="Times New Roman"/>
                <w:color w:val="000000" w:themeColor="text1"/>
                <w:sz w:val="21"/>
                <w:szCs w:val="20"/>
                <w:vertAlign w:val="subscript"/>
              </w:rPr>
              <w:t>5</w:t>
            </w: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1.129</w:t>
            </w:r>
          </w:p>
        </w:tc>
      </w:tr>
      <w:tr w:rsidR="00B56F71" w:rsidRPr="00B56F71" w:rsidTr="00B6653D">
        <w:trPr>
          <w:jc w:val="center"/>
        </w:trPr>
        <w:tc>
          <w:tcPr>
            <w:tcW w:w="0" w:type="auto"/>
            <w:vMerge/>
            <w:vAlign w:val="center"/>
          </w:tcPr>
          <w:p w:rsidR="00B46875" w:rsidRPr="00B56F71" w:rsidRDefault="00B46875" w:rsidP="005F51AE">
            <w:pPr>
              <w:pStyle w:val="afffc"/>
              <w:spacing w:line="240" w:lineRule="auto"/>
              <w:rPr>
                <w:rFonts w:ascii="Times New Roman" w:hAnsi="Times New Roman" w:cs="Times New Roman"/>
                <w:color w:val="000000" w:themeColor="text1"/>
                <w:szCs w:val="21"/>
              </w:rPr>
            </w:pP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NH</w:t>
            </w:r>
            <w:r w:rsidRPr="00B56F71">
              <w:rPr>
                <w:rFonts w:ascii="Times New Roman" w:hAnsi="Times New Roman" w:hint="eastAsia"/>
                <w:color w:val="000000" w:themeColor="text1"/>
                <w:sz w:val="21"/>
                <w:szCs w:val="20"/>
                <w:vertAlign w:val="subscript"/>
              </w:rPr>
              <w:t>3</w:t>
            </w:r>
            <w:r w:rsidRPr="00B56F71">
              <w:rPr>
                <w:rFonts w:ascii="Times New Roman" w:hAnsi="Times New Roman" w:hint="eastAsia"/>
                <w:color w:val="000000" w:themeColor="text1"/>
                <w:sz w:val="21"/>
                <w:szCs w:val="20"/>
              </w:rPr>
              <w:t>-N</w:t>
            </w: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0.092</w:t>
            </w:r>
          </w:p>
        </w:tc>
      </w:tr>
      <w:tr w:rsidR="00B56F71" w:rsidRPr="00B56F71" w:rsidTr="00B6653D">
        <w:trPr>
          <w:jc w:val="center"/>
        </w:trPr>
        <w:tc>
          <w:tcPr>
            <w:tcW w:w="0" w:type="auto"/>
            <w:vMerge/>
            <w:vAlign w:val="center"/>
          </w:tcPr>
          <w:p w:rsidR="00B46875" w:rsidRPr="00B56F71" w:rsidRDefault="00B46875" w:rsidP="005F51AE">
            <w:pPr>
              <w:pStyle w:val="afffc"/>
              <w:spacing w:line="240" w:lineRule="auto"/>
              <w:rPr>
                <w:rFonts w:ascii="Times New Roman" w:hAnsi="Times New Roman" w:cs="Times New Roman"/>
                <w:color w:val="000000" w:themeColor="text1"/>
                <w:szCs w:val="21"/>
              </w:rPr>
            </w:pP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olor w:val="000000" w:themeColor="text1"/>
                <w:sz w:val="21"/>
                <w:szCs w:val="20"/>
              </w:rPr>
            </w:pPr>
            <w:r w:rsidRPr="00B56F71">
              <w:rPr>
                <w:rFonts w:ascii="Times New Roman" w:hAnsi="Times New Roman" w:hint="eastAsia"/>
                <w:color w:val="000000" w:themeColor="text1"/>
                <w:sz w:val="21"/>
                <w:szCs w:val="20"/>
              </w:rPr>
              <w:t>SS</w:t>
            </w: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1.050</w:t>
            </w:r>
          </w:p>
        </w:tc>
      </w:tr>
      <w:tr w:rsidR="00B56F71" w:rsidRPr="00B56F71" w:rsidTr="00B6653D">
        <w:trPr>
          <w:jc w:val="center"/>
        </w:trPr>
        <w:tc>
          <w:tcPr>
            <w:tcW w:w="0" w:type="auto"/>
            <w:vMerge/>
            <w:vAlign w:val="center"/>
          </w:tcPr>
          <w:p w:rsidR="00B46875" w:rsidRPr="00B56F71" w:rsidRDefault="00B46875" w:rsidP="005F51AE">
            <w:pPr>
              <w:pStyle w:val="afffc"/>
              <w:spacing w:line="240" w:lineRule="auto"/>
              <w:rPr>
                <w:rFonts w:cs="Times New Roman"/>
                <w:color w:val="000000" w:themeColor="text1"/>
                <w:szCs w:val="21"/>
              </w:rPr>
            </w:pPr>
          </w:p>
        </w:tc>
        <w:tc>
          <w:tcPr>
            <w:tcW w:w="0" w:type="auto"/>
            <w:vAlign w:val="center"/>
          </w:tcPr>
          <w:p w:rsidR="00B46875" w:rsidRPr="00B56F71" w:rsidRDefault="00B46875" w:rsidP="005F51AE">
            <w:pPr>
              <w:spacing w:line="240" w:lineRule="auto"/>
              <w:ind w:firstLineChars="0" w:firstLine="0"/>
              <w:jc w:val="center"/>
              <w:rPr>
                <w:color w:val="000000" w:themeColor="text1"/>
                <w:sz w:val="21"/>
                <w:szCs w:val="20"/>
              </w:rPr>
            </w:pPr>
            <w:r w:rsidRPr="00B56F71">
              <w:rPr>
                <w:rFonts w:hint="eastAsia"/>
                <w:color w:val="000000" w:themeColor="text1"/>
                <w:sz w:val="21"/>
                <w:szCs w:val="20"/>
              </w:rPr>
              <w:t>盐分</w:t>
            </w:r>
          </w:p>
        </w:tc>
        <w:tc>
          <w:tcPr>
            <w:tcW w:w="0" w:type="auto"/>
            <w:vAlign w:val="center"/>
          </w:tcPr>
          <w:p w:rsidR="00B46875" w:rsidRPr="00B56F71" w:rsidRDefault="00B46875" w:rsidP="005F51AE">
            <w:pPr>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cs="Times New Roman"/>
                <w:color w:val="000000" w:themeColor="text1"/>
                <w:sz w:val="21"/>
              </w:rPr>
              <w:t>12.152</w:t>
            </w:r>
          </w:p>
        </w:tc>
      </w:tr>
      <w:tr w:rsidR="00B56F71" w:rsidRPr="00B56F71" w:rsidTr="00B6653D">
        <w:trPr>
          <w:jc w:val="center"/>
        </w:trPr>
        <w:tc>
          <w:tcPr>
            <w:tcW w:w="0" w:type="auto"/>
            <w:vMerge w:val="restart"/>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固体废物</w:t>
            </w:r>
          </w:p>
        </w:tc>
        <w:tc>
          <w:tcPr>
            <w:tcW w:w="0" w:type="auto"/>
            <w:vAlign w:val="center"/>
          </w:tcPr>
          <w:p w:rsidR="00E85450" w:rsidRPr="00B56F71" w:rsidRDefault="00E85450" w:rsidP="00E8545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废铝塑板</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r w:rsidR="00B56F71" w:rsidRPr="00B56F71" w:rsidTr="00B6653D">
        <w:trPr>
          <w:jc w:val="center"/>
        </w:trPr>
        <w:tc>
          <w:tcPr>
            <w:tcW w:w="0" w:type="auto"/>
            <w:vMerge/>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废纸箱</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r w:rsidR="00B56F71" w:rsidRPr="00B56F71" w:rsidTr="00B6653D">
        <w:trPr>
          <w:jc w:val="center"/>
        </w:trPr>
        <w:tc>
          <w:tcPr>
            <w:tcW w:w="0" w:type="auto"/>
            <w:vMerge/>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废编织袋</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r w:rsidR="00B56F71" w:rsidRPr="00B56F71" w:rsidTr="00B6653D">
        <w:trPr>
          <w:jc w:val="center"/>
        </w:trPr>
        <w:tc>
          <w:tcPr>
            <w:tcW w:w="0" w:type="auto"/>
            <w:vMerge/>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废纸盒</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hint="eastAsia"/>
                <w:color w:val="000000" w:themeColor="text1"/>
                <w:szCs w:val="21"/>
              </w:rPr>
              <w:t>0</w:t>
            </w:r>
          </w:p>
        </w:tc>
      </w:tr>
      <w:tr w:rsidR="00B56F71" w:rsidRPr="00B56F71" w:rsidTr="00B6653D">
        <w:trPr>
          <w:jc w:val="center"/>
        </w:trPr>
        <w:tc>
          <w:tcPr>
            <w:tcW w:w="0" w:type="auto"/>
            <w:vMerge/>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废玻璃渣</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r w:rsidR="00B56F71" w:rsidRPr="00B56F71" w:rsidTr="00B6653D">
        <w:trPr>
          <w:jc w:val="center"/>
        </w:trPr>
        <w:tc>
          <w:tcPr>
            <w:tcW w:w="0" w:type="auto"/>
            <w:vMerge/>
            <w:vAlign w:val="center"/>
          </w:tcPr>
          <w:p w:rsidR="00E85450" w:rsidRPr="00B56F71" w:rsidRDefault="00E85450" w:rsidP="00E85450">
            <w:pPr>
              <w:pStyle w:val="afffc"/>
              <w:spacing w:line="240" w:lineRule="auto"/>
              <w:rPr>
                <w:rFonts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color w:val="000000" w:themeColor="text1"/>
                <w:sz w:val="21"/>
              </w:rPr>
            </w:pPr>
            <w:r w:rsidRPr="00B56F71">
              <w:rPr>
                <w:rFonts w:hint="eastAsia"/>
                <w:color w:val="000000" w:themeColor="text1"/>
                <w:sz w:val="21"/>
              </w:rPr>
              <w:t>废活性炭</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r w:rsidR="00B56F71" w:rsidRPr="00B56F71" w:rsidTr="00B6653D">
        <w:trPr>
          <w:jc w:val="center"/>
        </w:trPr>
        <w:tc>
          <w:tcPr>
            <w:tcW w:w="0" w:type="auto"/>
            <w:vMerge/>
            <w:vAlign w:val="center"/>
          </w:tcPr>
          <w:p w:rsidR="00E85450" w:rsidRPr="00B56F71" w:rsidRDefault="00E85450" w:rsidP="00E85450">
            <w:pPr>
              <w:pStyle w:val="afffc"/>
              <w:spacing w:line="240" w:lineRule="auto"/>
              <w:rPr>
                <w:rFonts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color w:val="000000" w:themeColor="text1"/>
                <w:sz w:val="21"/>
              </w:rPr>
            </w:pPr>
            <w:r w:rsidRPr="00B56F71">
              <w:rPr>
                <w:rFonts w:hint="eastAsia"/>
                <w:color w:val="000000" w:themeColor="text1"/>
                <w:sz w:val="21"/>
              </w:rPr>
              <w:t>废中药渣</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r w:rsidR="00B56F71" w:rsidRPr="00B56F71" w:rsidTr="00E85450">
        <w:trPr>
          <w:trHeight w:val="70"/>
          <w:jc w:val="center"/>
        </w:trPr>
        <w:tc>
          <w:tcPr>
            <w:tcW w:w="0" w:type="auto"/>
            <w:vMerge/>
            <w:vAlign w:val="center"/>
          </w:tcPr>
          <w:p w:rsidR="00E85450" w:rsidRPr="00B56F71" w:rsidRDefault="00E85450" w:rsidP="00E85450">
            <w:pPr>
              <w:pStyle w:val="afffc"/>
              <w:spacing w:line="240" w:lineRule="auto"/>
              <w:rPr>
                <w:rFonts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color w:val="000000" w:themeColor="text1"/>
                <w:sz w:val="21"/>
              </w:rPr>
            </w:pPr>
            <w:r w:rsidRPr="00B56F71">
              <w:rPr>
                <w:rFonts w:hint="eastAsia"/>
                <w:color w:val="000000" w:themeColor="text1"/>
                <w:sz w:val="21"/>
              </w:rPr>
              <w:t>废催化剂</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r w:rsidR="00B56F71" w:rsidRPr="00B56F71" w:rsidTr="00B6653D">
        <w:trPr>
          <w:jc w:val="center"/>
        </w:trPr>
        <w:tc>
          <w:tcPr>
            <w:tcW w:w="0" w:type="auto"/>
            <w:vMerge/>
            <w:vAlign w:val="center"/>
          </w:tcPr>
          <w:p w:rsidR="00E85450" w:rsidRPr="00B56F71" w:rsidRDefault="00E85450" w:rsidP="00E85450">
            <w:pPr>
              <w:pStyle w:val="afffc"/>
              <w:spacing w:line="240" w:lineRule="auto"/>
              <w:rPr>
                <w:rFonts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color w:val="000000" w:themeColor="text1"/>
                <w:sz w:val="21"/>
              </w:rPr>
            </w:pPr>
            <w:r w:rsidRPr="00B56F71">
              <w:rPr>
                <w:rFonts w:hint="eastAsia"/>
                <w:color w:val="000000" w:themeColor="text1"/>
                <w:sz w:val="21"/>
              </w:rPr>
              <w:t>釜底残渣</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r w:rsidR="00B56F71" w:rsidRPr="00B56F71" w:rsidTr="00B6653D">
        <w:trPr>
          <w:jc w:val="center"/>
        </w:trPr>
        <w:tc>
          <w:tcPr>
            <w:tcW w:w="0" w:type="auto"/>
            <w:vMerge/>
            <w:vAlign w:val="center"/>
          </w:tcPr>
          <w:p w:rsidR="00E85450" w:rsidRPr="00B56F71" w:rsidRDefault="00E85450" w:rsidP="00E85450">
            <w:pPr>
              <w:pStyle w:val="afffc"/>
              <w:spacing w:line="240" w:lineRule="auto"/>
              <w:rPr>
                <w:rFonts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color w:val="000000" w:themeColor="text1"/>
                <w:sz w:val="21"/>
              </w:rPr>
            </w:pPr>
            <w:r w:rsidRPr="00B56F71">
              <w:rPr>
                <w:rFonts w:hint="eastAsia"/>
                <w:color w:val="000000" w:themeColor="text1"/>
                <w:sz w:val="21"/>
              </w:rPr>
              <w:t>污泥</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r w:rsidR="00B56F71" w:rsidRPr="00B56F71" w:rsidTr="00B6653D">
        <w:trPr>
          <w:jc w:val="center"/>
        </w:trPr>
        <w:tc>
          <w:tcPr>
            <w:tcW w:w="0" w:type="auto"/>
            <w:vMerge/>
            <w:vAlign w:val="center"/>
          </w:tcPr>
          <w:p w:rsidR="00E85450" w:rsidRPr="00B56F71" w:rsidRDefault="00E85450" w:rsidP="00E85450">
            <w:pPr>
              <w:pStyle w:val="afffc"/>
              <w:spacing w:line="240" w:lineRule="auto"/>
              <w:rPr>
                <w:rFonts w:cs="Times New Roman"/>
                <w:color w:val="000000" w:themeColor="text1"/>
                <w:szCs w:val="21"/>
              </w:rPr>
            </w:pPr>
          </w:p>
        </w:tc>
        <w:tc>
          <w:tcPr>
            <w:tcW w:w="0" w:type="auto"/>
            <w:vAlign w:val="center"/>
          </w:tcPr>
          <w:p w:rsidR="00E85450" w:rsidRPr="00B56F71" w:rsidRDefault="00E85450" w:rsidP="00E85450">
            <w:pPr>
              <w:spacing w:line="240" w:lineRule="auto"/>
              <w:ind w:firstLineChars="0" w:firstLine="0"/>
              <w:jc w:val="center"/>
              <w:rPr>
                <w:color w:val="000000" w:themeColor="text1"/>
                <w:sz w:val="21"/>
              </w:rPr>
            </w:pPr>
            <w:r w:rsidRPr="00B56F71">
              <w:rPr>
                <w:rFonts w:hint="eastAsia"/>
                <w:color w:val="000000" w:themeColor="text1"/>
                <w:sz w:val="21"/>
              </w:rPr>
              <w:t>生活垃圾</w:t>
            </w:r>
          </w:p>
        </w:tc>
        <w:tc>
          <w:tcPr>
            <w:tcW w:w="0" w:type="auto"/>
            <w:vAlign w:val="center"/>
          </w:tcPr>
          <w:p w:rsidR="00E85450" w:rsidRPr="00B56F71" w:rsidRDefault="00E85450" w:rsidP="00E85450">
            <w:pPr>
              <w:pStyle w:val="afffc"/>
              <w:spacing w:line="240" w:lineRule="auto"/>
              <w:rPr>
                <w:rFonts w:ascii="Times New Roman" w:hAnsi="Times New Roman" w:cs="Times New Roman"/>
                <w:color w:val="000000" w:themeColor="text1"/>
                <w:szCs w:val="21"/>
              </w:rPr>
            </w:pPr>
            <w:r w:rsidRPr="00B56F71">
              <w:rPr>
                <w:rFonts w:ascii="Times New Roman" w:hAnsi="Times New Roman" w:cs="Times New Roman"/>
                <w:color w:val="000000" w:themeColor="text1"/>
                <w:szCs w:val="21"/>
              </w:rPr>
              <w:t>0</w:t>
            </w:r>
          </w:p>
        </w:tc>
      </w:tr>
    </w:tbl>
    <w:p w:rsidR="00181103" w:rsidRPr="00B56F71" w:rsidRDefault="00B12D72" w:rsidP="000449B9">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3.1.</w:t>
      </w:r>
      <w:r w:rsidR="00E85450" w:rsidRPr="00B56F71">
        <w:rPr>
          <w:rFonts w:eastAsia="宋体" w:cs="Times New Roman"/>
          <w:b/>
          <w:color w:val="000000" w:themeColor="text1"/>
          <w:sz w:val="24"/>
          <w:szCs w:val="24"/>
        </w:rPr>
        <w:t>9</w:t>
      </w:r>
      <w:r w:rsidRPr="00B56F71">
        <w:rPr>
          <w:rFonts w:eastAsia="宋体" w:cs="Times New Roman"/>
          <w:b/>
          <w:color w:val="000000" w:themeColor="text1"/>
          <w:sz w:val="24"/>
          <w:szCs w:val="24"/>
        </w:rPr>
        <w:t>现有</w:t>
      </w:r>
      <w:r w:rsidRPr="00B56F71">
        <w:rPr>
          <w:rFonts w:eastAsia="宋体" w:cs="Times New Roman" w:hint="eastAsia"/>
          <w:b/>
          <w:color w:val="000000" w:themeColor="text1"/>
          <w:sz w:val="24"/>
          <w:szCs w:val="24"/>
        </w:rPr>
        <w:t>工程</w:t>
      </w:r>
      <w:r w:rsidRPr="00B56F71">
        <w:rPr>
          <w:rFonts w:eastAsia="宋体" w:cs="Times New Roman"/>
          <w:b/>
          <w:color w:val="000000" w:themeColor="text1"/>
          <w:sz w:val="24"/>
          <w:szCs w:val="24"/>
        </w:rPr>
        <w:t>存在主要环境问题及整改措施</w:t>
      </w:r>
    </w:p>
    <w:p w:rsidR="00E85450" w:rsidRPr="00B56F71" w:rsidRDefault="00E85450" w:rsidP="00E85450">
      <w:pPr>
        <w:ind w:firstLine="480"/>
        <w:rPr>
          <w:rFonts w:eastAsiaTheme="minorEastAsia" w:hAnsiTheme="minorEastAsia" w:cs="Times New Roman"/>
          <w:color w:val="000000" w:themeColor="text1"/>
          <w:szCs w:val="24"/>
        </w:rPr>
      </w:pPr>
      <w:r w:rsidRPr="00B56F71">
        <w:rPr>
          <w:rFonts w:eastAsiaTheme="minorEastAsia" w:hAnsiTheme="minorEastAsia" w:cs="Times New Roman"/>
          <w:color w:val="000000" w:themeColor="text1"/>
          <w:szCs w:val="24"/>
        </w:rPr>
        <w:t>（</w:t>
      </w:r>
      <w:r w:rsidRPr="00B56F71">
        <w:rPr>
          <w:rFonts w:eastAsiaTheme="minorEastAsia" w:hAnsiTheme="minorEastAsia" w:cs="Times New Roman" w:hint="eastAsia"/>
          <w:color w:val="000000" w:themeColor="text1"/>
          <w:szCs w:val="24"/>
        </w:rPr>
        <w:t>1</w:t>
      </w:r>
      <w:r w:rsidRPr="00B56F71">
        <w:rPr>
          <w:rFonts w:eastAsiaTheme="minorEastAsia" w:hAnsiTheme="minorEastAsia" w:cs="Times New Roman" w:hint="eastAsia"/>
          <w:color w:val="000000" w:themeColor="text1"/>
          <w:szCs w:val="24"/>
        </w:rPr>
        <w:t>）现有</w:t>
      </w:r>
      <w:r w:rsidRPr="00B56F71">
        <w:rPr>
          <w:rFonts w:eastAsiaTheme="minorEastAsia" w:hAnsiTheme="minorEastAsia" w:cs="Times New Roman"/>
          <w:color w:val="000000" w:themeColor="text1"/>
          <w:szCs w:val="24"/>
        </w:rPr>
        <w:t>厂区给水情况</w:t>
      </w:r>
    </w:p>
    <w:p w:rsidR="00E85450" w:rsidRPr="00B56F71" w:rsidRDefault="00E85450">
      <w:pPr>
        <w:ind w:firstLine="482"/>
        <w:rPr>
          <w:rFonts w:eastAsiaTheme="minorEastAsia" w:hAnsiTheme="minorEastAsia" w:cs="Times New Roman"/>
          <w:b/>
          <w:color w:val="000000" w:themeColor="text1"/>
          <w:szCs w:val="24"/>
        </w:rPr>
      </w:pPr>
      <w:r w:rsidRPr="00B56F71">
        <w:rPr>
          <w:rFonts w:eastAsiaTheme="minorEastAsia" w:hAnsiTheme="minorEastAsia" w:cs="Times New Roman" w:hint="eastAsia"/>
          <w:b/>
          <w:color w:val="000000" w:themeColor="text1"/>
          <w:szCs w:val="24"/>
        </w:rPr>
        <w:t>环境问题：</w:t>
      </w:r>
      <w:r w:rsidRPr="00B56F71">
        <w:rPr>
          <w:rFonts w:cs="Times New Roman" w:hint="eastAsia"/>
          <w:color w:val="000000" w:themeColor="text1"/>
          <w:kern w:val="0"/>
          <w:szCs w:val="24"/>
        </w:rPr>
        <w:t>现有</w:t>
      </w:r>
      <w:r w:rsidRPr="00B56F71">
        <w:rPr>
          <w:rFonts w:cs="Times New Roman"/>
          <w:color w:val="000000" w:themeColor="text1"/>
          <w:kern w:val="0"/>
          <w:szCs w:val="24"/>
        </w:rPr>
        <w:t>厂区</w:t>
      </w:r>
      <w:r w:rsidRPr="00B56F71">
        <w:rPr>
          <w:rFonts w:cs="Times New Roman" w:hint="eastAsia"/>
          <w:color w:val="000000" w:themeColor="text1"/>
          <w:kern w:val="0"/>
          <w:szCs w:val="24"/>
        </w:rPr>
        <w:t>位于安徽省</w:t>
      </w:r>
      <w:r w:rsidRPr="00B56F71">
        <w:rPr>
          <w:rFonts w:cs="Times New Roman"/>
          <w:color w:val="000000" w:themeColor="text1"/>
          <w:kern w:val="0"/>
          <w:szCs w:val="24"/>
        </w:rPr>
        <w:t>颍上县经济开发区，</w:t>
      </w:r>
      <w:r w:rsidRPr="00B56F71">
        <w:rPr>
          <w:rFonts w:cs="Times New Roman" w:hint="eastAsia"/>
          <w:color w:val="000000" w:themeColor="text1"/>
          <w:kern w:val="0"/>
          <w:szCs w:val="24"/>
        </w:rPr>
        <w:t>给水</w:t>
      </w:r>
      <w:r w:rsidRPr="00B56F71">
        <w:rPr>
          <w:rFonts w:hint="eastAsia"/>
          <w:color w:val="000000" w:themeColor="text1"/>
          <w:kern w:val="24"/>
          <w:szCs w:val="24"/>
        </w:rPr>
        <w:t>采用地下水</w:t>
      </w:r>
      <w:r w:rsidRPr="00B56F71">
        <w:rPr>
          <w:color w:val="000000" w:themeColor="text1"/>
          <w:kern w:val="24"/>
          <w:szCs w:val="24"/>
        </w:rPr>
        <w:t>，</w:t>
      </w:r>
      <w:r w:rsidRPr="00B56F71">
        <w:rPr>
          <w:rFonts w:hint="eastAsia"/>
          <w:color w:val="000000" w:themeColor="text1"/>
          <w:kern w:val="24"/>
          <w:szCs w:val="24"/>
        </w:rPr>
        <w:t>厂区</w:t>
      </w:r>
      <w:r w:rsidRPr="00B56F71">
        <w:rPr>
          <w:rFonts w:cs="Times New Roman"/>
          <w:color w:val="000000" w:themeColor="text1"/>
          <w:kern w:val="0"/>
          <w:szCs w:val="24"/>
        </w:rPr>
        <w:t>设</w:t>
      </w:r>
      <w:r w:rsidRPr="00B56F71">
        <w:rPr>
          <w:rFonts w:hint="eastAsia"/>
          <w:color w:val="000000" w:themeColor="text1"/>
          <w:kern w:val="24"/>
          <w:szCs w:val="24"/>
        </w:rPr>
        <w:t>1</w:t>
      </w:r>
      <w:r w:rsidRPr="00B56F71">
        <w:rPr>
          <w:rFonts w:hint="eastAsia"/>
          <w:color w:val="000000" w:themeColor="text1"/>
          <w:kern w:val="24"/>
          <w:szCs w:val="24"/>
        </w:rPr>
        <w:t>座深水井和</w:t>
      </w:r>
      <w:r w:rsidRPr="00B56F71">
        <w:rPr>
          <w:rFonts w:hint="eastAsia"/>
          <w:color w:val="000000" w:themeColor="text1"/>
          <w:kern w:val="24"/>
          <w:szCs w:val="24"/>
        </w:rPr>
        <w:t>1</w:t>
      </w:r>
      <w:r w:rsidRPr="00B56F71">
        <w:rPr>
          <w:rFonts w:hint="eastAsia"/>
          <w:color w:val="000000" w:themeColor="text1"/>
          <w:kern w:val="24"/>
          <w:szCs w:val="24"/>
        </w:rPr>
        <w:t>座</w:t>
      </w:r>
      <w:r w:rsidR="00CA3142" w:rsidRPr="00B56F71">
        <w:rPr>
          <w:color w:val="000000" w:themeColor="text1"/>
          <w:kern w:val="24"/>
          <w:szCs w:val="24"/>
        </w:rPr>
        <w:t>100</w:t>
      </w:r>
      <w:r w:rsidRPr="00B56F71">
        <w:rPr>
          <w:rFonts w:hint="eastAsia"/>
          <w:color w:val="000000" w:themeColor="text1"/>
          <w:kern w:val="24"/>
          <w:szCs w:val="24"/>
        </w:rPr>
        <w:t>m</w:t>
      </w:r>
      <w:r w:rsidRPr="00B56F71">
        <w:rPr>
          <w:rFonts w:hint="eastAsia"/>
          <w:color w:val="000000" w:themeColor="text1"/>
          <w:kern w:val="24"/>
          <w:szCs w:val="24"/>
          <w:vertAlign w:val="superscript"/>
        </w:rPr>
        <w:t>3</w:t>
      </w:r>
      <w:r w:rsidR="00CA3142" w:rsidRPr="00B56F71">
        <w:rPr>
          <w:rFonts w:hint="eastAsia"/>
          <w:color w:val="000000" w:themeColor="text1"/>
          <w:kern w:val="24"/>
          <w:szCs w:val="24"/>
        </w:rPr>
        <w:t>蓄水池</w:t>
      </w:r>
      <w:r w:rsidRPr="00B56F71">
        <w:rPr>
          <w:rFonts w:hint="eastAsia"/>
          <w:color w:val="000000" w:themeColor="text1"/>
          <w:kern w:val="24"/>
          <w:szCs w:val="24"/>
        </w:rPr>
        <w:t>。</w:t>
      </w:r>
      <w:r w:rsidRPr="00B56F71">
        <w:rPr>
          <w:rFonts w:eastAsiaTheme="minorEastAsia" w:hAnsiTheme="minorEastAsia" w:cs="Times New Roman" w:hint="eastAsia"/>
          <w:color w:val="000000" w:themeColor="text1"/>
          <w:szCs w:val="24"/>
        </w:rPr>
        <w:t>根据《关于</w:t>
      </w:r>
      <w:r w:rsidRPr="00B56F71">
        <w:rPr>
          <w:rFonts w:eastAsiaTheme="minorEastAsia" w:hAnsiTheme="minorEastAsia" w:cs="Times New Roman"/>
          <w:color w:val="000000" w:themeColor="text1"/>
          <w:szCs w:val="24"/>
        </w:rPr>
        <w:t>安徽颍上经济开发区产业规划</w:t>
      </w:r>
      <w:r w:rsidR="00FE783C" w:rsidRPr="00B56F71">
        <w:rPr>
          <w:rFonts w:eastAsiaTheme="minorEastAsia" w:hAnsiTheme="minorEastAsia" w:cs="Times New Roman" w:hint="eastAsia"/>
          <w:color w:val="000000" w:themeColor="text1"/>
          <w:szCs w:val="24"/>
        </w:rPr>
        <w:t>调整</w:t>
      </w:r>
      <w:r w:rsidR="00FE783C" w:rsidRPr="00B56F71">
        <w:rPr>
          <w:rFonts w:eastAsiaTheme="minorEastAsia" w:hAnsiTheme="minorEastAsia" w:cs="Times New Roman"/>
          <w:color w:val="000000" w:themeColor="text1"/>
          <w:szCs w:val="24"/>
        </w:rPr>
        <w:t>环境影响报告书的审查意见</w:t>
      </w:r>
      <w:r w:rsidRPr="00B56F71">
        <w:rPr>
          <w:rFonts w:eastAsiaTheme="minorEastAsia" w:hAnsiTheme="minorEastAsia" w:cs="Times New Roman" w:hint="eastAsia"/>
          <w:color w:val="000000" w:themeColor="text1"/>
          <w:szCs w:val="24"/>
        </w:rPr>
        <w:t>》</w:t>
      </w:r>
      <w:r w:rsidR="00FE783C" w:rsidRPr="00B56F71">
        <w:rPr>
          <w:rFonts w:eastAsiaTheme="minorEastAsia" w:hAnsiTheme="minorEastAsia" w:cs="Times New Roman" w:hint="eastAsia"/>
          <w:color w:val="000000" w:themeColor="text1"/>
          <w:szCs w:val="24"/>
        </w:rPr>
        <w:t>（颍</w:t>
      </w:r>
      <w:r w:rsidR="00FE783C" w:rsidRPr="00B56F71">
        <w:rPr>
          <w:rFonts w:eastAsiaTheme="minorEastAsia" w:hAnsiTheme="minorEastAsia" w:cs="Times New Roman"/>
          <w:color w:val="000000" w:themeColor="text1"/>
          <w:szCs w:val="24"/>
        </w:rPr>
        <w:t>环行审字</w:t>
      </w:r>
      <w:r w:rsidR="00FE783C" w:rsidRPr="00B56F71">
        <w:rPr>
          <w:rFonts w:eastAsiaTheme="minorEastAsia" w:hAnsiTheme="minorEastAsia" w:cs="Times New Roman" w:hint="eastAsia"/>
          <w:color w:val="000000" w:themeColor="text1"/>
          <w:szCs w:val="24"/>
        </w:rPr>
        <w:t>[</w:t>
      </w:r>
      <w:r w:rsidR="00FE783C" w:rsidRPr="00B56F71">
        <w:rPr>
          <w:rFonts w:eastAsiaTheme="minorEastAsia" w:hAnsiTheme="minorEastAsia" w:cs="Times New Roman"/>
          <w:color w:val="000000" w:themeColor="text1"/>
          <w:szCs w:val="24"/>
        </w:rPr>
        <w:t>2017</w:t>
      </w:r>
      <w:r w:rsidR="00FE783C" w:rsidRPr="00B56F71">
        <w:rPr>
          <w:rFonts w:eastAsiaTheme="minorEastAsia" w:hAnsiTheme="minorEastAsia" w:cs="Times New Roman" w:hint="eastAsia"/>
          <w:color w:val="000000" w:themeColor="text1"/>
          <w:szCs w:val="24"/>
        </w:rPr>
        <w:t>]</w:t>
      </w:r>
      <w:r w:rsidR="00FE783C" w:rsidRPr="00B56F71">
        <w:rPr>
          <w:rFonts w:eastAsiaTheme="minorEastAsia" w:hAnsiTheme="minorEastAsia" w:cs="Times New Roman"/>
          <w:color w:val="000000" w:themeColor="text1"/>
          <w:szCs w:val="24"/>
        </w:rPr>
        <w:t>147</w:t>
      </w:r>
      <w:r w:rsidR="00FE783C" w:rsidRPr="00B56F71">
        <w:rPr>
          <w:rFonts w:eastAsiaTheme="minorEastAsia" w:hAnsiTheme="minorEastAsia" w:cs="Times New Roman" w:hint="eastAsia"/>
          <w:color w:val="000000" w:themeColor="text1"/>
          <w:szCs w:val="24"/>
        </w:rPr>
        <w:t>号）中“强化</w:t>
      </w:r>
      <w:r w:rsidR="00FE783C" w:rsidRPr="00B56F71">
        <w:rPr>
          <w:rFonts w:eastAsiaTheme="minorEastAsia" w:hAnsiTheme="minorEastAsia" w:cs="Times New Roman"/>
          <w:color w:val="000000" w:themeColor="text1"/>
          <w:szCs w:val="24"/>
        </w:rPr>
        <w:t>水资源</w:t>
      </w:r>
      <w:r w:rsidR="00FE783C" w:rsidRPr="00B56F71">
        <w:rPr>
          <w:rFonts w:eastAsiaTheme="minorEastAsia" w:hAnsiTheme="minorEastAsia" w:cs="Times New Roman" w:hint="eastAsia"/>
          <w:color w:val="000000" w:themeColor="text1"/>
          <w:szCs w:val="24"/>
        </w:rPr>
        <w:t>管理</w:t>
      </w:r>
      <w:r w:rsidR="00FE783C" w:rsidRPr="00B56F71">
        <w:rPr>
          <w:rFonts w:eastAsiaTheme="minorEastAsia" w:hAnsiTheme="minorEastAsia" w:cs="Times New Roman"/>
          <w:color w:val="000000" w:themeColor="text1"/>
          <w:szCs w:val="24"/>
        </w:rPr>
        <w:t>，提高水重复利用率，严格控制高耗能、高耗水、污水排放量大的项目建设。</w:t>
      </w:r>
      <w:r w:rsidR="00FE783C" w:rsidRPr="00B56F71">
        <w:rPr>
          <w:rFonts w:eastAsiaTheme="minorEastAsia" w:hAnsiTheme="minorEastAsia" w:cs="Times New Roman" w:hint="eastAsia"/>
          <w:color w:val="000000" w:themeColor="text1"/>
          <w:szCs w:val="24"/>
        </w:rPr>
        <w:t>严格</w:t>
      </w:r>
      <w:r w:rsidR="00FE783C" w:rsidRPr="00B56F71">
        <w:rPr>
          <w:rFonts w:eastAsiaTheme="minorEastAsia" w:hAnsiTheme="minorEastAsia" w:cs="Times New Roman"/>
          <w:color w:val="000000" w:themeColor="text1"/>
          <w:szCs w:val="24"/>
        </w:rPr>
        <w:t>执行水环境保护相关标准和要求。</w:t>
      </w:r>
      <w:r w:rsidR="00FE783C" w:rsidRPr="00B56F71">
        <w:rPr>
          <w:rFonts w:eastAsiaTheme="minorEastAsia" w:hAnsiTheme="minorEastAsia" w:cs="Times New Roman" w:hint="eastAsia"/>
          <w:color w:val="000000" w:themeColor="text1"/>
          <w:szCs w:val="24"/>
        </w:rPr>
        <w:t>开发区</w:t>
      </w:r>
      <w:r w:rsidR="00FE783C" w:rsidRPr="00B56F71">
        <w:rPr>
          <w:rFonts w:eastAsiaTheme="minorEastAsia" w:hAnsiTheme="minorEastAsia" w:cs="Times New Roman"/>
          <w:color w:val="000000" w:themeColor="text1"/>
          <w:szCs w:val="24"/>
        </w:rPr>
        <w:t>内企业不得自行开采地下水用于生产。</w:t>
      </w:r>
      <w:r w:rsidR="00FE783C" w:rsidRPr="00B56F71">
        <w:rPr>
          <w:rFonts w:eastAsiaTheme="minorEastAsia" w:hAnsiTheme="minorEastAsia" w:cs="Times New Roman" w:hint="eastAsia"/>
          <w:color w:val="000000" w:themeColor="text1"/>
          <w:szCs w:val="24"/>
        </w:rPr>
        <w:t>”</w:t>
      </w:r>
      <w:r w:rsidR="006E527A" w:rsidRPr="00B56F71">
        <w:rPr>
          <w:rFonts w:eastAsiaTheme="minorEastAsia" w:hAnsiTheme="minorEastAsia" w:cs="Times New Roman" w:hint="eastAsia"/>
          <w:color w:val="000000" w:themeColor="text1"/>
          <w:szCs w:val="24"/>
        </w:rPr>
        <w:t>，</w:t>
      </w:r>
      <w:r w:rsidR="00FE783C" w:rsidRPr="00B56F71">
        <w:rPr>
          <w:rFonts w:eastAsiaTheme="minorEastAsia" w:hAnsiTheme="minorEastAsia" w:cs="Times New Roman" w:hint="eastAsia"/>
          <w:color w:val="000000" w:themeColor="text1"/>
          <w:szCs w:val="24"/>
        </w:rPr>
        <w:t>因此，</w:t>
      </w:r>
      <w:r w:rsidRPr="00B56F71">
        <w:rPr>
          <w:rFonts w:hint="eastAsia"/>
          <w:color w:val="000000" w:themeColor="text1"/>
          <w:kern w:val="24"/>
          <w:szCs w:val="24"/>
        </w:rPr>
        <w:t>现有</w:t>
      </w:r>
      <w:r w:rsidRPr="00B56F71">
        <w:rPr>
          <w:color w:val="000000" w:themeColor="text1"/>
          <w:kern w:val="24"/>
          <w:szCs w:val="24"/>
        </w:rPr>
        <w:t>厂区给水方式已不满足现行环保要求，</w:t>
      </w:r>
      <w:r w:rsidRPr="00B56F71">
        <w:rPr>
          <w:rFonts w:hint="eastAsia"/>
          <w:color w:val="000000" w:themeColor="text1"/>
          <w:kern w:val="24"/>
          <w:szCs w:val="24"/>
        </w:rPr>
        <w:t>需</w:t>
      </w:r>
      <w:r w:rsidRPr="00B56F71">
        <w:rPr>
          <w:color w:val="000000" w:themeColor="text1"/>
          <w:kern w:val="24"/>
          <w:szCs w:val="24"/>
        </w:rPr>
        <w:t>尽快进行整改</w:t>
      </w:r>
      <w:r w:rsidR="00FE783C" w:rsidRPr="00B56F71">
        <w:rPr>
          <w:rFonts w:hint="eastAsia"/>
          <w:color w:val="000000" w:themeColor="text1"/>
          <w:kern w:val="24"/>
          <w:szCs w:val="24"/>
        </w:rPr>
        <w:t>。</w:t>
      </w:r>
    </w:p>
    <w:p w:rsidR="00E85450" w:rsidRPr="00B56F71" w:rsidRDefault="00E85450">
      <w:pPr>
        <w:ind w:firstLine="482"/>
        <w:rPr>
          <w:rFonts w:asciiTheme="minorEastAsia" w:eastAsiaTheme="minorEastAsia" w:hAnsiTheme="minorEastAsia" w:cs="Times New Roman"/>
          <w:color w:val="000000" w:themeColor="text1"/>
          <w:szCs w:val="24"/>
        </w:rPr>
      </w:pPr>
      <w:r w:rsidRPr="00B56F71">
        <w:rPr>
          <w:rFonts w:eastAsiaTheme="minorEastAsia" w:hAnsiTheme="minorEastAsia" w:cs="Times New Roman" w:hint="eastAsia"/>
          <w:b/>
          <w:color w:val="000000" w:themeColor="text1"/>
          <w:szCs w:val="24"/>
        </w:rPr>
        <w:t>整改</w:t>
      </w:r>
      <w:r w:rsidRPr="00B56F71">
        <w:rPr>
          <w:rFonts w:eastAsiaTheme="minorEastAsia" w:hAnsiTheme="minorEastAsia" w:cs="Times New Roman"/>
          <w:b/>
          <w:color w:val="000000" w:themeColor="text1"/>
          <w:szCs w:val="24"/>
        </w:rPr>
        <w:t>措施</w:t>
      </w:r>
      <w:r w:rsidRPr="00B56F71">
        <w:rPr>
          <w:rFonts w:eastAsiaTheme="minorEastAsia" w:hAnsiTheme="minorEastAsia" w:cs="Times New Roman" w:hint="eastAsia"/>
          <w:b/>
          <w:color w:val="000000" w:themeColor="text1"/>
          <w:szCs w:val="24"/>
        </w:rPr>
        <w:t>：</w:t>
      </w:r>
      <w:r w:rsidR="000449B9" w:rsidRPr="00B56F71">
        <w:rPr>
          <w:rFonts w:asciiTheme="minorEastAsia" w:eastAsiaTheme="minorEastAsia" w:hAnsiTheme="minorEastAsia" w:cs="Times New Roman" w:hint="eastAsia"/>
          <w:color w:val="000000" w:themeColor="text1"/>
          <w:szCs w:val="24"/>
        </w:rPr>
        <w:t>改造</w:t>
      </w:r>
      <w:r w:rsidR="000449B9" w:rsidRPr="00B56F71">
        <w:rPr>
          <w:rFonts w:asciiTheme="minorEastAsia" w:eastAsiaTheme="minorEastAsia" w:hAnsiTheme="minorEastAsia" w:cs="Times New Roman"/>
          <w:color w:val="000000" w:themeColor="text1"/>
          <w:szCs w:val="24"/>
        </w:rPr>
        <w:t>现有</w:t>
      </w:r>
      <w:r w:rsidR="000449B9" w:rsidRPr="00B56F71">
        <w:rPr>
          <w:rFonts w:asciiTheme="minorEastAsia" w:eastAsiaTheme="minorEastAsia" w:hAnsiTheme="minorEastAsia" w:cs="Times New Roman" w:hint="eastAsia"/>
          <w:color w:val="000000" w:themeColor="text1"/>
          <w:szCs w:val="24"/>
        </w:rPr>
        <w:t>厂区</w:t>
      </w:r>
      <w:r w:rsidR="000449B9" w:rsidRPr="00B56F71">
        <w:rPr>
          <w:rFonts w:asciiTheme="minorEastAsia" w:eastAsiaTheme="minorEastAsia" w:hAnsiTheme="minorEastAsia" w:cs="Times New Roman"/>
          <w:color w:val="000000" w:themeColor="text1"/>
          <w:szCs w:val="24"/>
        </w:rPr>
        <w:t>给水管网，</w:t>
      </w:r>
      <w:r w:rsidR="000449B9" w:rsidRPr="00B56F71">
        <w:rPr>
          <w:rFonts w:asciiTheme="minorEastAsia" w:eastAsiaTheme="minorEastAsia" w:hAnsiTheme="minorEastAsia" w:cs="Times New Roman" w:hint="eastAsia"/>
          <w:color w:val="000000" w:themeColor="text1"/>
          <w:szCs w:val="24"/>
        </w:rPr>
        <w:t>给水</w:t>
      </w:r>
      <w:r w:rsidR="000449B9" w:rsidRPr="00B56F71">
        <w:rPr>
          <w:rFonts w:asciiTheme="minorEastAsia" w:eastAsiaTheme="minorEastAsia" w:hAnsiTheme="minorEastAsia" w:cs="Times New Roman"/>
          <w:color w:val="000000" w:themeColor="text1"/>
          <w:szCs w:val="24"/>
        </w:rPr>
        <w:t>方式</w:t>
      </w:r>
      <w:r w:rsidR="000449B9" w:rsidRPr="00B56F71">
        <w:rPr>
          <w:rFonts w:asciiTheme="minorEastAsia" w:eastAsiaTheme="minorEastAsia" w:hAnsiTheme="minorEastAsia" w:cs="Times New Roman" w:hint="eastAsia"/>
          <w:color w:val="000000" w:themeColor="text1"/>
          <w:szCs w:val="24"/>
        </w:rPr>
        <w:t>由</w:t>
      </w:r>
      <w:r w:rsidR="000449B9" w:rsidRPr="00B56F71">
        <w:rPr>
          <w:rFonts w:asciiTheme="minorEastAsia" w:eastAsiaTheme="minorEastAsia" w:hAnsiTheme="minorEastAsia" w:cs="Times New Roman"/>
          <w:color w:val="000000" w:themeColor="text1"/>
          <w:szCs w:val="24"/>
        </w:rPr>
        <w:t>开采</w:t>
      </w:r>
      <w:r w:rsidR="000449B9" w:rsidRPr="00B56F71">
        <w:rPr>
          <w:rFonts w:asciiTheme="minorEastAsia" w:eastAsiaTheme="minorEastAsia" w:hAnsiTheme="minorEastAsia" w:cs="Times New Roman" w:hint="eastAsia"/>
          <w:color w:val="000000" w:themeColor="text1"/>
          <w:szCs w:val="24"/>
        </w:rPr>
        <w:t>地下水变更</w:t>
      </w:r>
      <w:r w:rsidR="000449B9" w:rsidRPr="00B56F71">
        <w:rPr>
          <w:rFonts w:asciiTheme="minorEastAsia" w:eastAsiaTheme="minorEastAsia" w:hAnsiTheme="minorEastAsia" w:cs="Times New Roman"/>
          <w:color w:val="000000" w:themeColor="text1"/>
          <w:szCs w:val="24"/>
        </w:rPr>
        <w:t>为</w:t>
      </w:r>
      <w:r w:rsidR="000449B9" w:rsidRPr="00B56F71">
        <w:rPr>
          <w:rFonts w:asciiTheme="minorEastAsia" w:eastAsiaTheme="minorEastAsia" w:hAnsiTheme="minorEastAsia" w:cs="Times New Roman" w:hint="eastAsia"/>
          <w:color w:val="000000" w:themeColor="text1"/>
          <w:szCs w:val="24"/>
        </w:rPr>
        <w:t>由</w:t>
      </w:r>
      <w:r w:rsidR="000449B9" w:rsidRPr="00B56F71">
        <w:rPr>
          <w:rFonts w:asciiTheme="minorEastAsia" w:eastAsiaTheme="minorEastAsia" w:hAnsiTheme="minorEastAsia" w:cs="Times New Roman"/>
          <w:color w:val="000000" w:themeColor="text1"/>
          <w:szCs w:val="24"/>
        </w:rPr>
        <w:t>园区市政管网供给</w:t>
      </w:r>
      <w:r w:rsidR="000449B9" w:rsidRPr="00B56F71">
        <w:rPr>
          <w:rFonts w:asciiTheme="minorEastAsia" w:eastAsiaTheme="minorEastAsia" w:hAnsiTheme="minorEastAsia" w:cs="Times New Roman" w:hint="eastAsia"/>
          <w:color w:val="000000" w:themeColor="text1"/>
          <w:szCs w:val="24"/>
        </w:rPr>
        <w:t>。</w:t>
      </w:r>
    </w:p>
    <w:p w:rsidR="002F545A" w:rsidRPr="00B56F71" w:rsidRDefault="002F545A">
      <w:pPr>
        <w:ind w:firstLine="480"/>
        <w:rPr>
          <w:rFonts w:eastAsiaTheme="minorEastAsia" w:hAnsiTheme="minorEastAsia" w:cs="Times New Roman"/>
          <w:color w:val="000000" w:themeColor="text1"/>
          <w:szCs w:val="24"/>
        </w:rPr>
      </w:pPr>
      <w:r w:rsidRPr="00B56F71">
        <w:rPr>
          <w:rFonts w:eastAsiaTheme="minorEastAsia" w:hAnsiTheme="minorEastAsia" w:cs="Times New Roman" w:hint="eastAsia"/>
          <w:color w:val="000000" w:themeColor="text1"/>
          <w:szCs w:val="24"/>
        </w:rPr>
        <w:t>（</w:t>
      </w:r>
      <w:r w:rsidR="00953AAA" w:rsidRPr="00B56F71">
        <w:rPr>
          <w:rFonts w:eastAsiaTheme="minorEastAsia" w:hAnsiTheme="minorEastAsia" w:cs="Times New Roman"/>
          <w:color w:val="000000" w:themeColor="text1"/>
          <w:szCs w:val="24"/>
        </w:rPr>
        <w:t>2</w:t>
      </w:r>
      <w:r w:rsidRPr="00B56F71">
        <w:rPr>
          <w:rFonts w:eastAsiaTheme="minorEastAsia" w:hAnsiTheme="minorEastAsia" w:cs="Times New Roman" w:hint="eastAsia"/>
          <w:color w:val="000000" w:themeColor="text1"/>
          <w:szCs w:val="24"/>
        </w:rPr>
        <w:t>）</w:t>
      </w:r>
      <w:r w:rsidR="00E85450" w:rsidRPr="00B56F71">
        <w:rPr>
          <w:rFonts w:eastAsiaTheme="minorEastAsia" w:hAnsiTheme="minorEastAsia" w:cs="Times New Roman" w:hint="eastAsia"/>
          <w:color w:val="000000" w:themeColor="text1"/>
          <w:szCs w:val="24"/>
        </w:rPr>
        <w:t>危废暂存间废气</w:t>
      </w:r>
      <w:r w:rsidR="00E85450" w:rsidRPr="00B56F71">
        <w:rPr>
          <w:rFonts w:eastAsiaTheme="minorEastAsia" w:hAnsiTheme="minorEastAsia" w:cs="Times New Roman"/>
          <w:color w:val="000000" w:themeColor="text1"/>
          <w:szCs w:val="24"/>
        </w:rPr>
        <w:t>收集</w:t>
      </w:r>
      <w:r w:rsidR="00A34B59" w:rsidRPr="00B56F71">
        <w:rPr>
          <w:rFonts w:eastAsiaTheme="minorEastAsia" w:hAnsiTheme="minorEastAsia" w:cs="Times New Roman" w:hint="eastAsia"/>
          <w:color w:val="000000" w:themeColor="text1"/>
          <w:szCs w:val="24"/>
        </w:rPr>
        <w:t>处理</w:t>
      </w:r>
      <w:r w:rsidR="00E85450" w:rsidRPr="00B56F71">
        <w:rPr>
          <w:rFonts w:eastAsiaTheme="minorEastAsia" w:hAnsiTheme="minorEastAsia" w:cs="Times New Roman" w:hint="eastAsia"/>
          <w:color w:val="000000" w:themeColor="text1"/>
          <w:szCs w:val="24"/>
        </w:rPr>
        <w:t>情况</w:t>
      </w:r>
    </w:p>
    <w:p w:rsidR="00E85450" w:rsidRPr="00B56F71" w:rsidRDefault="00E85450" w:rsidP="000D1F00">
      <w:pPr>
        <w:ind w:firstLine="482"/>
        <w:rPr>
          <w:rFonts w:eastAsiaTheme="minorEastAsia" w:hAnsiTheme="minorEastAsia" w:cs="Times New Roman"/>
          <w:b/>
          <w:color w:val="000000" w:themeColor="text1"/>
          <w:szCs w:val="24"/>
        </w:rPr>
      </w:pPr>
      <w:r w:rsidRPr="00B56F71">
        <w:rPr>
          <w:rFonts w:eastAsiaTheme="minorEastAsia" w:hAnsiTheme="minorEastAsia" w:cs="Times New Roman" w:hint="eastAsia"/>
          <w:b/>
          <w:color w:val="000000" w:themeColor="text1"/>
          <w:szCs w:val="24"/>
        </w:rPr>
        <w:t>环境问题</w:t>
      </w:r>
      <w:r w:rsidRPr="00B56F71">
        <w:rPr>
          <w:rFonts w:eastAsiaTheme="minorEastAsia" w:hAnsiTheme="minorEastAsia" w:cs="Times New Roman"/>
          <w:b/>
          <w:color w:val="000000" w:themeColor="text1"/>
          <w:szCs w:val="24"/>
        </w:rPr>
        <w:t>：</w:t>
      </w:r>
      <w:r w:rsidR="00A34B59" w:rsidRPr="00B56F71">
        <w:rPr>
          <w:rFonts w:cs="Times New Roman" w:hint="eastAsia"/>
          <w:color w:val="000000" w:themeColor="text1"/>
          <w:szCs w:val="24"/>
        </w:rPr>
        <w:t>现有厂区</w:t>
      </w:r>
      <w:r w:rsidR="00A34B59" w:rsidRPr="00B56F71">
        <w:rPr>
          <w:rFonts w:cs="Times New Roman"/>
          <w:color w:val="000000" w:themeColor="text1"/>
          <w:szCs w:val="24"/>
        </w:rPr>
        <w:t>危废暂存间未设置</w:t>
      </w:r>
      <w:r w:rsidR="00A34B59" w:rsidRPr="00B56F71">
        <w:rPr>
          <w:rFonts w:cs="Times New Roman" w:hint="eastAsia"/>
          <w:color w:val="000000" w:themeColor="text1"/>
          <w:szCs w:val="24"/>
        </w:rPr>
        <w:t>废气</w:t>
      </w:r>
      <w:r w:rsidR="00A34B59" w:rsidRPr="00B56F71">
        <w:rPr>
          <w:rFonts w:cs="Times New Roman"/>
          <w:color w:val="000000" w:themeColor="text1"/>
          <w:szCs w:val="24"/>
        </w:rPr>
        <w:t>收集处理措施</w:t>
      </w:r>
      <w:r w:rsidR="00A34B59" w:rsidRPr="00B56F71">
        <w:rPr>
          <w:rFonts w:cs="Times New Roman" w:hint="eastAsia"/>
          <w:color w:val="000000" w:themeColor="text1"/>
          <w:szCs w:val="24"/>
        </w:rPr>
        <w:t>，</w:t>
      </w:r>
      <w:r w:rsidR="00A34B59" w:rsidRPr="00B56F71">
        <w:rPr>
          <w:rFonts w:cs="Times New Roman"/>
          <w:color w:val="000000" w:themeColor="text1"/>
          <w:szCs w:val="24"/>
        </w:rPr>
        <w:t>无法满足现行环保要求。</w:t>
      </w:r>
    </w:p>
    <w:p w:rsidR="00E85450" w:rsidRPr="00B56F71" w:rsidRDefault="00E85450" w:rsidP="00A34B59">
      <w:pPr>
        <w:ind w:firstLine="482"/>
        <w:rPr>
          <w:rFonts w:cs="Times New Roman"/>
          <w:color w:val="000000" w:themeColor="text1"/>
          <w:szCs w:val="24"/>
        </w:rPr>
      </w:pPr>
      <w:r w:rsidRPr="00B56F71">
        <w:rPr>
          <w:rFonts w:eastAsiaTheme="minorEastAsia" w:hAnsiTheme="minorEastAsia" w:cs="Times New Roman" w:hint="eastAsia"/>
          <w:b/>
          <w:color w:val="000000" w:themeColor="text1"/>
          <w:szCs w:val="24"/>
        </w:rPr>
        <w:t>整改措施</w:t>
      </w:r>
      <w:r w:rsidRPr="00B56F71">
        <w:rPr>
          <w:rFonts w:eastAsiaTheme="minorEastAsia" w:hAnsiTheme="minorEastAsia" w:cs="Times New Roman"/>
          <w:b/>
          <w:color w:val="000000" w:themeColor="text1"/>
          <w:szCs w:val="24"/>
        </w:rPr>
        <w:t>：</w:t>
      </w:r>
      <w:r w:rsidR="00A34B59" w:rsidRPr="00B56F71">
        <w:rPr>
          <w:rFonts w:cs="Times New Roman" w:hint="eastAsia"/>
          <w:color w:val="000000" w:themeColor="text1"/>
          <w:szCs w:val="24"/>
        </w:rPr>
        <w:t>危废</w:t>
      </w:r>
      <w:r w:rsidR="00A34B59" w:rsidRPr="00B56F71">
        <w:rPr>
          <w:rFonts w:cs="Times New Roman"/>
          <w:color w:val="000000" w:themeColor="text1"/>
          <w:szCs w:val="24"/>
        </w:rPr>
        <w:t>暂存间</w:t>
      </w:r>
      <w:r w:rsidR="00A34B59" w:rsidRPr="00B56F71">
        <w:rPr>
          <w:rFonts w:cs="Times New Roman" w:hint="eastAsia"/>
          <w:color w:val="000000" w:themeColor="text1"/>
          <w:szCs w:val="24"/>
        </w:rPr>
        <w:t>设置废气</w:t>
      </w:r>
      <w:r w:rsidR="00A34B59" w:rsidRPr="00B56F71">
        <w:rPr>
          <w:rFonts w:cs="Times New Roman"/>
          <w:color w:val="000000" w:themeColor="text1"/>
          <w:szCs w:val="24"/>
        </w:rPr>
        <w:t>收集处理措施，</w:t>
      </w:r>
      <w:r w:rsidR="00A34B59" w:rsidRPr="00B56F71">
        <w:rPr>
          <w:rFonts w:cs="Times New Roman" w:hint="eastAsia"/>
          <w:color w:val="000000" w:themeColor="text1"/>
          <w:szCs w:val="24"/>
        </w:rPr>
        <w:t>废气经</w:t>
      </w:r>
      <w:r w:rsidR="00A34B59" w:rsidRPr="00B56F71">
        <w:rPr>
          <w:rFonts w:cs="Times New Roman"/>
          <w:color w:val="000000" w:themeColor="text1"/>
          <w:szCs w:val="24"/>
        </w:rPr>
        <w:t>顶部收集管道收集</w:t>
      </w:r>
      <w:r w:rsidR="00A34B59" w:rsidRPr="00B56F71">
        <w:rPr>
          <w:rFonts w:cs="Times New Roman" w:hint="eastAsia"/>
          <w:color w:val="000000" w:themeColor="text1"/>
          <w:szCs w:val="24"/>
        </w:rPr>
        <w:t>后进入</w:t>
      </w:r>
      <w:r w:rsidR="00A34B59" w:rsidRPr="00B56F71">
        <w:rPr>
          <w:rFonts w:cs="Times New Roman"/>
          <w:color w:val="000000" w:themeColor="text1"/>
          <w:szCs w:val="24"/>
        </w:rPr>
        <w:t>二级碱吸收</w:t>
      </w:r>
      <w:r w:rsidR="00A34B59" w:rsidRPr="00B56F71">
        <w:rPr>
          <w:rFonts w:cs="Times New Roman" w:hint="eastAsia"/>
          <w:color w:val="000000" w:themeColor="text1"/>
          <w:szCs w:val="24"/>
        </w:rPr>
        <w:t>设施</w:t>
      </w:r>
      <w:r w:rsidR="00A34B59" w:rsidRPr="00B56F71">
        <w:rPr>
          <w:rFonts w:cs="Times New Roman"/>
          <w:color w:val="000000" w:themeColor="text1"/>
          <w:szCs w:val="24"/>
        </w:rPr>
        <w:t>，</w:t>
      </w:r>
      <w:r w:rsidR="00A34B59" w:rsidRPr="00B56F71">
        <w:rPr>
          <w:rFonts w:cs="Times New Roman" w:hint="eastAsia"/>
          <w:color w:val="000000" w:themeColor="text1"/>
          <w:szCs w:val="24"/>
        </w:rPr>
        <w:t>处理后</w:t>
      </w:r>
      <w:r w:rsidR="00A34B59" w:rsidRPr="00B56F71">
        <w:rPr>
          <w:rFonts w:cs="Times New Roman"/>
          <w:color w:val="000000" w:themeColor="text1"/>
          <w:szCs w:val="24"/>
        </w:rPr>
        <w:t>经</w:t>
      </w:r>
      <w:r w:rsidR="00A34B59" w:rsidRPr="00B56F71">
        <w:rPr>
          <w:rFonts w:cs="Times New Roman" w:hint="eastAsia"/>
          <w:color w:val="000000" w:themeColor="text1"/>
          <w:szCs w:val="24"/>
        </w:rPr>
        <w:t>15</w:t>
      </w:r>
      <w:r w:rsidR="00A34B59" w:rsidRPr="00B56F71">
        <w:rPr>
          <w:rFonts w:cs="Times New Roman"/>
          <w:color w:val="000000" w:themeColor="text1"/>
          <w:szCs w:val="24"/>
        </w:rPr>
        <w:t>m</w:t>
      </w:r>
      <w:r w:rsidR="00A34B59" w:rsidRPr="00B56F71">
        <w:rPr>
          <w:rFonts w:cs="Times New Roman"/>
          <w:color w:val="000000" w:themeColor="text1"/>
          <w:szCs w:val="24"/>
        </w:rPr>
        <w:t>高排气筒排放。</w:t>
      </w:r>
    </w:p>
    <w:p w:rsidR="00A34B59" w:rsidRPr="00B56F71" w:rsidRDefault="00A34B59" w:rsidP="00A34B59">
      <w:pPr>
        <w:ind w:firstLine="480"/>
        <w:rPr>
          <w:rFonts w:cs="Times New Roman"/>
          <w:color w:val="000000" w:themeColor="text1"/>
          <w:szCs w:val="24"/>
        </w:rPr>
      </w:pPr>
      <w:r w:rsidRPr="00B56F71">
        <w:rPr>
          <w:rFonts w:cs="Times New Roman" w:hint="eastAsia"/>
          <w:color w:val="000000" w:themeColor="text1"/>
          <w:szCs w:val="24"/>
        </w:rPr>
        <w:t>（</w:t>
      </w:r>
      <w:r w:rsidR="00953AAA" w:rsidRPr="00B56F71">
        <w:rPr>
          <w:rFonts w:cs="Times New Roman"/>
          <w:color w:val="000000" w:themeColor="text1"/>
          <w:szCs w:val="24"/>
        </w:rPr>
        <w:t>3</w:t>
      </w:r>
      <w:r w:rsidRPr="00B56F71">
        <w:rPr>
          <w:rFonts w:cs="Times New Roman" w:hint="eastAsia"/>
          <w:color w:val="000000" w:themeColor="text1"/>
          <w:szCs w:val="24"/>
        </w:rPr>
        <w:t>）污水站</w:t>
      </w:r>
      <w:r w:rsidRPr="00B56F71">
        <w:rPr>
          <w:rFonts w:cs="Times New Roman"/>
          <w:color w:val="000000" w:themeColor="text1"/>
          <w:szCs w:val="24"/>
        </w:rPr>
        <w:t>废气</w:t>
      </w:r>
      <w:r w:rsidRPr="00B56F71">
        <w:rPr>
          <w:rFonts w:cs="Times New Roman" w:hint="eastAsia"/>
          <w:color w:val="000000" w:themeColor="text1"/>
          <w:szCs w:val="24"/>
        </w:rPr>
        <w:t>收集</w:t>
      </w:r>
      <w:r w:rsidRPr="00B56F71">
        <w:rPr>
          <w:rFonts w:cs="Times New Roman"/>
          <w:color w:val="000000" w:themeColor="text1"/>
          <w:szCs w:val="24"/>
        </w:rPr>
        <w:t>处理情况</w:t>
      </w:r>
    </w:p>
    <w:p w:rsidR="00A34B59" w:rsidRPr="00B56F71" w:rsidRDefault="00A34B59" w:rsidP="00A34B59">
      <w:pPr>
        <w:ind w:firstLine="482"/>
        <w:rPr>
          <w:rFonts w:eastAsiaTheme="minorEastAsia" w:hAnsiTheme="minorEastAsia" w:cs="Times New Roman"/>
          <w:color w:val="000000" w:themeColor="text1"/>
          <w:szCs w:val="24"/>
        </w:rPr>
      </w:pPr>
      <w:r w:rsidRPr="00B56F71">
        <w:rPr>
          <w:rFonts w:eastAsiaTheme="minorEastAsia" w:hAnsiTheme="minorEastAsia" w:cs="Times New Roman" w:hint="eastAsia"/>
          <w:b/>
          <w:color w:val="000000" w:themeColor="text1"/>
          <w:szCs w:val="24"/>
        </w:rPr>
        <w:t>环境问题</w:t>
      </w:r>
      <w:r w:rsidRPr="00B56F71">
        <w:rPr>
          <w:rFonts w:eastAsiaTheme="minorEastAsia" w:hAnsiTheme="minorEastAsia" w:cs="Times New Roman"/>
          <w:b/>
          <w:color w:val="000000" w:themeColor="text1"/>
          <w:szCs w:val="24"/>
        </w:rPr>
        <w:t>：</w:t>
      </w:r>
      <w:r w:rsidRPr="00B56F71">
        <w:rPr>
          <w:rFonts w:eastAsiaTheme="minorEastAsia" w:hAnsiTheme="minorEastAsia" w:cs="Times New Roman" w:hint="eastAsia"/>
          <w:color w:val="000000" w:themeColor="text1"/>
          <w:szCs w:val="24"/>
        </w:rPr>
        <w:t>现有</w:t>
      </w:r>
      <w:r w:rsidRPr="00B56F71">
        <w:rPr>
          <w:rFonts w:eastAsiaTheme="minorEastAsia" w:hAnsiTheme="minorEastAsia" w:cs="Times New Roman"/>
          <w:color w:val="000000" w:themeColor="text1"/>
          <w:szCs w:val="24"/>
        </w:rPr>
        <w:t>厂区污水处理站废气未收集处理，</w:t>
      </w:r>
      <w:r w:rsidRPr="00B56F71">
        <w:rPr>
          <w:rFonts w:eastAsiaTheme="minorEastAsia" w:hAnsiTheme="minorEastAsia" w:cs="Times New Roman" w:hint="eastAsia"/>
          <w:color w:val="000000" w:themeColor="text1"/>
          <w:szCs w:val="24"/>
        </w:rPr>
        <w:t>以无组织</w:t>
      </w:r>
      <w:r w:rsidRPr="00B56F71">
        <w:rPr>
          <w:rFonts w:eastAsiaTheme="minorEastAsia" w:hAnsiTheme="minorEastAsia" w:cs="Times New Roman"/>
          <w:color w:val="000000" w:themeColor="text1"/>
          <w:szCs w:val="24"/>
        </w:rPr>
        <w:t>形式排放。</w:t>
      </w:r>
      <w:r w:rsidRPr="00B56F71">
        <w:rPr>
          <w:rFonts w:eastAsiaTheme="minorEastAsia" w:hAnsiTheme="minorEastAsia" w:cs="Times New Roman" w:hint="eastAsia"/>
          <w:color w:val="000000" w:themeColor="text1"/>
          <w:szCs w:val="24"/>
        </w:rPr>
        <w:t>根据</w:t>
      </w:r>
      <w:r w:rsidRPr="00B56F71">
        <w:rPr>
          <w:rFonts w:eastAsiaTheme="minorEastAsia" w:hAnsiTheme="minorEastAsia" w:cs="Times New Roman"/>
          <w:color w:val="000000" w:themeColor="text1"/>
          <w:szCs w:val="24"/>
        </w:rPr>
        <w:t>现行环</w:t>
      </w:r>
      <w:r w:rsidRPr="00B56F71">
        <w:rPr>
          <w:rFonts w:eastAsiaTheme="minorEastAsia" w:hAnsiTheme="minorEastAsia" w:cs="Times New Roman"/>
          <w:color w:val="000000" w:themeColor="text1"/>
          <w:szCs w:val="24"/>
        </w:rPr>
        <w:lastRenderedPageBreak/>
        <w:t>保要求，</w:t>
      </w:r>
      <w:r w:rsidRPr="00B56F71">
        <w:rPr>
          <w:rFonts w:eastAsiaTheme="minorEastAsia" w:hAnsiTheme="minorEastAsia" w:cs="Times New Roman" w:hint="eastAsia"/>
          <w:color w:val="000000" w:themeColor="text1"/>
          <w:szCs w:val="24"/>
        </w:rPr>
        <w:t>企业</w:t>
      </w:r>
      <w:r w:rsidRPr="00B56F71">
        <w:rPr>
          <w:rFonts w:eastAsiaTheme="minorEastAsia" w:hAnsiTheme="minorEastAsia" w:cs="Times New Roman"/>
          <w:color w:val="000000" w:themeColor="text1"/>
          <w:szCs w:val="24"/>
        </w:rPr>
        <w:t>需将污水处理站废气收集</w:t>
      </w:r>
      <w:r w:rsidRPr="00B56F71">
        <w:rPr>
          <w:rFonts w:eastAsiaTheme="minorEastAsia" w:hAnsiTheme="minorEastAsia" w:cs="Times New Roman" w:hint="eastAsia"/>
          <w:color w:val="000000" w:themeColor="text1"/>
          <w:szCs w:val="24"/>
        </w:rPr>
        <w:t>处理后</w:t>
      </w:r>
      <w:r w:rsidRPr="00B56F71">
        <w:rPr>
          <w:rFonts w:eastAsiaTheme="minorEastAsia" w:hAnsiTheme="minorEastAsia" w:cs="Times New Roman"/>
          <w:color w:val="000000" w:themeColor="text1"/>
          <w:szCs w:val="24"/>
        </w:rPr>
        <w:t>通过</w:t>
      </w:r>
      <w:r w:rsidRPr="00B56F71">
        <w:rPr>
          <w:rFonts w:eastAsiaTheme="minorEastAsia" w:hAnsiTheme="minorEastAsia" w:cs="Times New Roman" w:hint="eastAsia"/>
          <w:color w:val="000000" w:themeColor="text1"/>
          <w:szCs w:val="24"/>
        </w:rPr>
        <w:t>15</w:t>
      </w:r>
      <w:r w:rsidRPr="00B56F71">
        <w:rPr>
          <w:rFonts w:eastAsiaTheme="minorEastAsia" w:hAnsiTheme="minorEastAsia" w:cs="Times New Roman"/>
          <w:color w:val="000000" w:themeColor="text1"/>
          <w:szCs w:val="24"/>
        </w:rPr>
        <w:t>m</w:t>
      </w:r>
      <w:r w:rsidRPr="00B56F71">
        <w:rPr>
          <w:rFonts w:eastAsiaTheme="minorEastAsia" w:hAnsiTheme="minorEastAsia" w:cs="Times New Roman"/>
          <w:color w:val="000000" w:themeColor="text1"/>
          <w:szCs w:val="24"/>
        </w:rPr>
        <w:t>高排气筒排放</w:t>
      </w:r>
      <w:r w:rsidRPr="00B56F71">
        <w:rPr>
          <w:rFonts w:eastAsiaTheme="minorEastAsia" w:hAnsiTheme="minorEastAsia" w:cs="Times New Roman" w:hint="eastAsia"/>
          <w:color w:val="000000" w:themeColor="text1"/>
          <w:szCs w:val="24"/>
        </w:rPr>
        <w:t>。</w:t>
      </w:r>
    </w:p>
    <w:p w:rsidR="00A34B59" w:rsidRPr="00B56F71" w:rsidRDefault="00A34B59" w:rsidP="00A34B59">
      <w:pPr>
        <w:ind w:firstLine="482"/>
        <w:rPr>
          <w:rFonts w:eastAsiaTheme="minorEastAsia" w:hAnsiTheme="minorEastAsia" w:cs="Times New Roman"/>
          <w:b/>
          <w:color w:val="000000" w:themeColor="text1"/>
          <w:szCs w:val="24"/>
        </w:rPr>
      </w:pPr>
      <w:r w:rsidRPr="00B56F71">
        <w:rPr>
          <w:rFonts w:eastAsiaTheme="minorEastAsia" w:hAnsiTheme="minorEastAsia" w:cs="Times New Roman" w:hint="eastAsia"/>
          <w:b/>
          <w:color w:val="000000" w:themeColor="text1"/>
          <w:szCs w:val="24"/>
        </w:rPr>
        <w:t>整改措施</w:t>
      </w:r>
      <w:r w:rsidRPr="00B56F71">
        <w:rPr>
          <w:rFonts w:eastAsiaTheme="minorEastAsia" w:hAnsiTheme="minorEastAsia" w:cs="Times New Roman"/>
          <w:b/>
          <w:color w:val="000000" w:themeColor="text1"/>
          <w:szCs w:val="24"/>
        </w:rPr>
        <w:t>：</w:t>
      </w:r>
      <w:r w:rsidRPr="00B56F71">
        <w:rPr>
          <w:rFonts w:cs="Times New Roman" w:hint="eastAsia"/>
          <w:color w:val="000000" w:themeColor="text1"/>
          <w:szCs w:val="24"/>
        </w:rPr>
        <w:t>污水站设置废气</w:t>
      </w:r>
      <w:r w:rsidRPr="00B56F71">
        <w:rPr>
          <w:rFonts w:cs="Times New Roman"/>
          <w:color w:val="000000" w:themeColor="text1"/>
          <w:szCs w:val="24"/>
        </w:rPr>
        <w:t>收集处理措施，</w:t>
      </w:r>
      <w:r w:rsidRPr="00B56F71">
        <w:rPr>
          <w:rFonts w:cs="Times New Roman" w:hint="eastAsia"/>
          <w:color w:val="000000" w:themeColor="text1"/>
          <w:szCs w:val="24"/>
        </w:rPr>
        <w:t>废气经</w:t>
      </w:r>
      <w:r w:rsidRPr="00B56F71">
        <w:rPr>
          <w:rFonts w:cs="Times New Roman"/>
          <w:color w:val="000000" w:themeColor="text1"/>
          <w:szCs w:val="24"/>
        </w:rPr>
        <w:t>顶部收集管道收集</w:t>
      </w:r>
      <w:r w:rsidRPr="00B56F71">
        <w:rPr>
          <w:rFonts w:cs="Times New Roman" w:hint="eastAsia"/>
          <w:color w:val="000000" w:themeColor="text1"/>
          <w:szCs w:val="24"/>
        </w:rPr>
        <w:t>后进入废气处理设施</w:t>
      </w:r>
      <w:r w:rsidRPr="00B56F71">
        <w:rPr>
          <w:rFonts w:cs="Times New Roman"/>
          <w:color w:val="000000" w:themeColor="text1"/>
          <w:szCs w:val="24"/>
        </w:rPr>
        <w:t>，</w:t>
      </w:r>
      <w:r w:rsidRPr="00B56F71">
        <w:rPr>
          <w:rFonts w:cs="Times New Roman" w:hint="eastAsia"/>
          <w:color w:val="000000" w:themeColor="text1"/>
          <w:szCs w:val="24"/>
        </w:rPr>
        <w:t>处理后</w:t>
      </w:r>
      <w:r w:rsidRPr="00B56F71">
        <w:rPr>
          <w:rFonts w:cs="Times New Roman"/>
          <w:color w:val="000000" w:themeColor="text1"/>
          <w:szCs w:val="24"/>
        </w:rPr>
        <w:t>经</w:t>
      </w:r>
      <w:r w:rsidRPr="00B56F71">
        <w:rPr>
          <w:rFonts w:cs="Times New Roman" w:hint="eastAsia"/>
          <w:color w:val="000000" w:themeColor="text1"/>
          <w:szCs w:val="24"/>
        </w:rPr>
        <w:t>15</w:t>
      </w:r>
      <w:r w:rsidRPr="00B56F71">
        <w:rPr>
          <w:rFonts w:cs="Times New Roman"/>
          <w:color w:val="000000" w:themeColor="text1"/>
          <w:szCs w:val="24"/>
        </w:rPr>
        <w:t>m</w:t>
      </w:r>
      <w:r w:rsidRPr="00B56F71">
        <w:rPr>
          <w:rFonts w:cs="Times New Roman"/>
          <w:color w:val="000000" w:themeColor="text1"/>
          <w:szCs w:val="24"/>
        </w:rPr>
        <w:t>高排气筒排放。</w:t>
      </w:r>
    </w:p>
    <w:p w:rsidR="002F545A" w:rsidRPr="00B56F71" w:rsidRDefault="002F545A">
      <w:pPr>
        <w:ind w:firstLine="480"/>
        <w:rPr>
          <w:rFonts w:eastAsiaTheme="minorEastAsia" w:hAnsiTheme="minorEastAsia" w:cs="Times New Roman"/>
          <w:color w:val="000000" w:themeColor="text1"/>
          <w:szCs w:val="24"/>
        </w:rPr>
      </w:pPr>
      <w:r w:rsidRPr="00B56F71">
        <w:rPr>
          <w:rFonts w:eastAsiaTheme="minorEastAsia" w:hAnsiTheme="minorEastAsia" w:cs="Times New Roman" w:hint="eastAsia"/>
          <w:color w:val="000000" w:themeColor="text1"/>
          <w:szCs w:val="24"/>
        </w:rPr>
        <w:t>（</w:t>
      </w:r>
      <w:r w:rsidR="00953AAA" w:rsidRPr="00B56F71">
        <w:rPr>
          <w:rFonts w:eastAsiaTheme="minorEastAsia" w:hAnsiTheme="minorEastAsia" w:cs="Times New Roman"/>
          <w:color w:val="000000" w:themeColor="text1"/>
          <w:szCs w:val="24"/>
        </w:rPr>
        <w:t>4</w:t>
      </w:r>
      <w:r w:rsidRPr="00B56F71">
        <w:rPr>
          <w:rFonts w:eastAsiaTheme="minorEastAsia" w:hAnsiTheme="minorEastAsia" w:cs="Times New Roman" w:hint="eastAsia"/>
          <w:color w:val="000000" w:themeColor="text1"/>
          <w:szCs w:val="24"/>
        </w:rPr>
        <w:t>）</w:t>
      </w:r>
      <w:r w:rsidR="00E85450" w:rsidRPr="00B56F71">
        <w:rPr>
          <w:rFonts w:hint="eastAsia"/>
          <w:color w:val="000000" w:themeColor="text1"/>
        </w:rPr>
        <w:t>固体制剂车间</w:t>
      </w:r>
      <w:r w:rsidR="00E85450" w:rsidRPr="00B56F71">
        <w:rPr>
          <w:color w:val="000000" w:themeColor="text1"/>
        </w:rPr>
        <w:t>排气筒设置情况</w:t>
      </w:r>
    </w:p>
    <w:p w:rsidR="00E85450" w:rsidRPr="00B56F71" w:rsidRDefault="00E85450">
      <w:pPr>
        <w:ind w:firstLine="482"/>
        <w:rPr>
          <w:rFonts w:eastAsiaTheme="minorEastAsia" w:hAnsiTheme="minorEastAsia" w:cs="Times New Roman"/>
          <w:b/>
          <w:color w:val="000000" w:themeColor="text1"/>
          <w:szCs w:val="24"/>
        </w:rPr>
      </w:pPr>
      <w:r w:rsidRPr="00B56F71">
        <w:rPr>
          <w:rFonts w:eastAsiaTheme="minorEastAsia" w:hAnsiTheme="minorEastAsia" w:cs="Times New Roman" w:hint="eastAsia"/>
          <w:b/>
          <w:color w:val="000000" w:themeColor="text1"/>
          <w:szCs w:val="24"/>
        </w:rPr>
        <w:t>环境问题</w:t>
      </w:r>
      <w:r w:rsidRPr="00B56F71">
        <w:rPr>
          <w:rFonts w:eastAsiaTheme="minorEastAsia" w:hAnsiTheme="minorEastAsia" w:cs="Times New Roman"/>
          <w:b/>
          <w:color w:val="000000" w:themeColor="text1"/>
          <w:szCs w:val="24"/>
        </w:rPr>
        <w:t>：</w:t>
      </w:r>
      <w:r w:rsidR="00A34B59" w:rsidRPr="00B56F71">
        <w:rPr>
          <w:rFonts w:eastAsiaTheme="minorEastAsia" w:hAnsiTheme="minorEastAsia" w:cs="Times New Roman" w:hint="eastAsia"/>
          <w:color w:val="000000" w:themeColor="text1"/>
          <w:szCs w:val="24"/>
        </w:rPr>
        <w:t>现有</w:t>
      </w:r>
      <w:r w:rsidR="00A34B59" w:rsidRPr="00B56F71">
        <w:rPr>
          <w:rFonts w:eastAsiaTheme="minorEastAsia" w:hAnsiTheme="minorEastAsia" w:cs="Times New Roman"/>
          <w:color w:val="000000" w:themeColor="text1"/>
          <w:szCs w:val="24"/>
        </w:rPr>
        <w:t>厂区在固体制剂车间</w:t>
      </w:r>
      <w:r w:rsidR="00F36C94" w:rsidRPr="00B56F71">
        <w:rPr>
          <w:rFonts w:eastAsiaTheme="minorEastAsia" w:hAnsiTheme="minorEastAsia" w:cs="Times New Roman" w:hint="eastAsia"/>
          <w:color w:val="000000" w:themeColor="text1"/>
          <w:szCs w:val="24"/>
        </w:rPr>
        <w:t>屋面</w:t>
      </w:r>
      <w:r w:rsidR="00A34B59" w:rsidRPr="00B56F71">
        <w:rPr>
          <w:rFonts w:eastAsiaTheme="minorEastAsia" w:hAnsiTheme="minorEastAsia" w:cs="Times New Roman"/>
          <w:color w:val="000000" w:themeColor="text1"/>
          <w:szCs w:val="24"/>
        </w:rPr>
        <w:t>设置</w:t>
      </w:r>
      <w:r w:rsidR="00A34B59" w:rsidRPr="00B56F71">
        <w:rPr>
          <w:rFonts w:eastAsiaTheme="minorEastAsia" w:hAnsiTheme="minorEastAsia" w:cs="Times New Roman" w:hint="eastAsia"/>
          <w:color w:val="000000" w:themeColor="text1"/>
          <w:szCs w:val="24"/>
        </w:rPr>
        <w:t>3</w:t>
      </w:r>
      <w:r w:rsidR="00A34B59" w:rsidRPr="00B56F71">
        <w:rPr>
          <w:rFonts w:eastAsiaTheme="minorEastAsia" w:hAnsiTheme="minorEastAsia" w:cs="Times New Roman" w:hint="eastAsia"/>
          <w:color w:val="000000" w:themeColor="text1"/>
          <w:szCs w:val="24"/>
        </w:rPr>
        <w:t>根高度</w:t>
      </w:r>
      <w:r w:rsidR="00A34B59" w:rsidRPr="00B56F71">
        <w:rPr>
          <w:rFonts w:eastAsiaTheme="minorEastAsia" w:hAnsiTheme="minorEastAsia" w:cs="Times New Roman" w:hint="eastAsia"/>
          <w:color w:val="000000" w:themeColor="text1"/>
          <w:szCs w:val="24"/>
        </w:rPr>
        <w:t>15</w:t>
      </w:r>
      <w:r w:rsidR="00A34B59" w:rsidRPr="00B56F71">
        <w:rPr>
          <w:rFonts w:eastAsiaTheme="minorEastAsia" w:hAnsiTheme="minorEastAsia" w:cs="Times New Roman"/>
          <w:color w:val="000000" w:themeColor="text1"/>
          <w:szCs w:val="24"/>
        </w:rPr>
        <w:t>m</w:t>
      </w:r>
      <w:r w:rsidR="00A34B59" w:rsidRPr="00B56F71">
        <w:rPr>
          <w:rFonts w:eastAsiaTheme="minorEastAsia" w:hAnsiTheme="minorEastAsia" w:cs="Times New Roman" w:hint="eastAsia"/>
          <w:color w:val="000000" w:themeColor="text1"/>
          <w:szCs w:val="24"/>
        </w:rPr>
        <w:t>、</w:t>
      </w:r>
      <w:r w:rsidR="00A34B59" w:rsidRPr="00B56F71">
        <w:rPr>
          <w:rFonts w:eastAsiaTheme="minorEastAsia" w:hAnsiTheme="minorEastAsia" w:cs="Times New Roman"/>
          <w:color w:val="000000" w:themeColor="text1"/>
          <w:szCs w:val="24"/>
        </w:rPr>
        <w:t>内径</w:t>
      </w:r>
      <w:r w:rsidR="00A34B59" w:rsidRPr="00B56F71">
        <w:rPr>
          <w:rFonts w:eastAsiaTheme="minorEastAsia" w:hAnsiTheme="minorEastAsia" w:cs="Times New Roman" w:hint="eastAsia"/>
          <w:color w:val="000000" w:themeColor="text1"/>
          <w:szCs w:val="24"/>
        </w:rPr>
        <w:t>0.2</w:t>
      </w:r>
      <w:r w:rsidR="00A34B59" w:rsidRPr="00B56F71">
        <w:rPr>
          <w:rFonts w:eastAsiaTheme="minorEastAsia" w:hAnsiTheme="minorEastAsia" w:cs="Times New Roman"/>
          <w:color w:val="000000" w:themeColor="text1"/>
          <w:szCs w:val="24"/>
        </w:rPr>
        <w:t>m</w:t>
      </w:r>
      <w:r w:rsidR="00A34B59" w:rsidRPr="00B56F71">
        <w:rPr>
          <w:rFonts w:eastAsiaTheme="minorEastAsia" w:hAnsiTheme="minorEastAsia" w:cs="Times New Roman"/>
          <w:color w:val="000000" w:themeColor="text1"/>
          <w:szCs w:val="24"/>
        </w:rPr>
        <w:t>的排气筒，用于</w:t>
      </w:r>
      <w:r w:rsidR="00A34B59" w:rsidRPr="00B56F71">
        <w:rPr>
          <w:rFonts w:eastAsiaTheme="minorEastAsia" w:hAnsiTheme="minorEastAsia" w:cs="Times New Roman" w:hint="eastAsia"/>
          <w:color w:val="000000" w:themeColor="text1"/>
          <w:szCs w:val="24"/>
        </w:rPr>
        <w:t>排放</w:t>
      </w:r>
      <w:r w:rsidR="00A34B59" w:rsidRPr="00B56F71">
        <w:rPr>
          <w:rFonts w:eastAsiaTheme="minorEastAsia" w:hAnsiTheme="minorEastAsia" w:cs="Times New Roman"/>
          <w:color w:val="000000" w:themeColor="text1"/>
          <w:szCs w:val="24"/>
        </w:rPr>
        <w:t>固体</w:t>
      </w:r>
      <w:r w:rsidR="00A34B59" w:rsidRPr="00B56F71">
        <w:rPr>
          <w:rFonts w:eastAsiaTheme="minorEastAsia" w:hAnsiTheme="minorEastAsia" w:cs="Times New Roman" w:hint="eastAsia"/>
          <w:color w:val="000000" w:themeColor="text1"/>
          <w:szCs w:val="24"/>
        </w:rPr>
        <w:t>制剂车间</w:t>
      </w:r>
      <w:r w:rsidR="00A34B59" w:rsidRPr="00B56F71">
        <w:rPr>
          <w:rFonts w:eastAsiaTheme="minorEastAsia" w:hAnsiTheme="minorEastAsia" w:cs="Times New Roman"/>
          <w:color w:val="000000" w:themeColor="text1"/>
          <w:szCs w:val="24"/>
        </w:rPr>
        <w:t>经</w:t>
      </w:r>
      <w:r w:rsidR="00A34B59" w:rsidRPr="00B56F71">
        <w:rPr>
          <w:rFonts w:eastAsiaTheme="minorEastAsia" w:hAnsiTheme="minorEastAsia" w:cs="Times New Roman" w:hint="eastAsia"/>
          <w:color w:val="000000" w:themeColor="text1"/>
          <w:szCs w:val="24"/>
        </w:rPr>
        <w:t>脉冲袋式除尘器处理后</w:t>
      </w:r>
      <w:r w:rsidR="00A34B59" w:rsidRPr="00B56F71">
        <w:rPr>
          <w:rFonts w:eastAsiaTheme="minorEastAsia" w:hAnsiTheme="minorEastAsia" w:cs="Times New Roman"/>
          <w:color w:val="000000" w:themeColor="text1"/>
          <w:szCs w:val="24"/>
        </w:rPr>
        <w:t>的粉尘，排气筒设置情况</w:t>
      </w:r>
      <w:r w:rsidR="00A34B59" w:rsidRPr="00B56F71">
        <w:rPr>
          <w:rFonts w:eastAsiaTheme="minorEastAsia" w:hAnsiTheme="minorEastAsia" w:cs="Times New Roman" w:hint="eastAsia"/>
          <w:color w:val="000000" w:themeColor="text1"/>
          <w:szCs w:val="24"/>
        </w:rPr>
        <w:t>无法</w:t>
      </w:r>
      <w:r w:rsidR="00A34B59" w:rsidRPr="00B56F71">
        <w:rPr>
          <w:rFonts w:eastAsiaTheme="minorEastAsia" w:hAnsiTheme="minorEastAsia" w:cs="Times New Roman"/>
          <w:color w:val="000000" w:themeColor="text1"/>
          <w:szCs w:val="24"/>
        </w:rPr>
        <w:t>满足现行环保要求。</w:t>
      </w:r>
    </w:p>
    <w:p w:rsidR="00E85450" w:rsidRPr="00B56F71" w:rsidRDefault="00E85450">
      <w:pPr>
        <w:ind w:firstLine="482"/>
        <w:rPr>
          <w:rFonts w:eastAsiaTheme="minorEastAsia" w:hAnsiTheme="minorEastAsia" w:cs="Times New Roman"/>
          <w:b/>
          <w:color w:val="000000" w:themeColor="text1"/>
          <w:szCs w:val="24"/>
        </w:rPr>
      </w:pPr>
      <w:r w:rsidRPr="00B56F71">
        <w:rPr>
          <w:rFonts w:eastAsiaTheme="minorEastAsia" w:hAnsiTheme="minorEastAsia" w:cs="Times New Roman" w:hint="eastAsia"/>
          <w:b/>
          <w:color w:val="000000" w:themeColor="text1"/>
          <w:szCs w:val="24"/>
        </w:rPr>
        <w:t>整改</w:t>
      </w:r>
      <w:r w:rsidRPr="00B56F71">
        <w:rPr>
          <w:rFonts w:eastAsiaTheme="minorEastAsia" w:hAnsiTheme="minorEastAsia" w:cs="Times New Roman"/>
          <w:b/>
          <w:color w:val="000000" w:themeColor="text1"/>
          <w:szCs w:val="24"/>
        </w:rPr>
        <w:t>措施：</w:t>
      </w:r>
      <w:r w:rsidR="00A34B59" w:rsidRPr="00B56F71">
        <w:rPr>
          <w:rFonts w:eastAsiaTheme="minorEastAsia" w:hAnsiTheme="minorEastAsia" w:cs="Times New Roman" w:hint="eastAsia"/>
          <w:color w:val="000000" w:themeColor="text1"/>
          <w:szCs w:val="24"/>
        </w:rPr>
        <w:t>根据现行</w:t>
      </w:r>
      <w:r w:rsidR="00A34B59" w:rsidRPr="00B56F71">
        <w:rPr>
          <w:rFonts w:eastAsiaTheme="minorEastAsia" w:hAnsiTheme="minorEastAsia" w:cs="Times New Roman"/>
          <w:color w:val="000000" w:themeColor="text1"/>
          <w:szCs w:val="24"/>
        </w:rPr>
        <w:t>环保要求，</w:t>
      </w:r>
      <w:r w:rsidR="00A34B59" w:rsidRPr="00B56F71">
        <w:rPr>
          <w:rFonts w:eastAsiaTheme="minorEastAsia" w:hAnsiTheme="minorEastAsia" w:cs="Times New Roman" w:hint="eastAsia"/>
          <w:color w:val="000000" w:themeColor="text1"/>
          <w:szCs w:val="24"/>
        </w:rPr>
        <w:t>将</w:t>
      </w:r>
      <w:r w:rsidR="00A34B59" w:rsidRPr="00B56F71">
        <w:rPr>
          <w:rFonts w:eastAsiaTheme="minorEastAsia" w:hAnsiTheme="minorEastAsia" w:cs="Times New Roman"/>
          <w:color w:val="000000" w:themeColor="text1"/>
          <w:szCs w:val="24"/>
        </w:rPr>
        <w:t>固体制剂车间</w:t>
      </w:r>
      <w:r w:rsidR="00F36C94" w:rsidRPr="00B56F71">
        <w:rPr>
          <w:rFonts w:eastAsiaTheme="minorEastAsia" w:hAnsiTheme="minorEastAsia" w:cs="Times New Roman" w:hint="eastAsia"/>
          <w:color w:val="000000" w:themeColor="text1"/>
          <w:szCs w:val="24"/>
        </w:rPr>
        <w:t>屋面</w:t>
      </w:r>
      <w:r w:rsidR="00A34B59" w:rsidRPr="00B56F71">
        <w:rPr>
          <w:rFonts w:eastAsiaTheme="minorEastAsia" w:hAnsiTheme="minorEastAsia" w:cs="Times New Roman" w:hint="eastAsia"/>
          <w:color w:val="000000" w:themeColor="text1"/>
          <w:szCs w:val="24"/>
        </w:rPr>
        <w:t>的</w:t>
      </w:r>
      <w:r w:rsidR="00A34B59" w:rsidRPr="00B56F71">
        <w:rPr>
          <w:rFonts w:eastAsiaTheme="minorEastAsia" w:hAnsiTheme="minorEastAsia" w:cs="Times New Roman" w:hint="eastAsia"/>
          <w:color w:val="000000" w:themeColor="text1"/>
          <w:szCs w:val="24"/>
        </w:rPr>
        <w:t>3</w:t>
      </w:r>
      <w:r w:rsidR="00A34B59" w:rsidRPr="00B56F71">
        <w:rPr>
          <w:rFonts w:eastAsiaTheme="minorEastAsia" w:hAnsiTheme="minorEastAsia" w:cs="Times New Roman" w:hint="eastAsia"/>
          <w:color w:val="000000" w:themeColor="text1"/>
          <w:szCs w:val="24"/>
        </w:rPr>
        <w:t>根排气筒中</w:t>
      </w:r>
      <w:r w:rsidR="00A34B59" w:rsidRPr="00B56F71">
        <w:rPr>
          <w:rFonts w:eastAsiaTheme="minorEastAsia" w:hAnsiTheme="minorEastAsia" w:cs="Times New Roman"/>
          <w:color w:val="000000" w:themeColor="text1"/>
          <w:szCs w:val="24"/>
        </w:rPr>
        <w:t>的</w:t>
      </w:r>
      <w:r w:rsidR="00A34B59" w:rsidRPr="00B56F71">
        <w:rPr>
          <w:rFonts w:eastAsiaTheme="minorEastAsia" w:hAnsiTheme="minorEastAsia" w:cs="Times New Roman" w:hint="eastAsia"/>
          <w:color w:val="000000" w:themeColor="text1"/>
          <w:szCs w:val="24"/>
        </w:rPr>
        <w:t>2</w:t>
      </w:r>
      <w:r w:rsidR="00A34B59" w:rsidRPr="00B56F71">
        <w:rPr>
          <w:rFonts w:eastAsiaTheme="minorEastAsia" w:hAnsiTheme="minorEastAsia" w:cs="Times New Roman" w:hint="eastAsia"/>
          <w:color w:val="000000" w:themeColor="text1"/>
          <w:szCs w:val="24"/>
        </w:rPr>
        <w:t>根</w:t>
      </w:r>
      <w:r w:rsidR="00A34B59" w:rsidRPr="00B56F71">
        <w:rPr>
          <w:rFonts w:eastAsiaTheme="minorEastAsia" w:hAnsiTheme="minorEastAsia" w:cs="Times New Roman"/>
          <w:color w:val="000000" w:themeColor="text1"/>
          <w:szCs w:val="24"/>
        </w:rPr>
        <w:t>拆除</w:t>
      </w:r>
      <w:r w:rsidR="00A34B59" w:rsidRPr="00B56F71">
        <w:rPr>
          <w:rFonts w:eastAsiaTheme="minorEastAsia" w:hAnsiTheme="minorEastAsia" w:cs="Times New Roman" w:hint="eastAsia"/>
          <w:color w:val="000000" w:themeColor="text1"/>
          <w:szCs w:val="24"/>
        </w:rPr>
        <w:t>，将</w:t>
      </w:r>
      <w:r w:rsidR="00A34B59" w:rsidRPr="00B56F71">
        <w:rPr>
          <w:rFonts w:eastAsiaTheme="minorEastAsia" w:hAnsiTheme="minorEastAsia" w:cs="Times New Roman"/>
          <w:color w:val="000000" w:themeColor="text1"/>
          <w:szCs w:val="24"/>
        </w:rPr>
        <w:t>固体</w:t>
      </w:r>
      <w:r w:rsidR="00A34B59" w:rsidRPr="00B56F71">
        <w:rPr>
          <w:rFonts w:eastAsiaTheme="minorEastAsia" w:hAnsiTheme="minorEastAsia" w:cs="Times New Roman" w:hint="eastAsia"/>
          <w:color w:val="000000" w:themeColor="text1"/>
          <w:szCs w:val="24"/>
        </w:rPr>
        <w:t>制剂车间</w:t>
      </w:r>
      <w:r w:rsidR="00A34B59" w:rsidRPr="00B56F71">
        <w:rPr>
          <w:rFonts w:eastAsiaTheme="minorEastAsia" w:hAnsiTheme="minorEastAsia" w:cs="Times New Roman"/>
          <w:color w:val="000000" w:themeColor="text1"/>
          <w:szCs w:val="24"/>
        </w:rPr>
        <w:t>经</w:t>
      </w:r>
      <w:r w:rsidR="00A34B59" w:rsidRPr="00B56F71">
        <w:rPr>
          <w:rFonts w:eastAsiaTheme="minorEastAsia" w:hAnsiTheme="minorEastAsia" w:cs="Times New Roman" w:hint="eastAsia"/>
          <w:color w:val="000000" w:themeColor="text1"/>
          <w:szCs w:val="24"/>
        </w:rPr>
        <w:t>脉冲袋式除尘器处理后</w:t>
      </w:r>
      <w:r w:rsidR="00A34B59" w:rsidRPr="00B56F71">
        <w:rPr>
          <w:rFonts w:eastAsiaTheme="minorEastAsia" w:hAnsiTheme="minorEastAsia" w:cs="Times New Roman"/>
          <w:color w:val="000000" w:themeColor="text1"/>
          <w:szCs w:val="24"/>
        </w:rPr>
        <w:t>的粉尘</w:t>
      </w:r>
      <w:r w:rsidR="00A34B59" w:rsidRPr="00B56F71">
        <w:rPr>
          <w:rFonts w:eastAsiaTheme="minorEastAsia" w:hAnsiTheme="minorEastAsia" w:cs="Times New Roman" w:hint="eastAsia"/>
          <w:color w:val="000000" w:themeColor="text1"/>
          <w:szCs w:val="24"/>
        </w:rPr>
        <w:t>仅</w:t>
      </w:r>
      <w:r w:rsidR="00A34B59" w:rsidRPr="00B56F71">
        <w:rPr>
          <w:rFonts w:eastAsiaTheme="minorEastAsia" w:hAnsiTheme="minorEastAsia" w:cs="Times New Roman"/>
          <w:color w:val="000000" w:themeColor="text1"/>
          <w:szCs w:val="24"/>
        </w:rPr>
        <w:t>通过</w:t>
      </w:r>
      <w:r w:rsidR="00A34B59" w:rsidRPr="00B56F71">
        <w:rPr>
          <w:rFonts w:eastAsiaTheme="minorEastAsia" w:hAnsiTheme="minorEastAsia" w:cs="Times New Roman" w:hint="eastAsia"/>
          <w:color w:val="000000" w:themeColor="text1"/>
          <w:szCs w:val="24"/>
        </w:rPr>
        <w:t>1</w:t>
      </w:r>
      <w:r w:rsidR="00A34B59" w:rsidRPr="00B56F71">
        <w:rPr>
          <w:rFonts w:eastAsiaTheme="minorEastAsia" w:hAnsiTheme="minorEastAsia" w:cs="Times New Roman" w:hint="eastAsia"/>
          <w:color w:val="000000" w:themeColor="text1"/>
          <w:szCs w:val="24"/>
        </w:rPr>
        <w:t>根</w:t>
      </w:r>
      <w:r w:rsidR="00A34B59" w:rsidRPr="00B56F71">
        <w:rPr>
          <w:rFonts w:eastAsiaTheme="minorEastAsia" w:hAnsiTheme="minorEastAsia" w:cs="Times New Roman"/>
          <w:color w:val="000000" w:themeColor="text1"/>
          <w:szCs w:val="24"/>
        </w:rPr>
        <w:t>排气筒排放。</w:t>
      </w:r>
    </w:p>
    <w:p w:rsidR="00181103" w:rsidRPr="00B56F71" w:rsidRDefault="00B12D72" w:rsidP="000449B9">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3.2</w:t>
      </w:r>
      <w:r w:rsidRPr="00B56F71">
        <w:rPr>
          <w:rFonts w:cs="Times New Roman"/>
          <w:color w:val="000000" w:themeColor="text1"/>
          <w:sz w:val="28"/>
        </w:rPr>
        <w:t>技改项目概况</w:t>
      </w:r>
    </w:p>
    <w:p w:rsidR="00181103" w:rsidRPr="00B56F71" w:rsidRDefault="00B12D72" w:rsidP="000449B9">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3.2.1</w:t>
      </w:r>
      <w:r w:rsidRPr="00B56F71">
        <w:rPr>
          <w:rFonts w:eastAsia="宋体" w:cs="Times New Roman"/>
          <w:b/>
          <w:color w:val="000000" w:themeColor="text1"/>
          <w:sz w:val="24"/>
          <w:szCs w:val="24"/>
        </w:rPr>
        <w:t>技改项目基本概况</w:t>
      </w:r>
    </w:p>
    <w:p w:rsidR="00181103" w:rsidRPr="00B56F71" w:rsidRDefault="00B12D72" w:rsidP="00020E58">
      <w:pPr>
        <w:snapToGrid/>
        <w:ind w:firstLine="480"/>
        <w:rPr>
          <w:rFonts w:cs="Times New Roman"/>
          <w:color w:val="000000" w:themeColor="text1"/>
        </w:rPr>
      </w:pPr>
      <w:r w:rsidRPr="00B56F71">
        <w:rPr>
          <w:rFonts w:cs="Times New Roman"/>
          <w:color w:val="000000" w:themeColor="text1"/>
        </w:rPr>
        <w:t>项目名称：</w:t>
      </w:r>
      <w:bookmarkStart w:id="57" w:name="_GoBack"/>
      <w:r w:rsidR="008B7622" w:rsidRPr="00B56F71">
        <w:rPr>
          <w:rFonts w:cs="Times New Roman" w:hint="eastAsia"/>
          <w:color w:val="000000" w:themeColor="text1"/>
          <w:kern w:val="0"/>
          <w:szCs w:val="24"/>
        </w:rPr>
        <w:t>年产</w:t>
      </w:r>
      <w:r w:rsidR="008B7622" w:rsidRPr="00B56F71">
        <w:rPr>
          <w:rFonts w:cs="Times New Roman" w:hint="eastAsia"/>
          <w:color w:val="000000" w:themeColor="text1"/>
          <w:kern w:val="0"/>
          <w:szCs w:val="24"/>
        </w:rPr>
        <w:t>150</w:t>
      </w:r>
      <w:r w:rsidR="008B7622" w:rsidRPr="00B56F71">
        <w:rPr>
          <w:rFonts w:cs="Times New Roman" w:hint="eastAsia"/>
          <w:color w:val="000000" w:themeColor="text1"/>
          <w:kern w:val="0"/>
          <w:szCs w:val="24"/>
        </w:rPr>
        <w:t>吨</w:t>
      </w:r>
      <w:r w:rsidR="008B7622" w:rsidRPr="00B56F71">
        <w:rPr>
          <w:rFonts w:cs="Times New Roman" w:hint="eastAsia"/>
          <w:color w:val="000000" w:themeColor="text1"/>
          <w:kern w:val="0"/>
          <w:szCs w:val="24"/>
        </w:rPr>
        <w:t>3-</w:t>
      </w:r>
      <w:r w:rsidR="008B7622" w:rsidRPr="00B56F71">
        <w:rPr>
          <w:rFonts w:cs="Times New Roman" w:hint="eastAsia"/>
          <w:color w:val="000000" w:themeColor="text1"/>
          <w:kern w:val="0"/>
          <w:szCs w:val="24"/>
        </w:rPr>
        <w:t>羟基</w:t>
      </w:r>
      <w:r w:rsidR="008B7622" w:rsidRPr="00B56F71">
        <w:rPr>
          <w:rFonts w:cs="Times New Roman"/>
          <w:color w:val="000000" w:themeColor="text1"/>
          <w:kern w:val="0"/>
          <w:szCs w:val="24"/>
        </w:rPr>
        <w:t>丁酸盐生产线技改项目</w:t>
      </w:r>
      <w:bookmarkEnd w:id="57"/>
      <w:r w:rsidR="00126026" w:rsidRPr="00B56F71">
        <w:rPr>
          <w:rFonts w:cs="Times New Roman"/>
          <w:color w:val="000000" w:themeColor="text1"/>
          <w:kern w:val="0"/>
          <w:szCs w:val="24"/>
        </w:rPr>
        <w:t>；</w:t>
      </w:r>
    </w:p>
    <w:p w:rsidR="00181103" w:rsidRPr="00B56F71" w:rsidRDefault="00B12D72" w:rsidP="00020E58">
      <w:pPr>
        <w:snapToGrid/>
        <w:ind w:firstLine="480"/>
        <w:rPr>
          <w:rFonts w:cs="Times New Roman"/>
          <w:color w:val="000000" w:themeColor="text1"/>
        </w:rPr>
      </w:pPr>
      <w:r w:rsidRPr="00B56F71">
        <w:rPr>
          <w:rFonts w:cs="Times New Roman"/>
          <w:color w:val="000000" w:themeColor="text1"/>
        </w:rPr>
        <w:t>建设性质：技术改造；</w:t>
      </w:r>
    </w:p>
    <w:p w:rsidR="00181103" w:rsidRPr="00B56F71" w:rsidRDefault="00B12D72" w:rsidP="00020E58">
      <w:pPr>
        <w:snapToGrid/>
        <w:ind w:firstLine="480"/>
        <w:rPr>
          <w:rFonts w:cs="Times New Roman"/>
          <w:color w:val="000000" w:themeColor="text1"/>
        </w:rPr>
      </w:pPr>
      <w:r w:rsidRPr="00B56F71">
        <w:rPr>
          <w:rFonts w:cs="Times New Roman"/>
          <w:color w:val="000000" w:themeColor="text1"/>
        </w:rPr>
        <w:t>建设单位：</w:t>
      </w:r>
      <w:r w:rsidR="008B7622" w:rsidRPr="00B56F71">
        <w:rPr>
          <w:rFonts w:cs="Times New Roman" w:hint="eastAsia"/>
          <w:color w:val="000000" w:themeColor="text1"/>
          <w:kern w:val="0"/>
          <w:szCs w:val="24"/>
        </w:rPr>
        <w:t>安徽</w:t>
      </w:r>
      <w:r w:rsidR="008B7622" w:rsidRPr="00B56F71">
        <w:rPr>
          <w:rFonts w:cs="Times New Roman"/>
          <w:color w:val="000000" w:themeColor="text1"/>
          <w:kern w:val="0"/>
          <w:szCs w:val="24"/>
        </w:rPr>
        <w:t>金太阳生化药业有限公司</w:t>
      </w:r>
      <w:r w:rsidRPr="00B56F71">
        <w:rPr>
          <w:rFonts w:cs="Times New Roman"/>
          <w:color w:val="000000" w:themeColor="text1"/>
        </w:rPr>
        <w:t>；</w:t>
      </w:r>
    </w:p>
    <w:p w:rsidR="00181103" w:rsidRPr="00B56F71" w:rsidRDefault="00B12D72" w:rsidP="00020E58">
      <w:pPr>
        <w:snapToGrid/>
        <w:ind w:firstLine="480"/>
        <w:rPr>
          <w:rFonts w:cs="Times New Roman"/>
          <w:color w:val="000000" w:themeColor="text1"/>
        </w:rPr>
      </w:pPr>
      <w:r w:rsidRPr="00B56F71">
        <w:rPr>
          <w:rFonts w:cs="Times New Roman"/>
          <w:color w:val="000000" w:themeColor="text1"/>
        </w:rPr>
        <w:t>建设地点：</w:t>
      </w:r>
      <w:r w:rsidR="00126026" w:rsidRPr="00B56F71">
        <w:rPr>
          <w:rFonts w:cs="Times New Roman" w:hint="eastAsia"/>
          <w:color w:val="000000" w:themeColor="text1"/>
          <w:kern w:val="0"/>
          <w:szCs w:val="24"/>
        </w:rPr>
        <w:t>安徽省</w:t>
      </w:r>
      <w:r w:rsidR="008B7622" w:rsidRPr="00B56F71">
        <w:rPr>
          <w:rFonts w:cs="Times New Roman" w:hint="eastAsia"/>
          <w:color w:val="000000" w:themeColor="text1"/>
          <w:kern w:val="0"/>
          <w:szCs w:val="24"/>
        </w:rPr>
        <w:t>颍上县经济开发区安徽</w:t>
      </w:r>
      <w:r w:rsidR="008B7622" w:rsidRPr="00B56F71">
        <w:rPr>
          <w:rFonts w:cs="Times New Roman"/>
          <w:color w:val="000000" w:themeColor="text1"/>
          <w:kern w:val="0"/>
          <w:szCs w:val="24"/>
        </w:rPr>
        <w:t>金太阳生化药业有限公司</w:t>
      </w:r>
      <w:r w:rsidR="00126026" w:rsidRPr="00B56F71">
        <w:rPr>
          <w:rFonts w:cs="Times New Roman"/>
          <w:color w:val="000000" w:themeColor="text1"/>
          <w:kern w:val="0"/>
          <w:szCs w:val="24"/>
        </w:rPr>
        <w:t>现有厂区</w:t>
      </w:r>
      <w:r w:rsidRPr="00B56F71">
        <w:rPr>
          <w:rFonts w:cs="Times New Roman"/>
          <w:color w:val="000000" w:themeColor="text1"/>
        </w:rPr>
        <w:t>；</w:t>
      </w:r>
    </w:p>
    <w:p w:rsidR="00181103" w:rsidRPr="00B56F71" w:rsidRDefault="00B12D72" w:rsidP="00020E58">
      <w:pPr>
        <w:snapToGrid/>
        <w:ind w:firstLine="480"/>
        <w:rPr>
          <w:rFonts w:cs="宋体"/>
          <w:color w:val="000000" w:themeColor="text1"/>
        </w:rPr>
      </w:pPr>
      <w:r w:rsidRPr="00B56F71">
        <w:rPr>
          <w:rFonts w:cs="Times New Roman"/>
          <w:color w:val="000000" w:themeColor="text1"/>
        </w:rPr>
        <w:t>建设内容：</w:t>
      </w:r>
      <w:r w:rsidR="008B7622" w:rsidRPr="00B56F71">
        <w:rPr>
          <w:rFonts w:ascii="宋体" w:eastAsiaTheme="minorEastAsia" w:hAnsi="宋体" w:cs="宋体" w:hint="eastAsia"/>
          <w:color w:val="000000" w:themeColor="text1"/>
        </w:rPr>
        <w:t>对</w:t>
      </w:r>
      <w:r w:rsidR="008B7622" w:rsidRPr="00B56F71">
        <w:rPr>
          <w:rFonts w:ascii="宋体" w:eastAsiaTheme="minorEastAsia" w:hAnsi="宋体" w:cs="宋体"/>
          <w:color w:val="000000" w:themeColor="text1"/>
        </w:rPr>
        <w:t>现有合成车间生产线进行改造，改造面积</w:t>
      </w:r>
      <w:r w:rsidR="008B7622" w:rsidRPr="00B56F71">
        <w:rPr>
          <w:rFonts w:eastAsiaTheme="minorEastAsia" w:cs="Times New Roman"/>
          <w:color w:val="000000" w:themeColor="text1"/>
        </w:rPr>
        <w:t>500</w:t>
      </w:r>
      <w:r w:rsidR="008B7622" w:rsidRPr="00B56F71">
        <w:rPr>
          <w:rFonts w:ascii="宋体" w:eastAsiaTheme="minorEastAsia" w:hAnsi="宋体" w:cs="宋体" w:hint="eastAsia"/>
          <w:color w:val="000000" w:themeColor="text1"/>
        </w:rPr>
        <w:t>平方米，</w:t>
      </w:r>
      <w:r w:rsidR="008B7622" w:rsidRPr="00B56F71">
        <w:rPr>
          <w:rFonts w:ascii="宋体" w:eastAsiaTheme="minorEastAsia" w:hAnsi="宋体" w:cs="宋体"/>
          <w:color w:val="000000" w:themeColor="text1"/>
        </w:rPr>
        <w:t>建设年产</w:t>
      </w:r>
      <w:r w:rsidR="008B7622" w:rsidRPr="00B56F71">
        <w:rPr>
          <w:rFonts w:cs="宋体" w:hint="eastAsia"/>
          <w:color w:val="000000" w:themeColor="text1"/>
        </w:rPr>
        <w:t>150</w:t>
      </w:r>
      <w:r w:rsidR="008B7622" w:rsidRPr="00B56F71">
        <w:rPr>
          <w:rFonts w:cs="宋体" w:hint="eastAsia"/>
          <w:color w:val="000000" w:themeColor="text1"/>
        </w:rPr>
        <w:t>吨</w:t>
      </w:r>
      <w:r w:rsidR="008B7622" w:rsidRPr="00B56F71">
        <w:rPr>
          <w:rFonts w:cs="宋体" w:hint="eastAsia"/>
          <w:color w:val="000000" w:themeColor="text1"/>
        </w:rPr>
        <w:t>3</w:t>
      </w:r>
      <w:r w:rsidR="008B7622" w:rsidRPr="00B56F71">
        <w:rPr>
          <w:rFonts w:cs="宋体"/>
          <w:color w:val="000000" w:themeColor="text1"/>
        </w:rPr>
        <w:t>-</w:t>
      </w:r>
      <w:r w:rsidR="008B7622" w:rsidRPr="00B56F71">
        <w:rPr>
          <w:rFonts w:cs="宋体" w:hint="eastAsia"/>
          <w:color w:val="000000" w:themeColor="text1"/>
        </w:rPr>
        <w:t>羟基</w:t>
      </w:r>
      <w:r w:rsidR="008B7622" w:rsidRPr="00B56F71">
        <w:rPr>
          <w:rFonts w:cs="宋体"/>
          <w:color w:val="000000" w:themeColor="text1"/>
        </w:rPr>
        <w:t>丁酸盐生产线，</w:t>
      </w:r>
      <w:r w:rsidR="006E3167" w:rsidRPr="00B56F71">
        <w:rPr>
          <w:rFonts w:ascii="宋体" w:eastAsiaTheme="minorEastAsia" w:hAnsi="宋体" w:cs="宋体" w:hint="eastAsia"/>
          <w:color w:val="000000" w:themeColor="text1"/>
        </w:rPr>
        <w:t>依托</w:t>
      </w:r>
      <w:r w:rsidR="006E3167" w:rsidRPr="00B56F71">
        <w:rPr>
          <w:rFonts w:ascii="宋体" w:eastAsiaTheme="minorEastAsia" w:hAnsi="宋体" w:cs="宋体"/>
          <w:color w:val="000000" w:themeColor="text1"/>
        </w:rPr>
        <w:t>现有</w:t>
      </w:r>
      <w:r w:rsidR="006E3167" w:rsidRPr="00B56F71">
        <w:rPr>
          <w:rFonts w:ascii="宋体" w:eastAsiaTheme="minorEastAsia" w:hAnsi="宋体" w:cs="宋体" w:hint="eastAsia"/>
          <w:color w:val="000000" w:themeColor="text1"/>
        </w:rPr>
        <w:t>合成</w:t>
      </w:r>
      <w:r w:rsidR="006E3167" w:rsidRPr="00B56F71">
        <w:rPr>
          <w:rFonts w:ascii="宋体" w:eastAsiaTheme="minorEastAsia" w:hAnsi="宋体" w:cs="宋体"/>
          <w:color w:val="000000" w:themeColor="text1"/>
        </w:rPr>
        <w:t>车间设备，同时</w:t>
      </w:r>
      <w:r w:rsidR="008B7622" w:rsidRPr="00B56F71">
        <w:rPr>
          <w:rFonts w:cs="宋体"/>
          <w:color w:val="000000" w:themeColor="text1"/>
        </w:rPr>
        <w:t>购置先进的生产设备、科研与产品质量检测设备仪器等</w:t>
      </w:r>
      <w:r w:rsidR="00126026" w:rsidRPr="00B56F71">
        <w:rPr>
          <w:rFonts w:cs="宋体"/>
          <w:color w:val="000000" w:themeColor="text1"/>
        </w:rPr>
        <w:t>；</w:t>
      </w:r>
    </w:p>
    <w:p w:rsidR="00181103" w:rsidRPr="00B56F71" w:rsidRDefault="00B12D72" w:rsidP="00707F6D">
      <w:pPr>
        <w:snapToGrid/>
        <w:ind w:firstLine="480"/>
        <w:rPr>
          <w:rFonts w:cs="Times New Roman"/>
          <w:color w:val="000000" w:themeColor="text1"/>
        </w:rPr>
      </w:pPr>
      <w:r w:rsidRPr="00B56F71">
        <w:rPr>
          <w:rFonts w:cs="Times New Roman"/>
          <w:color w:val="000000" w:themeColor="text1"/>
        </w:rPr>
        <w:t>项目投资：总投资约</w:t>
      </w:r>
      <w:r w:rsidR="008B7622" w:rsidRPr="00B56F71">
        <w:rPr>
          <w:rFonts w:cs="Times New Roman"/>
          <w:color w:val="000000" w:themeColor="text1"/>
        </w:rPr>
        <w:t>3200</w:t>
      </w:r>
      <w:r w:rsidRPr="00B56F71">
        <w:rPr>
          <w:rFonts w:cs="Times New Roman"/>
          <w:color w:val="000000" w:themeColor="text1"/>
        </w:rPr>
        <w:t>万元，均由企业自筹，其中环保投资</w:t>
      </w:r>
      <w:r w:rsidR="00436A91" w:rsidRPr="00B56F71">
        <w:rPr>
          <w:rFonts w:cs="Times New Roman"/>
          <w:color w:val="000000" w:themeColor="text1"/>
        </w:rPr>
        <w:t>38</w:t>
      </w:r>
      <w:r w:rsidRPr="00B56F71">
        <w:rPr>
          <w:rFonts w:cs="Times New Roman"/>
          <w:color w:val="000000" w:themeColor="text1"/>
        </w:rPr>
        <w:t>万元，占项目计划投资总额的</w:t>
      </w:r>
      <w:r w:rsidR="00436A91" w:rsidRPr="00B56F71">
        <w:rPr>
          <w:rFonts w:cs="Times New Roman"/>
          <w:color w:val="000000" w:themeColor="text1"/>
        </w:rPr>
        <w:t>1.06</w:t>
      </w:r>
      <w:r w:rsidRPr="00B56F71">
        <w:rPr>
          <w:rFonts w:cs="Times New Roman"/>
          <w:color w:val="000000" w:themeColor="text1"/>
        </w:rPr>
        <w:t>%</w:t>
      </w:r>
      <w:r w:rsidRPr="00B56F71">
        <w:rPr>
          <w:rFonts w:cs="Times New Roman"/>
          <w:color w:val="000000" w:themeColor="text1"/>
        </w:rPr>
        <w:t>；</w:t>
      </w:r>
    </w:p>
    <w:p w:rsidR="00181103" w:rsidRPr="00B56F71" w:rsidRDefault="00B12D72" w:rsidP="00FF3D8F">
      <w:pPr>
        <w:snapToGrid/>
        <w:ind w:firstLine="480"/>
        <w:rPr>
          <w:rFonts w:cs="Times New Roman"/>
          <w:color w:val="000000" w:themeColor="text1"/>
        </w:rPr>
      </w:pPr>
      <w:r w:rsidRPr="00B56F71">
        <w:rPr>
          <w:rFonts w:cs="Times New Roman"/>
          <w:color w:val="000000" w:themeColor="text1"/>
        </w:rPr>
        <w:t>劳动定员及工作制度：</w:t>
      </w:r>
      <w:r w:rsidR="00126026" w:rsidRPr="00B56F71">
        <w:rPr>
          <w:rFonts w:cs="Times New Roman" w:hint="eastAsia"/>
          <w:color w:val="000000" w:themeColor="text1"/>
        </w:rPr>
        <w:t>劳动</w:t>
      </w:r>
      <w:r w:rsidR="00126026" w:rsidRPr="00B56F71">
        <w:rPr>
          <w:rFonts w:cs="Times New Roman"/>
          <w:color w:val="000000" w:themeColor="text1"/>
        </w:rPr>
        <w:t>定员</w:t>
      </w:r>
      <w:r w:rsidR="008B7622" w:rsidRPr="00B56F71">
        <w:rPr>
          <w:rFonts w:cs="Times New Roman"/>
          <w:color w:val="000000" w:themeColor="text1"/>
        </w:rPr>
        <w:t>220</w:t>
      </w:r>
      <w:r w:rsidR="00126026" w:rsidRPr="00B56F71">
        <w:rPr>
          <w:rFonts w:cs="Times New Roman"/>
          <w:color w:val="000000" w:themeColor="text1"/>
        </w:rPr>
        <w:t>人，</w:t>
      </w:r>
      <w:r w:rsidR="00126026" w:rsidRPr="00B56F71">
        <w:rPr>
          <w:color w:val="000000" w:themeColor="text1"/>
          <w:kern w:val="0"/>
        </w:rPr>
        <w:t>采取连续生产制，</w:t>
      </w:r>
      <w:r w:rsidR="00126026" w:rsidRPr="00B56F71">
        <w:rPr>
          <w:rFonts w:cs="Times New Roman"/>
          <w:color w:val="000000" w:themeColor="text1"/>
        </w:rPr>
        <w:t>年工作</w:t>
      </w:r>
      <w:r w:rsidR="00126026" w:rsidRPr="00B56F71">
        <w:rPr>
          <w:rFonts w:cs="Times New Roman"/>
          <w:color w:val="000000" w:themeColor="text1"/>
        </w:rPr>
        <w:t>3</w:t>
      </w:r>
      <w:r w:rsidR="008B7622" w:rsidRPr="00B56F71">
        <w:rPr>
          <w:rFonts w:cs="Times New Roman"/>
          <w:color w:val="000000" w:themeColor="text1"/>
        </w:rPr>
        <w:t>0</w:t>
      </w:r>
      <w:r w:rsidR="00126026" w:rsidRPr="00B56F71">
        <w:rPr>
          <w:rFonts w:cs="Times New Roman"/>
          <w:color w:val="000000" w:themeColor="text1"/>
        </w:rPr>
        <w:t>0</w:t>
      </w:r>
      <w:r w:rsidR="00126026" w:rsidRPr="00B56F71">
        <w:rPr>
          <w:rFonts w:cs="Times New Roman"/>
          <w:color w:val="000000" w:themeColor="text1"/>
        </w:rPr>
        <w:t>天，</w:t>
      </w:r>
      <w:r w:rsidR="008B7622" w:rsidRPr="00B56F71">
        <w:rPr>
          <w:rFonts w:cs="Times New Roman" w:hint="eastAsia"/>
          <w:color w:val="000000" w:themeColor="text1"/>
        </w:rPr>
        <w:t>每天三班制，每天工作</w:t>
      </w:r>
      <w:r w:rsidR="008B7622" w:rsidRPr="00B56F71">
        <w:rPr>
          <w:rFonts w:cs="Times New Roman" w:hint="eastAsia"/>
          <w:color w:val="000000" w:themeColor="text1"/>
        </w:rPr>
        <w:t>24</w:t>
      </w:r>
      <w:r w:rsidR="008B7622" w:rsidRPr="00B56F71">
        <w:rPr>
          <w:rFonts w:cs="Times New Roman" w:hint="eastAsia"/>
          <w:color w:val="000000" w:themeColor="text1"/>
        </w:rPr>
        <w:t>小时</w:t>
      </w:r>
      <w:r w:rsidR="00126026" w:rsidRPr="00B56F71">
        <w:rPr>
          <w:rFonts w:cs="Times New Roman" w:hint="eastAsia"/>
          <w:color w:val="000000" w:themeColor="text1"/>
        </w:rPr>
        <w:t>。</w:t>
      </w:r>
      <w:r w:rsidRPr="00B56F71">
        <w:rPr>
          <w:rFonts w:cs="Times New Roman"/>
          <w:color w:val="000000" w:themeColor="text1"/>
        </w:rPr>
        <w:t>本次</w:t>
      </w:r>
      <w:r w:rsidR="008B7622" w:rsidRPr="00B56F71">
        <w:rPr>
          <w:rFonts w:hint="eastAsia"/>
          <w:color w:val="000000" w:themeColor="text1"/>
        </w:rPr>
        <w:t>技改</w:t>
      </w:r>
      <w:r w:rsidR="008B7622" w:rsidRPr="00B56F71">
        <w:rPr>
          <w:color w:val="000000" w:themeColor="text1"/>
        </w:rPr>
        <w:t>项目</w:t>
      </w:r>
      <w:r w:rsidR="008B7622" w:rsidRPr="00B56F71">
        <w:rPr>
          <w:rFonts w:hint="eastAsia"/>
          <w:color w:val="000000" w:themeColor="text1"/>
        </w:rPr>
        <w:t>需</w:t>
      </w:r>
      <w:r w:rsidR="008B7622" w:rsidRPr="00B56F71">
        <w:rPr>
          <w:color w:val="000000" w:themeColor="text1"/>
        </w:rPr>
        <w:t>劳动定员</w:t>
      </w:r>
      <w:r w:rsidR="008B7622" w:rsidRPr="00B56F71">
        <w:rPr>
          <w:color w:val="000000" w:themeColor="text1"/>
        </w:rPr>
        <w:t>48</w:t>
      </w:r>
      <w:r w:rsidR="008B7622" w:rsidRPr="00B56F71">
        <w:rPr>
          <w:rFonts w:hint="eastAsia"/>
          <w:color w:val="000000" w:themeColor="text1"/>
        </w:rPr>
        <w:t>人</w:t>
      </w:r>
      <w:r w:rsidR="008B7622" w:rsidRPr="00B56F71">
        <w:rPr>
          <w:color w:val="000000" w:themeColor="text1"/>
        </w:rPr>
        <w:t>，</w:t>
      </w:r>
      <w:r w:rsidR="008B7622" w:rsidRPr="00B56F71">
        <w:rPr>
          <w:rFonts w:hint="eastAsia"/>
          <w:color w:val="000000" w:themeColor="text1"/>
        </w:rPr>
        <w:t>在厂区</w:t>
      </w:r>
      <w:r w:rsidR="008B7622" w:rsidRPr="00B56F71">
        <w:rPr>
          <w:color w:val="000000" w:themeColor="text1"/>
        </w:rPr>
        <w:t>内部</w:t>
      </w:r>
      <w:r w:rsidR="008B7622" w:rsidRPr="00B56F71">
        <w:rPr>
          <w:rFonts w:hint="eastAsia"/>
          <w:color w:val="000000" w:themeColor="text1"/>
        </w:rPr>
        <w:t>调剂，</w:t>
      </w:r>
      <w:r w:rsidRPr="00B56F71">
        <w:rPr>
          <w:rFonts w:cs="Times New Roman"/>
          <w:color w:val="000000" w:themeColor="text1"/>
        </w:rPr>
        <w:t>不新增劳动定员；</w:t>
      </w:r>
    </w:p>
    <w:p w:rsidR="00181103" w:rsidRPr="00B56F71" w:rsidRDefault="00B12D72" w:rsidP="00FF3D8F">
      <w:pPr>
        <w:ind w:firstLine="480"/>
        <w:rPr>
          <w:rFonts w:eastAsiaTheme="minorEastAsia" w:hAnsiTheme="minorEastAsia" w:cs="Times New Roman"/>
          <w:color w:val="000000" w:themeColor="text1"/>
          <w:szCs w:val="24"/>
        </w:rPr>
      </w:pPr>
      <w:r w:rsidRPr="00B56F71">
        <w:rPr>
          <w:rFonts w:cs="Times New Roman"/>
          <w:color w:val="000000" w:themeColor="text1"/>
        </w:rPr>
        <w:t>工程实施计划：项目建设期为</w:t>
      </w:r>
      <w:r w:rsidR="008B7622" w:rsidRPr="00B56F71">
        <w:rPr>
          <w:rFonts w:cs="Times New Roman"/>
          <w:color w:val="000000" w:themeColor="text1"/>
        </w:rPr>
        <w:t>9</w:t>
      </w:r>
      <w:r w:rsidRPr="00B56F71">
        <w:rPr>
          <w:rFonts w:cs="Times New Roman"/>
          <w:color w:val="000000" w:themeColor="text1"/>
        </w:rPr>
        <w:t>个月，项目计划于</w:t>
      </w:r>
      <w:r w:rsidR="002C75AF" w:rsidRPr="00B56F71">
        <w:rPr>
          <w:rFonts w:cs="Times New Roman"/>
          <w:color w:val="000000" w:themeColor="text1"/>
        </w:rPr>
        <w:t>2019</w:t>
      </w:r>
      <w:r w:rsidRPr="00B56F71">
        <w:rPr>
          <w:rFonts w:cs="Times New Roman"/>
          <w:color w:val="000000" w:themeColor="text1"/>
        </w:rPr>
        <w:t>年</w:t>
      </w:r>
      <w:r w:rsidR="008B7622" w:rsidRPr="00B56F71">
        <w:rPr>
          <w:rFonts w:cs="Times New Roman"/>
          <w:color w:val="000000" w:themeColor="text1"/>
        </w:rPr>
        <w:t>4</w:t>
      </w:r>
      <w:r w:rsidRPr="00B56F71">
        <w:rPr>
          <w:rFonts w:cs="Times New Roman"/>
          <w:color w:val="000000" w:themeColor="text1"/>
        </w:rPr>
        <w:t>月开工，技改后厂区平面布置图见图</w:t>
      </w:r>
      <w:r w:rsidRPr="00B56F71">
        <w:rPr>
          <w:rFonts w:cs="Times New Roman"/>
          <w:color w:val="000000" w:themeColor="text1"/>
        </w:rPr>
        <w:t>3.2-1</w:t>
      </w:r>
      <w:r w:rsidRPr="00B56F71">
        <w:rPr>
          <w:rFonts w:cs="Times New Roman" w:hint="eastAsia"/>
          <w:color w:val="000000" w:themeColor="text1"/>
        </w:rPr>
        <w:t>，</w:t>
      </w:r>
      <w:r w:rsidRPr="00B56F71">
        <w:rPr>
          <w:rFonts w:ascii="宋体" w:hAnsi="宋体" w:hint="eastAsia"/>
          <w:color w:val="000000" w:themeColor="text1"/>
        </w:rPr>
        <w:t>雨污管网图见图</w:t>
      </w:r>
      <w:r w:rsidRPr="00B56F71">
        <w:rPr>
          <w:rFonts w:cs="Times New Roman"/>
          <w:color w:val="000000" w:themeColor="text1"/>
        </w:rPr>
        <w:t>3.2-2</w:t>
      </w:r>
      <w:r w:rsidRPr="00B56F71">
        <w:rPr>
          <w:rFonts w:cs="Times New Roman"/>
          <w:color w:val="000000" w:themeColor="text1"/>
        </w:rPr>
        <w:t>。</w:t>
      </w:r>
    </w:p>
    <w:p w:rsidR="00181103" w:rsidRPr="00B56F71" w:rsidRDefault="00B12D72" w:rsidP="00C66371">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3.2.2</w:t>
      </w:r>
      <w:r w:rsidRPr="00B56F71">
        <w:rPr>
          <w:rFonts w:eastAsia="宋体" w:cs="Times New Roman"/>
          <w:b/>
          <w:color w:val="000000" w:themeColor="text1"/>
          <w:sz w:val="24"/>
          <w:szCs w:val="24"/>
        </w:rPr>
        <w:t>技改</w:t>
      </w:r>
      <w:r w:rsidRPr="00B56F71">
        <w:rPr>
          <w:rFonts w:eastAsia="宋体" w:cs="Times New Roman" w:hint="eastAsia"/>
          <w:b/>
          <w:color w:val="000000" w:themeColor="text1"/>
          <w:sz w:val="24"/>
          <w:szCs w:val="24"/>
        </w:rPr>
        <w:t>后工程产品方案及主</w:t>
      </w:r>
      <w:r w:rsidRPr="00B56F71">
        <w:rPr>
          <w:rFonts w:eastAsia="宋体" w:cs="Times New Roman"/>
          <w:b/>
          <w:color w:val="000000" w:themeColor="text1"/>
          <w:sz w:val="24"/>
          <w:szCs w:val="24"/>
        </w:rPr>
        <w:t>要建设内容</w:t>
      </w:r>
    </w:p>
    <w:p w:rsidR="00181103" w:rsidRPr="00B56F71" w:rsidRDefault="00B12D72" w:rsidP="00BB422C">
      <w:pPr>
        <w:snapToGrid/>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）技改后工程产品方案</w:t>
      </w:r>
    </w:p>
    <w:p w:rsidR="00126026" w:rsidRPr="00B56F71" w:rsidRDefault="00126026" w:rsidP="00BB422C">
      <w:pPr>
        <w:pStyle w:val="afffffffffffffffff3"/>
        <w:spacing w:before="0" w:after="0"/>
        <w:ind w:firstLineChars="200" w:firstLine="480"/>
        <w:jc w:val="both"/>
        <w:outlineLvl w:val="9"/>
        <w:rPr>
          <w:rFonts w:eastAsia="宋体" w:cs="Times New Roman"/>
          <w:color w:val="000000" w:themeColor="text1"/>
          <w:sz w:val="24"/>
          <w:szCs w:val="24"/>
        </w:rPr>
      </w:pPr>
      <w:r w:rsidRPr="00B56F71">
        <w:rPr>
          <w:rFonts w:eastAsia="宋体" w:cs="Times New Roman" w:hint="eastAsia"/>
          <w:color w:val="000000" w:themeColor="text1"/>
          <w:sz w:val="24"/>
          <w:szCs w:val="24"/>
        </w:rPr>
        <w:lastRenderedPageBreak/>
        <w:t>本项目</w:t>
      </w:r>
      <w:r w:rsidR="0061026F" w:rsidRPr="00B56F71">
        <w:rPr>
          <w:rFonts w:eastAsia="宋体" w:cs="Times New Roman" w:hint="eastAsia"/>
          <w:color w:val="000000" w:themeColor="text1"/>
          <w:sz w:val="24"/>
          <w:szCs w:val="24"/>
        </w:rPr>
        <w:t>对现有合成车间生产线进行改造，改造面积</w:t>
      </w:r>
      <w:r w:rsidR="0061026F" w:rsidRPr="00B56F71">
        <w:rPr>
          <w:rFonts w:eastAsia="宋体" w:cs="Times New Roman" w:hint="eastAsia"/>
          <w:color w:val="000000" w:themeColor="text1"/>
          <w:sz w:val="24"/>
          <w:szCs w:val="24"/>
        </w:rPr>
        <w:t>500</w:t>
      </w:r>
      <w:r w:rsidR="0061026F" w:rsidRPr="00B56F71">
        <w:rPr>
          <w:rFonts w:eastAsia="宋体" w:cs="Times New Roman" w:hint="eastAsia"/>
          <w:color w:val="000000" w:themeColor="text1"/>
          <w:sz w:val="24"/>
          <w:szCs w:val="24"/>
        </w:rPr>
        <w:t>平方米，建设年产</w:t>
      </w:r>
      <w:r w:rsidR="0061026F" w:rsidRPr="00B56F71">
        <w:rPr>
          <w:rFonts w:eastAsia="宋体" w:cs="Times New Roman" w:hint="eastAsia"/>
          <w:color w:val="000000" w:themeColor="text1"/>
          <w:sz w:val="24"/>
          <w:szCs w:val="24"/>
        </w:rPr>
        <w:t>150</w:t>
      </w:r>
      <w:r w:rsidR="0061026F" w:rsidRPr="00B56F71">
        <w:rPr>
          <w:rFonts w:eastAsia="宋体" w:cs="Times New Roman" w:hint="eastAsia"/>
          <w:color w:val="000000" w:themeColor="text1"/>
          <w:sz w:val="24"/>
          <w:szCs w:val="24"/>
        </w:rPr>
        <w:t>吨</w:t>
      </w:r>
      <w:r w:rsidR="0061026F" w:rsidRPr="00B56F71">
        <w:rPr>
          <w:rFonts w:eastAsia="宋体" w:cs="Times New Roman" w:hint="eastAsia"/>
          <w:color w:val="000000" w:themeColor="text1"/>
          <w:sz w:val="24"/>
          <w:szCs w:val="24"/>
        </w:rPr>
        <w:t>3-</w:t>
      </w:r>
      <w:r w:rsidR="0061026F" w:rsidRPr="00B56F71">
        <w:rPr>
          <w:rFonts w:eastAsia="宋体" w:cs="Times New Roman" w:hint="eastAsia"/>
          <w:color w:val="000000" w:themeColor="text1"/>
          <w:sz w:val="24"/>
          <w:szCs w:val="24"/>
        </w:rPr>
        <w:t>羟基丁酸盐生产线，购置先进的生产设备、科研与产品质量检测设备仪器等。</w:t>
      </w:r>
      <w:r w:rsidR="00BB5DDF" w:rsidRPr="00B56F71">
        <w:rPr>
          <w:rFonts w:eastAsia="宋体" w:cs="Times New Roman" w:hint="eastAsia"/>
          <w:color w:val="000000" w:themeColor="text1"/>
          <w:sz w:val="24"/>
          <w:szCs w:val="24"/>
        </w:rPr>
        <w:t>技改后</w:t>
      </w:r>
      <w:r w:rsidR="00B42607" w:rsidRPr="00B56F71">
        <w:rPr>
          <w:rFonts w:eastAsia="宋体" w:cs="Times New Roman" w:hint="eastAsia"/>
          <w:color w:val="000000" w:themeColor="text1"/>
          <w:sz w:val="24"/>
          <w:szCs w:val="24"/>
        </w:rPr>
        <w:t>具体</w:t>
      </w:r>
      <w:r w:rsidR="00BB5DDF" w:rsidRPr="00B56F71">
        <w:rPr>
          <w:rFonts w:eastAsia="宋体" w:cs="Times New Roman" w:hint="eastAsia"/>
          <w:color w:val="000000" w:themeColor="text1"/>
          <w:sz w:val="24"/>
          <w:szCs w:val="24"/>
        </w:rPr>
        <w:t>产品方案</w:t>
      </w:r>
      <w:r w:rsidR="00BB5DDF" w:rsidRPr="00B56F71">
        <w:rPr>
          <w:rFonts w:eastAsia="宋体" w:cs="Times New Roman"/>
          <w:color w:val="000000" w:themeColor="text1"/>
          <w:sz w:val="24"/>
          <w:szCs w:val="24"/>
        </w:rPr>
        <w:t>见表</w:t>
      </w:r>
      <w:r w:rsidR="00BB5DDF" w:rsidRPr="00B56F71">
        <w:rPr>
          <w:rFonts w:eastAsia="宋体" w:cs="Times New Roman" w:hint="eastAsia"/>
          <w:color w:val="000000" w:themeColor="text1"/>
          <w:sz w:val="24"/>
          <w:szCs w:val="24"/>
        </w:rPr>
        <w:t>3.2-1</w:t>
      </w:r>
      <w:r w:rsidR="00BB5DDF" w:rsidRPr="00B56F71">
        <w:rPr>
          <w:rFonts w:eastAsia="宋体" w:cs="Times New Roman" w:hint="eastAsia"/>
          <w:color w:val="000000" w:themeColor="text1"/>
          <w:sz w:val="24"/>
          <w:szCs w:val="24"/>
        </w:rPr>
        <w:t>。</w:t>
      </w:r>
    </w:p>
    <w:p w:rsidR="00BB5DDF" w:rsidRPr="00B56F71" w:rsidRDefault="00BB5DDF" w:rsidP="00C66371">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3.2-1  </w:t>
      </w:r>
      <w:r w:rsidR="00B42607" w:rsidRPr="00B56F71">
        <w:rPr>
          <w:rFonts w:cs="Times New Roman" w:hint="eastAsia"/>
          <w:color w:val="000000" w:themeColor="text1"/>
        </w:rPr>
        <w:t>技改</w:t>
      </w:r>
      <w:r w:rsidRPr="00B56F71">
        <w:rPr>
          <w:rFonts w:cs="Times New Roman"/>
          <w:color w:val="000000" w:themeColor="text1"/>
        </w:rPr>
        <w:t>产品方案一览表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751"/>
        <w:gridCol w:w="2229"/>
        <w:gridCol w:w="2113"/>
        <w:gridCol w:w="2984"/>
        <w:gridCol w:w="995"/>
      </w:tblGrid>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序号</w:t>
            </w:r>
          </w:p>
        </w:tc>
        <w:tc>
          <w:tcPr>
            <w:tcW w:w="2229" w:type="dxa"/>
            <w:shd w:val="clear" w:color="auto" w:fill="auto"/>
            <w:vAlign w:val="center"/>
          </w:tcPr>
          <w:p w:rsidR="00B42607" w:rsidRPr="00B56F71" w:rsidRDefault="00B42607" w:rsidP="00B42607">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产品名称</w:t>
            </w:r>
          </w:p>
        </w:tc>
        <w:tc>
          <w:tcPr>
            <w:tcW w:w="2113" w:type="dxa"/>
            <w:shd w:val="clear" w:color="auto" w:fill="auto"/>
            <w:vAlign w:val="center"/>
          </w:tcPr>
          <w:p w:rsidR="00B42607" w:rsidRPr="00B56F71" w:rsidRDefault="00B42607" w:rsidP="00B42607">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生产规模</w:t>
            </w:r>
          </w:p>
        </w:tc>
        <w:tc>
          <w:tcPr>
            <w:tcW w:w="2984" w:type="dxa"/>
            <w:shd w:val="clear" w:color="auto" w:fill="auto"/>
            <w:vAlign w:val="center"/>
          </w:tcPr>
          <w:p w:rsidR="00B42607" w:rsidRPr="00B56F71" w:rsidRDefault="00B42607" w:rsidP="00B42607">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规格</w:t>
            </w:r>
          </w:p>
        </w:tc>
        <w:tc>
          <w:tcPr>
            <w:tcW w:w="995" w:type="dxa"/>
            <w:vAlign w:val="center"/>
          </w:tcPr>
          <w:p w:rsidR="00B42607" w:rsidRPr="00B56F71" w:rsidRDefault="00B42607" w:rsidP="00B42607">
            <w:pPr>
              <w:spacing w:line="240" w:lineRule="auto"/>
              <w:ind w:firstLineChars="0" w:firstLine="0"/>
              <w:jc w:val="center"/>
              <w:rPr>
                <w:b/>
                <w:color w:val="000000" w:themeColor="text1"/>
                <w:kern w:val="24"/>
                <w:sz w:val="21"/>
                <w:szCs w:val="21"/>
              </w:rPr>
            </w:pPr>
            <w:r w:rsidRPr="00B56F71">
              <w:rPr>
                <w:rFonts w:hint="eastAsia"/>
                <w:b/>
                <w:color w:val="000000" w:themeColor="text1"/>
                <w:kern w:val="24"/>
                <w:sz w:val="21"/>
                <w:szCs w:val="21"/>
              </w:rPr>
              <w:t>备注</w:t>
            </w:r>
          </w:p>
        </w:tc>
      </w:tr>
      <w:tr w:rsidR="00B56F71" w:rsidRPr="00B56F71" w:rsidTr="00B42607">
        <w:trPr>
          <w:trHeight w:val="213"/>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片剂、胶囊</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40</w:t>
            </w:r>
            <w:r w:rsidRPr="00B56F71">
              <w:rPr>
                <w:rFonts w:hint="eastAsia"/>
                <w:color w:val="000000" w:themeColor="text1"/>
                <w:kern w:val="24"/>
                <w:sz w:val="21"/>
                <w:szCs w:val="21"/>
              </w:rPr>
              <w:t>亿片（粒）</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trHeight w:val="275"/>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水针剂</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w:t>
            </w:r>
            <w:r w:rsidRPr="00B56F71">
              <w:rPr>
                <w:rFonts w:hint="eastAsia"/>
                <w:color w:val="000000" w:themeColor="text1"/>
                <w:kern w:val="24"/>
                <w:sz w:val="21"/>
                <w:szCs w:val="21"/>
              </w:rPr>
              <w:t>亿支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3</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牛黄解毒片</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1000</w:t>
            </w:r>
            <w:r w:rsidRPr="00B56F71">
              <w:rPr>
                <w:rFonts w:hint="eastAsia"/>
                <w:color w:val="000000" w:themeColor="text1"/>
                <w:kern w:val="24"/>
                <w:sz w:val="21"/>
                <w:szCs w:val="21"/>
              </w:rPr>
              <w:t>万片</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12</w:t>
            </w:r>
            <w:r w:rsidRPr="00B56F71">
              <w:rPr>
                <w:rFonts w:hint="eastAsia"/>
                <w:color w:val="000000" w:themeColor="text1"/>
                <w:kern w:val="24"/>
                <w:sz w:val="21"/>
                <w:szCs w:val="21"/>
              </w:rPr>
              <w:t>片</w:t>
            </w:r>
            <w:r w:rsidRPr="00B56F71">
              <w:rPr>
                <w:rFonts w:hint="eastAsia"/>
                <w:color w:val="000000" w:themeColor="text1"/>
                <w:kern w:val="24"/>
                <w:sz w:val="21"/>
                <w:szCs w:val="21"/>
              </w:rPr>
              <w:t>/</w:t>
            </w:r>
            <w:r w:rsidRPr="00B56F71">
              <w:rPr>
                <w:rFonts w:hint="eastAsia"/>
                <w:color w:val="000000" w:themeColor="text1"/>
                <w:kern w:val="24"/>
                <w:sz w:val="21"/>
                <w:szCs w:val="21"/>
              </w:rPr>
              <w:t>板</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4</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复方麝香注射液</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2mL</w:t>
            </w:r>
            <w:r w:rsidRPr="00B56F71">
              <w:rPr>
                <w:rFonts w:hint="eastAsia"/>
                <w:color w:val="000000" w:themeColor="text1"/>
                <w:kern w:val="24"/>
                <w:sz w:val="21"/>
                <w:szCs w:val="21"/>
              </w:rPr>
              <w:t>、</w:t>
            </w:r>
            <w:r w:rsidRPr="00B56F71">
              <w:rPr>
                <w:rFonts w:hint="eastAsia"/>
                <w:color w:val="000000" w:themeColor="text1"/>
                <w:kern w:val="24"/>
                <w:sz w:val="21"/>
                <w:szCs w:val="21"/>
              </w:rPr>
              <w:t>10mL</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5</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复方脑蛋白注射液</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2mL</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6</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骨肽注射液</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2mL</w:t>
            </w:r>
            <w:r w:rsidRPr="00B56F71">
              <w:rPr>
                <w:rFonts w:hint="eastAsia"/>
                <w:color w:val="000000" w:themeColor="text1"/>
                <w:kern w:val="24"/>
                <w:sz w:val="21"/>
                <w:szCs w:val="21"/>
              </w:rPr>
              <w:t>、</w:t>
            </w:r>
            <w:r w:rsidRPr="00B56F71">
              <w:rPr>
                <w:rFonts w:hint="eastAsia"/>
                <w:color w:val="000000" w:themeColor="text1"/>
                <w:kern w:val="24"/>
                <w:sz w:val="21"/>
                <w:szCs w:val="21"/>
              </w:rPr>
              <w:t>10mL</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7</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眼氨肽注射液</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1mL</w:t>
            </w:r>
            <w:r w:rsidRPr="00B56F71">
              <w:rPr>
                <w:rFonts w:hint="eastAsia"/>
                <w:color w:val="000000" w:themeColor="text1"/>
                <w:kern w:val="24"/>
                <w:sz w:val="21"/>
                <w:szCs w:val="21"/>
              </w:rPr>
              <w:t>、</w:t>
            </w:r>
            <w:r w:rsidRPr="00B56F71">
              <w:rPr>
                <w:rFonts w:hint="eastAsia"/>
                <w:color w:val="000000" w:themeColor="text1"/>
                <w:kern w:val="24"/>
                <w:sz w:val="21"/>
                <w:szCs w:val="21"/>
              </w:rPr>
              <w:t>2mL</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8</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复方肝浸膏片</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5000</w:t>
            </w:r>
            <w:r w:rsidRPr="00B56F71">
              <w:rPr>
                <w:rFonts w:hint="eastAsia"/>
                <w:color w:val="000000" w:themeColor="text1"/>
                <w:kern w:val="24"/>
                <w:sz w:val="21"/>
                <w:szCs w:val="21"/>
              </w:rPr>
              <w:t>万片</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100</w:t>
            </w:r>
            <w:r w:rsidRPr="00B56F71">
              <w:rPr>
                <w:rFonts w:hint="eastAsia"/>
                <w:color w:val="000000" w:themeColor="text1"/>
                <w:kern w:val="24"/>
                <w:sz w:val="21"/>
                <w:szCs w:val="21"/>
              </w:rPr>
              <w:t>片</w:t>
            </w:r>
            <w:r w:rsidRPr="00B56F71">
              <w:rPr>
                <w:rFonts w:hint="eastAsia"/>
                <w:color w:val="000000" w:themeColor="text1"/>
                <w:kern w:val="24"/>
                <w:sz w:val="21"/>
                <w:szCs w:val="21"/>
              </w:rPr>
              <w:t>/</w:t>
            </w:r>
            <w:r w:rsidRPr="00B56F71">
              <w:rPr>
                <w:rFonts w:hint="eastAsia"/>
                <w:color w:val="000000" w:themeColor="text1"/>
                <w:kern w:val="24"/>
                <w:sz w:val="21"/>
                <w:szCs w:val="21"/>
              </w:rPr>
              <w:t>瓶</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9</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rPr>
              <w:t>阿克他利</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10t/a</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w:t>
            </w:r>
            <w:r w:rsidRPr="00B56F71">
              <w:rPr>
                <w:color w:val="000000" w:themeColor="text1"/>
                <w:kern w:val="24"/>
                <w:sz w:val="21"/>
                <w:szCs w:val="21"/>
              </w:rPr>
              <w:t>k</w:t>
            </w:r>
            <w:r w:rsidRPr="00B56F71">
              <w:rPr>
                <w:rFonts w:hint="eastAsia"/>
                <w:color w:val="000000" w:themeColor="text1"/>
                <w:kern w:val="24"/>
                <w:sz w:val="21"/>
                <w:szCs w:val="21"/>
              </w:rPr>
              <w:t>g/</w:t>
            </w:r>
            <w:r w:rsidRPr="00B56F71">
              <w:rPr>
                <w:rFonts w:hint="eastAsia"/>
                <w:color w:val="000000" w:themeColor="text1"/>
                <w:kern w:val="24"/>
                <w:sz w:val="21"/>
                <w:szCs w:val="21"/>
              </w:rPr>
              <w:t>纸板桶；</w:t>
            </w:r>
            <w:r w:rsidRPr="00B56F71">
              <w:rPr>
                <w:rFonts w:hint="eastAsia"/>
                <w:color w:val="000000" w:themeColor="text1"/>
                <w:kern w:val="24"/>
                <w:sz w:val="21"/>
                <w:szCs w:val="21"/>
              </w:rPr>
              <w:t>5</w:t>
            </w:r>
            <w:r w:rsidRPr="00B56F71">
              <w:rPr>
                <w:color w:val="000000" w:themeColor="text1"/>
                <w:kern w:val="24"/>
                <w:sz w:val="21"/>
                <w:szCs w:val="21"/>
              </w:rPr>
              <w:t>k</w:t>
            </w:r>
            <w:r w:rsidRPr="00B56F71">
              <w:rPr>
                <w:rFonts w:hint="eastAsia"/>
                <w:color w:val="000000" w:themeColor="text1"/>
                <w:kern w:val="24"/>
                <w:sz w:val="21"/>
                <w:szCs w:val="21"/>
              </w:rPr>
              <w:t>g/</w:t>
            </w:r>
            <w:r w:rsidRPr="00B56F71">
              <w:rPr>
                <w:rFonts w:hint="eastAsia"/>
                <w:color w:val="000000" w:themeColor="text1"/>
                <w:kern w:val="24"/>
                <w:sz w:val="21"/>
                <w:szCs w:val="21"/>
              </w:rPr>
              <w:t>纸板桶</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未投产</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rPr>
              <w:t>地红霉素</w:t>
            </w:r>
          </w:p>
        </w:tc>
        <w:tc>
          <w:tcPr>
            <w:tcW w:w="2113"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20t/a</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10</w:t>
            </w:r>
            <w:r w:rsidRPr="00B56F71">
              <w:rPr>
                <w:color w:val="000000" w:themeColor="text1"/>
                <w:kern w:val="24"/>
                <w:sz w:val="21"/>
                <w:szCs w:val="21"/>
              </w:rPr>
              <w:t>k</w:t>
            </w:r>
            <w:r w:rsidRPr="00B56F71">
              <w:rPr>
                <w:rFonts w:hint="eastAsia"/>
                <w:color w:val="000000" w:themeColor="text1"/>
                <w:kern w:val="24"/>
                <w:sz w:val="21"/>
                <w:szCs w:val="21"/>
              </w:rPr>
              <w:t>g/</w:t>
            </w:r>
            <w:r w:rsidRPr="00B56F71">
              <w:rPr>
                <w:rFonts w:hint="eastAsia"/>
                <w:color w:val="000000" w:themeColor="text1"/>
                <w:kern w:val="24"/>
                <w:sz w:val="21"/>
                <w:szCs w:val="21"/>
              </w:rPr>
              <w:t>纸板桶；</w:t>
            </w:r>
            <w:r w:rsidRPr="00B56F71">
              <w:rPr>
                <w:rFonts w:hint="eastAsia"/>
                <w:color w:val="000000" w:themeColor="text1"/>
                <w:kern w:val="24"/>
                <w:sz w:val="21"/>
                <w:szCs w:val="21"/>
              </w:rPr>
              <w:t>5</w:t>
            </w:r>
            <w:r w:rsidRPr="00B56F71">
              <w:rPr>
                <w:color w:val="000000" w:themeColor="text1"/>
                <w:kern w:val="24"/>
                <w:sz w:val="21"/>
                <w:szCs w:val="21"/>
              </w:rPr>
              <w:t>k</w:t>
            </w:r>
            <w:r w:rsidRPr="00B56F71">
              <w:rPr>
                <w:rFonts w:hint="eastAsia"/>
                <w:color w:val="000000" w:themeColor="text1"/>
                <w:kern w:val="24"/>
                <w:sz w:val="21"/>
                <w:szCs w:val="21"/>
              </w:rPr>
              <w:t>g/</w:t>
            </w:r>
            <w:r w:rsidRPr="00B56F71">
              <w:rPr>
                <w:rFonts w:hint="eastAsia"/>
                <w:color w:val="000000" w:themeColor="text1"/>
                <w:kern w:val="24"/>
                <w:sz w:val="21"/>
                <w:szCs w:val="21"/>
              </w:rPr>
              <w:t>纸板桶</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未投产</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11</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羟基丁酸钠</w:t>
            </w:r>
          </w:p>
        </w:tc>
        <w:tc>
          <w:tcPr>
            <w:tcW w:w="2113" w:type="dxa"/>
            <w:shd w:val="clear" w:color="auto" w:fill="auto"/>
            <w:vAlign w:val="center"/>
          </w:tcPr>
          <w:p w:rsidR="00B42607" w:rsidRPr="00B56F71" w:rsidRDefault="00B42607" w:rsidP="00B42607">
            <w:pPr>
              <w:pStyle w:val="afffc"/>
              <w:spacing w:line="240" w:lineRule="auto"/>
              <w:rPr>
                <w:color w:val="000000" w:themeColor="text1"/>
                <w:szCs w:val="18"/>
              </w:rPr>
            </w:pPr>
            <w:r w:rsidRPr="00B56F71">
              <w:rPr>
                <w:rFonts w:hint="eastAsia"/>
                <w:color w:val="000000" w:themeColor="text1"/>
                <w:szCs w:val="18"/>
              </w:rPr>
              <w:t>69.7</w:t>
            </w:r>
            <w:r w:rsidRPr="00B56F71">
              <w:rPr>
                <w:color w:val="000000" w:themeColor="text1"/>
                <w:szCs w:val="18"/>
              </w:rPr>
              <w:t>t/a</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color w:val="000000" w:themeColor="text1"/>
                <w:kern w:val="24"/>
                <w:sz w:val="21"/>
                <w:szCs w:val="21"/>
              </w:rPr>
              <w:t>/</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12</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p>
        </w:tc>
        <w:tc>
          <w:tcPr>
            <w:tcW w:w="2113" w:type="dxa"/>
            <w:shd w:val="clear" w:color="auto" w:fill="auto"/>
            <w:vAlign w:val="center"/>
          </w:tcPr>
          <w:p w:rsidR="00B42607" w:rsidRPr="00B56F71" w:rsidRDefault="00B42607" w:rsidP="00B42607">
            <w:pPr>
              <w:pStyle w:val="afffc"/>
              <w:spacing w:line="240" w:lineRule="auto"/>
              <w:rPr>
                <w:color w:val="000000" w:themeColor="text1"/>
                <w:szCs w:val="18"/>
              </w:rPr>
            </w:pPr>
            <w:r w:rsidRPr="00B56F71">
              <w:rPr>
                <w:rFonts w:hint="eastAsia"/>
                <w:color w:val="000000" w:themeColor="text1"/>
                <w:szCs w:val="18"/>
              </w:rPr>
              <w:t>30.6</w:t>
            </w:r>
            <w:r w:rsidRPr="00B56F71">
              <w:rPr>
                <w:color w:val="000000" w:themeColor="text1"/>
                <w:szCs w:val="18"/>
              </w:rPr>
              <w:t>t/a</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13</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p>
        </w:tc>
        <w:tc>
          <w:tcPr>
            <w:tcW w:w="2113" w:type="dxa"/>
            <w:shd w:val="clear" w:color="auto" w:fill="auto"/>
            <w:vAlign w:val="center"/>
          </w:tcPr>
          <w:p w:rsidR="00B42607" w:rsidRPr="00B56F71" w:rsidRDefault="00B42607" w:rsidP="00B42607">
            <w:pPr>
              <w:pStyle w:val="afffc"/>
              <w:spacing w:line="240" w:lineRule="auto"/>
              <w:rPr>
                <w:color w:val="000000" w:themeColor="text1"/>
                <w:szCs w:val="18"/>
              </w:rPr>
            </w:pPr>
            <w:r w:rsidRPr="00B56F71">
              <w:rPr>
                <w:rFonts w:hint="eastAsia"/>
                <w:color w:val="000000" w:themeColor="text1"/>
                <w:szCs w:val="18"/>
              </w:rPr>
              <w:t>28.8</w:t>
            </w:r>
            <w:r w:rsidRPr="00B56F71">
              <w:rPr>
                <w:color w:val="000000" w:themeColor="text1"/>
                <w:szCs w:val="18"/>
              </w:rPr>
              <w:t>t/a</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r w:rsidR="00B56F71" w:rsidRPr="00B56F71" w:rsidTr="00B42607">
        <w:trPr>
          <w:jc w:val="center"/>
        </w:trPr>
        <w:tc>
          <w:tcPr>
            <w:tcW w:w="751"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14</w:t>
            </w:r>
          </w:p>
        </w:tc>
        <w:tc>
          <w:tcPr>
            <w:tcW w:w="2229" w:type="dxa"/>
            <w:shd w:val="clear" w:color="auto" w:fill="auto"/>
            <w:vAlign w:val="center"/>
          </w:tcPr>
          <w:p w:rsidR="00B42607" w:rsidRPr="00B56F71" w:rsidRDefault="00B42607" w:rsidP="00B42607">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p>
        </w:tc>
        <w:tc>
          <w:tcPr>
            <w:tcW w:w="2113" w:type="dxa"/>
            <w:shd w:val="clear" w:color="auto" w:fill="auto"/>
            <w:vAlign w:val="center"/>
          </w:tcPr>
          <w:p w:rsidR="00B42607" w:rsidRPr="00B56F71" w:rsidRDefault="00B42607" w:rsidP="00B42607">
            <w:pPr>
              <w:pStyle w:val="afffc"/>
              <w:spacing w:line="240" w:lineRule="auto"/>
              <w:rPr>
                <w:color w:val="000000" w:themeColor="text1"/>
                <w:szCs w:val="18"/>
              </w:rPr>
            </w:pPr>
            <w:r w:rsidRPr="00B56F71">
              <w:rPr>
                <w:rFonts w:hint="eastAsia"/>
                <w:color w:val="000000" w:themeColor="text1"/>
                <w:szCs w:val="18"/>
              </w:rPr>
              <w:t>20.9</w:t>
            </w:r>
            <w:r w:rsidRPr="00B56F71">
              <w:rPr>
                <w:color w:val="000000" w:themeColor="text1"/>
                <w:szCs w:val="18"/>
              </w:rPr>
              <w:t>t/a</w:t>
            </w:r>
          </w:p>
        </w:tc>
        <w:tc>
          <w:tcPr>
            <w:tcW w:w="2984" w:type="dxa"/>
            <w:shd w:val="clear" w:color="auto" w:fill="auto"/>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c>
          <w:tcPr>
            <w:tcW w:w="995" w:type="dxa"/>
            <w:vAlign w:val="center"/>
          </w:tcPr>
          <w:p w:rsidR="00B42607" w:rsidRPr="00B56F71" w:rsidRDefault="00B42607" w:rsidP="00B42607">
            <w:pPr>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w:t>
            </w:r>
          </w:p>
        </w:tc>
      </w:tr>
    </w:tbl>
    <w:p w:rsidR="00181103" w:rsidRPr="00B56F71" w:rsidRDefault="00B12D72" w:rsidP="00B42607">
      <w:pPr>
        <w:snapToGrid/>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w:t>
      </w:r>
      <w:r w:rsidR="008B313F" w:rsidRPr="00B56F71">
        <w:rPr>
          <w:rFonts w:cs="Times New Roman"/>
          <w:color w:val="000000" w:themeColor="text1"/>
        </w:rPr>
        <w:t>技改</w:t>
      </w:r>
      <w:r w:rsidR="008B313F" w:rsidRPr="00B56F71">
        <w:rPr>
          <w:rFonts w:cs="Times New Roman" w:hint="eastAsia"/>
          <w:color w:val="000000" w:themeColor="text1"/>
        </w:rPr>
        <w:t>内容及技改前后工程内容变化情况</w:t>
      </w:r>
    </w:p>
    <w:p w:rsidR="00181103" w:rsidRPr="00B56F71" w:rsidRDefault="008B313F" w:rsidP="00D023D6">
      <w:pPr>
        <w:snapToGrid/>
        <w:ind w:firstLine="480"/>
        <w:rPr>
          <w:rFonts w:cs="Times New Roman"/>
          <w:color w:val="000000" w:themeColor="text1"/>
        </w:rPr>
      </w:pPr>
      <w:r w:rsidRPr="00B56F71">
        <w:rPr>
          <w:rFonts w:cs="Times New Roman"/>
          <w:color w:val="000000" w:themeColor="text1"/>
        </w:rPr>
        <w:t>技改</w:t>
      </w:r>
      <w:r w:rsidRPr="00B56F71">
        <w:rPr>
          <w:rFonts w:cs="Times New Roman" w:hint="eastAsia"/>
          <w:color w:val="000000" w:themeColor="text1"/>
        </w:rPr>
        <w:t>内容及技改前后工程内容变化情况</w:t>
      </w:r>
      <w:r w:rsidR="00B12D72" w:rsidRPr="00B56F71">
        <w:rPr>
          <w:rFonts w:cs="Times New Roman"/>
          <w:color w:val="000000" w:themeColor="text1"/>
        </w:rPr>
        <w:t>见表</w:t>
      </w:r>
      <w:r w:rsidR="00B12D72" w:rsidRPr="00B56F71">
        <w:rPr>
          <w:rFonts w:cs="Times New Roman"/>
          <w:color w:val="000000" w:themeColor="text1"/>
        </w:rPr>
        <w:t>3.2-</w:t>
      </w:r>
      <w:r w:rsidR="00BB5DDF" w:rsidRPr="00B56F71">
        <w:rPr>
          <w:rFonts w:cs="Times New Roman"/>
          <w:color w:val="000000" w:themeColor="text1"/>
        </w:rPr>
        <w:t>2</w:t>
      </w:r>
      <w:r w:rsidR="00B12D72" w:rsidRPr="00B56F71">
        <w:rPr>
          <w:rFonts w:cs="Times New Roman"/>
          <w:color w:val="000000" w:themeColor="text1"/>
        </w:rPr>
        <w:t>。</w:t>
      </w:r>
    </w:p>
    <w:p w:rsidR="00181103" w:rsidRPr="00B56F71" w:rsidRDefault="00B12D72" w:rsidP="00C66371">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3.2-</w:t>
      </w:r>
      <w:r w:rsidR="00BB5DDF" w:rsidRPr="00B56F71">
        <w:rPr>
          <w:rFonts w:cs="Times New Roman"/>
          <w:color w:val="000000" w:themeColor="text1"/>
        </w:rPr>
        <w:t>2</w:t>
      </w:r>
      <w:r w:rsidRPr="00B56F71">
        <w:rPr>
          <w:rFonts w:cs="Times New Roman"/>
          <w:color w:val="000000" w:themeColor="text1"/>
        </w:rPr>
        <w:t xml:space="preserve">  </w:t>
      </w:r>
      <w:r w:rsidRPr="00B56F71">
        <w:rPr>
          <w:rFonts w:cs="Times New Roman"/>
          <w:color w:val="000000" w:themeColor="text1"/>
        </w:rPr>
        <w:t>技改</w:t>
      </w:r>
      <w:r w:rsidRPr="00B56F71">
        <w:rPr>
          <w:rFonts w:cs="Times New Roman" w:hint="eastAsia"/>
          <w:color w:val="000000" w:themeColor="text1"/>
        </w:rPr>
        <w:t>内容及技改前后工程内容变化情况一览表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368"/>
        <w:gridCol w:w="1050"/>
        <w:gridCol w:w="3402"/>
        <w:gridCol w:w="3247"/>
        <w:gridCol w:w="1005"/>
      </w:tblGrid>
      <w:tr w:rsidR="00B56F71" w:rsidRPr="00B56F71" w:rsidTr="00C66371">
        <w:trPr>
          <w:jc w:val="center"/>
        </w:trPr>
        <w:tc>
          <w:tcPr>
            <w:tcW w:w="368" w:type="dxa"/>
            <w:vAlign w:val="center"/>
          </w:tcPr>
          <w:p w:rsidR="005432D5" w:rsidRPr="00B56F71" w:rsidRDefault="005432D5" w:rsidP="00C66371">
            <w:pPr>
              <w:spacing w:line="240" w:lineRule="auto"/>
              <w:ind w:firstLineChars="0" w:firstLine="0"/>
              <w:jc w:val="center"/>
              <w:rPr>
                <w:b/>
                <w:color w:val="000000" w:themeColor="text1"/>
                <w:sz w:val="21"/>
                <w:szCs w:val="21"/>
              </w:rPr>
            </w:pPr>
            <w:r w:rsidRPr="00B56F71">
              <w:rPr>
                <w:b/>
                <w:color w:val="000000" w:themeColor="text1"/>
                <w:kern w:val="0"/>
                <w:sz w:val="21"/>
                <w:szCs w:val="21"/>
              </w:rPr>
              <w:t>类别</w:t>
            </w:r>
          </w:p>
        </w:tc>
        <w:tc>
          <w:tcPr>
            <w:tcW w:w="1050" w:type="dxa"/>
            <w:vAlign w:val="center"/>
          </w:tcPr>
          <w:p w:rsidR="005432D5" w:rsidRPr="00B56F71" w:rsidRDefault="005432D5" w:rsidP="00C66371">
            <w:pPr>
              <w:spacing w:line="240" w:lineRule="auto"/>
              <w:ind w:firstLineChars="0" w:firstLine="0"/>
              <w:jc w:val="center"/>
              <w:rPr>
                <w:b/>
                <w:color w:val="000000" w:themeColor="text1"/>
                <w:sz w:val="21"/>
                <w:szCs w:val="21"/>
              </w:rPr>
            </w:pPr>
            <w:r w:rsidRPr="00B56F71">
              <w:rPr>
                <w:b/>
                <w:color w:val="000000" w:themeColor="text1"/>
                <w:kern w:val="0"/>
                <w:sz w:val="21"/>
                <w:szCs w:val="21"/>
              </w:rPr>
              <w:t>工程名称</w:t>
            </w:r>
          </w:p>
        </w:tc>
        <w:tc>
          <w:tcPr>
            <w:tcW w:w="3402" w:type="dxa"/>
            <w:vAlign w:val="center"/>
          </w:tcPr>
          <w:p w:rsidR="005432D5" w:rsidRPr="00B56F71" w:rsidRDefault="005432D5" w:rsidP="00C66371">
            <w:pPr>
              <w:spacing w:line="240" w:lineRule="auto"/>
              <w:ind w:firstLineChars="0" w:firstLine="0"/>
              <w:jc w:val="center"/>
              <w:rPr>
                <w:b/>
                <w:color w:val="000000" w:themeColor="text1"/>
                <w:sz w:val="21"/>
                <w:szCs w:val="21"/>
              </w:rPr>
            </w:pPr>
            <w:r w:rsidRPr="00B56F71">
              <w:rPr>
                <w:rFonts w:hint="eastAsia"/>
                <w:b/>
                <w:color w:val="000000" w:themeColor="text1"/>
                <w:kern w:val="0"/>
                <w:sz w:val="21"/>
                <w:szCs w:val="21"/>
              </w:rPr>
              <w:t>技改前</w:t>
            </w:r>
            <w:r w:rsidRPr="00B56F71">
              <w:rPr>
                <w:b/>
                <w:color w:val="000000" w:themeColor="text1"/>
                <w:kern w:val="0"/>
                <w:sz w:val="21"/>
                <w:szCs w:val="21"/>
              </w:rPr>
              <w:t>工程内容</w:t>
            </w:r>
          </w:p>
        </w:tc>
        <w:tc>
          <w:tcPr>
            <w:tcW w:w="3247" w:type="dxa"/>
            <w:vAlign w:val="center"/>
          </w:tcPr>
          <w:p w:rsidR="005432D5" w:rsidRPr="00B56F71" w:rsidRDefault="005432D5" w:rsidP="00C66371">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技改后</w:t>
            </w:r>
            <w:r w:rsidRPr="00B56F71">
              <w:rPr>
                <w:b/>
                <w:color w:val="000000" w:themeColor="text1"/>
                <w:sz w:val="21"/>
                <w:szCs w:val="21"/>
              </w:rPr>
              <w:t>工程内容</w:t>
            </w:r>
          </w:p>
        </w:tc>
        <w:tc>
          <w:tcPr>
            <w:tcW w:w="1005" w:type="dxa"/>
            <w:vAlign w:val="center"/>
          </w:tcPr>
          <w:p w:rsidR="005432D5" w:rsidRPr="00B56F71" w:rsidRDefault="005432D5" w:rsidP="00C66371">
            <w:pPr>
              <w:spacing w:line="240" w:lineRule="auto"/>
              <w:ind w:firstLineChars="0" w:firstLine="0"/>
              <w:jc w:val="center"/>
              <w:rPr>
                <w:b/>
                <w:color w:val="000000" w:themeColor="text1"/>
                <w:sz w:val="21"/>
                <w:szCs w:val="21"/>
              </w:rPr>
            </w:pPr>
            <w:r w:rsidRPr="00B56F71">
              <w:rPr>
                <w:b/>
                <w:color w:val="000000" w:themeColor="text1"/>
                <w:sz w:val="21"/>
                <w:szCs w:val="21"/>
              </w:rPr>
              <w:t>备注</w:t>
            </w:r>
          </w:p>
        </w:tc>
      </w:tr>
      <w:tr w:rsidR="00B56F71" w:rsidRPr="00B56F71" w:rsidTr="00C66371">
        <w:trPr>
          <w:jc w:val="center"/>
        </w:trPr>
        <w:tc>
          <w:tcPr>
            <w:tcW w:w="368" w:type="dxa"/>
            <w:vMerge w:val="restart"/>
            <w:vAlign w:val="center"/>
          </w:tcPr>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主</w:t>
            </w:r>
          </w:p>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体</w:t>
            </w:r>
          </w:p>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工</w:t>
            </w:r>
          </w:p>
          <w:p w:rsidR="000C32B2" w:rsidRPr="00B56F71" w:rsidRDefault="000C32B2" w:rsidP="00C66371">
            <w:pPr>
              <w:spacing w:line="240" w:lineRule="auto"/>
              <w:ind w:firstLineChars="0" w:firstLine="0"/>
              <w:jc w:val="center"/>
              <w:rPr>
                <w:color w:val="000000" w:themeColor="text1"/>
                <w:sz w:val="21"/>
                <w:szCs w:val="21"/>
              </w:rPr>
            </w:pPr>
            <w:r w:rsidRPr="00B56F71">
              <w:rPr>
                <w:color w:val="000000" w:themeColor="text1"/>
                <w:kern w:val="0"/>
                <w:sz w:val="21"/>
                <w:szCs w:val="21"/>
              </w:rPr>
              <w:t>程</w:t>
            </w:r>
          </w:p>
        </w:tc>
        <w:tc>
          <w:tcPr>
            <w:tcW w:w="1050" w:type="dxa"/>
            <w:vAlign w:val="center"/>
          </w:tcPr>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针剂</w:t>
            </w:r>
            <w:r w:rsidRPr="00B56F71">
              <w:rPr>
                <w:color w:val="000000" w:themeColor="text1"/>
                <w:kern w:val="0"/>
                <w:sz w:val="21"/>
                <w:szCs w:val="21"/>
              </w:rPr>
              <w:t>车间</w:t>
            </w:r>
          </w:p>
        </w:tc>
        <w:tc>
          <w:tcPr>
            <w:tcW w:w="3402" w:type="dxa"/>
            <w:vAlign w:val="center"/>
          </w:tcPr>
          <w:p w:rsidR="000C32B2" w:rsidRPr="00B56F71" w:rsidRDefault="000C32B2"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2</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rFonts w:hint="eastAsia"/>
                <w:color w:val="000000" w:themeColor="text1"/>
                <w:kern w:val="0"/>
                <w:sz w:val="21"/>
                <w:szCs w:val="21"/>
              </w:rPr>
              <w:t>均为</w:t>
            </w:r>
            <w:r w:rsidRPr="00B56F71">
              <w:rPr>
                <w:rFonts w:hint="eastAsia"/>
                <w:color w:val="000000" w:themeColor="text1"/>
                <w:kern w:val="0"/>
                <w:sz w:val="21"/>
                <w:szCs w:val="21"/>
              </w:rPr>
              <w:t>2</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1</w:t>
            </w:r>
            <w:r w:rsidRPr="00B56F71">
              <w:rPr>
                <w:rFonts w:hint="eastAsia"/>
                <w:color w:val="000000" w:themeColor="text1"/>
                <w:kern w:val="0"/>
                <w:sz w:val="21"/>
                <w:szCs w:val="21"/>
              </w:rPr>
              <w:t>幢</w:t>
            </w:r>
            <w:r w:rsidRPr="00B56F71">
              <w:rPr>
                <w:color w:val="000000" w:themeColor="text1"/>
                <w:kern w:val="0"/>
                <w:sz w:val="21"/>
                <w:szCs w:val="21"/>
              </w:rPr>
              <w:t>占地面积</w:t>
            </w:r>
            <w:r w:rsidRPr="00B56F71">
              <w:rPr>
                <w:color w:val="000000" w:themeColor="text1"/>
                <w:kern w:val="0"/>
                <w:sz w:val="21"/>
                <w:szCs w:val="21"/>
              </w:rPr>
              <w:t>1440m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kern w:val="0"/>
                <w:sz w:val="21"/>
                <w:szCs w:val="21"/>
              </w:rPr>
              <w:t>1</w:t>
            </w:r>
            <w:r w:rsidRPr="00B56F71">
              <w:rPr>
                <w:rFonts w:hint="eastAsia"/>
                <w:color w:val="000000" w:themeColor="text1"/>
                <w:kern w:val="0"/>
                <w:sz w:val="21"/>
                <w:szCs w:val="21"/>
              </w:rPr>
              <w:t>幢</w:t>
            </w:r>
            <w:r w:rsidRPr="00B56F71">
              <w:rPr>
                <w:color w:val="000000" w:themeColor="text1"/>
                <w:kern w:val="0"/>
                <w:sz w:val="21"/>
                <w:szCs w:val="21"/>
              </w:rPr>
              <w:t>占地面积</w:t>
            </w:r>
            <w:r w:rsidRPr="00B56F71">
              <w:rPr>
                <w:color w:val="000000" w:themeColor="text1"/>
                <w:kern w:val="0"/>
                <w:sz w:val="21"/>
                <w:szCs w:val="21"/>
              </w:rPr>
              <w:t>1872m</w:t>
            </w:r>
            <w:r w:rsidRPr="00B56F71">
              <w:rPr>
                <w:color w:val="000000" w:themeColor="text1"/>
                <w:kern w:val="0"/>
                <w:sz w:val="21"/>
                <w:szCs w:val="21"/>
                <w:vertAlign w:val="superscript"/>
              </w:rPr>
              <w:t>2</w:t>
            </w:r>
            <w:r w:rsidRPr="00B56F71">
              <w:rPr>
                <w:rFonts w:hint="eastAsia"/>
                <w:color w:val="000000" w:themeColor="text1"/>
                <w:kern w:val="0"/>
                <w:sz w:val="21"/>
                <w:szCs w:val="21"/>
              </w:rPr>
              <w:t>，共</w:t>
            </w:r>
            <w:r w:rsidRPr="00B56F71">
              <w:rPr>
                <w:color w:val="000000" w:themeColor="text1"/>
                <w:kern w:val="0"/>
                <w:sz w:val="21"/>
                <w:szCs w:val="21"/>
              </w:rPr>
              <w:t>设有</w:t>
            </w:r>
            <w:r w:rsidRPr="00B56F71">
              <w:rPr>
                <w:rFonts w:hint="eastAsia"/>
                <w:color w:val="000000" w:themeColor="text1"/>
                <w:kern w:val="0"/>
                <w:sz w:val="21"/>
                <w:szCs w:val="21"/>
              </w:rPr>
              <w:t>5-10mL</w:t>
            </w:r>
            <w:r w:rsidRPr="00B56F71">
              <w:rPr>
                <w:rFonts w:hint="eastAsia"/>
                <w:color w:val="000000" w:themeColor="text1"/>
                <w:kern w:val="0"/>
                <w:sz w:val="21"/>
                <w:szCs w:val="21"/>
              </w:rPr>
              <w:t>洗灌封联动生产线</w:t>
            </w:r>
            <w:r w:rsidRPr="00B56F71">
              <w:rPr>
                <w:rFonts w:hint="eastAsia"/>
                <w:color w:val="000000" w:themeColor="text1"/>
                <w:kern w:val="0"/>
                <w:sz w:val="21"/>
                <w:szCs w:val="21"/>
              </w:rPr>
              <w:t>1</w:t>
            </w:r>
            <w:r w:rsidRPr="00B56F71">
              <w:rPr>
                <w:rFonts w:hint="eastAsia"/>
                <w:color w:val="000000" w:themeColor="text1"/>
                <w:kern w:val="0"/>
                <w:sz w:val="21"/>
                <w:szCs w:val="21"/>
              </w:rPr>
              <w:t>条、</w:t>
            </w:r>
            <w:r w:rsidRPr="00B56F71">
              <w:rPr>
                <w:rFonts w:hint="eastAsia"/>
                <w:color w:val="000000" w:themeColor="text1"/>
                <w:kern w:val="0"/>
                <w:sz w:val="21"/>
                <w:szCs w:val="21"/>
              </w:rPr>
              <w:t>1-2mL</w:t>
            </w:r>
            <w:r w:rsidRPr="00B56F71">
              <w:rPr>
                <w:rFonts w:hint="eastAsia"/>
                <w:color w:val="000000" w:themeColor="text1"/>
                <w:kern w:val="0"/>
                <w:sz w:val="21"/>
                <w:szCs w:val="21"/>
              </w:rPr>
              <w:t>洗灌封联动生产线</w:t>
            </w:r>
            <w:r w:rsidRPr="00B56F71">
              <w:rPr>
                <w:rFonts w:hint="eastAsia"/>
                <w:color w:val="000000" w:themeColor="text1"/>
                <w:kern w:val="0"/>
                <w:sz w:val="21"/>
                <w:szCs w:val="21"/>
              </w:rPr>
              <w:t>2</w:t>
            </w:r>
            <w:r w:rsidRPr="00B56F71">
              <w:rPr>
                <w:rFonts w:hint="eastAsia"/>
                <w:color w:val="000000" w:themeColor="text1"/>
                <w:kern w:val="0"/>
                <w:sz w:val="21"/>
                <w:szCs w:val="21"/>
              </w:rPr>
              <w:t>条，年产</w:t>
            </w:r>
            <w:r w:rsidRPr="00B56F71">
              <w:rPr>
                <w:rFonts w:hint="eastAsia"/>
                <w:color w:val="000000" w:themeColor="text1"/>
                <w:kern w:val="0"/>
                <w:sz w:val="21"/>
                <w:szCs w:val="21"/>
              </w:rPr>
              <w:t>1.5</w:t>
            </w:r>
            <w:r w:rsidRPr="00B56F71">
              <w:rPr>
                <w:rFonts w:hint="eastAsia"/>
                <w:color w:val="000000" w:themeColor="text1"/>
                <w:kern w:val="0"/>
                <w:sz w:val="21"/>
                <w:szCs w:val="21"/>
              </w:rPr>
              <w:t>亿支</w:t>
            </w:r>
            <w:r w:rsidRPr="00B56F71">
              <w:rPr>
                <w:rFonts w:hint="eastAsia"/>
                <w:color w:val="000000" w:themeColor="text1"/>
                <w:kern w:val="0"/>
                <w:sz w:val="21"/>
                <w:szCs w:val="21"/>
              </w:rPr>
              <w:t>/</w:t>
            </w:r>
            <w:r w:rsidRPr="00B56F71">
              <w:rPr>
                <w:rFonts w:hint="eastAsia"/>
                <w:color w:val="000000" w:themeColor="text1"/>
                <w:kern w:val="0"/>
                <w:sz w:val="21"/>
                <w:szCs w:val="21"/>
              </w:rPr>
              <w:t>年小容量注射剂</w:t>
            </w:r>
          </w:p>
        </w:tc>
        <w:tc>
          <w:tcPr>
            <w:tcW w:w="3247" w:type="dxa"/>
            <w:vAlign w:val="center"/>
          </w:tcPr>
          <w:p w:rsidR="000C32B2"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2</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rFonts w:hint="eastAsia"/>
                <w:color w:val="000000" w:themeColor="text1"/>
                <w:kern w:val="0"/>
                <w:sz w:val="21"/>
                <w:szCs w:val="21"/>
              </w:rPr>
              <w:t>均为</w:t>
            </w:r>
            <w:r w:rsidRPr="00B56F71">
              <w:rPr>
                <w:rFonts w:hint="eastAsia"/>
                <w:color w:val="000000" w:themeColor="text1"/>
                <w:kern w:val="0"/>
                <w:sz w:val="21"/>
                <w:szCs w:val="21"/>
              </w:rPr>
              <w:t>2</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1</w:t>
            </w:r>
            <w:r w:rsidRPr="00B56F71">
              <w:rPr>
                <w:rFonts w:hint="eastAsia"/>
                <w:color w:val="000000" w:themeColor="text1"/>
                <w:kern w:val="0"/>
                <w:sz w:val="21"/>
                <w:szCs w:val="21"/>
              </w:rPr>
              <w:t>幢</w:t>
            </w:r>
            <w:r w:rsidRPr="00B56F71">
              <w:rPr>
                <w:color w:val="000000" w:themeColor="text1"/>
                <w:kern w:val="0"/>
                <w:sz w:val="21"/>
                <w:szCs w:val="21"/>
              </w:rPr>
              <w:t>占地面积</w:t>
            </w:r>
            <w:r w:rsidRPr="00B56F71">
              <w:rPr>
                <w:color w:val="000000" w:themeColor="text1"/>
                <w:kern w:val="0"/>
                <w:sz w:val="21"/>
                <w:szCs w:val="21"/>
              </w:rPr>
              <w:t>1440m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kern w:val="0"/>
                <w:sz w:val="21"/>
                <w:szCs w:val="21"/>
              </w:rPr>
              <w:t>1</w:t>
            </w:r>
            <w:r w:rsidRPr="00B56F71">
              <w:rPr>
                <w:rFonts w:hint="eastAsia"/>
                <w:color w:val="000000" w:themeColor="text1"/>
                <w:kern w:val="0"/>
                <w:sz w:val="21"/>
                <w:szCs w:val="21"/>
              </w:rPr>
              <w:t>幢</w:t>
            </w:r>
            <w:r w:rsidRPr="00B56F71">
              <w:rPr>
                <w:color w:val="000000" w:themeColor="text1"/>
                <w:kern w:val="0"/>
                <w:sz w:val="21"/>
                <w:szCs w:val="21"/>
              </w:rPr>
              <w:t>占地面积</w:t>
            </w:r>
            <w:r w:rsidRPr="00B56F71">
              <w:rPr>
                <w:color w:val="000000" w:themeColor="text1"/>
                <w:kern w:val="0"/>
                <w:sz w:val="21"/>
                <w:szCs w:val="21"/>
              </w:rPr>
              <w:t>1872m</w:t>
            </w:r>
            <w:r w:rsidRPr="00B56F71">
              <w:rPr>
                <w:color w:val="000000" w:themeColor="text1"/>
                <w:kern w:val="0"/>
                <w:sz w:val="21"/>
                <w:szCs w:val="21"/>
                <w:vertAlign w:val="superscript"/>
              </w:rPr>
              <w:t>2</w:t>
            </w:r>
            <w:r w:rsidRPr="00B56F71">
              <w:rPr>
                <w:rFonts w:hint="eastAsia"/>
                <w:color w:val="000000" w:themeColor="text1"/>
                <w:kern w:val="0"/>
                <w:sz w:val="21"/>
                <w:szCs w:val="21"/>
              </w:rPr>
              <w:t>，共</w:t>
            </w:r>
            <w:r w:rsidRPr="00B56F71">
              <w:rPr>
                <w:color w:val="000000" w:themeColor="text1"/>
                <w:kern w:val="0"/>
                <w:sz w:val="21"/>
                <w:szCs w:val="21"/>
              </w:rPr>
              <w:t>设有</w:t>
            </w:r>
            <w:r w:rsidRPr="00B56F71">
              <w:rPr>
                <w:rFonts w:hint="eastAsia"/>
                <w:color w:val="000000" w:themeColor="text1"/>
                <w:kern w:val="0"/>
                <w:sz w:val="21"/>
                <w:szCs w:val="21"/>
              </w:rPr>
              <w:t>5-10mL</w:t>
            </w:r>
            <w:r w:rsidRPr="00B56F71">
              <w:rPr>
                <w:rFonts w:hint="eastAsia"/>
                <w:color w:val="000000" w:themeColor="text1"/>
                <w:kern w:val="0"/>
                <w:sz w:val="21"/>
                <w:szCs w:val="21"/>
              </w:rPr>
              <w:t>洗灌封联动生产线</w:t>
            </w:r>
            <w:r w:rsidRPr="00B56F71">
              <w:rPr>
                <w:rFonts w:hint="eastAsia"/>
                <w:color w:val="000000" w:themeColor="text1"/>
                <w:kern w:val="0"/>
                <w:sz w:val="21"/>
                <w:szCs w:val="21"/>
              </w:rPr>
              <w:t>1</w:t>
            </w:r>
            <w:r w:rsidRPr="00B56F71">
              <w:rPr>
                <w:rFonts w:hint="eastAsia"/>
                <w:color w:val="000000" w:themeColor="text1"/>
                <w:kern w:val="0"/>
                <w:sz w:val="21"/>
                <w:szCs w:val="21"/>
              </w:rPr>
              <w:t>条、</w:t>
            </w:r>
            <w:r w:rsidRPr="00B56F71">
              <w:rPr>
                <w:rFonts w:hint="eastAsia"/>
                <w:color w:val="000000" w:themeColor="text1"/>
                <w:kern w:val="0"/>
                <w:sz w:val="21"/>
                <w:szCs w:val="21"/>
              </w:rPr>
              <w:t>1-2mL</w:t>
            </w:r>
            <w:r w:rsidRPr="00B56F71">
              <w:rPr>
                <w:rFonts w:hint="eastAsia"/>
                <w:color w:val="000000" w:themeColor="text1"/>
                <w:kern w:val="0"/>
                <w:sz w:val="21"/>
                <w:szCs w:val="21"/>
              </w:rPr>
              <w:t>洗灌封联动生产线</w:t>
            </w:r>
            <w:r w:rsidRPr="00B56F71">
              <w:rPr>
                <w:rFonts w:hint="eastAsia"/>
                <w:color w:val="000000" w:themeColor="text1"/>
                <w:kern w:val="0"/>
                <w:sz w:val="21"/>
                <w:szCs w:val="21"/>
              </w:rPr>
              <w:t>2</w:t>
            </w:r>
            <w:r w:rsidRPr="00B56F71">
              <w:rPr>
                <w:rFonts w:hint="eastAsia"/>
                <w:color w:val="000000" w:themeColor="text1"/>
                <w:kern w:val="0"/>
                <w:sz w:val="21"/>
                <w:szCs w:val="21"/>
              </w:rPr>
              <w:t>条，年产</w:t>
            </w:r>
            <w:r w:rsidRPr="00B56F71">
              <w:rPr>
                <w:rFonts w:hint="eastAsia"/>
                <w:color w:val="000000" w:themeColor="text1"/>
                <w:kern w:val="0"/>
                <w:sz w:val="21"/>
                <w:szCs w:val="21"/>
              </w:rPr>
              <w:t>1.5</w:t>
            </w:r>
            <w:r w:rsidRPr="00B56F71">
              <w:rPr>
                <w:rFonts w:hint="eastAsia"/>
                <w:color w:val="000000" w:themeColor="text1"/>
                <w:kern w:val="0"/>
                <w:sz w:val="21"/>
                <w:szCs w:val="21"/>
              </w:rPr>
              <w:t>亿支</w:t>
            </w:r>
            <w:r w:rsidRPr="00B56F71">
              <w:rPr>
                <w:rFonts w:hint="eastAsia"/>
                <w:color w:val="000000" w:themeColor="text1"/>
                <w:kern w:val="0"/>
                <w:sz w:val="21"/>
                <w:szCs w:val="21"/>
              </w:rPr>
              <w:t>/</w:t>
            </w:r>
            <w:r w:rsidRPr="00B56F71">
              <w:rPr>
                <w:rFonts w:hint="eastAsia"/>
                <w:color w:val="000000" w:themeColor="text1"/>
                <w:kern w:val="0"/>
                <w:sz w:val="21"/>
                <w:szCs w:val="21"/>
              </w:rPr>
              <w:t>年小容量注射剂</w:t>
            </w:r>
          </w:p>
        </w:tc>
        <w:tc>
          <w:tcPr>
            <w:tcW w:w="1005" w:type="dxa"/>
            <w:vAlign w:val="center"/>
          </w:tcPr>
          <w:p w:rsidR="000C32B2" w:rsidRPr="00B56F71" w:rsidRDefault="000C32B2"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与现有工程一致</w:t>
            </w:r>
          </w:p>
        </w:tc>
      </w:tr>
      <w:tr w:rsidR="00B56F71" w:rsidRPr="00B56F71" w:rsidTr="00C66371">
        <w:trPr>
          <w:jc w:val="center"/>
        </w:trPr>
        <w:tc>
          <w:tcPr>
            <w:tcW w:w="368" w:type="dxa"/>
            <w:vMerge/>
            <w:vAlign w:val="center"/>
          </w:tcPr>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固体</w:t>
            </w:r>
            <w:r w:rsidRPr="00B56F71">
              <w:rPr>
                <w:color w:val="000000" w:themeColor="text1"/>
                <w:kern w:val="0"/>
                <w:sz w:val="21"/>
                <w:szCs w:val="21"/>
              </w:rPr>
              <w:t>制剂车间</w:t>
            </w:r>
          </w:p>
        </w:tc>
        <w:tc>
          <w:tcPr>
            <w:tcW w:w="3402" w:type="dxa"/>
            <w:vAlign w:val="center"/>
          </w:tcPr>
          <w:p w:rsidR="000C32B2" w:rsidRPr="00B56F71" w:rsidRDefault="000C32B2"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rFonts w:hint="eastAsia"/>
                <w:color w:val="000000" w:themeColor="text1"/>
                <w:kern w:val="0"/>
                <w:sz w:val="21"/>
                <w:szCs w:val="21"/>
              </w:rPr>
              <w:t>2</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占地面积</w:t>
            </w:r>
            <w:r w:rsidRPr="00B56F71">
              <w:rPr>
                <w:rFonts w:hint="eastAsia"/>
                <w:color w:val="000000" w:themeColor="text1"/>
                <w:kern w:val="0"/>
                <w:sz w:val="21"/>
                <w:szCs w:val="21"/>
              </w:rPr>
              <w:t>3000</w:t>
            </w:r>
            <w:r w:rsidRPr="00B56F71">
              <w:rPr>
                <w:color w:val="000000" w:themeColor="text1"/>
                <w:kern w:val="0"/>
                <w:sz w:val="21"/>
                <w:szCs w:val="21"/>
              </w:rPr>
              <w:t>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kern w:val="0"/>
                <w:sz w:val="21"/>
                <w:szCs w:val="21"/>
              </w:rPr>
              <w:t>1</w:t>
            </w:r>
            <w:r w:rsidRPr="00B56F71">
              <w:rPr>
                <w:rFonts w:hint="eastAsia"/>
                <w:color w:val="000000" w:themeColor="text1"/>
                <w:kern w:val="0"/>
                <w:sz w:val="21"/>
                <w:szCs w:val="21"/>
              </w:rPr>
              <w:t>条胶囊生产线，</w:t>
            </w:r>
            <w:r w:rsidRPr="00B56F71">
              <w:rPr>
                <w:rFonts w:hint="eastAsia"/>
                <w:color w:val="000000" w:themeColor="text1"/>
                <w:kern w:val="0"/>
                <w:sz w:val="21"/>
                <w:szCs w:val="21"/>
              </w:rPr>
              <w:t>2</w:t>
            </w:r>
            <w:r w:rsidRPr="00B56F71">
              <w:rPr>
                <w:rFonts w:hint="eastAsia"/>
                <w:color w:val="000000" w:themeColor="text1"/>
                <w:kern w:val="0"/>
                <w:sz w:val="21"/>
                <w:szCs w:val="21"/>
              </w:rPr>
              <w:t>条片剂生产线，年产片剂</w:t>
            </w:r>
            <w:r w:rsidRPr="00B56F71">
              <w:rPr>
                <w:rFonts w:hint="eastAsia"/>
                <w:color w:val="000000" w:themeColor="text1"/>
                <w:kern w:val="0"/>
                <w:sz w:val="21"/>
                <w:szCs w:val="21"/>
              </w:rPr>
              <w:t>40</w:t>
            </w:r>
            <w:r w:rsidRPr="00B56F71">
              <w:rPr>
                <w:rFonts w:hint="eastAsia"/>
                <w:color w:val="000000" w:themeColor="text1"/>
                <w:kern w:val="0"/>
                <w:sz w:val="21"/>
                <w:szCs w:val="21"/>
              </w:rPr>
              <w:t>亿片、胶囊</w:t>
            </w:r>
            <w:r w:rsidRPr="00B56F71">
              <w:rPr>
                <w:rFonts w:hint="eastAsia"/>
                <w:color w:val="000000" w:themeColor="text1"/>
                <w:kern w:val="0"/>
                <w:sz w:val="21"/>
                <w:szCs w:val="21"/>
              </w:rPr>
              <w:t>3</w:t>
            </w:r>
            <w:r w:rsidRPr="00B56F71">
              <w:rPr>
                <w:rFonts w:hint="eastAsia"/>
                <w:color w:val="000000" w:themeColor="text1"/>
                <w:kern w:val="0"/>
                <w:sz w:val="21"/>
                <w:szCs w:val="21"/>
              </w:rPr>
              <w:t>亿粒</w:t>
            </w:r>
          </w:p>
        </w:tc>
        <w:tc>
          <w:tcPr>
            <w:tcW w:w="3247" w:type="dxa"/>
            <w:vAlign w:val="center"/>
          </w:tcPr>
          <w:p w:rsidR="000C32B2"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rFonts w:hint="eastAsia"/>
                <w:color w:val="000000" w:themeColor="text1"/>
                <w:kern w:val="0"/>
                <w:sz w:val="21"/>
                <w:szCs w:val="21"/>
              </w:rPr>
              <w:t>2</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占地面积</w:t>
            </w:r>
            <w:r w:rsidRPr="00B56F71">
              <w:rPr>
                <w:rFonts w:hint="eastAsia"/>
                <w:color w:val="000000" w:themeColor="text1"/>
                <w:kern w:val="0"/>
                <w:sz w:val="21"/>
                <w:szCs w:val="21"/>
              </w:rPr>
              <w:t>3000</w:t>
            </w:r>
            <w:r w:rsidRPr="00B56F71">
              <w:rPr>
                <w:color w:val="000000" w:themeColor="text1"/>
                <w:kern w:val="0"/>
                <w:sz w:val="21"/>
                <w:szCs w:val="21"/>
              </w:rPr>
              <w:t>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kern w:val="0"/>
                <w:sz w:val="21"/>
                <w:szCs w:val="21"/>
              </w:rPr>
              <w:t>1</w:t>
            </w:r>
            <w:r w:rsidRPr="00B56F71">
              <w:rPr>
                <w:rFonts w:hint="eastAsia"/>
                <w:color w:val="000000" w:themeColor="text1"/>
                <w:kern w:val="0"/>
                <w:sz w:val="21"/>
                <w:szCs w:val="21"/>
              </w:rPr>
              <w:t>条胶囊生产线，</w:t>
            </w:r>
            <w:r w:rsidRPr="00B56F71">
              <w:rPr>
                <w:rFonts w:hint="eastAsia"/>
                <w:color w:val="000000" w:themeColor="text1"/>
                <w:kern w:val="0"/>
                <w:sz w:val="21"/>
                <w:szCs w:val="21"/>
              </w:rPr>
              <w:t>2</w:t>
            </w:r>
            <w:r w:rsidRPr="00B56F71">
              <w:rPr>
                <w:rFonts w:hint="eastAsia"/>
                <w:color w:val="000000" w:themeColor="text1"/>
                <w:kern w:val="0"/>
                <w:sz w:val="21"/>
                <w:szCs w:val="21"/>
              </w:rPr>
              <w:t>条片剂生产线，年产片剂</w:t>
            </w:r>
            <w:r w:rsidRPr="00B56F71">
              <w:rPr>
                <w:rFonts w:hint="eastAsia"/>
                <w:color w:val="000000" w:themeColor="text1"/>
                <w:kern w:val="0"/>
                <w:sz w:val="21"/>
                <w:szCs w:val="21"/>
              </w:rPr>
              <w:t>40</w:t>
            </w:r>
            <w:r w:rsidRPr="00B56F71">
              <w:rPr>
                <w:rFonts w:hint="eastAsia"/>
                <w:color w:val="000000" w:themeColor="text1"/>
                <w:kern w:val="0"/>
                <w:sz w:val="21"/>
                <w:szCs w:val="21"/>
              </w:rPr>
              <w:t>亿片、胶囊</w:t>
            </w:r>
            <w:r w:rsidRPr="00B56F71">
              <w:rPr>
                <w:rFonts w:hint="eastAsia"/>
                <w:color w:val="000000" w:themeColor="text1"/>
                <w:kern w:val="0"/>
                <w:sz w:val="21"/>
                <w:szCs w:val="21"/>
              </w:rPr>
              <w:t>3</w:t>
            </w:r>
            <w:r w:rsidRPr="00B56F71">
              <w:rPr>
                <w:rFonts w:hint="eastAsia"/>
                <w:color w:val="000000" w:themeColor="text1"/>
                <w:kern w:val="0"/>
                <w:sz w:val="21"/>
                <w:szCs w:val="21"/>
              </w:rPr>
              <w:t>亿粒</w:t>
            </w:r>
          </w:p>
        </w:tc>
        <w:tc>
          <w:tcPr>
            <w:tcW w:w="1005" w:type="dxa"/>
            <w:vAlign w:val="center"/>
          </w:tcPr>
          <w:p w:rsidR="000C32B2" w:rsidRPr="00B56F71" w:rsidRDefault="000C32B2"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与现有工程一致</w:t>
            </w:r>
          </w:p>
        </w:tc>
      </w:tr>
      <w:tr w:rsidR="00B56F71" w:rsidRPr="00B56F71" w:rsidTr="00C66371">
        <w:trPr>
          <w:jc w:val="center"/>
        </w:trPr>
        <w:tc>
          <w:tcPr>
            <w:tcW w:w="368" w:type="dxa"/>
            <w:vMerge/>
            <w:vAlign w:val="center"/>
          </w:tcPr>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提取</w:t>
            </w:r>
            <w:r w:rsidRPr="00B56F71">
              <w:rPr>
                <w:color w:val="000000" w:themeColor="text1"/>
                <w:kern w:val="0"/>
                <w:sz w:val="21"/>
                <w:szCs w:val="21"/>
              </w:rPr>
              <w:t>车间</w:t>
            </w:r>
          </w:p>
        </w:tc>
        <w:tc>
          <w:tcPr>
            <w:tcW w:w="3402" w:type="dxa"/>
            <w:vAlign w:val="center"/>
          </w:tcPr>
          <w:p w:rsidR="000C32B2" w:rsidRPr="00B56F71" w:rsidRDefault="000C32B2"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占地面积</w:t>
            </w:r>
            <w:r w:rsidRPr="00B56F71">
              <w:rPr>
                <w:color w:val="000000" w:themeColor="text1"/>
                <w:kern w:val="0"/>
                <w:sz w:val="21"/>
                <w:szCs w:val="21"/>
              </w:rPr>
              <w:t>1134m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color w:val="000000" w:themeColor="text1"/>
                <w:kern w:val="0"/>
                <w:sz w:val="21"/>
                <w:szCs w:val="21"/>
              </w:rPr>
              <w:t>1</w:t>
            </w:r>
            <w:r w:rsidRPr="00B56F71">
              <w:rPr>
                <w:rFonts w:hint="eastAsia"/>
                <w:color w:val="000000" w:themeColor="text1"/>
                <w:kern w:val="0"/>
                <w:sz w:val="21"/>
                <w:szCs w:val="21"/>
              </w:rPr>
              <w:t>条</w:t>
            </w:r>
            <w:r w:rsidRPr="00B56F71">
              <w:rPr>
                <w:color w:val="000000" w:themeColor="text1"/>
                <w:kern w:val="0"/>
                <w:sz w:val="21"/>
                <w:szCs w:val="21"/>
              </w:rPr>
              <w:t>生产线，</w:t>
            </w:r>
            <w:r w:rsidRPr="00B56F71">
              <w:rPr>
                <w:rFonts w:hint="eastAsia"/>
                <w:color w:val="000000" w:themeColor="text1"/>
                <w:kern w:val="0"/>
                <w:sz w:val="21"/>
                <w:szCs w:val="21"/>
              </w:rPr>
              <w:t>年</w:t>
            </w:r>
            <w:r w:rsidRPr="00B56F71">
              <w:rPr>
                <w:color w:val="000000" w:themeColor="text1"/>
                <w:kern w:val="0"/>
                <w:sz w:val="21"/>
                <w:szCs w:val="21"/>
              </w:rPr>
              <w:t>产</w:t>
            </w:r>
            <w:r w:rsidRPr="00B56F71">
              <w:rPr>
                <w:rFonts w:hint="eastAsia"/>
                <w:color w:val="000000" w:themeColor="text1"/>
                <w:kern w:val="24"/>
                <w:sz w:val="21"/>
                <w:szCs w:val="21"/>
              </w:rPr>
              <w:t>牛黄解毒片</w:t>
            </w:r>
            <w:r w:rsidRPr="00B56F71">
              <w:rPr>
                <w:rFonts w:hint="eastAsia"/>
                <w:color w:val="000000" w:themeColor="text1"/>
                <w:kern w:val="0"/>
                <w:sz w:val="21"/>
                <w:szCs w:val="21"/>
              </w:rPr>
              <w:t>1000</w:t>
            </w:r>
            <w:r w:rsidRPr="00B56F71">
              <w:rPr>
                <w:rFonts w:hint="eastAsia"/>
                <w:color w:val="000000" w:themeColor="text1"/>
                <w:kern w:val="0"/>
                <w:sz w:val="21"/>
                <w:szCs w:val="21"/>
              </w:rPr>
              <w:t>万片</w:t>
            </w:r>
            <w:r w:rsidRPr="00B56F71">
              <w:rPr>
                <w:rFonts w:hint="eastAsia"/>
                <w:color w:val="000000" w:themeColor="text1"/>
                <w:kern w:val="0"/>
                <w:sz w:val="21"/>
                <w:szCs w:val="21"/>
              </w:rPr>
              <w:t>/</w:t>
            </w:r>
            <w:r w:rsidRPr="00B56F71">
              <w:rPr>
                <w:rFonts w:hint="eastAsia"/>
                <w:color w:val="000000" w:themeColor="text1"/>
                <w:kern w:val="0"/>
                <w:sz w:val="21"/>
                <w:szCs w:val="21"/>
              </w:rPr>
              <w:t>年，</w:t>
            </w:r>
            <w:r w:rsidRPr="00B56F71">
              <w:rPr>
                <w:rFonts w:hint="eastAsia"/>
                <w:color w:val="000000" w:themeColor="text1"/>
                <w:kern w:val="24"/>
                <w:sz w:val="21"/>
                <w:szCs w:val="21"/>
              </w:rPr>
              <w:t>复方麝香注射液</w:t>
            </w:r>
            <w:r w:rsidRPr="00B56F71">
              <w:rPr>
                <w:rFonts w:hint="eastAsia"/>
                <w:color w:val="000000" w:themeColor="text1"/>
                <w:kern w:val="24"/>
                <w:sz w:val="21"/>
                <w:szCs w:val="21"/>
              </w:rPr>
              <w:t>200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年，复方脑蛋白注射液</w:t>
            </w: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年，骨肽注射液</w:t>
            </w: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年，眼氨肽注射液</w:t>
            </w: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年，复方肝浸膏片</w:t>
            </w:r>
            <w:r w:rsidRPr="00B56F71">
              <w:rPr>
                <w:rFonts w:hint="eastAsia"/>
                <w:color w:val="000000" w:themeColor="text1"/>
                <w:kern w:val="24"/>
                <w:sz w:val="21"/>
                <w:szCs w:val="21"/>
              </w:rPr>
              <w:t>5000</w:t>
            </w:r>
            <w:r w:rsidRPr="00B56F71">
              <w:rPr>
                <w:rFonts w:hint="eastAsia"/>
                <w:color w:val="000000" w:themeColor="text1"/>
                <w:kern w:val="24"/>
                <w:sz w:val="21"/>
                <w:szCs w:val="21"/>
              </w:rPr>
              <w:t>万片</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3247" w:type="dxa"/>
            <w:vAlign w:val="center"/>
          </w:tcPr>
          <w:p w:rsidR="000C32B2"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占地面积</w:t>
            </w:r>
            <w:r w:rsidRPr="00B56F71">
              <w:rPr>
                <w:color w:val="000000" w:themeColor="text1"/>
                <w:kern w:val="0"/>
                <w:sz w:val="21"/>
                <w:szCs w:val="21"/>
              </w:rPr>
              <w:t>1134m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color w:val="000000" w:themeColor="text1"/>
                <w:kern w:val="0"/>
                <w:sz w:val="21"/>
                <w:szCs w:val="21"/>
              </w:rPr>
              <w:t>1</w:t>
            </w:r>
            <w:r w:rsidRPr="00B56F71">
              <w:rPr>
                <w:rFonts w:hint="eastAsia"/>
                <w:color w:val="000000" w:themeColor="text1"/>
                <w:kern w:val="0"/>
                <w:sz w:val="21"/>
                <w:szCs w:val="21"/>
              </w:rPr>
              <w:t>条</w:t>
            </w:r>
            <w:r w:rsidRPr="00B56F71">
              <w:rPr>
                <w:color w:val="000000" w:themeColor="text1"/>
                <w:kern w:val="0"/>
                <w:sz w:val="21"/>
                <w:szCs w:val="21"/>
              </w:rPr>
              <w:t>生产线，</w:t>
            </w:r>
            <w:r w:rsidRPr="00B56F71">
              <w:rPr>
                <w:rFonts w:hint="eastAsia"/>
                <w:color w:val="000000" w:themeColor="text1"/>
                <w:kern w:val="0"/>
                <w:sz w:val="21"/>
                <w:szCs w:val="21"/>
              </w:rPr>
              <w:t>年</w:t>
            </w:r>
            <w:r w:rsidRPr="00B56F71">
              <w:rPr>
                <w:color w:val="000000" w:themeColor="text1"/>
                <w:kern w:val="0"/>
                <w:sz w:val="21"/>
                <w:szCs w:val="21"/>
              </w:rPr>
              <w:t>产</w:t>
            </w:r>
            <w:r w:rsidRPr="00B56F71">
              <w:rPr>
                <w:rFonts w:hint="eastAsia"/>
                <w:color w:val="000000" w:themeColor="text1"/>
                <w:kern w:val="24"/>
                <w:sz w:val="21"/>
                <w:szCs w:val="21"/>
              </w:rPr>
              <w:t>牛黄解毒片</w:t>
            </w:r>
            <w:r w:rsidRPr="00B56F71">
              <w:rPr>
                <w:rFonts w:hint="eastAsia"/>
                <w:color w:val="000000" w:themeColor="text1"/>
                <w:kern w:val="0"/>
                <w:sz w:val="21"/>
                <w:szCs w:val="21"/>
              </w:rPr>
              <w:t>1000</w:t>
            </w:r>
            <w:r w:rsidRPr="00B56F71">
              <w:rPr>
                <w:rFonts w:hint="eastAsia"/>
                <w:color w:val="000000" w:themeColor="text1"/>
                <w:kern w:val="0"/>
                <w:sz w:val="21"/>
                <w:szCs w:val="21"/>
              </w:rPr>
              <w:t>万片</w:t>
            </w:r>
            <w:r w:rsidRPr="00B56F71">
              <w:rPr>
                <w:rFonts w:hint="eastAsia"/>
                <w:color w:val="000000" w:themeColor="text1"/>
                <w:kern w:val="0"/>
                <w:sz w:val="21"/>
                <w:szCs w:val="21"/>
              </w:rPr>
              <w:t>/</w:t>
            </w:r>
            <w:r w:rsidRPr="00B56F71">
              <w:rPr>
                <w:rFonts w:hint="eastAsia"/>
                <w:color w:val="000000" w:themeColor="text1"/>
                <w:kern w:val="0"/>
                <w:sz w:val="21"/>
                <w:szCs w:val="21"/>
              </w:rPr>
              <w:t>年，</w:t>
            </w:r>
            <w:r w:rsidRPr="00B56F71">
              <w:rPr>
                <w:rFonts w:hint="eastAsia"/>
                <w:color w:val="000000" w:themeColor="text1"/>
                <w:kern w:val="24"/>
                <w:sz w:val="21"/>
                <w:szCs w:val="21"/>
              </w:rPr>
              <w:t>复方麝香注射液</w:t>
            </w:r>
            <w:r w:rsidRPr="00B56F71">
              <w:rPr>
                <w:rFonts w:hint="eastAsia"/>
                <w:color w:val="000000" w:themeColor="text1"/>
                <w:kern w:val="24"/>
                <w:sz w:val="21"/>
                <w:szCs w:val="21"/>
              </w:rPr>
              <w:t>200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年，复方脑蛋白注射液</w:t>
            </w: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年，骨肽注射液</w:t>
            </w: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年，眼氨肽注射液</w:t>
            </w:r>
            <w:r w:rsidRPr="00B56F71">
              <w:rPr>
                <w:rFonts w:hint="eastAsia"/>
                <w:color w:val="000000" w:themeColor="text1"/>
                <w:kern w:val="24"/>
                <w:sz w:val="21"/>
                <w:szCs w:val="21"/>
              </w:rPr>
              <w:t>100</w:t>
            </w:r>
            <w:r w:rsidRPr="00B56F71">
              <w:rPr>
                <w:rFonts w:hint="eastAsia"/>
                <w:color w:val="000000" w:themeColor="text1"/>
                <w:kern w:val="24"/>
                <w:sz w:val="21"/>
                <w:szCs w:val="21"/>
              </w:rPr>
              <w:t>万支</w:t>
            </w:r>
            <w:r w:rsidRPr="00B56F71">
              <w:rPr>
                <w:rFonts w:hint="eastAsia"/>
                <w:color w:val="000000" w:themeColor="text1"/>
                <w:kern w:val="24"/>
                <w:sz w:val="21"/>
                <w:szCs w:val="21"/>
              </w:rPr>
              <w:t>/</w:t>
            </w:r>
            <w:r w:rsidRPr="00B56F71">
              <w:rPr>
                <w:rFonts w:hint="eastAsia"/>
                <w:color w:val="000000" w:themeColor="text1"/>
                <w:kern w:val="24"/>
                <w:sz w:val="21"/>
                <w:szCs w:val="21"/>
              </w:rPr>
              <w:t>年，复方肝浸膏片</w:t>
            </w:r>
            <w:r w:rsidRPr="00B56F71">
              <w:rPr>
                <w:rFonts w:hint="eastAsia"/>
                <w:color w:val="000000" w:themeColor="text1"/>
                <w:kern w:val="24"/>
                <w:sz w:val="21"/>
                <w:szCs w:val="21"/>
              </w:rPr>
              <w:t>5000</w:t>
            </w:r>
            <w:r w:rsidRPr="00B56F71">
              <w:rPr>
                <w:rFonts w:hint="eastAsia"/>
                <w:color w:val="000000" w:themeColor="text1"/>
                <w:kern w:val="24"/>
                <w:sz w:val="21"/>
                <w:szCs w:val="21"/>
              </w:rPr>
              <w:t>万片</w:t>
            </w:r>
            <w:r w:rsidRPr="00B56F71">
              <w:rPr>
                <w:rFonts w:hint="eastAsia"/>
                <w:color w:val="000000" w:themeColor="text1"/>
                <w:kern w:val="24"/>
                <w:sz w:val="21"/>
                <w:szCs w:val="21"/>
              </w:rPr>
              <w:t>/</w:t>
            </w:r>
            <w:r w:rsidRPr="00B56F71">
              <w:rPr>
                <w:rFonts w:hint="eastAsia"/>
                <w:color w:val="000000" w:themeColor="text1"/>
                <w:kern w:val="24"/>
                <w:sz w:val="21"/>
                <w:szCs w:val="21"/>
              </w:rPr>
              <w:t>年</w:t>
            </w:r>
          </w:p>
        </w:tc>
        <w:tc>
          <w:tcPr>
            <w:tcW w:w="1005" w:type="dxa"/>
            <w:vAlign w:val="center"/>
          </w:tcPr>
          <w:p w:rsidR="000C32B2"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与现有工程一致</w:t>
            </w:r>
          </w:p>
        </w:tc>
      </w:tr>
      <w:tr w:rsidR="00B56F71" w:rsidRPr="00B56F71" w:rsidTr="00C66371">
        <w:trPr>
          <w:jc w:val="center"/>
        </w:trPr>
        <w:tc>
          <w:tcPr>
            <w:tcW w:w="368" w:type="dxa"/>
            <w:vMerge/>
            <w:vAlign w:val="center"/>
          </w:tcPr>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0C32B2" w:rsidRPr="00B56F71" w:rsidRDefault="000C32B2" w:rsidP="00C6637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合成</w:t>
            </w:r>
            <w:r w:rsidRPr="00B56F71">
              <w:rPr>
                <w:color w:val="000000" w:themeColor="text1"/>
                <w:kern w:val="0"/>
                <w:sz w:val="21"/>
                <w:szCs w:val="21"/>
              </w:rPr>
              <w:t>车间</w:t>
            </w:r>
          </w:p>
        </w:tc>
        <w:tc>
          <w:tcPr>
            <w:tcW w:w="3402" w:type="dxa"/>
            <w:vAlign w:val="center"/>
          </w:tcPr>
          <w:p w:rsidR="000C32B2" w:rsidRPr="00B56F71" w:rsidRDefault="000C32B2"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占地面积</w:t>
            </w:r>
            <w:r w:rsidRPr="00B56F71">
              <w:rPr>
                <w:color w:val="000000" w:themeColor="text1"/>
                <w:kern w:val="0"/>
                <w:sz w:val="21"/>
                <w:szCs w:val="21"/>
              </w:rPr>
              <w:lastRenderedPageBreak/>
              <w:t>972m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color w:val="000000" w:themeColor="text1"/>
                <w:kern w:val="0"/>
                <w:sz w:val="21"/>
                <w:szCs w:val="21"/>
              </w:rPr>
              <w:t>1</w:t>
            </w:r>
            <w:r w:rsidRPr="00B56F71">
              <w:rPr>
                <w:rFonts w:hint="eastAsia"/>
                <w:color w:val="000000" w:themeColor="text1"/>
                <w:kern w:val="0"/>
                <w:sz w:val="21"/>
                <w:szCs w:val="21"/>
              </w:rPr>
              <w:t>条</w:t>
            </w:r>
            <w:r w:rsidRPr="00B56F71">
              <w:rPr>
                <w:color w:val="000000" w:themeColor="text1"/>
                <w:kern w:val="0"/>
                <w:sz w:val="21"/>
                <w:szCs w:val="21"/>
              </w:rPr>
              <w:t>生产线，</w:t>
            </w:r>
            <w:r w:rsidRPr="00B56F71">
              <w:rPr>
                <w:rFonts w:hint="eastAsia"/>
                <w:color w:val="000000" w:themeColor="text1"/>
                <w:kern w:val="0"/>
                <w:sz w:val="21"/>
                <w:szCs w:val="21"/>
              </w:rPr>
              <w:t>年产</w:t>
            </w:r>
            <w:r w:rsidRPr="00B56F71">
              <w:rPr>
                <w:rFonts w:cs="Times New Roman"/>
                <w:color w:val="000000" w:themeColor="text1"/>
                <w:kern w:val="24"/>
                <w:sz w:val="21"/>
              </w:rPr>
              <w:t>β</w:t>
            </w:r>
            <w:r w:rsidRPr="00B56F71">
              <w:rPr>
                <w:rFonts w:hint="eastAsia"/>
                <w:color w:val="000000" w:themeColor="text1"/>
                <w:kern w:val="24"/>
                <w:sz w:val="21"/>
              </w:rPr>
              <w:t>-</w:t>
            </w:r>
            <w:r w:rsidRPr="00B56F71">
              <w:rPr>
                <w:rFonts w:hint="eastAsia"/>
                <w:color w:val="000000" w:themeColor="text1"/>
                <w:kern w:val="24"/>
                <w:sz w:val="21"/>
              </w:rPr>
              <w:t>胸苷</w:t>
            </w:r>
            <w:r w:rsidRPr="00B56F71">
              <w:rPr>
                <w:rFonts w:hint="eastAsia"/>
                <w:color w:val="000000" w:themeColor="text1"/>
                <w:kern w:val="24"/>
                <w:sz w:val="21"/>
                <w:szCs w:val="21"/>
              </w:rPr>
              <w:t>150t/a</w:t>
            </w:r>
          </w:p>
        </w:tc>
        <w:tc>
          <w:tcPr>
            <w:tcW w:w="3247" w:type="dxa"/>
            <w:vAlign w:val="center"/>
          </w:tcPr>
          <w:p w:rsidR="000C32B2"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lastRenderedPageBreak/>
              <w:t>1</w:t>
            </w:r>
            <w:r w:rsidRPr="00B56F71">
              <w:rPr>
                <w:rFonts w:hint="eastAsia"/>
                <w:color w:val="000000" w:themeColor="text1"/>
                <w:kern w:val="0"/>
                <w:sz w:val="21"/>
                <w:szCs w:val="21"/>
              </w:rPr>
              <w:t>栋生产</w:t>
            </w:r>
            <w:r w:rsidRPr="00B56F71">
              <w:rPr>
                <w:color w:val="000000" w:themeColor="text1"/>
                <w:kern w:val="0"/>
                <w:sz w:val="21"/>
                <w:szCs w:val="21"/>
              </w:rPr>
              <w:t>车间，</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占地面</w:t>
            </w:r>
            <w:r w:rsidRPr="00B56F71">
              <w:rPr>
                <w:rFonts w:hint="eastAsia"/>
                <w:color w:val="000000" w:themeColor="text1"/>
                <w:kern w:val="0"/>
                <w:sz w:val="21"/>
                <w:szCs w:val="21"/>
              </w:rPr>
              <w:lastRenderedPageBreak/>
              <w:t>积</w:t>
            </w:r>
            <w:r w:rsidRPr="00B56F71">
              <w:rPr>
                <w:color w:val="000000" w:themeColor="text1"/>
                <w:kern w:val="0"/>
                <w:sz w:val="21"/>
                <w:szCs w:val="21"/>
              </w:rPr>
              <w:t>972m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color w:val="000000" w:themeColor="text1"/>
                <w:kern w:val="0"/>
                <w:sz w:val="21"/>
                <w:szCs w:val="21"/>
              </w:rPr>
              <w:t>1</w:t>
            </w:r>
            <w:r w:rsidRPr="00B56F71">
              <w:rPr>
                <w:rFonts w:hint="eastAsia"/>
                <w:color w:val="000000" w:themeColor="text1"/>
                <w:kern w:val="0"/>
                <w:sz w:val="21"/>
                <w:szCs w:val="21"/>
              </w:rPr>
              <w:t>条</w:t>
            </w:r>
            <w:r w:rsidRPr="00B56F71">
              <w:rPr>
                <w:color w:val="000000" w:themeColor="text1"/>
                <w:kern w:val="0"/>
                <w:sz w:val="21"/>
                <w:szCs w:val="21"/>
              </w:rPr>
              <w:t>生产线，</w:t>
            </w:r>
            <w:r w:rsidRPr="00B56F71">
              <w:rPr>
                <w:rFonts w:hint="eastAsia"/>
                <w:color w:val="000000" w:themeColor="text1"/>
                <w:kern w:val="0"/>
                <w:sz w:val="21"/>
                <w:szCs w:val="21"/>
              </w:rPr>
              <w:t>年产</w:t>
            </w:r>
            <w:r w:rsidRPr="00B56F71">
              <w:rPr>
                <w:rFonts w:cs="Times New Roman" w:hint="eastAsia"/>
                <w:color w:val="000000" w:themeColor="text1"/>
                <w:kern w:val="24"/>
                <w:sz w:val="21"/>
              </w:rPr>
              <w:t>3-</w:t>
            </w:r>
            <w:r w:rsidRPr="00B56F71">
              <w:rPr>
                <w:rFonts w:cs="Times New Roman" w:hint="eastAsia"/>
                <w:color w:val="000000" w:themeColor="text1"/>
                <w:kern w:val="24"/>
                <w:sz w:val="21"/>
              </w:rPr>
              <w:t>羟基丁酸盐</w:t>
            </w:r>
            <w:r w:rsidRPr="00B56F71">
              <w:rPr>
                <w:rFonts w:hint="eastAsia"/>
                <w:color w:val="000000" w:themeColor="text1"/>
                <w:kern w:val="24"/>
                <w:sz w:val="21"/>
                <w:szCs w:val="21"/>
              </w:rPr>
              <w:t>150t/a</w:t>
            </w:r>
          </w:p>
        </w:tc>
        <w:tc>
          <w:tcPr>
            <w:tcW w:w="1005" w:type="dxa"/>
            <w:vAlign w:val="center"/>
          </w:tcPr>
          <w:p w:rsidR="000C32B2"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lastRenderedPageBreak/>
              <w:t>对现有合</w:t>
            </w:r>
            <w:r w:rsidRPr="00B56F71">
              <w:rPr>
                <w:rFonts w:hint="eastAsia"/>
                <w:color w:val="000000" w:themeColor="text1"/>
                <w:kern w:val="0"/>
                <w:sz w:val="21"/>
                <w:szCs w:val="21"/>
              </w:rPr>
              <w:lastRenderedPageBreak/>
              <w:t>成车间生产线进行改造</w:t>
            </w:r>
          </w:p>
        </w:tc>
      </w:tr>
      <w:tr w:rsidR="00B56F71" w:rsidRPr="00B56F71" w:rsidTr="00C66371">
        <w:trPr>
          <w:jc w:val="center"/>
        </w:trPr>
        <w:tc>
          <w:tcPr>
            <w:tcW w:w="368" w:type="dxa"/>
            <w:vMerge w:val="restart"/>
            <w:vAlign w:val="center"/>
          </w:tcPr>
          <w:p w:rsidR="00C66371" w:rsidRPr="00B56F71" w:rsidRDefault="00C66371" w:rsidP="00C6637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lastRenderedPageBreak/>
              <w:t>辅</w:t>
            </w:r>
          </w:p>
          <w:p w:rsidR="00C66371" w:rsidRPr="00B56F71" w:rsidRDefault="00C66371" w:rsidP="00C6637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助</w:t>
            </w:r>
          </w:p>
          <w:p w:rsidR="00C66371" w:rsidRPr="00B56F71" w:rsidRDefault="00C66371" w:rsidP="00C6637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工</w:t>
            </w:r>
          </w:p>
          <w:p w:rsidR="00C66371" w:rsidRPr="00B56F71" w:rsidRDefault="00C66371" w:rsidP="00C66371">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程</w:t>
            </w:r>
          </w:p>
        </w:tc>
        <w:tc>
          <w:tcPr>
            <w:tcW w:w="1050" w:type="dxa"/>
            <w:vAlign w:val="center"/>
          </w:tcPr>
          <w:p w:rsidR="00C66371" w:rsidRPr="00B56F71" w:rsidRDefault="00C66371" w:rsidP="00C66371">
            <w:pPr>
              <w:autoSpaceDE w:val="0"/>
              <w:autoSpaceDN w:val="0"/>
              <w:spacing w:line="240" w:lineRule="auto"/>
              <w:ind w:firstLineChars="0" w:firstLine="0"/>
              <w:jc w:val="center"/>
              <w:rPr>
                <w:color w:val="000000" w:themeColor="text1"/>
                <w:kern w:val="0"/>
                <w:sz w:val="21"/>
                <w:szCs w:val="21"/>
              </w:rPr>
            </w:pPr>
            <w:r w:rsidRPr="00B56F71">
              <w:rPr>
                <w:rFonts w:hint="eastAsia"/>
                <w:color w:val="000000" w:themeColor="text1"/>
                <w:sz w:val="21"/>
                <w:szCs w:val="21"/>
              </w:rPr>
              <w:t>办公楼</w:t>
            </w:r>
          </w:p>
        </w:tc>
        <w:tc>
          <w:tcPr>
            <w:tcW w:w="3402" w:type="dxa"/>
            <w:vAlign w:val="center"/>
          </w:tcPr>
          <w:p w:rsidR="00C66371"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2</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建筑</w:t>
            </w:r>
            <w:r w:rsidRPr="00B56F71">
              <w:rPr>
                <w:color w:val="000000" w:themeColor="text1"/>
                <w:kern w:val="0"/>
                <w:sz w:val="21"/>
                <w:szCs w:val="21"/>
              </w:rPr>
              <w:t>面积</w:t>
            </w:r>
            <w:r w:rsidRPr="00B56F71">
              <w:rPr>
                <w:color w:val="000000" w:themeColor="text1"/>
                <w:kern w:val="0"/>
                <w:sz w:val="21"/>
                <w:szCs w:val="21"/>
              </w:rPr>
              <w:t>1000m</w:t>
            </w:r>
            <w:r w:rsidRPr="00B56F71">
              <w:rPr>
                <w:color w:val="000000" w:themeColor="text1"/>
                <w:kern w:val="0"/>
                <w:sz w:val="21"/>
                <w:szCs w:val="21"/>
                <w:vertAlign w:val="superscript"/>
              </w:rPr>
              <w:t>2</w:t>
            </w:r>
          </w:p>
        </w:tc>
        <w:tc>
          <w:tcPr>
            <w:tcW w:w="3247" w:type="dxa"/>
            <w:vAlign w:val="center"/>
          </w:tcPr>
          <w:p w:rsidR="00C66371"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2</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建筑</w:t>
            </w:r>
            <w:r w:rsidRPr="00B56F71">
              <w:rPr>
                <w:color w:val="000000" w:themeColor="text1"/>
                <w:kern w:val="0"/>
                <w:sz w:val="21"/>
                <w:szCs w:val="21"/>
              </w:rPr>
              <w:t>面积</w:t>
            </w:r>
            <w:r w:rsidRPr="00B56F71">
              <w:rPr>
                <w:color w:val="000000" w:themeColor="text1"/>
                <w:kern w:val="0"/>
                <w:sz w:val="21"/>
                <w:szCs w:val="21"/>
              </w:rPr>
              <w:t>1000m</w:t>
            </w:r>
            <w:r w:rsidRPr="00B56F71">
              <w:rPr>
                <w:color w:val="000000" w:themeColor="text1"/>
                <w:kern w:val="0"/>
                <w:sz w:val="21"/>
                <w:szCs w:val="21"/>
                <w:vertAlign w:val="superscript"/>
              </w:rPr>
              <w:t>2</w:t>
            </w:r>
          </w:p>
        </w:tc>
        <w:tc>
          <w:tcPr>
            <w:tcW w:w="1005" w:type="dxa"/>
            <w:vMerge w:val="restart"/>
            <w:vAlign w:val="center"/>
          </w:tcPr>
          <w:p w:rsidR="00C66371"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依托</w:t>
            </w:r>
            <w:r w:rsidRPr="00B56F71">
              <w:rPr>
                <w:color w:val="000000" w:themeColor="text1"/>
                <w:kern w:val="0"/>
                <w:sz w:val="21"/>
                <w:szCs w:val="21"/>
              </w:rPr>
              <w:t>现有工程</w:t>
            </w:r>
          </w:p>
        </w:tc>
      </w:tr>
      <w:tr w:rsidR="00B56F71" w:rsidRPr="00B56F71" w:rsidTr="00C66371">
        <w:trPr>
          <w:jc w:val="center"/>
        </w:trPr>
        <w:tc>
          <w:tcPr>
            <w:tcW w:w="368" w:type="dxa"/>
            <w:vMerge/>
            <w:vAlign w:val="center"/>
          </w:tcPr>
          <w:p w:rsidR="003D0707" w:rsidRPr="00B56F71" w:rsidRDefault="003D0707" w:rsidP="00C66371">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3D0707" w:rsidRPr="00B56F71" w:rsidRDefault="003D0707" w:rsidP="00C6637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动物房</w:t>
            </w:r>
          </w:p>
        </w:tc>
        <w:tc>
          <w:tcPr>
            <w:tcW w:w="3402" w:type="dxa"/>
            <w:vAlign w:val="center"/>
          </w:tcPr>
          <w:p w:rsidR="003D0707" w:rsidRPr="00B56F71" w:rsidRDefault="003D0707"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Pr="00B56F71">
              <w:rPr>
                <w:color w:val="000000" w:themeColor="text1"/>
                <w:kern w:val="0"/>
                <w:sz w:val="21"/>
                <w:szCs w:val="21"/>
              </w:rPr>
              <w:t>厂区</w:t>
            </w:r>
            <w:r w:rsidRPr="00B56F71">
              <w:rPr>
                <w:rFonts w:hint="eastAsia"/>
                <w:color w:val="000000" w:themeColor="text1"/>
                <w:kern w:val="0"/>
                <w:sz w:val="21"/>
                <w:szCs w:val="21"/>
              </w:rPr>
              <w:t>北侧</w:t>
            </w:r>
            <w:r w:rsidRPr="00B56F71">
              <w:rPr>
                <w:color w:val="000000" w:themeColor="text1"/>
                <w:kern w:val="0"/>
                <w:sz w:val="21"/>
                <w:szCs w:val="21"/>
              </w:rPr>
              <w:t>，建筑面积</w:t>
            </w:r>
            <w:r w:rsidRPr="00B56F71">
              <w:rPr>
                <w:color w:val="000000" w:themeColor="text1"/>
                <w:kern w:val="0"/>
                <w:sz w:val="21"/>
                <w:szCs w:val="21"/>
              </w:rPr>
              <w:t>480m</w:t>
            </w:r>
            <w:r w:rsidRPr="00B56F71">
              <w:rPr>
                <w:color w:val="000000" w:themeColor="text1"/>
                <w:kern w:val="0"/>
                <w:sz w:val="21"/>
                <w:szCs w:val="21"/>
                <w:vertAlign w:val="superscript"/>
              </w:rPr>
              <w:t>2</w:t>
            </w:r>
            <w:r w:rsidRPr="00B56F71">
              <w:rPr>
                <w:rFonts w:hint="eastAsia"/>
                <w:color w:val="000000" w:themeColor="text1"/>
                <w:kern w:val="0"/>
                <w:sz w:val="21"/>
                <w:szCs w:val="21"/>
              </w:rPr>
              <w:t>，用于</w:t>
            </w:r>
            <w:r w:rsidRPr="00B56F71">
              <w:rPr>
                <w:color w:val="000000" w:themeColor="text1"/>
                <w:kern w:val="0"/>
                <w:sz w:val="21"/>
                <w:szCs w:val="21"/>
              </w:rPr>
              <w:t>饲养兔子、小白鼠等实验用品</w:t>
            </w:r>
          </w:p>
        </w:tc>
        <w:tc>
          <w:tcPr>
            <w:tcW w:w="3247" w:type="dxa"/>
            <w:vAlign w:val="center"/>
          </w:tcPr>
          <w:p w:rsidR="003D0707" w:rsidRPr="00B56F71" w:rsidRDefault="003D0707"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Pr="00B56F71">
              <w:rPr>
                <w:color w:val="000000" w:themeColor="text1"/>
                <w:kern w:val="0"/>
                <w:sz w:val="21"/>
                <w:szCs w:val="21"/>
              </w:rPr>
              <w:t>厂区</w:t>
            </w:r>
            <w:r w:rsidRPr="00B56F71">
              <w:rPr>
                <w:rFonts w:hint="eastAsia"/>
                <w:color w:val="000000" w:themeColor="text1"/>
                <w:kern w:val="0"/>
                <w:sz w:val="21"/>
                <w:szCs w:val="21"/>
              </w:rPr>
              <w:t>北侧</w:t>
            </w:r>
            <w:r w:rsidRPr="00B56F71">
              <w:rPr>
                <w:color w:val="000000" w:themeColor="text1"/>
                <w:kern w:val="0"/>
                <w:sz w:val="21"/>
                <w:szCs w:val="21"/>
              </w:rPr>
              <w:t>，建筑面积</w:t>
            </w:r>
            <w:r w:rsidRPr="00B56F71">
              <w:rPr>
                <w:color w:val="000000" w:themeColor="text1"/>
                <w:kern w:val="0"/>
                <w:sz w:val="21"/>
                <w:szCs w:val="21"/>
              </w:rPr>
              <w:t>480m</w:t>
            </w:r>
            <w:r w:rsidRPr="00B56F71">
              <w:rPr>
                <w:color w:val="000000" w:themeColor="text1"/>
                <w:kern w:val="0"/>
                <w:sz w:val="21"/>
                <w:szCs w:val="21"/>
                <w:vertAlign w:val="superscript"/>
              </w:rPr>
              <w:t>2</w:t>
            </w:r>
            <w:r w:rsidRPr="00B56F71">
              <w:rPr>
                <w:rFonts w:hint="eastAsia"/>
                <w:color w:val="000000" w:themeColor="text1"/>
                <w:kern w:val="0"/>
                <w:sz w:val="21"/>
                <w:szCs w:val="21"/>
              </w:rPr>
              <w:t>，用于</w:t>
            </w:r>
            <w:r w:rsidRPr="00B56F71">
              <w:rPr>
                <w:color w:val="000000" w:themeColor="text1"/>
                <w:kern w:val="0"/>
                <w:sz w:val="21"/>
                <w:szCs w:val="21"/>
              </w:rPr>
              <w:t>饲养兔子、小白鼠等实验用品</w:t>
            </w:r>
          </w:p>
        </w:tc>
        <w:tc>
          <w:tcPr>
            <w:tcW w:w="1005" w:type="dxa"/>
            <w:vMerge/>
            <w:vAlign w:val="center"/>
          </w:tcPr>
          <w:p w:rsidR="003D0707" w:rsidRPr="00B56F71" w:rsidRDefault="003D0707" w:rsidP="00C66371">
            <w:pPr>
              <w:spacing w:line="240" w:lineRule="auto"/>
              <w:ind w:firstLineChars="0" w:firstLine="0"/>
              <w:jc w:val="center"/>
              <w:rPr>
                <w:color w:val="000000" w:themeColor="text1"/>
                <w:kern w:val="0"/>
                <w:sz w:val="21"/>
                <w:szCs w:val="21"/>
              </w:rPr>
            </w:pPr>
          </w:p>
        </w:tc>
      </w:tr>
      <w:tr w:rsidR="00B56F71" w:rsidRPr="00B56F71" w:rsidTr="00C66371">
        <w:trPr>
          <w:jc w:val="center"/>
        </w:trPr>
        <w:tc>
          <w:tcPr>
            <w:tcW w:w="368" w:type="dxa"/>
            <w:vMerge/>
            <w:vAlign w:val="center"/>
          </w:tcPr>
          <w:p w:rsidR="00C66371" w:rsidRPr="00B56F71" w:rsidRDefault="00C66371" w:rsidP="00C66371">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C66371" w:rsidRPr="00B56F71" w:rsidRDefault="00C66371" w:rsidP="00C6637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实验室</w:t>
            </w:r>
          </w:p>
        </w:tc>
        <w:tc>
          <w:tcPr>
            <w:tcW w:w="3402" w:type="dxa"/>
            <w:vAlign w:val="center"/>
          </w:tcPr>
          <w:p w:rsidR="00C66371"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Pr="00B56F71">
              <w:rPr>
                <w:color w:val="000000" w:themeColor="text1"/>
                <w:kern w:val="0"/>
                <w:sz w:val="21"/>
                <w:szCs w:val="21"/>
              </w:rPr>
              <w:t>办公楼内，建筑面积</w:t>
            </w:r>
            <w:r w:rsidRPr="00B56F71">
              <w:rPr>
                <w:color w:val="000000" w:themeColor="text1"/>
                <w:kern w:val="0"/>
                <w:sz w:val="21"/>
                <w:szCs w:val="21"/>
              </w:rPr>
              <w:t>500m</w:t>
            </w:r>
            <w:r w:rsidRPr="00B56F71">
              <w:rPr>
                <w:color w:val="000000" w:themeColor="text1"/>
                <w:kern w:val="0"/>
                <w:sz w:val="21"/>
                <w:szCs w:val="21"/>
                <w:vertAlign w:val="superscript"/>
              </w:rPr>
              <w:t>2</w:t>
            </w:r>
          </w:p>
        </w:tc>
        <w:tc>
          <w:tcPr>
            <w:tcW w:w="3247" w:type="dxa"/>
            <w:vAlign w:val="center"/>
          </w:tcPr>
          <w:p w:rsidR="00C66371" w:rsidRPr="00B56F71" w:rsidRDefault="00C66371"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Pr="00B56F71">
              <w:rPr>
                <w:color w:val="000000" w:themeColor="text1"/>
                <w:kern w:val="0"/>
                <w:sz w:val="21"/>
                <w:szCs w:val="21"/>
              </w:rPr>
              <w:t>办公楼内，建筑面积</w:t>
            </w:r>
            <w:r w:rsidRPr="00B56F71">
              <w:rPr>
                <w:color w:val="000000" w:themeColor="text1"/>
                <w:kern w:val="0"/>
                <w:sz w:val="21"/>
                <w:szCs w:val="21"/>
              </w:rPr>
              <w:t>500m</w:t>
            </w:r>
            <w:r w:rsidRPr="00B56F71">
              <w:rPr>
                <w:color w:val="000000" w:themeColor="text1"/>
                <w:kern w:val="0"/>
                <w:sz w:val="21"/>
                <w:szCs w:val="21"/>
                <w:vertAlign w:val="superscript"/>
              </w:rPr>
              <w:t>2</w:t>
            </w:r>
          </w:p>
        </w:tc>
        <w:tc>
          <w:tcPr>
            <w:tcW w:w="1005" w:type="dxa"/>
            <w:vMerge/>
            <w:vAlign w:val="center"/>
          </w:tcPr>
          <w:p w:rsidR="00C66371" w:rsidRPr="00B56F71" w:rsidRDefault="00C66371" w:rsidP="00C66371">
            <w:pPr>
              <w:spacing w:line="240" w:lineRule="auto"/>
              <w:ind w:firstLineChars="0" w:firstLine="0"/>
              <w:jc w:val="center"/>
              <w:rPr>
                <w:color w:val="000000" w:themeColor="text1"/>
                <w:kern w:val="0"/>
                <w:sz w:val="21"/>
                <w:szCs w:val="21"/>
              </w:rPr>
            </w:pPr>
          </w:p>
        </w:tc>
      </w:tr>
      <w:tr w:rsidR="00B56F71" w:rsidRPr="00B56F71" w:rsidTr="00C66371">
        <w:trPr>
          <w:jc w:val="center"/>
        </w:trPr>
        <w:tc>
          <w:tcPr>
            <w:tcW w:w="368" w:type="dxa"/>
            <w:vMerge/>
            <w:vAlign w:val="center"/>
          </w:tcPr>
          <w:p w:rsidR="00C66371" w:rsidRPr="00B56F71" w:rsidRDefault="00C66371" w:rsidP="00C66371">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C66371" w:rsidRPr="00B56F71" w:rsidRDefault="00C66371" w:rsidP="00C6637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职工宿舍</w:t>
            </w:r>
          </w:p>
        </w:tc>
        <w:tc>
          <w:tcPr>
            <w:tcW w:w="3402" w:type="dxa"/>
            <w:vAlign w:val="center"/>
          </w:tcPr>
          <w:p w:rsidR="00C66371" w:rsidRPr="00B56F71" w:rsidRDefault="00C66371" w:rsidP="00CA314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4</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w:t>
            </w:r>
            <w:r w:rsidRPr="00B56F71">
              <w:rPr>
                <w:color w:val="000000" w:themeColor="text1"/>
                <w:kern w:val="0"/>
                <w:sz w:val="21"/>
                <w:szCs w:val="21"/>
              </w:rPr>
              <w:t>建筑面积</w:t>
            </w:r>
            <w:r w:rsidR="00CA3142" w:rsidRPr="00B56F71">
              <w:rPr>
                <w:color w:val="000000" w:themeColor="text1"/>
                <w:kern w:val="0"/>
                <w:sz w:val="21"/>
                <w:szCs w:val="21"/>
              </w:rPr>
              <w:t>1500</w:t>
            </w:r>
            <w:r w:rsidRPr="00B56F71">
              <w:rPr>
                <w:color w:val="000000" w:themeColor="text1"/>
                <w:kern w:val="0"/>
                <w:sz w:val="21"/>
                <w:szCs w:val="21"/>
              </w:rPr>
              <w:t>m</w:t>
            </w:r>
            <w:r w:rsidRPr="00B56F71">
              <w:rPr>
                <w:color w:val="000000" w:themeColor="text1"/>
                <w:kern w:val="0"/>
                <w:sz w:val="21"/>
                <w:szCs w:val="21"/>
                <w:vertAlign w:val="superscript"/>
              </w:rPr>
              <w:t>2</w:t>
            </w:r>
          </w:p>
        </w:tc>
        <w:tc>
          <w:tcPr>
            <w:tcW w:w="3247" w:type="dxa"/>
            <w:vAlign w:val="center"/>
          </w:tcPr>
          <w:p w:rsidR="00C66371" w:rsidRPr="00B56F71" w:rsidRDefault="00C66371" w:rsidP="00CA314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4</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w:t>
            </w:r>
            <w:r w:rsidRPr="00B56F71">
              <w:rPr>
                <w:color w:val="000000" w:themeColor="text1"/>
                <w:kern w:val="0"/>
                <w:sz w:val="21"/>
                <w:szCs w:val="21"/>
              </w:rPr>
              <w:t>建筑面积</w:t>
            </w:r>
            <w:r w:rsidR="00CA3142" w:rsidRPr="00B56F71">
              <w:rPr>
                <w:color w:val="000000" w:themeColor="text1"/>
                <w:kern w:val="0"/>
                <w:sz w:val="21"/>
                <w:szCs w:val="21"/>
              </w:rPr>
              <w:t>1500</w:t>
            </w:r>
            <w:r w:rsidRPr="00B56F71">
              <w:rPr>
                <w:color w:val="000000" w:themeColor="text1"/>
                <w:kern w:val="0"/>
                <w:sz w:val="21"/>
                <w:szCs w:val="21"/>
              </w:rPr>
              <w:t>m</w:t>
            </w:r>
            <w:r w:rsidRPr="00B56F71">
              <w:rPr>
                <w:color w:val="000000" w:themeColor="text1"/>
                <w:kern w:val="0"/>
                <w:sz w:val="21"/>
                <w:szCs w:val="21"/>
                <w:vertAlign w:val="superscript"/>
              </w:rPr>
              <w:t>2</w:t>
            </w:r>
          </w:p>
        </w:tc>
        <w:tc>
          <w:tcPr>
            <w:tcW w:w="1005" w:type="dxa"/>
            <w:vMerge/>
            <w:vAlign w:val="center"/>
          </w:tcPr>
          <w:p w:rsidR="00C66371" w:rsidRPr="00B56F71" w:rsidRDefault="00C66371" w:rsidP="00C66371">
            <w:pPr>
              <w:spacing w:line="240" w:lineRule="auto"/>
              <w:ind w:firstLineChars="0" w:firstLine="0"/>
              <w:jc w:val="center"/>
              <w:rPr>
                <w:color w:val="000000" w:themeColor="text1"/>
                <w:kern w:val="0"/>
                <w:sz w:val="21"/>
                <w:szCs w:val="21"/>
              </w:rPr>
            </w:pPr>
          </w:p>
        </w:tc>
      </w:tr>
      <w:tr w:rsidR="00B56F71" w:rsidRPr="00B56F71" w:rsidTr="00C66371">
        <w:trPr>
          <w:jc w:val="center"/>
        </w:trPr>
        <w:tc>
          <w:tcPr>
            <w:tcW w:w="368" w:type="dxa"/>
            <w:vMerge/>
            <w:vAlign w:val="center"/>
          </w:tcPr>
          <w:p w:rsidR="00C66371" w:rsidRPr="00B56F71" w:rsidRDefault="00C66371" w:rsidP="00C66371">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C66371" w:rsidRPr="00B56F71" w:rsidRDefault="00C66371" w:rsidP="00C66371">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餐厅</w:t>
            </w:r>
          </w:p>
        </w:tc>
        <w:tc>
          <w:tcPr>
            <w:tcW w:w="3402" w:type="dxa"/>
            <w:vAlign w:val="center"/>
          </w:tcPr>
          <w:p w:rsidR="00C66371" w:rsidRPr="00B56F71" w:rsidRDefault="00C66371" w:rsidP="00CA314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00CA3142" w:rsidRPr="00B56F71">
              <w:rPr>
                <w:rFonts w:hint="eastAsia"/>
                <w:color w:val="000000" w:themeColor="text1"/>
                <w:kern w:val="0"/>
                <w:sz w:val="21"/>
                <w:szCs w:val="21"/>
              </w:rPr>
              <w:t>位于职工宿舍一层</w:t>
            </w:r>
            <w:r w:rsidRPr="00B56F71">
              <w:rPr>
                <w:rFonts w:hint="eastAsia"/>
                <w:color w:val="000000" w:themeColor="text1"/>
                <w:kern w:val="0"/>
                <w:sz w:val="21"/>
                <w:szCs w:val="21"/>
              </w:rPr>
              <w:t>，</w:t>
            </w:r>
            <w:r w:rsidRPr="00B56F71">
              <w:rPr>
                <w:color w:val="000000" w:themeColor="text1"/>
                <w:kern w:val="0"/>
                <w:sz w:val="21"/>
                <w:szCs w:val="21"/>
              </w:rPr>
              <w:t>建筑面积</w:t>
            </w:r>
            <w:r w:rsidR="00CA3142" w:rsidRPr="00B56F71">
              <w:rPr>
                <w:color w:val="000000" w:themeColor="text1"/>
                <w:kern w:val="0"/>
                <w:sz w:val="21"/>
                <w:szCs w:val="21"/>
              </w:rPr>
              <w:t>300</w:t>
            </w:r>
            <w:r w:rsidRPr="00B56F71">
              <w:rPr>
                <w:color w:val="000000" w:themeColor="text1"/>
                <w:kern w:val="0"/>
                <w:sz w:val="21"/>
                <w:szCs w:val="21"/>
              </w:rPr>
              <w:t>m</w:t>
            </w:r>
            <w:r w:rsidRPr="00B56F71">
              <w:rPr>
                <w:color w:val="000000" w:themeColor="text1"/>
                <w:kern w:val="0"/>
                <w:sz w:val="21"/>
                <w:szCs w:val="21"/>
                <w:vertAlign w:val="superscript"/>
              </w:rPr>
              <w:t>2</w:t>
            </w:r>
          </w:p>
        </w:tc>
        <w:tc>
          <w:tcPr>
            <w:tcW w:w="3247" w:type="dxa"/>
            <w:vAlign w:val="center"/>
          </w:tcPr>
          <w:p w:rsidR="00C66371" w:rsidRPr="00B56F71" w:rsidRDefault="00CA3142" w:rsidP="00C66371">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位于职工宿舍一层，</w:t>
            </w:r>
            <w:r w:rsidRPr="00B56F71">
              <w:rPr>
                <w:color w:val="000000" w:themeColor="text1"/>
                <w:kern w:val="0"/>
                <w:sz w:val="21"/>
                <w:szCs w:val="21"/>
              </w:rPr>
              <w:t>建筑面积</w:t>
            </w:r>
            <w:r w:rsidRPr="00B56F71">
              <w:rPr>
                <w:color w:val="000000" w:themeColor="text1"/>
                <w:kern w:val="0"/>
                <w:sz w:val="21"/>
                <w:szCs w:val="21"/>
              </w:rPr>
              <w:t>300m</w:t>
            </w:r>
            <w:r w:rsidRPr="00B56F71">
              <w:rPr>
                <w:color w:val="000000" w:themeColor="text1"/>
                <w:kern w:val="0"/>
                <w:sz w:val="21"/>
                <w:szCs w:val="21"/>
                <w:vertAlign w:val="superscript"/>
              </w:rPr>
              <w:t>2</w:t>
            </w:r>
          </w:p>
        </w:tc>
        <w:tc>
          <w:tcPr>
            <w:tcW w:w="1005" w:type="dxa"/>
            <w:vMerge/>
            <w:vAlign w:val="center"/>
          </w:tcPr>
          <w:p w:rsidR="00C66371" w:rsidRPr="00B56F71" w:rsidRDefault="00C66371" w:rsidP="00C66371">
            <w:pPr>
              <w:spacing w:line="240" w:lineRule="auto"/>
              <w:ind w:firstLineChars="0" w:firstLine="0"/>
              <w:jc w:val="center"/>
              <w:rPr>
                <w:color w:val="000000" w:themeColor="text1"/>
                <w:kern w:val="0"/>
                <w:sz w:val="21"/>
                <w:szCs w:val="21"/>
              </w:rPr>
            </w:pPr>
          </w:p>
        </w:tc>
      </w:tr>
      <w:tr w:rsidR="00B56F71" w:rsidRPr="00B56F71" w:rsidTr="00C66371">
        <w:trPr>
          <w:jc w:val="center"/>
        </w:trPr>
        <w:tc>
          <w:tcPr>
            <w:tcW w:w="368" w:type="dxa"/>
            <w:vMerge w:val="restart"/>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储运工程</w:t>
            </w:r>
          </w:p>
        </w:tc>
        <w:tc>
          <w:tcPr>
            <w:tcW w:w="1050" w:type="dxa"/>
            <w:vAlign w:val="center"/>
          </w:tcPr>
          <w:p w:rsidR="00A966D2" w:rsidRPr="00B56F71" w:rsidRDefault="00A966D2" w:rsidP="00A966D2">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原料仓库</w:t>
            </w:r>
          </w:p>
        </w:tc>
        <w:tc>
          <w:tcPr>
            <w:tcW w:w="3402"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Pr="00B56F71">
              <w:rPr>
                <w:color w:val="000000" w:themeColor="text1"/>
                <w:kern w:val="0"/>
                <w:sz w:val="21"/>
                <w:szCs w:val="21"/>
              </w:rPr>
              <w:t>针剂车间一层，占地面积</w:t>
            </w:r>
            <w:r w:rsidRPr="00B56F71">
              <w:rPr>
                <w:color w:val="000000" w:themeColor="text1"/>
                <w:kern w:val="0"/>
                <w:sz w:val="21"/>
                <w:szCs w:val="21"/>
              </w:rPr>
              <w:t>1200m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原辅料</w:t>
            </w:r>
          </w:p>
        </w:tc>
        <w:tc>
          <w:tcPr>
            <w:tcW w:w="3247"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w:t>
            </w:r>
            <w:r w:rsidRPr="00B56F71">
              <w:rPr>
                <w:color w:val="000000" w:themeColor="text1"/>
                <w:kern w:val="0"/>
                <w:sz w:val="21"/>
                <w:szCs w:val="21"/>
              </w:rPr>
              <w:t>针剂车间一层，占地面积</w:t>
            </w:r>
            <w:r w:rsidRPr="00B56F71">
              <w:rPr>
                <w:color w:val="000000" w:themeColor="text1"/>
                <w:kern w:val="0"/>
                <w:sz w:val="21"/>
                <w:szCs w:val="21"/>
              </w:rPr>
              <w:t>1200m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原辅料</w:t>
            </w:r>
          </w:p>
        </w:tc>
        <w:tc>
          <w:tcPr>
            <w:tcW w:w="1005" w:type="dxa"/>
            <w:vMerge w:val="restart"/>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依托</w:t>
            </w:r>
            <w:r w:rsidRPr="00B56F71">
              <w:rPr>
                <w:color w:val="000000" w:themeColor="text1"/>
                <w:kern w:val="0"/>
                <w:sz w:val="21"/>
                <w:szCs w:val="21"/>
              </w:rPr>
              <w:t>现有工程</w:t>
            </w: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产品仓库</w:t>
            </w:r>
          </w:p>
        </w:tc>
        <w:tc>
          <w:tcPr>
            <w:tcW w:w="340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位于</w:t>
            </w:r>
            <w:r w:rsidRPr="00B56F71">
              <w:rPr>
                <w:color w:val="000000" w:themeColor="text1"/>
                <w:kern w:val="0"/>
                <w:sz w:val="21"/>
                <w:szCs w:val="21"/>
              </w:rPr>
              <w:t>针剂车间一层，占地面积</w:t>
            </w:r>
            <w:r w:rsidRPr="00B56F71">
              <w:rPr>
                <w:color w:val="000000" w:themeColor="text1"/>
                <w:kern w:val="0"/>
                <w:sz w:val="21"/>
                <w:szCs w:val="21"/>
              </w:rPr>
              <w:t>1800m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产品</w:t>
            </w:r>
          </w:p>
        </w:tc>
        <w:tc>
          <w:tcPr>
            <w:tcW w:w="324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位于</w:t>
            </w:r>
            <w:r w:rsidRPr="00B56F71">
              <w:rPr>
                <w:color w:val="000000" w:themeColor="text1"/>
                <w:kern w:val="0"/>
                <w:sz w:val="21"/>
                <w:szCs w:val="21"/>
              </w:rPr>
              <w:t>针剂车间一层，占地面积</w:t>
            </w:r>
            <w:r w:rsidRPr="00B56F71">
              <w:rPr>
                <w:color w:val="000000" w:themeColor="text1"/>
                <w:kern w:val="0"/>
                <w:sz w:val="21"/>
                <w:szCs w:val="21"/>
              </w:rPr>
              <w:t>1800m</w:t>
            </w:r>
            <w:r w:rsidRPr="00B56F71">
              <w:rPr>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产品</w:t>
            </w:r>
          </w:p>
        </w:tc>
        <w:tc>
          <w:tcPr>
            <w:tcW w:w="1005" w:type="dxa"/>
            <w:vMerge/>
            <w:vAlign w:val="center"/>
          </w:tcPr>
          <w:p w:rsidR="00A966D2" w:rsidRPr="00B56F71" w:rsidRDefault="00A966D2" w:rsidP="00A966D2">
            <w:pPr>
              <w:spacing w:line="240" w:lineRule="auto"/>
              <w:ind w:firstLineChars="0" w:firstLine="0"/>
              <w:jc w:val="center"/>
              <w:rPr>
                <w:color w:val="000000" w:themeColor="text1"/>
                <w:kern w:val="0"/>
                <w:sz w:val="21"/>
                <w:szCs w:val="21"/>
              </w:rPr>
            </w:pPr>
          </w:p>
        </w:tc>
      </w:tr>
      <w:tr w:rsidR="00B56F71" w:rsidRPr="00B56F71" w:rsidTr="00C66371">
        <w:trPr>
          <w:jc w:val="center"/>
        </w:trPr>
        <w:tc>
          <w:tcPr>
            <w:tcW w:w="368" w:type="dxa"/>
            <w:vMerge/>
            <w:vAlign w:val="center"/>
          </w:tcPr>
          <w:p w:rsidR="003D0707" w:rsidRPr="00B56F71" w:rsidRDefault="003D0707" w:rsidP="003D0707">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3D0707" w:rsidRPr="00B56F71" w:rsidRDefault="003D0707" w:rsidP="003D0707">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包装材料</w:t>
            </w:r>
            <w:r w:rsidRPr="00B56F71">
              <w:rPr>
                <w:color w:val="000000" w:themeColor="text1"/>
                <w:sz w:val="21"/>
                <w:szCs w:val="21"/>
              </w:rPr>
              <w:t>仓库</w:t>
            </w:r>
          </w:p>
        </w:tc>
        <w:tc>
          <w:tcPr>
            <w:tcW w:w="3402" w:type="dxa"/>
            <w:vAlign w:val="center"/>
          </w:tcPr>
          <w:p w:rsidR="003D0707" w:rsidRPr="00B56F71" w:rsidRDefault="003D0707"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位于针剂</w:t>
            </w:r>
            <w:r w:rsidRPr="00B56F71">
              <w:rPr>
                <w:color w:val="000000" w:themeColor="text1"/>
                <w:kern w:val="0"/>
                <w:sz w:val="21"/>
                <w:szCs w:val="21"/>
              </w:rPr>
              <w:t>车间北侧，</w:t>
            </w: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638</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纸箱、塑料瓶、打包带、内膜袋等包装材料</w:t>
            </w:r>
          </w:p>
        </w:tc>
        <w:tc>
          <w:tcPr>
            <w:tcW w:w="3247" w:type="dxa"/>
            <w:vAlign w:val="center"/>
          </w:tcPr>
          <w:p w:rsidR="003D0707" w:rsidRPr="00B56F71" w:rsidRDefault="003D0707"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位于针剂</w:t>
            </w:r>
            <w:r w:rsidRPr="00B56F71">
              <w:rPr>
                <w:color w:val="000000" w:themeColor="text1"/>
                <w:kern w:val="0"/>
                <w:sz w:val="21"/>
                <w:szCs w:val="21"/>
              </w:rPr>
              <w:t>车间北侧，</w:t>
            </w: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638</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纸箱、塑料瓶、打包带、内膜袋等包装材料</w:t>
            </w:r>
          </w:p>
        </w:tc>
        <w:tc>
          <w:tcPr>
            <w:tcW w:w="1005" w:type="dxa"/>
            <w:vMerge/>
            <w:vAlign w:val="center"/>
          </w:tcPr>
          <w:p w:rsidR="003D0707" w:rsidRPr="00B56F71" w:rsidRDefault="003D0707" w:rsidP="003D0707">
            <w:pPr>
              <w:spacing w:line="240" w:lineRule="auto"/>
              <w:ind w:firstLineChars="0" w:firstLine="0"/>
              <w:jc w:val="center"/>
              <w:rPr>
                <w:color w:val="000000" w:themeColor="text1"/>
                <w:kern w:val="0"/>
                <w:sz w:val="21"/>
                <w:szCs w:val="21"/>
              </w:rPr>
            </w:pPr>
          </w:p>
        </w:tc>
      </w:tr>
      <w:tr w:rsidR="00B56F71" w:rsidRPr="00B56F71" w:rsidTr="00C66371">
        <w:trPr>
          <w:jc w:val="center"/>
        </w:trPr>
        <w:tc>
          <w:tcPr>
            <w:tcW w:w="368" w:type="dxa"/>
            <w:vMerge/>
            <w:vAlign w:val="center"/>
          </w:tcPr>
          <w:p w:rsidR="003D0707" w:rsidRPr="00B56F71" w:rsidRDefault="003D0707" w:rsidP="003D0707">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3D0707" w:rsidRPr="00B56F71" w:rsidRDefault="003D0707" w:rsidP="003D0707">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中药材</w:t>
            </w:r>
            <w:r w:rsidRPr="00B56F71">
              <w:rPr>
                <w:color w:val="000000" w:themeColor="text1"/>
                <w:sz w:val="21"/>
                <w:szCs w:val="21"/>
              </w:rPr>
              <w:t>库</w:t>
            </w:r>
          </w:p>
        </w:tc>
        <w:tc>
          <w:tcPr>
            <w:tcW w:w="3402" w:type="dxa"/>
            <w:vAlign w:val="center"/>
          </w:tcPr>
          <w:p w:rsidR="003D0707" w:rsidRPr="00B56F71" w:rsidRDefault="003D0707"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位于包装材料仓库</w:t>
            </w:r>
            <w:r w:rsidRPr="00B56F71">
              <w:rPr>
                <w:color w:val="000000" w:themeColor="text1"/>
                <w:kern w:val="0"/>
                <w:sz w:val="21"/>
                <w:szCs w:val="21"/>
              </w:rPr>
              <w:t>北侧，</w:t>
            </w: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638</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，用于存储人参、丹参、广藿香等</w:t>
            </w:r>
            <w:r w:rsidRPr="00B56F71">
              <w:rPr>
                <w:color w:val="000000" w:themeColor="text1"/>
                <w:kern w:val="0"/>
                <w:sz w:val="21"/>
                <w:szCs w:val="21"/>
              </w:rPr>
              <w:t>中药材</w:t>
            </w:r>
          </w:p>
        </w:tc>
        <w:tc>
          <w:tcPr>
            <w:tcW w:w="3247" w:type="dxa"/>
            <w:vAlign w:val="center"/>
          </w:tcPr>
          <w:p w:rsidR="003D0707" w:rsidRPr="00B56F71" w:rsidRDefault="003D0707"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位于包装材料仓库</w:t>
            </w:r>
            <w:r w:rsidRPr="00B56F71">
              <w:rPr>
                <w:color w:val="000000" w:themeColor="text1"/>
                <w:kern w:val="0"/>
                <w:sz w:val="21"/>
                <w:szCs w:val="21"/>
              </w:rPr>
              <w:t>北侧，</w:t>
            </w: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638</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，用于存储人参、丹参、广藿香等</w:t>
            </w:r>
            <w:r w:rsidRPr="00B56F71">
              <w:rPr>
                <w:color w:val="000000" w:themeColor="text1"/>
                <w:kern w:val="0"/>
                <w:sz w:val="21"/>
                <w:szCs w:val="21"/>
              </w:rPr>
              <w:t>中药材</w:t>
            </w:r>
          </w:p>
        </w:tc>
        <w:tc>
          <w:tcPr>
            <w:tcW w:w="1005" w:type="dxa"/>
            <w:vMerge/>
            <w:vAlign w:val="center"/>
          </w:tcPr>
          <w:p w:rsidR="003D0707" w:rsidRPr="00B56F71" w:rsidRDefault="003D0707" w:rsidP="003D0707">
            <w:pPr>
              <w:spacing w:line="240" w:lineRule="auto"/>
              <w:ind w:firstLineChars="0" w:firstLine="0"/>
              <w:jc w:val="center"/>
              <w:rPr>
                <w:color w:val="000000" w:themeColor="text1"/>
                <w:kern w:val="0"/>
                <w:sz w:val="21"/>
                <w:szCs w:val="21"/>
              </w:rPr>
            </w:pPr>
          </w:p>
        </w:tc>
      </w:tr>
      <w:tr w:rsidR="00B56F71" w:rsidRPr="00B56F71" w:rsidTr="00C66371">
        <w:trPr>
          <w:jc w:val="center"/>
        </w:trPr>
        <w:tc>
          <w:tcPr>
            <w:tcW w:w="368" w:type="dxa"/>
            <w:vMerge/>
            <w:vAlign w:val="center"/>
          </w:tcPr>
          <w:p w:rsidR="003D0707" w:rsidRPr="00B56F71" w:rsidRDefault="003D0707" w:rsidP="003D0707">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3D0707" w:rsidRPr="00B56F71" w:rsidRDefault="003D0707" w:rsidP="003D0707">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配件</w:t>
            </w:r>
            <w:r w:rsidRPr="00B56F71">
              <w:rPr>
                <w:color w:val="000000" w:themeColor="text1"/>
                <w:sz w:val="21"/>
                <w:szCs w:val="21"/>
              </w:rPr>
              <w:t>仓库</w:t>
            </w:r>
          </w:p>
        </w:tc>
        <w:tc>
          <w:tcPr>
            <w:tcW w:w="3402" w:type="dxa"/>
            <w:vAlign w:val="center"/>
          </w:tcPr>
          <w:p w:rsidR="003D0707" w:rsidRPr="00B56F71" w:rsidRDefault="003D0707"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位于中药材库北</w:t>
            </w:r>
            <w:r w:rsidRPr="00B56F71">
              <w:rPr>
                <w:color w:val="000000" w:themeColor="text1"/>
                <w:kern w:val="0"/>
                <w:sz w:val="21"/>
                <w:szCs w:val="21"/>
              </w:rPr>
              <w:t>侧，</w:t>
            </w: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508</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用于存储五金配件、电料、阀门、劳保用品、低值易耗品等</w:t>
            </w:r>
          </w:p>
        </w:tc>
        <w:tc>
          <w:tcPr>
            <w:tcW w:w="3247" w:type="dxa"/>
            <w:vAlign w:val="center"/>
          </w:tcPr>
          <w:p w:rsidR="003D0707" w:rsidRPr="00B56F71" w:rsidRDefault="003D0707" w:rsidP="003D0707">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位于中药材库北</w:t>
            </w:r>
            <w:r w:rsidRPr="00B56F71">
              <w:rPr>
                <w:color w:val="000000" w:themeColor="text1"/>
                <w:kern w:val="0"/>
                <w:sz w:val="21"/>
                <w:szCs w:val="21"/>
              </w:rPr>
              <w:t>侧，</w:t>
            </w: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508</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用于存储五金配件、电料、阀门、劳保用品、低值易耗品等</w:t>
            </w:r>
          </w:p>
        </w:tc>
        <w:tc>
          <w:tcPr>
            <w:tcW w:w="1005" w:type="dxa"/>
            <w:vMerge/>
            <w:vAlign w:val="center"/>
          </w:tcPr>
          <w:p w:rsidR="003D0707" w:rsidRPr="00B56F71" w:rsidRDefault="003D0707" w:rsidP="003D0707">
            <w:pPr>
              <w:spacing w:line="240" w:lineRule="auto"/>
              <w:ind w:firstLineChars="0" w:firstLine="0"/>
              <w:jc w:val="center"/>
              <w:rPr>
                <w:color w:val="000000" w:themeColor="text1"/>
                <w:sz w:val="21"/>
                <w:szCs w:val="21"/>
              </w:rPr>
            </w:pP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危化品仓库</w:t>
            </w:r>
          </w:p>
        </w:tc>
        <w:tc>
          <w:tcPr>
            <w:tcW w:w="340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300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危险化学品（桶装）</w:t>
            </w:r>
          </w:p>
        </w:tc>
        <w:tc>
          <w:tcPr>
            <w:tcW w:w="324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1</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，占地</w:t>
            </w:r>
            <w:r w:rsidRPr="00B56F71">
              <w:rPr>
                <w:color w:val="000000" w:themeColor="text1"/>
                <w:kern w:val="0"/>
                <w:sz w:val="21"/>
                <w:szCs w:val="21"/>
              </w:rPr>
              <w:t>面积</w:t>
            </w:r>
            <w:r w:rsidRPr="00B56F71">
              <w:rPr>
                <w:color w:val="000000" w:themeColor="text1"/>
                <w:kern w:val="0"/>
                <w:sz w:val="21"/>
                <w:szCs w:val="21"/>
              </w:rPr>
              <w:t>300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w:t>
            </w:r>
            <w:r w:rsidRPr="00B56F71">
              <w:rPr>
                <w:color w:val="000000" w:themeColor="text1"/>
                <w:sz w:val="21"/>
                <w:szCs w:val="21"/>
              </w:rPr>
              <w:t>存储</w:t>
            </w:r>
            <w:r w:rsidRPr="00B56F71">
              <w:rPr>
                <w:rFonts w:hint="eastAsia"/>
                <w:color w:val="000000" w:themeColor="text1"/>
                <w:sz w:val="21"/>
                <w:szCs w:val="21"/>
              </w:rPr>
              <w:t>危险化学品（桶装）</w:t>
            </w:r>
          </w:p>
        </w:tc>
        <w:tc>
          <w:tcPr>
            <w:tcW w:w="1005" w:type="dxa"/>
            <w:vMerge/>
            <w:vAlign w:val="center"/>
          </w:tcPr>
          <w:p w:rsidR="00A966D2" w:rsidRPr="00B56F71" w:rsidRDefault="00A966D2" w:rsidP="00A966D2">
            <w:pPr>
              <w:spacing w:line="240" w:lineRule="auto"/>
              <w:ind w:firstLineChars="0" w:firstLine="0"/>
              <w:jc w:val="center"/>
              <w:rPr>
                <w:color w:val="000000" w:themeColor="text1"/>
                <w:sz w:val="21"/>
                <w:szCs w:val="21"/>
              </w:rPr>
            </w:pP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危废暂存间</w:t>
            </w:r>
          </w:p>
        </w:tc>
        <w:tc>
          <w:tcPr>
            <w:tcW w:w="3402" w:type="dxa"/>
            <w:vAlign w:val="center"/>
          </w:tcPr>
          <w:p w:rsidR="00A966D2" w:rsidRPr="00B56F71" w:rsidRDefault="003D0707"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现有</w:t>
            </w:r>
            <w:r w:rsidRPr="00B56F71">
              <w:rPr>
                <w:color w:val="000000" w:themeColor="text1"/>
                <w:sz w:val="21"/>
                <w:szCs w:val="21"/>
              </w:rPr>
              <w:t>厂区设有</w:t>
            </w:r>
            <w:r w:rsidRPr="00B56F71">
              <w:rPr>
                <w:rFonts w:hint="eastAsia"/>
                <w:color w:val="000000" w:themeColor="text1"/>
                <w:sz w:val="21"/>
                <w:szCs w:val="21"/>
              </w:rPr>
              <w:t>2</w:t>
            </w:r>
            <w:r w:rsidRPr="00B56F71">
              <w:rPr>
                <w:rFonts w:hint="eastAsia"/>
                <w:color w:val="000000" w:themeColor="text1"/>
                <w:sz w:val="21"/>
                <w:szCs w:val="21"/>
              </w:rPr>
              <w:t>处</w:t>
            </w:r>
            <w:r w:rsidRPr="00B56F71">
              <w:rPr>
                <w:color w:val="000000" w:themeColor="text1"/>
                <w:sz w:val="21"/>
                <w:szCs w:val="21"/>
              </w:rPr>
              <w:t>危废暂存间，分别</w:t>
            </w:r>
            <w:r w:rsidRPr="00B56F71">
              <w:rPr>
                <w:rFonts w:hint="eastAsia"/>
                <w:color w:val="000000" w:themeColor="text1"/>
                <w:sz w:val="21"/>
                <w:szCs w:val="21"/>
              </w:rPr>
              <w:t>位于</w:t>
            </w:r>
            <w:r w:rsidRPr="00B56F71">
              <w:rPr>
                <w:color w:val="000000" w:themeColor="text1"/>
                <w:sz w:val="21"/>
                <w:szCs w:val="21"/>
              </w:rPr>
              <w:t>厂区</w:t>
            </w:r>
            <w:r w:rsidRPr="00B56F71">
              <w:rPr>
                <w:rFonts w:hint="eastAsia"/>
                <w:color w:val="000000" w:themeColor="text1"/>
                <w:sz w:val="21"/>
                <w:szCs w:val="21"/>
              </w:rPr>
              <w:t>西北部（</w:t>
            </w:r>
            <w:r w:rsidRPr="00B56F71">
              <w:rPr>
                <w:rFonts w:hint="eastAsia"/>
                <w:color w:val="000000" w:themeColor="text1"/>
                <w:sz w:val="21"/>
                <w:szCs w:val="21"/>
              </w:rPr>
              <w:t>1</w:t>
            </w:r>
            <w:r w:rsidRPr="00B56F71">
              <w:rPr>
                <w:color w:val="000000" w:themeColor="text1"/>
                <w:sz w:val="21"/>
                <w:szCs w:val="21"/>
              </w:rPr>
              <w:t>#</w:t>
            </w:r>
            <w:r w:rsidRPr="00B56F71">
              <w:rPr>
                <w:rFonts w:hint="eastAsia"/>
                <w:color w:val="000000" w:themeColor="text1"/>
                <w:sz w:val="21"/>
                <w:szCs w:val="21"/>
              </w:rPr>
              <w:t>）和固体</w:t>
            </w:r>
            <w:r w:rsidRPr="00B56F71">
              <w:rPr>
                <w:color w:val="000000" w:themeColor="text1"/>
                <w:sz w:val="21"/>
                <w:szCs w:val="21"/>
              </w:rPr>
              <w:t>制剂车间东南侧</w:t>
            </w:r>
            <w:r w:rsidRPr="00B56F71">
              <w:rPr>
                <w:rFonts w:hint="eastAsia"/>
                <w:color w:val="000000" w:themeColor="text1"/>
                <w:sz w:val="21"/>
                <w:szCs w:val="21"/>
              </w:rPr>
              <w:t>（</w:t>
            </w:r>
            <w:r w:rsidRPr="00B56F71">
              <w:rPr>
                <w:rFonts w:hint="eastAsia"/>
                <w:color w:val="000000" w:themeColor="text1"/>
                <w:sz w:val="21"/>
                <w:szCs w:val="21"/>
              </w:rPr>
              <w:t>2</w:t>
            </w:r>
            <w:r w:rsidRPr="00B56F71">
              <w:rPr>
                <w:color w:val="000000" w:themeColor="text1"/>
                <w:sz w:val="21"/>
                <w:szCs w:val="21"/>
              </w:rPr>
              <w:t>#</w:t>
            </w:r>
            <w:r w:rsidRPr="00B56F71">
              <w:rPr>
                <w:rFonts w:hint="eastAsia"/>
                <w:color w:val="000000" w:themeColor="text1"/>
                <w:sz w:val="21"/>
                <w:szCs w:val="21"/>
              </w:rPr>
              <w:t>）</w:t>
            </w:r>
            <w:r w:rsidRPr="00B56F71">
              <w:rPr>
                <w:color w:val="000000" w:themeColor="text1"/>
                <w:sz w:val="21"/>
                <w:szCs w:val="21"/>
              </w:rPr>
              <w:t>，</w:t>
            </w:r>
            <w:r w:rsidRPr="00B56F71">
              <w:rPr>
                <w:rFonts w:hint="eastAsia"/>
                <w:color w:val="000000" w:themeColor="text1"/>
                <w:sz w:val="21"/>
                <w:szCs w:val="21"/>
              </w:rPr>
              <w:t>1</w:t>
            </w:r>
            <w:r w:rsidRPr="00B56F71">
              <w:rPr>
                <w:color w:val="000000" w:themeColor="text1"/>
                <w:sz w:val="21"/>
                <w:szCs w:val="21"/>
              </w:rPr>
              <w:t>#</w:t>
            </w:r>
            <w:r w:rsidRPr="00B56F71">
              <w:rPr>
                <w:color w:val="000000" w:themeColor="text1"/>
                <w:sz w:val="21"/>
                <w:szCs w:val="21"/>
              </w:rPr>
              <w:t>危废暂存间</w:t>
            </w:r>
            <w:r w:rsidRPr="00B56F71">
              <w:rPr>
                <w:rFonts w:hint="eastAsia"/>
                <w:color w:val="000000" w:themeColor="text1"/>
                <w:sz w:val="21"/>
                <w:szCs w:val="21"/>
              </w:rPr>
              <w:t>为</w:t>
            </w:r>
            <w:r w:rsidRPr="00B56F71">
              <w:rPr>
                <w:color w:val="000000" w:themeColor="text1"/>
                <w:kern w:val="0"/>
                <w:sz w:val="21"/>
                <w:szCs w:val="21"/>
              </w:rPr>
              <w:t>3</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w:t>
            </w:r>
            <w:r w:rsidRPr="00B56F71">
              <w:rPr>
                <w:rFonts w:hint="eastAsia"/>
                <w:color w:val="000000" w:themeColor="text1"/>
                <w:sz w:val="21"/>
                <w:szCs w:val="21"/>
              </w:rPr>
              <w:t>占地</w:t>
            </w:r>
            <w:r w:rsidRPr="00B56F71">
              <w:rPr>
                <w:color w:val="000000" w:themeColor="text1"/>
                <w:sz w:val="21"/>
                <w:szCs w:val="21"/>
              </w:rPr>
              <w:t>面积</w:t>
            </w:r>
            <w:r w:rsidRPr="00B56F71">
              <w:rPr>
                <w:rFonts w:hint="eastAsia"/>
                <w:color w:val="000000" w:themeColor="text1"/>
                <w:sz w:val="21"/>
                <w:szCs w:val="21"/>
              </w:rPr>
              <w:t>共</w:t>
            </w:r>
            <w:r w:rsidRPr="00B56F71">
              <w:rPr>
                <w:color w:val="000000" w:themeColor="text1"/>
                <w:sz w:val="21"/>
                <w:szCs w:val="21"/>
              </w:rPr>
              <w:t>为</w:t>
            </w:r>
            <w:r w:rsidRPr="00B56F71">
              <w:rPr>
                <w:color w:val="000000" w:themeColor="text1"/>
                <w:sz w:val="21"/>
                <w:szCs w:val="21"/>
              </w:rPr>
              <w:t>30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，从</w:t>
            </w:r>
            <w:r w:rsidRPr="00B56F71">
              <w:rPr>
                <w:color w:val="000000" w:themeColor="text1"/>
                <w:kern w:val="0"/>
                <w:sz w:val="21"/>
                <w:szCs w:val="21"/>
              </w:rPr>
              <w:t>西至东依次</w:t>
            </w:r>
            <w:r w:rsidRPr="00B56F71">
              <w:rPr>
                <w:rFonts w:hint="eastAsia"/>
                <w:color w:val="000000" w:themeColor="text1"/>
                <w:kern w:val="0"/>
                <w:sz w:val="21"/>
                <w:szCs w:val="21"/>
              </w:rPr>
              <w:t>储存废</w:t>
            </w:r>
            <w:r w:rsidRPr="00B56F71">
              <w:rPr>
                <w:color w:val="000000" w:themeColor="text1"/>
                <w:kern w:val="0"/>
                <w:sz w:val="21"/>
                <w:szCs w:val="21"/>
              </w:rPr>
              <w:t>催化剂、废活性炭、废包装袋</w:t>
            </w:r>
            <w:r w:rsidRPr="00B56F71">
              <w:rPr>
                <w:rFonts w:hint="eastAsia"/>
                <w:color w:val="000000" w:themeColor="text1"/>
                <w:kern w:val="0"/>
                <w:sz w:val="21"/>
                <w:szCs w:val="21"/>
              </w:rPr>
              <w:t>；</w:t>
            </w:r>
            <w:r w:rsidRPr="00B56F71">
              <w:rPr>
                <w:rFonts w:hint="eastAsia"/>
                <w:color w:val="000000" w:themeColor="text1"/>
                <w:kern w:val="0"/>
                <w:sz w:val="21"/>
                <w:szCs w:val="21"/>
              </w:rPr>
              <w:t>2</w:t>
            </w:r>
            <w:r w:rsidRPr="00B56F71">
              <w:rPr>
                <w:color w:val="000000" w:themeColor="text1"/>
                <w:kern w:val="0"/>
                <w:sz w:val="21"/>
                <w:szCs w:val="21"/>
              </w:rPr>
              <w:t>#</w:t>
            </w:r>
            <w:r w:rsidRPr="00B56F71">
              <w:rPr>
                <w:color w:val="000000" w:themeColor="text1"/>
                <w:sz w:val="21"/>
                <w:szCs w:val="21"/>
              </w:rPr>
              <w:t>危废暂存间</w:t>
            </w:r>
            <w:r w:rsidRPr="00B56F71">
              <w:rPr>
                <w:rFonts w:hint="eastAsia"/>
                <w:color w:val="000000" w:themeColor="text1"/>
                <w:sz w:val="21"/>
                <w:szCs w:val="21"/>
              </w:rPr>
              <w:t>为</w:t>
            </w:r>
            <w:r w:rsidRPr="00B56F71">
              <w:rPr>
                <w:color w:val="000000" w:themeColor="text1"/>
                <w:kern w:val="0"/>
                <w:sz w:val="21"/>
                <w:szCs w:val="21"/>
              </w:rPr>
              <w:t>3</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w:t>
            </w:r>
            <w:r w:rsidRPr="00B56F71">
              <w:rPr>
                <w:rFonts w:hint="eastAsia"/>
                <w:color w:val="000000" w:themeColor="text1"/>
                <w:sz w:val="21"/>
                <w:szCs w:val="21"/>
              </w:rPr>
              <w:t>占地</w:t>
            </w:r>
            <w:r w:rsidRPr="00B56F71">
              <w:rPr>
                <w:color w:val="000000" w:themeColor="text1"/>
                <w:sz w:val="21"/>
                <w:szCs w:val="21"/>
              </w:rPr>
              <w:t>面积</w:t>
            </w:r>
            <w:r w:rsidRPr="00B56F71">
              <w:rPr>
                <w:rFonts w:hint="eastAsia"/>
                <w:color w:val="000000" w:themeColor="text1"/>
                <w:sz w:val="21"/>
                <w:szCs w:val="21"/>
              </w:rPr>
              <w:t>共</w:t>
            </w:r>
            <w:r w:rsidRPr="00B56F71">
              <w:rPr>
                <w:color w:val="000000" w:themeColor="text1"/>
                <w:sz w:val="21"/>
                <w:szCs w:val="21"/>
              </w:rPr>
              <w:t>为</w:t>
            </w:r>
            <w:r w:rsidRPr="00B56F71">
              <w:rPr>
                <w:color w:val="000000" w:themeColor="text1"/>
                <w:sz w:val="21"/>
                <w:szCs w:val="21"/>
              </w:rPr>
              <w:t>70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，从北</w:t>
            </w:r>
            <w:r w:rsidRPr="00B56F71">
              <w:rPr>
                <w:color w:val="000000" w:themeColor="text1"/>
                <w:kern w:val="0"/>
                <w:sz w:val="21"/>
                <w:szCs w:val="21"/>
              </w:rPr>
              <w:t>至</w:t>
            </w:r>
            <w:r w:rsidRPr="00B56F71">
              <w:rPr>
                <w:rFonts w:hint="eastAsia"/>
                <w:color w:val="000000" w:themeColor="text1"/>
                <w:kern w:val="0"/>
                <w:sz w:val="21"/>
                <w:szCs w:val="21"/>
              </w:rPr>
              <w:t>南</w:t>
            </w:r>
            <w:r w:rsidRPr="00B56F71">
              <w:rPr>
                <w:color w:val="000000" w:themeColor="text1"/>
                <w:kern w:val="0"/>
                <w:sz w:val="21"/>
                <w:szCs w:val="21"/>
              </w:rPr>
              <w:t>依次</w:t>
            </w:r>
            <w:r w:rsidRPr="00B56F71">
              <w:rPr>
                <w:rFonts w:hint="eastAsia"/>
                <w:color w:val="000000" w:themeColor="text1"/>
                <w:kern w:val="0"/>
                <w:sz w:val="21"/>
                <w:szCs w:val="21"/>
              </w:rPr>
              <w:t>储存含药液</w:t>
            </w:r>
            <w:r w:rsidRPr="00B56F71">
              <w:rPr>
                <w:color w:val="000000" w:themeColor="text1"/>
                <w:kern w:val="0"/>
                <w:sz w:val="21"/>
                <w:szCs w:val="21"/>
              </w:rPr>
              <w:t>玻璃渣、土霉素粉等、釜底残留物（</w:t>
            </w:r>
            <w:r w:rsidRPr="00B56F71">
              <w:rPr>
                <w:rFonts w:hint="eastAsia"/>
                <w:color w:val="000000" w:themeColor="text1"/>
                <w:kern w:val="0"/>
                <w:sz w:val="21"/>
                <w:szCs w:val="21"/>
              </w:rPr>
              <w:t>废母液</w:t>
            </w:r>
            <w:r w:rsidRPr="00B56F71">
              <w:rPr>
                <w:color w:val="000000" w:themeColor="text1"/>
                <w:kern w:val="0"/>
                <w:sz w:val="21"/>
                <w:szCs w:val="21"/>
              </w:rPr>
              <w:t>）</w:t>
            </w:r>
          </w:p>
        </w:tc>
        <w:tc>
          <w:tcPr>
            <w:tcW w:w="3247" w:type="dxa"/>
            <w:vAlign w:val="center"/>
          </w:tcPr>
          <w:p w:rsidR="00A966D2" w:rsidRPr="00B56F71" w:rsidRDefault="003D0707"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厂区危废</w:t>
            </w:r>
            <w:r w:rsidRPr="00B56F71">
              <w:rPr>
                <w:color w:val="000000" w:themeColor="text1"/>
                <w:sz w:val="21"/>
                <w:szCs w:val="21"/>
              </w:rPr>
              <w:t>暂存间</w:t>
            </w:r>
            <w:r w:rsidRPr="00B56F71">
              <w:rPr>
                <w:rFonts w:hint="eastAsia"/>
                <w:color w:val="000000" w:themeColor="text1"/>
                <w:sz w:val="21"/>
                <w:szCs w:val="21"/>
              </w:rPr>
              <w:t>建筑</w:t>
            </w:r>
            <w:r w:rsidRPr="00B56F71">
              <w:rPr>
                <w:color w:val="000000" w:themeColor="text1"/>
                <w:sz w:val="21"/>
                <w:szCs w:val="21"/>
              </w:rPr>
              <w:t>面积共</w:t>
            </w:r>
            <w:r w:rsidRPr="00B56F71">
              <w:rPr>
                <w:rFonts w:hint="eastAsia"/>
                <w:color w:val="000000" w:themeColor="text1"/>
                <w:sz w:val="21"/>
                <w:szCs w:val="21"/>
              </w:rPr>
              <w:t>100</w:t>
            </w:r>
            <w:r w:rsidRPr="00B56F71">
              <w:rPr>
                <w:color w:val="000000" w:themeColor="text1"/>
                <w:sz w:val="21"/>
                <w:szCs w:val="21"/>
              </w:rPr>
              <w:t>m</w:t>
            </w:r>
            <w:r w:rsidRPr="00B56F71">
              <w:rPr>
                <w:color w:val="000000" w:themeColor="text1"/>
                <w:sz w:val="21"/>
                <w:szCs w:val="21"/>
                <w:vertAlign w:val="superscript"/>
              </w:rPr>
              <w:t>3</w:t>
            </w:r>
            <w:r w:rsidRPr="00B56F71">
              <w:rPr>
                <w:color w:val="000000" w:themeColor="text1"/>
                <w:sz w:val="21"/>
                <w:szCs w:val="21"/>
              </w:rPr>
              <w:t>，</w:t>
            </w:r>
            <w:r w:rsidRPr="00B56F71">
              <w:rPr>
                <w:rFonts w:hint="eastAsia"/>
                <w:color w:val="000000" w:themeColor="text1"/>
                <w:sz w:val="21"/>
                <w:szCs w:val="21"/>
              </w:rPr>
              <w:t>1</w:t>
            </w:r>
            <w:r w:rsidRPr="00B56F71">
              <w:rPr>
                <w:color w:val="000000" w:themeColor="text1"/>
                <w:sz w:val="21"/>
                <w:szCs w:val="21"/>
              </w:rPr>
              <w:t>#</w:t>
            </w:r>
            <w:r w:rsidRPr="00B56F71">
              <w:rPr>
                <w:color w:val="000000" w:themeColor="text1"/>
                <w:sz w:val="21"/>
                <w:szCs w:val="21"/>
              </w:rPr>
              <w:t>危废暂存间</w:t>
            </w:r>
            <w:r w:rsidRPr="00B56F71">
              <w:rPr>
                <w:rFonts w:hint="eastAsia"/>
                <w:color w:val="000000" w:themeColor="text1"/>
                <w:sz w:val="21"/>
                <w:szCs w:val="21"/>
              </w:rPr>
              <w:t>为</w:t>
            </w:r>
            <w:r w:rsidRPr="00B56F71">
              <w:rPr>
                <w:color w:val="000000" w:themeColor="text1"/>
                <w:kern w:val="0"/>
                <w:sz w:val="21"/>
                <w:szCs w:val="21"/>
              </w:rPr>
              <w:t>3</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w:t>
            </w:r>
            <w:r w:rsidRPr="00B56F71">
              <w:rPr>
                <w:rFonts w:hint="eastAsia"/>
                <w:color w:val="000000" w:themeColor="text1"/>
                <w:sz w:val="21"/>
                <w:szCs w:val="21"/>
              </w:rPr>
              <w:t>占地</w:t>
            </w:r>
            <w:r w:rsidRPr="00B56F71">
              <w:rPr>
                <w:color w:val="000000" w:themeColor="text1"/>
                <w:sz w:val="21"/>
                <w:szCs w:val="21"/>
              </w:rPr>
              <w:t>面积</w:t>
            </w:r>
            <w:r w:rsidRPr="00B56F71">
              <w:rPr>
                <w:rFonts w:hint="eastAsia"/>
                <w:color w:val="000000" w:themeColor="text1"/>
                <w:sz w:val="21"/>
                <w:szCs w:val="21"/>
              </w:rPr>
              <w:t>共</w:t>
            </w:r>
            <w:r w:rsidRPr="00B56F71">
              <w:rPr>
                <w:color w:val="000000" w:themeColor="text1"/>
                <w:sz w:val="21"/>
                <w:szCs w:val="21"/>
              </w:rPr>
              <w:t>为</w:t>
            </w:r>
            <w:r w:rsidRPr="00B56F71">
              <w:rPr>
                <w:color w:val="000000" w:themeColor="text1"/>
                <w:sz w:val="21"/>
                <w:szCs w:val="21"/>
              </w:rPr>
              <w:t>30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，从</w:t>
            </w:r>
            <w:r w:rsidRPr="00B56F71">
              <w:rPr>
                <w:color w:val="000000" w:themeColor="text1"/>
                <w:kern w:val="0"/>
                <w:sz w:val="21"/>
                <w:szCs w:val="21"/>
              </w:rPr>
              <w:t>西至东依次</w:t>
            </w:r>
            <w:r w:rsidRPr="00B56F71">
              <w:rPr>
                <w:rFonts w:hint="eastAsia"/>
                <w:color w:val="000000" w:themeColor="text1"/>
                <w:kern w:val="0"/>
                <w:sz w:val="21"/>
                <w:szCs w:val="21"/>
              </w:rPr>
              <w:t>储存废</w:t>
            </w:r>
            <w:r w:rsidRPr="00B56F71">
              <w:rPr>
                <w:color w:val="000000" w:themeColor="text1"/>
                <w:kern w:val="0"/>
                <w:sz w:val="21"/>
                <w:szCs w:val="21"/>
              </w:rPr>
              <w:t>催化剂、废活性炭、废包装袋</w:t>
            </w:r>
            <w:r w:rsidRPr="00B56F71">
              <w:rPr>
                <w:rFonts w:hint="eastAsia"/>
                <w:color w:val="000000" w:themeColor="text1"/>
                <w:kern w:val="0"/>
                <w:sz w:val="21"/>
                <w:szCs w:val="21"/>
              </w:rPr>
              <w:t>；</w:t>
            </w:r>
            <w:r w:rsidRPr="00B56F71">
              <w:rPr>
                <w:rFonts w:hint="eastAsia"/>
                <w:color w:val="000000" w:themeColor="text1"/>
                <w:kern w:val="0"/>
                <w:sz w:val="21"/>
                <w:szCs w:val="21"/>
              </w:rPr>
              <w:t>2</w:t>
            </w:r>
            <w:r w:rsidRPr="00B56F71">
              <w:rPr>
                <w:color w:val="000000" w:themeColor="text1"/>
                <w:kern w:val="0"/>
                <w:sz w:val="21"/>
                <w:szCs w:val="21"/>
              </w:rPr>
              <w:t>#</w:t>
            </w:r>
            <w:r w:rsidRPr="00B56F71">
              <w:rPr>
                <w:color w:val="000000" w:themeColor="text1"/>
                <w:sz w:val="21"/>
                <w:szCs w:val="21"/>
              </w:rPr>
              <w:t>危废暂存间</w:t>
            </w:r>
            <w:r w:rsidRPr="00B56F71">
              <w:rPr>
                <w:rFonts w:hint="eastAsia"/>
                <w:color w:val="000000" w:themeColor="text1"/>
                <w:sz w:val="21"/>
                <w:szCs w:val="21"/>
              </w:rPr>
              <w:t>为</w:t>
            </w:r>
            <w:r w:rsidRPr="00B56F71">
              <w:rPr>
                <w:color w:val="000000" w:themeColor="text1"/>
                <w:kern w:val="0"/>
                <w:sz w:val="21"/>
                <w:szCs w:val="21"/>
              </w:rPr>
              <w:t>3</w:t>
            </w:r>
            <w:r w:rsidRPr="00B56F71">
              <w:rPr>
                <w:rFonts w:hint="eastAsia"/>
                <w:color w:val="000000" w:themeColor="text1"/>
                <w:kern w:val="0"/>
                <w:sz w:val="21"/>
                <w:szCs w:val="21"/>
              </w:rPr>
              <w:t>栋</w:t>
            </w:r>
            <w:r w:rsidRPr="00B56F71">
              <w:rPr>
                <w:color w:val="000000" w:themeColor="text1"/>
                <w:kern w:val="0"/>
                <w:sz w:val="21"/>
                <w:szCs w:val="21"/>
              </w:rPr>
              <w:t>1</w:t>
            </w:r>
            <w:r w:rsidRPr="00B56F71">
              <w:rPr>
                <w:rFonts w:hint="eastAsia"/>
                <w:color w:val="000000" w:themeColor="text1"/>
                <w:kern w:val="0"/>
                <w:sz w:val="21"/>
                <w:szCs w:val="21"/>
              </w:rPr>
              <w:t>层</w:t>
            </w:r>
            <w:r w:rsidRPr="00B56F71">
              <w:rPr>
                <w:color w:val="000000" w:themeColor="text1"/>
                <w:kern w:val="0"/>
                <w:sz w:val="21"/>
                <w:szCs w:val="21"/>
              </w:rPr>
              <w:t>建筑</w:t>
            </w:r>
            <w:r w:rsidRPr="00B56F71">
              <w:rPr>
                <w:rFonts w:hint="eastAsia"/>
                <w:color w:val="000000" w:themeColor="text1"/>
                <w:kern w:val="0"/>
                <w:sz w:val="21"/>
                <w:szCs w:val="21"/>
              </w:rPr>
              <w:t>，</w:t>
            </w:r>
            <w:r w:rsidRPr="00B56F71">
              <w:rPr>
                <w:rFonts w:hint="eastAsia"/>
                <w:color w:val="000000" w:themeColor="text1"/>
                <w:sz w:val="21"/>
                <w:szCs w:val="21"/>
              </w:rPr>
              <w:t>占地</w:t>
            </w:r>
            <w:r w:rsidRPr="00B56F71">
              <w:rPr>
                <w:color w:val="000000" w:themeColor="text1"/>
                <w:sz w:val="21"/>
                <w:szCs w:val="21"/>
              </w:rPr>
              <w:t>面积</w:t>
            </w:r>
            <w:r w:rsidRPr="00B56F71">
              <w:rPr>
                <w:rFonts w:hint="eastAsia"/>
                <w:color w:val="000000" w:themeColor="text1"/>
                <w:sz w:val="21"/>
                <w:szCs w:val="21"/>
              </w:rPr>
              <w:t>共</w:t>
            </w:r>
            <w:r w:rsidRPr="00B56F71">
              <w:rPr>
                <w:color w:val="000000" w:themeColor="text1"/>
                <w:sz w:val="21"/>
                <w:szCs w:val="21"/>
              </w:rPr>
              <w:t>为</w:t>
            </w:r>
            <w:r w:rsidRPr="00B56F71">
              <w:rPr>
                <w:color w:val="000000" w:themeColor="text1"/>
                <w:sz w:val="21"/>
                <w:szCs w:val="21"/>
              </w:rPr>
              <w:t>70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，从北</w:t>
            </w:r>
            <w:r w:rsidRPr="00B56F71">
              <w:rPr>
                <w:color w:val="000000" w:themeColor="text1"/>
                <w:kern w:val="0"/>
                <w:sz w:val="21"/>
                <w:szCs w:val="21"/>
              </w:rPr>
              <w:t>至</w:t>
            </w:r>
            <w:r w:rsidRPr="00B56F71">
              <w:rPr>
                <w:rFonts w:hint="eastAsia"/>
                <w:color w:val="000000" w:themeColor="text1"/>
                <w:kern w:val="0"/>
                <w:sz w:val="21"/>
                <w:szCs w:val="21"/>
              </w:rPr>
              <w:t>南</w:t>
            </w:r>
            <w:r w:rsidRPr="00B56F71">
              <w:rPr>
                <w:color w:val="000000" w:themeColor="text1"/>
                <w:kern w:val="0"/>
                <w:sz w:val="21"/>
                <w:szCs w:val="21"/>
              </w:rPr>
              <w:t>依次</w:t>
            </w:r>
            <w:r w:rsidRPr="00B56F71">
              <w:rPr>
                <w:rFonts w:hint="eastAsia"/>
                <w:color w:val="000000" w:themeColor="text1"/>
                <w:kern w:val="0"/>
                <w:sz w:val="21"/>
                <w:szCs w:val="21"/>
              </w:rPr>
              <w:t>储存含药液</w:t>
            </w:r>
            <w:r w:rsidRPr="00B56F71">
              <w:rPr>
                <w:color w:val="000000" w:themeColor="text1"/>
                <w:kern w:val="0"/>
                <w:sz w:val="21"/>
                <w:szCs w:val="21"/>
              </w:rPr>
              <w:t>玻璃渣、土霉素粉等、釜底残留物（</w:t>
            </w:r>
            <w:r w:rsidRPr="00B56F71">
              <w:rPr>
                <w:rFonts w:hint="eastAsia"/>
                <w:color w:val="000000" w:themeColor="text1"/>
                <w:kern w:val="0"/>
                <w:sz w:val="21"/>
                <w:szCs w:val="21"/>
              </w:rPr>
              <w:t>废母液</w:t>
            </w:r>
            <w:r w:rsidRPr="00B56F71">
              <w:rPr>
                <w:color w:val="000000" w:themeColor="text1"/>
                <w:kern w:val="0"/>
                <w:sz w:val="21"/>
                <w:szCs w:val="21"/>
              </w:rPr>
              <w:t>）</w:t>
            </w:r>
          </w:p>
        </w:tc>
        <w:tc>
          <w:tcPr>
            <w:tcW w:w="1005" w:type="dxa"/>
            <w:vMerge/>
            <w:vAlign w:val="center"/>
          </w:tcPr>
          <w:p w:rsidR="00A966D2" w:rsidRPr="00B56F71" w:rsidRDefault="00A966D2" w:rsidP="00A966D2">
            <w:pPr>
              <w:spacing w:line="240" w:lineRule="auto"/>
              <w:ind w:firstLineChars="0" w:firstLine="0"/>
              <w:jc w:val="center"/>
              <w:rPr>
                <w:color w:val="000000" w:themeColor="text1"/>
                <w:sz w:val="21"/>
                <w:szCs w:val="21"/>
              </w:rPr>
            </w:pP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autoSpaceDE w:val="0"/>
              <w:autoSpaceDN w:val="0"/>
              <w:spacing w:line="240" w:lineRule="auto"/>
              <w:ind w:firstLineChars="0" w:firstLine="0"/>
              <w:jc w:val="center"/>
              <w:rPr>
                <w:color w:val="000000" w:themeColor="text1"/>
                <w:sz w:val="21"/>
                <w:szCs w:val="21"/>
              </w:rPr>
            </w:pPr>
            <w:r w:rsidRPr="00B56F71">
              <w:rPr>
                <w:rFonts w:hint="eastAsia"/>
                <w:color w:val="000000" w:themeColor="text1"/>
                <w:sz w:val="21"/>
                <w:szCs w:val="21"/>
              </w:rPr>
              <w:t>一般</w:t>
            </w:r>
            <w:r w:rsidRPr="00B56F71">
              <w:rPr>
                <w:color w:val="000000" w:themeColor="text1"/>
                <w:sz w:val="21"/>
                <w:szCs w:val="21"/>
              </w:rPr>
              <w:t>固废存放间</w:t>
            </w:r>
          </w:p>
        </w:tc>
        <w:tc>
          <w:tcPr>
            <w:tcW w:w="340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1</w:t>
            </w:r>
            <w:r w:rsidRPr="00B56F71">
              <w:rPr>
                <w:rFonts w:hint="eastAsia"/>
                <w:color w:val="000000" w:themeColor="text1"/>
                <w:sz w:val="21"/>
                <w:szCs w:val="21"/>
              </w:rPr>
              <w:t>栋一般</w:t>
            </w:r>
            <w:r w:rsidRPr="00B56F71">
              <w:rPr>
                <w:color w:val="000000" w:themeColor="text1"/>
                <w:sz w:val="21"/>
                <w:szCs w:val="21"/>
              </w:rPr>
              <w:t>固废暂存棚，</w:t>
            </w:r>
            <w:r w:rsidRPr="00B56F71">
              <w:rPr>
                <w:rFonts w:hint="eastAsia"/>
                <w:color w:val="000000" w:themeColor="text1"/>
                <w:sz w:val="21"/>
                <w:szCs w:val="21"/>
              </w:rPr>
              <w:t>占地</w:t>
            </w:r>
            <w:r w:rsidRPr="00B56F71">
              <w:rPr>
                <w:color w:val="000000" w:themeColor="text1"/>
                <w:sz w:val="21"/>
                <w:szCs w:val="21"/>
              </w:rPr>
              <w:t>面积为</w:t>
            </w:r>
            <w:r w:rsidRPr="00B56F71">
              <w:rPr>
                <w:rFonts w:hint="eastAsia"/>
                <w:color w:val="000000" w:themeColor="text1"/>
                <w:sz w:val="21"/>
                <w:szCs w:val="21"/>
              </w:rPr>
              <w:t>320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用于临时堆放</w:t>
            </w:r>
            <w:r w:rsidRPr="00B56F71">
              <w:rPr>
                <w:rFonts w:hint="eastAsia"/>
                <w:color w:val="000000" w:themeColor="text1"/>
                <w:sz w:val="21"/>
              </w:rPr>
              <w:t>一般固废</w:t>
            </w:r>
          </w:p>
        </w:tc>
        <w:tc>
          <w:tcPr>
            <w:tcW w:w="324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1</w:t>
            </w:r>
            <w:r w:rsidRPr="00B56F71">
              <w:rPr>
                <w:rFonts w:hint="eastAsia"/>
                <w:color w:val="000000" w:themeColor="text1"/>
                <w:sz w:val="21"/>
                <w:szCs w:val="21"/>
              </w:rPr>
              <w:t>栋一般</w:t>
            </w:r>
            <w:r w:rsidRPr="00B56F71">
              <w:rPr>
                <w:color w:val="000000" w:themeColor="text1"/>
                <w:sz w:val="21"/>
                <w:szCs w:val="21"/>
              </w:rPr>
              <w:t>固废暂存棚，</w:t>
            </w:r>
            <w:r w:rsidRPr="00B56F71">
              <w:rPr>
                <w:rFonts w:hint="eastAsia"/>
                <w:color w:val="000000" w:themeColor="text1"/>
                <w:sz w:val="21"/>
                <w:szCs w:val="21"/>
              </w:rPr>
              <w:t>占地</w:t>
            </w:r>
            <w:r w:rsidRPr="00B56F71">
              <w:rPr>
                <w:color w:val="000000" w:themeColor="text1"/>
                <w:sz w:val="21"/>
                <w:szCs w:val="21"/>
              </w:rPr>
              <w:t>面积为</w:t>
            </w:r>
            <w:r w:rsidRPr="00B56F71">
              <w:rPr>
                <w:rFonts w:hint="eastAsia"/>
                <w:color w:val="000000" w:themeColor="text1"/>
                <w:sz w:val="21"/>
                <w:szCs w:val="21"/>
              </w:rPr>
              <w:t>320</w:t>
            </w:r>
            <w:r w:rsidRPr="00B56F71">
              <w:rPr>
                <w:rFonts w:hint="eastAsia"/>
                <w:color w:val="000000" w:themeColor="text1"/>
                <w:kern w:val="0"/>
                <w:sz w:val="21"/>
                <w:szCs w:val="21"/>
              </w:rPr>
              <w:t>m</w:t>
            </w:r>
            <w:r w:rsidRPr="00B56F71">
              <w:rPr>
                <w:rFonts w:hint="eastAsia"/>
                <w:color w:val="000000" w:themeColor="text1"/>
                <w:kern w:val="0"/>
                <w:sz w:val="21"/>
                <w:szCs w:val="21"/>
                <w:vertAlign w:val="superscript"/>
              </w:rPr>
              <w:t>2</w:t>
            </w:r>
            <w:r w:rsidRPr="00B56F71">
              <w:rPr>
                <w:rFonts w:hint="eastAsia"/>
                <w:color w:val="000000" w:themeColor="text1"/>
                <w:kern w:val="0"/>
                <w:sz w:val="21"/>
                <w:szCs w:val="21"/>
              </w:rPr>
              <w:t>，</w:t>
            </w:r>
            <w:r w:rsidRPr="00B56F71">
              <w:rPr>
                <w:rFonts w:hint="eastAsia"/>
                <w:color w:val="000000" w:themeColor="text1"/>
                <w:sz w:val="21"/>
                <w:szCs w:val="21"/>
              </w:rPr>
              <w:t>用于临时堆放</w:t>
            </w:r>
            <w:r w:rsidRPr="00B56F71">
              <w:rPr>
                <w:rFonts w:hint="eastAsia"/>
                <w:color w:val="000000" w:themeColor="text1"/>
                <w:sz w:val="21"/>
              </w:rPr>
              <w:t>一般固废</w:t>
            </w:r>
          </w:p>
        </w:tc>
        <w:tc>
          <w:tcPr>
            <w:tcW w:w="1005" w:type="dxa"/>
            <w:vMerge/>
            <w:vAlign w:val="center"/>
          </w:tcPr>
          <w:p w:rsidR="00A966D2" w:rsidRPr="00B56F71" w:rsidRDefault="00A966D2" w:rsidP="00A966D2">
            <w:pPr>
              <w:spacing w:line="240" w:lineRule="auto"/>
              <w:ind w:firstLineChars="0" w:firstLine="0"/>
              <w:jc w:val="center"/>
              <w:rPr>
                <w:color w:val="000000" w:themeColor="text1"/>
                <w:sz w:val="21"/>
                <w:szCs w:val="21"/>
              </w:rPr>
            </w:pP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autoSpaceDE w:val="0"/>
              <w:autoSpaceDN w:val="0"/>
              <w:spacing w:line="240" w:lineRule="auto"/>
              <w:ind w:firstLineChars="0" w:firstLine="0"/>
              <w:jc w:val="center"/>
              <w:rPr>
                <w:color w:val="000000" w:themeColor="text1"/>
                <w:sz w:val="21"/>
                <w:szCs w:val="21"/>
              </w:rPr>
            </w:pPr>
            <w:r w:rsidRPr="00B56F71">
              <w:rPr>
                <w:color w:val="000000" w:themeColor="text1"/>
                <w:sz w:val="21"/>
                <w:szCs w:val="21"/>
              </w:rPr>
              <w:t>运输</w:t>
            </w:r>
          </w:p>
        </w:tc>
        <w:tc>
          <w:tcPr>
            <w:tcW w:w="3402"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原料和</w:t>
            </w:r>
            <w:r w:rsidRPr="00B56F71">
              <w:rPr>
                <w:color w:val="000000" w:themeColor="text1"/>
                <w:kern w:val="0"/>
                <w:sz w:val="21"/>
                <w:szCs w:val="21"/>
              </w:rPr>
              <w:t>产品均</w:t>
            </w:r>
            <w:r w:rsidRPr="00B56F71">
              <w:rPr>
                <w:rFonts w:hint="eastAsia"/>
                <w:color w:val="000000" w:themeColor="text1"/>
                <w:kern w:val="0"/>
                <w:sz w:val="21"/>
                <w:szCs w:val="21"/>
              </w:rPr>
              <w:t>通过汽车运输</w:t>
            </w:r>
          </w:p>
        </w:tc>
        <w:tc>
          <w:tcPr>
            <w:tcW w:w="3247"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原料和</w:t>
            </w:r>
            <w:r w:rsidRPr="00B56F71">
              <w:rPr>
                <w:color w:val="000000" w:themeColor="text1"/>
                <w:kern w:val="0"/>
                <w:sz w:val="21"/>
                <w:szCs w:val="21"/>
              </w:rPr>
              <w:t>产品均</w:t>
            </w:r>
            <w:r w:rsidRPr="00B56F71">
              <w:rPr>
                <w:rFonts w:hint="eastAsia"/>
                <w:color w:val="000000" w:themeColor="text1"/>
                <w:kern w:val="0"/>
                <w:sz w:val="21"/>
                <w:szCs w:val="21"/>
              </w:rPr>
              <w:t>通过汽车运输</w:t>
            </w:r>
          </w:p>
        </w:tc>
        <w:tc>
          <w:tcPr>
            <w:tcW w:w="1005" w:type="dxa"/>
            <w:vMerge/>
            <w:vAlign w:val="center"/>
          </w:tcPr>
          <w:p w:rsidR="00A966D2" w:rsidRPr="00B56F71" w:rsidRDefault="00A966D2" w:rsidP="00A966D2">
            <w:pPr>
              <w:spacing w:line="240" w:lineRule="auto"/>
              <w:ind w:firstLineChars="0" w:firstLine="0"/>
              <w:jc w:val="center"/>
              <w:rPr>
                <w:color w:val="000000" w:themeColor="text1"/>
                <w:sz w:val="21"/>
                <w:szCs w:val="21"/>
              </w:rPr>
            </w:pPr>
          </w:p>
        </w:tc>
      </w:tr>
      <w:tr w:rsidR="00B56F71" w:rsidRPr="00B56F71" w:rsidTr="00C66371">
        <w:trPr>
          <w:jc w:val="center"/>
        </w:trPr>
        <w:tc>
          <w:tcPr>
            <w:tcW w:w="368" w:type="dxa"/>
            <w:vMerge w:val="restart"/>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公</w:t>
            </w:r>
          </w:p>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用</w:t>
            </w:r>
          </w:p>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工</w:t>
            </w:r>
          </w:p>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程</w:t>
            </w:r>
          </w:p>
        </w:tc>
        <w:tc>
          <w:tcPr>
            <w:tcW w:w="1050"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供电系统</w:t>
            </w:r>
          </w:p>
        </w:tc>
        <w:tc>
          <w:tcPr>
            <w:tcW w:w="3402" w:type="dxa"/>
            <w:vAlign w:val="center"/>
          </w:tcPr>
          <w:p w:rsidR="00A966D2" w:rsidRPr="00B56F71" w:rsidRDefault="00A966D2" w:rsidP="00A966D2">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由厂区西侧的园区变电所架空引至公司，公司内设有两座变压器，分别是</w:t>
            </w:r>
            <w:r w:rsidRPr="00B56F71">
              <w:rPr>
                <w:rFonts w:hint="eastAsia"/>
                <w:color w:val="000000" w:themeColor="text1"/>
                <w:kern w:val="0"/>
                <w:sz w:val="21"/>
                <w:szCs w:val="21"/>
              </w:rPr>
              <w:t>1250KVA</w:t>
            </w:r>
            <w:r w:rsidRPr="00B56F71">
              <w:rPr>
                <w:rFonts w:hint="eastAsia"/>
                <w:color w:val="000000" w:themeColor="text1"/>
                <w:kern w:val="0"/>
                <w:sz w:val="21"/>
                <w:szCs w:val="21"/>
              </w:rPr>
              <w:t>和</w:t>
            </w:r>
            <w:r w:rsidRPr="00B56F71">
              <w:rPr>
                <w:rFonts w:hint="eastAsia"/>
                <w:color w:val="000000" w:themeColor="text1"/>
                <w:kern w:val="0"/>
                <w:sz w:val="21"/>
                <w:szCs w:val="21"/>
              </w:rPr>
              <w:t>630KVA</w:t>
            </w:r>
            <w:r w:rsidRPr="00B56F71">
              <w:rPr>
                <w:rFonts w:hint="eastAsia"/>
                <w:color w:val="000000" w:themeColor="text1"/>
                <w:kern w:val="0"/>
                <w:sz w:val="21"/>
                <w:szCs w:val="21"/>
              </w:rPr>
              <w:t>，可满足现有厂区的用电需求</w:t>
            </w:r>
          </w:p>
        </w:tc>
        <w:tc>
          <w:tcPr>
            <w:tcW w:w="3247" w:type="dxa"/>
            <w:vAlign w:val="center"/>
          </w:tcPr>
          <w:p w:rsidR="00A966D2" w:rsidRPr="00B56F71" w:rsidRDefault="00A966D2" w:rsidP="00A966D2">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由厂区西侧的园区变电所架空引至公司，公司内设有两座变压器，分别是</w:t>
            </w:r>
            <w:r w:rsidRPr="00B56F71">
              <w:rPr>
                <w:rFonts w:hint="eastAsia"/>
                <w:color w:val="000000" w:themeColor="text1"/>
                <w:kern w:val="0"/>
                <w:sz w:val="21"/>
                <w:szCs w:val="21"/>
              </w:rPr>
              <w:t>1250KVA</w:t>
            </w:r>
            <w:r w:rsidRPr="00B56F71">
              <w:rPr>
                <w:rFonts w:hint="eastAsia"/>
                <w:color w:val="000000" w:themeColor="text1"/>
                <w:kern w:val="0"/>
                <w:sz w:val="21"/>
                <w:szCs w:val="21"/>
              </w:rPr>
              <w:t>和</w:t>
            </w:r>
            <w:r w:rsidRPr="00B56F71">
              <w:rPr>
                <w:rFonts w:hint="eastAsia"/>
                <w:color w:val="000000" w:themeColor="text1"/>
                <w:kern w:val="0"/>
                <w:sz w:val="21"/>
                <w:szCs w:val="21"/>
              </w:rPr>
              <w:t>630KVA</w:t>
            </w:r>
            <w:r w:rsidRPr="00B56F71">
              <w:rPr>
                <w:rFonts w:hint="eastAsia"/>
                <w:color w:val="000000" w:themeColor="text1"/>
                <w:kern w:val="0"/>
                <w:sz w:val="21"/>
                <w:szCs w:val="21"/>
              </w:rPr>
              <w:t>，可满足技改后厂区的用电需求</w:t>
            </w:r>
          </w:p>
        </w:tc>
        <w:tc>
          <w:tcPr>
            <w:tcW w:w="1005"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w:t>
            </w: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kern w:val="0"/>
                <w:sz w:val="21"/>
                <w:szCs w:val="21"/>
              </w:rPr>
              <w:t>给水系统</w:t>
            </w:r>
          </w:p>
        </w:tc>
        <w:tc>
          <w:tcPr>
            <w:tcW w:w="3402" w:type="dxa"/>
            <w:vAlign w:val="center"/>
          </w:tcPr>
          <w:p w:rsidR="00A966D2" w:rsidRPr="00B56F71" w:rsidRDefault="00A966D2" w:rsidP="00CA3142">
            <w:pPr>
              <w:widowControl/>
              <w:spacing w:line="240" w:lineRule="auto"/>
              <w:ind w:firstLineChars="0" w:firstLine="0"/>
              <w:jc w:val="center"/>
              <w:rPr>
                <w:color w:val="000000" w:themeColor="text1"/>
                <w:kern w:val="0"/>
                <w:sz w:val="21"/>
                <w:szCs w:val="21"/>
              </w:rPr>
            </w:pPr>
            <w:r w:rsidRPr="00B56F71">
              <w:rPr>
                <w:rFonts w:hint="eastAsia"/>
                <w:color w:val="000000" w:themeColor="text1"/>
                <w:kern w:val="24"/>
                <w:sz w:val="21"/>
                <w:szCs w:val="21"/>
              </w:rPr>
              <w:t>设</w:t>
            </w:r>
            <w:r w:rsidR="00CA3142" w:rsidRPr="00B56F71">
              <w:rPr>
                <w:rFonts w:hint="eastAsia"/>
                <w:color w:val="000000" w:themeColor="text1"/>
                <w:kern w:val="24"/>
                <w:sz w:val="21"/>
                <w:szCs w:val="21"/>
              </w:rPr>
              <w:t>1</w:t>
            </w:r>
            <w:r w:rsidR="00CA3142" w:rsidRPr="00B56F71">
              <w:rPr>
                <w:rFonts w:hint="eastAsia"/>
                <w:color w:val="000000" w:themeColor="text1"/>
                <w:kern w:val="24"/>
                <w:sz w:val="21"/>
                <w:szCs w:val="21"/>
              </w:rPr>
              <w:t>座</w:t>
            </w:r>
            <w:r w:rsidRPr="00B56F71">
              <w:rPr>
                <w:rFonts w:hint="eastAsia"/>
                <w:color w:val="000000" w:themeColor="text1"/>
                <w:kern w:val="24"/>
                <w:sz w:val="21"/>
                <w:szCs w:val="21"/>
              </w:rPr>
              <w:t>深水井和</w:t>
            </w:r>
            <w:r w:rsidR="00CA3142" w:rsidRPr="00B56F71">
              <w:rPr>
                <w:rFonts w:hint="eastAsia"/>
                <w:color w:val="000000" w:themeColor="text1"/>
                <w:kern w:val="24"/>
                <w:sz w:val="21"/>
                <w:szCs w:val="21"/>
              </w:rPr>
              <w:t>1</w:t>
            </w:r>
            <w:r w:rsidR="00CA3142" w:rsidRPr="00B56F71">
              <w:rPr>
                <w:rFonts w:hint="eastAsia"/>
                <w:color w:val="000000" w:themeColor="text1"/>
                <w:kern w:val="24"/>
                <w:sz w:val="21"/>
                <w:szCs w:val="21"/>
              </w:rPr>
              <w:t>座</w:t>
            </w:r>
            <w:r w:rsidR="00CA3142" w:rsidRPr="00B56F71">
              <w:rPr>
                <w:color w:val="000000" w:themeColor="text1"/>
                <w:kern w:val="24"/>
                <w:sz w:val="21"/>
                <w:szCs w:val="21"/>
              </w:rPr>
              <w:t>100</w:t>
            </w:r>
            <w:r w:rsidRPr="00B56F71">
              <w:rPr>
                <w:rFonts w:hint="eastAsia"/>
                <w:color w:val="000000" w:themeColor="text1"/>
                <w:kern w:val="24"/>
                <w:sz w:val="21"/>
                <w:szCs w:val="21"/>
              </w:rPr>
              <w:t>m</w:t>
            </w:r>
            <w:r w:rsidRPr="00B56F71">
              <w:rPr>
                <w:rFonts w:hint="eastAsia"/>
                <w:color w:val="000000" w:themeColor="text1"/>
                <w:kern w:val="24"/>
                <w:sz w:val="21"/>
                <w:szCs w:val="21"/>
                <w:vertAlign w:val="superscript"/>
              </w:rPr>
              <w:t>3</w:t>
            </w:r>
            <w:r w:rsidR="00CA3142" w:rsidRPr="00B56F71">
              <w:rPr>
                <w:rFonts w:hint="eastAsia"/>
                <w:color w:val="000000" w:themeColor="text1"/>
                <w:kern w:val="24"/>
                <w:sz w:val="21"/>
                <w:szCs w:val="21"/>
              </w:rPr>
              <w:t>蓄水池</w:t>
            </w:r>
            <w:r w:rsidRPr="00B56F71">
              <w:rPr>
                <w:rFonts w:hint="eastAsia"/>
                <w:color w:val="000000" w:themeColor="text1"/>
                <w:kern w:val="24"/>
                <w:sz w:val="21"/>
                <w:szCs w:val="21"/>
              </w:rPr>
              <w:t>，目前主要使用（深</w:t>
            </w:r>
            <w:smartTag w:uri="urn:schemas-microsoft-com:office:smarttags" w:element="chmetcnv">
              <w:smartTagPr>
                <w:attr w:name="TCSC" w:val="0"/>
                <w:attr w:name="NumberType" w:val="1"/>
                <w:attr w:name="Negative" w:val="False"/>
                <w:attr w:name="HasSpace" w:val="False"/>
                <w:attr w:name="SourceValue" w:val="180"/>
                <w:attr w:name="UnitName" w:val="m"/>
              </w:smartTagPr>
              <w:r w:rsidRPr="00B56F71">
                <w:rPr>
                  <w:rFonts w:hint="eastAsia"/>
                  <w:color w:val="000000" w:themeColor="text1"/>
                  <w:kern w:val="24"/>
                  <w:sz w:val="21"/>
                  <w:szCs w:val="21"/>
                </w:rPr>
                <w:t>180m</w:t>
              </w:r>
            </w:smartTag>
            <w:r w:rsidRPr="00B56F71">
              <w:rPr>
                <w:rFonts w:hint="eastAsia"/>
                <w:color w:val="000000" w:themeColor="text1"/>
                <w:kern w:val="24"/>
                <w:sz w:val="21"/>
                <w:szCs w:val="21"/>
              </w:rPr>
              <w:t>水井，出水量为</w:t>
            </w:r>
            <w:r w:rsidRPr="00B56F71">
              <w:rPr>
                <w:rFonts w:hint="eastAsia"/>
                <w:color w:val="000000" w:themeColor="text1"/>
                <w:kern w:val="24"/>
                <w:sz w:val="21"/>
                <w:szCs w:val="21"/>
              </w:rPr>
              <w:t>30m</w:t>
            </w:r>
            <w:r w:rsidRPr="00B56F71">
              <w:rPr>
                <w:rFonts w:hint="eastAsia"/>
                <w:color w:val="000000" w:themeColor="text1"/>
                <w:kern w:val="24"/>
                <w:sz w:val="21"/>
                <w:szCs w:val="21"/>
                <w:vertAlign w:val="superscript"/>
              </w:rPr>
              <w:t>3</w:t>
            </w:r>
            <w:r w:rsidRPr="00B56F71">
              <w:rPr>
                <w:rFonts w:hint="eastAsia"/>
                <w:color w:val="000000" w:themeColor="text1"/>
                <w:kern w:val="24"/>
                <w:sz w:val="21"/>
                <w:szCs w:val="21"/>
              </w:rPr>
              <w:t>/h</w:t>
            </w:r>
            <w:r w:rsidRPr="00B56F71">
              <w:rPr>
                <w:rFonts w:hint="eastAsia"/>
                <w:color w:val="000000" w:themeColor="text1"/>
                <w:kern w:val="24"/>
                <w:sz w:val="21"/>
                <w:szCs w:val="21"/>
              </w:rPr>
              <w:t>）</w:t>
            </w:r>
            <w:smartTag w:uri="urn:schemas-microsoft-com:office:smarttags" w:element="chmetcnv">
              <w:smartTagPr>
                <w:attr w:name="TCSC" w:val="0"/>
                <w:attr w:name="NumberType" w:val="1"/>
                <w:attr w:name="Negative" w:val="False"/>
                <w:attr w:name="HasSpace" w:val="False"/>
                <w:attr w:name="SourceValue" w:val="280"/>
                <w:attr w:name="UnitName" w:val="m"/>
              </w:smartTagPr>
              <w:r w:rsidRPr="00B56F71">
                <w:rPr>
                  <w:rFonts w:hint="eastAsia"/>
                  <w:color w:val="000000" w:themeColor="text1"/>
                  <w:kern w:val="24"/>
                  <w:sz w:val="21"/>
                  <w:szCs w:val="21"/>
                </w:rPr>
                <w:t>280m</w:t>
              </w:r>
            </w:smartTag>
            <w:r w:rsidRPr="00B56F71">
              <w:rPr>
                <w:rFonts w:hint="eastAsia"/>
                <w:color w:val="000000" w:themeColor="text1"/>
                <w:kern w:val="24"/>
                <w:sz w:val="21"/>
                <w:szCs w:val="21"/>
              </w:rPr>
              <w:t>水井出水量可达</w:t>
            </w:r>
            <w:r w:rsidRPr="00B56F71">
              <w:rPr>
                <w:rFonts w:hint="eastAsia"/>
                <w:color w:val="000000" w:themeColor="text1"/>
                <w:kern w:val="24"/>
                <w:sz w:val="21"/>
                <w:szCs w:val="21"/>
              </w:rPr>
              <w:t>40 m</w:t>
            </w:r>
            <w:r w:rsidRPr="00B56F71">
              <w:rPr>
                <w:rFonts w:hint="eastAsia"/>
                <w:color w:val="000000" w:themeColor="text1"/>
                <w:kern w:val="24"/>
                <w:sz w:val="21"/>
                <w:szCs w:val="21"/>
                <w:vertAlign w:val="superscript"/>
              </w:rPr>
              <w:t>3</w:t>
            </w:r>
            <w:r w:rsidRPr="00B56F71">
              <w:rPr>
                <w:rFonts w:hint="eastAsia"/>
                <w:color w:val="000000" w:themeColor="text1"/>
                <w:kern w:val="24"/>
                <w:sz w:val="21"/>
                <w:szCs w:val="21"/>
              </w:rPr>
              <w:t>/h</w:t>
            </w:r>
            <w:r w:rsidRPr="00B56F71">
              <w:rPr>
                <w:rFonts w:hint="eastAsia"/>
                <w:color w:val="000000" w:themeColor="text1"/>
                <w:kern w:val="0"/>
                <w:sz w:val="21"/>
                <w:szCs w:val="21"/>
              </w:rPr>
              <w:t>，用水量为</w:t>
            </w:r>
            <w:r w:rsidRPr="00B56F71">
              <w:rPr>
                <w:rFonts w:hint="eastAsia"/>
                <w:color w:val="000000" w:themeColor="text1"/>
                <w:kern w:val="0"/>
                <w:sz w:val="21"/>
                <w:szCs w:val="21"/>
              </w:rPr>
              <w:t>199.1t/d</w:t>
            </w:r>
            <w:r w:rsidRPr="00B56F71">
              <w:rPr>
                <w:rFonts w:hint="eastAsia"/>
                <w:color w:val="000000" w:themeColor="text1"/>
                <w:kern w:val="0"/>
                <w:sz w:val="21"/>
                <w:szCs w:val="21"/>
              </w:rPr>
              <w:t>；设纯水站</w:t>
            </w:r>
            <w:r w:rsidRPr="00B56F71">
              <w:rPr>
                <w:rFonts w:hint="eastAsia"/>
                <w:color w:val="000000" w:themeColor="text1"/>
                <w:kern w:val="0"/>
                <w:sz w:val="21"/>
                <w:szCs w:val="21"/>
              </w:rPr>
              <w:t>1</w:t>
            </w:r>
            <w:r w:rsidRPr="00B56F71">
              <w:rPr>
                <w:rFonts w:hint="eastAsia"/>
                <w:color w:val="000000" w:themeColor="text1"/>
                <w:kern w:val="0"/>
                <w:sz w:val="21"/>
                <w:szCs w:val="21"/>
              </w:rPr>
              <w:t>座，纯水</w:t>
            </w:r>
            <w:r w:rsidRPr="00B56F71">
              <w:rPr>
                <w:color w:val="000000" w:themeColor="text1"/>
                <w:kern w:val="0"/>
                <w:sz w:val="21"/>
                <w:szCs w:val="21"/>
              </w:rPr>
              <w:t>制备能力为</w:t>
            </w:r>
            <w:r w:rsidRPr="00B56F71">
              <w:rPr>
                <w:rFonts w:hint="eastAsia"/>
                <w:color w:val="000000" w:themeColor="text1"/>
                <w:kern w:val="0"/>
                <w:sz w:val="21"/>
                <w:szCs w:val="21"/>
              </w:rPr>
              <w:t>5t/h</w:t>
            </w:r>
            <w:r w:rsidRPr="00B56F71">
              <w:rPr>
                <w:rFonts w:hint="eastAsia"/>
                <w:color w:val="000000" w:themeColor="text1"/>
                <w:kern w:val="0"/>
                <w:sz w:val="21"/>
                <w:szCs w:val="21"/>
              </w:rPr>
              <w:t>，</w:t>
            </w:r>
            <w:r w:rsidRPr="00B56F71">
              <w:rPr>
                <w:color w:val="000000" w:themeColor="text1"/>
                <w:kern w:val="0"/>
                <w:sz w:val="21"/>
                <w:szCs w:val="21"/>
              </w:rPr>
              <w:t>纯水制备</w:t>
            </w:r>
            <w:r w:rsidRPr="00B56F71">
              <w:rPr>
                <w:rFonts w:hint="eastAsia"/>
                <w:color w:val="000000" w:themeColor="text1"/>
                <w:kern w:val="0"/>
                <w:sz w:val="21"/>
                <w:szCs w:val="21"/>
              </w:rPr>
              <w:t>采用反渗透去离子水系统，用水量约</w:t>
            </w:r>
            <w:r w:rsidRPr="00B56F71">
              <w:rPr>
                <w:color w:val="000000" w:themeColor="text1"/>
                <w:kern w:val="0"/>
                <w:sz w:val="21"/>
                <w:szCs w:val="21"/>
              </w:rPr>
              <w:t>78.8</w:t>
            </w:r>
            <w:r w:rsidRPr="00B56F71">
              <w:rPr>
                <w:rFonts w:hint="eastAsia"/>
                <w:color w:val="000000" w:themeColor="text1"/>
                <w:kern w:val="0"/>
                <w:sz w:val="21"/>
                <w:szCs w:val="21"/>
              </w:rPr>
              <w:t>t/</w:t>
            </w:r>
            <w:r w:rsidRPr="00B56F71">
              <w:rPr>
                <w:color w:val="000000" w:themeColor="text1"/>
                <w:kern w:val="0"/>
                <w:sz w:val="21"/>
                <w:szCs w:val="21"/>
              </w:rPr>
              <w:t>d</w:t>
            </w:r>
          </w:p>
        </w:tc>
        <w:tc>
          <w:tcPr>
            <w:tcW w:w="3247" w:type="dxa"/>
            <w:vAlign w:val="center"/>
          </w:tcPr>
          <w:p w:rsidR="00A966D2" w:rsidRPr="00B56F71" w:rsidRDefault="005F51AE" w:rsidP="005F51AE">
            <w:pPr>
              <w:spacing w:line="240" w:lineRule="auto"/>
              <w:ind w:firstLineChars="0" w:firstLine="0"/>
              <w:jc w:val="center"/>
              <w:rPr>
                <w:color w:val="000000" w:themeColor="text1"/>
                <w:kern w:val="0"/>
                <w:sz w:val="21"/>
                <w:szCs w:val="21"/>
              </w:rPr>
            </w:pPr>
            <w:r w:rsidRPr="00B56F71">
              <w:rPr>
                <w:rFonts w:cs="Times New Roman" w:hint="eastAsia"/>
                <w:color w:val="000000" w:themeColor="text1"/>
                <w:sz w:val="21"/>
              </w:rPr>
              <w:t>技改</w:t>
            </w:r>
            <w:r w:rsidR="00A966D2" w:rsidRPr="00B56F71">
              <w:rPr>
                <w:rFonts w:cs="Times New Roman" w:hint="eastAsia"/>
                <w:color w:val="000000" w:themeColor="text1"/>
                <w:sz w:val="21"/>
              </w:rPr>
              <w:t>项目</w:t>
            </w:r>
            <w:r w:rsidRPr="00B56F71">
              <w:rPr>
                <w:rFonts w:cs="Times New Roman" w:hint="eastAsia"/>
                <w:color w:val="000000" w:themeColor="text1"/>
                <w:sz w:val="21"/>
              </w:rPr>
              <w:t>后</w:t>
            </w:r>
            <w:r w:rsidR="00A966D2" w:rsidRPr="00B56F71">
              <w:rPr>
                <w:rFonts w:cs="Times New Roman"/>
                <w:color w:val="000000" w:themeColor="text1"/>
                <w:sz w:val="21"/>
              </w:rPr>
              <w:t>生产用水及生活用水由园区市政管网供给</w:t>
            </w:r>
            <w:r w:rsidR="00A966D2" w:rsidRPr="00B56F71">
              <w:rPr>
                <w:rFonts w:cs="Times New Roman" w:hint="eastAsia"/>
                <w:color w:val="000000" w:themeColor="text1"/>
                <w:sz w:val="21"/>
              </w:rPr>
              <w:t>，</w:t>
            </w:r>
            <w:r w:rsidR="00A966D2" w:rsidRPr="00B56F71">
              <w:rPr>
                <w:rFonts w:cs="Times New Roman"/>
                <w:color w:val="000000" w:themeColor="text1"/>
                <w:sz w:val="21"/>
              </w:rPr>
              <w:t>用水量为</w:t>
            </w:r>
            <w:r w:rsidRPr="00B56F71">
              <w:rPr>
                <w:rFonts w:cs="Times New Roman"/>
                <w:color w:val="000000" w:themeColor="text1"/>
                <w:sz w:val="21"/>
              </w:rPr>
              <w:t>163.653</w:t>
            </w:r>
            <w:r w:rsidR="00A966D2" w:rsidRPr="00B56F71">
              <w:rPr>
                <w:rFonts w:cs="Times New Roman"/>
                <w:color w:val="000000" w:themeColor="text1"/>
                <w:sz w:val="21"/>
              </w:rPr>
              <w:t>t</w:t>
            </w:r>
            <w:r w:rsidR="00A966D2" w:rsidRPr="00B56F71">
              <w:rPr>
                <w:rFonts w:cs="Times New Roman" w:hint="eastAsia"/>
                <w:color w:val="000000" w:themeColor="text1"/>
                <w:sz w:val="21"/>
              </w:rPr>
              <w:t>/d</w:t>
            </w:r>
            <w:r w:rsidR="00A966D2" w:rsidRPr="00B56F71">
              <w:rPr>
                <w:rFonts w:cs="Times New Roman" w:hint="eastAsia"/>
                <w:color w:val="000000" w:themeColor="text1"/>
                <w:sz w:val="21"/>
              </w:rPr>
              <w:t>，其中</w:t>
            </w:r>
            <w:r w:rsidR="00A966D2" w:rsidRPr="00B56F71">
              <w:rPr>
                <w:rFonts w:cs="Times New Roman"/>
                <w:color w:val="000000" w:themeColor="text1"/>
                <w:sz w:val="21"/>
              </w:rPr>
              <w:t>生产用水量</w:t>
            </w:r>
            <w:r w:rsidRPr="00B56F71">
              <w:rPr>
                <w:rFonts w:cs="Times New Roman"/>
                <w:color w:val="000000" w:themeColor="text1"/>
                <w:sz w:val="21"/>
              </w:rPr>
              <w:t>137.253</w:t>
            </w:r>
            <w:r w:rsidR="00A966D2" w:rsidRPr="00B56F71">
              <w:rPr>
                <w:rFonts w:cs="Times New Roman"/>
                <w:color w:val="000000" w:themeColor="text1"/>
                <w:sz w:val="21"/>
              </w:rPr>
              <w:t>/d</w:t>
            </w:r>
            <w:r w:rsidR="00A966D2" w:rsidRPr="00B56F71">
              <w:rPr>
                <w:rFonts w:cs="Times New Roman" w:hint="eastAsia"/>
                <w:color w:val="000000" w:themeColor="text1"/>
                <w:sz w:val="21"/>
              </w:rPr>
              <w:t>，</w:t>
            </w:r>
            <w:r w:rsidR="00A966D2" w:rsidRPr="00B56F71">
              <w:rPr>
                <w:rFonts w:cs="Times New Roman"/>
                <w:color w:val="000000" w:themeColor="text1"/>
                <w:sz w:val="21"/>
              </w:rPr>
              <w:t>生活用水量为</w:t>
            </w:r>
            <w:r w:rsidRPr="00B56F71">
              <w:rPr>
                <w:rFonts w:cs="Times New Roman"/>
                <w:color w:val="000000" w:themeColor="text1"/>
                <w:sz w:val="21"/>
              </w:rPr>
              <w:t>26.4</w:t>
            </w:r>
            <w:r w:rsidR="00A966D2" w:rsidRPr="00B56F71">
              <w:rPr>
                <w:rFonts w:cs="Times New Roman"/>
                <w:color w:val="000000" w:themeColor="text1"/>
                <w:sz w:val="21"/>
              </w:rPr>
              <w:t>t/d</w:t>
            </w:r>
            <w:r w:rsidR="00A966D2" w:rsidRPr="00B56F71">
              <w:rPr>
                <w:rFonts w:cs="Times New Roman" w:hint="eastAsia"/>
                <w:color w:val="000000" w:themeColor="text1"/>
                <w:sz w:val="21"/>
              </w:rPr>
              <w:t>，</w:t>
            </w:r>
            <w:r w:rsidR="00A966D2" w:rsidRPr="00B56F71">
              <w:rPr>
                <w:rFonts w:cs="Times New Roman"/>
                <w:color w:val="000000" w:themeColor="text1"/>
                <w:sz w:val="21"/>
              </w:rPr>
              <w:t>可满足</w:t>
            </w:r>
            <w:r w:rsidR="00A966D2" w:rsidRPr="00B56F71">
              <w:rPr>
                <w:rFonts w:cs="Times New Roman" w:hint="eastAsia"/>
                <w:color w:val="000000" w:themeColor="text1"/>
                <w:sz w:val="21"/>
              </w:rPr>
              <w:t>技改</w:t>
            </w:r>
            <w:r w:rsidR="00A966D2" w:rsidRPr="00B56F71">
              <w:rPr>
                <w:rFonts w:cs="Times New Roman"/>
                <w:color w:val="000000" w:themeColor="text1"/>
                <w:sz w:val="21"/>
              </w:rPr>
              <w:t>后全厂用水要求</w:t>
            </w:r>
            <w:r w:rsidR="00A966D2" w:rsidRPr="00B56F71">
              <w:rPr>
                <w:rFonts w:cs="Times New Roman" w:hint="eastAsia"/>
                <w:color w:val="000000" w:themeColor="text1"/>
                <w:sz w:val="21"/>
              </w:rPr>
              <w:t>；</w:t>
            </w:r>
            <w:r w:rsidR="00A966D2" w:rsidRPr="00B56F71">
              <w:rPr>
                <w:rFonts w:hint="eastAsia"/>
                <w:color w:val="000000" w:themeColor="text1"/>
                <w:kern w:val="0"/>
                <w:sz w:val="21"/>
                <w:szCs w:val="21"/>
              </w:rPr>
              <w:t>纯水站</w:t>
            </w:r>
            <w:r w:rsidR="00A966D2" w:rsidRPr="00B56F71">
              <w:rPr>
                <w:rFonts w:hint="eastAsia"/>
                <w:color w:val="000000" w:themeColor="text1"/>
                <w:kern w:val="0"/>
                <w:sz w:val="21"/>
                <w:szCs w:val="21"/>
              </w:rPr>
              <w:t>1</w:t>
            </w:r>
            <w:r w:rsidR="00A966D2" w:rsidRPr="00B56F71">
              <w:rPr>
                <w:rFonts w:hint="eastAsia"/>
                <w:color w:val="000000" w:themeColor="text1"/>
                <w:kern w:val="0"/>
                <w:sz w:val="21"/>
                <w:szCs w:val="21"/>
              </w:rPr>
              <w:t>座，纯水</w:t>
            </w:r>
            <w:r w:rsidR="00A966D2" w:rsidRPr="00B56F71">
              <w:rPr>
                <w:color w:val="000000" w:themeColor="text1"/>
                <w:kern w:val="0"/>
                <w:sz w:val="21"/>
                <w:szCs w:val="21"/>
              </w:rPr>
              <w:t>制备能力为</w:t>
            </w:r>
            <w:r w:rsidR="00A966D2" w:rsidRPr="00B56F71">
              <w:rPr>
                <w:rFonts w:hint="eastAsia"/>
                <w:color w:val="000000" w:themeColor="text1"/>
                <w:kern w:val="0"/>
                <w:sz w:val="21"/>
                <w:szCs w:val="21"/>
              </w:rPr>
              <w:t>5t/h</w:t>
            </w:r>
            <w:r w:rsidR="00A966D2" w:rsidRPr="00B56F71">
              <w:rPr>
                <w:rFonts w:hint="eastAsia"/>
                <w:color w:val="000000" w:themeColor="text1"/>
                <w:kern w:val="0"/>
                <w:sz w:val="21"/>
                <w:szCs w:val="21"/>
              </w:rPr>
              <w:t>，</w:t>
            </w:r>
            <w:r w:rsidR="00A966D2" w:rsidRPr="00B56F71">
              <w:rPr>
                <w:color w:val="000000" w:themeColor="text1"/>
                <w:kern w:val="0"/>
                <w:sz w:val="21"/>
                <w:szCs w:val="21"/>
              </w:rPr>
              <w:t>纯水制备</w:t>
            </w:r>
            <w:r w:rsidR="00A966D2" w:rsidRPr="00B56F71">
              <w:rPr>
                <w:rFonts w:hint="eastAsia"/>
                <w:color w:val="000000" w:themeColor="text1"/>
                <w:kern w:val="0"/>
                <w:sz w:val="21"/>
                <w:szCs w:val="21"/>
              </w:rPr>
              <w:t>采用反渗透去离子水系统，用水量约</w:t>
            </w:r>
            <w:r w:rsidRPr="00B56F71">
              <w:rPr>
                <w:color w:val="000000" w:themeColor="text1"/>
                <w:kern w:val="0"/>
                <w:sz w:val="21"/>
                <w:szCs w:val="21"/>
              </w:rPr>
              <w:t>62.653</w:t>
            </w:r>
            <w:r w:rsidR="00A966D2" w:rsidRPr="00B56F71">
              <w:rPr>
                <w:rFonts w:hint="eastAsia"/>
                <w:color w:val="000000" w:themeColor="text1"/>
                <w:kern w:val="0"/>
                <w:sz w:val="21"/>
                <w:szCs w:val="21"/>
              </w:rPr>
              <w:t>t/</w:t>
            </w:r>
            <w:r w:rsidR="00A966D2" w:rsidRPr="00B56F71">
              <w:rPr>
                <w:color w:val="000000" w:themeColor="text1"/>
                <w:kern w:val="0"/>
                <w:sz w:val="21"/>
                <w:szCs w:val="21"/>
              </w:rPr>
              <w:t>d</w:t>
            </w:r>
          </w:p>
        </w:tc>
        <w:tc>
          <w:tcPr>
            <w:tcW w:w="1005" w:type="dxa"/>
            <w:vAlign w:val="center"/>
          </w:tcPr>
          <w:p w:rsidR="00A966D2" w:rsidRPr="00B56F71" w:rsidRDefault="00A966D2" w:rsidP="005F51AE">
            <w:pPr>
              <w:spacing w:line="240" w:lineRule="auto"/>
              <w:ind w:firstLineChars="0" w:firstLine="0"/>
              <w:jc w:val="center"/>
              <w:rPr>
                <w:color w:val="000000" w:themeColor="text1"/>
                <w:kern w:val="0"/>
                <w:sz w:val="21"/>
                <w:szCs w:val="21"/>
              </w:rPr>
            </w:pPr>
            <w:r w:rsidRPr="00B56F71">
              <w:rPr>
                <w:rFonts w:cs="Times New Roman" w:hint="eastAsia"/>
                <w:color w:val="000000" w:themeColor="text1"/>
                <w:sz w:val="21"/>
                <w:szCs w:val="24"/>
              </w:rPr>
              <w:t>改造</w:t>
            </w:r>
            <w:r w:rsidRPr="00B56F71">
              <w:rPr>
                <w:rFonts w:cs="Times New Roman"/>
                <w:color w:val="000000" w:themeColor="text1"/>
                <w:sz w:val="21"/>
                <w:szCs w:val="24"/>
              </w:rPr>
              <w:t>现有</w:t>
            </w:r>
            <w:r w:rsidRPr="00B56F71">
              <w:rPr>
                <w:rFonts w:cs="Times New Roman" w:hint="eastAsia"/>
                <w:color w:val="000000" w:themeColor="text1"/>
                <w:sz w:val="21"/>
                <w:szCs w:val="24"/>
              </w:rPr>
              <w:t>厂区</w:t>
            </w:r>
            <w:r w:rsidRPr="00B56F71">
              <w:rPr>
                <w:rFonts w:cs="Times New Roman"/>
                <w:color w:val="000000" w:themeColor="text1"/>
                <w:sz w:val="21"/>
                <w:szCs w:val="24"/>
              </w:rPr>
              <w:t>给水管网，</w:t>
            </w:r>
            <w:r w:rsidRPr="00B56F71">
              <w:rPr>
                <w:rFonts w:cs="Times New Roman" w:hint="eastAsia"/>
                <w:color w:val="000000" w:themeColor="text1"/>
                <w:sz w:val="21"/>
                <w:szCs w:val="24"/>
              </w:rPr>
              <w:t>给水</w:t>
            </w:r>
            <w:r w:rsidRPr="00B56F71">
              <w:rPr>
                <w:rFonts w:cs="Times New Roman"/>
                <w:color w:val="000000" w:themeColor="text1"/>
                <w:sz w:val="21"/>
                <w:szCs w:val="24"/>
              </w:rPr>
              <w:t>方式</w:t>
            </w:r>
            <w:r w:rsidRPr="00B56F71">
              <w:rPr>
                <w:rFonts w:cs="Times New Roman" w:hint="eastAsia"/>
                <w:color w:val="000000" w:themeColor="text1"/>
                <w:sz w:val="21"/>
                <w:szCs w:val="24"/>
              </w:rPr>
              <w:t>由</w:t>
            </w:r>
            <w:r w:rsidRPr="00B56F71">
              <w:rPr>
                <w:rFonts w:cs="Times New Roman"/>
                <w:color w:val="000000" w:themeColor="text1"/>
                <w:sz w:val="21"/>
                <w:szCs w:val="24"/>
              </w:rPr>
              <w:t>开采</w:t>
            </w:r>
            <w:r w:rsidRPr="00B56F71">
              <w:rPr>
                <w:rFonts w:cs="Times New Roman" w:hint="eastAsia"/>
                <w:color w:val="000000" w:themeColor="text1"/>
                <w:sz w:val="21"/>
                <w:szCs w:val="24"/>
              </w:rPr>
              <w:t>地下水变更</w:t>
            </w:r>
            <w:r w:rsidRPr="00B56F71">
              <w:rPr>
                <w:rFonts w:cs="Times New Roman"/>
                <w:color w:val="000000" w:themeColor="text1"/>
                <w:sz w:val="21"/>
                <w:szCs w:val="24"/>
              </w:rPr>
              <w:t>为</w:t>
            </w:r>
            <w:r w:rsidRPr="00B56F71">
              <w:rPr>
                <w:rFonts w:cs="Times New Roman" w:hint="eastAsia"/>
                <w:color w:val="000000" w:themeColor="text1"/>
                <w:sz w:val="21"/>
                <w:szCs w:val="24"/>
              </w:rPr>
              <w:t>由</w:t>
            </w:r>
            <w:r w:rsidRPr="00B56F71">
              <w:rPr>
                <w:rFonts w:cs="Times New Roman"/>
                <w:color w:val="000000" w:themeColor="text1"/>
                <w:sz w:val="21"/>
                <w:szCs w:val="24"/>
              </w:rPr>
              <w:t>园区市政管网供给</w:t>
            </w: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color w:val="000000" w:themeColor="text1"/>
                <w:kern w:val="0"/>
                <w:sz w:val="21"/>
                <w:szCs w:val="21"/>
              </w:rPr>
              <w:t>排水系统</w:t>
            </w:r>
          </w:p>
        </w:tc>
        <w:tc>
          <w:tcPr>
            <w:tcW w:w="340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厂区实行雨污分流，雨水排至厂区雨水管网，废水经污水处理站处理达到</w:t>
            </w:r>
            <w:r w:rsidR="00743F91" w:rsidRPr="00B56F71">
              <w:rPr>
                <w:rFonts w:hint="eastAsia"/>
                <w:color w:val="000000" w:themeColor="text1"/>
                <w:sz w:val="21"/>
                <w:szCs w:val="21"/>
              </w:rPr>
              <w:t>颍上第二污水处理厂</w:t>
            </w:r>
            <w:r w:rsidRPr="00B56F71">
              <w:rPr>
                <w:rFonts w:hint="eastAsia"/>
                <w:color w:val="000000" w:themeColor="text1"/>
                <w:sz w:val="21"/>
                <w:szCs w:val="21"/>
              </w:rPr>
              <w:t>接管标准后通过园区污水管网排入</w:t>
            </w:r>
            <w:r w:rsidR="00743F91" w:rsidRPr="00B56F71">
              <w:rPr>
                <w:rFonts w:hint="eastAsia"/>
                <w:color w:val="000000" w:themeColor="text1"/>
                <w:sz w:val="21"/>
                <w:szCs w:val="21"/>
              </w:rPr>
              <w:t>颍上第二污水处理厂</w:t>
            </w:r>
            <w:r w:rsidRPr="00B56F71">
              <w:rPr>
                <w:rFonts w:hint="eastAsia"/>
                <w:color w:val="000000" w:themeColor="text1"/>
                <w:sz w:val="21"/>
                <w:szCs w:val="21"/>
              </w:rPr>
              <w:t>深度处理达到《城镇污水处理厂污染物排放标准》（</w:t>
            </w:r>
            <w:r w:rsidRPr="00B56F71">
              <w:rPr>
                <w:rFonts w:hint="eastAsia"/>
                <w:color w:val="000000" w:themeColor="text1"/>
                <w:sz w:val="21"/>
                <w:szCs w:val="21"/>
              </w:rPr>
              <w:t>GB18918-2002</w:t>
            </w:r>
            <w:r w:rsidRPr="00B56F71">
              <w:rPr>
                <w:rFonts w:hint="eastAsia"/>
                <w:color w:val="000000" w:themeColor="text1"/>
                <w:sz w:val="21"/>
                <w:szCs w:val="21"/>
              </w:rPr>
              <w:t>）中一级</w:t>
            </w:r>
            <w:r w:rsidRPr="00B56F71">
              <w:rPr>
                <w:rFonts w:hint="eastAsia"/>
                <w:color w:val="000000" w:themeColor="text1"/>
                <w:sz w:val="21"/>
                <w:szCs w:val="21"/>
              </w:rPr>
              <w:t>A</w:t>
            </w:r>
            <w:r w:rsidRPr="00B56F71">
              <w:rPr>
                <w:rFonts w:hint="eastAsia"/>
                <w:color w:val="000000" w:themeColor="text1"/>
                <w:sz w:val="21"/>
                <w:szCs w:val="21"/>
              </w:rPr>
              <w:t>标准后经五里沟排入颍河</w:t>
            </w:r>
          </w:p>
        </w:tc>
        <w:tc>
          <w:tcPr>
            <w:tcW w:w="324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厂区实行雨污分流，雨水排至厂区雨水管网，废水经污水处理站处理达到</w:t>
            </w:r>
            <w:r w:rsidR="00743F91" w:rsidRPr="00B56F71">
              <w:rPr>
                <w:rFonts w:hint="eastAsia"/>
                <w:color w:val="000000" w:themeColor="text1"/>
                <w:sz w:val="21"/>
                <w:szCs w:val="21"/>
              </w:rPr>
              <w:t>颍上第二污水处理厂</w:t>
            </w:r>
            <w:r w:rsidRPr="00B56F71">
              <w:rPr>
                <w:rFonts w:hint="eastAsia"/>
                <w:color w:val="000000" w:themeColor="text1"/>
                <w:sz w:val="21"/>
                <w:szCs w:val="21"/>
              </w:rPr>
              <w:t>接管标准后通过园区污水管网排入</w:t>
            </w:r>
            <w:r w:rsidR="00743F91" w:rsidRPr="00B56F71">
              <w:rPr>
                <w:rFonts w:hint="eastAsia"/>
                <w:color w:val="000000" w:themeColor="text1"/>
                <w:sz w:val="21"/>
                <w:szCs w:val="21"/>
              </w:rPr>
              <w:t>颍上第二污水处理厂</w:t>
            </w:r>
            <w:r w:rsidRPr="00B56F71">
              <w:rPr>
                <w:rFonts w:hint="eastAsia"/>
                <w:color w:val="000000" w:themeColor="text1"/>
                <w:sz w:val="21"/>
                <w:szCs w:val="21"/>
              </w:rPr>
              <w:t>深度处理达到《城镇污水处理厂污染物排放标准》（</w:t>
            </w:r>
            <w:r w:rsidRPr="00B56F71">
              <w:rPr>
                <w:rFonts w:hint="eastAsia"/>
                <w:color w:val="000000" w:themeColor="text1"/>
                <w:sz w:val="21"/>
                <w:szCs w:val="21"/>
              </w:rPr>
              <w:t>GB18918-2002</w:t>
            </w:r>
            <w:r w:rsidRPr="00B56F71">
              <w:rPr>
                <w:rFonts w:hint="eastAsia"/>
                <w:color w:val="000000" w:themeColor="text1"/>
                <w:sz w:val="21"/>
                <w:szCs w:val="21"/>
              </w:rPr>
              <w:t>）中一级</w:t>
            </w:r>
            <w:r w:rsidRPr="00B56F71">
              <w:rPr>
                <w:rFonts w:hint="eastAsia"/>
                <w:color w:val="000000" w:themeColor="text1"/>
                <w:sz w:val="21"/>
                <w:szCs w:val="21"/>
              </w:rPr>
              <w:t>A</w:t>
            </w:r>
            <w:r w:rsidRPr="00B56F71">
              <w:rPr>
                <w:rFonts w:hint="eastAsia"/>
                <w:color w:val="000000" w:themeColor="text1"/>
                <w:sz w:val="21"/>
                <w:szCs w:val="21"/>
              </w:rPr>
              <w:t>标准后经五里沟排入颍河</w:t>
            </w:r>
          </w:p>
        </w:tc>
        <w:tc>
          <w:tcPr>
            <w:tcW w:w="100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依托现有</w:t>
            </w: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kern w:val="0"/>
                <w:sz w:val="21"/>
                <w:szCs w:val="21"/>
              </w:rPr>
              <w:t>供热系统</w:t>
            </w:r>
          </w:p>
        </w:tc>
        <w:tc>
          <w:tcPr>
            <w:tcW w:w="340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现有厂区设有一台</w:t>
            </w:r>
            <w:r w:rsidRPr="00B56F71">
              <w:rPr>
                <w:rFonts w:hint="eastAsia"/>
                <w:color w:val="000000" w:themeColor="text1"/>
                <w:kern w:val="0"/>
                <w:sz w:val="21"/>
                <w:szCs w:val="21"/>
              </w:rPr>
              <w:t>2t/h</w:t>
            </w:r>
            <w:r w:rsidRPr="00B56F71">
              <w:rPr>
                <w:rFonts w:hint="eastAsia"/>
                <w:color w:val="000000" w:themeColor="text1"/>
                <w:kern w:val="0"/>
                <w:sz w:val="21"/>
                <w:szCs w:val="21"/>
              </w:rPr>
              <w:t>的燃气锅炉，现已停止使用，采用园区集中供热，可满足现有厂区生产需求</w:t>
            </w:r>
          </w:p>
        </w:tc>
        <w:tc>
          <w:tcPr>
            <w:tcW w:w="3247"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现有厂区设有一台</w:t>
            </w:r>
            <w:r w:rsidRPr="00B56F71">
              <w:rPr>
                <w:rFonts w:hint="eastAsia"/>
                <w:color w:val="000000" w:themeColor="text1"/>
                <w:kern w:val="0"/>
                <w:sz w:val="21"/>
                <w:szCs w:val="21"/>
              </w:rPr>
              <w:t>2t/h</w:t>
            </w:r>
            <w:r w:rsidRPr="00B56F71">
              <w:rPr>
                <w:rFonts w:hint="eastAsia"/>
                <w:color w:val="000000" w:themeColor="text1"/>
                <w:kern w:val="0"/>
                <w:sz w:val="21"/>
                <w:szCs w:val="21"/>
              </w:rPr>
              <w:t>的燃气锅炉，现已停止使用，采用园区集中供热，可满足技改后全厂生产需求</w:t>
            </w:r>
          </w:p>
        </w:tc>
        <w:tc>
          <w:tcPr>
            <w:tcW w:w="1005"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w:t>
            </w:r>
          </w:p>
        </w:tc>
      </w:tr>
      <w:tr w:rsidR="00B56F71" w:rsidRPr="00B56F71" w:rsidTr="00C66371">
        <w:trPr>
          <w:jc w:val="center"/>
        </w:trPr>
        <w:tc>
          <w:tcPr>
            <w:tcW w:w="368" w:type="dxa"/>
            <w:vMerge w:val="restart"/>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环</w:t>
            </w:r>
          </w:p>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保</w:t>
            </w:r>
          </w:p>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工</w:t>
            </w:r>
          </w:p>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程</w:t>
            </w:r>
          </w:p>
        </w:tc>
        <w:tc>
          <w:tcPr>
            <w:tcW w:w="1050" w:type="dxa"/>
            <w:vAlign w:val="center"/>
          </w:tcPr>
          <w:p w:rsidR="00A966D2" w:rsidRPr="00B56F71" w:rsidRDefault="00A966D2" w:rsidP="00A966D2">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废气</w:t>
            </w:r>
            <w:r w:rsidRPr="00B56F71">
              <w:rPr>
                <w:rFonts w:ascii="Times New Roman" w:hAnsi="Times New Roman" w:hint="eastAsia"/>
                <w:color w:val="000000" w:themeColor="text1"/>
                <w:sz w:val="21"/>
                <w:szCs w:val="21"/>
              </w:rPr>
              <w:t>处理</w:t>
            </w:r>
          </w:p>
        </w:tc>
        <w:tc>
          <w:tcPr>
            <w:tcW w:w="3402" w:type="dxa"/>
            <w:vAlign w:val="center"/>
          </w:tcPr>
          <w:p w:rsidR="00A966D2" w:rsidRPr="00B56F71" w:rsidRDefault="00A966D2" w:rsidP="00A966D2">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固体</w:t>
            </w:r>
            <w:r w:rsidRPr="00B56F71">
              <w:rPr>
                <w:color w:val="000000" w:themeColor="text1"/>
                <w:kern w:val="0"/>
                <w:sz w:val="21"/>
                <w:szCs w:val="21"/>
              </w:rPr>
              <w:t>制剂车间</w:t>
            </w:r>
            <w:r w:rsidRPr="00B56F71">
              <w:rPr>
                <w:rFonts w:hint="eastAsia"/>
                <w:color w:val="000000" w:themeColor="text1"/>
                <w:kern w:val="0"/>
                <w:sz w:val="21"/>
                <w:szCs w:val="21"/>
              </w:rPr>
              <w:t>产生</w:t>
            </w:r>
            <w:r w:rsidRPr="00B56F71">
              <w:rPr>
                <w:color w:val="000000" w:themeColor="text1"/>
                <w:kern w:val="0"/>
                <w:sz w:val="21"/>
                <w:szCs w:val="21"/>
              </w:rPr>
              <w:t>的</w:t>
            </w:r>
            <w:r w:rsidRPr="00B56F71">
              <w:rPr>
                <w:rFonts w:hint="eastAsia"/>
                <w:color w:val="000000" w:themeColor="text1"/>
                <w:kern w:val="0"/>
                <w:sz w:val="21"/>
                <w:szCs w:val="21"/>
              </w:rPr>
              <w:t>粉尘</w:t>
            </w:r>
            <w:r w:rsidRPr="00B56F71">
              <w:rPr>
                <w:color w:val="000000" w:themeColor="text1"/>
                <w:kern w:val="0"/>
                <w:sz w:val="21"/>
                <w:szCs w:val="21"/>
              </w:rPr>
              <w:t>经</w:t>
            </w:r>
            <w:r w:rsidRPr="00B56F71">
              <w:rPr>
                <w:rFonts w:hint="eastAsia"/>
                <w:color w:val="000000" w:themeColor="text1"/>
                <w:kern w:val="0"/>
                <w:sz w:val="21"/>
                <w:szCs w:val="21"/>
              </w:rPr>
              <w:t>袋式除尘器处理后通过</w:t>
            </w:r>
            <w:r w:rsidRPr="00B56F71">
              <w:rPr>
                <w:rFonts w:hint="eastAsia"/>
                <w:color w:val="000000" w:themeColor="text1"/>
                <w:kern w:val="0"/>
                <w:sz w:val="21"/>
                <w:szCs w:val="21"/>
              </w:rPr>
              <w:t>3</w:t>
            </w:r>
            <w:r w:rsidRPr="00B56F71">
              <w:rPr>
                <w:rFonts w:hint="eastAsia"/>
                <w:color w:val="000000" w:themeColor="text1"/>
                <w:kern w:val="0"/>
                <w:sz w:val="21"/>
                <w:szCs w:val="21"/>
              </w:rPr>
              <w:t>根</w:t>
            </w:r>
            <w:r w:rsidRPr="00B56F71">
              <w:rPr>
                <w:rFonts w:hint="eastAsia"/>
                <w:color w:val="000000" w:themeColor="text1"/>
                <w:kern w:val="0"/>
                <w:sz w:val="21"/>
                <w:szCs w:val="21"/>
              </w:rPr>
              <w:t>15</w:t>
            </w:r>
            <w:r w:rsidRPr="00B56F71">
              <w:rPr>
                <w:color w:val="000000" w:themeColor="text1"/>
                <w:kern w:val="0"/>
                <w:sz w:val="21"/>
                <w:szCs w:val="21"/>
              </w:rPr>
              <w:t>m</w:t>
            </w:r>
            <w:r w:rsidRPr="00B56F71">
              <w:rPr>
                <w:color w:val="000000" w:themeColor="text1"/>
                <w:kern w:val="0"/>
                <w:sz w:val="21"/>
                <w:szCs w:val="21"/>
              </w:rPr>
              <w:t>高的排气筒排放；</w:t>
            </w:r>
            <w:r w:rsidRPr="00B56F71">
              <w:rPr>
                <w:rFonts w:hint="eastAsia"/>
                <w:color w:val="000000" w:themeColor="text1"/>
                <w:kern w:val="0"/>
                <w:sz w:val="21"/>
                <w:szCs w:val="21"/>
              </w:rPr>
              <w:t>合成车间废气</w:t>
            </w:r>
            <w:r w:rsidRPr="00B56F71">
              <w:rPr>
                <w:color w:val="000000" w:themeColor="text1"/>
                <w:kern w:val="0"/>
                <w:sz w:val="21"/>
                <w:szCs w:val="21"/>
              </w:rPr>
              <w:t>经水吸收装置</w:t>
            </w:r>
            <w:r w:rsidRPr="00B56F71">
              <w:rPr>
                <w:rFonts w:hint="eastAsia"/>
                <w:color w:val="000000" w:themeColor="text1"/>
                <w:kern w:val="0"/>
                <w:sz w:val="21"/>
                <w:szCs w:val="21"/>
              </w:rPr>
              <w:t>（</w:t>
            </w:r>
            <w:r w:rsidRPr="00B56F71">
              <w:rPr>
                <w:rFonts w:cs="Times New Roman"/>
                <w:snapToGrid w:val="0"/>
                <w:color w:val="000000" w:themeColor="text1"/>
                <w:kern w:val="0"/>
                <w:sz w:val="21"/>
                <w:szCs w:val="21"/>
              </w:rPr>
              <w:t>8000m</w:t>
            </w:r>
            <w:r w:rsidRPr="00B56F71">
              <w:rPr>
                <w:rFonts w:cs="Times New Roman"/>
                <w:snapToGrid w:val="0"/>
                <w:color w:val="000000" w:themeColor="text1"/>
                <w:kern w:val="0"/>
                <w:sz w:val="21"/>
                <w:szCs w:val="21"/>
                <w:vertAlign w:val="superscript"/>
              </w:rPr>
              <w:t>3</w:t>
            </w:r>
            <w:r w:rsidRPr="00B56F71">
              <w:rPr>
                <w:rFonts w:cs="Times New Roman"/>
                <w:snapToGrid w:val="0"/>
                <w:color w:val="000000" w:themeColor="text1"/>
                <w:kern w:val="0"/>
                <w:sz w:val="21"/>
                <w:szCs w:val="21"/>
              </w:rPr>
              <w:t>/h</w:t>
            </w:r>
            <w:r w:rsidRPr="00B56F71">
              <w:rPr>
                <w:rFonts w:hint="eastAsia"/>
                <w:color w:val="000000" w:themeColor="text1"/>
                <w:kern w:val="0"/>
                <w:sz w:val="21"/>
                <w:szCs w:val="21"/>
              </w:rPr>
              <w:t>）</w:t>
            </w:r>
            <w:r w:rsidRPr="00B56F71">
              <w:rPr>
                <w:color w:val="000000" w:themeColor="text1"/>
                <w:kern w:val="0"/>
                <w:sz w:val="21"/>
                <w:szCs w:val="21"/>
              </w:rPr>
              <w:t>收集处理</w:t>
            </w:r>
            <w:r w:rsidRPr="00B56F71">
              <w:rPr>
                <w:rFonts w:hint="eastAsia"/>
                <w:color w:val="000000" w:themeColor="text1"/>
                <w:kern w:val="0"/>
                <w:sz w:val="21"/>
                <w:szCs w:val="21"/>
              </w:rPr>
              <w:t>后通过</w:t>
            </w:r>
            <w:r w:rsidRPr="00B56F71">
              <w:rPr>
                <w:rFonts w:hint="eastAsia"/>
                <w:color w:val="000000" w:themeColor="text1"/>
                <w:kern w:val="0"/>
                <w:sz w:val="21"/>
                <w:szCs w:val="21"/>
              </w:rPr>
              <w:t>15</w:t>
            </w:r>
            <w:r w:rsidRPr="00B56F71">
              <w:rPr>
                <w:color w:val="000000" w:themeColor="text1"/>
                <w:kern w:val="0"/>
                <w:sz w:val="21"/>
                <w:szCs w:val="21"/>
              </w:rPr>
              <w:t>m</w:t>
            </w:r>
            <w:r w:rsidRPr="00B56F71">
              <w:rPr>
                <w:color w:val="000000" w:themeColor="text1"/>
                <w:kern w:val="0"/>
                <w:sz w:val="21"/>
                <w:szCs w:val="21"/>
              </w:rPr>
              <w:t>高的排气筒排放</w:t>
            </w:r>
          </w:p>
        </w:tc>
        <w:tc>
          <w:tcPr>
            <w:tcW w:w="3247"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固体</w:t>
            </w:r>
            <w:r w:rsidRPr="00B56F71">
              <w:rPr>
                <w:color w:val="000000" w:themeColor="text1"/>
                <w:kern w:val="0"/>
                <w:sz w:val="21"/>
                <w:szCs w:val="21"/>
              </w:rPr>
              <w:t>制剂车间</w:t>
            </w:r>
            <w:r w:rsidRPr="00B56F71">
              <w:rPr>
                <w:rFonts w:hint="eastAsia"/>
                <w:color w:val="000000" w:themeColor="text1"/>
                <w:kern w:val="0"/>
                <w:sz w:val="21"/>
                <w:szCs w:val="21"/>
              </w:rPr>
              <w:t>产生</w:t>
            </w:r>
            <w:r w:rsidRPr="00B56F71">
              <w:rPr>
                <w:color w:val="000000" w:themeColor="text1"/>
                <w:kern w:val="0"/>
                <w:sz w:val="21"/>
                <w:szCs w:val="21"/>
              </w:rPr>
              <w:t>的</w:t>
            </w:r>
            <w:r w:rsidRPr="00B56F71">
              <w:rPr>
                <w:rFonts w:hint="eastAsia"/>
                <w:color w:val="000000" w:themeColor="text1"/>
                <w:kern w:val="0"/>
                <w:sz w:val="21"/>
                <w:szCs w:val="21"/>
              </w:rPr>
              <w:t>粉尘</w:t>
            </w:r>
            <w:r w:rsidRPr="00B56F71">
              <w:rPr>
                <w:color w:val="000000" w:themeColor="text1"/>
                <w:kern w:val="0"/>
                <w:sz w:val="21"/>
                <w:szCs w:val="21"/>
              </w:rPr>
              <w:t>经</w:t>
            </w:r>
            <w:r w:rsidRPr="00B56F71">
              <w:rPr>
                <w:rFonts w:hint="eastAsia"/>
                <w:color w:val="000000" w:themeColor="text1"/>
                <w:kern w:val="0"/>
                <w:sz w:val="21"/>
                <w:szCs w:val="21"/>
              </w:rPr>
              <w:t>袋式除尘器处理后通过</w:t>
            </w:r>
            <w:r w:rsidRPr="00B56F71">
              <w:rPr>
                <w:color w:val="000000" w:themeColor="text1"/>
                <w:kern w:val="0"/>
                <w:sz w:val="21"/>
                <w:szCs w:val="21"/>
              </w:rPr>
              <w:t>1</w:t>
            </w:r>
            <w:r w:rsidRPr="00B56F71">
              <w:rPr>
                <w:rFonts w:hint="eastAsia"/>
                <w:color w:val="000000" w:themeColor="text1"/>
                <w:kern w:val="0"/>
                <w:sz w:val="21"/>
                <w:szCs w:val="21"/>
              </w:rPr>
              <w:t>根</w:t>
            </w:r>
            <w:r w:rsidRPr="00B56F71">
              <w:rPr>
                <w:rFonts w:hint="eastAsia"/>
                <w:color w:val="000000" w:themeColor="text1"/>
                <w:kern w:val="0"/>
                <w:sz w:val="21"/>
                <w:szCs w:val="21"/>
              </w:rPr>
              <w:t>15</w:t>
            </w:r>
            <w:r w:rsidRPr="00B56F71">
              <w:rPr>
                <w:color w:val="000000" w:themeColor="text1"/>
                <w:kern w:val="0"/>
                <w:sz w:val="21"/>
                <w:szCs w:val="21"/>
              </w:rPr>
              <w:t>m</w:t>
            </w:r>
            <w:r w:rsidRPr="00B56F71">
              <w:rPr>
                <w:color w:val="000000" w:themeColor="text1"/>
                <w:kern w:val="0"/>
                <w:sz w:val="21"/>
                <w:szCs w:val="21"/>
              </w:rPr>
              <w:t>高的排气筒排放；</w:t>
            </w:r>
            <w:r w:rsidRPr="00B56F71">
              <w:rPr>
                <w:rFonts w:hint="eastAsia"/>
                <w:color w:val="000000" w:themeColor="text1"/>
                <w:kern w:val="0"/>
                <w:sz w:val="21"/>
                <w:szCs w:val="21"/>
              </w:rPr>
              <w:t>合成车间废气</w:t>
            </w:r>
            <w:r w:rsidRPr="00B56F71">
              <w:rPr>
                <w:color w:val="000000" w:themeColor="text1"/>
                <w:kern w:val="0"/>
                <w:sz w:val="21"/>
                <w:szCs w:val="21"/>
              </w:rPr>
              <w:t>经水吸收装置</w:t>
            </w:r>
            <w:r w:rsidRPr="00B56F71">
              <w:rPr>
                <w:rFonts w:hint="eastAsia"/>
                <w:color w:val="000000" w:themeColor="text1"/>
                <w:kern w:val="0"/>
                <w:sz w:val="21"/>
                <w:szCs w:val="21"/>
              </w:rPr>
              <w:t>（</w:t>
            </w:r>
            <w:r w:rsidRPr="00B56F71">
              <w:rPr>
                <w:rFonts w:cs="Times New Roman"/>
                <w:snapToGrid w:val="0"/>
                <w:color w:val="000000" w:themeColor="text1"/>
                <w:kern w:val="0"/>
                <w:sz w:val="21"/>
                <w:szCs w:val="21"/>
              </w:rPr>
              <w:t>8000m</w:t>
            </w:r>
            <w:r w:rsidRPr="00B56F71">
              <w:rPr>
                <w:rFonts w:cs="Times New Roman"/>
                <w:snapToGrid w:val="0"/>
                <w:color w:val="000000" w:themeColor="text1"/>
                <w:kern w:val="0"/>
                <w:sz w:val="21"/>
                <w:szCs w:val="21"/>
                <w:vertAlign w:val="superscript"/>
              </w:rPr>
              <w:t>3</w:t>
            </w:r>
            <w:r w:rsidRPr="00B56F71">
              <w:rPr>
                <w:rFonts w:cs="Times New Roman"/>
                <w:snapToGrid w:val="0"/>
                <w:color w:val="000000" w:themeColor="text1"/>
                <w:kern w:val="0"/>
                <w:sz w:val="21"/>
                <w:szCs w:val="21"/>
              </w:rPr>
              <w:t>/h</w:t>
            </w:r>
            <w:r w:rsidRPr="00B56F71">
              <w:rPr>
                <w:rFonts w:hint="eastAsia"/>
                <w:color w:val="000000" w:themeColor="text1"/>
                <w:kern w:val="0"/>
                <w:sz w:val="21"/>
                <w:szCs w:val="21"/>
              </w:rPr>
              <w:t>）</w:t>
            </w:r>
            <w:r w:rsidRPr="00B56F71">
              <w:rPr>
                <w:color w:val="000000" w:themeColor="text1"/>
                <w:kern w:val="0"/>
                <w:sz w:val="21"/>
                <w:szCs w:val="21"/>
              </w:rPr>
              <w:t>收集处理</w:t>
            </w:r>
            <w:r w:rsidRPr="00B56F71">
              <w:rPr>
                <w:rFonts w:hint="eastAsia"/>
                <w:color w:val="000000" w:themeColor="text1"/>
                <w:kern w:val="0"/>
                <w:sz w:val="21"/>
                <w:szCs w:val="21"/>
              </w:rPr>
              <w:t>后通过</w:t>
            </w:r>
            <w:r w:rsidRPr="00B56F71">
              <w:rPr>
                <w:rFonts w:hint="eastAsia"/>
                <w:color w:val="000000" w:themeColor="text1"/>
                <w:kern w:val="0"/>
                <w:sz w:val="21"/>
                <w:szCs w:val="21"/>
              </w:rPr>
              <w:t>15</w:t>
            </w:r>
            <w:r w:rsidRPr="00B56F71">
              <w:rPr>
                <w:color w:val="000000" w:themeColor="text1"/>
                <w:kern w:val="0"/>
                <w:sz w:val="21"/>
                <w:szCs w:val="21"/>
              </w:rPr>
              <w:t>m</w:t>
            </w:r>
            <w:r w:rsidRPr="00B56F71">
              <w:rPr>
                <w:color w:val="000000" w:themeColor="text1"/>
                <w:kern w:val="0"/>
                <w:sz w:val="21"/>
                <w:szCs w:val="21"/>
              </w:rPr>
              <w:t>高的排气筒排放</w:t>
            </w:r>
            <w:r w:rsidRPr="00B56F71">
              <w:rPr>
                <w:rFonts w:hint="eastAsia"/>
                <w:color w:val="000000" w:themeColor="text1"/>
                <w:kern w:val="0"/>
                <w:sz w:val="21"/>
                <w:szCs w:val="21"/>
              </w:rPr>
              <w:t>；</w:t>
            </w:r>
            <w:r w:rsidRPr="00B56F71">
              <w:rPr>
                <w:color w:val="000000" w:themeColor="text1"/>
                <w:kern w:val="0"/>
                <w:sz w:val="21"/>
                <w:szCs w:val="21"/>
              </w:rPr>
              <w:t>危废暂存间废气经顶部管道收集后通过碱吸收设施处理后通过</w:t>
            </w:r>
            <w:r w:rsidRPr="00B56F71">
              <w:rPr>
                <w:rFonts w:hint="eastAsia"/>
                <w:color w:val="000000" w:themeColor="text1"/>
                <w:kern w:val="0"/>
                <w:sz w:val="21"/>
                <w:szCs w:val="21"/>
              </w:rPr>
              <w:t>15</w:t>
            </w:r>
            <w:r w:rsidRPr="00B56F71">
              <w:rPr>
                <w:color w:val="000000" w:themeColor="text1"/>
                <w:kern w:val="0"/>
                <w:sz w:val="21"/>
                <w:szCs w:val="21"/>
              </w:rPr>
              <w:t>m</w:t>
            </w:r>
            <w:r w:rsidRPr="00B56F71">
              <w:rPr>
                <w:color w:val="000000" w:themeColor="text1"/>
                <w:kern w:val="0"/>
                <w:sz w:val="21"/>
                <w:szCs w:val="21"/>
              </w:rPr>
              <w:t>高排气筒排放；污水站</w:t>
            </w:r>
            <w:r w:rsidRPr="00B56F71">
              <w:rPr>
                <w:rFonts w:hint="eastAsia"/>
                <w:color w:val="000000" w:themeColor="text1"/>
                <w:kern w:val="0"/>
                <w:sz w:val="21"/>
                <w:szCs w:val="21"/>
              </w:rPr>
              <w:t>废气</w:t>
            </w:r>
            <w:r w:rsidRPr="00B56F71">
              <w:rPr>
                <w:color w:val="000000" w:themeColor="text1"/>
                <w:kern w:val="0"/>
                <w:sz w:val="21"/>
                <w:szCs w:val="21"/>
              </w:rPr>
              <w:t>经</w:t>
            </w:r>
            <w:r w:rsidRPr="00B56F71">
              <w:rPr>
                <w:rFonts w:hint="eastAsia"/>
                <w:color w:val="000000" w:themeColor="text1"/>
                <w:kern w:val="0"/>
                <w:sz w:val="21"/>
                <w:szCs w:val="21"/>
              </w:rPr>
              <w:t>收集后</w:t>
            </w:r>
            <w:r w:rsidRPr="00B56F71">
              <w:rPr>
                <w:color w:val="000000" w:themeColor="text1"/>
                <w:kern w:val="0"/>
                <w:sz w:val="21"/>
                <w:szCs w:val="21"/>
              </w:rPr>
              <w:t>通过</w:t>
            </w:r>
            <w:r w:rsidRPr="00B56F71">
              <w:rPr>
                <w:rFonts w:hint="eastAsia"/>
                <w:color w:val="000000" w:themeColor="text1"/>
                <w:kern w:val="0"/>
                <w:sz w:val="21"/>
                <w:szCs w:val="21"/>
              </w:rPr>
              <w:t>生物</w:t>
            </w:r>
            <w:r w:rsidRPr="00B56F71">
              <w:rPr>
                <w:color w:val="000000" w:themeColor="text1"/>
                <w:kern w:val="0"/>
                <w:sz w:val="21"/>
                <w:szCs w:val="21"/>
              </w:rPr>
              <w:t>除臭装置</w:t>
            </w:r>
            <w:r w:rsidRPr="00B56F71">
              <w:rPr>
                <w:rFonts w:hint="eastAsia"/>
                <w:color w:val="000000" w:themeColor="text1"/>
                <w:kern w:val="0"/>
                <w:sz w:val="21"/>
                <w:szCs w:val="21"/>
              </w:rPr>
              <w:t>处理后</w:t>
            </w:r>
            <w:r w:rsidRPr="00B56F71">
              <w:rPr>
                <w:color w:val="000000" w:themeColor="text1"/>
                <w:kern w:val="0"/>
                <w:sz w:val="21"/>
                <w:szCs w:val="21"/>
              </w:rPr>
              <w:t>通过</w:t>
            </w:r>
            <w:r w:rsidRPr="00B56F71">
              <w:rPr>
                <w:rFonts w:hint="eastAsia"/>
                <w:color w:val="000000" w:themeColor="text1"/>
                <w:kern w:val="0"/>
                <w:sz w:val="21"/>
                <w:szCs w:val="21"/>
              </w:rPr>
              <w:t>15</w:t>
            </w:r>
            <w:r w:rsidRPr="00B56F71">
              <w:rPr>
                <w:color w:val="000000" w:themeColor="text1"/>
                <w:kern w:val="0"/>
                <w:sz w:val="21"/>
                <w:szCs w:val="21"/>
              </w:rPr>
              <w:t>m</w:t>
            </w:r>
            <w:r w:rsidRPr="00B56F71">
              <w:rPr>
                <w:color w:val="000000" w:themeColor="text1"/>
                <w:kern w:val="0"/>
                <w:sz w:val="21"/>
                <w:szCs w:val="21"/>
              </w:rPr>
              <w:t>高排气筒排放</w:t>
            </w:r>
          </w:p>
        </w:tc>
        <w:tc>
          <w:tcPr>
            <w:tcW w:w="1005"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依托现有</w:t>
            </w: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废水处理</w:t>
            </w:r>
          </w:p>
        </w:tc>
        <w:tc>
          <w:tcPr>
            <w:tcW w:w="3402" w:type="dxa"/>
            <w:vAlign w:val="center"/>
          </w:tcPr>
          <w:p w:rsidR="00A966D2" w:rsidRPr="00B56F71" w:rsidRDefault="00A966D2" w:rsidP="00A966D2">
            <w:pPr>
              <w:widowControl/>
              <w:spacing w:line="240" w:lineRule="auto"/>
              <w:ind w:firstLineChars="0" w:firstLine="0"/>
              <w:jc w:val="center"/>
              <w:rPr>
                <w:color w:val="000000" w:themeColor="text1"/>
                <w:kern w:val="0"/>
                <w:sz w:val="21"/>
                <w:szCs w:val="21"/>
              </w:rPr>
            </w:pPr>
            <w:r w:rsidRPr="00B56F71">
              <w:rPr>
                <w:rFonts w:hint="eastAsia"/>
                <w:color w:val="000000" w:themeColor="text1"/>
                <w:sz w:val="21"/>
                <w:szCs w:val="21"/>
              </w:rPr>
              <w:t>厂区设置</w:t>
            </w:r>
            <w:r w:rsidRPr="00B56F71">
              <w:rPr>
                <w:rFonts w:hint="eastAsia"/>
                <w:color w:val="000000" w:themeColor="text1"/>
                <w:sz w:val="21"/>
                <w:szCs w:val="21"/>
              </w:rPr>
              <w:t>1</w:t>
            </w:r>
            <w:r w:rsidRPr="00B56F71">
              <w:rPr>
                <w:rFonts w:hint="eastAsia"/>
                <w:color w:val="000000" w:themeColor="text1"/>
                <w:sz w:val="21"/>
                <w:szCs w:val="21"/>
              </w:rPr>
              <w:t>座</w:t>
            </w:r>
            <w:r w:rsidRPr="00B56F71">
              <w:rPr>
                <w:color w:val="000000" w:themeColor="text1"/>
                <w:sz w:val="21"/>
                <w:szCs w:val="21"/>
              </w:rPr>
              <w:t>30</w:t>
            </w:r>
            <w:r w:rsidRPr="00B56F71">
              <w:rPr>
                <w:rFonts w:hint="eastAsia"/>
                <w:color w:val="000000" w:themeColor="text1"/>
                <w:sz w:val="21"/>
                <w:szCs w:val="21"/>
              </w:rPr>
              <w:t>0</w:t>
            </w:r>
            <w:r w:rsidRPr="00B56F71">
              <w:rPr>
                <w:color w:val="000000" w:themeColor="text1"/>
                <w:sz w:val="21"/>
                <w:szCs w:val="21"/>
              </w:rPr>
              <w:t>m</w:t>
            </w:r>
            <w:r w:rsidRPr="00B56F71">
              <w:rPr>
                <w:color w:val="000000" w:themeColor="text1"/>
                <w:sz w:val="21"/>
                <w:szCs w:val="21"/>
                <w:vertAlign w:val="superscript"/>
              </w:rPr>
              <w:t>3</w:t>
            </w:r>
            <w:r w:rsidRPr="00B56F71">
              <w:rPr>
                <w:color w:val="000000" w:themeColor="text1"/>
                <w:sz w:val="21"/>
                <w:szCs w:val="21"/>
              </w:rPr>
              <w:t>/d</w:t>
            </w:r>
            <w:r w:rsidRPr="00B56F71">
              <w:rPr>
                <w:color w:val="000000" w:themeColor="text1"/>
                <w:sz w:val="21"/>
                <w:szCs w:val="21"/>
              </w:rPr>
              <w:t>污水处理站</w:t>
            </w:r>
            <w:r w:rsidRPr="00B56F71">
              <w:rPr>
                <w:rFonts w:hint="eastAsia"/>
                <w:color w:val="000000" w:themeColor="text1"/>
                <w:sz w:val="21"/>
                <w:szCs w:val="21"/>
              </w:rPr>
              <w:t>，采用“水解酸化</w:t>
            </w:r>
            <w:r w:rsidRPr="00B56F71">
              <w:rPr>
                <w:rFonts w:hint="eastAsia"/>
                <w:color w:val="000000" w:themeColor="text1"/>
                <w:sz w:val="21"/>
                <w:szCs w:val="21"/>
              </w:rPr>
              <w:t>+ICEAS</w:t>
            </w:r>
            <w:r w:rsidRPr="00B56F71">
              <w:rPr>
                <w:color w:val="000000" w:themeColor="text1"/>
                <w:sz w:val="21"/>
                <w:szCs w:val="21"/>
              </w:rPr>
              <w:t>”</w:t>
            </w:r>
            <w:r w:rsidRPr="00B56F71">
              <w:rPr>
                <w:rFonts w:hint="eastAsia"/>
                <w:color w:val="000000" w:themeColor="text1"/>
                <w:sz w:val="21"/>
                <w:szCs w:val="21"/>
              </w:rPr>
              <w:t>工艺</w:t>
            </w:r>
            <w:r w:rsidRPr="00B56F71">
              <w:rPr>
                <w:color w:val="000000" w:themeColor="text1"/>
                <w:sz w:val="21"/>
                <w:szCs w:val="21"/>
              </w:rPr>
              <w:t>，</w:t>
            </w:r>
            <w:r w:rsidRPr="00B56F71">
              <w:rPr>
                <w:rFonts w:hint="eastAsia"/>
                <w:color w:val="000000" w:themeColor="text1"/>
                <w:sz w:val="21"/>
                <w:szCs w:val="21"/>
              </w:rPr>
              <w:t>废水经污水处理站处理达到</w:t>
            </w:r>
            <w:r w:rsidR="00743F91" w:rsidRPr="00B56F71">
              <w:rPr>
                <w:rFonts w:hint="eastAsia"/>
                <w:color w:val="000000" w:themeColor="text1"/>
                <w:sz w:val="21"/>
                <w:szCs w:val="21"/>
              </w:rPr>
              <w:t>颍上第二污水处理厂</w:t>
            </w:r>
            <w:r w:rsidRPr="00B56F71">
              <w:rPr>
                <w:rFonts w:hint="eastAsia"/>
                <w:color w:val="000000" w:themeColor="text1"/>
                <w:sz w:val="21"/>
                <w:szCs w:val="21"/>
              </w:rPr>
              <w:t>接管标准后通过园区污水管网排入</w:t>
            </w:r>
            <w:r w:rsidR="00743F91" w:rsidRPr="00B56F71">
              <w:rPr>
                <w:rFonts w:hint="eastAsia"/>
                <w:color w:val="000000" w:themeColor="text1"/>
                <w:sz w:val="21"/>
                <w:szCs w:val="21"/>
              </w:rPr>
              <w:t>颍上第二污水处理厂</w:t>
            </w:r>
            <w:r w:rsidRPr="00B56F71">
              <w:rPr>
                <w:rFonts w:hint="eastAsia"/>
                <w:color w:val="000000" w:themeColor="text1"/>
                <w:sz w:val="21"/>
                <w:szCs w:val="21"/>
              </w:rPr>
              <w:t>深度处理达到《城镇污水处理厂污染物排放标准》（</w:t>
            </w:r>
            <w:r w:rsidRPr="00B56F71">
              <w:rPr>
                <w:rFonts w:hint="eastAsia"/>
                <w:color w:val="000000" w:themeColor="text1"/>
                <w:sz w:val="21"/>
                <w:szCs w:val="21"/>
              </w:rPr>
              <w:t>GB18918-2002</w:t>
            </w:r>
            <w:r w:rsidRPr="00B56F71">
              <w:rPr>
                <w:rFonts w:hint="eastAsia"/>
                <w:color w:val="000000" w:themeColor="text1"/>
                <w:sz w:val="21"/>
                <w:szCs w:val="21"/>
              </w:rPr>
              <w:t>）中一级</w:t>
            </w:r>
            <w:r w:rsidRPr="00B56F71">
              <w:rPr>
                <w:rFonts w:hint="eastAsia"/>
                <w:color w:val="000000" w:themeColor="text1"/>
                <w:sz w:val="21"/>
                <w:szCs w:val="21"/>
              </w:rPr>
              <w:t>A</w:t>
            </w:r>
            <w:r w:rsidRPr="00B56F71">
              <w:rPr>
                <w:rFonts w:hint="eastAsia"/>
                <w:color w:val="000000" w:themeColor="text1"/>
                <w:sz w:val="21"/>
                <w:szCs w:val="21"/>
              </w:rPr>
              <w:t>标准后经五里沟排入颍河</w:t>
            </w:r>
          </w:p>
        </w:tc>
        <w:tc>
          <w:tcPr>
            <w:tcW w:w="3247" w:type="dxa"/>
            <w:vAlign w:val="center"/>
          </w:tcPr>
          <w:p w:rsidR="00A966D2" w:rsidRPr="00B56F71" w:rsidRDefault="00A966D2" w:rsidP="00A966D2">
            <w:pPr>
              <w:widowControl/>
              <w:spacing w:line="240" w:lineRule="auto"/>
              <w:ind w:firstLineChars="0" w:firstLine="0"/>
              <w:jc w:val="center"/>
              <w:rPr>
                <w:color w:val="000000" w:themeColor="text1"/>
                <w:kern w:val="0"/>
                <w:sz w:val="21"/>
                <w:szCs w:val="21"/>
              </w:rPr>
            </w:pPr>
            <w:r w:rsidRPr="00B56F71">
              <w:rPr>
                <w:rFonts w:hint="eastAsia"/>
                <w:color w:val="000000" w:themeColor="text1"/>
                <w:sz w:val="21"/>
                <w:szCs w:val="21"/>
              </w:rPr>
              <w:t>厂区设置</w:t>
            </w:r>
            <w:r w:rsidRPr="00B56F71">
              <w:rPr>
                <w:rFonts w:hint="eastAsia"/>
                <w:color w:val="000000" w:themeColor="text1"/>
                <w:sz w:val="21"/>
                <w:szCs w:val="21"/>
              </w:rPr>
              <w:t>1</w:t>
            </w:r>
            <w:r w:rsidRPr="00B56F71">
              <w:rPr>
                <w:rFonts w:hint="eastAsia"/>
                <w:color w:val="000000" w:themeColor="text1"/>
                <w:sz w:val="21"/>
                <w:szCs w:val="21"/>
              </w:rPr>
              <w:t>座</w:t>
            </w:r>
            <w:r w:rsidRPr="00B56F71">
              <w:rPr>
                <w:color w:val="000000" w:themeColor="text1"/>
                <w:sz w:val="21"/>
                <w:szCs w:val="21"/>
              </w:rPr>
              <w:t>30</w:t>
            </w:r>
            <w:r w:rsidRPr="00B56F71">
              <w:rPr>
                <w:rFonts w:hint="eastAsia"/>
                <w:color w:val="000000" w:themeColor="text1"/>
                <w:sz w:val="21"/>
                <w:szCs w:val="21"/>
              </w:rPr>
              <w:t>0</w:t>
            </w:r>
            <w:r w:rsidRPr="00B56F71">
              <w:rPr>
                <w:color w:val="000000" w:themeColor="text1"/>
                <w:sz w:val="21"/>
                <w:szCs w:val="21"/>
              </w:rPr>
              <w:t>m</w:t>
            </w:r>
            <w:r w:rsidRPr="00B56F71">
              <w:rPr>
                <w:color w:val="000000" w:themeColor="text1"/>
                <w:sz w:val="21"/>
                <w:szCs w:val="21"/>
                <w:vertAlign w:val="superscript"/>
              </w:rPr>
              <w:t>3</w:t>
            </w:r>
            <w:r w:rsidRPr="00B56F71">
              <w:rPr>
                <w:color w:val="000000" w:themeColor="text1"/>
                <w:sz w:val="21"/>
                <w:szCs w:val="21"/>
              </w:rPr>
              <w:t>/d</w:t>
            </w:r>
            <w:r w:rsidRPr="00B56F71">
              <w:rPr>
                <w:color w:val="000000" w:themeColor="text1"/>
                <w:sz w:val="21"/>
                <w:szCs w:val="21"/>
              </w:rPr>
              <w:t>污水处理站</w:t>
            </w:r>
            <w:r w:rsidRPr="00B56F71">
              <w:rPr>
                <w:rFonts w:hint="eastAsia"/>
                <w:color w:val="000000" w:themeColor="text1"/>
                <w:sz w:val="21"/>
                <w:szCs w:val="21"/>
              </w:rPr>
              <w:t>，采用“水解酸化</w:t>
            </w:r>
            <w:r w:rsidRPr="00B56F71">
              <w:rPr>
                <w:rFonts w:hint="eastAsia"/>
                <w:color w:val="000000" w:themeColor="text1"/>
                <w:sz w:val="21"/>
                <w:szCs w:val="21"/>
              </w:rPr>
              <w:t>+ICEAS</w:t>
            </w:r>
            <w:r w:rsidRPr="00B56F71">
              <w:rPr>
                <w:color w:val="000000" w:themeColor="text1"/>
                <w:sz w:val="21"/>
                <w:szCs w:val="21"/>
              </w:rPr>
              <w:t>”</w:t>
            </w:r>
            <w:r w:rsidRPr="00B56F71">
              <w:rPr>
                <w:rFonts w:hint="eastAsia"/>
                <w:color w:val="000000" w:themeColor="text1"/>
                <w:sz w:val="21"/>
                <w:szCs w:val="21"/>
              </w:rPr>
              <w:t>工艺</w:t>
            </w:r>
            <w:r w:rsidRPr="00B56F71">
              <w:rPr>
                <w:color w:val="000000" w:themeColor="text1"/>
                <w:sz w:val="21"/>
                <w:szCs w:val="21"/>
              </w:rPr>
              <w:t>，</w:t>
            </w:r>
            <w:r w:rsidRPr="00B56F71">
              <w:rPr>
                <w:rFonts w:hint="eastAsia"/>
                <w:color w:val="000000" w:themeColor="text1"/>
                <w:sz w:val="21"/>
                <w:szCs w:val="21"/>
              </w:rPr>
              <w:t>废水经污水处理站处理达到</w:t>
            </w:r>
            <w:r w:rsidR="00743F91" w:rsidRPr="00B56F71">
              <w:rPr>
                <w:rFonts w:hint="eastAsia"/>
                <w:color w:val="000000" w:themeColor="text1"/>
                <w:sz w:val="21"/>
                <w:szCs w:val="21"/>
              </w:rPr>
              <w:t>颍上第二污水处理厂</w:t>
            </w:r>
            <w:r w:rsidRPr="00B56F71">
              <w:rPr>
                <w:rFonts w:hint="eastAsia"/>
                <w:color w:val="000000" w:themeColor="text1"/>
                <w:sz w:val="21"/>
                <w:szCs w:val="21"/>
              </w:rPr>
              <w:t>接管标准后通过园区污水管网排入</w:t>
            </w:r>
            <w:r w:rsidR="00743F91" w:rsidRPr="00B56F71">
              <w:rPr>
                <w:rFonts w:hint="eastAsia"/>
                <w:color w:val="000000" w:themeColor="text1"/>
                <w:sz w:val="21"/>
                <w:szCs w:val="21"/>
              </w:rPr>
              <w:t>颍上第二污水处理厂</w:t>
            </w:r>
            <w:r w:rsidRPr="00B56F71">
              <w:rPr>
                <w:rFonts w:hint="eastAsia"/>
                <w:color w:val="000000" w:themeColor="text1"/>
                <w:sz w:val="21"/>
                <w:szCs w:val="21"/>
              </w:rPr>
              <w:t>深度处理达到《城镇污水处理厂污染物排放标准》（</w:t>
            </w:r>
            <w:r w:rsidRPr="00B56F71">
              <w:rPr>
                <w:rFonts w:hint="eastAsia"/>
                <w:color w:val="000000" w:themeColor="text1"/>
                <w:sz w:val="21"/>
                <w:szCs w:val="21"/>
              </w:rPr>
              <w:t>GB18918-2002</w:t>
            </w:r>
            <w:r w:rsidRPr="00B56F71">
              <w:rPr>
                <w:rFonts w:hint="eastAsia"/>
                <w:color w:val="000000" w:themeColor="text1"/>
                <w:sz w:val="21"/>
                <w:szCs w:val="21"/>
              </w:rPr>
              <w:t>）中一级</w:t>
            </w:r>
            <w:r w:rsidRPr="00B56F71">
              <w:rPr>
                <w:rFonts w:hint="eastAsia"/>
                <w:color w:val="000000" w:themeColor="text1"/>
                <w:sz w:val="21"/>
                <w:szCs w:val="21"/>
              </w:rPr>
              <w:t>A</w:t>
            </w:r>
            <w:r w:rsidRPr="00B56F71">
              <w:rPr>
                <w:rFonts w:hint="eastAsia"/>
                <w:color w:val="000000" w:themeColor="text1"/>
                <w:sz w:val="21"/>
                <w:szCs w:val="21"/>
              </w:rPr>
              <w:t>标准后经五里沟排入颍河</w:t>
            </w:r>
          </w:p>
        </w:tc>
        <w:tc>
          <w:tcPr>
            <w:tcW w:w="1005"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依托现有</w:t>
            </w: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噪声控制</w:t>
            </w:r>
          </w:p>
        </w:tc>
        <w:tc>
          <w:tcPr>
            <w:tcW w:w="3402" w:type="dxa"/>
            <w:vAlign w:val="center"/>
          </w:tcPr>
          <w:p w:rsidR="00A966D2" w:rsidRPr="00B56F71" w:rsidRDefault="00A966D2" w:rsidP="00A966D2">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各类风机、泵机隔声、减振、消声等噪声污染防治工程</w:t>
            </w:r>
          </w:p>
        </w:tc>
        <w:tc>
          <w:tcPr>
            <w:tcW w:w="3247" w:type="dxa"/>
            <w:vAlign w:val="center"/>
          </w:tcPr>
          <w:p w:rsidR="00A966D2" w:rsidRPr="00B56F71" w:rsidRDefault="00A966D2" w:rsidP="00A966D2">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各类风机、泵机隔声、减振、消声等噪声污染防治工程</w:t>
            </w:r>
          </w:p>
        </w:tc>
        <w:tc>
          <w:tcPr>
            <w:tcW w:w="1005"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优化噪声处理措施</w:t>
            </w:r>
          </w:p>
        </w:tc>
      </w:tr>
      <w:tr w:rsidR="00B56F71"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防渗措施</w:t>
            </w:r>
          </w:p>
        </w:tc>
        <w:tc>
          <w:tcPr>
            <w:tcW w:w="3402" w:type="dxa"/>
            <w:vAlign w:val="center"/>
          </w:tcPr>
          <w:p w:rsidR="00A966D2" w:rsidRPr="00B56F71" w:rsidRDefault="00A966D2" w:rsidP="00A966D2">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分区</w:t>
            </w:r>
            <w:r w:rsidRPr="00B56F71">
              <w:rPr>
                <w:color w:val="000000" w:themeColor="text1"/>
                <w:sz w:val="21"/>
                <w:szCs w:val="21"/>
              </w:rPr>
              <w:t>防渗，</w:t>
            </w:r>
            <w:r w:rsidRPr="00B56F71">
              <w:rPr>
                <w:rFonts w:hint="eastAsia"/>
                <w:color w:val="000000" w:themeColor="text1"/>
                <w:sz w:val="21"/>
                <w:szCs w:val="21"/>
              </w:rPr>
              <w:t>危废暂存间</w:t>
            </w:r>
            <w:r w:rsidRPr="00B56F71">
              <w:rPr>
                <w:color w:val="000000" w:themeColor="text1"/>
                <w:sz w:val="21"/>
                <w:szCs w:val="21"/>
              </w:rPr>
              <w:t>、</w:t>
            </w:r>
            <w:r w:rsidRPr="00B56F71">
              <w:rPr>
                <w:rFonts w:hint="eastAsia"/>
                <w:color w:val="000000" w:themeColor="text1"/>
                <w:sz w:val="21"/>
                <w:szCs w:val="21"/>
              </w:rPr>
              <w:t>生产车间、危化品</w:t>
            </w:r>
            <w:r w:rsidRPr="00B56F71">
              <w:rPr>
                <w:color w:val="000000" w:themeColor="text1"/>
                <w:sz w:val="21"/>
                <w:szCs w:val="21"/>
              </w:rPr>
              <w:t>仓库、</w:t>
            </w:r>
            <w:r w:rsidRPr="00B56F71">
              <w:rPr>
                <w:rFonts w:hint="eastAsia"/>
                <w:color w:val="000000" w:themeColor="text1"/>
                <w:sz w:val="21"/>
                <w:szCs w:val="21"/>
              </w:rPr>
              <w:t>污水处理站等地进行防渗处理</w:t>
            </w:r>
          </w:p>
        </w:tc>
        <w:tc>
          <w:tcPr>
            <w:tcW w:w="3247" w:type="dxa"/>
            <w:vAlign w:val="center"/>
          </w:tcPr>
          <w:p w:rsidR="00A966D2" w:rsidRPr="00B56F71" w:rsidRDefault="00A966D2" w:rsidP="00A966D2">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分区</w:t>
            </w:r>
            <w:r w:rsidRPr="00B56F71">
              <w:rPr>
                <w:color w:val="000000" w:themeColor="text1"/>
                <w:sz w:val="21"/>
                <w:szCs w:val="21"/>
              </w:rPr>
              <w:t>防渗，</w:t>
            </w:r>
            <w:r w:rsidRPr="00B56F71">
              <w:rPr>
                <w:rFonts w:hint="eastAsia"/>
                <w:color w:val="000000" w:themeColor="text1"/>
                <w:sz w:val="21"/>
                <w:szCs w:val="21"/>
              </w:rPr>
              <w:t>危废暂存间</w:t>
            </w:r>
            <w:r w:rsidRPr="00B56F71">
              <w:rPr>
                <w:color w:val="000000" w:themeColor="text1"/>
                <w:sz w:val="21"/>
                <w:szCs w:val="21"/>
              </w:rPr>
              <w:t>、</w:t>
            </w:r>
            <w:r w:rsidRPr="00B56F71">
              <w:rPr>
                <w:rFonts w:hint="eastAsia"/>
                <w:color w:val="000000" w:themeColor="text1"/>
                <w:sz w:val="21"/>
                <w:szCs w:val="21"/>
              </w:rPr>
              <w:t>生产车间、危化品</w:t>
            </w:r>
            <w:r w:rsidRPr="00B56F71">
              <w:rPr>
                <w:color w:val="000000" w:themeColor="text1"/>
                <w:sz w:val="21"/>
                <w:szCs w:val="21"/>
              </w:rPr>
              <w:t>仓库、</w:t>
            </w:r>
            <w:r w:rsidRPr="00B56F71">
              <w:rPr>
                <w:rFonts w:hint="eastAsia"/>
                <w:color w:val="000000" w:themeColor="text1"/>
                <w:sz w:val="21"/>
                <w:szCs w:val="21"/>
              </w:rPr>
              <w:t>污水处理站等地进行防渗处理</w:t>
            </w:r>
          </w:p>
        </w:tc>
        <w:tc>
          <w:tcPr>
            <w:tcW w:w="1005"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w:t>
            </w:r>
          </w:p>
        </w:tc>
      </w:tr>
      <w:tr w:rsidR="00A966D2" w:rsidRPr="00B56F71" w:rsidTr="00C66371">
        <w:trPr>
          <w:jc w:val="center"/>
        </w:trPr>
        <w:tc>
          <w:tcPr>
            <w:tcW w:w="368" w:type="dxa"/>
            <w:vMerge/>
            <w:vAlign w:val="center"/>
          </w:tcPr>
          <w:p w:rsidR="00A966D2" w:rsidRPr="00B56F71" w:rsidRDefault="00A966D2" w:rsidP="00A966D2">
            <w:pPr>
              <w:autoSpaceDE w:val="0"/>
              <w:autoSpaceDN w:val="0"/>
              <w:spacing w:line="240" w:lineRule="auto"/>
              <w:ind w:firstLineChars="0" w:firstLine="0"/>
              <w:jc w:val="center"/>
              <w:rPr>
                <w:color w:val="000000" w:themeColor="text1"/>
                <w:kern w:val="0"/>
                <w:sz w:val="21"/>
                <w:szCs w:val="21"/>
              </w:rPr>
            </w:pPr>
          </w:p>
        </w:tc>
        <w:tc>
          <w:tcPr>
            <w:tcW w:w="1050" w:type="dxa"/>
            <w:vAlign w:val="center"/>
          </w:tcPr>
          <w:p w:rsidR="00A966D2" w:rsidRPr="00B56F71" w:rsidRDefault="00A966D2" w:rsidP="00A966D2">
            <w:pPr>
              <w:pStyle w:val="af8"/>
              <w:spacing w:after="0" w:line="240" w:lineRule="auto"/>
              <w:ind w:leftChars="0" w:left="0"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环境</w:t>
            </w:r>
            <w:r w:rsidRPr="00B56F71">
              <w:rPr>
                <w:rFonts w:ascii="Times New Roman" w:hAnsi="Times New Roman" w:hint="eastAsia"/>
                <w:color w:val="000000" w:themeColor="text1"/>
                <w:sz w:val="21"/>
                <w:szCs w:val="21"/>
              </w:rPr>
              <w:t>应急</w:t>
            </w:r>
          </w:p>
        </w:tc>
        <w:tc>
          <w:tcPr>
            <w:tcW w:w="3402" w:type="dxa"/>
            <w:vAlign w:val="center"/>
          </w:tcPr>
          <w:p w:rsidR="00A966D2" w:rsidRPr="00B56F71" w:rsidRDefault="00A966D2" w:rsidP="00A966D2">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1</w:t>
            </w:r>
            <w:r w:rsidRPr="00B56F71">
              <w:rPr>
                <w:rFonts w:hint="eastAsia"/>
                <w:color w:val="000000" w:themeColor="text1"/>
                <w:sz w:val="21"/>
                <w:szCs w:val="21"/>
              </w:rPr>
              <w:t>座</w:t>
            </w:r>
            <w:r w:rsidRPr="00B56F71">
              <w:rPr>
                <w:color w:val="000000" w:themeColor="text1"/>
                <w:sz w:val="21"/>
                <w:szCs w:val="21"/>
              </w:rPr>
              <w:t>5</w:t>
            </w:r>
            <w:r w:rsidRPr="00B56F71">
              <w:rPr>
                <w:rFonts w:hint="eastAsia"/>
                <w:color w:val="000000" w:themeColor="text1"/>
                <w:sz w:val="21"/>
                <w:szCs w:val="21"/>
              </w:rPr>
              <w:t>00</w:t>
            </w:r>
            <w:r w:rsidRPr="00B56F71">
              <w:rPr>
                <w:color w:val="000000" w:themeColor="text1"/>
                <w:sz w:val="21"/>
                <w:szCs w:val="21"/>
              </w:rPr>
              <w:t>m</w:t>
            </w:r>
            <w:r w:rsidRPr="00B56F71">
              <w:rPr>
                <w:color w:val="000000" w:themeColor="text1"/>
                <w:sz w:val="21"/>
                <w:szCs w:val="21"/>
                <w:vertAlign w:val="superscript"/>
              </w:rPr>
              <w:t>3</w:t>
            </w:r>
            <w:r w:rsidRPr="00B56F71">
              <w:rPr>
                <w:color w:val="000000" w:themeColor="text1"/>
                <w:sz w:val="21"/>
                <w:szCs w:val="21"/>
              </w:rPr>
              <w:t>应急事故水池</w:t>
            </w:r>
          </w:p>
        </w:tc>
        <w:tc>
          <w:tcPr>
            <w:tcW w:w="3247" w:type="dxa"/>
            <w:vAlign w:val="center"/>
          </w:tcPr>
          <w:p w:rsidR="00A966D2" w:rsidRPr="00B56F71" w:rsidRDefault="00A966D2" w:rsidP="00A966D2">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1</w:t>
            </w:r>
            <w:r w:rsidRPr="00B56F71">
              <w:rPr>
                <w:rFonts w:hint="eastAsia"/>
                <w:color w:val="000000" w:themeColor="text1"/>
                <w:sz w:val="21"/>
                <w:szCs w:val="21"/>
              </w:rPr>
              <w:t>座</w:t>
            </w:r>
            <w:r w:rsidRPr="00B56F71">
              <w:rPr>
                <w:color w:val="000000" w:themeColor="text1"/>
                <w:sz w:val="21"/>
                <w:szCs w:val="21"/>
              </w:rPr>
              <w:t>5</w:t>
            </w:r>
            <w:r w:rsidRPr="00B56F71">
              <w:rPr>
                <w:rFonts w:hint="eastAsia"/>
                <w:color w:val="000000" w:themeColor="text1"/>
                <w:sz w:val="21"/>
                <w:szCs w:val="21"/>
              </w:rPr>
              <w:t>00</w:t>
            </w:r>
            <w:r w:rsidRPr="00B56F71">
              <w:rPr>
                <w:color w:val="000000" w:themeColor="text1"/>
                <w:sz w:val="21"/>
                <w:szCs w:val="21"/>
              </w:rPr>
              <w:t>m</w:t>
            </w:r>
            <w:r w:rsidRPr="00B56F71">
              <w:rPr>
                <w:color w:val="000000" w:themeColor="text1"/>
                <w:sz w:val="21"/>
                <w:szCs w:val="21"/>
                <w:vertAlign w:val="superscript"/>
              </w:rPr>
              <w:t>3</w:t>
            </w:r>
            <w:r w:rsidRPr="00B56F71">
              <w:rPr>
                <w:color w:val="000000" w:themeColor="text1"/>
                <w:sz w:val="21"/>
                <w:szCs w:val="21"/>
              </w:rPr>
              <w:t>应急事故水池</w:t>
            </w:r>
          </w:p>
        </w:tc>
        <w:tc>
          <w:tcPr>
            <w:tcW w:w="1005" w:type="dxa"/>
            <w:vAlign w:val="center"/>
          </w:tcPr>
          <w:p w:rsidR="00A966D2" w:rsidRPr="00B56F71" w:rsidRDefault="00A966D2" w:rsidP="00A966D2">
            <w:pPr>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依托现有</w:t>
            </w:r>
          </w:p>
        </w:tc>
      </w:tr>
    </w:tbl>
    <w:p w:rsidR="00A966D2" w:rsidRPr="00B56F71" w:rsidRDefault="00A966D2" w:rsidP="00C66371">
      <w:pPr>
        <w:pStyle w:val="afffff5"/>
        <w:spacing w:line="360" w:lineRule="auto"/>
        <w:rPr>
          <w:rFonts w:cs="Times New Roman"/>
          <w:color w:val="000000" w:themeColor="text1"/>
        </w:rPr>
      </w:pPr>
    </w:p>
    <w:p w:rsidR="00A966D2" w:rsidRPr="00B56F71" w:rsidRDefault="00A966D2" w:rsidP="00C66371">
      <w:pPr>
        <w:pStyle w:val="afffff5"/>
        <w:spacing w:line="360" w:lineRule="auto"/>
        <w:rPr>
          <w:rFonts w:cs="Times New Roman"/>
          <w:color w:val="000000" w:themeColor="text1"/>
        </w:rPr>
        <w:sectPr w:rsidR="00A966D2" w:rsidRPr="00B56F71" w:rsidSect="00A45AE0">
          <w:pgSz w:w="11907" w:h="16840"/>
          <w:pgMar w:top="1440" w:right="1440" w:bottom="1440" w:left="1440" w:header="851" w:footer="992" w:gutter="0"/>
          <w:cols w:space="425"/>
          <w:docGrid w:type="lines" w:linePitch="326"/>
        </w:sectPr>
      </w:pPr>
    </w:p>
    <w:p w:rsidR="00181103" w:rsidRPr="00B56F71" w:rsidRDefault="00B12D72" w:rsidP="00C66371">
      <w:pPr>
        <w:pStyle w:val="afffff5"/>
        <w:spacing w:line="360" w:lineRule="auto"/>
        <w:rPr>
          <w:rFonts w:cs="Times New Roman"/>
          <w:color w:val="000000" w:themeColor="text1"/>
        </w:rPr>
      </w:pPr>
      <w:r w:rsidRPr="00B56F71">
        <w:rPr>
          <w:rFonts w:cs="Times New Roman"/>
          <w:color w:val="000000" w:themeColor="text1"/>
        </w:rPr>
        <w:lastRenderedPageBreak/>
        <w:t>表</w:t>
      </w:r>
      <w:r w:rsidRPr="00B56F71">
        <w:rPr>
          <w:rFonts w:cs="Times New Roman"/>
          <w:color w:val="000000" w:themeColor="text1"/>
        </w:rPr>
        <w:t>3.2-</w:t>
      </w:r>
      <w:r w:rsidR="00BE7D58" w:rsidRPr="00B56F71">
        <w:rPr>
          <w:rFonts w:cs="Times New Roman"/>
          <w:color w:val="000000" w:themeColor="text1"/>
        </w:rPr>
        <w:t>3</w:t>
      </w:r>
      <w:r w:rsidRPr="00B56F71">
        <w:rPr>
          <w:rFonts w:cs="Times New Roman"/>
          <w:color w:val="000000" w:themeColor="text1"/>
        </w:rPr>
        <w:t xml:space="preserve">  </w:t>
      </w:r>
      <w:r w:rsidRPr="00B56F71">
        <w:rPr>
          <w:rFonts w:cs="Times New Roman" w:hint="eastAsia"/>
          <w:color w:val="000000" w:themeColor="text1"/>
        </w:rPr>
        <w:t>技改工程</w:t>
      </w:r>
      <w:r w:rsidR="00BE7D58" w:rsidRPr="00B56F71">
        <w:rPr>
          <w:rFonts w:cs="Times New Roman" w:hint="eastAsia"/>
          <w:color w:val="000000" w:themeColor="text1"/>
        </w:rPr>
        <w:t>后</w:t>
      </w:r>
      <w:r w:rsidRPr="00B56F71">
        <w:rPr>
          <w:rFonts w:cs="Times New Roman"/>
          <w:color w:val="000000" w:themeColor="text1"/>
        </w:rPr>
        <w:t>主要设备一览表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2835"/>
        <w:gridCol w:w="992"/>
        <w:gridCol w:w="851"/>
        <w:gridCol w:w="1275"/>
      </w:tblGrid>
      <w:tr w:rsidR="00B56F71" w:rsidRPr="00B56F71" w:rsidTr="00A966D2">
        <w:trPr>
          <w:tblHeader/>
          <w:jc w:val="center"/>
        </w:trPr>
        <w:tc>
          <w:tcPr>
            <w:tcW w:w="567" w:type="dxa"/>
            <w:vAlign w:val="center"/>
          </w:tcPr>
          <w:p w:rsidR="00A966D2" w:rsidRPr="00B56F71" w:rsidRDefault="00A966D2" w:rsidP="00A966D2">
            <w:pPr>
              <w:pStyle w:val="afffc"/>
              <w:spacing w:line="240" w:lineRule="auto"/>
              <w:rPr>
                <w:b/>
                <w:color w:val="000000" w:themeColor="text1"/>
              </w:rPr>
            </w:pPr>
            <w:r w:rsidRPr="00B56F71">
              <w:rPr>
                <w:rFonts w:hint="eastAsia"/>
                <w:b/>
                <w:color w:val="000000" w:themeColor="text1"/>
              </w:rPr>
              <w:t>序号</w:t>
            </w:r>
          </w:p>
        </w:tc>
        <w:tc>
          <w:tcPr>
            <w:tcW w:w="2552" w:type="dxa"/>
            <w:vAlign w:val="center"/>
          </w:tcPr>
          <w:p w:rsidR="00A966D2" w:rsidRPr="00B56F71" w:rsidRDefault="00A966D2" w:rsidP="00A966D2">
            <w:pPr>
              <w:pStyle w:val="afffc"/>
              <w:spacing w:line="240" w:lineRule="auto"/>
              <w:rPr>
                <w:b/>
                <w:color w:val="000000" w:themeColor="text1"/>
              </w:rPr>
            </w:pPr>
            <w:r w:rsidRPr="00B56F71">
              <w:rPr>
                <w:rFonts w:hint="eastAsia"/>
                <w:b/>
                <w:color w:val="000000" w:themeColor="text1"/>
              </w:rPr>
              <w:t>设备名称</w:t>
            </w:r>
          </w:p>
        </w:tc>
        <w:tc>
          <w:tcPr>
            <w:tcW w:w="2835" w:type="dxa"/>
            <w:vAlign w:val="center"/>
          </w:tcPr>
          <w:p w:rsidR="00A966D2" w:rsidRPr="00B56F71" w:rsidRDefault="00A966D2" w:rsidP="00A966D2">
            <w:pPr>
              <w:pStyle w:val="afffc"/>
              <w:spacing w:line="240" w:lineRule="auto"/>
              <w:rPr>
                <w:rFonts w:cs="Times New Roman"/>
                <w:b/>
                <w:color w:val="000000" w:themeColor="text1"/>
                <w:w w:val="90"/>
              </w:rPr>
            </w:pPr>
            <w:r w:rsidRPr="00B56F71">
              <w:rPr>
                <w:rFonts w:hint="eastAsia"/>
                <w:b/>
                <w:color w:val="000000" w:themeColor="text1"/>
              </w:rPr>
              <w:t>型号及参数</w:t>
            </w:r>
          </w:p>
        </w:tc>
        <w:tc>
          <w:tcPr>
            <w:tcW w:w="992" w:type="dxa"/>
            <w:vAlign w:val="center"/>
          </w:tcPr>
          <w:p w:rsidR="00A966D2" w:rsidRPr="00B56F71" w:rsidRDefault="00A966D2" w:rsidP="00A966D2">
            <w:pPr>
              <w:pStyle w:val="afffc"/>
              <w:spacing w:line="240" w:lineRule="auto"/>
              <w:rPr>
                <w:b/>
                <w:color w:val="000000" w:themeColor="text1"/>
              </w:rPr>
            </w:pPr>
            <w:r w:rsidRPr="00B56F71">
              <w:rPr>
                <w:rFonts w:hint="eastAsia"/>
                <w:b/>
                <w:color w:val="000000" w:themeColor="text1"/>
              </w:rPr>
              <w:t>材</w:t>
            </w:r>
            <w:r w:rsidRPr="00B56F71">
              <w:rPr>
                <w:rFonts w:hint="eastAsia"/>
                <w:b/>
                <w:color w:val="000000" w:themeColor="text1"/>
              </w:rPr>
              <w:t xml:space="preserve"> </w:t>
            </w:r>
            <w:r w:rsidRPr="00B56F71">
              <w:rPr>
                <w:rFonts w:hint="eastAsia"/>
                <w:b/>
                <w:color w:val="000000" w:themeColor="text1"/>
              </w:rPr>
              <w:t>质</w:t>
            </w:r>
          </w:p>
        </w:tc>
        <w:tc>
          <w:tcPr>
            <w:tcW w:w="851" w:type="dxa"/>
            <w:vAlign w:val="center"/>
          </w:tcPr>
          <w:p w:rsidR="00A966D2" w:rsidRPr="00B56F71" w:rsidRDefault="00A966D2" w:rsidP="00A966D2">
            <w:pPr>
              <w:pStyle w:val="afffc"/>
              <w:spacing w:line="240" w:lineRule="auto"/>
              <w:rPr>
                <w:b/>
                <w:color w:val="000000" w:themeColor="text1"/>
              </w:rPr>
            </w:pPr>
            <w:r w:rsidRPr="00B56F71">
              <w:rPr>
                <w:rFonts w:hint="eastAsia"/>
                <w:b/>
                <w:color w:val="000000" w:themeColor="text1"/>
              </w:rPr>
              <w:t>数量</w:t>
            </w:r>
          </w:p>
          <w:p w:rsidR="00A966D2" w:rsidRPr="00B56F71" w:rsidRDefault="00A966D2" w:rsidP="00A966D2">
            <w:pPr>
              <w:pStyle w:val="afffc"/>
              <w:spacing w:line="240" w:lineRule="auto"/>
              <w:rPr>
                <w:b/>
                <w:color w:val="000000" w:themeColor="text1"/>
              </w:rPr>
            </w:pPr>
            <w:r w:rsidRPr="00B56F71">
              <w:rPr>
                <w:rFonts w:hint="eastAsia"/>
                <w:b/>
                <w:color w:val="000000" w:themeColor="text1"/>
              </w:rPr>
              <w:t>(</w:t>
            </w:r>
            <w:r w:rsidRPr="00B56F71">
              <w:rPr>
                <w:rFonts w:hint="eastAsia"/>
                <w:b/>
                <w:color w:val="000000" w:themeColor="text1"/>
              </w:rPr>
              <w:t>台</w:t>
            </w:r>
            <w:r w:rsidRPr="00B56F71">
              <w:rPr>
                <w:rFonts w:hint="eastAsia"/>
                <w:b/>
                <w:color w:val="000000" w:themeColor="text1"/>
              </w:rPr>
              <w:t>/</w:t>
            </w:r>
            <w:r w:rsidRPr="00B56F71">
              <w:rPr>
                <w:rFonts w:hint="eastAsia"/>
                <w:b/>
                <w:color w:val="000000" w:themeColor="text1"/>
              </w:rPr>
              <w:t>套</w:t>
            </w:r>
            <w:r w:rsidRPr="00B56F71">
              <w:rPr>
                <w:rFonts w:hint="eastAsia"/>
                <w:b/>
                <w:color w:val="000000" w:themeColor="text1"/>
              </w:rPr>
              <w:t>)</w:t>
            </w:r>
          </w:p>
        </w:tc>
        <w:tc>
          <w:tcPr>
            <w:tcW w:w="1275" w:type="dxa"/>
            <w:vAlign w:val="center"/>
          </w:tcPr>
          <w:p w:rsidR="00A966D2" w:rsidRPr="00B56F71" w:rsidRDefault="00A966D2" w:rsidP="00A966D2">
            <w:pPr>
              <w:pStyle w:val="afffc"/>
              <w:spacing w:line="240" w:lineRule="auto"/>
              <w:rPr>
                <w:b/>
                <w:color w:val="000000" w:themeColor="text1"/>
              </w:rPr>
            </w:pPr>
            <w:r w:rsidRPr="00B56F71">
              <w:rPr>
                <w:rFonts w:hint="eastAsia"/>
                <w:b/>
                <w:color w:val="000000" w:themeColor="text1"/>
              </w:rPr>
              <w:t>备注</w:t>
            </w:r>
          </w:p>
        </w:tc>
      </w:tr>
      <w:tr w:rsidR="00B56F71" w:rsidRPr="00B56F71" w:rsidTr="00A966D2">
        <w:trPr>
          <w:jc w:val="center"/>
        </w:trPr>
        <w:tc>
          <w:tcPr>
            <w:tcW w:w="9072" w:type="dxa"/>
            <w:gridSpan w:val="6"/>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一、</w:t>
            </w:r>
            <w:r w:rsidRPr="00B56F71">
              <w:rPr>
                <w:color w:val="000000" w:themeColor="text1"/>
              </w:rPr>
              <w:t>固体制剂车间</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喷雾制粒干燥机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PGL-40B</w:t>
            </w:r>
            <w:r w:rsidRPr="00B56F71">
              <w:rPr>
                <w:rFonts w:cs="宋体" w:hint="eastAsia"/>
                <w:color w:val="000000" w:themeColor="text1"/>
              </w:rPr>
              <w:t>、</w:t>
            </w:r>
            <w:r w:rsidRPr="00B56F71">
              <w:rPr>
                <w:rFonts w:cs="宋体" w:hint="eastAsia"/>
                <w:color w:val="000000" w:themeColor="text1"/>
              </w:rPr>
              <w:t>18.5KW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沸腾干燥机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FBG-200</w:t>
            </w:r>
            <w:r w:rsidRPr="00B56F71">
              <w:rPr>
                <w:rFonts w:cs="宋体" w:hint="eastAsia"/>
                <w:color w:val="000000" w:themeColor="text1"/>
              </w:rPr>
              <w:t>、</w:t>
            </w:r>
            <w:r w:rsidRPr="00B56F71">
              <w:rPr>
                <w:rFonts w:cs="宋体" w:hint="eastAsia"/>
                <w:color w:val="000000" w:themeColor="text1"/>
              </w:rPr>
              <w:t>35KW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万能粉碎机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30B</w:t>
            </w:r>
            <w:r w:rsidRPr="00B56F71">
              <w:rPr>
                <w:rFonts w:cs="宋体" w:hint="eastAsia"/>
                <w:color w:val="000000" w:themeColor="text1"/>
              </w:rPr>
              <w:t>、</w:t>
            </w:r>
            <w:r w:rsidRPr="00B56F71">
              <w:rPr>
                <w:rFonts w:cs="宋体" w:hint="eastAsia"/>
                <w:color w:val="000000" w:themeColor="text1"/>
              </w:rPr>
              <w:t>5.5KW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万能粉碎机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WF-40B</w:t>
            </w:r>
            <w:r w:rsidRPr="00B56F71">
              <w:rPr>
                <w:rFonts w:cs="宋体" w:hint="eastAsia"/>
                <w:color w:val="000000" w:themeColor="text1"/>
              </w:rPr>
              <w:t>、</w:t>
            </w:r>
            <w:r w:rsidRPr="00B56F71">
              <w:rPr>
                <w:rFonts w:cs="宋体" w:hint="eastAsia"/>
                <w:color w:val="000000" w:themeColor="text1"/>
              </w:rPr>
              <w:t>8KW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5</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槽形混合机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CH-200</w:t>
            </w:r>
            <w:r w:rsidRPr="00B56F71">
              <w:rPr>
                <w:rFonts w:cs="宋体" w:hint="eastAsia"/>
                <w:color w:val="000000" w:themeColor="text1"/>
              </w:rPr>
              <w:t>、</w:t>
            </w:r>
            <w:r w:rsidRPr="00B56F71">
              <w:rPr>
                <w:rFonts w:cs="宋体" w:hint="eastAsia"/>
                <w:color w:val="000000" w:themeColor="text1"/>
              </w:rPr>
              <w:t>4KW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6</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槽形混合机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CH-500</w:t>
            </w:r>
            <w:r w:rsidRPr="00B56F71">
              <w:rPr>
                <w:rFonts w:cs="宋体" w:hint="eastAsia"/>
                <w:color w:val="000000" w:themeColor="text1"/>
              </w:rPr>
              <w:t>、</w:t>
            </w:r>
            <w:r w:rsidRPr="00B56F71">
              <w:rPr>
                <w:rFonts w:cs="宋体" w:hint="eastAsia"/>
                <w:color w:val="000000" w:themeColor="text1"/>
              </w:rPr>
              <w:t>14.37KW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7</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摇摆式颗粒机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YK160A</w:t>
            </w:r>
            <w:r w:rsidRPr="00B56F71">
              <w:rPr>
                <w:rFonts w:cs="宋体" w:hint="eastAsia"/>
                <w:color w:val="000000" w:themeColor="text1"/>
              </w:rPr>
              <w:t>、</w:t>
            </w:r>
            <w:r w:rsidRPr="00B56F71">
              <w:rPr>
                <w:rFonts w:cs="宋体" w:hint="eastAsia"/>
                <w:color w:val="000000" w:themeColor="text1"/>
              </w:rPr>
              <w:t>2.2KW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6</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8</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摇摆式颗粒机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YK-250</w:t>
            </w:r>
            <w:r w:rsidRPr="00B56F71">
              <w:rPr>
                <w:rFonts w:cs="宋体" w:hint="eastAsia"/>
                <w:color w:val="000000" w:themeColor="text1"/>
              </w:rPr>
              <w:t>、</w:t>
            </w:r>
            <w:r w:rsidRPr="00B56F71">
              <w:rPr>
                <w:rFonts w:cs="宋体" w:hint="eastAsia"/>
                <w:color w:val="000000" w:themeColor="text1"/>
              </w:rPr>
              <w:t>11KW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9</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三维混合机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SYH-600</w:t>
            </w:r>
            <w:r w:rsidRPr="00B56F71">
              <w:rPr>
                <w:rFonts w:cs="宋体" w:hint="eastAsia"/>
                <w:color w:val="000000" w:themeColor="text1"/>
              </w:rPr>
              <w:t>、</w:t>
            </w:r>
            <w:r w:rsidRPr="00B56F71">
              <w:rPr>
                <w:rFonts w:cs="宋体" w:hint="eastAsia"/>
                <w:color w:val="000000" w:themeColor="text1"/>
              </w:rPr>
              <w:t>5.5KW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10</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三维混合机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SYH-800</w:t>
            </w:r>
            <w:r w:rsidRPr="00B56F71">
              <w:rPr>
                <w:rFonts w:cs="宋体" w:hint="eastAsia"/>
                <w:color w:val="000000" w:themeColor="text1"/>
              </w:rPr>
              <w:t>、</w:t>
            </w:r>
            <w:r w:rsidRPr="00B56F71">
              <w:rPr>
                <w:rFonts w:cs="宋体" w:hint="eastAsia"/>
                <w:color w:val="000000" w:themeColor="text1"/>
              </w:rPr>
              <w:t>7.5KW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11</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二维混合机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EYH-4000</w:t>
            </w:r>
            <w:r w:rsidRPr="00B56F71">
              <w:rPr>
                <w:rFonts w:cs="宋体" w:hint="eastAsia"/>
                <w:color w:val="000000" w:themeColor="text1"/>
              </w:rPr>
              <w:t>、</w:t>
            </w:r>
            <w:r w:rsidRPr="00B56F71">
              <w:rPr>
                <w:rFonts w:cs="宋体" w:hint="eastAsia"/>
                <w:color w:val="000000" w:themeColor="text1"/>
              </w:rPr>
              <w:t>13KW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12</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二维运动混合机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EYH-6000A</w:t>
            </w:r>
            <w:r w:rsidRPr="00B56F71">
              <w:rPr>
                <w:rFonts w:cs="宋体" w:hint="eastAsia"/>
                <w:color w:val="000000" w:themeColor="text1"/>
              </w:rPr>
              <w:t>、</w:t>
            </w:r>
            <w:r w:rsidRPr="00B56F71">
              <w:rPr>
                <w:rFonts w:cs="宋体" w:hint="eastAsia"/>
                <w:color w:val="000000" w:themeColor="text1"/>
              </w:rPr>
              <w:t>13KW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13</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二维运动混合机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EYH-10000L</w:t>
            </w:r>
            <w:r w:rsidRPr="00B56F71">
              <w:rPr>
                <w:rFonts w:cs="宋体" w:hint="eastAsia"/>
                <w:color w:val="000000" w:themeColor="text1"/>
              </w:rPr>
              <w:t>、</w:t>
            </w:r>
            <w:r w:rsidRPr="00B56F71">
              <w:rPr>
                <w:rFonts w:cs="宋体" w:hint="eastAsia"/>
                <w:color w:val="000000" w:themeColor="text1"/>
              </w:rPr>
              <w:t>18.5KW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14</w:t>
            </w:r>
          </w:p>
        </w:tc>
        <w:tc>
          <w:tcPr>
            <w:tcW w:w="2552" w:type="dxa"/>
            <w:vAlign w:val="center"/>
          </w:tcPr>
          <w:p w:rsidR="00A966D2" w:rsidRPr="00B56F71" w:rsidRDefault="00A966D2" w:rsidP="00A966D2">
            <w:pPr>
              <w:pStyle w:val="afffc"/>
              <w:tabs>
                <w:tab w:val="left" w:pos="227"/>
              </w:tabs>
              <w:spacing w:line="240" w:lineRule="auto"/>
              <w:rPr>
                <w:color w:val="000000" w:themeColor="text1"/>
              </w:rPr>
            </w:pPr>
            <w:r w:rsidRPr="00B56F71">
              <w:rPr>
                <w:rFonts w:cs="宋体" w:hint="eastAsia"/>
                <w:color w:val="000000" w:themeColor="text1"/>
              </w:rPr>
              <w:t>热风循环烘箱</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CT-C-IV</w:t>
            </w:r>
            <w:r w:rsidRPr="00B56F71">
              <w:rPr>
                <w:rFonts w:cs="宋体" w:hint="eastAsia"/>
                <w:color w:val="000000" w:themeColor="text1"/>
              </w:rPr>
              <w:t>、</w:t>
            </w:r>
            <w:r w:rsidRPr="00B56F71">
              <w:rPr>
                <w:rFonts w:cs="宋体" w:hint="eastAsia"/>
                <w:color w:val="000000" w:themeColor="text1"/>
              </w:rPr>
              <w:t>0.75KW*4</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15</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热风循环烘箱</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CT-C-II</w:t>
            </w:r>
            <w:r w:rsidRPr="00B56F71">
              <w:rPr>
                <w:rFonts w:cs="宋体" w:hint="eastAsia"/>
                <w:color w:val="000000" w:themeColor="text1"/>
              </w:rPr>
              <w:t>、</w:t>
            </w:r>
            <w:r w:rsidRPr="00B56F71">
              <w:rPr>
                <w:rFonts w:cs="宋体" w:hint="eastAsia"/>
                <w:color w:val="000000" w:themeColor="text1"/>
              </w:rPr>
              <w:t>0.75KW*2</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16</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热风循环烘箱</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CT-C-III</w:t>
            </w:r>
            <w:r w:rsidRPr="00B56F71">
              <w:rPr>
                <w:rFonts w:cs="宋体" w:hint="eastAsia"/>
                <w:color w:val="000000" w:themeColor="text1"/>
              </w:rPr>
              <w:t>、</w:t>
            </w:r>
            <w:r w:rsidRPr="00B56F71">
              <w:rPr>
                <w:rFonts w:cs="宋体" w:hint="eastAsia"/>
                <w:color w:val="000000" w:themeColor="text1"/>
              </w:rPr>
              <w:t>0.75KW*3</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17</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旋转式压片机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ZP35A</w:t>
            </w:r>
            <w:r w:rsidRPr="00B56F71">
              <w:rPr>
                <w:rFonts w:cs="宋体" w:hint="eastAsia"/>
                <w:color w:val="000000" w:themeColor="text1"/>
              </w:rPr>
              <w:t>、</w:t>
            </w:r>
            <w:r w:rsidRPr="00B56F71">
              <w:rPr>
                <w:rFonts w:cs="宋体" w:hint="eastAsia"/>
                <w:color w:val="000000" w:themeColor="text1"/>
              </w:rPr>
              <w:t>3KW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18</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旋转式压片机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ZP35B</w:t>
            </w:r>
            <w:r w:rsidRPr="00B56F71">
              <w:rPr>
                <w:rFonts w:cs="宋体" w:hint="eastAsia"/>
                <w:color w:val="000000" w:themeColor="text1"/>
              </w:rPr>
              <w:t>、</w:t>
            </w:r>
            <w:r w:rsidRPr="00B56F71">
              <w:rPr>
                <w:rFonts w:cs="宋体" w:hint="eastAsia"/>
                <w:color w:val="000000" w:themeColor="text1"/>
              </w:rPr>
              <w:t>3KW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7</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19</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全自动高速压片机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ZPT-30</w:t>
            </w:r>
            <w:r w:rsidRPr="00B56F71">
              <w:rPr>
                <w:rFonts w:cs="宋体" w:hint="eastAsia"/>
                <w:color w:val="000000" w:themeColor="text1"/>
              </w:rPr>
              <w:t>、</w:t>
            </w:r>
            <w:r w:rsidRPr="00B56F71">
              <w:rPr>
                <w:rFonts w:cs="宋体" w:hint="eastAsia"/>
                <w:color w:val="000000" w:themeColor="text1"/>
              </w:rPr>
              <w:t>5.5KW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20</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全自动高速压片机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cs="宋体" w:hint="eastAsia"/>
                <w:color w:val="000000" w:themeColor="text1"/>
              </w:rPr>
              <w:t>PGS-83</w:t>
            </w:r>
            <w:r w:rsidRPr="00B56F71">
              <w:rPr>
                <w:rFonts w:cs="宋体" w:hint="eastAsia"/>
                <w:color w:val="000000" w:themeColor="text1"/>
              </w:rPr>
              <w:t>、</w:t>
            </w:r>
            <w:r w:rsidRPr="00B56F71">
              <w:rPr>
                <w:rFonts w:cs="宋体" w:hint="eastAsia"/>
                <w:color w:val="000000" w:themeColor="text1"/>
              </w:rPr>
              <w:t>11KW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21</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全自动高速压片机</w:t>
            </w:r>
          </w:p>
        </w:tc>
        <w:tc>
          <w:tcPr>
            <w:tcW w:w="2835"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ZPT-40</w:t>
            </w:r>
            <w:r w:rsidRPr="00B56F71">
              <w:rPr>
                <w:rFonts w:cs="宋体" w:hint="eastAsia"/>
                <w:color w:val="000000" w:themeColor="text1"/>
              </w:rPr>
              <w:t>、</w:t>
            </w:r>
            <w:r w:rsidRPr="00B56F71">
              <w:rPr>
                <w:rFonts w:cs="宋体" w:hint="eastAsia"/>
                <w:color w:val="000000" w:themeColor="text1"/>
              </w:rPr>
              <w:t>5.5KW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22</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全自动硬胶囊填充机</w:t>
            </w:r>
          </w:p>
        </w:tc>
        <w:tc>
          <w:tcPr>
            <w:tcW w:w="2835"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NJP-1200</w:t>
            </w:r>
            <w:r w:rsidRPr="00B56F71">
              <w:rPr>
                <w:rFonts w:cs="宋体" w:hint="eastAsia"/>
                <w:color w:val="000000" w:themeColor="text1"/>
              </w:rPr>
              <w:t>、</w:t>
            </w:r>
            <w:r w:rsidRPr="00B56F71">
              <w:rPr>
                <w:rFonts w:cs="宋体" w:hint="eastAsia"/>
                <w:color w:val="000000" w:themeColor="text1"/>
              </w:rPr>
              <w:t>4.8KW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23</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全自动硬胶囊填充机</w:t>
            </w:r>
          </w:p>
        </w:tc>
        <w:tc>
          <w:tcPr>
            <w:tcW w:w="2835"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NJP-3500B</w:t>
            </w:r>
            <w:r w:rsidRPr="00B56F71">
              <w:rPr>
                <w:rFonts w:cs="宋体" w:hint="eastAsia"/>
                <w:color w:val="000000" w:themeColor="text1"/>
              </w:rPr>
              <w:t>、</w:t>
            </w:r>
            <w:r w:rsidRPr="00B56F71">
              <w:rPr>
                <w:rFonts w:cs="宋体" w:hint="eastAsia"/>
                <w:color w:val="000000" w:themeColor="text1"/>
              </w:rPr>
              <w:t>7.5KW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24</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高效包衣机</w:t>
            </w:r>
          </w:p>
        </w:tc>
        <w:tc>
          <w:tcPr>
            <w:tcW w:w="2835"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JGB-650</w:t>
            </w:r>
            <w:r w:rsidRPr="00B56F71">
              <w:rPr>
                <w:rFonts w:cs="宋体" w:hint="eastAsia"/>
                <w:color w:val="000000" w:themeColor="text1"/>
              </w:rPr>
              <w:t>、</w:t>
            </w:r>
            <w:r w:rsidRPr="00B56F71">
              <w:rPr>
                <w:rFonts w:cs="宋体" w:hint="eastAsia"/>
                <w:color w:val="000000" w:themeColor="text1"/>
              </w:rPr>
              <w:t>5.5KW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25</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高效糖衣·薄膜包衣机</w:t>
            </w:r>
          </w:p>
        </w:tc>
        <w:tc>
          <w:tcPr>
            <w:tcW w:w="2835"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JGB-150C</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26</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40ST</w:t>
            </w:r>
            <w:r w:rsidRPr="00B56F71">
              <w:rPr>
                <w:rFonts w:cs="宋体" w:hint="eastAsia"/>
                <w:color w:val="000000" w:themeColor="text1"/>
              </w:rPr>
              <w:t>水冷式冷水机组</w:t>
            </w:r>
          </w:p>
        </w:tc>
        <w:tc>
          <w:tcPr>
            <w:tcW w:w="2835"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40ST-240WDBE</w:t>
            </w:r>
            <w:r w:rsidRPr="00B56F71">
              <w:rPr>
                <w:rFonts w:cs="宋体" w:hint="eastAsia"/>
                <w:color w:val="000000" w:themeColor="text1"/>
              </w:rPr>
              <w:t>、</w:t>
            </w:r>
            <w:r w:rsidRPr="00B56F71">
              <w:rPr>
                <w:rFonts w:cs="宋体" w:hint="eastAsia"/>
                <w:color w:val="000000" w:themeColor="text1"/>
              </w:rPr>
              <w:t>202KW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碳钢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27</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螺杆式空气压缩机</w:t>
            </w:r>
          </w:p>
        </w:tc>
        <w:tc>
          <w:tcPr>
            <w:tcW w:w="2835"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DAV-37A</w:t>
            </w:r>
            <w:r w:rsidRPr="00B56F71">
              <w:rPr>
                <w:rFonts w:cs="宋体" w:hint="eastAsia"/>
                <w:color w:val="000000" w:themeColor="text1"/>
              </w:rPr>
              <w:t>、</w:t>
            </w:r>
            <w:r w:rsidRPr="00B56F71">
              <w:rPr>
                <w:rFonts w:cs="宋体" w:hint="eastAsia"/>
                <w:color w:val="000000" w:themeColor="text1"/>
              </w:rPr>
              <w:t>37KW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碳钢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28</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空调处理机组</w:t>
            </w:r>
          </w:p>
        </w:tc>
        <w:tc>
          <w:tcPr>
            <w:tcW w:w="2835"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HM550-10</w:t>
            </w:r>
            <w:r w:rsidRPr="00B56F71">
              <w:rPr>
                <w:rFonts w:cs="宋体" w:hint="eastAsia"/>
                <w:color w:val="000000" w:themeColor="text1"/>
              </w:rPr>
              <w:t>、</w:t>
            </w:r>
            <w:r w:rsidRPr="00B56F71">
              <w:rPr>
                <w:rFonts w:cs="宋体" w:hint="eastAsia"/>
                <w:color w:val="000000" w:themeColor="text1"/>
              </w:rPr>
              <w:t>37KW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碳钢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29</w:t>
            </w:r>
          </w:p>
        </w:tc>
        <w:tc>
          <w:tcPr>
            <w:tcW w:w="2552"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空调处理机组</w:t>
            </w:r>
          </w:p>
        </w:tc>
        <w:tc>
          <w:tcPr>
            <w:tcW w:w="2835" w:type="dxa"/>
            <w:vAlign w:val="center"/>
          </w:tcPr>
          <w:p w:rsidR="00A966D2" w:rsidRPr="00B56F71" w:rsidRDefault="00A966D2" w:rsidP="00A966D2">
            <w:pPr>
              <w:pStyle w:val="afffc"/>
              <w:spacing w:line="240" w:lineRule="auto"/>
              <w:rPr>
                <w:rFonts w:cs="宋体"/>
                <w:color w:val="000000" w:themeColor="text1"/>
              </w:rPr>
            </w:pPr>
            <w:r w:rsidRPr="00B56F71">
              <w:rPr>
                <w:rFonts w:cs="宋体" w:hint="eastAsia"/>
                <w:color w:val="000000" w:themeColor="text1"/>
              </w:rPr>
              <w:t>HM550-8</w:t>
            </w:r>
            <w:r w:rsidRPr="00B56F71">
              <w:rPr>
                <w:rFonts w:cs="宋体" w:hint="eastAsia"/>
                <w:color w:val="000000" w:themeColor="text1"/>
              </w:rPr>
              <w:t>、</w:t>
            </w:r>
            <w:r w:rsidRPr="00B56F71">
              <w:rPr>
                <w:rFonts w:cs="宋体" w:hint="eastAsia"/>
                <w:color w:val="000000" w:themeColor="text1"/>
              </w:rPr>
              <w:t>30KW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碳钢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9072" w:type="dxa"/>
            <w:gridSpan w:val="6"/>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二、</w:t>
            </w:r>
            <w:r w:rsidRPr="00B56F71">
              <w:rPr>
                <w:color w:val="000000" w:themeColor="text1"/>
              </w:rPr>
              <w:t>针剂车间</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立式超声波洗瓶机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QCL120</w:t>
            </w:r>
            <w:r w:rsidRPr="00B56F71">
              <w:rPr>
                <w:rFonts w:hint="eastAsia"/>
                <w:color w:val="000000" w:themeColor="text1"/>
              </w:rPr>
              <w:t>、</w:t>
            </w:r>
            <w:r w:rsidRPr="00B56F71">
              <w:rPr>
                <w:rFonts w:hint="eastAsia"/>
                <w:color w:val="000000" w:themeColor="text1"/>
              </w:rPr>
              <w:t>13KW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立式超声波洗瓶机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QCL100</w:t>
            </w:r>
            <w:r w:rsidRPr="00B56F71">
              <w:rPr>
                <w:rFonts w:hint="eastAsia"/>
                <w:color w:val="000000" w:themeColor="text1"/>
              </w:rPr>
              <w:t>、</w:t>
            </w:r>
            <w:r w:rsidRPr="00B56F71">
              <w:rPr>
                <w:rFonts w:hint="eastAsia"/>
                <w:color w:val="000000" w:themeColor="text1"/>
              </w:rPr>
              <w:t>13KW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热风循环隧道灭菌烘箱</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SZA620</w:t>
            </w:r>
            <w:r w:rsidRPr="00B56F71">
              <w:rPr>
                <w:rFonts w:hint="eastAsia"/>
                <w:color w:val="000000" w:themeColor="text1"/>
              </w:rPr>
              <w:t>、</w:t>
            </w:r>
            <w:r w:rsidRPr="00B56F71">
              <w:rPr>
                <w:rFonts w:hint="eastAsia"/>
                <w:color w:val="000000" w:themeColor="text1"/>
              </w:rPr>
              <w:t>58KW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热风循环隧道灭菌烘箱</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SZA820</w:t>
            </w:r>
            <w:r w:rsidRPr="00B56F71">
              <w:rPr>
                <w:rFonts w:hint="eastAsia"/>
                <w:color w:val="000000" w:themeColor="text1"/>
              </w:rPr>
              <w:t>、</w:t>
            </w:r>
            <w:r w:rsidRPr="00B56F71">
              <w:rPr>
                <w:rFonts w:hint="eastAsia"/>
                <w:color w:val="000000" w:themeColor="text1"/>
              </w:rPr>
              <w:t>65KW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5</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立式灌装封口机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AGF16</w:t>
            </w:r>
            <w:r w:rsidRPr="00B56F71">
              <w:rPr>
                <w:rFonts w:hint="eastAsia"/>
                <w:color w:val="000000" w:themeColor="text1"/>
              </w:rPr>
              <w:t>、</w:t>
            </w:r>
            <w:r w:rsidRPr="00B56F71">
              <w:rPr>
                <w:rFonts w:hint="eastAsia"/>
                <w:color w:val="000000" w:themeColor="text1"/>
              </w:rPr>
              <w:t>6KW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6</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立式灌装封口机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DAGF12</w:t>
            </w:r>
            <w:r w:rsidRPr="00B56F71">
              <w:rPr>
                <w:rFonts w:hint="eastAsia"/>
                <w:color w:val="000000" w:themeColor="text1"/>
              </w:rPr>
              <w:t>、</w:t>
            </w:r>
            <w:r w:rsidRPr="00B56F71">
              <w:rPr>
                <w:rFonts w:hint="eastAsia"/>
                <w:color w:val="000000" w:themeColor="text1"/>
              </w:rPr>
              <w:t>6KW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7</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水浴式灭菌柜</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SG-3.2</w:t>
            </w:r>
            <w:r w:rsidRPr="00B56F71">
              <w:rPr>
                <w:rFonts w:hint="eastAsia"/>
                <w:color w:val="000000" w:themeColor="text1"/>
              </w:rPr>
              <w:t>、</w:t>
            </w:r>
            <w:r w:rsidRPr="00B56F71">
              <w:rPr>
                <w:rFonts w:hint="eastAsia"/>
                <w:color w:val="000000" w:themeColor="text1"/>
              </w:rPr>
              <w:t>6KW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8</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水浴式灭菌柜</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SG-2.5</w:t>
            </w:r>
            <w:r w:rsidRPr="00B56F71">
              <w:rPr>
                <w:rFonts w:hint="eastAsia"/>
                <w:color w:val="000000" w:themeColor="text1"/>
              </w:rPr>
              <w:t>、</w:t>
            </w:r>
            <w:r w:rsidRPr="00B56F71">
              <w:rPr>
                <w:rFonts w:hint="eastAsia"/>
                <w:color w:val="000000" w:themeColor="text1"/>
              </w:rPr>
              <w:t>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9</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NICE3000</w:t>
            </w:r>
            <w:r w:rsidRPr="00B56F71">
              <w:rPr>
                <w:rFonts w:hint="eastAsia"/>
                <w:color w:val="000000" w:themeColor="text1"/>
              </w:rPr>
              <w:t>一体化变频调速电梯</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THJ2000/0.5-VF</w:t>
            </w:r>
            <w:r w:rsidRPr="00B56F71">
              <w:rPr>
                <w:rFonts w:hint="eastAsia"/>
                <w:color w:val="000000" w:themeColor="text1"/>
              </w:rPr>
              <w:t>、</w:t>
            </w:r>
            <w:r w:rsidRPr="00B56F71">
              <w:rPr>
                <w:rFonts w:hint="eastAsia"/>
                <w:color w:val="000000" w:themeColor="text1"/>
              </w:rPr>
              <w:t>22KW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10</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脉动真空在线灭菌干燥箱</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CQS0.36CZ</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11</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安瓿异物自动检查机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JAZ600/20</w:t>
            </w:r>
            <w:r w:rsidRPr="00B56F71">
              <w:rPr>
                <w:rFonts w:hint="eastAsia"/>
                <w:color w:val="000000" w:themeColor="text1"/>
              </w:rPr>
              <w:t>、</w:t>
            </w:r>
            <w:r w:rsidRPr="00B56F71">
              <w:rPr>
                <w:rFonts w:hint="eastAsia"/>
                <w:color w:val="000000" w:themeColor="text1"/>
              </w:rPr>
              <w:t>8.2KW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12</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多效蒸馏水机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LDS2000-6S</w:t>
            </w:r>
            <w:r w:rsidRPr="00B56F71">
              <w:rPr>
                <w:rFonts w:hint="eastAsia"/>
                <w:color w:val="000000" w:themeColor="text1"/>
              </w:rPr>
              <w:t>、</w:t>
            </w:r>
            <w:r w:rsidRPr="00B56F71">
              <w:rPr>
                <w:rFonts w:hint="eastAsia"/>
                <w:color w:val="000000" w:themeColor="text1"/>
              </w:rPr>
              <w:t>3KW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14</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纯蒸汽发生器</w:t>
            </w:r>
          </w:p>
        </w:tc>
        <w:tc>
          <w:tcPr>
            <w:tcW w:w="2835" w:type="dxa"/>
            <w:vAlign w:val="center"/>
          </w:tcPr>
          <w:p w:rsidR="00A966D2" w:rsidRPr="00B56F71" w:rsidRDefault="00A966D2" w:rsidP="00A966D2">
            <w:pPr>
              <w:pStyle w:val="afffc"/>
              <w:spacing w:line="240" w:lineRule="auto"/>
              <w:rPr>
                <w:color w:val="000000" w:themeColor="text1"/>
                <w:vertAlign w:val="superscript"/>
              </w:rPr>
            </w:pPr>
            <w:r w:rsidRPr="00B56F71">
              <w:rPr>
                <w:rFonts w:hint="eastAsia"/>
                <w:color w:val="000000" w:themeColor="text1"/>
              </w:rPr>
              <w:t>LC2300/B</w:t>
            </w:r>
            <w:r w:rsidRPr="00B56F71">
              <w:rPr>
                <w:rFonts w:hint="eastAsia"/>
                <w:color w:val="000000" w:themeColor="text1"/>
              </w:rPr>
              <w:t>、</w:t>
            </w:r>
            <w:r w:rsidRPr="00B56F71">
              <w:rPr>
                <w:rFonts w:hint="eastAsia"/>
                <w:color w:val="000000" w:themeColor="text1"/>
              </w:rPr>
              <w:t>1.1KW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lastRenderedPageBreak/>
              <w:t>15</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纯化水制备系统</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5T/H RO+EDI</w:t>
            </w:r>
            <w:r w:rsidRPr="00B56F71">
              <w:rPr>
                <w:rFonts w:hint="eastAsia"/>
                <w:color w:val="000000" w:themeColor="text1"/>
              </w:rPr>
              <w:t>、</w:t>
            </w:r>
            <w:r w:rsidRPr="00B56F71">
              <w:rPr>
                <w:rFonts w:hint="eastAsia"/>
                <w:color w:val="000000" w:themeColor="text1"/>
              </w:rPr>
              <w:t>35KW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16</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自动分托机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SY-B1</w:t>
            </w:r>
            <w:r w:rsidRPr="00B56F71">
              <w:rPr>
                <w:rFonts w:hint="eastAsia"/>
                <w:color w:val="000000" w:themeColor="text1"/>
              </w:rPr>
              <w:t>、</w:t>
            </w:r>
            <w:r w:rsidRPr="00B56F71">
              <w:rPr>
                <w:rFonts w:hint="eastAsia"/>
                <w:color w:val="000000" w:themeColor="text1"/>
              </w:rPr>
              <w:t>860W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17</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高清印字机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SY-AA-P</w:t>
            </w:r>
            <w:r w:rsidRPr="00B56F71">
              <w:rPr>
                <w:rFonts w:hint="eastAsia"/>
                <w:color w:val="000000" w:themeColor="text1"/>
              </w:rPr>
              <w:t>、</w:t>
            </w:r>
            <w:r w:rsidRPr="00B56F71">
              <w:rPr>
                <w:rFonts w:hint="eastAsia"/>
                <w:color w:val="000000" w:themeColor="text1"/>
              </w:rPr>
              <w:t>3.4KW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18</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装盒机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ZHJ-120</w:t>
            </w:r>
            <w:r w:rsidRPr="00B56F71">
              <w:rPr>
                <w:rFonts w:hint="eastAsia"/>
                <w:color w:val="000000" w:themeColor="text1"/>
              </w:rPr>
              <w:t>、</w:t>
            </w:r>
            <w:r w:rsidRPr="00B56F71">
              <w:rPr>
                <w:rFonts w:hint="eastAsia"/>
                <w:color w:val="000000" w:themeColor="text1"/>
              </w:rPr>
              <w:t>1KW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19</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薄膜捆包机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DFR-180A</w:t>
            </w:r>
            <w:r w:rsidRPr="00B56F71">
              <w:rPr>
                <w:rFonts w:hint="eastAsia"/>
                <w:color w:val="000000" w:themeColor="text1"/>
              </w:rPr>
              <w:t>、</w:t>
            </w:r>
            <w:r w:rsidRPr="00B56F71">
              <w:rPr>
                <w:rFonts w:hint="eastAsia"/>
                <w:color w:val="000000" w:themeColor="text1"/>
              </w:rPr>
              <w:t>1KW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20</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水冷式螺杆冷水机组</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YCWS180SC50</w:t>
            </w:r>
            <w:r w:rsidRPr="00B56F71">
              <w:rPr>
                <w:rFonts w:hint="eastAsia"/>
                <w:color w:val="000000" w:themeColor="text1"/>
              </w:rPr>
              <w:t>、</w:t>
            </w:r>
            <w:r w:rsidRPr="00B56F71">
              <w:rPr>
                <w:rFonts w:hint="eastAsia"/>
                <w:color w:val="000000" w:themeColor="text1"/>
              </w:rPr>
              <w:t>116KW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21</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空气压缩机</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GA37P</w:t>
            </w:r>
            <w:r w:rsidRPr="00B56F71">
              <w:rPr>
                <w:rFonts w:hint="eastAsia"/>
                <w:color w:val="000000" w:themeColor="text1"/>
              </w:rPr>
              <w:t>、</w:t>
            </w:r>
            <w:r w:rsidRPr="00B56F71">
              <w:rPr>
                <w:rFonts w:hint="eastAsia"/>
                <w:color w:val="000000" w:themeColor="text1"/>
              </w:rPr>
              <w:t>43.7KW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22</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风冷式冷水机组</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20STB-25ADSL3</w:t>
            </w:r>
            <w:r w:rsidRPr="00B56F71">
              <w:rPr>
                <w:rFonts w:hint="eastAsia"/>
                <w:color w:val="000000" w:themeColor="text1"/>
              </w:rPr>
              <w:t>、</w:t>
            </w:r>
            <w:r w:rsidRPr="00B56F71">
              <w:rPr>
                <w:rFonts w:hint="eastAsia"/>
                <w:color w:val="000000" w:themeColor="text1"/>
              </w:rPr>
              <w:t>26.1KW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23</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组合式空调机组</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TZK337-6</w:t>
            </w:r>
            <w:r w:rsidRPr="00B56F71">
              <w:rPr>
                <w:rFonts w:hint="eastAsia"/>
                <w:color w:val="000000" w:themeColor="text1"/>
              </w:rPr>
              <w:t>、</w:t>
            </w:r>
            <w:r w:rsidRPr="00B56F71">
              <w:rPr>
                <w:rFonts w:hint="eastAsia"/>
                <w:color w:val="000000" w:themeColor="text1"/>
              </w:rPr>
              <w:t>30KW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24</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组合式空调机组</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TZK230-6</w:t>
            </w:r>
            <w:r w:rsidRPr="00B56F71">
              <w:rPr>
                <w:rFonts w:hint="eastAsia"/>
                <w:color w:val="000000" w:themeColor="text1"/>
              </w:rPr>
              <w:t>、</w:t>
            </w:r>
            <w:r w:rsidRPr="00B56F71">
              <w:rPr>
                <w:rFonts w:hint="eastAsia"/>
                <w:color w:val="000000" w:themeColor="text1"/>
              </w:rPr>
              <w:t>18.5KW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25</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组合式空调机组</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TZK091-8</w:t>
            </w:r>
            <w:r w:rsidRPr="00B56F71">
              <w:rPr>
                <w:rFonts w:hint="eastAsia"/>
                <w:color w:val="000000" w:themeColor="text1"/>
              </w:rPr>
              <w:t>、</w:t>
            </w:r>
            <w:r w:rsidRPr="00B56F71">
              <w:rPr>
                <w:rFonts w:hint="eastAsia"/>
                <w:color w:val="000000" w:themeColor="text1"/>
              </w:rPr>
              <w:t>11KW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26</w:t>
            </w:r>
          </w:p>
        </w:tc>
        <w:tc>
          <w:tcPr>
            <w:tcW w:w="255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组合式空调机组</w:t>
            </w:r>
          </w:p>
        </w:tc>
        <w:tc>
          <w:tcPr>
            <w:tcW w:w="283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TZK122</w:t>
            </w:r>
            <w:r w:rsidRPr="00B56F71">
              <w:rPr>
                <w:rFonts w:hint="eastAsia"/>
                <w:color w:val="000000" w:themeColor="text1"/>
              </w:rPr>
              <w:t>、</w:t>
            </w:r>
            <w:r w:rsidRPr="00B56F71">
              <w:rPr>
                <w:rFonts w:hint="eastAsia"/>
                <w:color w:val="000000" w:themeColor="text1"/>
              </w:rPr>
              <w:t>11KW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9072" w:type="dxa"/>
            <w:gridSpan w:val="6"/>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三、</w:t>
            </w:r>
            <w:r w:rsidRPr="00B56F71">
              <w:rPr>
                <w:color w:val="000000" w:themeColor="text1"/>
              </w:rPr>
              <w:t>提取车间</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1</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直线往复式切药机</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QWZL</w:t>
            </w:r>
            <w:r w:rsidRPr="00B56F71">
              <w:rPr>
                <w:rFonts w:hint="eastAsia"/>
                <w:color w:val="000000" w:themeColor="text1"/>
                <w:sz w:val="21"/>
                <w:szCs w:val="21"/>
              </w:rPr>
              <w:t>—</w:t>
            </w:r>
            <w:r w:rsidRPr="00B56F71">
              <w:rPr>
                <w:rFonts w:hint="eastAsia"/>
                <w:color w:val="000000" w:themeColor="text1"/>
                <w:sz w:val="21"/>
                <w:szCs w:val="21"/>
              </w:rPr>
              <w:t>300</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2</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旋料式切片机</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QXL</w:t>
            </w:r>
            <w:r w:rsidRPr="00B56F71">
              <w:rPr>
                <w:rFonts w:hint="eastAsia"/>
                <w:color w:val="000000" w:themeColor="text1"/>
                <w:sz w:val="21"/>
                <w:szCs w:val="21"/>
              </w:rPr>
              <w:t>—</w:t>
            </w:r>
            <w:r w:rsidRPr="00B56F71">
              <w:rPr>
                <w:rFonts w:hint="eastAsia"/>
                <w:color w:val="000000" w:themeColor="text1"/>
                <w:sz w:val="21"/>
                <w:szCs w:val="21"/>
              </w:rPr>
              <w:t>150</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3</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热风循环烘箱</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CT</w:t>
            </w:r>
            <w:r w:rsidRPr="00B56F71">
              <w:rPr>
                <w:rFonts w:hint="eastAsia"/>
                <w:color w:val="000000" w:themeColor="text1"/>
                <w:sz w:val="21"/>
                <w:szCs w:val="21"/>
              </w:rPr>
              <w:t>—</w:t>
            </w:r>
            <w:r w:rsidRPr="00B56F71">
              <w:rPr>
                <w:rFonts w:hint="eastAsia"/>
                <w:color w:val="000000" w:themeColor="text1"/>
                <w:sz w:val="21"/>
                <w:szCs w:val="21"/>
              </w:rPr>
              <w:t>C2</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4</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风冷分体洁净机组室内机</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ADD100CR</w:t>
            </w:r>
            <w:r w:rsidRPr="00B56F71">
              <w:rPr>
                <w:rFonts w:hint="eastAsia"/>
                <w:color w:val="000000" w:themeColor="text1"/>
                <w:sz w:val="21"/>
                <w:szCs w:val="21"/>
              </w:rPr>
              <w:t>—</w:t>
            </w:r>
            <w:r w:rsidRPr="00B56F71">
              <w:rPr>
                <w:rFonts w:hint="eastAsia"/>
                <w:color w:val="000000" w:themeColor="text1"/>
                <w:sz w:val="21"/>
                <w:szCs w:val="21"/>
              </w:rPr>
              <w:t>DX</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脉动真空灭菌器</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XG1.PG</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6</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真空减压浓缩器</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QN</w:t>
            </w:r>
            <w:r w:rsidRPr="00B56F71">
              <w:rPr>
                <w:rFonts w:hint="eastAsia"/>
                <w:color w:val="000000" w:themeColor="text1"/>
                <w:sz w:val="21"/>
                <w:szCs w:val="21"/>
              </w:rPr>
              <w:t>—</w:t>
            </w:r>
            <w:r w:rsidRPr="00B56F71">
              <w:rPr>
                <w:rFonts w:hint="eastAsia"/>
                <w:color w:val="000000" w:themeColor="text1"/>
                <w:sz w:val="21"/>
                <w:szCs w:val="21"/>
              </w:rPr>
              <w:t>500</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7</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球形减压浓缩器</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QN</w:t>
            </w:r>
            <w:r w:rsidRPr="00B56F71">
              <w:rPr>
                <w:rFonts w:hint="eastAsia"/>
                <w:color w:val="000000" w:themeColor="text1"/>
                <w:sz w:val="21"/>
                <w:szCs w:val="21"/>
              </w:rPr>
              <w:t>—</w:t>
            </w:r>
            <w:r w:rsidRPr="00B56F71">
              <w:rPr>
                <w:rFonts w:hint="eastAsia"/>
                <w:color w:val="000000" w:themeColor="text1"/>
                <w:sz w:val="21"/>
                <w:szCs w:val="21"/>
              </w:rPr>
              <w:t>700</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8</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双效浓缩器</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SMZ</w:t>
            </w:r>
            <w:r w:rsidRPr="00B56F71">
              <w:rPr>
                <w:rFonts w:hint="eastAsia"/>
                <w:color w:val="000000" w:themeColor="text1"/>
                <w:sz w:val="21"/>
                <w:szCs w:val="21"/>
              </w:rPr>
              <w:t>—</w:t>
            </w:r>
            <w:r w:rsidRPr="00B56F71">
              <w:rPr>
                <w:rFonts w:hint="eastAsia"/>
                <w:color w:val="000000" w:themeColor="text1"/>
                <w:sz w:val="21"/>
                <w:szCs w:val="21"/>
              </w:rPr>
              <w:t>1000</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9</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单效浓缩器</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WZYH</w:t>
            </w:r>
            <w:r w:rsidRPr="00B56F71">
              <w:rPr>
                <w:rFonts w:hint="eastAsia"/>
                <w:color w:val="000000" w:themeColor="text1"/>
                <w:sz w:val="21"/>
                <w:szCs w:val="21"/>
              </w:rPr>
              <w:t>—</w:t>
            </w:r>
            <w:r w:rsidRPr="00B56F71">
              <w:rPr>
                <w:rFonts w:hint="eastAsia"/>
                <w:color w:val="000000" w:themeColor="text1"/>
                <w:sz w:val="21"/>
                <w:szCs w:val="21"/>
              </w:rPr>
              <w:t>500</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10</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中药提取罐</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2004</w:t>
            </w:r>
            <w:r w:rsidRPr="00B56F71">
              <w:rPr>
                <w:rFonts w:hint="eastAsia"/>
                <w:color w:val="000000" w:themeColor="text1"/>
                <w:sz w:val="21"/>
                <w:szCs w:val="21"/>
              </w:rPr>
              <w:t>—</w:t>
            </w:r>
            <w:r w:rsidRPr="00B56F71">
              <w:rPr>
                <w:rFonts w:hint="eastAsia"/>
                <w:color w:val="000000" w:themeColor="text1"/>
                <w:sz w:val="21"/>
                <w:szCs w:val="21"/>
              </w:rPr>
              <w:t>59</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11</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多功能提取罐</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TQ</w:t>
            </w:r>
            <w:r w:rsidRPr="00B56F71">
              <w:rPr>
                <w:rFonts w:hint="eastAsia"/>
                <w:color w:val="000000" w:themeColor="text1"/>
                <w:sz w:val="21"/>
                <w:szCs w:val="21"/>
              </w:rPr>
              <w:t>—</w:t>
            </w:r>
            <w:r w:rsidRPr="00B56F71">
              <w:rPr>
                <w:rFonts w:hint="eastAsia"/>
                <w:color w:val="000000" w:themeColor="text1"/>
                <w:sz w:val="21"/>
                <w:szCs w:val="21"/>
              </w:rPr>
              <w:t>B</w:t>
            </w:r>
            <w:r w:rsidRPr="00B56F71">
              <w:rPr>
                <w:rFonts w:hint="eastAsia"/>
                <w:color w:val="000000" w:themeColor="text1"/>
                <w:sz w:val="21"/>
                <w:szCs w:val="21"/>
              </w:rPr>
              <w:t>—</w:t>
            </w:r>
            <w:r w:rsidRPr="00B56F71">
              <w:rPr>
                <w:rFonts w:hint="eastAsia"/>
                <w:color w:val="000000" w:themeColor="text1"/>
                <w:sz w:val="21"/>
                <w:szCs w:val="21"/>
              </w:rPr>
              <w:t>1.0</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9072" w:type="dxa"/>
            <w:gridSpan w:val="6"/>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四、</w:t>
            </w:r>
            <w:r w:rsidRPr="00B56F71">
              <w:rPr>
                <w:color w:val="000000" w:themeColor="text1"/>
              </w:rPr>
              <w:t>合成车间</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500"/>
                <w:attr w:name="HasSpace" w:val="False"/>
                <w:attr w:name="Negative" w:val="False"/>
                <w:attr w:name="NumberType" w:val="1"/>
                <w:attr w:name="TCSC" w:val="0"/>
              </w:smartTagPr>
              <w:r w:rsidRPr="00B56F71">
                <w:rPr>
                  <w:rFonts w:hint="eastAsia"/>
                  <w:snapToGrid w:val="0"/>
                  <w:color w:val="000000" w:themeColor="text1"/>
                  <w:kern w:val="0"/>
                  <w:sz w:val="21"/>
                  <w:szCs w:val="21"/>
                </w:rPr>
                <w:t>500L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6</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B56F71">
                <w:rPr>
                  <w:rFonts w:hint="eastAsia"/>
                  <w:snapToGrid w:val="0"/>
                  <w:color w:val="000000" w:themeColor="text1"/>
                  <w:kern w:val="0"/>
                  <w:sz w:val="21"/>
                  <w:szCs w:val="21"/>
                </w:rPr>
                <w:t>1000L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500"/>
                <w:attr w:name="HasSpace" w:val="False"/>
                <w:attr w:name="Negative" w:val="False"/>
                <w:attr w:name="NumberType" w:val="1"/>
                <w:attr w:name="TCSC" w:val="0"/>
              </w:smartTagPr>
              <w:r w:rsidRPr="00B56F71">
                <w:rPr>
                  <w:rFonts w:hint="eastAsia"/>
                  <w:snapToGrid w:val="0"/>
                  <w:color w:val="000000" w:themeColor="text1"/>
                  <w:kern w:val="0"/>
                  <w:sz w:val="21"/>
                  <w:szCs w:val="21"/>
                </w:rPr>
                <w:t>1500L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750"/>
                <w:attr w:name="HasSpace" w:val="False"/>
                <w:attr w:name="Negative" w:val="False"/>
                <w:attr w:name="NumberType" w:val="1"/>
                <w:attr w:name="TCSC" w:val="0"/>
              </w:smartTagPr>
              <w:r w:rsidRPr="00B56F71">
                <w:rPr>
                  <w:rFonts w:hint="eastAsia"/>
                  <w:snapToGrid w:val="0"/>
                  <w:color w:val="000000" w:themeColor="text1"/>
                  <w:kern w:val="0"/>
                  <w:sz w:val="21"/>
                  <w:szCs w:val="21"/>
                </w:rPr>
                <w:t>750L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5</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搪玻璃贮罐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B56F71">
                <w:rPr>
                  <w:rFonts w:hint="eastAsia"/>
                  <w:snapToGrid w:val="0"/>
                  <w:color w:val="000000" w:themeColor="text1"/>
                  <w:kern w:val="0"/>
                  <w:sz w:val="21"/>
                  <w:szCs w:val="21"/>
                </w:rPr>
                <w:t>1000L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6</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搪玻璃贮罐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500"/>
                <w:attr w:name="HasSpace" w:val="False"/>
                <w:attr w:name="Negative" w:val="False"/>
                <w:attr w:name="NumberType" w:val="1"/>
                <w:attr w:name="TCSC" w:val="0"/>
              </w:smartTagPr>
              <w:r w:rsidRPr="00B56F71">
                <w:rPr>
                  <w:rFonts w:hint="eastAsia"/>
                  <w:snapToGrid w:val="0"/>
                  <w:color w:val="000000" w:themeColor="text1"/>
                  <w:kern w:val="0"/>
                  <w:sz w:val="21"/>
                  <w:szCs w:val="21"/>
                </w:rPr>
                <w:t>500L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7</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搪玻璃贮罐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200"/>
                <w:attr w:name="HasSpace" w:val="False"/>
                <w:attr w:name="Negative" w:val="False"/>
                <w:attr w:name="NumberType" w:val="1"/>
                <w:attr w:name="TCSC" w:val="0"/>
              </w:smartTagPr>
              <w:r w:rsidRPr="00B56F71">
                <w:rPr>
                  <w:rFonts w:hint="eastAsia"/>
                  <w:snapToGrid w:val="0"/>
                  <w:color w:val="000000" w:themeColor="text1"/>
                  <w:kern w:val="0"/>
                  <w:sz w:val="21"/>
                  <w:szCs w:val="21"/>
                </w:rPr>
                <w:t>200L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8</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搪玻璃贮罐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00"/>
                <w:attr w:name="HasSpace" w:val="False"/>
                <w:attr w:name="Negative" w:val="False"/>
                <w:attr w:name="NumberType" w:val="1"/>
                <w:attr w:name="TCSC" w:val="0"/>
              </w:smartTagPr>
              <w:r w:rsidRPr="00B56F71">
                <w:rPr>
                  <w:rFonts w:hint="eastAsia"/>
                  <w:snapToGrid w:val="0"/>
                  <w:color w:val="000000" w:themeColor="text1"/>
                  <w:kern w:val="0"/>
                  <w:sz w:val="21"/>
                  <w:szCs w:val="21"/>
                </w:rPr>
                <w:t>100L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9</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B56F71">
                <w:rPr>
                  <w:rFonts w:hint="eastAsia"/>
                  <w:snapToGrid w:val="0"/>
                  <w:color w:val="000000" w:themeColor="text1"/>
                  <w:kern w:val="0"/>
                  <w:sz w:val="21"/>
                  <w:szCs w:val="21"/>
                </w:rPr>
                <w:t>1000L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10</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2000"/>
                <w:attr w:name="HasSpace" w:val="False"/>
                <w:attr w:name="Negative" w:val="False"/>
                <w:attr w:name="NumberType" w:val="1"/>
                <w:attr w:name="TCSC" w:val="0"/>
              </w:smartTagPr>
              <w:r w:rsidRPr="00B56F71">
                <w:rPr>
                  <w:rFonts w:hint="eastAsia"/>
                  <w:snapToGrid w:val="0"/>
                  <w:color w:val="000000" w:themeColor="text1"/>
                  <w:kern w:val="0"/>
                  <w:sz w:val="21"/>
                  <w:szCs w:val="21"/>
                </w:rPr>
                <w:t>2000L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11</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搪瓷反应釜</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K</w:t>
            </w:r>
            <w:smartTag w:uri="urn:schemas-microsoft-com:office:smarttags" w:element="chmetcnv">
              <w:smartTagPr>
                <w:attr w:name="UnitName" w:val="l"/>
                <w:attr w:name="SourceValue" w:val="3000"/>
                <w:attr w:name="HasSpace" w:val="False"/>
                <w:attr w:name="Negative" w:val="False"/>
                <w:attr w:name="NumberType" w:val="1"/>
                <w:attr w:name="TCSC" w:val="0"/>
              </w:smartTagPr>
              <w:r w:rsidRPr="00B56F71">
                <w:rPr>
                  <w:rFonts w:hint="eastAsia"/>
                  <w:snapToGrid w:val="0"/>
                  <w:color w:val="000000" w:themeColor="text1"/>
                  <w:kern w:val="0"/>
                  <w:sz w:val="21"/>
                  <w:szCs w:val="21"/>
                </w:rPr>
                <w:t>3000L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12</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碟片式冷凝器</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12</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13</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碟片式冷凝器</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20</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14</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0.05</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15</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0.1</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16</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0.15</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17</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0.2</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18</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不锈钢计量罐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1.5</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19</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真空缓冲罐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0.1</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20</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列管冷凝器（</w:t>
            </w:r>
            <w:r w:rsidRPr="00B56F71">
              <w:rPr>
                <w:rFonts w:hint="eastAsia"/>
                <w:snapToGrid w:val="0"/>
                <w:color w:val="000000" w:themeColor="text1"/>
                <w:kern w:val="0"/>
                <w:sz w:val="21"/>
                <w:szCs w:val="21"/>
              </w:rPr>
              <w:t>304</w:t>
            </w:r>
            <w:r w:rsidRPr="00B56F71">
              <w:rPr>
                <w:rFonts w:hint="eastAsia"/>
                <w:snapToGrid w:val="0"/>
                <w:color w:val="000000" w:themeColor="text1"/>
                <w:kern w:val="0"/>
                <w:sz w:val="21"/>
                <w:szCs w:val="21"/>
              </w:rPr>
              <w:t>）</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6</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21</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列管冷凝器（</w:t>
            </w:r>
            <w:r w:rsidRPr="00B56F71">
              <w:rPr>
                <w:rFonts w:hint="eastAsia"/>
                <w:snapToGrid w:val="0"/>
                <w:color w:val="000000" w:themeColor="text1"/>
                <w:kern w:val="0"/>
                <w:sz w:val="21"/>
                <w:szCs w:val="21"/>
              </w:rPr>
              <w:t>304</w:t>
            </w:r>
            <w:r w:rsidRPr="00B56F71">
              <w:rPr>
                <w:rFonts w:hint="eastAsia"/>
                <w:snapToGrid w:val="0"/>
                <w:color w:val="000000" w:themeColor="text1"/>
                <w:kern w:val="0"/>
                <w:sz w:val="21"/>
                <w:szCs w:val="21"/>
              </w:rPr>
              <w:t>）</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22</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列管冷凝器</w:t>
            </w:r>
            <w:r w:rsidRPr="00B56F71">
              <w:rPr>
                <w:rFonts w:hint="eastAsia"/>
                <w:snapToGrid w:val="0"/>
                <w:color w:val="000000" w:themeColor="text1"/>
                <w:kern w:val="0"/>
                <w:sz w:val="21"/>
                <w:szCs w:val="21"/>
              </w:rPr>
              <w:t>(</w:t>
            </w:r>
            <w:r w:rsidRPr="00B56F71">
              <w:rPr>
                <w:rFonts w:hint="eastAsia"/>
                <w:snapToGrid w:val="0"/>
                <w:color w:val="000000" w:themeColor="text1"/>
                <w:kern w:val="0"/>
                <w:sz w:val="21"/>
                <w:szCs w:val="21"/>
              </w:rPr>
              <w:t>石墨</w:t>
            </w:r>
            <w:r w:rsidRPr="00B56F71">
              <w:rPr>
                <w:rFonts w:hint="eastAsia"/>
                <w:snapToGrid w:val="0"/>
                <w:color w:val="000000" w:themeColor="text1"/>
                <w:kern w:val="0"/>
                <w:sz w:val="21"/>
                <w:szCs w:val="21"/>
              </w:rPr>
              <w:t>)</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6</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lastRenderedPageBreak/>
              <w:t>23</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列管冷凝器</w:t>
            </w:r>
            <w:r w:rsidRPr="00B56F71">
              <w:rPr>
                <w:rFonts w:hint="eastAsia"/>
                <w:snapToGrid w:val="0"/>
                <w:color w:val="000000" w:themeColor="text1"/>
                <w:kern w:val="0"/>
                <w:sz w:val="21"/>
                <w:szCs w:val="21"/>
              </w:rPr>
              <w:t>(</w:t>
            </w:r>
            <w:r w:rsidRPr="00B56F71">
              <w:rPr>
                <w:rFonts w:hint="eastAsia"/>
                <w:snapToGrid w:val="0"/>
                <w:color w:val="000000" w:themeColor="text1"/>
                <w:kern w:val="0"/>
                <w:sz w:val="21"/>
                <w:szCs w:val="21"/>
              </w:rPr>
              <w:t>石墨</w:t>
            </w:r>
            <w:r w:rsidRPr="00B56F71">
              <w:rPr>
                <w:rFonts w:hint="eastAsia"/>
                <w:snapToGrid w:val="0"/>
                <w:color w:val="000000" w:themeColor="text1"/>
                <w:kern w:val="0"/>
                <w:sz w:val="21"/>
                <w:szCs w:val="21"/>
              </w:rPr>
              <w:t>)</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r w:rsidRPr="00B56F71">
              <w:rPr>
                <w:rFonts w:cs="Times New Roman" w:hint="eastAsia"/>
                <w:snapToGrid w:val="0"/>
                <w:color w:val="000000" w:themeColor="text1"/>
                <w:kern w:val="0"/>
                <w:sz w:val="21"/>
                <w:szCs w:val="21"/>
              </w:rPr>
              <w:t>m</w:t>
            </w:r>
            <w:r w:rsidRPr="00B56F71">
              <w:rPr>
                <w:rFonts w:cs="Times New Roman"/>
                <w:snapToGrid w:val="0"/>
                <w:color w:val="000000" w:themeColor="text1"/>
                <w:kern w:val="0"/>
                <w:sz w:val="21"/>
                <w:szCs w:val="21"/>
                <w:vertAlign w:val="superscript"/>
              </w:rPr>
              <w:t>2</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24</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快开式压滤机</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GKY600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25</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板式换热器（</w:t>
            </w:r>
            <w:r w:rsidRPr="00B56F71">
              <w:rPr>
                <w:rFonts w:hint="eastAsia"/>
                <w:snapToGrid w:val="0"/>
                <w:color w:val="000000" w:themeColor="text1"/>
                <w:kern w:val="0"/>
                <w:sz w:val="21"/>
                <w:szCs w:val="21"/>
              </w:rPr>
              <w:t>12m</w:t>
            </w:r>
            <w:r w:rsidRPr="00B56F71">
              <w:rPr>
                <w:snapToGrid w:val="0"/>
                <w:color w:val="000000" w:themeColor="text1"/>
                <w:kern w:val="0"/>
                <w:sz w:val="21"/>
                <w:szCs w:val="21"/>
              </w:rPr>
              <w:t>²)</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HBR0.</w:t>
            </w:r>
            <w:smartTag w:uri="urn:schemas-microsoft-com:office:smarttags" w:element="chsdate">
              <w:smartTagPr>
                <w:attr w:name="Year" w:val="2018"/>
                <w:attr w:name="Month" w:val="12"/>
                <w:attr w:name="Day" w:val="2"/>
                <w:attr w:name="IsLunarDate" w:val="False"/>
                <w:attr w:name="IsROCDate" w:val="False"/>
              </w:smartTagPr>
              <w:r w:rsidRPr="00B56F71">
                <w:rPr>
                  <w:rFonts w:hint="eastAsia"/>
                  <w:snapToGrid w:val="0"/>
                  <w:color w:val="000000" w:themeColor="text1"/>
                  <w:kern w:val="0"/>
                  <w:sz w:val="21"/>
                  <w:szCs w:val="21"/>
                </w:rPr>
                <w:t>18-12-2</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26</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不锈钢过滤器</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smartTag w:uri="urn:schemas-microsoft-com:office:smarttags" w:element="chmetcnv">
              <w:smartTagPr>
                <w:attr w:name="UnitName" w:val="l"/>
                <w:attr w:name="SourceValue" w:val="200"/>
                <w:attr w:name="HasSpace" w:val="False"/>
                <w:attr w:name="Negative" w:val="False"/>
                <w:attr w:name="NumberType" w:val="1"/>
                <w:attr w:name="TCSC" w:val="0"/>
              </w:smartTagPr>
              <w:r w:rsidRPr="00B56F71">
                <w:rPr>
                  <w:rFonts w:hint="eastAsia"/>
                  <w:snapToGrid w:val="0"/>
                  <w:color w:val="000000" w:themeColor="text1"/>
                  <w:kern w:val="0"/>
                  <w:sz w:val="21"/>
                  <w:szCs w:val="21"/>
                </w:rPr>
                <w:t>200L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27</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压力罐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cs="Times New Roman"/>
                <w:snapToGrid w:val="0"/>
                <w:color w:val="000000" w:themeColor="text1"/>
                <w:kern w:val="0"/>
                <w:sz w:val="21"/>
                <w:szCs w:val="21"/>
              </w:rPr>
              <w:t>Φ</w:t>
            </w:r>
            <w:r w:rsidRPr="00B56F71">
              <w:rPr>
                <w:rFonts w:hint="eastAsia"/>
                <w:snapToGrid w:val="0"/>
                <w:color w:val="000000" w:themeColor="text1"/>
                <w:kern w:val="0"/>
                <w:sz w:val="21"/>
                <w:szCs w:val="21"/>
              </w:rPr>
              <w:t>800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28</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压力罐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cs="Times New Roman"/>
                <w:snapToGrid w:val="0"/>
                <w:color w:val="000000" w:themeColor="text1"/>
                <w:kern w:val="0"/>
                <w:sz w:val="21"/>
                <w:szCs w:val="21"/>
              </w:rPr>
              <w:t>Φ</w:t>
            </w:r>
            <w:r w:rsidRPr="00B56F71">
              <w:rPr>
                <w:rFonts w:hint="eastAsia"/>
                <w:snapToGrid w:val="0"/>
                <w:color w:val="000000" w:themeColor="text1"/>
                <w:kern w:val="0"/>
                <w:sz w:val="21"/>
                <w:szCs w:val="21"/>
              </w:rPr>
              <w:t>500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29</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单效浓缩器</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DTN-2000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3</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30</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甲醇回收塔</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HT-500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31</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三足式上部卸料离心机</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SS1000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32</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板式上部卸料离心机</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PSB1000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33</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尾气回收塔</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主体</w:t>
            </w:r>
            <w:r w:rsidRPr="00B56F71">
              <w:rPr>
                <w:rFonts w:hint="eastAsia"/>
                <w:snapToGrid w:val="0"/>
                <w:color w:val="000000" w:themeColor="text1"/>
                <w:kern w:val="0"/>
                <w:sz w:val="21"/>
                <w:szCs w:val="21"/>
              </w:rPr>
              <w:t>1200</w:t>
            </w:r>
            <w:r w:rsidRPr="00B56F71">
              <w:rPr>
                <w:snapToGrid w:val="0"/>
                <w:color w:val="000000" w:themeColor="text1"/>
                <w:kern w:val="0"/>
                <w:sz w:val="21"/>
                <w:szCs w:val="21"/>
              </w:rPr>
              <w:t>×1500×800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34</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真空机组</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280</w:t>
            </w:r>
            <w:r w:rsidRPr="00B56F71">
              <w:rPr>
                <w:rFonts w:hint="eastAsia"/>
                <w:snapToGrid w:val="0"/>
                <w:color w:val="000000" w:themeColor="text1"/>
                <w:kern w:val="0"/>
                <w:sz w:val="21"/>
                <w:szCs w:val="21"/>
              </w:rPr>
              <w:t>型</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14</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35</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计量罐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立式</w:t>
            </w:r>
            <w:r w:rsidRPr="00B56F71">
              <w:rPr>
                <w:rFonts w:hint="eastAsia"/>
                <w:snapToGrid w:val="0"/>
                <w:color w:val="000000" w:themeColor="text1"/>
                <w:kern w:val="0"/>
                <w:sz w:val="21"/>
                <w:szCs w:val="21"/>
              </w:rPr>
              <w:t>PP500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36</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计量罐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立式</w:t>
            </w:r>
            <w:r w:rsidRPr="00B56F71">
              <w:rPr>
                <w:rFonts w:hint="eastAsia"/>
                <w:snapToGrid w:val="0"/>
                <w:color w:val="000000" w:themeColor="text1"/>
                <w:kern w:val="0"/>
                <w:sz w:val="21"/>
                <w:szCs w:val="21"/>
              </w:rPr>
              <w:t>PP800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37</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计量罐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卧式</w:t>
            </w:r>
            <w:r w:rsidRPr="00B56F71">
              <w:rPr>
                <w:rFonts w:hint="eastAsia"/>
                <w:snapToGrid w:val="0"/>
                <w:color w:val="000000" w:themeColor="text1"/>
                <w:kern w:val="0"/>
                <w:sz w:val="21"/>
                <w:szCs w:val="21"/>
              </w:rPr>
              <w:t>PP1500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7</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38</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计量罐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卧式</w:t>
            </w:r>
            <w:r w:rsidRPr="00B56F71">
              <w:rPr>
                <w:rFonts w:hint="eastAsia"/>
                <w:snapToGrid w:val="0"/>
                <w:color w:val="000000" w:themeColor="text1"/>
                <w:kern w:val="0"/>
                <w:sz w:val="21"/>
                <w:szCs w:val="21"/>
              </w:rPr>
              <w:t>PP500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39</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抽滤桶</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PP</w:t>
            </w:r>
            <w:smartTag w:uri="urn:schemas-microsoft-com:office:smarttags" w:element="chmetcnv">
              <w:smartTagPr>
                <w:attr w:name="UnitName" w:val="l"/>
                <w:attr w:name="SourceValue" w:val="1000"/>
                <w:attr w:name="HasSpace" w:val="False"/>
                <w:attr w:name="Negative" w:val="False"/>
                <w:attr w:name="NumberType" w:val="1"/>
                <w:attr w:name="TCSC" w:val="0"/>
              </w:smartTagPr>
              <w:r w:rsidRPr="00B56F71">
                <w:rPr>
                  <w:rFonts w:hint="eastAsia"/>
                  <w:snapToGrid w:val="0"/>
                  <w:color w:val="000000" w:themeColor="text1"/>
                  <w:kern w:val="0"/>
                  <w:sz w:val="21"/>
                  <w:szCs w:val="21"/>
                </w:rPr>
                <w:t>1000L</w:t>
              </w:r>
            </w:smartTag>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40</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冷却塔</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41</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热风循环烘箱</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CT-C-I</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42</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三维运动混合机</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SHY600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43</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双锥回转真空干燥机</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SZG200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44</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压缩空气储气罐</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0.6/0.8</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45</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风冷恒温恒湿空调机组</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HZ08-36HFJ</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4</w:t>
            </w:r>
            <w:r w:rsidRPr="00B56F71">
              <w:rPr>
                <w:color w:val="000000" w:themeColor="text1"/>
              </w:rPr>
              <w:t>6</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风冷低温冷水机组</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20STC-30ALE</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47</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螺杆冷水机组</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40STD-E270DSL</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48</w:t>
            </w:r>
          </w:p>
        </w:tc>
        <w:tc>
          <w:tcPr>
            <w:tcW w:w="2552"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冷却塔</w:t>
            </w:r>
          </w:p>
        </w:tc>
        <w:tc>
          <w:tcPr>
            <w:tcW w:w="2835"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HD-50</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依托现有</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49</w:t>
            </w:r>
          </w:p>
        </w:tc>
        <w:tc>
          <w:tcPr>
            <w:tcW w:w="2552" w:type="dxa"/>
            <w:vMerge w:val="restart"/>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color w:val="000000" w:themeColor="text1"/>
                <w:sz w:val="21"/>
                <w:szCs w:val="21"/>
              </w:rPr>
              <w:t>反应釜</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3m³</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搪玻璃</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8</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新增</w:t>
            </w:r>
            <w:r w:rsidRPr="00B56F71">
              <w:rPr>
                <w:color w:val="000000" w:themeColor="text1"/>
              </w:rPr>
              <w:t>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50</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3m³</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新增</w:t>
            </w:r>
            <w:r w:rsidRPr="00B56F71">
              <w:rPr>
                <w:color w:val="000000" w:themeColor="text1"/>
              </w:rPr>
              <w:t>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51</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2m³</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搪玻璃</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14</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新增</w:t>
            </w:r>
            <w:r w:rsidRPr="00B56F71">
              <w:rPr>
                <w:color w:val="000000" w:themeColor="text1"/>
              </w:rPr>
              <w:t>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52</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1</w:t>
            </w:r>
            <w:r w:rsidRPr="00B56F71">
              <w:rPr>
                <w:rFonts w:hint="eastAsia"/>
                <w:color w:val="000000" w:themeColor="text1"/>
                <w:sz w:val="21"/>
                <w:szCs w:val="21"/>
              </w:rPr>
              <w:t>.5</w:t>
            </w:r>
            <w:r w:rsidRPr="00B56F71">
              <w:rPr>
                <w:color w:val="000000" w:themeColor="text1"/>
                <w:sz w:val="21"/>
                <w:szCs w:val="21"/>
              </w:rPr>
              <w:t>m³</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搪玻璃</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新增</w:t>
            </w:r>
            <w:r w:rsidRPr="00B56F71">
              <w:rPr>
                <w:color w:val="000000" w:themeColor="text1"/>
              </w:rPr>
              <w:t>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53</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1m³</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搪玻璃</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6</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新增</w:t>
            </w:r>
            <w:r w:rsidRPr="00B56F71">
              <w:rPr>
                <w:color w:val="000000" w:themeColor="text1"/>
              </w:rPr>
              <w:t>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54</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0.8</w:t>
            </w:r>
            <w:r w:rsidRPr="00B56F71">
              <w:rPr>
                <w:color w:val="000000" w:themeColor="text1"/>
                <w:sz w:val="21"/>
                <w:szCs w:val="21"/>
              </w:rPr>
              <w:t>m³</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搪玻璃</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新增</w:t>
            </w:r>
            <w:r w:rsidRPr="00B56F71">
              <w:rPr>
                <w:color w:val="000000" w:themeColor="text1"/>
              </w:rPr>
              <w:t>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55</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0.5</w:t>
            </w:r>
            <w:r w:rsidRPr="00B56F71">
              <w:rPr>
                <w:color w:val="000000" w:themeColor="text1"/>
                <w:sz w:val="21"/>
                <w:szCs w:val="21"/>
              </w:rPr>
              <w:t>m³</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搪玻璃</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6</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新增</w:t>
            </w:r>
            <w:r w:rsidRPr="00B56F71">
              <w:rPr>
                <w:color w:val="000000" w:themeColor="text1"/>
              </w:rPr>
              <w:t>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56</w:t>
            </w:r>
          </w:p>
        </w:tc>
        <w:tc>
          <w:tcPr>
            <w:tcW w:w="2552" w:type="dxa"/>
            <w:vMerge w:val="restart"/>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高位槽</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8</w:t>
            </w:r>
            <w:r w:rsidRPr="00B56F71">
              <w:rPr>
                <w:color w:val="000000" w:themeColor="text1"/>
                <w:sz w:val="21"/>
                <w:szCs w:val="21"/>
              </w:rPr>
              <w:t>00L</w:t>
            </w:r>
          </w:p>
        </w:tc>
        <w:tc>
          <w:tcPr>
            <w:tcW w:w="992" w:type="dxa"/>
            <w:vAlign w:val="center"/>
          </w:tcPr>
          <w:p w:rsidR="00A966D2" w:rsidRPr="00B56F71" w:rsidRDefault="00DE2E6B" w:rsidP="00DE2E6B">
            <w:pPr>
              <w:pStyle w:val="afffc"/>
              <w:spacing w:line="240" w:lineRule="auto"/>
              <w:rPr>
                <w:color w:val="000000" w:themeColor="text1"/>
              </w:rPr>
            </w:pPr>
            <w:r w:rsidRPr="00B56F71">
              <w:rPr>
                <w:rFonts w:hint="eastAsia"/>
                <w:color w:val="000000" w:themeColor="text1"/>
              </w:rPr>
              <w:t>不锈钢</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新增设备</w:t>
            </w:r>
          </w:p>
        </w:tc>
      </w:tr>
      <w:tr w:rsidR="00B56F71" w:rsidRPr="00B56F71" w:rsidTr="001E7A6F">
        <w:trPr>
          <w:jc w:val="center"/>
        </w:trPr>
        <w:tc>
          <w:tcPr>
            <w:tcW w:w="567" w:type="dxa"/>
            <w:vAlign w:val="center"/>
          </w:tcPr>
          <w:p w:rsidR="00DE2E6B" w:rsidRPr="00B56F71" w:rsidRDefault="002245ED" w:rsidP="00DE2E6B">
            <w:pPr>
              <w:pStyle w:val="afffc"/>
              <w:spacing w:line="240" w:lineRule="auto"/>
              <w:rPr>
                <w:color w:val="000000" w:themeColor="text1"/>
              </w:rPr>
            </w:pPr>
            <w:r w:rsidRPr="00B56F71">
              <w:rPr>
                <w:rFonts w:hint="eastAsia"/>
                <w:color w:val="000000" w:themeColor="text1"/>
              </w:rPr>
              <w:t>57</w:t>
            </w:r>
          </w:p>
        </w:tc>
        <w:tc>
          <w:tcPr>
            <w:tcW w:w="2552" w:type="dxa"/>
            <w:vMerge/>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p>
        </w:tc>
        <w:tc>
          <w:tcPr>
            <w:tcW w:w="283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r w:rsidRPr="00B56F71">
              <w:rPr>
                <w:color w:val="000000" w:themeColor="text1"/>
                <w:sz w:val="21"/>
                <w:szCs w:val="21"/>
              </w:rPr>
              <w:t>00L</w:t>
            </w:r>
          </w:p>
        </w:tc>
        <w:tc>
          <w:tcPr>
            <w:tcW w:w="992" w:type="dxa"/>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不锈钢</w:t>
            </w:r>
          </w:p>
        </w:tc>
        <w:tc>
          <w:tcPr>
            <w:tcW w:w="851" w:type="dxa"/>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8</w:t>
            </w:r>
          </w:p>
        </w:tc>
        <w:tc>
          <w:tcPr>
            <w:tcW w:w="127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1E7A6F">
        <w:trPr>
          <w:jc w:val="center"/>
        </w:trPr>
        <w:tc>
          <w:tcPr>
            <w:tcW w:w="567" w:type="dxa"/>
            <w:vAlign w:val="center"/>
          </w:tcPr>
          <w:p w:rsidR="00DE2E6B" w:rsidRPr="00B56F71" w:rsidRDefault="002245ED" w:rsidP="00DE2E6B">
            <w:pPr>
              <w:pStyle w:val="afffc"/>
              <w:spacing w:line="240" w:lineRule="auto"/>
              <w:rPr>
                <w:color w:val="000000" w:themeColor="text1"/>
              </w:rPr>
            </w:pPr>
            <w:r w:rsidRPr="00B56F71">
              <w:rPr>
                <w:rFonts w:hint="eastAsia"/>
                <w:color w:val="000000" w:themeColor="text1"/>
              </w:rPr>
              <w:t>58</w:t>
            </w:r>
          </w:p>
        </w:tc>
        <w:tc>
          <w:tcPr>
            <w:tcW w:w="2552" w:type="dxa"/>
            <w:vMerge/>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p>
        </w:tc>
        <w:tc>
          <w:tcPr>
            <w:tcW w:w="283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3</w:t>
            </w:r>
            <w:r w:rsidRPr="00B56F71">
              <w:rPr>
                <w:color w:val="000000" w:themeColor="text1"/>
                <w:sz w:val="21"/>
                <w:szCs w:val="21"/>
              </w:rPr>
              <w:t>00L</w:t>
            </w:r>
          </w:p>
        </w:tc>
        <w:tc>
          <w:tcPr>
            <w:tcW w:w="992" w:type="dxa"/>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不锈钢</w:t>
            </w:r>
          </w:p>
        </w:tc>
        <w:tc>
          <w:tcPr>
            <w:tcW w:w="851" w:type="dxa"/>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6</w:t>
            </w:r>
          </w:p>
        </w:tc>
        <w:tc>
          <w:tcPr>
            <w:tcW w:w="127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1E7A6F">
        <w:trPr>
          <w:jc w:val="center"/>
        </w:trPr>
        <w:tc>
          <w:tcPr>
            <w:tcW w:w="567" w:type="dxa"/>
            <w:vAlign w:val="center"/>
          </w:tcPr>
          <w:p w:rsidR="00DE2E6B" w:rsidRPr="00B56F71" w:rsidRDefault="002245ED" w:rsidP="00DE2E6B">
            <w:pPr>
              <w:pStyle w:val="afffc"/>
              <w:spacing w:line="240" w:lineRule="auto"/>
              <w:rPr>
                <w:color w:val="000000" w:themeColor="text1"/>
              </w:rPr>
            </w:pPr>
            <w:r w:rsidRPr="00B56F71">
              <w:rPr>
                <w:rFonts w:hint="eastAsia"/>
                <w:color w:val="000000" w:themeColor="text1"/>
              </w:rPr>
              <w:t>59</w:t>
            </w:r>
          </w:p>
        </w:tc>
        <w:tc>
          <w:tcPr>
            <w:tcW w:w="2552" w:type="dxa"/>
            <w:vMerge/>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p>
        </w:tc>
        <w:tc>
          <w:tcPr>
            <w:tcW w:w="283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2</w:t>
            </w:r>
            <w:r w:rsidRPr="00B56F71">
              <w:rPr>
                <w:color w:val="000000" w:themeColor="text1"/>
                <w:sz w:val="21"/>
                <w:szCs w:val="21"/>
              </w:rPr>
              <w:t>00L</w:t>
            </w:r>
          </w:p>
        </w:tc>
        <w:tc>
          <w:tcPr>
            <w:tcW w:w="992" w:type="dxa"/>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不锈钢</w:t>
            </w:r>
          </w:p>
        </w:tc>
        <w:tc>
          <w:tcPr>
            <w:tcW w:w="851" w:type="dxa"/>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5</w:t>
            </w:r>
          </w:p>
        </w:tc>
        <w:tc>
          <w:tcPr>
            <w:tcW w:w="127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1E7A6F">
        <w:trPr>
          <w:jc w:val="center"/>
        </w:trPr>
        <w:tc>
          <w:tcPr>
            <w:tcW w:w="567" w:type="dxa"/>
            <w:vAlign w:val="center"/>
          </w:tcPr>
          <w:p w:rsidR="00DE2E6B" w:rsidRPr="00B56F71" w:rsidRDefault="002245ED" w:rsidP="00DE2E6B">
            <w:pPr>
              <w:pStyle w:val="afffc"/>
              <w:spacing w:line="240" w:lineRule="auto"/>
              <w:rPr>
                <w:color w:val="000000" w:themeColor="text1"/>
              </w:rPr>
            </w:pPr>
            <w:r w:rsidRPr="00B56F71">
              <w:rPr>
                <w:rFonts w:hint="eastAsia"/>
                <w:color w:val="000000" w:themeColor="text1"/>
              </w:rPr>
              <w:t>60</w:t>
            </w:r>
          </w:p>
        </w:tc>
        <w:tc>
          <w:tcPr>
            <w:tcW w:w="2552" w:type="dxa"/>
            <w:vMerge w:val="restart"/>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r w:rsidRPr="00B56F71">
              <w:rPr>
                <w:color w:val="000000" w:themeColor="text1"/>
                <w:sz w:val="21"/>
                <w:szCs w:val="21"/>
              </w:rPr>
              <w:t>接收罐</w:t>
            </w:r>
          </w:p>
        </w:tc>
        <w:tc>
          <w:tcPr>
            <w:tcW w:w="283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color w:val="000000" w:themeColor="text1"/>
                <w:sz w:val="21"/>
                <w:szCs w:val="21"/>
              </w:rPr>
              <w:t>500L</w:t>
            </w:r>
          </w:p>
        </w:tc>
        <w:tc>
          <w:tcPr>
            <w:tcW w:w="992" w:type="dxa"/>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不锈钢</w:t>
            </w:r>
          </w:p>
        </w:tc>
        <w:tc>
          <w:tcPr>
            <w:tcW w:w="851"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p>
        </w:tc>
        <w:tc>
          <w:tcPr>
            <w:tcW w:w="1275" w:type="dxa"/>
            <w:vAlign w:val="center"/>
          </w:tcPr>
          <w:p w:rsidR="00DE2E6B" w:rsidRPr="00B56F71" w:rsidRDefault="00DE2E6B" w:rsidP="00DE2E6B">
            <w:pPr>
              <w:pStyle w:val="afffc"/>
              <w:spacing w:line="240" w:lineRule="auto"/>
              <w:rPr>
                <w:color w:val="000000" w:themeColor="text1"/>
              </w:rPr>
            </w:pPr>
            <w:r w:rsidRPr="00B56F71">
              <w:rPr>
                <w:rFonts w:hint="eastAsia"/>
                <w:color w:val="000000" w:themeColor="text1"/>
              </w:rPr>
              <w:t>新增设备</w:t>
            </w:r>
          </w:p>
        </w:tc>
      </w:tr>
      <w:tr w:rsidR="00B56F71" w:rsidRPr="00B56F71" w:rsidTr="001E7A6F">
        <w:trPr>
          <w:jc w:val="center"/>
        </w:trPr>
        <w:tc>
          <w:tcPr>
            <w:tcW w:w="567" w:type="dxa"/>
            <w:vAlign w:val="center"/>
          </w:tcPr>
          <w:p w:rsidR="00DE2E6B" w:rsidRPr="00B56F71" w:rsidRDefault="002245ED" w:rsidP="00DE2E6B">
            <w:pPr>
              <w:pStyle w:val="afffc"/>
              <w:spacing w:line="240" w:lineRule="auto"/>
              <w:rPr>
                <w:color w:val="000000" w:themeColor="text1"/>
              </w:rPr>
            </w:pPr>
            <w:r w:rsidRPr="00B56F71">
              <w:rPr>
                <w:rFonts w:hint="eastAsia"/>
                <w:color w:val="000000" w:themeColor="text1"/>
              </w:rPr>
              <w:t>61</w:t>
            </w:r>
          </w:p>
        </w:tc>
        <w:tc>
          <w:tcPr>
            <w:tcW w:w="2552" w:type="dxa"/>
            <w:vMerge/>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p>
        </w:tc>
        <w:tc>
          <w:tcPr>
            <w:tcW w:w="283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10</w:t>
            </w:r>
            <w:r w:rsidRPr="00B56F71">
              <w:rPr>
                <w:color w:val="000000" w:themeColor="text1"/>
                <w:sz w:val="21"/>
                <w:szCs w:val="21"/>
              </w:rPr>
              <w:t>00L</w:t>
            </w:r>
          </w:p>
        </w:tc>
        <w:tc>
          <w:tcPr>
            <w:tcW w:w="992" w:type="dxa"/>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不锈钢</w:t>
            </w:r>
          </w:p>
        </w:tc>
        <w:tc>
          <w:tcPr>
            <w:tcW w:w="851"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2</w:t>
            </w:r>
          </w:p>
        </w:tc>
        <w:tc>
          <w:tcPr>
            <w:tcW w:w="127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1E7A6F">
        <w:trPr>
          <w:jc w:val="center"/>
        </w:trPr>
        <w:tc>
          <w:tcPr>
            <w:tcW w:w="567" w:type="dxa"/>
            <w:vAlign w:val="center"/>
          </w:tcPr>
          <w:p w:rsidR="00DE2E6B" w:rsidRPr="00B56F71" w:rsidRDefault="002245ED" w:rsidP="00DE2E6B">
            <w:pPr>
              <w:pStyle w:val="afffc"/>
              <w:spacing w:line="240" w:lineRule="auto"/>
              <w:rPr>
                <w:color w:val="000000" w:themeColor="text1"/>
              </w:rPr>
            </w:pPr>
            <w:r w:rsidRPr="00B56F71">
              <w:rPr>
                <w:rFonts w:hint="eastAsia"/>
                <w:color w:val="000000" w:themeColor="text1"/>
              </w:rPr>
              <w:t>62</w:t>
            </w:r>
          </w:p>
        </w:tc>
        <w:tc>
          <w:tcPr>
            <w:tcW w:w="2552" w:type="dxa"/>
            <w:vMerge/>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p>
        </w:tc>
        <w:tc>
          <w:tcPr>
            <w:tcW w:w="283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15</w:t>
            </w:r>
            <w:r w:rsidRPr="00B56F71">
              <w:rPr>
                <w:color w:val="000000" w:themeColor="text1"/>
                <w:sz w:val="21"/>
                <w:szCs w:val="21"/>
              </w:rPr>
              <w:t>00L</w:t>
            </w:r>
          </w:p>
        </w:tc>
        <w:tc>
          <w:tcPr>
            <w:tcW w:w="992" w:type="dxa"/>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不锈钢</w:t>
            </w:r>
          </w:p>
        </w:tc>
        <w:tc>
          <w:tcPr>
            <w:tcW w:w="851"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p>
        </w:tc>
        <w:tc>
          <w:tcPr>
            <w:tcW w:w="127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1E7A6F">
        <w:trPr>
          <w:jc w:val="center"/>
        </w:trPr>
        <w:tc>
          <w:tcPr>
            <w:tcW w:w="567" w:type="dxa"/>
            <w:vAlign w:val="center"/>
          </w:tcPr>
          <w:p w:rsidR="00DE2E6B" w:rsidRPr="00B56F71" w:rsidRDefault="002245ED" w:rsidP="00DE2E6B">
            <w:pPr>
              <w:pStyle w:val="afffc"/>
              <w:spacing w:line="240" w:lineRule="auto"/>
              <w:rPr>
                <w:color w:val="000000" w:themeColor="text1"/>
              </w:rPr>
            </w:pPr>
            <w:r w:rsidRPr="00B56F71">
              <w:rPr>
                <w:rFonts w:hint="eastAsia"/>
                <w:color w:val="000000" w:themeColor="text1"/>
              </w:rPr>
              <w:t>63</w:t>
            </w:r>
          </w:p>
        </w:tc>
        <w:tc>
          <w:tcPr>
            <w:tcW w:w="2552" w:type="dxa"/>
            <w:vMerge/>
            <w:vAlign w:val="center"/>
          </w:tcPr>
          <w:p w:rsidR="00DE2E6B" w:rsidRPr="00B56F71" w:rsidRDefault="00DE2E6B" w:rsidP="00DE2E6B">
            <w:pPr>
              <w:spacing w:line="240" w:lineRule="auto"/>
              <w:ind w:firstLineChars="0" w:firstLine="0"/>
              <w:jc w:val="center"/>
              <w:rPr>
                <w:snapToGrid w:val="0"/>
                <w:color w:val="000000" w:themeColor="text1"/>
                <w:kern w:val="0"/>
                <w:sz w:val="21"/>
                <w:szCs w:val="21"/>
              </w:rPr>
            </w:pPr>
          </w:p>
        </w:tc>
        <w:tc>
          <w:tcPr>
            <w:tcW w:w="283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20</w:t>
            </w:r>
            <w:r w:rsidRPr="00B56F71">
              <w:rPr>
                <w:color w:val="000000" w:themeColor="text1"/>
                <w:sz w:val="21"/>
                <w:szCs w:val="21"/>
              </w:rPr>
              <w:t>00L</w:t>
            </w:r>
          </w:p>
        </w:tc>
        <w:tc>
          <w:tcPr>
            <w:tcW w:w="992" w:type="dxa"/>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不锈钢</w:t>
            </w:r>
          </w:p>
        </w:tc>
        <w:tc>
          <w:tcPr>
            <w:tcW w:w="851"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2</w:t>
            </w:r>
          </w:p>
        </w:tc>
        <w:tc>
          <w:tcPr>
            <w:tcW w:w="1275" w:type="dxa"/>
            <w:vAlign w:val="center"/>
          </w:tcPr>
          <w:p w:rsidR="00DE2E6B" w:rsidRPr="00B56F71" w:rsidRDefault="00DE2E6B" w:rsidP="00DE2E6B">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64</w:t>
            </w:r>
          </w:p>
        </w:tc>
        <w:tc>
          <w:tcPr>
            <w:tcW w:w="2552" w:type="dxa"/>
            <w:vMerge w:val="restart"/>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离心机</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1200mm</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2</w:t>
            </w:r>
          </w:p>
        </w:tc>
        <w:tc>
          <w:tcPr>
            <w:tcW w:w="127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65</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1</w:t>
            </w:r>
            <w:r w:rsidRPr="00B56F71">
              <w:rPr>
                <w:rFonts w:hint="eastAsia"/>
                <w:color w:val="000000" w:themeColor="text1"/>
                <w:sz w:val="21"/>
                <w:szCs w:val="21"/>
              </w:rPr>
              <w:t>0</w:t>
            </w:r>
            <w:r w:rsidRPr="00B56F71">
              <w:rPr>
                <w:color w:val="000000" w:themeColor="text1"/>
                <w:sz w:val="21"/>
                <w:szCs w:val="21"/>
              </w:rPr>
              <w:t>00mm</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66</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8</w:t>
            </w:r>
            <w:r w:rsidRPr="00B56F71">
              <w:rPr>
                <w:color w:val="000000" w:themeColor="text1"/>
                <w:sz w:val="21"/>
                <w:szCs w:val="21"/>
              </w:rPr>
              <w:t>00mm</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67</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精密过滤器</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4t/h</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68</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水冲真空泵</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7.5KW</w:t>
            </w:r>
          </w:p>
        </w:tc>
        <w:tc>
          <w:tcPr>
            <w:tcW w:w="992" w:type="dxa"/>
            <w:vAlign w:val="center"/>
          </w:tcPr>
          <w:p w:rsidR="00A966D2" w:rsidRPr="00B56F71" w:rsidRDefault="00A966D2"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15</w:t>
            </w:r>
          </w:p>
        </w:tc>
        <w:tc>
          <w:tcPr>
            <w:tcW w:w="127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69</w:t>
            </w:r>
          </w:p>
        </w:tc>
        <w:tc>
          <w:tcPr>
            <w:tcW w:w="2552" w:type="dxa"/>
            <w:vMerge w:val="restart"/>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color w:val="000000" w:themeColor="text1"/>
                <w:sz w:val="21"/>
                <w:szCs w:val="21"/>
              </w:rPr>
              <w:t>双锥真空干燥机</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200L</w:t>
            </w:r>
          </w:p>
        </w:tc>
        <w:tc>
          <w:tcPr>
            <w:tcW w:w="992" w:type="dxa"/>
            <w:vAlign w:val="center"/>
          </w:tcPr>
          <w:p w:rsidR="00A966D2" w:rsidRPr="00B56F71" w:rsidRDefault="00A966D2" w:rsidP="00A966D2">
            <w:pPr>
              <w:pStyle w:val="afffc"/>
              <w:spacing w:line="240" w:lineRule="auto"/>
              <w:rPr>
                <w:color w:val="000000" w:themeColor="text1"/>
              </w:rPr>
            </w:pP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6E3167" w:rsidP="00A966D2">
            <w:pPr>
              <w:pStyle w:val="afffc"/>
              <w:spacing w:line="240" w:lineRule="auto"/>
              <w:rPr>
                <w:color w:val="000000" w:themeColor="text1"/>
              </w:rPr>
            </w:pPr>
            <w:r w:rsidRPr="00B56F71">
              <w:rPr>
                <w:rFonts w:hint="eastAsia"/>
                <w:color w:val="000000" w:themeColor="text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lastRenderedPageBreak/>
              <w:t>70</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2000L</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搪玻璃</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6E3167" w:rsidP="00A966D2">
            <w:pPr>
              <w:pStyle w:val="afffc"/>
              <w:spacing w:line="240" w:lineRule="auto"/>
              <w:rPr>
                <w:color w:val="000000" w:themeColor="text1"/>
              </w:rPr>
            </w:pPr>
            <w:r w:rsidRPr="00B56F71">
              <w:rPr>
                <w:rFonts w:hint="eastAsia"/>
                <w:color w:val="000000" w:themeColor="text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lastRenderedPageBreak/>
              <w:t>71</w:t>
            </w:r>
          </w:p>
        </w:tc>
        <w:tc>
          <w:tcPr>
            <w:tcW w:w="2552" w:type="dxa"/>
            <w:vMerge/>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3000L</w:t>
            </w:r>
          </w:p>
        </w:tc>
        <w:tc>
          <w:tcPr>
            <w:tcW w:w="992" w:type="dxa"/>
            <w:vAlign w:val="center"/>
          </w:tcPr>
          <w:p w:rsidR="00A966D2" w:rsidRPr="00B56F71" w:rsidRDefault="00A966D2" w:rsidP="00A966D2">
            <w:pPr>
              <w:pStyle w:val="afffc"/>
              <w:spacing w:line="240" w:lineRule="auto"/>
              <w:rPr>
                <w:color w:val="000000" w:themeColor="text1"/>
                <w:szCs w:val="21"/>
              </w:rPr>
            </w:pPr>
            <w:r w:rsidRPr="00B56F71">
              <w:rPr>
                <w:rFonts w:hint="eastAsia"/>
                <w:color w:val="000000" w:themeColor="text1"/>
                <w:szCs w:val="21"/>
              </w:rPr>
              <w:t>不锈钢</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6E3167" w:rsidP="00A966D2">
            <w:pPr>
              <w:pStyle w:val="afffc"/>
              <w:spacing w:line="240" w:lineRule="auto"/>
              <w:rPr>
                <w:color w:val="000000" w:themeColor="text1"/>
              </w:rPr>
            </w:pPr>
            <w:r w:rsidRPr="00B56F71">
              <w:rPr>
                <w:rFonts w:hint="eastAsia"/>
                <w:color w:val="000000" w:themeColor="text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72</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烘箱</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rFonts w:hint="eastAsia"/>
                <w:color w:val="000000" w:themeColor="text1"/>
                <w:sz w:val="21"/>
                <w:szCs w:val="21"/>
              </w:rPr>
              <w:t>2</w:t>
            </w:r>
            <w:r w:rsidRPr="00B56F71">
              <w:rPr>
                <w:color w:val="000000" w:themeColor="text1"/>
                <w:sz w:val="21"/>
                <w:szCs w:val="21"/>
              </w:rPr>
              <w:t>车</w:t>
            </w:r>
          </w:p>
        </w:tc>
        <w:tc>
          <w:tcPr>
            <w:tcW w:w="992" w:type="dxa"/>
            <w:vAlign w:val="center"/>
          </w:tcPr>
          <w:p w:rsidR="00A966D2" w:rsidRPr="00B56F71" w:rsidRDefault="006E3167"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6E3167" w:rsidP="00A966D2">
            <w:pPr>
              <w:pStyle w:val="afffc"/>
              <w:spacing w:line="240" w:lineRule="auto"/>
              <w:rPr>
                <w:color w:val="000000" w:themeColor="text1"/>
              </w:rPr>
            </w:pPr>
            <w:r w:rsidRPr="00B56F71">
              <w:rPr>
                <w:rFonts w:hint="eastAsia"/>
                <w:color w:val="000000" w:themeColor="text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73</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冷冻机组</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60KW</w:t>
            </w:r>
          </w:p>
        </w:tc>
        <w:tc>
          <w:tcPr>
            <w:tcW w:w="992" w:type="dxa"/>
            <w:vAlign w:val="center"/>
          </w:tcPr>
          <w:p w:rsidR="00A966D2" w:rsidRPr="00B56F71" w:rsidRDefault="006E3167"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6E3167" w:rsidP="00A966D2">
            <w:pPr>
              <w:pStyle w:val="afffc"/>
              <w:spacing w:line="240" w:lineRule="auto"/>
              <w:rPr>
                <w:color w:val="000000" w:themeColor="text1"/>
              </w:rPr>
            </w:pPr>
            <w:r w:rsidRPr="00B56F71">
              <w:rPr>
                <w:rFonts w:hint="eastAsia"/>
                <w:color w:val="000000" w:themeColor="text1"/>
                <w:szCs w:val="21"/>
              </w:rPr>
              <w:t>新增设备</w:t>
            </w:r>
          </w:p>
        </w:tc>
      </w:tr>
      <w:tr w:rsidR="00B56F71" w:rsidRPr="00B56F71" w:rsidTr="00A966D2">
        <w:trPr>
          <w:jc w:val="center"/>
        </w:trPr>
        <w:tc>
          <w:tcPr>
            <w:tcW w:w="567" w:type="dxa"/>
            <w:vAlign w:val="center"/>
          </w:tcPr>
          <w:p w:rsidR="00A966D2" w:rsidRPr="00B56F71" w:rsidRDefault="002245ED" w:rsidP="00A966D2">
            <w:pPr>
              <w:pStyle w:val="afffc"/>
              <w:spacing w:line="240" w:lineRule="auto"/>
              <w:rPr>
                <w:color w:val="000000" w:themeColor="text1"/>
              </w:rPr>
            </w:pPr>
            <w:r w:rsidRPr="00B56F71">
              <w:rPr>
                <w:rFonts w:hint="eastAsia"/>
                <w:color w:val="000000" w:themeColor="text1"/>
              </w:rPr>
              <w:t>74</w:t>
            </w:r>
          </w:p>
        </w:tc>
        <w:tc>
          <w:tcPr>
            <w:tcW w:w="2552"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循环水系统</w:t>
            </w:r>
          </w:p>
        </w:tc>
        <w:tc>
          <w:tcPr>
            <w:tcW w:w="2835" w:type="dxa"/>
            <w:vAlign w:val="center"/>
          </w:tcPr>
          <w:p w:rsidR="00A966D2" w:rsidRPr="00B56F71" w:rsidRDefault="00A966D2" w:rsidP="00A966D2">
            <w:pPr>
              <w:spacing w:line="240" w:lineRule="auto"/>
              <w:ind w:firstLineChars="0" w:firstLine="0"/>
              <w:jc w:val="center"/>
              <w:rPr>
                <w:color w:val="000000" w:themeColor="text1"/>
                <w:sz w:val="21"/>
                <w:szCs w:val="21"/>
              </w:rPr>
            </w:pPr>
            <w:r w:rsidRPr="00B56F71">
              <w:rPr>
                <w:color w:val="000000" w:themeColor="text1"/>
                <w:sz w:val="21"/>
                <w:szCs w:val="21"/>
              </w:rPr>
              <w:t>40</w:t>
            </w:r>
            <w:r w:rsidRPr="00B56F71">
              <w:rPr>
                <w:color w:val="000000" w:themeColor="text1"/>
                <w:sz w:val="21"/>
                <w:szCs w:val="21"/>
              </w:rPr>
              <w:t>吨</w:t>
            </w:r>
            <w:r w:rsidRPr="00B56F71">
              <w:rPr>
                <w:color w:val="000000" w:themeColor="text1"/>
                <w:sz w:val="21"/>
                <w:szCs w:val="21"/>
              </w:rPr>
              <w:t>/H</w:t>
            </w:r>
          </w:p>
        </w:tc>
        <w:tc>
          <w:tcPr>
            <w:tcW w:w="992" w:type="dxa"/>
            <w:vAlign w:val="center"/>
          </w:tcPr>
          <w:p w:rsidR="00A966D2" w:rsidRPr="00B56F71" w:rsidRDefault="006E3167" w:rsidP="00A966D2">
            <w:pPr>
              <w:pStyle w:val="afffc"/>
              <w:spacing w:line="240" w:lineRule="auto"/>
              <w:rPr>
                <w:color w:val="000000" w:themeColor="text1"/>
              </w:rPr>
            </w:pPr>
            <w:r w:rsidRPr="00B56F71">
              <w:rPr>
                <w:rFonts w:hint="eastAsia"/>
                <w:color w:val="000000" w:themeColor="text1"/>
              </w:rPr>
              <w:t>/</w:t>
            </w:r>
          </w:p>
        </w:tc>
        <w:tc>
          <w:tcPr>
            <w:tcW w:w="851" w:type="dxa"/>
            <w:vAlign w:val="center"/>
          </w:tcPr>
          <w:p w:rsidR="00A966D2" w:rsidRPr="00B56F71" w:rsidRDefault="00A966D2" w:rsidP="00A966D2">
            <w:pPr>
              <w:spacing w:line="240" w:lineRule="auto"/>
              <w:ind w:firstLineChars="0" w:firstLine="0"/>
              <w:jc w:val="center"/>
              <w:rPr>
                <w:snapToGrid w:val="0"/>
                <w:color w:val="000000" w:themeColor="text1"/>
                <w:kern w:val="0"/>
                <w:sz w:val="21"/>
                <w:szCs w:val="21"/>
              </w:rPr>
            </w:pPr>
            <w:r w:rsidRPr="00B56F71">
              <w:rPr>
                <w:rFonts w:hint="eastAsia"/>
                <w:snapToGrid w:val="0"/>
                <w:color w:val="000000" w:themeColor="text1"/>
                <w:kern w:val="0"/>
                <w:sz w:val="21"/>
                <w:szCs w:val="21"/>
              </w:rPr>
              <w:t>1</w:t>
            </w:r>
          </w:p>
        </w:tc>
        <w:tc>
          <w:tcPr>
            <w:tcW w:w="1275" w:type="dxa"/>
            <w:vAlign w:val="center"/>
          </w:tcPr>
          <w:p w:rsidR="00A966D2" w:rsidRPr="00B56F71" w:rsidRDefault="006E3167" w:rsidP="00A966D2">
            <w:pPr>
              <w:pStyle w:val="afffc"/>
              <w:spacing w:line="240" w:lineRule="auto"/>
              <w:rPr>
                <w:color w:val="000000" w:themeColor="text1"/>
              </w:rPr>
            </w:pPr>
            <w:r w:rsidRPr="00B56F71">
              <w:rPr>
                <w:rFonts w:hint="eastAsia"/>
                <w:color w:val="000000" w:themeColor="text1"/>
                <w:szCs w:val="21"/>
              </w:rPr>
              <w:t>新增设备</w:t>
            </w:r>
          </w:p>
        </w:tc>
      </w:tr>
    </w:tbl>
    <w:p w:rsidR="004A6565" w:rsidRPr="00B56F71" w:rsidRDefault="004A6565" w:rsidP="00A966D2">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3.2.</w:t>
      </w:r>
      <w:r w:rsidR="00F020C8" w:rsidRPr="00B56F71">
        <w:rPr>
          <w:rFonts w:eastAsia="宋体" w:cs="Times New Roman"/>
          <w:b/>
          <w:color w:val="000000" w:themeColor="text1"/>
          <w:sz w:val="24"/>
        </w:rPr>
        <w:t>3</w:t>
      </w:r>
      <w:r w:rsidRPr="00B56F71">
        <w:rPr>
          <w:rFonts w:eastAsia="宋体" w:cs="Times New Roman" w:hint="eastAsia"/>
          <w:b/>
          <w:color w:val="000000" w:themeColor="text1"/>
          <w:sz w:val="24"/>
        </w:rPr>
        <w:t>技改后全厂平面布置</w:t>
      </w:r>
    </w:p>
    <w:p w:rsidR="00A966D2" w:rsidRPr="00B56F71" w:rsidRDefault="00A966D2" w:rsidP="0087037F">
      <w:pPr>
        <w:autoSpaceDE w:val="0"/>
        <w:autoSpaceDN w:val="0"/>
        <w:ind w:firstLine="480"/>
        <w:rPr>
          <w:color w:val="000000" w:themeColor="text1"/>
          <w:kern w:val="0"/>
        </w:rPr>
      </w:pPr>
      <w:r w:rsidRPr="00B56F71">
        <w:rPr>
          <w:rFonts w:hint="eastAsia"/>
          <w:color w:val="000000" w:themeColor="text1"/>
          <w:kern w:val="0"/>
        </w:rPr>
        <w:t>本项目</w:t>
      </w:r>
      <w:r w:rsidRPr="00B56F71">
        <w:rPr>
          <w:rFonts w:ascii="宋体" w:eastAsiaTheme="minorEastAsia" w:hAnsi="宋体" w:cs="宋体" w:hint="eastAsia"/>
          <w:color w:val="000000" w:themeColor="text1"/>
        </w:rPr>
        <w:t>对</w:t>
      </w:r>
      <w:r w:rsidRPr="00B56F71">
        <w:rPr>
          <w:rFonts w:ascii="宋体" w:eastAsiaTheme="minorEastAsia" w:hAnsi="宋体" w:cs="宋体"/>
          <w:color w:val="000000" w:themeColor="text1"/>
        </w:rPr>
        <w:t>现有合成车间生产线进行改造</w:t>
      </w:r>
      <w:r w:rsidRPr="00B56F71">
        <w:rPr>
          <w:rFonts w:ascii="宋体" w:eastAsiaTheme="minorEastAsia" w:hAnsi="宋体" w:cs="宋体" w:hint="eastAsia"/>
          <w:color w:val="000000" w:themeColor="text1"/>
        </w:rPr>
        <w:t>，</w:t>
      </w:r>
      <w:r w:rsidRPr="00B56F71">
        <w:rPr>
          <w:rFonts w:ascii="宋体" w:eastAsiaTheme="minorEastAsia" w:hAnsi="宋体" w:cs="宋体"/>
          <w:color w:val="000000" w:themeColor="text1"/>
        </w:rPr>
        <w:t>建设年产</w:t>
      </w:r>
      <w:r w:rsidRPr="00B56F71">
        <w:rPr>
          <w:rFonts w:cs="宋体" w:hint="eastAsia"/>
          <w:color w:val="000000" w:themeColor="text1"/>
        </w:rPr>
        <w:t>150</w:t>
      </w:r>
      <w:r w:rsidRPr="00B56F71">
        <w:rPr>
          <w:rFonts w:cs="宋体" w:hint="eastAsia"/>
          <w:color w:val="000000" w:themeColor="text1"/>
        </w:rPr>
        <w:t>吨</w:t>
      </w:r>
      <w:r w:rsidRPr="00B56F71">
        <w:rPr>
          <w:rFonts w:cs="宋体" w:hint="eastAsia"/>
          <w:color w:val="000000" w:themeColor="text1"/>
        </w:rPr>
        <w:t>3</w:t>
      </w:r>
      <w:r w:rsidRPr="00B56F71">
        <w:rPr>
          <w:rFonts w:cs="宋体"/>
          <w:color w:val="000000" w:themeColor="text1"/>
        </w:rPr>
        <w:t>-</w:t>
      </w:r>
      <w:r w:rsidRPr="00B56F71">
        <w:rPr>
          <w:rFonts w:cs="宋体" w:hint="eastAsia"/>
          <w:color w:val="000000" w:themeColor="text1"/>
        </w:rPr>
        <w:t>羟基</w:t>
      </w:r>
      <w:r w:rsidRPr="00B56F71">
        <w:rPr>
          <w:rFonts w:cs="宋体"/>
          <w:color w:val="000000" w:themeColor="text1"/>
        </w:rPr>
        <w:t>丁酸盐生产线，购置先进的生产设备、科研与产品质量检测设备仪器等</w:t>
      </w:r>
      <w:r w:rsidRPr="00B56F71">
        <w:rPr>
          <w:rFonts w:cs="宋体" w:hint="eastAsia"/>
          <w:color w:val="000000" w:themeColor="text1"/>
        </w:rPr>
        <w:t>。技改后全厂平面</w:t>
      </w:r>
      <w:r w:rsidRPr="00B56F71">
        <w:rPr>
          <w:rFonts w:cs="宋体"/>
          <w:color w:val="000000" w:themeColor="text1"/>
        </w:rPr>
        <w:t>布置情况</w:t>
      </w:r>
      <w:r w:rsidRPr="00B56F71">
        <w:rPr>
          <w:rFonts w:cs="宋体" w:hint="eastAsia"/>
          <w:color w:val="000000" w:themeColor="text1"/>
        </w:rPr>
        <w:t>与</w:t>
      </w:r>
      <w:r w:rsidRPr="00B56F71">
        <w:rPr>
          <w:rFonts w:cs="宋体"/>
          <w:color w:val="000000" w:themeColor="text1"/>
        </w:rPr>
        <w:t>技改前基本</w:t>
      </w:r>
      <w:r w:rsidRPr="00B56F71">
        <w:rPr>
          <w:rFonts w:cs="宋体" w:hint="eastAsia"/>
          <w:color w:val="000000" w:themeColor="text1"/>
        </w:rPr>
        <w:t>相同，</w:t>
      </w:r>
      <w:r w:rsidRPr="00B56F71">
        <w:rPr>
          <w:rFonts w:cs="宋体"/>
          <w:color w:val="000000" w:themeColor="text1"/>
        </w:rPr>
        <w:t>具体见</w:t>
      </w:r>
      <w:r w:rsidRPr="00B56F71">
        <w:rPr>
          <w:rFonts w:cs="宋体" w:hint="eastAsia"/>
          <w:color w:val="000000" w:themeColor="text1"/>
        </w:rPr>
        <w:t>3.1.2</w:t>
      </w:r>
      <w:r w:rsidRPr="00B56F71">
        <w:rPr>
          <w:rFonts w:cs="宋体" w:hint="eastAsia"/>
          <w:color w:val="000000" w:themeColor="text1"/>
        </w:rPr>
        <w:t>章节</w:t>
      </w:r>
      <w:r w:rsidRPr="00B56F71">
        <w:rPr>
          <w:rFonts w:cs="宋体"/>
          <w:color w:val="000000" w:themeColor="text1"/>
        </w:rPr>
        <w:t>，技改后</w:t>
      </w:r>
      <w:r w:rsidRPr="00B56F71">
        <w:rPr>
          <w:rFonts w:cs="宋体" w:hint="eastAsia"/>
          <w:color w:val="000000" w:themeColor="text1"/>
        </w:rPr>
        <w:t>合成</w:t>
      </w:r>
      <w:r w:rsidRPr="00B56F71">
        <w:rPr>
          <w:rFonts w:cs="宋体"/>
          <w:color w:val="000000" w:themeColor="text1"/>
        </w:rPr>
        <w:t>车间平面布置见图</w:t>
      </w:r>
      <w:r w:rsidRPr="00B56F71">
        <w:rPr>
          <w:rFonts w:cs="宋体" w:hint="eastAsia"/>
          <w:color w:val="000000" w:themeColor="text1"/>
        </w:rPr>
        <w:t>3.2-1</w:t>
      </w:r>
      <w:r w:rsidRPr="00B56F71">
        <w:rPr>
          <w:rFonts w:cs="宋体" w:hint="eastAsia"/>
          <w:color w:val="000000" w:themeColor="text1"/>
        </w:rPr>
        <w:t>。</w:t>
      </w:r>
    </w:p>
    <w:p w:rsidR="00A70E1B" w:rsidRPr="00B56F71" w:rsidRDefault="00A70E1B" w:rsidP="00A966D2">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3.2.</w:t>
      </w:r>
      <w:r w:rsidR="00F020C8" w:rsidRPr="00B56F71">
        <w:rPr>
          <w:rFonts w:eastAsia="宋体" w:cs="Times New Roman"/>
          <w:b/>
          <w:color w:val="000000" w:themeColor="text1"/>
          <w:sz w:val="24"/>
        </w:rPr>
        <w:t>4</w:t>
      </w:r>
      <w:r w:rsidRPr="00B56F71">
        <w:rPr>
          <w:rFonts w:eastAsia="宋体" w:cs="Times New Roman"/>
          <w:b/>
          <w:color w:val="000000" w:themeColor="text1"/>
          <w:sz w:val="24"/>
        </w:rPr>
        <w:t>技改项目依托合理性分析</w:t>
      </w:r>
    </w:p>
    <w:p w:rsidR="00A70E1B" w:rsidRPr="00B56F71" w:rsidRDefault="00A966D2" w:rsidP="00A966D2">
      <w:pPr>
        <w:snapToGrid/>
        <w:ind w:firstLine="480"/>
        <w:rPr>
          <w:rFonts w:cs="宋体"/>
          <w:color w:val="000000" w:themeColor="text1"/>
        </w:rPr>
      </w:pPr>
      <w:r w:rsidRPr="00B56F71">
        <w:rPr>
          <w:rFonts w:cs="Times New Roman" w:hint="eastAsia"/>
          <w:color w:val="000000" w:themeColor="text1"/>
        </w:rPr>
        <w:t>技改</w:t>
      </w:r>
      <w:r w:rsidRPr="00B56F71">
        <w:rPr>
          <w:rFonts w:cs="Times New Roman"/>
          <w:color w:val="000000" w:themeColor="text1"/>
        </w:rPr>
        <w:t>项目</w:t>
      </w:r>
      <w:r w:rsidRPr="00B56F71">
        <w:rPr>
          <w:rFonts w:ascii="宋体" w:eastAsiaTheme="minorEastAsia" w:hAnsi="宋体" w:cs="宋体" w:hint="eastAsia"/>
          <w:color w:val="000000" w:themeColor="text1"/>
        </w:rPr>
        <w:t>对</w:t>
      </w:r>
      <w:r w:rsidRPr="00B56F71">
        <w:rPr>
          <w:rFonts w:ascii="宋体" w:eastAsiaTheme="minorEastAsia" w:hAnsi="宋体" w:cs="宋体"/>
          <w:color w:val="000000" w:themeColor="text1"/>
        </w:rPr>
        <w:t>现有合成车间生产线进行改造，改造面积</w:t>
      </w:r>
      <w:r w:rsidRPr="00B56F71">
        <w:rPr>
          <w:rFonts w:eastAsiaTheme="minorEastAsia" w:cs="Times New Roman"/>
          <w:color w:val="000000" w:themeColor="text1"/>
        </w:rPr>
        <w:t>500</w:t>
      </w:r>
      <w:r w:rsidRPr="00B56F71">
        <w:rPr>
          <w:rFonts w:ascii="宋体" w:eastAsiaTheme="minorEastAsia" w:hAnsi="宋体" w:cs="宋体" w:hint="eastAsia"/>
          <w:color w:val="000000" w:themeColor="text1"/>
        </w:rPr>
        <w:t>平方米，</w:t>
      </w:r>
      <w:r w:rsidRPr="00B56F71">
        <w:rPr>
          <w:rFonts w:ascii="宋体" w:eastAsiaTheme="minorEastAsia" w:hAnsi="宋体" w:cs="宋体"/>
          <w:color w:val="000000" w:themeColor="text1"/>
        </w:rPr>
        <w:t>建设年产</w:t>
      </w:r>
      <w:r w:rsidRPr="00B56F71">
        <w:rPr>
          <w:rFonts w:cs="宋体" w:hint="eastAsia"/>
          <w:color w:val="000000" w:themeColor="text1"/>
        </w:rPr>
        <w:t>150</w:t>
      </w:r>
      <w:r w:rsidRPr="00B56F71">
        <w:rPr>
          <w:rFonts w:cs="宋体" w:hint="eastAsia"/>
          <w:color w:val="000000" w:themeColor="text1"/>
        </w:rPr>
        <w:t>吨</w:t>
      </w:r>
      <w:r w:rsidRPr="00B56F71">
        <w:rPr>
          <w:rFonts w:cs="宋体" w:hint="eastAsia"/>
          <w:color w:val="000000" w:themeColor="text1"/>
        </w:rPr>
        <w:t>3</w:t>
      </w:r>
      <w:r w:rsidRPr="00B56F71">
        <w:rPr>
          <w:rFonts w:cs="宋体"/>
          <w:color w:val="000000" w:themeColor="text1"/>
        </w:rPr>
        <w:t>-</w:t>
      </w:r>
      <w:r w:rsidRPr="00B56F71">
        <w:rPr>
          <w:rFonts w:cs="宋体" w:hint="eastAsia"/>
          <w:color w:val="000000" w:themeColor="text1"/>
        </w:rPr>
        <w:t>羟基</w:t>
      </w:r>
      <w:r w:rsidRPr="00B56F71">
        <w:rPr>
          <w:rFonts w:cs="宋体"/>
          <w:color w:val="000000" w:themeColor="text1"/>
        </w:rPr>
        <w:t>丁酸盐生产线，购置先进的生产设备、科研与产品质量检测设备仪器等</w:t>
      </w:r>
      <w:r w:rsidRPr="00B56F71">
        <w:rPr>
          <w:rFonts w:cs="宋体" w:hint="eastAsia"/>
          <w:color w:val="000000" w:themeColor="text1"/>
        </w:rPr>
        <w:t>。</w:t>
      </w:r>
      <w:r w:rsidR="00840232" w:rsidRPr="00B56F71">
        <w:rPr>
          <w:rFonts w:cs="Times New Roman" w:hint="eastAsia"/>
          <w:color w:val="000000" w:themeColor="text1"/>
        </w:rPr>
        <w:t>厂区</w:t>
      </w:r>
      <w:r w:rsidR="00840232" w:rsidRPr="00B56F71">
        <w:rPr>
          <w:rFonts w:cs="Times New Roman"/>
          <w:color w:val="000000" w:themeColor="text1"/>
        </w:rPr>
        <w:t>污水处理站处理能力为</w:t>
      </w:r>
      <w:r w:rsidR="00840232" w:rsidRPr="00B56F71">
        <w:rPr>
          <w:rFonts w:cs="Times New Roman"/>
          <w:color w:val="000000" w:themeColor="text1"/>
        </w:rPr>
        <w:t>3</w:t>
      </w:r>
      <w:r w:rsidR="00840232" w:rsidRPr="00B56F71">
        <w:rPr>
          <w:rFonts w:cs="Times New Roman" w:hint="eastAsia"/>
          <w:color w:val="000000" w:themeColor="text1"/>
        </w:rPr>
        <w:t>00</w:t>
      </w:r>
      <w:r w:rsidR="00840232" w:rsidRPr="00B56F71">
        <w:rPr>
          <w:color w:val="000000" w:themeColor="text1"/>
          <w:szCs w:val="24"/>
        </w:rPr>
        <w:t>m</w:t>
      </w:r>
      <w:r w:rsidR="00840232" w:rsidRPr="00B56F71">
        <w:rPr>
          <w:color w:val="000000" w:themeColor="text1"/>
          <w:szCs w:val="24"/>
          <w:vertAlign w:val="superscript"/>
        </w:rPr>
        <w:t>3</w:t>
      </w:r>
      <w:r w:rsidR="00840232" w:rsidRPr="00B56F71">
        <w:rPr>
          <w:color w:val="000000" w:themeColor="text1"/>
          <w:szCs w:val="24"/>
        </w:rPr>
        <w:t>/d</w:t>
      </w:r>
      <w:r w:rsidR="00840232" w:rsidRPr="00B56F71">
        <w:rPr>
          <w:rFonts w:hint="eastAsia"/>
          <w:color w:val="000000" w:themeColor="text1"/>
          <w:szCs w:val="24"/>
        </w:rPr>
        <w:t>，采用“水解酸化</w:t>
      </w:r>
      <w:r w:rsidR="00840232" w:rsidRPr="00B56F71">
        <w:rPr>
          <w:rFonts w:hint="eastAsia"/>
          <w:color w:val="000000" w:themeColor="text1"/>
          <w:szCs w:val="24"/>
        </w:rPr>
        <w:t>+ICEAS</w:t>
      </w:r>
      <w:r w:rsidR="00840232" w:rsidRPr="00B56F71">
        <w:rPr>
          <w:color w:val="000000" w:themeColor="text1"/>
          <w:szCs w:val="24"/>
        </w:rPr>
        <w:t>”</w:t>
      </w:r>
      <w:r w:rsidR="00840232" w:rsidRPr="00B56F71">
        <w:rPr>
          <w:rFonts w:hint="eastAsia"/>
          <w:color w:val="000000" w:themeColor="text1"/>
          <w:szCs w:val="24"/>
        </w:rPr>
        <w:t>工艺，</w:t>
      </w:r>
      <w:r w:rsidR="00096DCD" w:rsidRPr="00B56F71">
        <w:rPr>
          <w:rFonts w:hint="eastAsia"/>
          <w:color w:val="000000" w:themeColor="text1"/>
        </w:rPr>
        <w:t>现有工程</w:t>
      </w:r>
      <w:r w:rsidR="00620627" w:rsidRPr="00B56F71">
        <w:rPr>
          <w:color w:val="000000" w:themeColor="text1"/>
        </w:rPr>
        <w:t>污水</w:t>
      </w:r>
      <w:r w:rsidR="00620627" w:rsidRPr="00B56F71">
        <w:rPr>
          <w:rFonts w:hint="eastAsia"/>
          <w:color w:val="000000" w:themeColor="text1"/>
        </w:rPr>
        <w:t>产生量</w:t>
      </w:r>
      <w:r w:rsidR="00096DCD" w:rsidRPr="00B56F71">
        <w:rPr>
          <w:color w:val="000000" w:themeColor="text1"/>
        </w:rPr>
        <w:t>为</w:t>
      </w:r>
      <w:r w:rsidR="005F51AE" w:rsidRPr="00B56F71">
        <w:rPr>
          <w:color w:val="000000" w:themeColor="text1"/>
        </w:rPr>
        <w:t>189.149</w:t>
      </w:r>
      <w:r w:rsidR="00096DCD" w:rsidRPr="00B56F71">
        <w:rPr>
          <w:color w:val="000000" w:themeColor="text1"/>
        </w:rPr>
        <w:t>m</w:t>
      </w:r>
      <w:r w:rsidR="00096DCD" w:rsidRPr="00B56F71">
        <w:rPr>
          <w:color w:val="000000" w:themeColor="text1"/>
          <w:vertAlign w:val="superscript"/>
        </w:rPr>
        <w:t>3</w:t>
      </w:r>
      <w:r w:rsidR="00096DCD" w:rsidRPr="00B56F71">
        <w:rPr>
          <w:color w:val="000000" w:themeColor="text1"/>
        </w:rPr>
        <w:t>/d</w:t>
      </w:r>
      <w:r w:rsidR="00096DCD" w:rsidRPr="00B56F71">
        <w:rPr>
          <w:rFonts w:hint="eastAsia"/>
          <w:color w:val="000000" w:themeColor="text1"/>
        </w:rPr>
        <w:t>，技改</w:t>
      </w:r>
      <w:r w:rsidR="00096DCD" w:rsidRPr="00B56F71">
        <w:rPr>
          <w:color w:val="000000" w:themeColor="text1"/>
        </w:rPr>
        <w:t>项目</w:t>
      </w:r>
      <w:r w:rsidRPr="00B56F71">
        <w:rPr>
          <w:rFonts w:hint="eastAsia"/>
          <w:color w:val="000000" w:themeColor="text1"/>
        </w:rPr>
        <w:t>后</w:t>
      </w:r>
      <w:r w:rsidR="00620627" w:rsidRPr="00B56F71">
        <w:rPr>
          <w:rFonts w:hint="eastAsia"/>
          <w:color w:val="000000" w:themeColor="text1"/>
        </w:rPr>
        <w:t>全厂污水</w:t>
      </w:r>
      <w:r w:rsidR="00620627" w:rsidRPr="00B56F71">
        <w:rPr>
          <w:color w:val="000000" w:themeColor="text1"/>
        </w:rPr>
        <w:t>产生量</w:t>
      </w:r>
      <w:r w:rsidR="00096DCD" w:rsidRPr="00B56F71">
        <w:rPr>
          <w:color w:val="000000" w:themeColor="text1"/>
        </w:rPr>
        <w:t>为</w:t>
      </w:r>
      <w:r w:rsidR="005F51AE" w:rsidRPr="00B56F71">
        <w:rPr>
          <w:color w:val="000000" w:themeColor="text1"/>
        </w:rPr>
        <w:t>162.345</w:t>
      </w:r>
      <w:r w:rsidR="00096DCD" w:rsidRPr="00B56F71">
        <w:rPr>
          <w:color w:val="000000" w:themeColor="text1"/>
        </w:rPr>
        <w:t>m</w:t>
      </w:r>
      <w:r w:rsidR="00096DCD" w:rsidRPr="00B56F71">
        <w:rPr>
          <w:color w:val="000000" w:themeColor="text1"/>
          <w:vertAlign w:val="superscript"/>
        </w:rPr>
        <w:t>3</w:t>
      </w:r>
      <w:r w:rsidR="00096DCD" w:rsidRPr="00B56F71">
        <w:rPr>
          <w:color w:val="000000" w:themeColor="text1"/>
        </w:rPr>
        <w:t>/d</w:t>
      </w:r>
      <w:r w:rsidR="00096DCD" w:rsidRPr="00B56F71">
        <w:rPr>
          <w:rFonts w:hint="eastAsia"/>
          <w:color w:val="000000" w:themeColor="text1"/>
        </w:rPr>
        <w:t>，</w:t>
      </w:r>
      <w:r w:rsidR="005F51AE" w:rsidRPr="00B56F71">
        <w:rPr>
          <w:rFonts w:hint="eastAsia"/>
          <w:color w:val="000000" w:themeColor="text1"/>
        </w:rPr>
        <w:t>废水</w:t>
      </w:r>
      <w:r w:rsidR="005F51AE" w:rsidRPr="00B56F71">
        <w:rPr>
          <w:color w:val="000000" w:themeColor="text1"/>
        </w:rPr>
        <w:t>排放量减少</w:t>
      </w:r>
      <w:r w:rsidR="00840232" w:rsidRPr="00B56F71">
        <w:rPr>
          <w:rFonts w:hint="eastAsia"/>
          <w:color w:val="000000" w:themeColor="text1"/>
        </w:rPr>
        <w:t>，</w:t>
      </w:r>
      <w:r w:rsidR="00840232" w:rsidRPr="00B56F71">
        <w:rPr>
          <w:rFonts w:cs="Times New Roman"/>
          <w:color w:val="000000" w:themeColor="text1"/>
        </w:rPr>
        <w:t>在污水处理站的处理范围之内</w:t>
      </w:r>
      <w:r w:rsidR="00840232" w:rsidRPr="00B56F71">
        <w:rPr>
          <w:rFonts w:hint="eastAsia"/>
          <w:color w:val="000000" w:themeColor="text1"/>
          <w:szCs w:val="24"/>
        </w:rPr>
        <w:t>。</w:t>
      </w:r>
      <w:r w:rsidR="00144CAA" w:rsidRPr="00B56F71">
        <w:rPr>
          <w:color w:val="000000" w:themeColor="text1"/>
          <w:szCs w:val="24"/>
        </w:rPr>
        <w:t>因此，</w:t>
      </w:r>
      <w:r w:rsidR="00A70E1B" w:rsidRPr="00B56F71">
        <w:rPr>
          <w:rFonts w:cs="Times New Roman" w:hint="eastAsia"/>
          <w:color w:val="000000" w:themeColor="text1"/>
        </w:rPr>
        <w:t>现有废水处理工艺可满足技改后项目废水处理需要</w:t>
      </w:r>
      <w:r w:rsidR="00716E8E" w:rsidRPr="00B56F71">
        <w:rPr>
          <w:rFonts w:cs="Times New Roman" w:hint="eastAsia"/>
          <w:color w:val="000000" w:themeColor="text1"/>
        </w:rPr>
        <w:t>。</w:t>
      </w:r>
      <w:r w:rsidR="00A70E1B" w:rsidRPr="00B56F71">
        <w:rPr>
          <w:rFonts w:cs="Times New Roman" w:hint="eastAsia"/>
          <w:color w:val="000000" w:themeColor="text1"/>
        </w:rPr>
        <w:t>技改</w:t>
      </w:r>
      <w:r w:rsidR="00A70E1B" w:rsidRPr="00B56F71">
        <w:rPr>
          <w:rFonts w:cs="Times New Roman"/>
          <w:color w:val="000000" w:themeColor="text1"/>
        </w:rPr>
        <w:t>后厂区不新增人员，不</w:t>
      </w:r>
      <w:r w:rsidR="00A70E1B" w:rsidRPr="00B56F71">
        <w:rPr>
          <w:rFonts w:cs="Times New Roman" w:hint="eastAsia"/>
          <w:color w:val="000000" w:themeColor="text1"/>
        </w:rPr>
        <w:t>新增</w:t>
      </w:r>
      <w:r w:rsidR="00A70E1B" w:rsidRPr="00B56F71">
        <w:rPr>
          <w:rFonts w:cs="Times New Roman"/>
          <w:color w:val="000000" w:themeColor="text1"/>
        </w:rPr>
        <w:t>生活污水量和管理办公区设施。</w:t>
      </w:r>
      <w:r w:rsidR="00A70E1B" w:rsidRPr="00B56F71">
        <w:rPr>
          <w:rFonts w:cs="Times New Roman" w:hint="eastAsia"/>
          <w:color w:val="000000" w:themeColor="text1"/>
        </w:rPr>
        <w:t>因此，技改项目依托现有厂区</w:t>
      </w:r>
      <w:r w:rsidR="005F51AE" w:rsidRPr="00B56F71">
        <w:rPr>
          <w:rFonts w:cs="Times New Roman" w:hint="eastAsia"/>
          <w:color w:val="000000" w:themeColor="text1"/>
        </w:rPr>
        <w:t>可行</w:t>
      </w:r>
      <w:r w:rsidR="00A70E1B" w:rsidRPr="00B56F71">
        <w:rPr>
          <w:rFonts w:cs="Times New Roman" w:hint="eastAsia"/>
          <w:color w:val="000000" w:themeColor="text1"/>
        </w:rPr>
        <w:t>。</w:t>
      </w:r>
    </w:p>
    <w:p w:rsidR="00181103" w:rsidRPr="00B56F71" w:rsidRDefault="00B12D72" w:rsidP="00620627">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3.2.</w:t>
      </w:r>
      <w:r w:rsidR="00F6281F" w:rsidRPr="00B56F71">
        <w:rPr>
          <w:rFonts w:eastAsia="宋体" w:cs="Times New Roman"/>
          <w:b/>
          <w:color w:val="000000" w:themeColor="text1"/>
          <w:sz w:val="24"/>
        </w:rPr>
        <w:t>5</w:t>
      </w:r>
      <w:r w:rsidRPr="00B56F71">
        <w:rPr>
          <w:rFonts w:eastAsia="宋体" w:cs="Times New Roman"/>
          <w:b/>
          <w:color w:val="000000" w:themeColor="text1"/>
          <w:sz w:val="24"/>
        </w:rPr>
        <w:t>厂界周围状况</w:t>
      </w:r>
    </w:p>
    <w:p w:rsidR="00181103" w:rsidRPr="00B56F71" w:rsidRDefault="00620627" w:rsidP="00620627">
      <w:pPr>
        <w:snapToGrid/>
        <w:ind w:firstLine="480"/>
        <w:rPr>
          <w:rFonts w:cs="Times New Roman"/>
          <w:color w:val="000000" w:themeColor="text1"/>
        </w:rPr>
      </w:pPr>
      <w:r w:rsidRPr="00B56F71">
        <w:rPr>
          <w:rFonts w:cs="Times New Roman" w:hint="eastAsia"/>
          <w:color w:val="000000" w:themeColor="text1"/>
          <w:kern w:val="0"/>
          <w:szCs w:val="24"/>
        </w:rPr>
        <w:t>安徽金太阳生化药业有限公司</w:t>
      </w:r>
      <w:r w:rsidR="00B12D72" w:rsidRPr="00B56F71">
        <w:rPr>
          <w:rFonts w:cs="Times New Roman"/>
          <w:color w:val="000000" w:themeColor="text1"/>
        </w:rPr>
        <w:t>厂区</w:t>
      </w:r>
      <w:r w:rsidRPr="00B56F71">
        <w:rPr>
          <w:rFonts w:cs="Times New Roman" w:hint="eastAsia"/>
          <w:color w:val="000000" w:themeColor="text1"/>
        </w:rPr>
        <w:t>南侧为省道</w:t>
      </w:r>
      <w:r w:rsidRPr="00B56F71">
        <w:rPr>
          <w:rFonts w:cs="Times New Roman"/>
          <w:color w:val="000000" w:themeColor="text1"/>
        </w:rPr>
        <w:t>S102</w:t>
      </w:r>
      <w:r w:rsidRPr="00B56F71">
        <w:rPr>
          <w:rFonts w:cs="Times New Roman" w:hint="eastAsia"/>
          <w:color w:val="000000" w:themeColor="text1"/>
        </w:rPr>
        <w:t>，</w:t>
      </w:r>
      <w:r w:rsidRPr="00B56F71">
        <w:rPr>
          <w:rFonts w:cs="Times New Roman"/>
          <w:color w:val="000000" w:themeColor="text1"/>
        </w:rPr>
        <w:t>西侧</w:t>
      </w:r>
      <w:r w:rsidRPr="00B56F71">
        <w:rPr>
          <w:rFonts w:cs="Times New Roman" w:hint="eastAsia"/>
          <w:color w:val="000000" w:themeColor="text1"/>
        </w:rPr>
        <w:t>40</w:t>
      </w:r>
      <w:r w:rsidRPr="00B56F71">
        <w:rPr>
          <w:rFonts w:cs="Times New Roman"/>
          <w:color w:val="000000" w:themeColor="text1"/>
        </w:rPr>
        <w:t>m</w:t>
      </w:r>
      <w:r w:rsidRPr="00B56F71">
        <w:rPr>
          <w:rFonts w:cs="Times New Roman"/>
          <w:color w:val="000000" w:themeColor="text1"/>
        </w:rPr>
        <w:t>处为</w:t>
      </w:r>
      <w:r w:rsidRPr="00B56F71">
        <w:rPr>
          <w:rFonts w:hint="eastAsia"/>
          <w:color w:val="000000" w:themeColor="text1"/>
        </w:rPr>
        <w:t>园区变电所，北侧</w:t>
      </w:r>
      <w:r w:rsidRPr="00B56F71">
        <w:rPr>
          <w:color w:val="000000" w:themeColor="text1"/>
        </w:rPr>
        <w:t>为空地，</w:t>
      </w:r>
      <w:r w:rsidRPr="00B56F71">
        <w:rPr>
          <w:rFonts w:hint="eastAsia"/>
          <w:color w:val="000000" w:themeColor="text1"/>
        </w:rPr>
        <w:t>东侧</w:t>
      </w:r>
      <w:r w:rsidRPr="00B56F71">
        <w:rPr>
          <w:rFonts w:hint="eastAsia"/>
          <w:color w:val="000000" w:themeColor="text1"/>
        </w:rPr>
        <w:t>10</w:t>
      </w:r>
      <w:r w:rsidRPr="00B56F71">
        <w:rPr>
          <w:color w:val="000000" w:themeColor="text1"/>
        </w:rPr>
        <w:t>m</w:t>
      </w:r>
      <w:r w:rsidRPr="00B56F71">
        <w:rPr>
          <w:rFonts w:hint="eastAsia"/>
          <w:color w:val="000000" w:themeColor="text1"/>
        </w:rPr>
        <w:t>处为</w:t>
      </w:r>
      <w:r w:rsidRPr="00B56F71">
        <w:rPr>
          <w:color w:val="000000" w:themeColor="text1"/>
        </w:rPr>
        <w:t>机动车综合性能检测站。</w:t>
      </w:r>
      <w:r w:rsidRPr="00B56F71">
        <w:rPr>
          <w:rFonts w:cs="Times New Roman" w:hint="eastAsia"/>
          <w:color w:val="000000" w:themeColor="text1"/>
        </w:rPr>
        <w:t>项目</w:t>
      </w:r>
      <w:r w:rsidRPr="00B56F71">
        <w:rPr>
          <w:rFonts w:cs="Times New Roman"/>
          <w:color w:val="000000" w:themeColor="text1"/>
        </w:rPr>
        <w:t>周边</w:t>
      </w:r>
      <w:r w:rsidRPr="00B56F71">
        <w:rPr>
          <w:rFonts w:cs="Times New Roman" w:hint="eastAsia"/>
          <w:color w:val="000000" w:themeColor="text1"/>
        </w:rPr>
        <w:t>200</w:t>
      </w:r>
      <w:r w:rsidRPr="00B56F71">
        <w:rPr>
          <w:rFonts w:cs="Times New Roman"/>
          <w:color w:val="000000" w:themeColor="text1"/>
        </w:rPr>
        <w:t>m</w:t>
      </w:r>
      <w:r w:rsidRPr="00B56F71">
        <w:rPr>
          <w:rFonts w:cs="Times New Roman"/>
          <w:color w:val="000000" w:themeColor="text1"/>
        </w:rPr>
        <w:t>范围内无敏感目标，</w:t>
      </w:r>
      <w:r w:rsidR="00B12D72" w:rsidRPr="00B56F71">
        <w:rPr>
          <w:rFonts w:cs="Times New Roman"/>
          <w:color w:val="000000" w:themeColor="text1"/>
        </w:rPr>
        <w:t>项目周边环境</w:t>
      </w:r>
      <w:r w:rsidR="00B12D72" w:rsidRPr="00B56F71">
        <w:rPr>
          <w:rFonts w:cs="Times New Roman" w:hint="eastAsia"/>
          <w:color w:val="000000" w:themeColor="text1"/>
        </w:rPr>
        <w:t>概况</w:t>
      </w:r>
      <w:r w:rsidR="00B12D72" w:rsidRPr="00B56F71">
        <w:rPr>
          <w:rFonts w:cs="Times New Roman"/>
          <w:color w:val="000000" w:themeColor="text1"/>
        </w:rPr>
        <w:t>见图</w:t>
      </w:r>
      <w:r w:rsidR="00B12D72" w:rsidRPr="00B56F71">
        <w:rPr>
          <w:rFonts w:cs="Times New Roman"/>
          <w:color w:val="000000" w:themeColor="text1"/>
        </w:rPr>
        <w:t>3.2-3</w:t>
      </w:r>
      <w:r w:rsidR="00B12D72" w:rsidRPr="00B56F71">
        <w:rPr>
          <w:rFonts w:cs="Times New Roman"/>
          <w:color w:val="000000" w:themeColor="text1"/>
        </w:rPr>
        <w:t>。</w:t>
      </w:r>
    </w:p>
    <w:p w:rsidR="00181103" w:rsidRPr="00B56F71" w:rsidRDefault="00B12D72" w:rsidP="00620627">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3.2.</w:t>
      </w:r>
      <w:r w:rsidR="00B579CD" w:rsidRPr="00B56F71">
        <w:rPr>
          <w:rFonts w:eastAsia="宋体" w:cs="Times New Roman"/>
          <w:b/>
          <w:color w:val="000000" w:themeColor="text1"/>
          <w:sz w:val="24"/>
        </w:rPr>
        <w:t>6</w:t>
      </w:r>
      <w:r w:rsidRPr="00B56F71">
        <w:rPr>
          <w:rFonts w:eastAsia="宋体" w:cs="Times New Roman" w:hint="eastAsia"/>
          <w:b/>
          <w:color w:val="000000" w:themeColor="text1"/>
          <w:sz w:val="24"/>
        </w:rPr>
        <w:t>技改工程</w:t>
      </w:r>
      <w:r w:rsidRPr="00B56F71">
        <w:rPr>
          <w:rFonts w:eastAsia="宋体" w:cs="Times New Roman"/>
          <w:b/>
          <w:color w:val="000000" w:themeColor="text1"/>
          <w:sz w:val="24"/>
        </w:rPr>
        <w:t>主要原辅材料及能源消耗</w:t>
      </w:r>
    </w:p>
    <w:p w:rsidR="00181103" w:rsidRPr="00B56F71" w:rsidRDefault="00B12D72" w:rsidP="00620627">
      <w:pPr>
        <w:snapToGrid/>
        <w:ind w:firstLine="480"/>
        <w:rPr>
          <w:rFonts w:cs="Times New Roman"/>
          <w:color w:val="000000" w:themeColor="text1"/>
        </w:rPr>
      </w:pPr>
      <w:r w:rsidRPr="00B56F71">
        <w:rPr>
          <w:rFonts w:cs="Times New Roman" w:hint="eastAsia"/>
          <w:color w:val="000000" w:themeColor="text1"/>
        </w:rPr>
        <w:t>技改工程</w:t>
      </w:r>
      <w:r w:rsidRPr="00B56F71">
        <w:rPr>
          <w:rFonts w:cs="Times New Roman"/>
          <w:color w:val="000000" w:themeColor="text1"/>
        </w:rPr>
        <w:t>主要原辅材料及能源消耗见表</w:t>
      </w:r>
      <w:r w:rsidRPr="00B56F71">
        <w:rPr>
          <w:rFonts w:cs="Times New Roman"/>
          <w:color w:val="000000" w:themeColor="text1"/>
        </w:rPr>
        <w:t>3.</w:t>
      </w:r>
      <w:r w:rsidR="00256B09" w:rsidRPr="00B56F71">
        <w:rPr>
          <w:rFonts w:cs="Times New Roman"/>
          <w:color w:val="000000" w:themeColor="text1"/>
        </w:rPr>
        <w:t>2-</w:t>
      </w:r>
      <w:r w:rsidR="00B579CD" w:rsidRPr="00B56F71">
        <w:rPr>
          <w:rFonts w:cs="Times New Roman"/>
          <w:color w:val="000000" w:themeColor="text1"/>
        </w:rPr>
        <w:t>4</w:t>
      </w:r>
      <w:r w:rsidRPr="00B56F71">
        <w:rPr>
          <w:rFonts w:cs="Times New Roman"/>
          <w:color w:val="000000" w:themeColor="text1"/>
        </w:rPr>
        <w:t>。</w:t>
      </w:r>
    </w:p>
    <w:p w:rsidR="00181103" w:rsidRPr="00B56F71" w:rsidRDefault="00B12D72" w:rsidP="00620627">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3.2-</w:t>
      </w:r>
      <w:r w:rsidR="00B579CD" w:rsidRPr="00B56F71">
        <w:rPr>
          <w:rFonts w:cs="Times New Roman"/>
          <w:color w:val="000000" w:themeColor="text1"/>
        </w:rPr>
        <w:t>4</w:t>
      </w:r>
      <w:r w:rsidRPr="00B56F71">
        <w:rPr>
          <w:rFonts w:cs="Times New Roman"/>
          <w:color w:val="000000" w:themeColor="text1"/>
        </w:rPr>
        <w:t xml:space="preserve">  </w:t>
      </w:r>
      <w:r w:rsidRPr="00B56F71">
        <w:rPr>
          <w:rFonts w:cs="Times New Roman" w:hint="eastAsia"/>
          <w:color w:val="000000" w:themeColor="text1"/>
        </w:rPr>
        <w:t>技改工程</w:t>
      </w:r>
      <w:r w:rsidRPr="00B56F71">
        <w:rPr>
          <w:rFonts w:cs="Times New Roman"/>
          <w:color w:val="000000" w:themeColor="text1"/>
        </w:rPr>
        <w:t>原辅材料消耗一览表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376"/>
        <w:gridCol w:w="1243"/>
        <w:gridCol w:w="902"/>
        <w:gridCol w:w="902"/>
        <w:gridCol w:w="693"/>
        <w:gridCol w:w="677"/>
        <w:gridCol w:w="826"/>
        <w:gridCol w:w="750"/>
        <w:gridCol w:w="901"/>
        <w:gridCol w:w="810"/>
        <w:gridCol w:w="992"/>
      </w:tblGrid>
      <w:tr w:rsidR="00B56F71" w:rsidRPr="00B56F71" w:rsidTr="00080E9D">
        <w:trPr>
          <w:jc w:val="center"/>
        </w:trPr>
        <w:tc>
          <w:tcPr>
            <w:tcW w:w="376"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序号</w:t>
            </w:r>
          </w:p>
        </w:tc>
        <w:tc>
          <w:tcPr>
            <w:tcW w:w="1243"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材料名称</w:t>
            </w:r>
          </w:p>
        </w:tc>
        <w:tc>
          <w:tcPr>
            <w:tcW w:w="90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年耗量</w:t>
            </w:r>
          </w:p>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t/a</w:t>
            </w:r>
          </w:p>
        </w:tc>
        <w:tc>
          <w:tcPr>
            <w:tcW w:w="90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批次投量</w:t>
            </w:r>
            <w:r w:rsidRPr="00B56F71">
              <w:rPr>
                <w:rFonts w:ascii="Times New Roman" w:hAnsi="Times New Roman"/>
                <w:b/>
                <w:color w:val="000000" w:themeColor="text1"/>
                <w:sz w:val="18"/>
                <w:szCs w:val="18"/>
              </w:rPr>
              <w:t>kg/</w:t>
            </w:r>
            <w:r w:rsidRPr="00B56F71">
              <w:rPr>
                <w:rFonts w:ascii="Times New Roman" w:hAnsi="Times New Roman" w:hint="eastAsia"/>
                <w:b/>
                <w:color w:val="000000" w:themeColor="text1"/>
                <w:sz w:val="18"/>
                <w:szCs w:val="18"/>
              </w:rPr>
              <w:t>批</w:t>
            </w:r>
          </w:p>
        </w:tc>
        <w:tc>
          <w:tcPr>
            <w:tcW w:w="693"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规格</w:t>
            </w:r>
          </w:p>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成分</w:t>
            </w:r>
          </w:p>
        </w:tc>
        <w:tc>
          <w:tcPr>
            <w:tcW w:w="677"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物态</w:t>
            </w:r>
          </w:p>
        </w:tc>
        <w:tc>
          <w:tcPr>
            <w:tcW w:w="826"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储运方式</w:t>
            </w:r>
          </w:p>
        </w:tc>
        <w:tc>
          <w:tcPr>
            <w:tcW w:w="75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运输方式</w:t>
            </w:r>
          </w:p>
        </w:tc>
        <w:tc>
          <w:tcPr>
            <w:tcW w:w="901"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规格</w:t>
            </w:r>
          </w:p>
        </w:tc>
        <w:tc>
          <w:tcPr>
            <w:tcW w:w="81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最大</w:t>
            </w:r>
            <w:r w:rsidRPr="00B56F71">
              <w:rPr>
                <w:rFonts w:ascii="Times New Roman" w:hAnsi="Times New Roman"/>
                <w:b/>
                <w:color w:val="000000" w:themeColor="text1"/>
                <w:sz w:val="18"/>
                <w:szCs w:val="18"/>
              </w:rPr>
              <w:t>储存量</w:t>
            </w:r>
            <w:r w:rsidRPr="00B56F71">
              <w:rPr>
                <w:rFonts w:ascii="Times New Roman" w:hAnsi="Times New Roman"/>
                <w:b/>
                <w:color w:val="000000" w:themeColor="text1"/>
                <w:sz w:val="18"/>
                <w:szCs w:val="18"/>
              </w:rPr>
              <w:t>t</w:t>
            </w:r>
          </w:p>
        </w:tc>
        <w:tc>
          <w:tcPr>
            <w:tcW w:w="99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b/>
                <w:color w:val="000000" w:themeColor="text1"/>
                <w:sz w:val="18"/>
                <w:szCs w:val="18"/>
              </w:rPr>
            </w:pPr>
            <w:r w:rsidRPr="00B56F71">
              <w:rPr>
                <w:rFonts w:ascii="Times New Roman" w:hAnsi="Times New Roman" w:hint="eastAsia"/>
                <w:b/>
                <w:color w:val="000000" w:themeColor="text1"/>
                <w:sz w:val="18"/>
                <w:szCs w:val="18"/>
              </w:rPr>
              <w:t>储存场所</w:t>
            </w:r>
          </w:p>
        </w:tc>
      </w:tr>
      <w:tr w:rsidR="00B56F71" w:rsidRPr="00B56F71" w:rsidTr="00080E9D">
        <w:trPr>
          <w:jc w:val="center"/>
        </w:trPr>
        <w:tc>
          <w:tcPr>
            <w:tcW w:w="376" w:type="dxa"/>
            <w:shd w:val="clear" w:color="auto" w:fill="auto"/>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1</w:t>
            </w:r>
          </w:p>
        </w:tc>
        <w:tc>
          <w:tcPr>
            <w:tcW w:w="1243" w:type="dxa"/>
            <w:shd w:val="clear" w:color="auto" w:fill="FFFFFF"/>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乙酰乙酸乙酯</w:t>
            </w:r>
          </w:p>
        </w:tc>
        <w:tc>
          <w:tcPr>
            <w:tcW w:w="902" w:type="dxa"/>
            <w:shd w:val="clear" w:color="auto" w:fill="FFFFFF"/>
            <w:vAlign w:val="center"/>
          </w:tcPr>
          <w:p w:rsidR="00080E9D" w:rsidRPr="00B56F71" w:rsidRDefault="00080E9D" w:rsidP="00080E9D">
            <w:pPr>
              <w:pStyle w:val="a4"/>
              <w:spacing w:line="240" w:lineRule="auto"/>
              <w:ind w:firstLineChars="0" w:firstLine="0"/>
              <w:jc w:val="center"/>
              <w:rPr>
                <w:rFonts w:ascii="Times New Roman" w:hAnsi="Times New Roman"/>
                <w:b w:val="0"/>
                <w:color w:val="000000" w:themeColor="text1"/>
                <w:sz w:val="18"/>
                <w:szCs w:val="18"/>
              </w:rPr>
            </w:pPr>
            <w:r w:rsidRPr="00B56F71">
              <w:rPr>
                <w:rFonts w:ascii="Times New Roman" w:hAnsi="Times New Roman" w:hint="eastAsia"/>
                <w:b w:val="0"/>
                <w:color w:val="000000" w:themeColor="text1"/>
                <w:sz w:val="18"/>
                <w:szCs w:val="18"/>
              </w:rPr>
              <w:t>176</w:t>
            </w:r>
          </w:p>
        </w:tc>
        <w:tc>
          <w:tcPr>
            <w:tcW w:w="90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1000</w:t>
            </w:r>
          </w:p>
        </w:tc>
        <w:tc>
          <w:tcPr>
            <w:tcW w:w="693" w:type="dxa"/>
            <w:vAlign w:val="center"/>
          </w:tcPr>
          <w:p w:rsidR="00080E9D" w:rsidRPr="00B56F71" w:rsidRDefault="00080E9D" w:rsidP="00080E9D">
            <w:pPr>
              <w:pStyle w:val="afffc"/>
              <w:spacing w:line="240" w:lineRule="auto"/>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98%</w:t>
            </w:r>
          </w:p>
        </w:tc>
        <w:tc>
          <w:tcPr>
            <w:tcW w:w="677"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液体</w:t>
            </w:r>
          </w:p>
        </w:tc>
        <w:tc>
          <w:tcPr>
            <w:tcW w:w="826"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桶装</w:t>
            </w:r>
          </w:p>
        </w:tc>
        <w:tc>
          <w:tcPr>
            <w:tcW w:w="75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汽运</w:t>
            </w:r>
          </w:p>
        </w:tc>
        <w:tc>
          <w:tcPr>
            <w:tcW w:w="901"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200L</w:t>
            </w:r>
          </w:p>
        </w:tc>
        <w:tc>
          <w:tcPr>
            <w:tcW w:w="81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14</w:t>
            </w:r>
          </w:p>
        </w:tc>
        <w:tc>
          <w:tcPr>
            <w:tcW w:w="99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危化品</w:t>
            </w:r>
            <w:r w:rsidRPr="00B56F71">
              <w:rPr>
                <w:rFonts w:ascii="Times New Roman" w:hAnsi="Times New Roman"/>
                <w:color w:val="000000" w:themeColor="text1"/>
                <w:sz w:val="18"/>
                <w:szCs w:val="18"/>
              </w:rPr>
              <w:t>库</w:t>
            </w:r>
          </w:p>
        </w:tc>
      </w:tr>
      <w:tr w:rsidR="00B56F71" w:rsidRPr="00B56F71" w:rsidTr="00080E9D">
        <w:trPr>
          <w:jc w:val="center"/>
        </w:trPr>
        <w:tc>
          <w:tcPr>
            <w:tcW w:w="376" w:type="dxa"/>
            <w:shd w:val="clear" w:color="auto" w:fill="auto"/>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lastRenderedPageBreak/>
              <w:t>2</w:t>
            </w:r>
          </w:p>
        </w:tc>
        <w:tc>
          <w:tcPr>
            <w:tcW w:w="1243" w:type="dxa"/>
            <w:shd w:val="clear" w:color="auto" w:fill="FFFFFF"/>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氢氧化钠</w:t>
            </w:r>
          </w:p>
        </w:tc>
        <w:tc>
          <w:tcPr>
            <w:tcW w:w="902" w:type="dxa"/>
            <w:shd w:val="clear" w:color="auto" w:fill="FFFFFF"/>
            <w:vAlign w:val="center"/>
          </w:tcPr>
          <w:p w:rsidR="00080E9D" w:rsidRPr="00B56F71" w:rsidRDefault="00080E9D" w:rsidP="00080E9D">
            <w:pPr>
              <w:pStyle w:val="a4"/>
              <w:spacing w:line="240" w:lineRule="auto"/>
              <w:ind w:firstLineChars="0" w:firstLine="0"/>
              <w:jc w:val="center"/>
              <w:rPr>
                <w:rFonts w:ascii="Times New Roman" w:hAnsi="Times New Roman"/>
                <w:b w:val="0"/>
                <w:color w:val="000000" w:themeColor="text1"/>
                <w:sz w:val="18"/>
                <w:szCs w:val="18"/>
              </w:rPr>
            </w:pPr>
            <w:r w:rsidRPr="00B56F71">
              <w:rPr>
                <w:rFonts w:ascii="Times New Roman" w:hAnsi="Times New Roman"/>
                <w:b w:val="0"/>
                <w:color w:val="000000" w:themeColor="text1"/>
                <w:sz w:val="18"/>
                <w:szCs w:val="18"/>
              </w:rPr>
              <w:t>24.979</w:t>
            </w:r>
          </w:p>
        </w:tc>
        <w:tc>
          <w:tcPr>
            <w:tcW w:w="90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304.620</w:t>
            </w:r>
          </w:p>
        </w:tc>
        <w:tc>
          <w:tcPr>
            <w:tcW w:w="693" w:type="dxa"/>
            <w:vAlign w:val="center"/>
          </w:tcPr>
          <w:p w:rsidR="00080E9D" w:rsidRPr="00B56F71" w:rsidRDefault="00080E9D" w:rsidP="00080E9D">
            <w:pPr>
              <w:pStyle w:val="afffc"/>
              <w:spacing w:line="240" w:lineRule="auto"/>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98%</w:t>
            </w:r>
          </w:p>
        </w:tc>
        <w:tc>
          <w:tcPr>
            <w:tcW w:w="677"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固体</w:t>
            </w:r>
          </w:p>
        </w:tc>
        <w:tc>
          <w:tcPr>
            <w:tcW w:w="826"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袋装</w:t>
            </w:r>
          </w:p>
        </w:tc>
        <w:tc>
          <w:tcPr>
            <w:tcW w:w="75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汽运</w:t>
            </w:r>
          </w:p>
        </w:tc>
        <w:tc>
          <w:tcPr>
            <w:tcW w:w="901"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25kg/</w:t>
            </w:r>
            <w:r w:rsidRPr="00B56F71">
              <w:rPr>
                <w:rFonts w:ascii="Times New Roman" w:hAnsi="Times New Roman" w:hint="eastAsia"/>
                <w:color w:val="000000" w:themeColor="text1"/>
                <w:sz w:val="18"/>
                <w:szCs w:val="18"/>
              </w:rPr>
              <w:t>袋</w:t>
            </w:r>
          </w:p>
        </w:tc>
        <w:tc>
          <w:tcPr>
            <w:tcW w:w="81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0.5</w:t>
            </w:r>
          </w:p>
        </w:tc>
        <w:tc>
          <w:tcPr>
            <w:tcW w:w="99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原料</w:t>
            </w:r>
            <w:r w:rsidRPr="00B56F71">
              <w:rPr>
                <w:rFonts w:ascii="Times New Roman" w:hAnsi="Times New Roman"/>
                <w:color w:val="000000" w:themeColor="text1"/>
                <w:sz w:val="18"/>
                <w:szCs w:val="18"/>
              </w:rPr>
              <w:t>仓库</w:t>
            </w:r>
          </w:p>
        </w:tc>
      </w:tr>
      <w:tr w:rsidR="00B56F71" w:rsidRPr="00B56F71" w:rsidTr="00080E9D">
        <w:trPr>
          <w:jc w:val="center"/>
        </w:trPr>
        <w:tc>
          <w:tcPr>
            <w:tcW w:w="376" w:type="dxa"/>
            <w:shd w:val="clear" w:color="auto" w:fill="auto"/>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3</w:t>
            </w:r>
          </w:p>
        </w:tc>
        <w:tc>
          <w:tcPr>
            <w:tcW w:w="1243" w:type="dxa"/>
            <w:shd w:val="clear" w:color="auto" w:fill="FFFFFF"/>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氢氧化钾</w:t>
            </w:r>
          </w:p>
        </w:tc>
        <w:tc>
          <w:tcPr>
            <w:tcW w:w="902" w:type="dxa"/>
            <w:shd w:val="clear" w:color="auto" w:fill="FFFFFF"/>
            <w:vAlign w:val="center"/>
          </w:tcPr>
          <w:p w:rsidR="00080E9D" w:rsidRPr="00B56F71" w:rsidRDefault="00080E9D" w:rsidP="00080E9D">
            <w:pPr>
              <w:widowControl/>
              <w:adjustRightInd/>
              <w:snapToGrid/>
              <w:spacing w:line="240" w:lineRule="auto"/>
              <w:ind w:firstLineChars="0" w:firstLine="0"/>
              <w:jc w:val="center"/>
              <w:rPr>
                <w:rFonts w:ascii="Times New Roman" w:hAnsi="Times New Roman" w:cs="Times New Roman"/>
                <w:color w:val="000000" w:themeColor="text1"/>
                <w:kern w:val="0"/>
                <w:sz w:val="18"/>
                <w:szCs w:val="18"/>
              </w:rPr>
            </w:pPr>
            <w:r w:rsidRPr="00B56F71">
              <w:rPr>
                <w:rFonts w:ascii="Times New Roman" w:hAnsi="Times New Roman" w:cs="Times New Roman"/>
                <w:color w:val="000000" w:themeColor="text1"/>
                <w:sz w:val="18"/>
                <w:szCs w:val="18"/>
              </w:rPr>
              <w:t>9.388</w:t>
            </w:r>
          </w:p>
        </w:tc>
        <w:tc>
          <w:tcPr>
            <w:tcW w:w="90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426.740</w:t>
            </w:r>
          </w:p>
        </w:tc>
        <w:tc>
          <w:tcPr>
            <w:tcW w:w="693" w:type="dxa"/>
            <w:vAlign w:val="center"/>
          </w:tcPr>
          <w:p w:rsidR="00080E9D" w:rsidRPr="00B56F71" w:rsidRDefault="00080E9D" w:rsidP="00080E9D">
            <w:pPr>
              <w:pStyle w:val="afffc"/>
              <w:spacing w:line="240" w:lineRule="auto"/>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98%</w:t>
            </w:r>
          </w:p>
        </w:tc>
        <w:tc>
          <w:tcPr>
            <w:tcW w:w="677"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固体</w:t>
            </w:r>
          </w:p>
        </w:tc>
        <w:tc>
          <w:tcPr>
            <w:tcW w:w="826"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袋装</w:t>
            </w:r>
          </w:p>
        </w:tc>
        <w:tc>
          <w:tcPr>
            <w:tcW w:w="75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汽运</w:t>
            </w:r>
          </w:p>
        </w:tc>
        <w:tc>
          <w:tcPr>
            <w:tcW w:w="901"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25kg/</w:t>
            </w:r>
            <w:r w:rsidRPr="00B56F71">
              <w:rPr>
                <w:rFonts w:ascii="Times New Roman" w:hAnsi="Times New Roman" w:hint="eastAsia"/>
                <w:color w:val="000000" w:themeColor="text1"/>
                <w:sz w:val="18"/>
                <w:szCs w:val="18"/>
              </w:rPr>
              <w:t>袋</w:t>
            </w:r>
          </w:p>
        </w:tc>
        <w:tc>
          <w:tcPr>
            <w:tcW w:w="81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0.5</w:t>
            </w:r>
          </w:p>
        </w:tc>
        <w:tc>
          <w:tcPr>
            <w:tcW w:w="99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原料</w:t>
            </w:r>
            <w:r w:rsidRPr="00B56F71">
              <w:rPr>
                <w:rFonts w:ascii="Times New Roman" w:hAnsi="Times New Roman"/>
                <w:color w:val="000000" w:themeColor="text1"/>
                <w:sz w:val="18"/>
                <w:szCs w:val="18"/>
              </w:rPr>
              <w:t>仓库</w:t>
            </w:r>
          </w:p>
        </w:tc>
      </w:tr>
      <w:tr w:rsidR="00B56F71" w:rsidRPr="00B56F71" w:rsidTr="00080E9D">
        <w:trPr>
          <w:jc w:val="center"/>
        </w:trPr>
        <w:tc>
          <w:tcPr>
            <w:tcW w:w="376" w:type="dxa"/>
            <w:shd w:val="clear" w:color="auto" w:fill="auto"/>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4</w:t>
            </w:r>
          </w:p>
        </w:tc>
        <w:tc>
          <w:tcPr>
            <w:tcW w:w="1243" w:type="dxa"/>
            <w:shd w:val="clear" w:color="auto" w:fill="FFFFFF"/>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氢氧化钙</w:t>
            </w:r>
          </w:p>
        </w:tc>
        <w:tc>
          <w:tcPr>
            <w:tcW w:w="902" w:type="dxa"/>
            <w:shd w:val="clear" w:color="auto" w:fill="FFFFFF"/>
            <w:vAlign w:val="center"/>
          </w:tcPr>
          <w:p w:rsidR="00080E9D" w:rsidRPr="00B56F71" w:rsidRDefault="00080E9D" w:rsidP="00080E9D">
            <w:pPr>
              <w:widowControl/>
              <w:adjustRightInd/>
              <w:snapToGrid/>
              <w:spacing w:line="240" w:lineRule="auto"/>
              <w:ind w:firstLineChars="0" w:firstLine="0"/>
              <w:jc w:val="center"/>
              <w:rPr>
                <w:rFonts w:ascii="Times New Roman" w:hAnsi="Times New Roman" w:cs="Times New Roman"/>
                <w:color w:val="000000" w:themeColor="text1"/>
                <w:kern w:val="0"/>
                <w:sz w:val="18"/>
                <w:szCs w:val="18"/>
              </w:rPr>
            </w:pPr>
            <w:r w:rsidRPr="00B56F71">
              <w:rPr>
                <w:rFonts w:ascii="Times New Roman" w:hAnsi="Times New Roman" w:cs="Times New Roman"/>
                <w:color w:val="000000" w:themeColor="text1"/>
                <w:sz w:val="18"/>
                <w:szCs w:val="18"/>
              </w:rPr>
              <w:t>10.144</w:t>
            </w:r>
          </w:p>
        </w:tc>
        <w:tc>
          <w:tcPr>
            <w:tcW w:w="90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281.780</w:t>
            </w:r>
          </w:p>
        </w:tc>
        <w:tc>
          <w:tcPr>
            <w:tcW w:w="693" w:type="dxa"/>
            <w:vAlign w:val="center"/>
          </w:tcPr>
          <w:p w:rsidR="00080E9D" w:rsidRPr="00B56F71" w:rsidRDefault="00080E9D" w:rsidP="00080E9D">
            <w:pPr>
              <w:pStyle w:val="afffc"/>
              <w:spacing w:line="240" w:lineRule="auto"/>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98%</w:t>
            </w:r>
          </w:p>
        </w:tc>
        <w:tc>
          <w:tcPr>
            <w:tcW w:w="677"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固体</w:t>
            </w:r>
          </w:p>
        </w:tc>
        <w:tc>
          <w:tcPr>
            <w:tcW w:w="826"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袋装</w:t>
            </w:r>
          </w:p>
        </w:tc>
        <w:tc>
          <w:tcPr>
            <w:tcW w:w="75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汽运</w:t>
            </w:r>
          </w:p>
        </w:tc>
        <w:tc>
          <w:tcPr>
            <w:tcW w:w="901"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25kg/</w:t>
            </w:r>
            <w:r w:rsidRPr="00B56F71">
              <w:rPr>
                <w:rFonts w:ascii="Times New Roman" w:hAnsi="Times New Roman" w:hint="eastAsia"/>
                <w:color w:val="000000" w:themeColor="text1"/>
                <w:sz w:val="18"/>
                <w:szCs w:val="18"/>
              </w:rPr>
              <w:t>袋</w:t>
            </w:r>
          </w:p>
        </w:tc>
        <w:tc>
          <w:tcPr>
            <w:tcW w:w="81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0.5</w:t>
            </w:r>
          </w:p>
        </w:tc>
        <w:tc>
          <w:tcPr>
            <w:tcW w:w="99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原料</w:t>
            </w:r>
            <w:r w:rsidRPr="00B56F71">
              <w:rPr>
                <w:rFonts w:ascii="Times New Roman" w:hAnsi="Times New Roman"/>
                <w:color w:val="000000" w:themeColor="text1"/>
                <w:sz w:val="18"/>
                <w:szCs w:val="18"/>
              </w:rPr>
              <w:t>仓库</w:t>
            </w:r>
          </w:p>
        </w:tc>
      </w:tr>
      <w:tr w:rsidR="00B56F71" w:rsidRPr="00B56F71" w:rsidTr="00080E9D">
        <w:trPr>
          <w:jc w:val="center"/>
        </w:trPr>
        <w:tc>
          <w:tcPr>
            <w:tcW w:w="376" w:type="dxa"/>
            <w:shd w:val="clear" w:color="auto" w:fill="auto"/>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5</w:t>
            </w:r>
          </w:p>
        </w:tc>
        <w:tc>
          <w:tcPr>
            <w:tcW w:w="1243" w:type="dxa"/>
            <w:shd w:val="clear" w:color="auto" w:fill="FFFFFF"/>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氢氧化镁</w:t>
            </w:r>
          </w:p>
        </w:tc>
        <w:tc>
          <w:tcPr>
            <w:tcW w:w="902" w:type="dxa"/>
            <w:shd w:val="clear" w:color="auto" w:fill="FFFFFF"/>
            <w:vAlign w:val="center"/>
          </w:tcPr>
          <w:p w:rsidR="00080E9D" w:rsidRPr="00B56F71" w:rsidRDefault="00080E9D" w:rsidP="00080E9D">
            <w:pPr>
              <w:widowControl/>
              <w:adjustRightInd/>
              <w:snapToGrid/>
              <w:spacing w:line="240" w:lineRule="auto"/>
              <w:ind w:firstLineChars="0" w:firstLine="0"/>
              <w:jc w:val="center"/>
              <w:rPr>
                <w:rFonts w:ascii="Times New Roman" w:hAnsi="Times New Roman" w:cs="Times New Roman"/>
                <w:color w:val="000000" w:themeColor="text1"/>
                <w:kern w:val="0"/>
                <w:sz w:val="18"/>
                <w:szCs w:val="18"/>
              </w:rPr>
            </w:pPr>
            <w:r w:rsidRPr="00B56F71">
              <w:rPr>
                <w:rFonts w:ascii="Times New Roman" w:hAnsi="Times New Roman" w:cs="Times New Roman"/>
                <w:color w:val="000000" w:themeColor="text1"/>
                <w:sz w:val="18"/>
                <w:szCs w:val="18"/>
              </w:rPr>
              <w:t>7.95</w:t>
            </w:r>
          </w:p>
        </w:tc>
        <w:tc>
          <w:tcPr>
            <w:tcW w:w="90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220.847</w:t>
            </w:r>
          </w:p>
        </w:tc>
        <w:tc>
          <w:tcPr>
            <w:tcW w:w="693" w:type="dxa"/>
            <w:vAlign w:val="center"/>
          </w:tcPr>
          <w:p w:rsidR="00080E9D" w:rsidRPr="00B56F71" w:rsidRDefault="00080E9D" w:rsidP="00080E9D">
            <w:pPr>
              <w:pStyle w:val="afffc"/>
              <w:spacing w:line="240" w:lineRule="auto"/>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98%</w:t>
            </w:r>
          </w:p>
        </w:tc>
        <w:tc>
          <w:tcPr>
            <w:tcW w:w="677"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固体</w:t>
            </w:r>
          </w:p>
        </w:tc>
        <w:tc>
          <w:tcPr>
            <w:tcW w:w="826"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袋装</w:t>
            </w:r>
          </w:p>
        </w:tc>
        <w:tc>
          <w:tcPr>
            <w:tcW w:w="75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汽运</w:t>
            </w:r>
          </w:p>
        </w:tc>
        <w:tc>
          <w:tcPr>
            <w:tcW w:w="901"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25kg/</w:t>
            </w:r>
            <w:r w:rsidRPr="00B56F71">
              <w:rPr>
                <w:rFonts w:ascii="Times New Roman" w:hAnsi="Times New Roman" w:hint="eastAsia"/>
                <w:color w:val="000000" w:themeColor="text1"/>
                <w:sz w:val="18"/>
                <w:szCs w:val="18"/>
              </w:rPr>
              <w:t>袋</w:t>
            </w:r>
          </w:p>
        </w:tc>
        <w:tc>
          <w:tcPr>
            <w:tcW w:w="81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0.5</w:t>
            </w:r>
          </w:p>
        </w:tc>
        <w:tc>
          <w:tcPr>
            <w:tcW w:w="99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原料</w:t>
            </w:r>
            <w:r w:rsidRPr="00B56F71">
              <w:rPr>
                <w:rFonts w:ascii="Times New Roman" w:hAnsi="Times New Roman"/>
                <w:color w:val="000000" w:themeColor="text1"/>
                <w:sz w:val="18"/>
                <w:szCs w:val="18"/>
              </w:rPr>
              <w:t>仓库</w:t>
            </w:r>
          </w:p>
        </w:tc>
      </w:tr>
      <w:tr w:rsidR="00B56F71" w:rsidRPr="00B56F71" w:rsidTr="00080E9D">
        <w:trPr>
          <w:jc w:val="center"/>
        </w:trPr>
        <w:tc>
          <w:tcPr>
            <w:tcW w:w="376" w:type="dxa"/>
            <w:shd w:val="clear" w:color="auto" w:fill="auto"/>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6</w:t>
            </w:r>
          </w:p>
        </w:tc>
        <w:tc>
          <w:tcPr>
            <w:tcW w:w="1243" w:type="dxa"/>
            <w:shd w:val="clear" w:color="auto" w:fill="FFFFFF"/>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氢气</w:t>
            </w:r>
          </w:p>
        </w:tc>
        <w:tc>
          <w:tcPr>
            <w:tcW w:w="902" w:type="dxa"/>
            <w:shd w:val="clear" w:color="auto" w:fill="FFFFFF"/>
            <w:vAlign w:val="center"/>
          </w:tcPr>
          <w:p w:rsidR="00080E9D" w:rsidRPr="00B56F71" w:rsidRDefault="00080E9D" w:rsidP="00080E9D">
            <w:pPr>
              <w:pStyle w:val="afffc"/>
              <w:spacing w:line="240" w:lineRule="auto"/>
              <w:rPr>
                <w:rFonts w:ascii="Times New Roman" w:hAnsi="Times New Roman"/>
                <w:color w:val="000000" w:themeColor="text1"/>
                <w:sz w:val="18"/>
                <w:szCs w:val="18"/>
              </w:rPr>
            </w:pPr>
            <w:r w:rsidRPr="00B56F71">
              <w:rPr>
                <w:rFonts w:ascii="Times New Roman" w:hAnsi="Times New Roman"/>
                <w:color w:val="000000" w:themeColor="text1"/>
                <w:sz w:val="18"/>
                <w:szCs w:val="18"/>
              </w:rPr>
              <w:t>2.643</w:t>
            </w:r>
          </w:p>
        </w:tc>
        <w:tc>
          <w:tcPr>
            <w:tcW w:w="90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15.015</w:t>
            </w:r>
          </w:p>
        </w:tc>
        <w:tc>
          <w:tcPr>
            <w:tcW w:w="693" w:type="dxa"/>
            <w:vAlign w:val="center"/>
          </w:tcPr>
          <w:p w:rsidR="00080E9D" w:rsidRPr="00B56F71" w:rsidRDefault="00080E9D" w:rsidP="00080E9D">
            <w:pPr>
              <w:pStyle w:val="afffc"/>
              <w:spacing w:line="240" w:lineRule="auto"/>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99.9%</w:t>
            </w:r>
          </w:p>
        </w:tc>
        <w:tc>
          <w:tcPr>
            <w:tcW w:w="677"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气体</w:t>
            </w:r>
          </w:p>
        </w:tc>
        <w:tc>
          <w:tcPr>
            <w:tcW w:w="826"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钢瓶</w:t>
            </w:r>
          </w:p>
        </w:tc>
        <w:tc>
          <w:tcPr>
            <w:tcW w:w="75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汽运</w:t>
            </w:r>
          </w:p>
        </w:tc>
        <w:tc>
          <w:tcPr>
            <w:tcW w:w="901"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0.36kg/</w:t>
            </w:r>
            <w:r w:rsidRPr="00B56F71">
              <w:rPr>
                <w:rFonts w:ascii="Times New Roman" w:hAnsi="Times New Roman" w:hint="eastAsia"/>
                <w:color w:val="000000" w:themeColor="text1"/>
                <w:sz w:val="18"/>
                <w:szCs w:val="18"/>
              </w:rPr>
              <w:t>瓶</w:t>
            </w:r>
          </w:p>
        </w:tc>
        <w:tc>
          <w:tcPr>
            <w:tcW w:w="81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24</w:t>
            </w:r>
            <w:r w:rsidRPr="00B56F71">
              <w:rPr>
                <w:rFonts w:ascii="Times New Roman" w:hAnsi="Times New Roman" w:hint="eastAsia"/>
                <w:color w:val="000000" w:themeColor="text1"/>
                <w:sz w:val="18"/>
                <w:szCs w:val="18"/>
              </w:rPr>
              <w:t>瓶</w:t>
            </w:r>
            <w:r w:rsidRPr="00B56F71">
              <w:rPr>
                <w:rFonts w:ascii="Times New Roman" w:hAnsi="Times New Roman" w:hint="eastAsia"/>
                <w:color w:val="000000" w:themeColor="text1"/>
                <w:sz w:val="18"/>
                <w:szCs w:val="18"/>
              </w:rPr>
              <w:t>/</w:t>
            </w:r>
            <w:r w:rsidRPr="00B56F71">
              <w:rPr>
                <w:rFonts w:ascii="Times New Roman" w:hAnsi="Times New Roman" w:hint="eastAsia"/>
                <w:color w:val="000000" w:themeColor="text1"/>
                <w:sz w:val="18"/>
                <w:szCs w:val="18"/>
              </w:rPr>
              <w:t>组，</w:t>
            </w:r>
            <w:r w:rsidRPr="00B56F71">
              <w:rPr>
                <w:rFonts w:ascii="Times New Roman" w:hAnsi="Times New Roman" w:hint="eastAsia"/>
                <w:color w:val="000000" w:themeColor="text1"/>
                <w:sz w:val="18"/>
                <w:szCs w:val="18"/>
              </w:rPr>
              <w:t>5</w:t>
            </w:r>
            <w:r w:rsidRPr="00B56F71">
              <w:rPr>
                <w:rFonts w:ascii="Times New Roman" w:hAnsi="Times New Roman" w:hint="eastAsia"/>
                <w:color w:val="000000" w:themeColor="text1"/>
                <w:sz w:val="18"/>
                <w:szCs w:val="18"/>
              </w:rPr>
              <w:t>组</w:t>
            </w:r>
          </w:p>
        </w:tc>
        <w:tc>
          <w:tcPr>
            <w:tcW w:w="99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危化品</w:t>
            </w:r>
            <w:r w:rsidRPr="00B56F71">
              <w:rPr>
                <w:rFonts w:ascii="Times New Roman" w:hAnsi="Times New Roman"/>
                <w:color w:val="000000" w:themeColor="text1"/>
                <w:sz w:val="18"/>
                <w:szCs w:val="18"/>
              </w:rPr>
              <w:t>库</w:t>
            </w:r>
          </w:p>
        </w:tc>
      </w:tr>
      <w:tr w:rsidR="00B56F71" w:rsidRPr="00B56F71" w:rsidTr="00080E9D">
        <w:trPr>
          <w:jc w:val="center"/>
        </w:trPr>
        <w:tc>
          <w:tcPr>
            <w:tcW w:w="376" w:type="dxa"/>
            <w:shd w:val="clear" w:color="auto" w:fill="auto"/>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7</w:t>
            </w:r>
          </w:p>
        </w:tc>
        <w:tc>
          <w:tcPr>
            <w:tcW w:w="1243" w:type="dxa"/>
            <w:shd w:val="clear" w:color="auto" w:fill="FFFFFF"/>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雷尼镍</w:t>
            </w:r>
          </w:p>
        </w:tc>
        <w:tc>
          <w:tcPr>
            <w:tcW w:w="902" w:type="dxa"/>
            <w:shd w:val="clear" w:color="auto" w:fill="FFFFFF"/>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0.880</w:t>
            </w:r>
          </w:p>
        </w:tc>
        <w:tc>
          <w:tcPr>
            <w:tcW w:w="90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color w:val="000000" w:themeColor="text1"/>
                <w:sz w:val="18"/>
                <w:szCs w:val="18"/>
              </w:rPr>
              <w:t>5.000</w:t>
            </w:r>
          </w:p>
        </w:tc>
        <w:tc>
          <w:tcPr>
            <w:tcW w:w="693" w:type="dxa"/>
            <w:vAlign w:val="center"/>
          </w:tcPr>
          <w:p w:rsidR="00080E9D" w:rsidRPr="00B56F71" w:rsidRDefault="00080E9D" w:rsidP="00080E9D">
            <w:pPr>
              <w:pStyle w:val="afffc"/>
              <w:spacing w:line="240" w:lineRule="auto"/>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镍、铝</w:t>
            </w:r>
          </w:p>
        </w:tc>
        <w:tc>
          <w:tcPr>
            <w:tcW w:w="677"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固体</w:t>
            </w:r>
          </w:p>
        </w:tc>
        <w:tc>
          <w:tcPr>
            <w:tcW w:w="826"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桶装</w:t>
            </w:r>
          </w:p>
        </w:tc>
        <w:tc>
          <w:tcPr>
            <w:tcW w:w="75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汽运</w:t>
            </w:r>
          </w:p>
        </w:tc>
        <w:tc>
          <w:tcPr>
            <w:tcW w:w="901"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25kg/</w:t>
            </w:r>
            <w:r w:rsidRPr="00B56F71">
              <w:rPr>
                <w:rFonts w:ascii="Times New Roman" w:hAnsi="Times New Roman" w:hint="eastAsia"/>
                <w:color w:val="000000" w:themeColor="text1"/>
                <w:sz w:val="18"/>
                <w:szCs w:val="18"/>
              </w:rPr>
              <w:t>桶</w:t>
            </w:r>
          </w:p>
        </w:tc>
        <w:tc>
          <w:tcPr>
            <w:tcW w:w="810"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0.5</w:t>
            </w:r>
          </w:p>
        </w:tc>
        <w:tc>
          <w:tcPr>
            <w:tcW w:w="992"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18"/>
                <w:szCs w:val="18"/>
              </w:rPr>
            </w:pPr>
            <w:r w:rsidRPr="00B56F71">
              <w:rPr>
                <w:rFonts w:ascii="Times New Roman" w:hAnsi="Times New Roman" w:hint="eastAsia"/>
                <w:color w:val="000000" w:themeColor="text1"/>
                <w:sz w:val="18"/>
                <w:szCs w:val="18"/>
              </w:rPr>
              <w:t>原料</w:t>
            </w:r>
            <w:r w:rsidRPr="00B56F71">
              <w:rPr>
                <w:rFonts w:ascii="Times New Roman" w:hAnsi="Times New Roman"/>
                <w:color w:val="000000" w:themeColor="text1"/>
                <w:sz w:val="18"/>
                <w:szCs w:val="18"/>
              </w:rPr>
              <w:t>仓库</w:t>
            </w:r>
          </w:p>
        </w:tc>
      </w:tr>
    </w:tbl>
    <w:p w:rsidR="00181103" w:rsidRPr="00B56F71" w:rsidRDefault="00B12D72">
      <w:pPr>
        <w:snapToGrid/>
        <w:ind w:firstLine="480"/>
        <w:rPr>
          <w:rFonts w:cs="Times New Roman"/>
          <w:color w:val="000000" w:themeColor="text1"/>
        </w:rPr>
      </w:pPr>
      <w:r w:rsidRPr="00B56F71">
        <w:rPr>
          <w:rFonts w:cs="Times New Roman" w:hint="eastAsia"/>
          <w:color w:val="000000" w:themeColor="text1"/>
        </w:rPr>
        <w:t>技改</w:t>
      </w:r>
      <w:r w:rsidRPr="00B56F71">
        <w:rPr>
          <w:rFonts w:cs="Times New Roman"/>
          <w:color w:val="000000" w:themeColor="text1"/>
        </w:rPr>
        <w:t>项目主要原辅</w:t>
      </w:r>
      <w:r w:rsidRPr="00B56F71">
        <w:rPr>
          <w:rFonts w:cs="Times New Roman" w:hint="eastAsia"/>
          <w:color w:val="000000" w:themeColor="text1"/>
        </w:rPr>
        <w:t>材料理化性质</w:t>
      </w:r>
      <w:r w:rsidRPr="00B56F71">
        <w:rPr>
          <w:rFonts w:cs="Times New Roman"/>
          <w:color w:val="000000" w:themeColor="text1"/>
        </w:rPr>
        <w:t>见表</w:t>
      </w:r>
      <w:r w:rsidRPr="00B56F71">
        <w:rPr>
          <w:rFonts w:cs="Times New Roman"/>
          <w:color w:val="000000" w:themeColor="text1"/>
        </w:rPr>
        <w:t>3.</w:t>
      </w:r>
      <w:r w:rsidR="00256B09" w:rsidRPr="00B56F71">
        <w:rPr>
          <w:rFonts w:cs="Times New Roman"/>
          <w:color w:val="000000" w:themeColor="text1"/>
        </w:rPr>
        <w:t>2</w:t>
      </w:r>
      <w:r w:rsidRPr="00B56F71">
        <w:rPr>
          <w:rFonts w:cs="Times New Roman"/>
          <w:color w:val="000000" w:themeColor="text1"/>
        </w:rPr>
        <w:t>-</w:t>
      </w:r>
      <w:r w:rsidR="00B579CD" w:rsidRPr="00B56F71">
        <w:rPr>
          <w:rFonts w:cs="Times New Roman"/>
          <w:color w:val="000000" w:themeColor="text1"/>
        </w:rPr>
        <w:t>5</w:t>
      </w:r>
      <w:r w:rsidRPr="00B56F71">
        <w:rPr>
          <w:rFonts w:cs="Times New Roman"/>
          <w:color w:val="000000" w:themeColor="text1"/>
        </w:rPr>
        <w:t>。</w:t>
      </w:r>
    </w:p>
    <w:p w:rsidR="00181103" w:rsidRPr="00B56F71" w:rsidRDefault="00B12D72" w:rsidP="005F51AE">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3.</w:t>
      </w:r>
      <w:r w:rsidR="00256B09" w:rsidRPr="00B56F71">
        <w:rPr>
          <w:rFonts w:cs="Times New Roman"/>
          <w:color w:val="000000" w:themeColor="text1"/>
        </w:rPr>
        <w:t>2</w:t>
      </w:r>
      <w:r w:rsidRPr="00B56F71">
        <w:rPr>
          <w:rFonts w:cs="Times New Roman"/>
          <w:color w:val="000000" w:themeColor="text1"/>
        </w:rPr>
        <w:t>-</w:t>
      </w:r>
      <w:r w:rsidR="00B579CD" w:rsidRPr="00B56F71">
        <w:rPr>
          <w:rFonts w:cs="Times New Roman"/>
          <w:color w:val="000000" w:themeColor="text1"/>
        </w:rPr>
        <w:t>5</w:t>
      </w:r>
      <w:r w:rsidRPr="00B56F71">
        <w:rPr>
          <w:rFonts w:cs="Times New Roman"/>
          <w:color w:val="000000" w:themeColor="text1"/>
        </w:rPr>
        <w:t xml:space="preserve">  </w:t>
      </w:r>
      <w:r w:rsidRPr="00B56F71">
        <w:rPr>
          <w:rFonts w:cs="Times New Roman"/>
          <w:color w:val="000000" w:themeColor="text1"/>
        </w:rPr>
        <w:t>现有项目</w:t>
      </w:r>
      <w:r w:rsidRPr="00B56F71">
        <w:rPr>
          <w:rFonts w:cs="Times New Roman" w:hint="eastAsia"/>
          <w:color w:val="000000" w:themeColor="text1"/>
        </w:rPr>
        <w:t>主要</w:t>
      </w:r>
      <w:r w:rsidRPr="00B56F71">
        <w:rPr>
          <w:rFonts w:cs="Times New Roman"/>
          <w:color w:val="000000" w:themeColor="text1"/>
        </w:rPr>
        <w:t>原辅材料</w:t>
      </w:r>
      <w:r w:rsidRPr="00B56F71">
        <w:rPr>
          <w:rFonts w:cs="Times New Roman" w:hint="eastAsia"/>
          <w:color w:val="000000" w:themeColor="text1"/>
        </w:rPr>
        <w:t>理化性质</w:t>
      </w:r>
      <w:r w:rsidRPr="00B56F71">
        <w:rPr>
          <w:rFonts w:cs="Times New Roman"/>
          <w:color w:val="000000" w:themeColor="text1"/>
        </w:rPr>
        <w:t>表</w:t>
      </w:r>
      <w:r w:rsidRPr="00B56F71">
        <w:rPr>
          <w:rFonts w:cs="Times New Roman" w:hint="eastAsia"/>
          <w:color w:val="000000" w:themeColor="text1"/>
        </w:rPr>
        <w:t xml:space="preserve"> </w:t>
      </w:r>
      <w:r w:rsidRPr="00B56F71">
        <w:rPr>
          <w:rFonts w:cs="Times New Roman"/>
          <w:color w:val="000000" w:themeColor="text1"/>
        </w:rPr>
        <w:t xml:space="preserve"> </w:t>
      </w:r>
      <w:r w:rsidRPr="00B56F71">
        <w:rPr>
          <w:rFonts w:cs="Times New Roman" w:hint="eastAsia"/>
          <w:color w:val="000000" w:themeColor="text1"/>
        </w:rPr>
        <w:t>单位：</w:t>
      </w:r>
      <w:r w:rsidRPr="00B56F71">
        <w:rPr>
          <w:rFonts w:cs="Times New Roman" w:hint="eastAsia"/>
          <w:color w:val="000000" w:themeColor="text1"/>
        </w:rPr>
        <w:t>t</w:t>
      </w:r>
      <w:r w:rsidRPr="00B56F71">
        <w:rPr>
          <w:rFonts w:cs="Times New Roman"/>
          <w:color w:val="000000" w:themeColor="text1"/>
        </w:rPr>
        <w:t>/a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3686"/>
        <w:gridCol w:w="1417"/>
        <w:gridCol w:w="1701"/>
      </w:tblGrid>
      <w:tr w:rsidR="00B56F71" w:rsidRPr="00B56F71" w:rsidTr="00B47A6E">
        <w:trPr>
          <w:jc w:val="center"/>
        </w:trPr>
        <w:tc>
          <w:tcPr>
            <w:tcW w:w="1134" w:type="dxa"/>
            <w:vAlign w:val="center"/>
          </w:tcPr>
          <w:p w:rsidR="00901414" w:rsidRPr="00B56F71" w:rsidRDefault="00901414" w:rsidP="00620627">
            <w:pPr>
              <w:spacing w:line="240" w:lineRule="auto"/>
              <w:ind w:firstLineChars="0" w:firstLine="0"/>
              <w:jc w:val="center"/>
              <w:rPr>
                <w:b/>
                <w:color w:val="000000" w:themeColor="text1"/>
                <w:sz w:val="21"/>
                <w:szCs w:val="21"/>
              </w:rPr>
            </w:pPr>
            <w:r w:rsidRPr="00B56F71">
              <w:rPr>
                <w:b/>
                <w:color w:val="000000" w:themeColor="text1"/>
                <w:sz w:val="21"/>
                <w:szCs w:val="21"/>
              </w:rPr>
              <w:t>名称</w:t>
            </w:r>
          </w:p>
        </w:tc>
        <w:tc>
          <w:tcPr>
            <w:tcW w:w="1134" w:type="dxa"/>
            <w:vAlign w:val="center"/>
          </w:tcPr>
          <w:p w:rsidR="00901414" w:rsidRPr="00B56F71" w:rsidRDefault="00901414" w:rsidP="00620627">
            <w:pPr>
              <w:spacing w:line="240" w:lineRule="auto"/>
              <w:ind w:firstLineChars="0" w:firstLine="0"/>
              <w:jc w:val="center"/>
              <w:rPr>
                <w:b/>
                <w:color w:val="000000" w:themeColor="text1"/>
                <w:sz w:val="21"/>
                <w:szCs w:val="21"/>
              </w:rPr>
            </w:pPr>
            <w:r w:rsidRPr="00B56F71">
              <w:rPr>
                <w:b/>
                <w:color w:val="000000" w:themeColor="text1"/>
                <w:sz w:val="21"/>
                <w:szCs w:val="21"/>
              </w:rPr>
              <w:t>分子式</w:t>
            </w:r>
          </w:p>
        </w:tc>
        <w:tc>
          <w:tcPr>
            <w:tcW w:w="3686" w:type="dxa"/>
            <w:vAlign w:val="center"/>
          </w:tcPr>
          <w:p w:rsidR="00901414" w:rsidRPr="00B56F71" w:rsidRDefault="00620627" w:rsidP="00620627">
            <w:pPr>
              <w:spacing w:line="240" w:lineRule="auto"/>
              <w:ind w:firstLineChars="0" w:firstLine="0"/>
              <w:jc w:val="center"/>
              <w:rPr>
                <w:b/>
                <w:color w:val="000000" w:themeColor="text1"/>
                <w:sz w:val="21"/>
                <w:szCs w:val="21"/>
              </w:rPr>
            </w:pPr>
            <w:r w:rsidRPr="00B56F71">
              <w:rPr>
                <w:b/>
                <w:color w:val="000000" w:themeColor="text1"/>
                <w:sz w:val="21"/>
                <w:szCs w:val="21"/>
              </w:rPr>
              <w:t>理化</w:t>
            </w:r>
            <w:r w:rsidRPr="00B56F71">
              <w:rPr>
                <w:rFonts w:hint="eastAsia"/>
                <w:b/>
                <w:color w:val="000000" w:themeColor="text1"/>
                <w:sz w:val="21"/>
                <w:szCs w:val="21"/>
              </w:rPr>
              <w:t>特性</w:t>
            </w:r>
          </w:p>
        </w:tc>
        <w:tc>
          <w:tcPr>
            <w:tcW w:w="1417" w:type="dxa"/>
            <w:vAlign w:val="center"/>
          </w:tcPr>
          <w:p w:rsidR="00901414" w:rsidRPr="00B56F71" w:rsidRDefault="00620627" w:rsidP="00620627">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危险</w:t>
            </w:r>
            <w:r w:rsidRPr="00B56F71">
              <w:rPr>
                <w:b/>
                <w:color w:val="000000" w:themeColor="text1"/>
                <w:sz w:val="21"/>
                <w:szCs w:val="21"/>
              </w:rPr>
              <w:t>特性</w:t>
            </w:r>
          </w:p>
        </w:tc>
        <w:tc>
          <w:tcPr>
            <w:tcW w:w="1701" w:type="dxa"/>
            <w:vAlign w:val="center"/>
          </w:tcPr>
          <w:p w:rsidR="00901414" w:rsidRPr="00B56F71" w:rsidRDefault="00620627" w:rsidP="00620627">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毒理毒性</w:t>
            </w:r>
          </w:p>
        </w:tc>
      </w:tr>
      <w:tr w:rsidR="00B56F71" w:rsidRPr="00B56F71" w:rsidTr="00B47A6E">
        <w:trPr>
          <w:jc w:val="center"/>
        </w:trPr>
        <w:tc>
          <w:tcPr>
            <w:tcW w:w="1134" w:type="dxa"/>
            <w:vAlign w:val="center"/>
          </w:tcPr>
          <w:p w:rsidR="00620627" w:rsidRPr="00B56F71" w:rsidRDefault="00620627" w:rsidP="00620627">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乙酰乙酸乙酯</w:t>
            </w:r>
          </w:p>
        </w:tc>
        <w:tc>
          <w:tcPr>
            <w:tcW w:w="1134" w:type="dxa"/>
            <w:vAlign w:val="center"/>
          </w:tcPr>
          <w:p w:rsidR="00620627" w:rsidRPr="00B56F71" w:rsidRDefault="00620627" w:rsidP="00620627">
            <w:pPr>
              <w:spacing w:line="240" w:lineRule="auto"/>
              <w:ind w:firstLineChars="0" w:firstLine="0"/>
              <w:jc w:val="center"/>
              <w:rPr>
                <w:color w:val="000000" w:themeColor="text1"/>
                <w:sz w:val="21"/>
                <w:szCs w:val="21"/>
                <w:lang w:val="it-IT"/>
              </w:rPr>
            </w:pPr>
            <w:r w:rsidRPr="00B56F71">
              <w:rPr>
                <w:color w:val="000000" w:themeColor="text1"/>
                <w:sz w:val="21"/>
                <w:szCs w:val="21"/>
                <w:lang w:val="it-IT"/>
              </w:rPr>
              <w:t>C</w:t>
            </w:r>
            <w:r w:rsidRPr="00B56F71">
              <w:rPr>
                <w:color w:val="000000" w:themeColor="text1"/>
                <w:sz w:val="21"/>
                <w:szCs w:val="21"/>
                <w:vertAlign w:val="subscript"/>
                <w:lang w:val="it-IT"/>
              </w:rPr>
              <w:t>6</w:t>
            </w:r>
            <w:r w:rsidRPr="00B56F71">
              <w:rPr>
                <w:color w:val="000000" w:themeColor="text1"/>
                <w:sz w:val="21"/>
                <w:szCs w:val="21"/>
                <w:lang w:val="it-IT"/>
              </w:rPr>
              <w:t>H</w:t>
            </w:r>
            <w:r w:rsidRPr="00B56F71">
              <w:rPr>
                <w:color w:val="000000" w:themeColor="text1"/>
                <w:sz w:val="21"/>
                <w:szCs w:val="21"/>
                <w:vertAlign w:val="subscript"/>
                <w:lang w:val="it-IT"/>
              </w:rPr>
              <w:t>10</w:t>
            </w:r>
            <w:r w:rsidRPr="00B56F71">
              <w:rPr>
                <w:color w:val="000000" w:themeColor="text1"/>
                <w:sz w:val="21"/>
                <w:szCs w:val="21"/>
                <w:lang w:val="it-IT"/>
              </w:rPr>
              <w:t>O</w:t>
            </w:r>
            <w:r w:rsidRPr="00B56F71">
              <w:rPr>
                <w:color w:val="000000" w:themeColor="text1"/>
                <w:sz w:val="21"/>
                <w:szCs w:val="21"/>
                <w:vertAlign w:val="subscript"/>
                <w:lang w:val="it-IT"/>
              </w:rPr>
              <w:t>3</w:t>
            </w:r>
          </w:p>
        </w:tc>
        <w:tc>
          <w:tcPr>
            <w:tcW w:w="3686" w:type="dxa"/>
            <w:vAlign w:val="center"/>
          </w:tcPr>
          <w:p w:rsidR="00620627" w:rsidRPr="00B56F71" w:rsidRDefault="00620627" w:rsidP="00B47A6E">
            <w:pPr>
              <w:spacing w:line="240" w:lineRule="auto"/>
              <w:ind w:firstLineChars="0" w:firstLine="0"/>
              <w:jc w:val="center"/>
              <w:rPr>
                <w:color w:val="000000" w:themeColor="text1"/>
                <w:sz w:val="21"/>
                <w:szCs w:val="21"/>
              </w:rPr>
            </w:pPr>
            <w:r w:rsidRPr="00B56F71">
              <w:rPr>
                <w:rFonts w:ascii="Arial" w:hAnsi="Arial" w:cs="Arial"/>
                <w:color w:val="000000" w:themeColor="text1"/>
                <w:sz w:val="21"/>
                <w:szCs w:val="21"/>
                <w:shd w:val="clear" w:color="auto" w:fill="FFFFFF"/>
              </w:rPr>
              <w:t>无色或微黄色透明液体，有醚样和苹果似的香气，并有新鲜的朗姆酒酒香，香甜而带些果香。香气飘逸，不持久。有使人愉快的香气。溶点</w:t>
            </w:r>
            <w:r w:rsidR="00B47A6E" w:rsidRPr="00B56F71">
              <w:rPr>
                <w:rFonts w:ascii="Arial" w:hAnsi="Arial" w:cs="Arial" w:hint="eastAsia"/>
                <w:color w:val="000000" w:themeColor="text1"/>
                <w:sz w:val="21"/>
                <w:szCs w:val="21"/>
                <w:shd w:val="clear" w:color="auto" w:fill="FFFFFF"/>
              </w:rPr>
              <w:t>-45</w:t>
            </w:r>
            <w:r w:rsidR="00B47A6E" w:rsidRPr="00B56F71">
              <w:rPr>
                <w:rFonts w:ascii="Arial" w:hAnsi="Arial" w:cs="Arial" w:hint="eastAsia"/>
                <w:color w:val="000000" w:themeColor="text1"/>
                <w:sz w:val="21"/>
                <w:szCs w:val="21"/>
                <w:shd w:val="clear" w:color="auto" w:fill="FFFFFF"/>
              </w:rPr>
              <w:t>℃</w:t>
            </w:r>
            <w:r w:rsidR="00B47A6E" w:rsidRPr="00B56F71">
              <w:rPr>
                <w:rFonts w:ascii="Arial" w:hAnsi="Arial" w:cs="Arial"/>
                <w:color w:val="000000" w:themeColor="text1"/>
                <w:sz w:val="21"/>
                <w:szCs w:val="21"/>
                <w:shd w:val="clear" w:color="auto" w:fill="FFFFFF"/>
              </w:rPr>
              <w:t>，沸点</w:t>
            </w:r>
            <w:r w:rsidR="00B47A6E" w:rsidRPr="00B56F71">
              <w:rPr>
                <w:rFonts w:ascii="Arial" w:hAnsi="Arial" w:cs="Arial" w:hint="eastAsia"/>
                <w:color w:val="000000" w:themeColor="text1"/>
                <w:sz w:val="21"/>
                <w:szCs w:val="21"/>
                <w:shd w:val="clear" w:color="auto" w:fill="FFFFFF"/>
              </w:rPr>
              <w:t>180.4</w:t>
            </w:r>
            <w:r w:rsidR="00B47A6E" w:rsidRPr="00B56F71">
              <w:rPr>
                <w:rFonts w:ascii="Arial" w:hAnsi="Arial" w:cs="Arial" w:hint="eastAsia"/>
                <w:color w:val="000000" w:themeColor="text1"/>
                <w:sz w:val="21"/>
                <w:szCs w:val="21"/>
                <w:shd w:val="clear" w:color="auto" w:fill="FFFFFF"/>
              </w:rPr>
              <w:t>℃。易溶于水，可混溶于多数有机溶剂，醇、醚。与乙醇、丙二醇及油类可互溶。</w:t>
            </w:r>
          </w:p>
        </w:tc>
        <w:tc>
          <w:tcPr>
            <w:tcW w:w="1417" w:type="dxa"/>
            <w:vAlign w:val="center"/>
          </w:tcPr>
          <w:p w:rsidR="00620627" w:rsidRPr="00B56F71" w:rsidRDefault="00B47A6E" w:rsidP="0062062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可燃，具刺激性</w:t>
            </w:r>
          </w:p>
        </w:tc>
        <w:tc>
          <w:tcPr>
            <w:tcW w:w="1701" w:type="dxa"/>
            <w:vAlign w:val="center"/>
          </w:tcPr>
          <w:p w:rsidR="00620627" w:rsidRPr="00B56F71" w:rsidRDefault="00B47A6E" w:rsidP="0062062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w:t>
            </w:r>
          </w:p>
        </w:tc>
      </w:tr>
      <w:tr w:rsidR="00B56F71" w:rsidRPr="00B56F71" w:rsidTr="00B47A6E">
        <w:trPr>
          <w:jc w:val="center"/>
        </w:trPr>
        <w:tc>
          <w:tcPr>
            <w:tcW w:w="1134" w:type="dxa"/>
            <w:vAlign w:val="center"/>
          </w:tcPr>
          <w:p w:rsidR="00B47A6E" w:rsidRPr="00B56F71" w:rsidRDefault="00B47A6E" w:rsidP="00B47A6E">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氢氧化钠</w:t>
            </w:r>
          </w:p>
        </w:tc>
        <w:tc>
          <w:tcPr>
            <w:tcW w:w="1134" w:type="dxa"/>
            <w:vAlign w:val="center"/>
          </w:tcPr>
          <w:p w:rsidR="00B47A6E" w:rsidRPr="00B56F71" w:rsidRDefault="00B47A6E" w:rsidP="00B47A6E">
            <w:pPr>
              <w:spacing w:line="240" w:lineRule="auto"/>
              <w:ind w:firstLineChars="0" w:firstLine="0"/>
              <w:jc w:val="center"/>
              <w:rPr>
                <w:color w:val="000000" w:themeColor="text1"/>
                <w:sz w:val="21"/>
                <w:szCs w:val="21"/>
                <w:lang w:val="pt-BR"/>
              </w:rPr>
            </w:pPr>
            <w:r w:rsidRPr="00B56F71">
              <w:rPr>
                <w:color w:val="000000" w:themeColor="text1"/>
                <w:sz w:val="21"/>
                <w:szCs w:val="21"/>
              </w:rPr>
              <w:t>NaOH</w:t>
            </w:r>
          </w:p>
        </w:tc>
        <w:tc>
          <w:tcPr>
            <w:tcW w:w="3686" w:type="dxa"/>
            <w:vAlign w:val="center"/>
          </w:tcPr>
          <w:p w:rsidR="00B47A6E" w:rsidRPr="00B56F71" w:rsidRDefault="00B47A6E" w:rsidP="00B47A6E">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白色不透明固体，易潮解，熔点</w:t>
            </w:r>
            <w:r w:rsidRPr="00B56F71">
              <w:rPr>
                <w:rFonts w:hint="eastAsia"/>
                <w:color w:val="000000" w:themeColor="text1"/>
                <w:sz w:val="21"/>
                <w:szCs w:val="21"/>
                <w:lang w:val="pt-BR"/>
              </w:rPr>
              <w:t>318.4</w:t>
            </w:r>
            <w:r w:rsidRPr="00B56F71">
              <w:rPr>
                <w:rFonts w:hint="eastAsia"/>
                <w:color w:val="000000" w:themeColor="text1"/>
                <w:sz w:val="21"/>
                <w:szCs w:val="21"/>
                <w:lang w:val="pt-BR"/>
              </w:rPr>
              <w:t>℃，沸点</w:t>
            </w:r>
            <w:r w:rsidRPr="00B56F71">
              <w:rPr>
                <w:rFonts w:hint="eastAsia"/>
                <w:color w:val="000000" w:themeColor="text1"/>
                <w:sz w:val="21"/>
                <w:szCs w:val="21"/>
                <w:lang w:val="pt-BR"/>
              </w:rPr>
              <w:t>1390</w:t>
            </w:r>
            <w:r w:rsidRPr="00B56F71">
              <w:rPr>
                <w:rFonts w:hint="eastAsia"/>
                <w:color w:val="000000" w:themeColor="text1"/>
                <w:sz w:val="21"/>
                <w:szCs w:val="21"/>
                <w:lang w:val="pt-BR"/>
              </w:rPr>
              <w:t>℃，相对密度（水</w:t>
            </w:r>
            <w:r w:rsidRPr="00B56F71">
              <w:rPr>
                <w:rFonts w:hint="eastAsia"/>
                <w:color w:val="000000" w:themeColor="text1"/>
                <w:sz w:val="21"/>
                <w:szCs w:val="21"/>
                <w:lang w:val="pt-BR"/>
              </w:rPr>
              <w:t>=1</w:t>
            </w:r>
            <w:r w:rsidRPr="00B56F71">
              <w:rPr>
                <w:rFonts w:hint="eastAsia"/>
                <w:color w:val="000000" w:themeColor="text1"/>
                <w:sz w:val="21"/>
                <w:szCs w:val="21"/>
                <w:lang w:val="pt-BR"/>
              </w:rPr>
              <w:t>）：</w:t>
            </w:r>
            <w:r w:rsidRPr="00B56F71">
              <w:rPr>
                <w:rFonts w:hint="eastAsia"/>
                <w:color w:val="000000" w:themeColor="text1"/>
                <w:sz w:val="21"/>
                <w:szCs w:val="21"/>
                <w:lang w:val="pt-BR"/>
              </w:rPr>
              <w:t>2.12</w:t>
            </w:r>
            <w:r w:rsidRPr="00B56F71">
              <w:rPr>
                <w:rFonts w:hint="eastAsia"/>
                <w:color w:val="000000" w:themeColor="text1"/>
                <w:sz w:val="21"/>
                <w:szCs w:val="21"/>
                <w:lang w:val="pt-BR"/>
              </w:rPr>
              <w:t>，饱和蒸气压：</w:t>
            </w:r>
            <w:r w:rsidRPr="00B56F71">
              <w:rPr>
                <w:rFonts w:hint="eastAsia"/>
                <w:color w:val="000000" w:themeColor="text1"/>
                <w:sz w:val="21"/>
                <w:szCs w:val="21"/>
                <w:lang w:val="pt-BR"/>
              </w:rPr>
              <w:t>0.13KPa</w:t>
            </w:r>
            <w:r w:rsidRPr="00B56F71">
              <w:rPr>
                <w:rFonts w:hint="eastAsia"/>
                <w:color w:val="000000" w:themeColor="text1"/>
                <w:sz w:val="21"/>
                <w:szCs w:val="21"/>
                <w:lang w:val="pt-BR"/>
              </w:rPr>
              <w:t>（</w:t>
            </w:r>
            <w:r w:rsidRPr="00B56F71">
              <w:rPr>
                <w:rFonts w:hint="eastAsia"/>
                <w:color w:val="000000" w:themeColor="text1"/>
                <w:sz w:val="21"/>
                <w:szCs w:val="21"/>
                <w:lang w:val="pt-BR"/>
              </w:rPr>
              <w:t>739</w:t>
            </w:r>
            <w:r w:rsidRPr="00B56F71">
              <w:rPr>
                <w:rFonts w:hint="eastAsia"/>
                <w:color w:val="000000" w:themeColor="text1"/>
                <w:sz w:val="21"/>
                <w:szCs w:val="21"/>
                <w:lang w:val="pt-BR"/>
              </w:rPr>
              <w:t>℃），易溶于水、乙醇、甘油，不溶于丙酮，主要用于肥皂工业、石油精炼、造纸、人造丝、染色、制革、医药、有机合成等。</w:t>
            </w:r>
          </w:p>
        </w:tc>
        <w:tc>
          <w:tcPr>
            <w:tcW w:w="1417" w:type="dxa"/>
            <w:vAlign w:val="center"/>
          </w:tcPr>
          <w:p w:rsidR="00B47A6E" w:rsidRPr="00B56F71" w:rsidRDefault="00B47A6E" w:rsidP="00B47A6E">
            <w:pPr>
              <w:pStyle w:val="afffc"/>
              <w:rPr>
                <w:color w:val="000000" w:themeColor="text1"/>
                <w:kern w:val="44"/>
              </w:rPr>
            </w:pPr>
            <w:r w:rsidRPr="00B56F71">
              <w:rPr>
                <w:rFonts w:hint="eastAsia"/>
                <w:color w:val="000000" w:themeColor="text1"/>
              </w:rPr>
              <w:t>腐蚀刺激性</w:t>
            </w:r>
          </w:p>
        </w:tc>
        <w:tc>
          <w:tcPr>
            <w:tcW w:w="1701" w:type="dxa"/>
            <w:vAlign w:val="center"/>
          </w:tcPr>
          <w:p w:rsidR="00B47A6E" w:rsidRPr="00B56F71" w:rsidRDefault="00B47A6E" w:rsidP="00B47A6E">
            <w:pPr>
              <w:pStyle w:val="afffc"/>
              <w:rPr>
                <w:color w:val="000000" w:themeColor="text1"/>
                <w:kern w:val="44"/>
              </w:rPr>
            </w:pPr>
            <w:r w:rsidRPr="00B56F71">
              <w:rPr>
                <w:color w:val="000000" w:themeColor="text1"/>
              </w:rPr>
              <w:t>/</w:t>
            </w:r>
          </w:p>
        </w:tc>
      </w:tr>
      <w:tr w:rsidR="00B56F71" w:rsidRPr="00B56F71" w:rsidTr="00B47A6E">
        <w:trPr>
          <w:jc w:val="center"/>
        </w:trPr>
        <w:tc>
          <w:tcPr>
            <w:tcW w:w="1134" w:type="dxa"/>
            <w:vAlign w:val="center"/>
          </w:tcPr>
          <w:p w:rsidR="00B47A6E" w:rsidRPr="00B56F71" w:rsidRDefault="00B47A6E" w:rsidP="00B47A6E">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氢氧化钾</w:t>
            </w:r>
          </w:p>
        </w:tc>
        <w:tc>
          <w:tcPr>
            <w:tcW w:w="1134" w:type="dxa"/>
            <w:vAlign w:val="center"/>
          </w:tcPr>
          <w:p w:rsidR="00B47A6E" w:rsidRPr="00B56F71" w:rsidRDefault="00B47A6E" w:rsidP="00B47A6E">
            <w:pPr>
              <w:pStyle w:val="afffc"/>
              <w:rPr>
                <w:color w:val="000000" w:themeColor="text1"/>
              </w:rPr>
            </w:pPr>
            <w:r w:rsidRPr="00B56F71">
              <w:rPr>
                <w:color w:val="000000" w:themeColor="text1"/>
              </w:rPr>
              <w:t>KOH</w:t>
            </w:r>
          </w:p>
        </w:tc>
        <w:tc>
          <w:tcPr>
            <w:tcW w:w="3686" w:type="dxa"/>
            <w:vAlign w:val="center"/>
          </w:tcPr>
          <w:p w:rsidR="00B47A6E" w:rsidRPr="00B56F71" w:rsidRDefault="00B47A6E" w:rsidP="00B47A6E">
            <w:pPr>
              <w:pStyle w:val="afffc"/>
              <w:rPr>
                <w:color w:val="000000" w:themeColor="text1"/>
              </w:rPr>
            </w:pPr>
            <w:r w:rsidRPr="00B56F71">
              <w:rPr>
                <w:color w:val="000000" w:themeColor="text1"/>
              </w:rPr>
              <w:t>白色粉末或片状固体</w:t>
            </w:r>
            <w:r w:rsidRPr="00B56F71">
              <w:rPr>
                <w:rFonts w:hint="eastAsia"/>
                <w:color w:val="000000" w:themeColor="text1"/>
              </w:rPr>
              <w:t>，</w:t>
            </w:r>
            <w:r w:rsidRPr="00B56F71">
              <w:rPr>
                <w:color w:val="000000" w:themeColor="text1"/>
              </w:rPr>
              <w:t>具强碱性及腐蚀性。吸收二氧化碳而成碳酸钾</w:t>
            </w:r>
            <w:r w:rsidRPr="00B56F71">
              <w:rPr>
                <w:rFonts w:hint="eastAsia"/>
                <w:color w:val="000000" w:themeColor="text1"/>
              </w:rPr>
              <w:t>，</w:t>
            </w:r>
            <w:r w:rsidRPr="00B56F71">
              <w:rPr>
                <w:color w:val="000000" w:themeColor="text1"/>
              </w:rPr>
              <w:t>易溶于水，溶于乙醇，微溶于醚</w:t>
            </w:r>
            <w:r w:rsidRPr="00B56F71">
              <w:rPr>
                <w:rFonts w:hint="eastAsia"/>
                <w:color w:val="000000" w:themeColor="text1"/>
              </w:rPr>
              <w:t>。</w:t>
            </w:r>
          </w:p>
        </w:tc>
        <w:tc>
          <w:tcPr>
            <w:tcW w:w="1417" w:type="dxa"/>
            <w:vAlign w:val="center"/>
          </w:tcPr>
          <w:p w:rsidR="00B47A6E" w:rsidRPr="00B56F71" w:rsidRDefault="00B47A6E" w:rsidP="00B47A6E">
            <w:pPr>
              <w:pStyle w:val="afffc"/>
              <w:rPr>
                <w:color w:val="000000" w:themeColor="text1"/>
              </w:rPr>
            </w:pPr>
            <w:r w:rsidRPr="00B56F71">
              <w:rPr>
                <w:color w:val="000000" w:themeColor="text1"/>
              </w:rPr>
              <w:t>强碱性及腐蚀性</w:t>
            </w:r>
          </w:p>
        </w:tc>
        <w:tc>
          <w:tcPr>
            <w:tcW w:w="1701" w:type="dxa"/>
            <w:vAlign w:val="center"/>
          </w:tcPr>
          <w:p w:rsidR="00B47A6E" w:rsidRPr="00B56F71" w:rsidRDefault="00B47A6E" w:rsidP="00B47A6E">
            <w:pPr>
              <w:pStyle w:val="afffc"/>
              <w:rPr>
                <w:color w:val="000000" w:themeColor="text1"/>
              </w:rPr>
            </w:pPr>
            <w:r w:rsidRPr="00B56F71">
              <w:rPr>
                <w:color w:val="000000" w:themeColor="text1"/>
              </w:rPr>
              <w:t>大鼠经口</w:t>
            </w:r>
            <w:r w:rsidRPr="00B56F71">
              <w:rPr>
                <w:color w:val="000000" w:themeColor="text1"/>
              </w:rPr>
              <w:t>LD</w:t>
            </w:r>
            <w:r w:rsidRPr="00B56F71">
              <w:rPr>
                <w:color w:val="000000" w:themeColor="text1"/>
                <w:vertAlign w:val="subscript"/>
              </w:rPr>
              <w:t>50</w:t>
            </w:r>
            <w:r w:rsidRPr="00B56F71">
              <w:rPr>
                <w:rFonts w:hint="eastAsia"/>
                <w:color w:val="000000" w:themeColor="text1"/>
              </w:rPr>
              <w:t>：</w:t>
            </w:r>
            <w:r w:rsidRPr="00B56F71">
              <w:rPr>
                <w:color w:val="000000" w:themeColor="text1"/>
              </w:rPr>
              <w:t>273mg/kg</w:t>
            </w:r>
          </w:p>
        </w:tc>
      </w:tr>
      <w:tr w:rsidR="00B56F71" w:rsidRPr="00B56F71" w:rsidTr="00B47A6E">
        <w:trPr>
          <w:jc w:val="center"/>
        </w:trPr>
        <w:tc>
          <w:tcPr>
            <w:tcW w:w="1134" w:type="dxa"/>
            <w:vAlign w:val="center"/>
          </w:tcPr>
          <w:p w:rsidR="00620627" w:rsidRPr="00B56F71" w:rsidRDefault="00620627" w:rsidP="00620627">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氢氧化钙</w:t>
            </w:r>
          </w:p>
        </w:tc>
        <w:tc>
          <w:tcPr>
            <w:tcW w:w="1134" w:type="dxa"/>
            <w:vAlign w:val="center"/>
          </w:tcPr>
          <w:p w:rsidR="00620627" w:rsidRPr="00B56F71" w:rsidRDefault="00B47A6E" w:rsidP="00B47A6E">
            <w:pPr>
              <w:spacing w:line="240" w:lineRule="auto"/>
              <w:ind w:firstLineChars="0" w:firstLine="0"/>
              <w:jc w:val="center"/>
              <w:rPr>
                <w:color w:val="000000" w:themeColor="text1"/>
                <w:sz w:val="21"/>
                <w:szCs w:val="21"/>
              </w:rPr>
            </w:pPr>
            <w:r w:rsidRPr="00B56F71">
              <w:rPr>
                <w:color w:val="000000" w:themeColor="text1"/>
                <w:sz w:val="21"/>
                <w:szCs w:val="21"/>
              </w:rPr>
              <w:t>Ca(OH)</w:t>
            </w:r>
            <w:r w:rsidRPr="00B56F71">
              <w:rPr>
                <w:rFonts w:cs="Times New Roman"/>
                <w:color w:val="000000" w:themeColor="text1"/>
                <w:sz w:val="21"/>
                <w:szCs w:val="21"/>
                <w:vertAlign w:val="subscript"/>
              </w:rPr>
              <w:t>2</w:t>
            </w:r>
          </w:p>
        </w:tc>
        <w:tc>
          <w:tcPr>
            <w:tcW w:w="3686" w:type="dxa"/>
            <w:vAlign w:val="center"/>
          </w:tcPr>
          <w:p w:rsidR="00620627" w:rsidRPr="00B56F71" w:rsidRDefault="00B47A6E" w:rsidP="0062062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在常温下是细腻的白色粉末，微溶于水，其澄清的水溶液俗称澄清石灰水，与水组成的乳状悬浮液称石灰乳。且溶解度随温度的升高而下降。不溶于醇，能溶于铵盐、甘油，能与酸反应，生成对应的钙盐。</w:t>
            </w:r>
          </w:p>
        </w:tc>
        <w:tc>
          <w:tcPr>
            <w:tcW w:w="1417" w:type="dxa"/>
            <w:vAlign w:val="center"/>
          </w:tcPr>
          <w:p w:rsidR="00620627" w:rsidRPr="00B56F71" w:rsidRDefault="00080E9D" w:rsidP="0062062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腐蚀刺激性</w:t>
            </w:r>
          </w:p>
        </w:tc>
        <w:tc>
          <w:tcPr>
            <w:tcW w:w="1701" w:type="dxa"/>
            <w:vAlign w:val="center"/>
          </w:tcPr>
          <w:p w:rsidR="00620627" w:rsidRPr="00B56F71" w:rsidRDefault="00B47A6E" w:rsidP="00B47A6E">
            <w:pPr>
              <w:spacing w:line="240" w:lineRule="auto"/>
              <w:ind w:firstLineChars="0" w:firstLine="0"/>
              <w:jc w:val="center"/>
              <w:rPr>
                <w:color w:val="000000" w:themeColor="text1"/>
                <w:sz w:val="21"/>
                <w:szCs w:val="21"/>
                <w:shd w:val="clear" w:color="auto" w:fill="FFFFFF"/>
              </w:rPr>
            </w:pPr>
            <w:r w:rsidRPr="00B56F71">
              <w:rPr>
                <w:color w:val="000000" w:themeColor="text1"/>
                <w:sz w:val="21"/>
                <w:szCs w:val="21"/>
              </w:rPr>
              <w:t>大鼠经口</w:t>
            </w:r>
            <w:r w:rsidRPr="00B56F71">
              <w:rPr>
                <w:color w:val="000000" w:themeColor="text1"/>
                <w:sz w:val="21"/>
                <w:szCs w:val="21"/>
              </w:rPr>
              <w:t>LD</w:t>
            </w:r>
            <w:r w:rsidRPr="00B56F71">
              <w:rPr>
                <w:color w:val="000000" w:themeColor="text1"/>
                <w:sz w:val="21"/>
                <w:szCs w:val="21"/>
                <w:vertAlign w:val="subscript"/>
              </w:rPr>
              <w:t>50</w:t>
            </w:r>
            <w:r w:rsidRPr="00B56F71">
              <w:rPr>
                <w:rFonts w:hint="eastAsia"/>
                <w:color w:val="000000" w:themeColor="text1"/>
                <w:sz w:val="21"/>
                <w:szCs w:val="21"/>
              </w:rPr>
              <w:t>：</w:t>
            </w:r>
            <w:r w:rsidRPr="00B56F71">
              <w:rPr>
                <w:color w:val="000000" w:themeColor="text1"/>
                <w:sz w:val="21"/>
                <w:szCs w:val="21"/>
              </w:rPr>
              <w:t>7340mg/kg</w:t>
            </w:r>
            <w:r w:rsidRPr="00B56F71">
              <w:rPr>
                <w:rFonts w:hint="eastAsia"/>
                <w:color w:val="000000" w:themeColor="text1"/>
                <w:sz w:val="21"/>
                <w:szCs w:val="21"/>
              </w:rPr>
              <w:t>，</w:t>
            </w:r>
            <w:r w:rsidRPr="00B56F71">
              <w:rPr>
                <w:color w:val="000000" w:themeColor="text1"/>
                <w:sz w:val="21"/>
                <w:szCs w:val="21"/>
              </w:rPr>
              <w:t>小鼠经口</w:t>
            </w:r>
            <w:r w:rsidRPr="00B56F71">
              <w:rPr>
                <w:color w:val="000000" w:themeColor="text1"/>
                <w:sz w:val="21"/>
                <w:szCs w:val="21"/>
              </w:rPr>
              <w:t>LD</w:t>
            </w:r>
            <w:r w:rsidRPr="00B56F71">
              <w:rPr>
                <w:color w:val="000000" w:themeColor="text1"/>
                <w:sz w:val="21"/>
                <w:szCs w:val="21"/>
                <w:vertAlign w:val="subscript"/>
              </w:rPr>
              <w:t>50</w:t>
            </w:r>
            <w:r w:rsidRPr="00B56F71">
              <w:rPr>
                <w:rFonts w:hint="eastAsia"/>
                <w:color w:val="000000" w:themeColor="text1"/>
                <w:sz w:val="21"/>
                <w:szCs w:val="21"/>
              </w:rPr>
              <w:t>：</w:t>
            </w:r>
            <w:r w:rsidRPr="00B56F71">
              <w:rPr>
                <w:color w:val="000000" w:themeColor="text1"/>
                <w:sz w:val="21"/>
                <w:szCs w:val="21"/>
              </w:rPr>
              <w:t>7300mg/kg</w:t>
            </w:r>
          </w:p>
        </w:tc>
      </w:tr>
      <w:tr w:rsidR="00B56F71" w:rsidRPr="00B56F71" w:rsidTr="00B47A6E">
        <w:trPr>
          <w:jc w:val="center"/>
        </w:trPr>
        <w:tc>
          <w:tcPr>
            <w:tcW w:w="1134" w:type="dxa"/>
            <w:vAlign w:val="center"/>
          </w:tcPr>
          <w:p w:rsidR="00620627" w:rsidRPr="00B56F71" w:rsidRDefault="00620627" w:rsidP="00620627">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氢氧化镁</w:t>
            </w:r>
          </w:p>
        </w:tc>
        <w:tc>
          <w:tcPr>
            <w:tcW w:w="1134" w:type="dxa"/>
            <w:vAlign w:val="center"/>
          </w:tcPr>
          <w:p w:rsidR="00620627" w:rsidRPr="00B56F71" w:rsidRDefault="00B47A6E" w:rsidP="00620627">
            <w:pPr>
              <w:spacing w:line="240" w:lineRule="auto"/>
              <w:ind w:firstLineChars="0" w:firstLine="0"/>
              <w:jc w:val="center"/>
              <w:rPr>
                <w:color w:val="000000" w:themeColor="text1"/>
                <w:sz w:val="21"/>
                <w:szCs w:val="21"/>
              </w:rPr>
            </w:pPr>
            <w:r w:rsidRPr="00B56F71">
              <w:rPr>
                <w:color w:val="000000" w:themeColor="text1"/>
                <w:sz w:val="21"/>
                <w:szCs w:val="21"/>
              </w:rPr>
              <w:t>Mg(OH)</w:t>
            </w:r>
            <w:r w:rsidRPr="00B56F71">
              <w:rPr>
                <w:color w:val="000000" w:themeColor="text1"/>
                <w:sz w:val="21"/>
                <w:szCs w:val="21"/>
                <w:vertAlign w:val="subscript"/>
              </w:rPr>
              <w:t>2</w:t>
            </w:r>
          </w:p>
        </w:tc>
        <w:tc>
          <w:tcPr>
            <w:tcW w:w="3686" w:type="dxa"/>
            <w:vAlign w:val="center"/>
          </w:tcPr>
          <w:p w:rsidR="00620627" w:rsidRPr="00B56F71" w:rsidRDefault="00B47A6E" w:rsidP="0062062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无色六方柱晶体或白色粉末，难溶于水和醇，溶于稀酸和铵盐溶液，水溶液呈弱碱性。在水中的溶解度很小，但溶于水的部分完全电离。饱和水溶液的浓度为</w:t>
            </w:r>
            <w:r w:rsidRPr="00B56F71">
              <w:rPr>
                <w:rFonts w:hint="eastAsia"/>
                <w:color w:val="000000" w:themeColor="text1"/>
                <w:sz w:val="21"/>
                <w:szCs w:val="21"/>
                <w:lang w:val="pt-BR"/>
              </w:rPr>
              <w:t>1.9</w:t>
            </w:r>
            <w:r w:rsidRPr="00B56F71">
              <w:rPr>
                <w:rFonts w:hint="eastAsia"/>
                <w:color w:val="000000" w:themeColor="text1"/>
                <w:sz w:val="21"/>
                <w:szCs w:val="21"/>
                <w:lang w:val="pt-BR"/>
              </w:rPr>
              <w:t>毫克</w:t>
            </w:r>
            <w:r w:rsidRPr="00B56F71">
              <w:rPr>
                <w:rFonts w:hint="eastAsia"/>
                <w:color w:val="000000" w:themeColor="text1"/>
                <w:sz w:val="21"/>
                <w:szCs w:val="21"/>
                <w:lang w:val="pt-BR"/>
              </w:rPr>
              <w:t>/</w:t>
            </w:r>
            <w:r w:rsidRPr="00B56F71">
              <w:rPr>
                <w:rFonts w:hint="eastAsia"/>
                <w:color w:val="000000" w:themeColor="text1"/>
                <w:sz w:val="21"/>
                <w:szCs w:val="21"/>
                <w:lang w:val="pt-BR"/>
              </w:rPr>
              <w:t>升</w:t>
            </w:r>
            <w:r w:rsidRPr="00B56F71">
              <w:rPr>
                <w:rFonts w:hint="eastAsia"/>
                <w:color w:val="000000" w:themeColor="text1"/>
                <w:sz w:val="21"/>
                <w:szCs w:val="21"/>
                <w:lang w:val="pt-BR"/>
              </w:rPr>
              <w:t>(18</w:t>
            </w:r>
            <w:r w:rsidRPr="00B56F71">
              <w:rPr>
                <w:rFonts w:hint="eastAsia"/>
                <w:color w:val="000000" w:themeColor="text1"/>
                <w:sz w:val="21"/>
                <w:szCs w:val="21"/>
                <w:lang w:val="pt-BR"/>
              </w:rPr>
              <w:t>℃</w:t>
            </w:r>
            <w:r w:rsidRPr="00B56F71">
              <w:rPr>
                <w:rFonts w:hint="eastAsia"/>
                <w:color w:val="000000" w:themeColor="text1"/>
                <w:sz w:val="21"/>
                <w:szCs w:val="21"/>
                <w:lang w:val="pt-BR"/>
              </w:rPr>
              <w:t>)</w:t>
            </w:r>
            <w:r w:rsidRPr="00B56F71">
              <w:rPr>
                <w:rFonts w:hint="eastAsia"/>
                <w:color w:val="000000" w:themeColor="text1"/>
                <w:sz w:val="21"/>
                <w:szCs w:val="21"/>
                <w:lang w:val="pt-BR"/>
              </w:rPr>
              <w:t>。加热到</w:t>
            </w:r>
            <w:r w:rsidRPr="00B56F71">
              <w:rPr>
                <w:rFonts w:hint="eastAsia"/>
                <w:color w:val="000000" w:themeColor="text1"/>
                <w:sz w:val="21"/>
                <w:szCs w:val="21"/>
                <w:lang w:val="pt-BR"/>
              </w:rPr>
              <w:t>350</w:t>
            </w:r>
            <w:r w:rsidRPr="00B56F71">
              <w:rPr>
                <w:rFonts w:hint="eastAsia"/>
                <w:color w:val="000000" w:themeColor="text1"/>
                <w:sz w:val="21"/>
                <w:szCs w:val="21"/>
                <w:lang w:val="pt-BR"/>
              </w:rPr>
              <w:t>℃失去水生成氧化镁。</w:t>
            </w:r>
          </w:p>
        </w:tc>
        <w:tc>
          <w:tcPr>
            <w:tcW w:w="1417" w:type="dxa"/>
            <w:vAlign w:val="center"/>
          </w:tcPr>
          <w:p w:rsidR="00620627" w:rsidRPr="00B56F71" w:rsidRDefault="00B47A6E" w:rsidP="0062062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w:t>
            </w:r>
          </w:p>
        </w:tc>
        <w:tc>
          <w:tcPr>
            <w:tcW w:w="1701" w:type="dxa"/>
            <w:vAlign w:val="center"/>
          </w:tcPr>
          <w:p w:rsidR="00620627" w:rsidRPr="00B56F71" w:rsidRDefault="00080E9D" w:rsidP="00080E9D">
            <w:pPr>
              <w:spacing w:line="240" w:lineRule="auto"/>
              <w:ind w:firstLineChars="0" w:firstLine="0"/>
              <w:jc w:val="center"/>
              <w:rPr>
                <w:color w:val="000000" w:themeColor="text1"/>
                <w:sz w:val="21"/>
                <w:szCs w:val="21"/>
                <w:shd w:val="clear" w:color="auto" w:fill="FFFFFF"/>
              </w:rPr>
            </w:pPr>
            <w:r w:rsidRPr="00B56F71">
              <w:rPr>
                <w:color w:val="000000" w:themeColor="text1"/>
                <w:sz w:val="21"/>
                <w:szCs w:val="21"/>
              </w:rPr>
              <w:t>大鼠经口</w:t>
            </w:r>
            <w:r w:rsidRPr="00B56F71">
              <w:rPr>
                <w:color w:val="000000" w:themeColor="text1"/>
                <w:sz w:val="21"/>
                <w:szCs w:val="21"/>
              </w:rPr>
              <w:t>LD</w:t>
            </w:r>
            <w:r w:rsidRPr="00B56F71">
              <w:rPr>
                <w:color w:val="000000" w:themeColor="text1"/>
                <w:sz w:val="21"/>
                <w:szCs w:val="21"/>
                <w:vertAlign w:val="subscript"/>
              </w:rPr>
              <w:t>50</w:t>
            </w:r>
            <w:r w:rsidRPr="00B56F71">
              <w:rPr>
                <w:rFonts w:hint="eastAsia"/>
                <w:color w:val="000000" w:themeColor="text1"/>
                <w:sz w:val="21"/>
                <w:szCs w:val="21"/>
              </w:rPr>
              <w:t>：</w:t>
            </w:r>
            <w:r w:rsidRPr="00B56F71">
              <w:rPr>
                <w:color w:val="000000" w:themeColor="text1"/>
                <w:sz w:val="21"/>
                <w:szCs w:val="21"/>
              </w:rPr>
              <w:t>8500mg/kg</w:t>
            </w:r>
          </w:p>
        </w:tc>
      </w:tr>
      <w:tr w:rsidR="00B56F71" w:rsidRPr="00B56F71" w:rsidTr="00B47A6E">
        <w:trPr>
          <w:jc w:val="center"/>
        </w:trPr>
        <w:tc>
          <w:tcPr>
            <w:tcW w:w="1134" w:type="dxa"/>
            <w:vAlign w:val="center"/>
          </w:tcPr>
          <w:p w:rsidR="00B47A6E" w:rsidRPr="00B56F71" w:rsidRDefault="00B47A6E" w:rsidP="00B47A6E">
            <w:pPr>
              <w:adjustRightInd/>
              <w:snapToGrid/>
              <w:spacing w:line="240" w:lineRule="auto"/>
              <w:ind w:firstLineChars="0" w:firstLine="0"/>
              <w:jc w:val="center"/>
              <w:rPr>
                <w:color w:val="000000" w:themeColor="text1"/>
                <w:sz w:val="21"/>
                <w:szCs w:val="21"/>
              </w:rPr>
            </w:pPr>
            <w:r w:rsidRPr="00B56F71">
              <w:rPr>
                <w:rFonts w:hint="eastAsia"/>
                <w:color w:val="000000" w:themeColor="text1"/>
                <w:sz w:val="21"/>
                <w:szCs w:val="21"/>
              </w:rPr>
              <w:t>氢气</w:t>
            </w:r>
          </w:p>
        </w:tc>
        <w:tc>
          <w:tcPr>
            <w:tcW w:w="1134" w:type="dxa"/>
            <w:vAlign w:val="center"/>
          </w:tcPr>
          <w:p w:rsidR="00B47A6E" w:rsidRPr="00B56F71" w:rsidRDefault="00B47A6E" w:rsidP="00B47A6E">
            <w:pPr>
              <w:pStyle w:val="afffc"/>
              <w:rPr>
                <w:color w:val="000000" w:themeColor="text1"/>
              </w:rPr>
            </w:pPr>
            <w:r w:rsidRPr="00B56F71">
              <w:rPr>
                <w:rFonts w:hint="eastAsia"/>
                <w:color w:val="000000" w:themeColor="text1"/>
              </w:rPr>
              <w:t>H</w:t>
            </w:r>
            <w:r w:rsidRPr="00B56F71">
              <w:rPr>
                <w:rFonts w:hint="eastAsia"/>
                <w:color w:val="000000" w:themeColor="text1"/>
                <w:vertAlign w:val="subscript"/>
              </w:rPr>
              <w:t>2</w:t>
            </w:r>
          </w:p>
        </w:tc>
        <w:tc>
          <w:tcPr>
            <w:tcW w:w="3686" w:type="dxa"/>
            <w:vAlign w:val="center"/>
          </w:tcPr>
          <w:p w:rsidR="00B47A6E" w:rsidRPr="00B56F71" w:rsidRDefault="00B47A6E" w:rsidP="00B47A6E">
            <w:pPr>
              <w:pStyle w:val="afffc"/>
              <w:rPr>
                <w:color w:val="000000" w:themeColor="text1"/>
              </w:rPr>
            </w:pPr>
            <w:r w:rsidRPr="00B56F71">
              <w:rPr>
                <w:rFonts w:hint="eastAsia"/>
                <w:color w:val="000000" w:themeColor="text1"/>
              </w:rPr>
              <w:t>氢气是一种极易燃烧，无色透明、无臭无味的气体。氢气是世界上已知的密度最小的气体，氢气的密度只有空气的</w:t>
            </w:r>
            <w:r w:rsidRPr="00B56F71">
              <w:rPr>
                <w:rFonts w:hint="eastAsia"/>
                <w:color w:val="000000" w:themeColor="text1"/>
              </w:rPr>
              <w:t>1/14</w:t>
            </w:r>
            <w:r w:rsidRPr="00B56F71">
              <w:rPr>
                <w:rFonts w:hint="eastAsia"/>
                <w:color w:val="000000" w:themeColor="text1"/>
              </w:rPr>
              <w:t>，即在</w:t>
            </w:r>
            <w:r w:rsidRPr="00B56F71">
              <w:rPr>
                <w:rFonts w:hint="eastAsia"/>
                <w:color w:val="000000" w:themeColor="text1"/>
              </w:rPr>
              <w:t>0</w:t>
            </w:r>
            <w:r w:rsidRPr="00B56F71">
              <w:rPr>
                <w:rFonts w:hint="eastAsia"/>
                <w:color w:val="000000" w:themeColor="text1"/>
              </w:rPr>
              <w:t>℃时，一个标准大</w:t>
            </w:r>
            <w:r w:rsidRPr="00B56F71">
              <w:rPr>
                <w:rFonts w:hint="eastAsia"/>
                <w:color w:val="000000" w:themeColor="text1"/>
              </w:rPr>
              <w:lastRenderedPageBreak/>
              <w:t>气压下，氢气的密度为</w:t>
            </w:r>
            <w:r w:rsidRPr="00B56F71">
              <w:rPr>
                <w:rFonts w:hint="eastAsia"/>
                <w:color w:val="000000" w:themeColor="text1"/>
              </w:rPr>
              <w:t>0.0899 g/L</w:t>
            </w:r>
            <w:r w:rsidRPr="00B56F71">
              <w:rPr>
                <w:rFonts w:hint="eastAsia"/>
                <w:color w:val="000000" w:themeColor="text1"/>
              </w:rPr>
              <w:t>。所以氢气可作为飞艇、氢气球的填充气体。氢气是相对分子质量最小的物质，主要用作还原剂。</w:t>
            </w:r>
          </w:p>
        </w:tc>
        <w:tc>
          <w:tcPr>
            <w:tcW w:w="1417" w:type="dxa"/>
            <w:vAlign w:val="center"/>
          </w:tcPr>
          <w:p w:rsidR="00B47A6E" w:rsidRPr="00B56F71" w:rsidRDefault="00B47A6E" w:rsidP="00B47A6E">
            <w:pPr>
              <w:pStyle w:val="afffc"/>
              <w:rPr>
                <w:color w:val="000000" w:themeColor="text1"/>
              </w:rPr>
            </w:pPr>
            <w:r w:rsidRPr="00B56F71">
              <w:rPr>
                <w:rFonts w:hint="eastAsia"/>
                <w:color w:val="000000" w:themeColor="text1"/>
              </w:rPr>
              <w:lastRenderedPageBreak/>
              <w:t>易燃性</w:t>
            </w:r>
          </w:p>
        </w:tc>
        <w:tc>
          <w:tcPr>
            <w:tcW w:w="1701" w:type="dxa"/>
            <w:vAlign w:val="center"/>
          </w:tcPr>
          <w:p w:rsidR="00B47A6E" w:rsidRPr="00B56F71" w:rsidRDefault="00B47A6E" w:rsidP="00B47A6E">
            <w:pPr>
              <w:pStyle w:val="afffc"/>
              <w:rPr>
                <w:color w:val="000000" w:themeColor="text1"/>
              </w:rPr>
            </w:pPr>
            <w:r w:rsidRPr="00B56F71">
              <w:rPr>
                <w:rFonts w:hint="eastAsia"/>
                <w:color w:val="000000" w:themeColor="text1"/>
              </w:rPr>
              <w:t>/</w:t>
            </w:r>
          </w:p>
        </w:tc>
      </w:tr>
      <w:tr w:rsidR="00B56F71" w:rsidRPr="00B56F71" w:rsidTr="00B47A6E">
        <w:trPr>
          <w:jc w:val="center"/>
        </w:trPr>
        <w:tc>
          <w:tcPr>
            <w:tcW w:w="1134" w:type="dxa"/>
            <w:vAlign w:val="center"/>
          </w:tcPr>
          <w:p w:rsidR="00620627" w:rsidRPr="00B56F71" w:rsidRDefault="00620627" w:rsidP="00620627">
            <w:pPr>
              <w:adjustRightInd/>
              <w:snapToGrid/>
              <w:spacing w:line="240" w:lineRule="auto"/>
              <w:ind w:firstLineChars="0" w:firstLine="0"/>
              <w:jc w:val="center"/>
              <w:rPr>
                <w:color w:val="000000" w:themeColor="text1"/>
                <w:sz w:val="21"/>
                <w:szCs w:val="21"/>
              </w:rPr>
            </w:pPr>
            <w:r w:rsidRPr="00B56F71">
              <w:rPr>
                <w:rFonts w:hint="eastAsia"/>
                <w:color w:val="000000" w:themeColor="text1"/>
                <w:sz w:val="21"/>
                <w:szCs w:val="21"/>
              </w:rPr>
              <w:lastRenderedPageBreak/>
              <w:t>雷尼镍</w:t>
            </w:r>
          </w:p>
        </w:tc>
        <w:tc>
          <w:tcPr>
            <w:tcW w:w="1134" w:type="dxa"/>
            <w:vAlign w:val="center"/>
          </w:tcPr>
          <w:p w:rsidR="00620627" w:rsidRPr="00B56F71" w:rsidRDefault="00B47A6E" w:rsidP="00620627">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p>
        </w:tc>
        <w:tc>
          <w:tcPr>
            <w:tcW w:w="3686" w:type="dxa"/>
            <w:vAlign w:val="center"/>
          </w:tcPr>
          <w:p w:rsidR="00620627" w:rsidRPr="00B56F71" w:rsidRDefault="00B47A6E" w:rsidP="00620627">
            <w:pPr>
              <w:spacing w:line="240" w:lineRule="auto"/>
              <w:ind w:firstLineChars="0" w:firstLine="0"/>
              <w:jc w:val="center"/>
              <w:rPr>
                <w:color w:val="000000" w:themeColor="text1"/>
                <w:sz w:val="21"/>
                <w:szCs w:val="21"/>
                <w:lang w:val="pt-BR"/>
              </w:rPr>
            </w:pPr>
            <w:r w:rsidRPr="00B56F71">
              <w:rPr>
                <w:rFonts w:hint="eastAsia"/>
                <w:color w:val="000000" w:themeColor="text1"/>
                <w:sz w:val="21"/>
                <w:szCs w:val="21"/>
                <w:lang w:val="pt-BR"/>
              </w:rPr>
              <w:t>细小的灰色粉末，一种由带有多孔结构的镍铝合金的细小晶粒组成的固态异相催化剂</w:t>
            </w:r>
          </w:p>
        </w:tc>
        <w:tc>
          <w:tcPr>
            <w:tcW w:w="1417" w:type="dxa"/>
            <w:vAlign w:val="center"/>
          </w:tcPr>
          <w:p w:rsidR="00620627" w:rsidRPr="00B56F71" w:rsidRDefault="00B47A6E" w:rsidP="0062062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可燃性</w:t>
            </w:r>
          </w:p>
        </w:tc>
        <w:tc>
          <w:tcPr>
            <w:tcW w:w="1701" w:type="dxa"/>
            <w:vAlign w:val="center"/>
          </w:tcPr>
          <w:p w:rsidR="00620627" w:rsidRPr="00B56F71" w:rsidRDefault="00B47A6E" w:rsidP="00620627">
            <w:pPr>
              <w:spacing w:line="240" w:lineRule="auto"/>
              <w:ind w:firstLineChars="0" w:firstLine="0"/>
              <w:jc w:val="center"/>
              <w:rPr>
                <w:color w:val="000000" w:themeColor="text1"/>
                <w:sz w:val="21"/>
                <w:szCs w:val="21"/>
                <w:shd w:val="clear" w:color="auto" w:fill="FFFFFF"/>
              </w:rPr>
            </w:pPr>
            <w:r w:rsidRPr="00B56F71">
              <w:rPr>
                <w:rFonts w:hint="eastAsia"/>
                <w:color w:val="000000" w:themeColor="text1"/>
                <w:sz w:val="21"/>
                <w:szCs w:val="21"/>
                <w:shd w:val="clear" w:color="auto" w:fill="FFFFFF"/>
              </w:rPr>
              <w:t>/</w:t>
            </w:r>
          </w:p>
        </w:tc>
      </w:tr>
      <w:tr w:rsidR="00B56F71" w:rsidRPr="00B56F71" w:rsidTr="00B47A6E">
        <w:trPr>
          <w:jc w:val="center"/>
        </w:trPr>
        <w:tc>
          <w:tcPr>
            <w:tcW w:w="1134" w:type="dxa"/>
            <w:vAlign w:val="center"/>
          </w:tcPr>
          <w:p w:rsidR="00B47A6E" w:rsidRPr="00B56F71" w:rsidRDefault="00B47A6E" w:rsidP="00B47A6E">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乙醇</w:t>
            </w:r>
          </w:p>
        </w:tc>
        <w:tc>
          <w:tcPr>
            <w:tcW w:w="1134" w:type="dxa"/>
            <w:vAlign w:val="center"/>
          </w:tcPr>
          <w:p w:rsidR="00B47A6E" w:rsidRPr="00B56F71" w:rsidRDefault="00B47A6E" w:rsidP="00B47A6E">
            <w:pPr>
              <w:pStyle w:val="afffc"/>
              <w:rPr>
                <w:color w:val="000000" w:themeColor="text1"/>
              </w:rPr>
            </w:pPr>
            <w:r w:rsidRPr="00B56F71">
              <w:rPr>
                <w:rFonts w:hint="eastAsia"/>
                <w:color w:val="000000" w:themeColor="text1"/>
              </w:rPr>
              <w:t>C</w:t>
            </w:r>
            <w:r w:rsidRPr="00B56F71">
              <w:rPr>
                <w:rFonts w:hint="eastAsia"/>
                <w:color w:val="000000" w:themeColor="text1"/>
                <w:vertAlign w:val="subscript"/>
              </w:rPr>
              <w:t>2</w:t>
            </w:r>
            <w:r w:rsidRPr="00B56F71">
              <w:rPr>
                <w:rFonts w:hint="eastAsia"/>
                <w:color w:val="000000" w:themeColor="text1"/>
              </w:rPr>
              <w:t>H</w:t>
            </w:r>
            <w:r w:rsidRPr="00B56F71">
              <w:rPr>
                <w:rFonts w:hint="eastAsia"/>
                <w:color w:val="000000" w:themeColor="text1"/>
                <w:vertAlign w:val="subscript"/>
              </w:rPr>
              <w:t>6</w:t>
            </w:r>
            <w:r w:rsidRPr="00B56F71">
              <w:rPr>
                <w:rFonts w:hint="eastAsia"/>
                <w:color w:val="000000" w:themeColor="text1"/>
              </w:rPr>
              <w:t>O</w:t>
            </w:r>
          </w:p>
        </w:tc>
        <w:tc>
          <w:tcPr>
            <w:tcW w:w="3686" w:type="dxa"/>
            <w:vAlign w:val="center"/>
          </w:tcPr>
          <w:p w:rsidR="00B47A6E" w:rsidRPr="00B56F71" w:rsidRDefault="00B47A6E" w:rsidP="00B47A6E">
            <w:pPr>
              <w:pStyle w:val="afffc"/>
              <w:rPr>
                <w:color w:val="000000" w:themeColor="text1"/>
              </w:rPr>
            </w:pPr>
            <w:r w:rsidRPr="00B56F71">
              <w:rPr>
                <w:rFonts w:hint="eastAsia"/>
                <w:color w:val="000000" w:themeColor="text1"/>
              </w:rPr>
              <w:t>乙醇在常温常压</w:t>
            </w:r>
            <w:r w:rsidRPr="00B56F71">
              <w:rPr>
                <w:color w:val="000000" w:themeColor="text1"/>
              </w:rPr>
              <w:t>下是一种</w:t>
            </w:r>
            <w:r w:rsidRPr="00B56F71">
              <w:rPr>
                <w:rFonts w:hint="eastAsia"/>
                <w:color w:val="000000" w:themeColor="text1"/>
              </w:rPr>
              <w:t>易燃</w:t>
            </w:r>
            <w:r w:rsidRPr="00B56F71">
              <w:rPr>
                <w:color w:val="000000" w:themeColor="text1"/>
              </w:rPr>
              <w:t>、易</w:t>
            </w:r>
            <w:r w:rsidRPr="00B56F71">
              <w:rPr>
                <w:rFonts w:hint="eastAsia"/>
                <w:color w:val="000000" w:themeColor="text1"/>
              </w:rPr>
              <w:t>挥发</w:t>
            </w:r>
            <w:r w:rsidRPr="00B56F71">
              <w:rPr>
                <w:color w:val="000000" w:themeColor="text1"/>
              </w:rPr>
              <w:t>的无色透明液体，</w:t>
            </w:r>
            <w:r w:rsidRPr="00B56F71">
              <w:rPr>
                <w:rFonts w:hint="eastAsia"/>
                <w:color w:val="000000" w:themeColor="text1"/>
              </w:rPr>
              <w:t>沸点</w:t>
            </w:r>
            <w:r w:rsidRPr="00B56F71">
              <w:rPr>
                <w:rFonts w:hint="eastAsia"/>
                <w:color w:val="000000" w:themeColor="text1"/>
              </w:rPr>
              <w:t>78</w:t>
            </w:r>
            <w:r w:rsidRPr="00B56F71">
              <w:rPr>
                <w:rFonts w:hint="eastAsia"/>
                <w:color w:val="000000" w:themeColor="text1"/>
              </w:rPr>
              <w:t>℃，闪点</w:t>
            </w:r>
            <w:r w:rsidRPr="00B56F71">
              <w:rPr>
                <w:rFonts w:hint="eastAsia"/>
                <w:color w:val="000000" w:themeColor="text1"/>
              </w:rPr>
              <w:t>13</w:t>
            </w:r>
            <w:r w:rsidRPr="00B56F71">
              <w:rPr>
                <w:rFonts w:hint="eastAsia"/>
                <w:color w:val="000000" w:themeColor="text1"/>
              </w:rPr>
              <w:t>℃，</w:t>
            </w:r>
            <w:r w:rsidRPr="00B56F71">
              <w:rPr>
                <w:color w:val="000000" w:themeColor="text1"/>
              </w:rPr>
              <w:t>低毒性，纯液体不可直接饮用；具有特殊香味，并略带刺激；微甘，并伴有刺激的辛辣滋味</w:t>
            </w:r>
            <w:r w:rsidRPr="00B56F71">
              <w:rPr>
                <w:rFonts w:hint="eastAsia"/>
                <w:color w:val="000000" w:themeColor="text1"/>
              </w:rPr>
              <w:t>；</w:t>
            </w:r>
            <w:r w:rsidRPr="00B56F71">
              <w:rPr>
                <w:color w:val="000000" w:themeColor="text1"/>
              </w:rPr>
              <w:t>易燃，其蒸气能与空气形成</w:t>
            </w:r>
            <w:r w:rsidRPr="00B56F71">
              <w:rPr>
                <w:rFonts w:hint="eastAsia"/>
                <w:color w:val="000000" w:themeColor="text1"/>
              </w:rPr>
              <w:t>爆炸性混合物</w:t>
            </w:r>
            <w:r w:rsidRPr="00B56F71">
              <w:rPr>
                <w:color w:val="000000" w:themeColor="text1"/>
              </w:rPr>
              <w:t>，能与水以任意比互溶</w:t>
            </w:r>
            <w:r w:rsidRPr="00B56F71">
              <w:rPr>
                <w:rFonts w:hint="eastAsia"/>
                <w:color w:val="000000" w:themeColor="text1"/>
              </w:rPr>
              <w:t>；</w:t>
            </w:r>
            <w:r w:rsidRPr="00B56F71">
              <w:rPr>
                <w:color w:val="000000" w:themeColor="text1"/>
              </w:rPr>
              <w:t>能与</w:t>
            </w:r>
            <w:r w:rsidRPr="00B56F71">
              <w:rPr>
                <w:rFonts w:hint="eastAsia"/>
                <w:color w:val="000000" w:themeColor="text1"/>
              </w:rPr>
              <w:t>氯仿</w:t>
            </w:r>
            <w:r w:rsidRPr="00B56F71">
              <w:rPr>
                <w:color w:val="000000" w:themeColor="text1"/>
              </w:rPr>
              <w:t>、</w:t>
            </w:r>
            <w:r w:rsidRPr="00B56F71">
              <w:rPr>
                <w:rFonts w:hint="eastAsia"/>
                <w:color w:val="000000" w:themeColor="text1"/>
              </w:rPr>
              <w:t>乙醚</w:t>
            </w:r>
            <w:r w:rsidRPr="00B56F71">
              <w:rPr>
                <w:color w:val="000000" w:themeColor="text1"/>
              </w:rPr>
              <w:t>、</w:t>
            </w:r>
            <w:r w:rsidRPr="00B56F71">
              <w:rPr>
                <w:rFonts w:hint="eastAsia"/>
                <w:color w:val="000000" w:themeColor="text1"/>
              </w:rPr>
              <w:t>甲醇</w:t>
            </w:r>
            <w:r w:rsidRPr="00B56F71">
              <w:rPr>
                <w:color w:val="000000" w:themeColor="text1"/>
              </w:rPr>
              <w:t>、</w:t>
            </w:r>
            <w:r w:rsidRPr="00B56F71">
              <w:rPr>
                <w:rFonts w:hint="eastAsia"/>
                <w:color w:val="000000" w:themeColor="text1"/>
              </w:rPr>
              <w:t>丙酮</w:t>
            </w:r>
            <w:r w:rsidRPr="00B56F71">
              <w:rPr>
                <w:color w:val="000000" w:themeColor="text1"/>
              </w:rPr>
              <w:t>和其他多数</w:t>
            </w:r>
            <w:r w:rsidRPr="00B56F71">
              <w:rPr>
                <w:rFonts w:hint="eastAsia"/>
                <w:color w:val="000000" w:themeColor="text1"/>
              </w:rPr>
              <w:t>有机溶剂</w:t>
            </w:r>
            <w:r w:rsidRPr="00B56F71">
              <w:rPr>
                <w:color w:val="000000" w:themeColor="text1"/>
              </w:rPr>
              <w:t>混溶，</w:t>
            </w:r>
            <w:r w:rsidRPr="00B56F71">
              <w:rPr>
                <w:rFonts w:hint="eastAsia"/>
                <w:color w:val="000000" w:themeColor="text1"/>
              </w:rPr>
              <w:t>相对密度</w:t>
            </w:r>
            <w:r w:rsidRPr="00B56F71">
              <w:rPr>
                <w:color w:val="000000" w:themeColor="text1"/>
              </w:rPr>
              <w:t>0.816</w:t>
            </w:r>
            <w:r w:rsidRPr="00B56F71">
              <w:rPr>
                <w:rFonts w:hint="eastAsia"/>
                <w:color w:val="000000" w:themeColor="text1"/>
              </w:rPr>
              <w:t>，熔点</w:t>
            </w:r>
            <w:r w:rsidRPr="00B56F71">
              <w:rPr>
                <w:rFonts w:hint="eastAsia"/>
                <w:color w:val="000000" w:themeColor="text1"/>
              </w:rPr>
              <w:t>-114</w:t>
            </w:r>
            <w:r w:rsidRPr="00B56F71">
              <w:rPr>
                <w:rFonts w:hint="eastAsia"/>
                <w:color w:val="000000" w:themeColor="text1"/>
              </w:rPr>
              <w:t>℃，沸点</w:t>
            </w:r>
            <w:r w:rsidRPr="00B56F71">
              <w:rPr>
                <w:rFonts w:hint="eastAsia"/>
                <w:color w:val="000000" w:themeColor="text1"/>
              </w:rPr>
              <w:t>78</w:t>
            </w:r>
            <w:r w:rsidRPr="00B56F71">
              <w:rPr>
                <w:rFonts w:hint="eastAsia"/>
                <w:color w:val="000000" w:themeColor="text1"/>
              </w:rPr>
              <w:t>℃，闪点</w:t>
            </w:r>
            <w:r w:rsidRPr="00B56F71">
              <w:rPr>
                <w:rFonts w:hint="eastAsia"/>
                <w:color w:val="000000" w:themeColor="text1"/>
              </w:rPr>
              <w:t>13</w:t>
            </w:r>
            <w:r w:rsidRPr="00B56F71">
              <w:rPr>
                <w:rFonts w:hint="eastAsia"/>
                <w:color w:val="000000" w:themeColor="text1"/>
              </w:rPr>
              <w:t>℃，在国防化工</w:t>
            </w:r>
            <w:r w:rsidRPr="00B56F71">
              <w:rPr>
                <w:color w:val="000000" w:themeColor="text1"/>
              </w:rPr>
              <w:t>、</w:t>
            </w:r>
            <w:r w:rsidRPr="00B56F71">
              <w:rPr>
                <w:rFonts w:hint="eastAsia"/>
                <w:color w:val="000000" w:themeColor="text1"/>
              </w:rPr>
              <w:t>医疗卫生</w:t>
            </w:r>
            <w:r w:rsidRPr="00B56F71">
              <w:rPr>
                <w:color w:val="000000" w:themeColor="text1"/>
              </w:rPr>
              <w:t>、</w:t>
            </w:r>
            <w:r w:rsidRPr="00B56F71">
              <w:rPr>
                <w:rFonts w:hint="eastAsia"/>
                <w:color w:val="000000" w:themeColor="text1"/>
              </w:rPr>
              <w:t>食品工业</w:t>
            </w:r>
            <w:r w:rsidRPr="00B56F71">
              <w:rPr>
                <w:color w:val="000000" w:themeColor="text1"/>
              </w:rPr>
              <w:t>、工农业生产中都有广泛的用途</w:t>
            </w:r>
            <w:r w:rsidRPr="00B56F71">
              <w:rPr>
                <w:rFonts w:hint="eastAsia"/>
                <w:color w:val="000000" w:themeColor="text1"/>
              </w:rPr>
              <w:t>。</w:t>
            </w:r>
          </w:p>
        </w:tc>
        <w:tc>
          <w:tcPr>
            <w:tcW w:w="1417" w:type="dxa"/>
            <w:vAlign w:val="center"/>
          </w:tcPr>
          <w:p w:rsidR="00B47A6E" w:rsidRPr="00B56F71" w:rsidRDefault="00B47A6E" w:rsidP="00B47A6E">
            <w:pPr>
              <w:pStyle w:val="afffc"/>
              <w:rPr>
                <w:color w:val="000000" w:themeColor="text1"/>
              </w:rPr>
            </w:pPr>
            <w:r w:rsidRPr="00B56F71">
              <w:rPr>
                <w:rFonts w:hint="eastAsia"/>
                <w:color w:val="000000" w:themeColor="text1"/>
              </w:rPr>
              <w:t>易燃</w:t>
            </w:r>
          </w:p>
        </w:tc>
        <w:tc>
          <w:tcPr>
            <w:tcW w:w="1701" w:type="dxa"/>
            <w:vAlign w:val="center"/>
          </w:tcPr>
          <w:p w:rsidR="00B47A6E" w:rsidRPr="00B56F71" w:rsidRDefault="00B47A6E" w:rsidP="00B47A6E">
            <w:pPr>
              <w:pStyle w:val="afffc"/>
              <w:rPr>
                <w:color w:val="000000" w:themeColor="text1"/>
              </w:rPr>
            </w:pPr>
            <w:r w:rsidRPr="00B56F71">
              <w:rPr>
                <w:rFonts w:hint="eastAsia"/>
                <w:color w:val="000000" w:themeColor="text1"/>
                <w:kern w:val="44"/>
              </w:rPr>
              <w:t>兔</w:t>
            </w:r>
            <w:r w:rsidRPr="00B56F71">
              <w:rPr>
                <w:color w:val="000000" w:themeColor="text1"/>
                <w:kern w:val="44"/>
              </w:rPr>
              <w:t>经口</w:t>
            </w:r>
            <w:r w:rsidRPr="00B56F71">
              <w:rPr>
                <w:color w:val="000000" w:themeColor="text1"/>
                <w:kern w:val="44"/>
              </w:rPr>
              <w:t>LD</w:t>
            </w:r>
            <w:r w:rsidRPr="00B56F71">
              <w:rPr>
                <w:color w:val="000000" w:themeColor="text1"/>
                <w:kern w:val="44"/>
                <w:vertAlign w:val="subscript"/>
              </w:rPr>
              <w:t>50</w:t>
            </w:r>
            <w:r w:rsidRPr="00B56F71">
              <w:rPr>
                <w:color w:val="000000" w:themeColor="text1"/>
                <w:kern w:val="44"/>
              </w:rPr>
              <w:t>：</w:t>
            </w:r>
            <w:r w:rsidRPr="00B56F71">
              <w:rPr>
                <w:color w:val="000000" w:themeColor="text1"/>
                <w:kern w:val="44"/>
              </w:rPr>
              <w:t>7060mg/kg</w:t>
            </w:r>
            <w:r w:rsidRPr="00B56F71">
              <w:rPr>
                <w:color w:val="000000" w:themeColor="text1"/>
                <w:kern w:val="44"/>
              </w:rPr>
              <w:t>；</w:t>
            </w:r>
            <w:r w:rsidRPr="00B56F71">
              <w:rPr>
                <w:rFonts w:hint="eastAsia"/>
                <w:color w:val="000000" w:themeColor="text1"/>
                <w:kern w:val="44"/>
              </w:rPr>
              <w:t>大鼠吸入</w:t>
            </w:r>
            <w:r w:rsidRPr="00B56F71">
              <w:rPr>
                <w:color w:val="000000" w:themeColor="text1"/>
                <w:kern w:val="44"/>
              </w:rPr>
              <w:t>LC</w:t>
            </w:r>
            <w:r w:rsidRPr="00B56F71">
              <w:rPr>
                <w:color w:val="000000" w:themeColor="text1"/>
                <w:kern w:val="44"/>
                <w:vertAlign w:val="subscript"/>
              </w:rPr>
              <w:t>50</w:t>
            </w:r>
            <w:r w:rsidRPr="00B56F71">
              <w:rPr>
                <w:rFonts w:hint="eastAsia"/>
                <w:color w:val="000000" w:themeColor="text1"/>
                <w:kern w:val="44"/>
              </w:rPr>
              <w:t>：</w:t>
            </w:r>
            <w:r w:rsidRPr="00B56F71">
              <w:rPr>
                <w:color w:val="000000" w:themeColor="text1"/>
                <w:kern w:val="44"/>
              </w:rPr>
              <w:t>37620mg/</w:t>
            </w:r>
            <w:r w:rsidRPr="00B56F71">
              <w:rPr>
                <w:color w:val="000000" w:themeColor="text1"/>
              </w:rPr>
              <w:t>m</w:t>
            </w:r>
            <w:r w:rsidRPr="00B56F71">
              <w:rPr>
                <w:color w:val="000000" w:themeColor="text1"/>
                <w:vertAlign w:val="superscript"/>
              </w:rPr>
              <w:t>3</w:t>
            </w:r>
            <w:r w:rsidRPr="00B56F71">
              <w:rPr>
                <w:rFonts w:hint="eastAsia"/>
                <w:color w:val="000000" w:themeColor="text1"/>
                <w:kern w:val="44"/>
              </w:rPr>
              <w:t>；低毒</w:t>
            </w:r>
          </w:p>
        </w:tc>
      </w:tr>
    </w:tbl>
    <w:p w:rsidR="00901414" w:rsidRPr="00B56F71" w:rsidRDefault="002828E0" w:rsidP="00901414">
      <w:pPr>
        <w:pStyle w:val="afffff5"/>
        <w:spacing w:line="360" w:lineRule="auto"/>
        <w:ind w:firstLineChars="200" w:firstLine="480"/>
        <w:jc w:val="both"/>
        <w:rPr>
          <w:rFonts w:eastAsia="宋体" w:cs="Times New Roman"/>
          <w:color w:val="000000" w:themeColor="text1"/>
        </w:rPr>
      </w:pPr>
      <w:r w:rsidRPr="00B56F71">
        <w:rPr>
          <w:rFonts w:eastAsia="宋体" w:cs="Times New Roman" w:hint="eastAsia"/>
          <w:color w:val="000000" w:themeColor="text1"/>
        </w:rPr>
        <w:t>技改</w:t>
      </w:r>
      <w:r w:rsidRPr="00B56F71">
        <w:rPr>
          <w:rFonts w:eastAsia="宋体" w:cs="Times New Roman"/>
          <w:color w:val="000000" w:themeColor="text1"/>
        </w:rPr>
        <w:t>项目产品质量标准</w:t>
      </w:r>
      <w:r w:rsidR="00543AD5" w:rsidRPr="00B56F71">
        <w:rPr>
          <w:rFonts w:eastAsia="宋体" w:cs="Times New Roman" w:hint="eastAsia"/>
          <w:color w:val="000000" w:themeColor="text1"/>
        </w:rPr>
        <w:t>见</w:t>
      </w:r>
      <w:r w:rsidR="00543AD5" w:rsidRPr="00B56F71">
        <w:rPr>
          <w:rFonts w:eastAsia="宋体" w:cs="Times New Roman"/>
          <w:color w:val="000000" w:themeColor="text1"/>
        </w:rPr>
        <w:t>表</w:t>
      </w:r>
      <w:r w:rsidR="00543AD5" w:rsidRPr="00B56F71">
        <w:rPr>
          <w:rFonts w:eastAsia="宋体" w:cs="Times New Roman" w:hint="eastAsia"/>
          <w:color w:val="000000" w:themeColor="text1"/>
        </w:rPr>
        <w:t>3.2-</w:t>
      </w:r>
      <w:r w:rsidR="00543AD5" w:rsidRPr="00B56F71">
        <w:rPr>
          <w:rFonts w:eastAsia="宋体" w:cs="Times New Roman"/>
          <w:color w:val="000000" w:themeColor="text1"/>
        </w:rPr>
        <w:t>6</w:t>
      </w:r>
      <w:r w:rsidR="00543AD5" w:rsidRPr="00B56F71">
        <w:rPr>
          <w:rFonts w:eastAsia="宋体" w:cs="Times New Roman" w:hint="eastAsia"/>
          <w:color w:val="000000" w:themeColor="text1"/>
        </w:rPr>
        <w:t>。</w:t>
      </w:r>
    </w:p>
    <w:p w:rsidR="00543AD5" w:rsidRPr="00B56F71" w:rsidRDefault="00543AD5" w:rsidP="005721A0">
      <w:pPr>
        <w:pStyle w:val="afffff5"/>
        <w:spacing w:line="360" w:lineRule="auto"/>
        <w:rPr>
          <w:rFonts w:cs="Times New Roman"/>
          <w:color w:val="000000" w:themeColor="text1"/>
        </w:rPr>
      </w:pPr>
      <w:r w:rsidRPr="00B56F71">
        <w:rPr>
          <w:rFonts w:cs="Times New Roman" w:hint="eastAsia"/>
          <w:color w:val="000000" w:themeColor="text1"/>
        </w:rPr>
        <w:t>表</w:t>
      </w:r>
      <w:r w:rsidRPr="00B56F71">
        <w:rPr>
          <w:rFonts w:cs="Times New Roman" w:hint="eastAsia"/>
          <w:color w:val="000000" w:themeColor="text1"/>
        </w:rPr>
        <w:t xml:space="preserve">3.2-6 </w:t>
      </w:r>
      <w:r w:rsidRPr="00B56F71">
        <w:rPr>
          <w:rFonts w:cs="Times New Roman"/>
          <w:color w:val="000000" w:themeColor="text1"/>
        </w:rPr>
        <w:t xml:space="preserve"> </w:t>
      </w:r>
      <w:r w:rsidR="002828E0" w:rsidRPr="00B56F71">
        <w:rPr>
          <w:rFonts w:cs="Times New Roman" w:hint="eastAsia"/>
          <w:color w:val="000000" w:themeColor="text1"/>
        </w:rPr>
        <w:t>3</w:t>
      </w:r>
      <w:r w:rsidR="002828E0" w:rsidRPr="00B56F71">
        <w:rPr>
          <w:rFonts w:cs="Times New Roman"/>
          <w:color w:val="000000" w:themeColor="text1"/>
        </w:rPr>
        <w:t>-</w:t>
      </w:r>
      <w:r w:rsidR="002828E0" w:rsidRPr="00B56F71">
        <w:rPr>
          <w:rFonts w:cs="Times New Roman" w:hint="eastAsia"/>
          <w:color w:val="000000" w:themeColor="text1"/>
        </w:rPr>
        <w:t>羟基</w:t>
      </w:r>
      <w:r w:rsidR="002828E0" w:rsidRPr="00B56F71">
        <w:rPr>
          <w:rFonts w:cs="Times New Roman"/>
          <w:color w:val="000000" w:themeColor="text1"/>
        </w:rPr>
        <w:t>丁酸盐产品质量标准</w:t>
      </w:r>
      <w:r w:rsidRPr="00B56F71">
        <w:rPr>
          <w:rFonts w:cs="Times New Roman"/>
          <w:color w:val="000000" w:themeColor="text1"/>
        </w:rPr>
        <w:t>一览表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567"/>
        <w:gridCol w:w="1449"/>
        <w:gridCol w:w="819"/>
        <w:gridCol w:w="993"/>
        <w:gridCol w:w="850"/>
        <w:gridCol w:w="1276"/>
        <w:gridCol w:w="1102"/>
        <w:gridCol w:w="1008"/>
        <w:gridCol w:w="1008"/>
      </w:tblGrid>
      <w:tr w:rsidR="00B56F71" w:rsidRPr="00B56F71" w:rsidTr="005721A0">
        <w:trPr>
          <w:jc w:val="center"/>
        </w:trPr>
        <w:tc>
          <w:tcPr>
            <w:tcW w:w="567" w:type="dxa"/>
            <w:vAlign w:val="center"/>
          </w:tcPr>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序号</w:t>
            </w:r>
          </w:p>
        </w:tc>
        <w:tc>
          <w:tcPr>
            <w:tcW w:w="1449" w:type="dxa"/>
            <w:vAlign w:val="center"/>
          </w:tcPr>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产品</w:t>
            </w:r>
            <w:r w:rsidRPr="00B56F71">
              <w:rPr>
                <w:rFonts w:ascii="Times New Roman" w:eastAsia="宋体" w:hAnsi="Times New Roman" w:cs="Times New Roman"/>
                <w:b/>
                <w:color w:val="000000" w:themeColor="text1"/>
                <w:sz w:val="21"/>
                <w:szCs w:val="21"/>
              </w:rPr>
              <w:t>名称</w:t>
            </w:r>
          </w:p>
        </w:tc>
        <w:tc>
          <w:tcPr>
            <w:tcW w:w="819" w:type="dxa"/>
            <w:vAlign w:val="center"/>
          </w:tcPr>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规格</w:t>
            </w:r>
          </w:p>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w:t>
            </w:r>
          </w:p>
        </w:tc>
        <w:tc>
          <w:tcPr>
            <w:tcW w:w="993" w:type="dxa"/>
            <w:vAlign w:val="center"/>
          </w:tcPr>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产能</w:t>
            </w:r>
          </w:p>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t/a</w:t>
            </w:r>
          </w:p>
        </w:tc>
        <w:tc>
          <w:tcPr>
            <w:tcW w:w="850" w:type="dxa"/>
            <w:vAlign w:val="center"/>
          </w:tcPr>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生产批次</w:t>
            </w:r>
          </w:p>
        </w:tc>
        <w:tc>
          <w:tcPr>
            <w:tcW w:w="1276" w:type="dxa"/>
            <w:vAlign w:val="center"/>
          </w:tcPr>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单批次</w:t>
            </w:r>
            <w:r w:rsidRPr="00B56F71">
              <w:rPr>
                <w:rFonts w:ascii="Times New Roman" w:eastAsia="宋体" w:hAnsi="Times New Roman" w:cs="Times New Roman"/>
                <w:b/>
                <w:color w:val="000000" w:themeColor="text1"/>
                <w:sz w:val="21"/>
                <w:szCs w:val="21"/>
              </w:rPr>
              <w:t>产量</w:t>
            </w:r>
            <w:r w:rsidRPr="00B56F71">
              <w:rPr>
                <w:rFonts w:ascii="Times New Roman" w:eastAsia="宋体" w:hAnsi="Times New Roman" w:cs="Times New Roman" w:hint="eastAsia"/>
                <w:b/>
                <w:color w:val="000000" w:themeColor="text1"/>
                <w:sz w:val="21"/>
                <w:szCs w:val="21"/>
              </w:rPr>
              <w:t>kg/</w:t>
            </w:r>
            <w:r w:rsidRPr="00B56F71">
              <w:rPr>
                <w:rFonts w:ascii="Times New Roman" w:eastAsia="宋体" w:hAnsi="Times New Roman" w:cs="Times New Roman" w:hint="eastAsia"/>
                <w:b/>
                <w:color w:val="000000" w:themeColor="text1"/>
                <w:sz w:val="21"/>
                <w:szCs w:val="21"/>
              </w:rPr>
              <w:t>批</w:t>
            </w:r>
          </w:p>
        </w:tc>
        <w:tc>
          <w:tcPr>
            <w:tcW w:w="1102" w:type="dxa"/>
            <w:vAlign w:val="center"/>
          </w:tcPr>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生产线数</w:t>
            </w:r>
          </w:p>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条</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生产</w:t>
            </w:r>
            <w:r w:rsidRPr="00B56F71">
              <w:rPr>
                <w:rFonts w:ascii="Times New Roman" w:eastAsia="宋体" w:hAnsi="Times New Roman" w:cs="Times New Roman"/>
                <w:b/>
                <w:color w:val="000000" w:themeColor="text1"/>
                <w:sz w:val="21"/>
                <w:szCs w:val="21"/>
              </w:rPr>
              <w:t>天数</w:t>
            </w:r>
            <w:r w:rsidRPr="00B56F71">
              <w:rPr>
                <w:rFonts w:ascii="Times New Roman" w:eastAsia="宋体" w:hAnsi="Times New Roman" w:cs="Times New Roman" w:hint="eastAsia"/>
                <w:b/>
                <w:color w:val="000000" w:themeColor="text1"/>
                <w:sz w:val="21"/>
                <w:szCs w:val="21"/>
              </w:rPr>
              <w:t>d</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运行时数</w:t>
            </w:r>
            <w:r w:rsidRPr="00B56F71">
              <w:rPr>
                <w:rFonts w:ascii="Times New Roman" w:eastAsia="宋体" w:hAnsi="Times New Roman" w:cs="Times New Roman" w:hint="eastAsia"/>
                <w:b/>
                <w:color w:val="000000" w:themeColor="text1"/>
                <w:sz w:val="21"/>
                <w:szCs w:val="21"/>
              </w:rPr>
              <w:t>h/a</w:t>
            </w:r>
          </w:p>
        </w:tc>
      </w:tr>
      <w:tr w:rsidR="00B56F71" w:rsidRPr="00B56F71" w:rsidTr="005721A0">
        <w:trPr>
          <w:jc w:val="center"/>
        </w:trPr>
        <w:tc>
          <w:tcPr>
            <w:tcW w:w="567"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w:t>
            </w:r>
          </w:p>
        </w:tc>
        <w:tc>
          <w:tcPr>
            <w:tcW w:w="1449"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3-</w:t>
            </w:r>
            <w:r w:rsidRPr="00B56F71">
              <w:rPr>
                <w:rFonts w:ascii="Times New Roman" w:hAnsi="Times New Roman" w:hint="eastAsia"/>
                <w:color w:val="000000" w:themeColor="text1"/>
                <w:szCs w:val="21"/>
              </w:rPr>
              <w:t>羟基丁酸钠</w:t>
            </w:r>
          </w:p>
        </w:tc>
        <w:tc>
          <w:tcPr>
            <w:tcW w:w="819"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98.0%</w:t>
            </w:r>
          </w:p>
        </w:tc>
        <w:tc>
          <w:tcPr>
            <w:tcW w:w="993"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69.7</w:t>
            </w:r>
          </w:p>
        </w:tc>
        <w:tc>
          <w:tcPr>
            <w:tcW w:w="850" w:type="dxa"/>
            <w:vAlign w:val="center"/>
          </w:tcPr>
          <w:p w:rsidR="005721A0" w:rsidRPr="00B56F71" w:rsidRDefault="005721A0" w:rsidP="005721A0">
            <w:pPr>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82</w:t>
            </w:r>
          </w:p>
        </w:tc>
        <w:tc>
          <w:tcPr>
            <w:tcW w:w="1276"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850</w:t>
            </w:r>
          </w:p>
        </w:tc>
        <w:tc>
          <w:tcPr>
            <w:tcW w:w="1102"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140</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3360</w:t>
            </w:r>
          </w:p>
        </w:tc>
      </w:tr>
      <w:tr w:rsidR="00B56F71" w:rsidRPr="00B56F71" w:rsidTr="005721A0">
        <w:trPr>
          <w:jc w:val="center"/>
        </w:trPr>
        <w:tc>
          <w:tcPr>
            <w:tcW w:w="567"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2</w:t>
            </w:r>
          </w:p>
        </w:tc>
        <w:tc>
          <w:tcPr>
            <w:tcW w:w="1449"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3-</w:t>
            </w:r>
            <w:r w:rsidRPr="00B56F71">
              <w:rPr>
                <w:rFonts w:ascii="Times New Roman" w:hAnsi="Times New Roman" w:hint="eastAsia"/>
                <w:color w:val="000000" w:themeColor="text1"/>
                <w:szCs w:val="21"/>
              </w:rPr>
              <w:t>羟基丁酸钙</w:t>
            </w:r>
          </w:p>
        </w:tc>
        <w:tc>
          <w:tcPr>
            <w:tcW w:w="819"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98.0%</w:t>
            </w:r>
          </w:p>
        </w:tc>
        <w:tc>
          <w:tcPr>
            <w:tcW w:w="993"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30.6</w:t>
            </w:r>
          </w:p>
        </w:tc>
        <w:tc>
          <w:tcPr>
            <w:tcW w:w="850" w:type="dxa"/>
            <w:vAlign w:val="center"/>
          </w:tcPr>
          <w:p w:rsidR="005721A0" w:rsidRPr="00B56F71" w:rsidRDefault="005721A0" w:rsidP="005721A0">
            <w:pPr>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36</w:t>
            </w:r>
          </w:p>
        </w:tc>
        <w:tc>
          <w:tcPr>
            <w:tcW w:w="1276"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850</w:t>
            </w:r>
          </w:p>
        </w:tc>
        <w:tc>
          <w:tcPr>
            <w:tcW w:w="1102"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60</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1440</w:t>
            </w:r>
          </w:p>
        </w:tc>
      </w:tr>
      <w:tr w:rsidR="00B56F71" w:rsidRPr="00B56F71" w:rsidTr="005721A0">
        <w:trPr>
          <w:jc w:val="center"/>
        </w:trPr>
        <w:tc>
          <w:tcPr>
            <w:tcW w:w="567"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3</w:t>
            </w:r>
          </w:p>
        </w:tc>
        <w:tc>
          <w:tcPr>
            <w:tcW w:w="1449"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3-</w:t>
            </w:r>
            <w:r w:rsidRPr="00B56F71">
              <w:rPr>
                <w:rFonts w:ascii="Times New Roman" w:hAnsi="Times New Roman" w:hint="eastAsia"/>
                <w:color w:val="000000" w:themeColor="text1"/>
                <w:szCs w:val="21"/>
              </w:rPr>
              <w:t>羟基丁酸镁</w:t>
            </w:r>
          </w:p>
        </w:tc>
        <w:tc>
          <w:tcPr>
            <w:tcW w:w="819"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98.0%</w:t>
            </w:r>
          </w:p>
        </w:tc>
        <w:tc>
          <w:tcPr>
            <w:tcW w:w="993"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28.8</w:t>
            </w:r>
          </w:p>
        </w:tc>
        <w:tc>
          <w:tcPr>
            <w:tcW w:w="850" w:type="dxa"/>
            <w:vAlign w:val="center"/>
          </w:tcPr>
          <w:p w:rsidR="005721A0" w:rsidRPr="00B56F71" w:rsidRDefault="005721A0" w:rsidP="005721A0">
            <w:pPr>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36</w:t>
            </w:r>
          </w:p>
        </w:tc>
        <w:tc>
          <w:tcPr>
            <w:tcW w:w="1276"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800</w:t>
            </w:r>
          </w:p>
        </w:tc>
        <w:tc>
          <w:tcPr>
            <w:tcW w:w="1102"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60</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1440</w:t>
            </w:r>
          </w:p>
        </w:tc>
      </w:tr>
      <w:tr w:rsidR="00B56F71" w:rsidRPr="00B56F71" w:rsidTr="005721A0">
        <w:trPr>
          <w:jc w:val="center"/>
        </w:trPr>
        <w:tc>
          <w:tcPr>
            <w:tcW w:w="567"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4</w:t>
            </w:r>
          </w:p>
        </w:tc>
        <w:tc>
          <w:tcPr>
            <w:tcW w:w="1449"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3-</w:t>
            </w:r>
            <w:r w:rsidRPr="00B56F71">
              <w:rPr>
                <w:rFonts w:ascii="Times New Roman" w:hAnsi="Times New Roman" w:hint="eastAsia"/>
                <w:color w:val="000000" w:themeColor="text1"/>
                <w:szCs w:val="21"/>
              </w:rPr>
              <w:t>羟基丁酸钾</w:t>
            </w:r>
          </w:p>
        </w:tc>
        <w:tc>
          <w:tcPr>
            <w:tcW w:w="819"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98.0%</w:t>
            </w:r>
          </w:p>
        </w:tc>
        <w:tc>
          <w:tcPr>
            <w:tcW w:w="993" w:type="dxa"/>
            <w:vAlign w:val="center"/>
          </w:tcPr>
          <w:p w:rsidR="005721A0" w:rsidRPr="00B56F71" w:rsidRDefault="005721A0"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20.9</w:t>
            </w:r>
          </w:p>
        </w:tc>
        <w:tc>
          <w:tcPr>
            <w:tcW w:w="850" w:type="dxa"/>
            <w:vAlign w:val="center"/>
          </w:tcPr>
          <w:p w:rsidR="005721A0" w:rsidRPr="00B56F71" w:rsidRDefault="005721A0" w:rsidP="005721A0">
            <w:pPr>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22</w:t>
            </w:r>
          </w:p>
        </w:tc>
        <w:tc>
          <w:tcPr>
            <w:tcW w:w="1276"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950</w:t>
            </w:r>
          </w:p>
        </w:tc>
        <w:tc>
          <w:tcPr>
            <w:tcW w:w="1102"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40</w:t>
            </w:r>
          </w:p>
        </w:tc>
        <w:tc>
          <w:tcPr>
            <w:tcW w:w="1008" w:type="dxa"/>
            <w:vAlign w:val="center"/>
          </w:tcPr>
          <w:p w:rsidR="005721A0" w:rsidRPr="00B56F71" w:rsidRDefault="005721A0"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960</w:t>
            </w:r>
          </w:p>
        </w:tc>
      </w:tr>
      <w:tr w:rsidR="00B56F71" w:rsidRPr="00B56F71" w:rsidTr="005721A0">
        <w:trPr>
          <w:jc w:val="center"/>
        </w:trPr>
        <w:tc>
          <w:tcPr>
            <w:tcW w:w="567" w:type="dxa"/>
            <w:vAlign w:val="center"/>
          </w:tcPr>
          <w:p w:rsidR="0046000E" w:rsidRPr="00B56F71" w:rsidRDefault="0046000E"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5</w:t>
            </w:r>
          </w:p>
        </w:tc>
        <w:tc>
          <w:tcPr>
            <w:tcW w:w="1449" w:type="dxa"/>
            <w:vAlign w:val="center"/>
          </w:tcPr>
          <w:p w:rsidR="0046000E" w:rsidRPr="00B56F71" w:rsidRDefault="0046000E"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乙醇（副产品）</w:t>
            </w:r>
          </w:p>
        </w:tc>
        <w:tc>
          <w:tcPr>
            <w:tcW w:w="819" w:type="dxa"/>
            <w:vAlign w:val="center"/>
          </w:tcPr>
          <w:p w:rsidR="0046000E" w:rsidRPr="00B56F71" w:rsidRDefault="0046000E"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98.0</w:t>
            </w:r>
            <w:r w:rsidRPr="00B56F71">
              <w:rPr>
                <w:rFonts w:ascii="Times New Roman" w:hAnsi="Times New Roman"/>
                <w:color w:val="000000" w:themeColor="text1"/>
                <w:szCs w:val="21"/>
              </w:rPr>
              <w:t>%</w:t>
            </w:r>
          </w:p>
        </w:tc>
        <w:tc>
          <w:tcPr>
            <w:tcW w:w="993" w:type="dxa"/>
            <w:vAlign w:val="center"/>
          </w:tcPr>
          <w:p w:rsidR="0046000E" w:rsidRPr="00B56F71" w:rsidRDefault="0046000E" w:rsidP="005721A0">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34.07</w:t>
            </w:r>
          </w:p>
        </w:tc>
        <w:tc>
          <w:tcPr>
            <w:tcW w:w="850" w:type="dxa"/>
            <w:vAlign w:val="center"/>
          </w:tcPr>
          <w:p w:rsidR="0046000E" w:rsidRPr="00B56F71" w:rsidRDefault="0046000E" w:rsidP="005721A0">
            <w:pPr>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w:t>
            </w:r>
          </w:p>
        </w:tc>
        <w:tc>
          <w:tcPr>
            <w:tcW w:w="1276" w:type="dxa"/>
            <w:vAlign w:val="center"/>
          </w:tcPr>
          <w:p w:rsidR="0046000E" w:rsidRPr="00B56F71" w:rsidRDefault="0046000E"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w:t>
            </w:r>
          </w:p>
        </w:tc>
        <w:tc>
          <w:tcPr>
            <w:tcW w:w="1102" w:type="dxa"/>
            <w:vAlign w:val="center"/>
          </w:tcPr>
          <w:p w:rsidR="0046000E" w:rsidRPr="00B56F71" w:rsidRDefault="0046000E"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w:t>
            </w:r>
          </w:p>
        </w:tc>
        <w:tc>
          <w:tcPr>
            <w:tcW w:w="1008" w:type="dxa"/>
            <w:vAlign w:val="center"/>
          </w:tcPr>
          <w:p w:rsidR="0046000E" w:rsidRPr="00B56F71" w:rsidRDefault="0046000E"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300</w:t>
            </w:r>
          </w:p>
        </w:tc>
        <w:tc>
          <w:tcPr>
            <w:tcW w:w="1008" w:type="dxa"/>
            <w:vAlign w:val="center"/>
          </w:tcPr>
          <w:p w:rsidR="0046000E" w:rsidRPr="00B56F71" w:rsidRDefault="0046000E" w:rsidP="005721A0">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7200</w:t>
            </w:r>
          </w:p>
        </w:tc>
      </w:tr>
    </w:tbl>
    <w:p w:rsidR="00B579CD" w:rsidRPr="00B56F71" w:rsidRDefault="00B579CD" w:rsidP="002828E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3.2.7</w:t>
      </w:r>
      <w:r w:rsidRPr="00B56F71">
        <w:rPr>
          <w:rFonts w:eastAsia="宋体" w:cs="Times New Roman" w:hint="eastAsia"/>
          <w:b/>
          <w:color w:val="000000" w:themeColor="text1"/>
          <w:sz w:val="24"/>
        </w:rPr>
        <w:t>公用辅助工程</w:t>
      </w:r>
    </w:p>
    <w:p w:rsidR="00B579CD" w:rsidRPr="00B56F71" w:rsidRDefault="00B579CD" w:rsidP="002828E0">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3.2.7.1</w:t>
      </w:r>
      <w:r w:rsidRPr="00B56F71">
        <w:rPr>
          <w:rFonts w:eastAsia="宋体" w:cs="Times New Roman" w:hint="eastAsia"/>
          <w:b/>
          <w:color w:val="000000" w:themeColor="text1"/>
          <w:sz w:val="24"/>
          <w:szCs w:val="24"/>
        </w:rPr>
        <w:t>给排水</w:t>
      </w:r>
    </w:p>
    <w:p w:rsidR="00B579CD" w:rsidRPr="00B56F71" w:rsidRDefault="00B579CD" w:rsidP="00B579CD">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）给水</w:t>
      </w:r>
    </w:p>
    <w:p w:rsidR="00010AB3" w:rsidRPr="00B56F71" w:rsidRDefault="00010AB3" w:rsidP="00010AB3">
      <w:pPr>
        <w:ind w:firstLine="480"/>
        <w:rPr>
          <w:color w:val="000000" w:themeColor="text1"/>
        </w:rPr>
      </w:pPr>
      <w:r w:rsidRPr="00B56F71">
        <w:rPr>
          <w:rFonts w:hint="eastAsia"/>
          <w:color w:val="000000" w:themeColor="text1"/>
        </w:rPr>
        <w:t>本项目新鲜</w:t>
      </w:r>
      <w:r w:rsidRPr="00B56F71">
        <w:rPr>
          <w:color w:val="000000" w:themeColor="text1"/>
        </w:rPr>
        <w:t>用水</w:t>
      </w:r>
      <w:r w:rsidRPr="00B56F71">
        <w:rPr>
          <w:rFonts w:hint="eastAsia"/>
          <w:color w:val="000000" w:themeColor="text1"/>
        </w:rPr>
        <w:t>主要</w:t>
      </w:r>
      <w:r w:rsidRPr="00B56F71">
        <w:rPr>
          <w:color w:val="000000" w:themeColor="text1"/>
        </w:rPr>
        <w:t>包括</w:t>
      </w:r>
      <w:r w:rsidRPr="00B56F71">
        <w:rPr>
          <w:rFonts w:hint="eastAsia"/>
          <w:color w:val="000000" w:themeColor="text1"/>
        </w:rPr>
        <w:t>工艺</w:t>
      </w:r>
      <w:r w:rsidRPr="00B56F71">
        <w:rPr>
          <w:color w:val="000000" w:themeColor="text1"/>
        </w:rPr>
        <w:t>用水</w:t>
      </w:r>
      <w:r w:rsidRPr="00B56F71">
        <w:rPr>
          <w:rFonts w:hint="eastAsia"/>
          <w:color w:val="000000" w:themeColor="text1"/>
        </w:rPr>
        <w:t>（纯化水）</w:t>
      </w:r>
      <w:r w:rsidRPr="00B56F71">
        <w:rPr>
          <w:color w:val="000000" w:themeColor="text1"/>
        </w:rPr>
        <w:t>、</w:t>
      </w:r>
      <w:r w:rsidRPr="00B56F71">
        <w:rPr>
          <w:rFonts w:hint="eastAsia"/>
          <w:color w:val="000000" w:themeColor="text1"/>
        </w:rPr>
        <w:t>循环冷却水</w:t>
      </w:r>
      <w:r w:rsidRPr="00B56F71">
        <w:rPr>
          <w:color w:val="000000" w:themeColor="text1"/>
        </w:rPr>
        <w:t>、</w:t>
      </w:r>
      <w:r w:rsidRPr="00B56F71">
        <w:rPr>
          <w:rFonts w:hint="eastAsia"/>
          <w:color w:val="000000" w:themeColor="text1"/>
        </w:rPr>
        <w:t>设备</w:t>
      </w:r>
      <w:r w:rsidRPr="00B56F71">
        <w:rPr>
          <w:color w:val="000000" w:themeColor="text1"/>
        </w:rPr>
        <w:t>和地面冲洗水</w:t>
      </w:r>
      <w:r w:rsidRPr="00B56F71">
        <w:rPr>
          <w:rFonts w:hint="eastAsia"/>
          <w:color w:val="000000" w:themeColor="text1"/>
        </w:rPr>
        <w:t>等，技改项目年生产</w:t>
      </w:r>
      <w:r w:rsidRPr="00B56F71">
        <w:rPr>
          <w:color w:val="000000" w:themeColor="text1"/>
        </w:rPr>
        <w:t>时间为</w:t>
      </w:r>
      <w:r w:rsidRPr="00B56F71">
        <w:rPr>
          <w:color w:val="000000" w:themeColor="text1"/>
        </w:rPr>
        <w:t>300</w:t>
      </w:r>
      <w:r w:rsidRPr="00B56F71">
        <w:rPr>
          <w:rFonts w:hint="eastAsia"/>
          <w:color w:val="000000" w:themeColor="text1"/>
        </w:rPr>
        <w:t>天</w:t>
      </w:r>
      <w:r w:rsidRPr="00B56F71">
        <w:rPr>
          <w:color w:val="000000" w:themeColor="text1"/>
        </w:rPr>
        <w:t>，</w:t>
      </w:r>
      <w:r w:rsidRPr="00B56F71">
        <w:rPr>
          <w:rFonts w:hint="eastAsia"/>
          <w:color w:val="000000" w:themeColor="text1"/>
        </w:rPr>
        <w:t>新鲜</w:t>
      </w:r>
      <w:r w:rsidRPr="00B56F71">
        <w:rPr>
          <w:color w:val="000000" w:themeColor="text1"/>
        </w:rPr>
        <w:t>水</w:t>
      </w:r>
      <w:r w:rsidRPr="00B56F71">
        <w:rPr>
          <w:rFonts w:hint="eastAsia"/>
          <w:color w:val="000000" w:themeColor="text1"/>
        </w:rPr>
        <w:t>用</w:t>
      </w:r>
      <w:r w:rsidRPr="00B56F71">
        <w:rPr>
          <w:color w:val="000000" w:themeColor="text1"/>
        </w:rPr>
        <w:t>量为</w:t>
      </w:r>
      <w:r w:rsidR="005721A0" w:rsidRPr="00B56F71">
        <w:rPr>
          <w:color w:val="000000" w:themeColor="text1"/>
        </w:rPr>
        <w:t>4670.291</w:t>
      </w:r>
      <w:r w:rsidRPr="00B56F71">
        <w:rPr>
          <w:rFonts w:hint="eastAsia"/>
          <w:color w:val="000000" w:themeColor="text1"/>
        </w:rPr>
        <w:t>t/a</w:t>
      </w:r>
      <w:r w:rsidRPr="00B56F71">
        <w:rPr>
          <w:rFonts w:hint="eastAsia"/>
          <w:color w:val="000000" w:themeColor="text1"/>
        </w:rPr>
        <w:t>（</w:t>
      </w:r>
      <w:r w:rsidR="005721A0" w:rsidRPr="00B56F71">
        <w:rPr>
          <w:color w:val="000000" w:themeColor="text1"/>
        </w:rPr>
        <w:t>15.567</w:t>
      </w:r>
      <w:r w:rsidRPr="00B56F71">
        <w:rPr>
          <w:color w:val="000000" w:themeColor="text1"/>
        </w:rPr>
        <w:t>t/d</w:t>
      </w:r>
      <w:r w:rsidRPr="00B56F71">
        <w:rPr>
          <w:rFonts w:hint="eastAsia"/>
          <w:color w:val="000000" w:themeColor="text1"/>
        </w:rPr>
        <w:t>）。</w:t>
      </w:r>
    </w:p>
    <w:p w:rsidR="00010AB3" w:rsidRPr="00B56F71" w:rsidRDefault="00010AB3" w:rsidP="00010AB3">
      <w:pPr>
        <w:ind w:firstLine="480"/>
        <w:rPr>
          <w:color w:val="000000" w:themeColor="text1"/>
        </w:rPr>
      </w:pPr>
      <w:r w:rsidRPr="00B56F71">
        <w:rPr>
          <w:rFonts w:hint="eastAsia"/>
          <w:color w:val="000000" w:themeColor="text1"/>
        </w:rPr>
        <w:t>①工艺</w:t>
      </w:r>
      <w:r w:rsidRPr="00B56F71">
        <w:rPr>
          <w:color w:val="000000" w:themeColor="text1"/>
        </w:rPr>
        <w:t>用水</w:t>
      </w:r>
      <w:r w:rsidRPr="00B56F71">
        <w:rPr>
          <w:rFonts w:hint="eastAsia"/>
          <w:color w:val="000000" w:themeColor="text1"/>
        </w:rPr>
        <w:t>：根据物料平衡，</w:t>
      </w:r>
      <w:r w:rsidRPr="00B56F71">
        <w:rPr>
          <w:color w:val="000000" w:themeColor="text1"/>
        </w:rPr>
        <w:t>本项目</w:t>
      </w:r>
      <w:r w:rsidRPr="00B56F71">
        <w:rPr>
          <w:rFonts w:hint="eastAsia"/>
          <w:color w:val="000000" w:themeColor="text1"/>
        </w:rPr>
        <w:t>纯水用</w:t>
      </w:r>
      <w:r w:rsidRPr="00B56F71">
        <w:rPr>
          <w:color w:val="000000" w:themeColor="text1"/>
        </w:rPr>
        <w:t>量为</w:t>
      </w:r>
      <w:r w:rsidR="005721A0" w:rsidRPr="00B56F71">
        <w:rPr>
          <w:color w:val="000000" w:themeColor="text1"/>
        </w:rPr>
        <w:t>17.144</w:t>
      </w:r>
      <w:r w:rsidRPr="00B56F71">
        <w:rPr>
          <w:color w:val="000000" w:themeColor="text1"/>
        </w:rPr>
        <w:t>t/a</w:t>
      </w:r>
      <w:r w:rsidRPr="00B56F71">
        <w:rPr>
          <w:rFonts w:hint="eastAsia"/>
          <w:color w:val="000000" w:themeColor="text1"/>
        </w:rPr>
        <w:t>，本项目</w:t>
      </w:r>
      <w:r w:rsidRPr="00B56F71">
        <w:rPr>
          <w:color w:val="000000" w:themeColor="text1"/>
        </w:rPr>
        <w:t>纯水</w:t>
      </w:r>
      <w:r w:rsidRPr="00B56F71">
        <w:rPr>
          <w:rFonts w:hint="eastAsia"/>
          <w:color w:val="000000" w:themeColor="text1"/>
        </w:rPr>
        <w:t>采用</w:t>
      </w:r>
      <w:r w:rsidRPr="00B56F71">
        <w:rPr>
          <w:color w:val="000000" w:themeColor="text1"/>
        </w:rPr>
        <w:t>“</w:t>
      </w:r>
      <w:r w:rsidRPr="00B56F71">
        <w:rPr>
          <w:rFonts w:hint="eastAsia"/>
          <w:color w:val="000000" w:themeColor="text1"/>
        </w:rPr>
        <w:t>超滤</w:t>
      </w:r>
      <w:r w:rsidRPr="00B56F71">
        <w:rPr>
          <w:rFonts w:hint="eastAsia"/>
          <w:color w:val="000000" w:themeColor="text1"/>
        </w:rPr>
        <w:t>+</w:t>
      </w:r>
      <w:r w:rsidRPr="00B56F71">
        <w:rPr>
          <w:rFonts w:hint="eastAsia"/>
          <w:color w:val="000000" w:themeColor="text1"/>
        </w:rPr>
        <w:t>反渗透</w:t>
      </w:r>
      <w:r w:rsidRPr="00B56F71">
        <w:rPr>
          <w:color w:val="000000" w:themeColor="text1"/>
        </w:rPr>
        <w:t>”</w:t>
      </w:r>
      <w:r w:rsidRPr="00B56F71">
        <w:rPr>
          <w:rFonts w:hint="eastAsia"/>
          <w:color w:val="000000" w:themeColor="text1"/>
        </w:rPr>
        <w:t>工艺制备</w:t>
      </w:r>
      <w:r w:rsidRPr="00B56F71">
        <w:rPr>
          <w:color w:val="000000" w:themeColor="text1"/>
        </w:rPr>
        <w:t>，自来水</w:t>
      </w:r>
      <w:r w:rsidRPr="00B56F71">
        <w:rPr>
          <w:rFonts w:hint="eastAsia"/>
          <w:color w:val="000000" w:themeColor="text1"/>
        </w:rPr>
        <w:t>制备</w:t>
      </w:r>
      <w:r w:rsidRPr="00B56F71">
        <w:rPr>
          <w:color w:val="000000" w:themeColor="text1"/>
        </w:rPr>
        <w:t>纯水以</w:t>
      </w:r>
      <w:r w:rsidR="005721A0" w:rsidRPr="00B56F71">
        <w:rPr>
          <w:color w:val="000000" w:themeColor="text1"/>
        </w:rPr>
        <w:t>70</w:t>
      </w:r>
      <w:r w:rsidRPr="00B56F71">
        <w:rPr>
          <w:color w:val="000000" w:themeColor="text1"/>
        </w:rPr>
        <w:t>%</w:t>
      </w:r>
      <w:r w:rsidRPr="00B56F71">
        <w:rPr>
          <w:rFonts w:hint="eastAsia"/>
          <w:color w:val="000000" w:themeColor="text1"/>
        </w:rPr>
        <w:t>计</w:t>
      </w:r>
      <w:r w:rsidRPr="00B56F71">
        <w:rPr>
          <w:color w:val="000000" w:themeColor="text1"/>
        </w:rPr>
        <w:t>，剩余</w:t>
      </w:r>
      <w:r w:rsidR="005721A0" w:rsidRPr="00B56F71">
        <w:rPr>
          <w:color w:val="000000" w:themeColor="text1"/>
        </w:rPr>
        <w:t>30</w:t>
      </w:r>
      <w:r w:rsidRPr="00B56F71">
        <w:rPr>
          <w:color w:val="000000" w:themeColor="text1"/>
        </w:rPr>
        <w:t>%</w:t>
      </w:r>
      <w:r w:rsidRPr="00B56F71">
        <w:rPr>
          <w:rFonts w:hint="eastAsia"/>
          <w:color w:val="000000" w:themeColor="text1"/>
        </w:rPr>
        <w:t>浓水</w:t>
      </w:r>
      <w:r w:rsidRPr="00B56F71">
        <w:rPr>
          <w:color w:val="000000" w:themeColor="text1"/>
        </w:rPr>
        <w:t>排入</w:t>
      </w:r>
      <w:r w:rsidRPr="00B56F71">
        <w:rPr>
          <w:rFonts w:hint="eastAsia"/>
          <w:color w:val="000000" w:themeColor="text1"/>
        </w:rPr>
        <w:t>厂区污水处理站</w:t>
      </w:r>
      <w:r w:rsidRPr="00B56F71">
        <w:rPr>
          <w:color w:val="000000" w:themeColor="text1"/>
        </w:rPr>
        <w:t>，则</w:t>
      </w:r>
      <w:r w:rsidRPr="00B56F71">
        <w:rPr>
          <w:rFonts w:hint="eastAsia"/>
          <w:color w:val="000000" w:themeColor="text1"/>
        </w:rPr>
        <w:t>本项目</w:t>
      </w:r>
      <w:r w:rsidRPr="00B56F71">
        <w:rPr>
          <w:color w:val="000000" w:themeColor="text1"/>
        </w:rPr>
        <w:t>自来水用量为</w:t>
      </w:r>
      <w:r w:rsidR="005721A0" w:rsidRPr="00B56F71">
        <w:rPr>
          <w:color w:val="000000" w:themeColor="text1"/>
        </w:rPr>
        <w:t>24.491</w:t>
      </w:r>
      <w:r w:rsidRPr="00B56F71">
        <w:rPr>
          <w:color w:val="000000" w:themeColor="text1"/>
        </w:rPr>
        <w:t>t/a</w:t>
      </w:r>
      <w:r w:rsidRPr="00B56F71">
        <w:rPr>
          <w:rFonts w:hint="eastAsia"/>
          <w:color w:val="000000" w:themeColor="text1"/>
        </w:rPr>
        <w:t>（</w:t>
      </w:r>
      <w:r w:rsidR="005721A0" w:rsidRPr="00B56F71">
        <w:rPr>
          <w:color w:val="000000" w:themeColor="text1"/>
        </w:rPr>
        <w:t>0.081</w:t>
      </w:r>
      <w:r w:rsidRPr="00B56F71">
        <w:rPr>
          <w:color w:val="000000" w:themeColor="text1"/>
        </w:rPr>
        <w:t>t/d</w:t>
      </w:r>
      <w:r w:rsidRPr="00B56F71">
        <w:rPr>
          <w:rFonts w:hint="eastAsia"/>
          <w:color w:val="000000" w:themeColor="text1"/>
        </w:rPr>
        <w:t>），</w:t>
      </w:r>
      <w:r w:rsidRPr="00B56F71">
        <w:rPr>
          <w:color w:val="000000" w:themeColor="text1"/>
        </w:rPr>
        <w:t>纯水站浓水产生量为</w:t>
      </w:r>
      <w:r w:rsidR="005721A0" w:rsidRPr="00B56F71">
        <w:rPr>
          <w:color w:val="000000" w:themeColor="text1"/>
        </w:rPr>
        <w:t>7.347</w:t>
      </w:r>
      <w:r w:rsidRPr="00B56F71">
        <w:rPr>
          <w:color w:val="000000" w:themeColor="text1"/>
        </w:rPr>
        <w:t>t/a</w:t>
      </w:r>
      <w:r w:rsidRPr="00B56F71">
        <w:rPr>
          <w:rFonts w:hint="eastAsia"/>
          <w:color w:val="000000" w:themeColor="text1"/>
        </w:rPr>
        <w:t>（</w:t>
      </w:r>
      <w:r w:rsidRPr="00B56F71">
        <w:rPr>
          <w:color w:val="000000" w:themeColor="text1"/>
        </w:rPr>
        <w:t>0.</w:t>
      </w:r>
      <w:r w:rsidR="005721A0" w:rsidRPr="00B56F71">
        <w:rPr>
          <w:color w:val="000000" w:themeColor="text1"/>
        </w:rPr>
        <w:t>024</w:t>
      </w:r>
      <w:r w:rsidRPr="00B56F71">
        <w:rPr>
          <w:color w:val="000000" w:themeColor="text1"/>
        </w:rPr>
        <w:t>t/d</w:t>
      </w:r>
      <w:r w:rsidRPr="00B56F71">
        <w:rPr>
          <w:rFonts w:hint="eastAsia"/>
          <w:color w:val="000000" w:themeColor="text1"/>
        </w:rPr>
        <w:t>）。</w:t>
      </w:r>
    </w:p>
    <w:p w:rsidR="00010AB3" w:rsidRPr="00B56F71" w:rsidRDefault="00010AB3" w:rsidP="00010AB3">
      <w:pPr>
        <w:ind w:firstLine="480"/>
        <w:rPr>
          <w:color w:val="000000" w:themeColor="text1"/>
        </w:rPr>
      </w:pPr>
      <w:r w:rsidRPr="00B56F71">
        <w:rPr>
          <w:rFonts w:ascii="宋体" w:hAnsi="宋体" w:cs="宋体" w:hint="eastAsia"/>
          <w:color w:val="000000" w:themeColor="text1"/>
        </w:rPr>
        <w:lastRenderedPageBreak/>
        <w:t>②循环冷却水：</w:t>
      </w:r>
      <w:r w:rsidRPr="00B56F71">
        <w:rPr>
          <w:rFonts w:ascii="宋体" w:hAnsi="宋体" w:cs="宋体"/>
          <w:color w:val="000000" w:themeColor="text1"/>
        </w:rPr>
        <w:t>本项目循环冷却水量为</w:t>
      </w:r>
      <w:r w:rsidR="005721A0" w:rsidRPr="00B56F71">
        <w:rPr>
          <w:color w:val="000000" w:themeColor="text1"/>
        </w:rPr>
        <w:t>20.8</w:t>
      </w:r>
      <w:r w:rsidRPr="00B56F71">
        <w:rPr>
          <w:color w:val="000000" w:themeColor="text1"/>
        </w:rPr>
        <w:t>t/h</w:t>
      </w:r>
      <w:r w:rsidRPr="00B56F71">
        <w:rPr>
          <w:color w:val="000000" w:themeColor="text1"/>
        </w:rPr>
        <w:t>，</w:t>
      </w:r>
      <w:r w:rsidRPr="00B56F71">
        <w:rPr>
          <w:rFonts w:hint="eastAsia"/>
          <w:color w:val="000000" w:themeColor="text1"/>
        </w:rPr>
        <w:t>年</w:t>
      </w:r>
      <w:r w:rsidRPr="00B56F71">
        <w:rPr>
          <w:color w:val="000000" w:themeColor="text1"/>
        </w:rPr>
        <w:t>生产</w:t>
      </w:r>
      <w:r w:rsidR="005721A0" w:rsidRPr="00B56F71">
        <w:rPr>
          <w:color w:val="000000" w:themeColor="text1"/>
        </w:rPr>
        <w:t>7200</w:t>
      </w:r>
      <w:r w:rsidRPr="00B56F71">
        <w:rPr>
          <w:color w:val="000000" w:themeColor="text1"/>
        </w:rPr>
        <w:t>h</w:t>
      </w:r>
      <w:r w:rsidRPr="00B56F71">
        <w:rPr>
          <w:rFonts w:hint="eastAsia"/>
          <w:color w:val="000000" w:themeColor="text1"/>
        </w:rPr>
        <w:t>，则年循环水量</w:t>
      </w:r>
      <w:r w:rsidRPr="00B56F71">
        <w:rPr>
          <w:color w:val="000000" w:themeColor="text1"/>
        </w:rPr>
        <w:t>约为</w:t>
      </w:r>
      <w:r w:rsidR="005721A0" w:rsidRPr="00B56F71">
        <w:rPr>
          <w:color w:val="000000" w:themeColor="text1"/>
        </w:rPr>
        <w:t>150000</w:t>
      </w:r>
      <w:r w:rsidRPr="00B56F71">
        <w:rPr>
          <w:color w:val="000000" w:themeColor="text1"/>
        </w:rPr>
        <w:t>t/a</w:t>
      </w:r>
      <w:r w:rsidRPr="00B56F71">
        <w:rPr>
          <w:rFonts w:hint="eastAsia"/>
          <w:color w:val="000000" w:themeColor="text1"/>
        </w:rPr>
        <w:t>。</w:t>
      </w:r>
      <w:r w:rsidRPr="00B56F71">
        <w:rPr>
          <w:color w:val="000000" w:themeColor="text1"/>
        </w:rPr>
        <w:t>根据</w:t>
      </w:r>
      <w:r w:rsidRPr="00B56F71">
        <w:rPr>
          <w:rFonts w:hint="eastAsia"/>
          <w:color w:val="000000" w:themeColor="text1"/>
        </w:rPr>
        <w:t>生产</w:t>
      </w:r>
      <w:r w:rsidRPr="00B56F71">
        <w:rPr>
          <w:color w:val="000000" w:themeColor="text1"/>
        </w:rPr>
        <w:t>经验，补充更新量为</w:t>
      </w:r>
      <w:r w:rsidR="005721A0" w:rsidRPr="00B56F71">
        <w:rPr>
          <w:color w:val="000000" w:themeColor="text1"/>
        </w:rPr>
        <w:t>3000</w:t>
      </w:r>
      <w:r w:rsidRPr="00B56F71">
        <w:rPr>
          <w:color w:val="000000" w:themeColor="text1"/>
        </w:rPr>
        <w:t>t/a</w:t>
      </w:r>
      <w:r w:rsidRPr="00B56F71">
        <w:rPr>
          <w:rFonts w:hint="eastAsia"/>
          <w:color w:val="000000" w:themeColor="text1"/>
        </w:rPr>
        <w:t>（</w:t>
      </w:r>
      <w:r w:rsidR="005721A0" w:rsidRPr="00B56F71">
        <w:rPr>
          <w:color w:val="000000" w:themeColor="text1"/>
        </w:rPr>
        <w:t>10</w:t>
      </w:r>
      <w:r w:rsidRPr="00B56F71">
        <w:rPr>
          <w:color w:val="000000" w:themeColor="text1"/>
        </w:rPr>
        <w:t>t</w:t>
      </w:r>
      <w:r w:rsidRPr="00B56F71">
        <w:rPr>
          <w:rFonts w:hint="eastAsia"/>
          <w:color w:val="000000" w:themeColor="text1"/>
        </w:rPr>
        <w:t>/</w:t>
      </w:r>
      <w:r w:rsidRPr="00B56F71">
        <w:rPr>
          <w:color w:val="000000" w:themeColor="text1"/>
        </w:rPr>
        <w:t>d</w:t>
      </w:r>
      <w:r w:rsidRPr="00B56F71">
        <w:rPr>
          <w:rFonts w:hint="eastAsia"/>
          <w:color w:val="000000" w:themeColor="text1"/>
        </w:rPr>
        <w:t>），</w:t>
      </w:r>
      <w:r w:rsidRPr="00B56F71">
        <w:rPr>
          <w:color w:val="000000" w:themeColor="text1"/>
        </w:rPr>
        <w:t>其中损耗约</w:t>
      </w:r>
      <w:r w:rsidR="005721A0" w:rsidRPr="00B56F71">
        <w:rPr>
          <w:color w:val="000000" w:themeColor="text1"/>
        </w:rPr>
        <w:t>1800</w:t>
      </w:r>
      <w:r w:rsidRPr="00B56F71">
        <w:rPr>
          <w:color w:val="000000" w:themeColor="text1"/>
        </w:rPr>
        <w:t>t/a</w:t>
      </w:r>
      <w:r w:rsidRPr="00B56F71">
        <w:rPr>
          <w:rFonts w:hint="eastAsia"/>
          <w:color w:val="000000" w:themeColor="text1"/>
        </w:rPr>
        <w:t>（</w:t>
      </w:r>
      <w:r w:rsidR="005721A0" w:rsidRPr="00B56F71">
        <w:rPr>
          <w:color w:val="000000" w:themeColor="text1"/>
        </w:rPr>
        <w:t>6</w:t>
      </w:r>
      <w:r w:rsidRPr="00B56F71">
        <w:rPr>
          <w:color w:val="000000" w:themeColor="text1"/>
        </w:rPr>
        <w:t>t</w:t>
      </w:r>
      <w:r w:rsidRPr="00B56F71">
        <w:rPr>
          <w:rFonts w:hint="eastAsia"/>
          <w:color w:val="000000" w:themeColor="text1"/>
        </w:rPr>
        <w:t>/</w:t>
      </w:r>
      <w:r w:rsidRPr="00B56F71">
        <w:rPr>
          <w:color w:val="000000" w:themeColor="text1"/>
        </w:rPr>
        <w:t>d</w:t>
      </w:r>
      <w:r w:rsidRPr="00B56F71">
        <w:rPr>
          <w:rFonts w:hint="eastAsia"/>
          <w:color w:val="000000" w:themeColor="text1"/>
        </w:rPr>
        <w:t>），</w:t>
      </w:r>
      <w:r w:rsidRPr="00B56F71">
        <w:rPr>
          <w:color w:val="000000" w:themeColor="text1"/>
        </w:rPr>
        <w:t>定期排放约</w:t>
      </w:r>
      <w:r w:rsidR="005721A0" w:rsidRPr="00B56F71">
        <w:rPr>
          <w:color w:val="000000" w:themeColor="text1"/>
        </w:rPr>
        <w:t>1200</w:t>
      </w:r>
      <w:r w:rsidRPr="00B56F71">
        <w:rPr>
          <w:color w:val="000000" w:themeColor="text1"/>
        </w:rPr>
        <w:t>t/a</w:t>
      </w:r>
      <w:r w:rsidRPr="00B56F71">
        <w:rPr>
          <w:rFonts w:hint="eastAsia"/>
          <w:color w:val="000000" w:themeColor="text1"/>
        </w:rPr>
        <w:t>（</w:t>
      </w:r>
      <w:r w:rsidR="005721A0" w:rsidRPr="00B56F71">
        <w:rPr>
          <w:color w:val="000000" w:themeColor="text1"/>
        </w:rPr>
        <w:t>4</w:t>
      </w:r>
      <w:r w:rsidRPr="00B56F71">
        <w:rPr>
          <w:color w:val="000000" w:themeColor="text1"/>
        </w:rPr>
        <w:t>t</w:t>
      </w:r>
      <w:r w:rsidRPr="00B56F71">
        <w:rPr>
          <w:rFonts w:hint="eastAsia"/>
          <w:color w:val="000000" w:themeColor="text1"/>
        </w:rPr>
        <w:t>/</w:t>
      </w:r>
      <w:r w:rsidRPr="00B56F71">
        <w:rPr>
          <w:color w:val="000000" w:themeColor="text1"/>
        </w:rPr>
        <w:t>d</w:t>
      </w:r>
      <w:r w:rsidRPr="00B56F71">
        <w:rPr>
          <w:rFonts w:hint="eastAsia"/>
          <w:color w:val="000000" w:themeColor="text1"/>
        </w:rPr>
        <w:t>）。</w:t>
      </w:r>
    </w:p>
    <w:p w:rsidR="00010AB3" w:rsidRPr="00B56F71" w:rsidRDefault="00010AB3" w:rsidP="00010AB3">
      <w:pPr>
        <w:ind w:firstLine="480"/>
        <w:rPr>
          <w:rFonts w:ascii="宋体" w:eastAsia="MS Mincho" w:hAnsi="宋体" w:cs="宋体"/>
          <w:color w:val="000000" w:themeColor="text1"/>
        </w:rPr>
      </w:pPr>
      <w:r w:rsidRPr="00B56F71">
        <w:rPr>
          <w:rFonts w:hint="eastAsia"/>
          <w:color w:val="000000" w:themeColor="text1"/>
        </w:rPr>
        <w:t>③地面冲洗水：《建筑给水排水设计手册》（第二版），地面冲洗废水产生量为</w:t>
      </w:r>
      <w:r w:rsidRPr="00B56F71">
        <w:rPr>
          <w:rFonts w:hint="eastAsia"/>
          <w:color w:val="000000" w:themeColor="text1"/>
        </w:rPr>
        <w:t>1.0~1.5L/m</w:t>
      </w:r>
      <w:r w:rsidRPr="00B56F71">
        <w:rPr>
          <w:rFonts w:hint="eastAsia"/>
          <w:color w:val="000000" w:themeColor="text1"/>
          <w:vertAlign w:val="superscript"/>
        </w:rPr>
        <w:t>2</w:t>
      </w:r>
      <w:r w:rsidRPr="00B56F71">
        <w:rPr>
          <w:rFonts w:hint="eastAsia"/>
          <w:b/>
          <w:color w:val="000000" w:themeColor="text1"/>
        </w:rPr>
        <w:t>·</w:t>
      </w:r>
      <w:r w:rsidRPr="00B56F71">
        <w:rPr>
          <w:rFonts w:hint="eastAsia"/>
          <w:color w:val="000000" w:themeColor="text1"/>
        </w:rPr>
        <w:t>次（取</w:t>
      </w:r>
      <w:r w:rsidRPr="00B56F71">
        <w:rPr>
          <w:rFonts w:hint="eastAsia"/>
          <w:color w:val="000000" w:themeColor="text1"/>
        </w:rPr>
        <w:t>1.</w:t>
      </w:r>
      <w:r w:rsidRPr="00B56F71">
        <w:rPr>
          <w:color w:val="000000" w:themeColor="text1"/>
        </w:rPr>
        <w:t>5</w:t>
      </w:r>
      <w:r w:rsidRPr="00B56F71">
        <w:rPr>
          <w:rFonts w:hint="eastAsia"/>
          <w:color w:val="000000" w:themeColor="text1"/>
        </w:rPr>
        <w:t>），按三天冲洗一次计。</w:t>
      </w:r>
      <w:r w:rsidR="005721A0" w:rsidRPr="00B56F71">
        <w:rPr>
          <w:rFonts w:hint="eastAsia"/>
          <w:color w:val="000000" w:themeColor="text1"/>
        </w:rPr>
        <w:t>技改</w:t>
      </w:r>
      <w:r w:rsidRPr="00B56F71">
        <w:rPr>
          <w:rFonts w:hint="eastAsia"/>
          <w:color w:val="000000" w:themeColor="text1"/>
        </w:rPr>
        <w:t>项目</w:t>
      </w:r>
      <w:r w:rsidRPr="00B56F71">
        <w:rPr>
          <w:color w:val="000000" w:themeColor="text1"/>
        </w:rPr>
        <w:t>生产车间总建筑面积为</w:t>
      </w:r>
      <w:r w:rsidR="005721A0" w:rsidRPr="00B56F71">
        <w:rPr>
          <w:color w:val="000000" w:themeColor="text1"/>
        </w:rPr>
        <w:t>972</w:t>
      </w:r>
      <w:r w:rsidRPr="00B56F71">
        <w:rPr>
          <w:color w:val="000000" w:themeColor="text1"/>
        </w:rPr>
        <w:t>m</w:t>
      </w:r>
      <w:r w:rsidRPr="00B56F71">
        <w:rPr>
          <w:color w:val="000000" w:themeColor="text1"/>
          <w:vertAlign w:val="superscript"/>
        </w:rPr>
        <w:t>2</w:t>
      </w:r>
      <w:r w:rsidRPr="00B56F71">
        <w:rPr>
          <w:rFonts w:hint="eastAsia"/>
          <w:color w:val="000000" w:themeColor="text1"/>
        </w:rPr>
        <w:t>，则</w:t>
      </w:r>
      <w:r w:rsidRPr="00B56F71">
        <w:rPr>
          <w:color w:val="000000" w:themeColor="text1"/>
        </w:rPr>
        <w:t>项目地面冲洗水量为</w:t>
      </w:r>
      <w:r w:rsidR="005721A0" w:rsidRPr="00B56F71">
        <w:rPr>
          <w:color w:val="000000" w:themeColor="text1"/>
        </w:rPr>
        <w:t>145.8</w:t>
      </w:r>
      <w:r w:rsidRPr="00B56F71">
        <w:rPr>
          <w:rFonts w:hint="eastAsia"/>
          <w:color w:val="000000" w:themeColor="text1"/>
        </w:rPr>
        <w:t>t/a</w:t>
      </w:r>
      <w:r w:rsidRPr="00B56F71">
        <w:rPr>
          <w:rFonts w:hint="eastAsia"/>
          <w:color w:val="000000" w:themeColor="text1"/>
        </w:rPr>
        <w:t>（</w:t>
      </w:r>
      <w:r w:rsidR="005721A0" w:rsidRPr="00B56F71">
        <w:rPr>
          <w:color w:val="000000" w:themeColor="text1"/>
        </w:rPr>
        <w:t>0.486</w:t>
      </w:r>
      <w:r w:rsidRPr="00B56F71">
        <w:rPr>
          <w:color w:val="000000" w:themeColor="text1"/>
        </w:rPr>
        <w:t>t/d</w:t>
      </w:r>
      <w:r w:rsidRPr="00B56F71">
        <w:rPr>
          <w:rFonts w:hint="eastAsia"/>
          <w:color w:val="000000" w:themeColor="text1"/>
        </w:rPr>
        <w:t>）。</w:t>
      </w:r>
    </w:p>
    <w:p w:rsidR="00010AB3" w:rsidRPr="00B56F71" w:rsidRDefault="00010AB3" w:rsidP="00010AB3">
      <w:pPr>
        <w:ind w:firstLine="480"/>
        <w:rPr>
          <w:color w:val="000000" w:themeColor="text1"/>
        </w:rPr>
      </w:pPr>
      <w:r w:rsidRPr="00B56F71">
        <w:rPr>
          <w:rFonts w:hint="eastAsia"/>
          <w:color w:val="000000" w:themeColor="text1"/>
        </w:rPr>
        <w:t>④设备冲洗水</w:t>
      </w:r>
      <w:r w:rsidRPr="00B56F71">
        <w:rPr>
          <w:color w:val="000000" w:themeColor="text1"/>
        </w:rPr>
        <w:t>：</w:t>
      </w:r>
      <w:r w:rsidRPr="00B56F71">
        <w:rPr>
          <w:rFonts w:hint="eastAsia"/>
          <w:color w:val="000000" w:themeColor="text1"/>
        </w:rPr>
        <w:t>本项目各批次生产间歇期间及</w:t>
      </w:r>
      <w:r w:rsidRPr="00B56F71">
        <w:rPr>
          <w:color w:val="000000" w:themeColor="text1"/>
        </w:rPr>
        <w:t>定期检修期间均需</w:t>
      </w:r>
      <w:r w:rsidRPr="00B56F71">
        <w:rPr>
          <w:rFonts w:hint="eastAsia"/>
          <w:color w:val="000000" w:themeColor="text1"/>
        </w:rPr>
        <w:t>清洗，根据业主提供</w:t>
      </w:r>
      <w:r w:rsidRPr="00B56F71">
        <w:rPr>
          <w:color w:val="000000" w:themeColor="text1"/>
        </w:rPr>
        <w:t>的资料</w:t>
      </w:r>
      <w:r w:rsidRPr="00B56F71">
        <w:rPr>
          <w:rFonts w:hint="eastAsia"/>
          <w:color w:val="000000" w:themeColor="text1"/>
        </w:rPr>
        <w:t>，本项目设备清洗用水约为</w:t>
      </w:r>
      <w:r w:rsidR="005721A0" w:rsidRPr="00B56F71">
        <w:rPr>
          <w:color w:val="000000" w:themeColor="text1"/>
        </w:rPr>
        <w:t>450</w:t>
      </w:r>
      <w:r w:rsidRPr="00B56F71">
        <w:rPr>
          <w:rFonts w:hint="eastAsia"/>
          <w:color w:val="000000" w:themeColor="text1"/>
        </w:rPr>
        <w:t>t/a</w:t>
      </w:r>
      <w:r w:rsidRPr="00B56F71">
        <w:rPr>
          <w:rFonts w:hint="eastAsia"/>
          <w:color w:val="000000" w:themeColor="text1"/>
        </w:rPr>
        <w:t>（</w:t>
      </w:r>
      <w:r w:rsidR="005721A0" w:rsidRPr="00B56F71">
        <w:rPr>
          <w:color w:val="000000" w:themeColor="text1"/>
        </w:rPr>
        <w:t>1.5</w:t>
      </w:r>
      <w:r w:rsidRPr="00B56F71">
        <w:rPr>
          <w:color w:val="000000" w:themeColor="text1"/>
        </w:rPr>
        <w:t>t/d</w:t>
      </w:r>
      <w:r w:rsidRPr="00B56F71">
        <w:rPr>
          <w:rFonts w:hint="eastAsia"/>
          <w:color w:val="000000" w:themeColor="text1"/>
        </w:rPr>
        <w:t>）。</w:t>
      </w:r>
    </w:p>
    <w:p w:rsidR="00010AB3" w:rsidRPr="00B56F71" w:rsidRDefault="00010AB3" w:rsidP="00010AB3">
      <w:pPr>
        <w:ind w:firstLine="480"/>
        <w:rPr>
          <w:rFonts w:ascii="宋体" w:hAnsi="宋体" w:cs="宋体"/>
          <w:color w:val="000000" w:themeColor="text1"/>
        </w:rPr>
      </w:pPr>
      <w:r w:rsidRPr="00B56F71">
        <w:rPr>
          <w:rFonts w:ascii="宋体" w:hAnsi="宋体" w:cs="宋体" w:hint="eastAsia"/>
          <w:color w:val="000000" w:themeColor="text1"/>
        </w:rPr>
        <w:t>⑤</w:t>
      </w:r>
      <w:r w:rsidRPr="00B56F71">
        <w:rPr>
          <w:color w:val="000000" w:themeColor="text1"/>
        </w:rPr>
        <w:t>环保设施用水：</w:t>
      </w:r>
      <w:r w:rsidRPr="00B56F71">
        <w:rPr>
          <w:rFonts w:hint="eastAsia"/>
          <w:color w:val="000000" w:themeColor="text1"/>
        </w:rPr>
        <w:t>根据本项目废气防治设施初步设计资料，环保设施用水量约为</w:t>
      </w:r>
      <w:r w:rsidR="005721A0" w:rsidRPr="00B56F71">
        <w:rPr>
          <w:color w:val="000000" w:themeColor="text1"/>
        </w:rPr>
        <w:t>1050</w:t>
      </w:r>
      <w:r w:rsidRPr="00B56F71">
        <w:rPr>
          <w:rFonts w:hint="eastAsia"/>
          <w:color w:val="000000" w:themeColor="text1"/>
        </w:rPr>
        <w:t>t/a</w:t>
      </w:r>
      <w:r w:rsidRPr="00B56F71">
        <w:rPr>
          <w:rFonts w:hint="eastAsia"/>
          <w:color w:val="000000" w:themeColor="text1"/>
        </w:rPr>
        <w:t>（</w:t>
      </w:r>
      <w:r w:rsidR="005721A0" w:rsidRPr="00B56F71">
        <w:rPr>
          <w:color w:val="000000" w:themeColor="text1"/>
        </w:rPr>
        <w:t>3.5</w:t>
      </w:r>
      <w:r w:rsidRPr="00B56F71">
        <w:rPr>
          <w:color w:val="000000" w:themeColor="text1"/>
        </w:rPr>
        <w:t>t/d</w:t>
      </w:r>
      <w:r w:rsidRPr="00B56F71">
        <w:rPr>
          <w:rFonts w:hint="eastAsia"/>
          <w:color w:val="000000" w:themeColor="text1"/>
        </w:rPr>
        <w:t>）。</w:t>
      </w:r>
    </w:p>
    <w:p w:rsidR="00010AB3" w:rsidRPr="00B56F71" w:rsidRDefault="00010AB3" w:rsidP="00010AB3">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color w:val="000000" w:themeColor="text1"/>
          <w:szCs w:val="24"/>
        </w:rPr>
        <w:t>2</w:t>
      </w:r>
      <w:r w:rsidRPr="00B56F71">
        <w:rPr>
          <w:rFonts w:cs="Times New Roman" w:hint="eastAsia"/>
          <w:color w:val="000000" w:themeColor="text1"/>
          <w:szCs w:val="24"/>
        </w:rPr>
        <w:t>）排水</w:t>
      </w:r>
    </w:p>
    <w:p w:rsidR="005721A0" w:rsidRPr="00B56F71" w:rsidRDefault="005721A0" w:rsidP="005721A0">
      <w:pPr>
        <w:ind w:firstLine="480"/>
        <w:rPr>
          <w:color w:val="000000" w:themeColor="text1"/>
        </w:rPr>
      </w:pPr>
      <w:r w:rsidRPr="00B56F71">
        <w:rPr>
          <w:rFonts w:hint="eastAsia"/>
          <w:color w:val="000000" w:themeColor="text1"/>
        </w:rPr>
        <w:t>本项目排水包括纯水站</w:t>
      </w:r>
      <w:r w:rsidRPr="00B56F71">
        <w:rPr>
          <w:color w:val="000000" w:themeColor="text1"/>
        </w:rPr>
        <w:t>浓水、</w:t>
      </w:r>
      <w:r w:rsidRPr="00B56F71">
        <w:rPr>
          <w:rFonts w:hint="eastAsia"/>
          <w:color w:val="000000" w:themeColor="text1"/>
        </w:rPr>
        <w:t>设备和地面冲洗废水、废气治理设施排水、循环冷却水</w:t>
      </w:r>
      <w:r w:rsidRPr="00B56F71">
        <w:rPr>
          <w:color w:val="000000" w:themeColor="text1"/>
        </w:rPr>
        <w:t>排水</w:t>
      </w:r>
      <w:r w:rsidRPr="00B56F71">
        <w:rPr>
          <w:rFonts w:hint="eastAsia"/>
          <w:color w:val="000000" w:themeColor="text1"/>
        </w:rPr>
        <w:t>等。项目实行“清污分流，雨污分流，一水多用”的排水体制，厂内设置雨水排放口、污水接管口各一个。</w:t>
      </w:r>
    </w:p>
    <w:p w:rsidR="005721A0" w:rsidRPr="00B56F71" w:rsidRDefault="005721A0" w:rsidP="005721A0">
      <w:pPr>
        <w:ind w:firstLine="480"/>
        <w:rPr>
          <w:color w:val="000000" w:themeColor="text1"/>
        </w:rPr>
      </w:pPr>
      <w:r w:rsidRPr="00B56F71">
        <w:rPr>
          <w:rFonts w:hint="eastAsia"/>
          <w:color w:val="000000" w:themeColor="text1"/>
        </w:rPr>
        <w:t>①工艺废水：根据工程分析，本项目</w:t>
      </w:r>
      <w:r w:rsidRPr="00B56F71">
        <w:rPr>
          <w:color w:val="000000" w:themeColor="text1"/>
        </w:rPr>
        <w:t>无工艺废水产生</w:t>
      </w:r>
      <w:r w:rsidRPr="00B56F71">
        <w:rPr>
          <w:rFonts w:hint="eastAsia"/>
          <w:color w:val="000000" w:themeColor="text1"/>
        </w:rPr>
        <w:t>。</w:t>
      </w:r>
    </w:p>
    <w:p w:rsidR="005721A0" w:rsidRPr="00B56F71" w:rsidRDefault="005721A0" w:rsidP="005721A0">
      <w:pPr>
        <w:ind w:firstLine="480"/>
        <w:rPr>
          <w:color w:val="000000" w:themeColor="text1"/>
        </w:rPr>
      </w:pPr>
      <w:r w:rsidRPr="00B56F71">
        <w:rPr>
          <w:rFonts w:hint="eastAsia"/>
          <w:color w:val="000000" w:themeColor="text1"/>
        </w:rPr>
        <w:t>②生产废水：地面冲洗废水</w:t>
      </w:r>
      <w:r w:rsidRPr="00B56F71">
        <w:rPr>
          <w:rFonts w:hint="eastAsia"/>
          <w:color w:val="000000" w:themeColor="text1"/>
        </w:rPr>
        <w:t>(</w:t>
      </w:r>
      <w:r w:rsidRPr="00B56F71">
        <w:rPr>
          <w:color w:val="000000" w:themeColor="text1"/>
        </w:rPr>
        <w:t>145.8</w:t>
      </w:r>
      <w:r w:rsidRPr="00B56F71">
        <w:rPr>
          <w:rFonts w:hint="eastAsia"/>
          <w:color w:val="000000" w:themeColor="text1"/>
        </w:rPr>
        <w:t>t/a)</w:t>
      </w:r>
      <w:r w:rsidRPr="00B56F71">
        <w:rPr>
          <w:rFonts w:hint="eastAsia"/>
          <w:color w:val="000000" w:themeColor="text1"/>
        </w:rPr>
        <w:t>、设备冲洗废水</w:t>
      </w:r>
      <w:r w:rsidRPr="00B56F71">
        <w:rPr>
          <w:rFonts w:hint="eastAsia"/>
          <w:color w:val="000000" w:themeColor="text1"/>
        </w:rPr>
        <w:t>(</w:t>
      </w:r>
      <w:r w:rsidRPr="00B56F71">
        <w:rPr>
          <w:color w:val="000000" w:themeColor="text1"/>
        </w:rPr>
        <w:t>450</w:t>
      </w:r>
      <w:r w:rsidRPr="00B56F71">
        <w:rPr>
          <w:rFonts w:hint="eastAsia"/>
          <w:color w:val="000000" w:themeColor="text1"/>
        </w:rPr>
        <w:t>t/a)</w:t>
      </w:r>
      <w:r w:rsidRPr="00B56F71">
        <w:rPr>
          <w:rFonts w:hint="eastAsia"/>
          <w:color w:val="000000" w:themeColor="text1"/>
        </w:rPr>
        <w:t>、废气治理设施排水</w:t>
      </w:r>
      <w:r w:rsidRPr="00B56F71">
        <w:rPr>
          <w:rFonts w:hint="eastAsia"/>
          <w:color w:val="000000" w:themeColor="text1"/>
        </w:rPr>
        <w:t>(</w:t>
      </w:r>
      <w:r w:rsidRPr="00B56F71">
        <w:rPr>
          <w:color w:val="000000" w:themeColor="text1"/>
        </w:rPr>
        <w:t>1050</w:t>
      </w:r>
      <w:r w:rsidRPr="00B56F71">
        <w:rPr>
          <w:rFonts w:hint="eastAsia"/>
          <w:color w:val="000000" w:themeColor="text1"/>
        </w:rPr>
        <w:t>t/a)</w:t>
      </w:r>
      <w:r w:rsidRPr="00B56F71">
        <w:rPr>
          <w:rFonts w:hint="eastAsia"/>
          <w:color w:val="000000" w:themeColor="text1"/>
        </w:rPr>
        <w:t>等，经厂内污水处理站预处理后达接管标准后，由区域污水管网进入</w:t>
      </w:r>
      <w:r w:rsidR="00743F91" w:rsidRPr="00B56F71">
        <w:rPr>
          <w:rFonts w:hint="eastAsia"/>
          <w:color w:val="000000" w:themeColor="text1"/>
        </w:rPr>
        <w:t>颍上第二污水处理厂</w:t>
      </w:r>
      <w:r w:rsidRPr="00B56F71">
        <w:rPr>
          <w:rFonts w:hint="eastAsia"/>
          <w:color w:val="000000" w:themeColor="text1"/>
        </w:rPr>
        <w:t>集中处理。</w:t>
      </w:r>
    </w:p>
    <w:p w:rsidR="005721A0" w:rsidRPr="00B56F71" w:rsidRDefault="005721A0" w:rsidP="005721A0">
      <w:pPr>
        <w:ind w:firstLine="480"/>
        <w:rPr>
          <w:color w:val="000000" w:themeColor="text1"/>
        </w:rPr>
      </w:pPr>
      <w:r w:rsidRPr="00B56F71">
        <w:rPr>
          <w:rFonts w:hint="eastAsia"/>
          <w:color w:val="000000" w:themeColor="text1"/>
        </w:rPr>
        <w:t>③纯水站</w:t>
      </w:r>
      <w:r w:rsidRPr="00B56F71">
        <w:rPr>
          <w:color w:val="000000" w:themeColor="text1"/>
        </w:rPr>
        <w:t>浓水</w:t>
      </w:r>
    </w:p>
    <w:p w:rsidR="005721A0" w:rsidRPr="00B56F71" w:rsidRDefault="005721A0" w:rsidP="005721A0">
      <w:pPr>
        <w:ind w:firstLine="480"/>
        <w:rPr>
          <w:color w:val="000000" w:themeColor="text1"/>
        </w:rPr>
      </w:pPr>
      <w:r w:rsidRPr="00B56F71">
        <w:rPr>
          <w:rFonts w:hint="eastAsia"/>
          <w:color w:val="000000" w:themeColor="text1"/>
        </w:rPr>
        <w:t>本项目纯水站</w:t>
      </w:r>
      <w:r w:rsidRPr="00B56F71">
        <w:rPr>
          <w:color w:val="000000" w:themeColor="text1"/>
        </w:rPr>
        <w:t>浓水量为</w:t>
      </w:r>
      <w:r w:rsidRPr="00B56F71">
        <w:rPr>
          <w:color w:val="000000" w:themeColor="text1"/>
        </w:rPr>
        <w:t>7.347t/a</w:t>
      </w:r>
      <w:r w:rsidRPr="00B56F71">
        <w:rPr>
          <w:rFonts w:hint="eastAsia"/>
          <w:color w:val="000000" w:themeColor="text1"/>
        </w:rPr>
        <w:t>（</w:t>
      </w:r>
      <w:r w:rsidRPr="00B56F71">
        <w:rPr>
          <w:color w:val="000000" w:themeColor="text1"/>
        </w:rPr>
        <w:t>0.024t/d</w:t>
      </w:r>
      <w:r w:rsidRPr="00B56F71">
        <w:rPr>
          <w:rFonts w:hint="eastAsia"/>
          <w:color w:val="000000" w:themeColor="text1"/>
        </w:rPr>
        <w:t>），与其他生产</w:t>
      </w:r>
      <w:r w:rsidRPr="00B56F71">
        <w:rPr>
          <w:color w:val="000000" w:themeColor="text1"/>
        </w:rPr>
        <w:t>废水</w:t>
      </w:r>
      <w:r w:rsidRPr="00B56F71">
        <w:rPr>
          <w:rFonts w:hint="eastAsia"/>
          <w:color w:val="000000" w:themeColor="text1"/>
        </w:rPr>
        <w:t>一起</w:t>
      </w:r>
      <w:r w:rsidRPr="00B56F71">
        <w:rPr>
          <w:color w:val="000000" w:themeColor="text1"/>
        </w:rPr>
        <w:t>进入厂区污水处理站处理。</w:t>
      </w:r>
    </w:p>
    <w:p w:rsidR="005721A0" w:rsidRPr="00B56F71" w:rsidRDefault="005721A0" w:rsidP="005721A0">
      <w:pPr>
        <w:ind w:firstLine="480"/>
        <w:rPr>
          <w:color w:val="000000" w:themeColor="text1"/>
        </w:rPr>
      </w:pPr>
      <w:r w:rsidRPr="00B56F71">
        <w:rPr>
          <w:rFonts w:hint="eastAsia"/>
          <w:color w:val="000000" w:themeColor="text1"/>
        </w:rPr>
        <w:t>④循环冷却水排水：循环冷却系统定期更新排水为</w:t>
      </w:r>
      <w:r w:rsidRPr="00B56F71">
        <w:rPr>
          <w:color w:val="000000" w:themeColor="text1"/>
        </w:rPr>
        <w:t>1200t/a</w:t>
      </w:r>
      <w:r w:rsidRPr="00B56F71">
        <w:rPr>
          <w:rFonts w:hint="eastAsia"/>
          <w:color w:val="000000" w:themeColor="text1"/>
        </w:rPr>
        <w:t>（</w:t>
      </w:r>
      <w:r w:rsidRPr="00B56F71">
        <w:rPr>
          <w:color w:val="000000" w:themeColor="text1"/>
        </w:rPr>
        <w:t>4t</w:t>
      </w:r>
      <w:r w:rsidRPr="00B56F71">
        <w:rPr>
          <w:rFonts w:hint="eastAsia"/>
          <w:color w:val="000000" w:themeColor="text1"/>
        </w:rPr>
        <w:t>/</w:t>
      </w:r>
      <w:r w:rsidRPr="00B56F71">
        <w:rPr>
          <w:color w:val="000000" w:themeColor="text1"/>
        </w:rPr>
        <w:t>d</w:t>
      </w:r>
      <w:r w:rsidRPr="00B56F71">
        <w:rPr>
          <w:rFonts w:hint="eastAsia"/>
          <w:color w:val="000000" w:themeColor="text1"/>
        </w:rPr>
        <w:t>），与其他生产</w:t>
      </w:r>
      <w:r w:rsidRPr="00B56F71">
        <w:rPr>
          <w:color w:val="000000" w:themeColor="text1"/>
        </w:rPr>
        <w:t>废水</w:t>
      </w:r>
      <w:r w:rsidRPr="00B56F71">
        <w:rPr>
          <w:rFonts w:hint="eastAsia"/>
          <w:color w:val="000000" w:themeColor="text1"/>
        </w:rPr>
        <w:t>一起</w:t>
      </w:r>
      <w:r w:rsidRPr="00B56F71">
        <w:rPr>
          <w:color w:val="000000" w:themeColor="text1"/>
        </w:rPr>
        <w:t>进入厂区污水处理站处理。</w:t>
      </w:r>
    </w:p>
    <w:p w:rsidR="00010AB3" w:rsidRPr="00B56F71" w:rsidRDefault="005721A0" w:rsidP="002B432B">
      <w:pPr>
        <w:ind w:firstLine="480"/>
        <w:rPr>
          <w:color w:val="000000" w:themeColor="text1"/>
        </w:rPr>
      </w:pPr>
      <w:r w:rsidRPr="00B56F71">
        <w:rPr>
          <w:rFonts w:hint="eastAsia"/>
          <w:color w:val="000000" w:themeColor="text1"/>
        </w:rPr>
        <w:t>技改</w:t>
      </w:r>
      <w:r w:rsidRPr="00B56F71">
        <w:rPr>
          <w:color w:val="000000" w:themeColor="text1"/>
        </w:rPr>
        <w:t>项目水平衡见图</w:t>
      </w:r>
      <w:r w:rsidR="00FF2A0F" w:rsidRPr="00B56F71">
        <w:rPr>
          <w:rFonts w:hint="eastAsia"/>
          <w:color w:val="000000" w:themeColor="text1"/>
        </w:rPr>
        <w:t>3.2-</w:t>
      </w:r>
      <w:r w:rsidR="005F51AE" w:rsidRPr="00B56F71">
        <w:rPr>
          <w:color w:val="000000" w:themeColor="text1"/>
        </w:rPr>
        <w:t>3</w:t>
      </w:r>
      <w:r w:rsidR="00FF2A0F" w:rsidRPr="00B56F71">
        <w:rPr>
          <w:rFonts w:hint="eastAsia"/>
          <w:color w:val="000000" w:themeColor="text1"/>
        </w:rPr>
        <w:t>，</w:t>
      </w:r>
      <w:r w:rsidR="00FF2A0F" w:rsidRPr="00B56F71">
        <w:rPr>
          <w:color w:val="000000" w:themeColor="text1"/>
        </w:rPr>
        <w:t>技改后全厂水平衡见图</w:t>
      </w:r>
      <w:r w:rsidR="00FF2A0F" w:rsidRPr="00B56F71">
        <w:rPr>
          <w:rFonts w:hint="eastAsia"/>
          <w:color w:val="000000" w:themeColor="text1"/>
        </w:rPr>
        <w:t>3.2-</w:t>
      </w:r>
      <w:r w:rsidR="005F51AE" w:rsidRPr="00B56F71">
        <w:rPr>
          <w:color w:val="000000" w:themeColor="text1"/>
        </w:rPr>
        <w:t>4</w:t>
      </w:r>
      <w:r w:rsidR="00FF2A0F" w:rsidRPr="00B56F71">
        <w:rPr>
          <w:rFonts w:hint="eastAsia"/>
          <w:color w:val="000000" w:themeColor="text1"/>
        </w:rPr>
        <w:t>。</w:t>
      </w:r>
    </w:p>
    <w:p w:rsidR="00010AB3" w:rsidRPr="00B56F71" w:rsidRDefault="005C597A" w:rsidP="005C597A">
      <w:pPr>
        <w:ind w:firstLine="480"/>
        <w:jc w:val="center"/>
        <w:rPr>
          <w:color w:val="000000" w:themeColor="text1"/>
        </w:rPr>
      </w:pPr>
      <w:r w:rsidRPr="00B56F71">
        <w:rPr>
          <w:color w:val="000000" w:themeColor="text1"/>
        </w:rPr>
        <w:object w:dxaOrig="16823" w:dyaOrig="20218">
          <v:shape id="_x0000_i8714" type="#_x0000_t75" style="width:471pt;height:566.25pt" o:ole="">
            <v:imagedata r:id="rId42" o:title=""/>
          </v:shape>
          <o:OLEObject Type="Embed" ProgID="RFFlow4" ShapeID="_x0000_i8714" DrawAspect="Content" ObjectID="_1613219363" r:id="rId43"/>
        </w:object>
      </w:r>
    </w:p>
    <w:p w:rsidR="00FF2A0F" w:rsidRPr="00B56F71" w:rsidRDefault="00FF2A0F" w:rsidP="00FF2A0F">
      <w:pPr>
        <w:ind w:firstLineChars="0" w:firstLine="0"/>
        <w:jc w:val="center"/>
        <w:rPr>
          <w:rFonts w:eastAsia="黑体"/>
          <w:color w:val="000000" w:themeColor="text1"/>
        </w:rPr>
      </w:pPr>
      <w:r w:rsidRPr="00B56F71">
        <w:rPr>
          <w:rFonts w:eastAsia="黑体" w:hint="eastAsia"/>
          <w:color w:val="000000" w:themeColor="text1"/>
        </w:rPr>
        <w:t>图</w:t>
      </w:r>
      <w:r w:rsidRPr="00B56F71">
        <w:rPr>
          <w:rFonts w:eastAsia="黑体" w:hint="eastAsia"/>
          <w:color w:val="000000" w:themeColor="text1"/>
        </w:rPr>
        <w:t>3.2-</w:t>
      </w:r>
      <w:r w:rsidR="005F51AE" w:rsidRPr="00B56F71">
        <w:rPr>
          <w:rFonts w:eastAsia="黑体"/>
          <w:color w:val="000000" w:themeColor="text1"/>
        </w:rPr>
        <w:t>3</w:t>
      </w:r>
      <w:r w:rsidRPr="00B56F71">
        <w:rPr>
          <w:rFonts w:eastAsia="黑体"/>
          <w:color w:val="000000" w:themeColor="text1"/>
        </w:rPr>
        <w:t xml:space="preserve">  </w:t>
      </w:r>
      <w:r w:rsidRPr="00B56F71">
        <w:rPr>
          <w:rFonts w:eastAsia="黑体" w:hint="eastAsia"/>
          <w:color w:val="000000" w:themeColor="text1"/>
        </w:rPr>
        <w:t>技改</w:t>
      </w:r>
      <w:r w:rsidRPr="00B56F71">
        <w:rPr>
          <w:rFonts w:eastAsia="黑体"/>
          <w:color w:val="000000" w:themeColor="text1"/>
        </w:rPr>
        <w:t>项目水平衡图</w:t>
      </w:r>
      <w:r w:rsidRPr="00B56F71">
        <w:rPr>
          <w:rFonts w:eastAsia="黑体" w:hint="eastAsia"/>
          <w:color w:val="000000" w:themeColor="text1"/>
        </w:rPr>
        <w:t xml:space="preserve">    </w:t>
      </w:r>
      <w:r w:rsidRPr="00B56F71">
        <w:rPr>
          <w:rFonts w:eastAsia="黑体" w:hint="eastAsia"/>
          <w:color w:val="000000" w:themeColor="text1"/>
        </w:rPr>
        <w:t>单位</w:t>
      </w:r>
      <w:r w:rsidRPr="00B56F71">
        <w:rPr>
          <w:rFonts w:eastAsia="黑体"/>
          <w:color w:val="000000" w:themeColor="text1"/>
        </w:rPr>
        <w:t>：</w:t>
      </w:r>
      <w:r w:rsidRPr="00B56F71">
        <w:rPr>
          <w:rFonts w:eastAsia="黑体" w:hint="eastAsia"/>
          <w:color w:val="000000" w:themeColor="text1"/>
        </w:rPr>
        <w:t>t/d</w:t>
      </w:r>
    </w:p>
    <w:p w:rsidR="00FF2A0F" w:rsidRPr="00B56F71" w:rsidRDefault="005C597A" w:rsidP="005C597A">
      <w:pPr>
        <w:ind w:firstLine="480"/>
        <w:jc w:val="center"/>
        <w:rPr>
          <w:color w:val="000000" w:themeColor="text1"/>
        </w:rPr>
      </w:pPr>
      <w:r w:rsidRPr="00B56F71">
        <w:rPr>
          <w:color w:val="000000" w:themeColor="text1"/>
        </w:rPr>
        <w:object w:dxaOrig="10572" w:dyaOrig="18173">
          <v:shape id="_x0000_i8715" type="#_x0000_t75" style="width:398.25pt;height:684.75pt" o:ole="">
            <v:imagedata r:id="rId44" o:title=""/>
          </v:shape>
          <o:OLEObject Type="Embed" ProgID="RFFlow4" ShapeID="_x0000_i8715" DrawAspect="Content" ObjectID="_1613219364" r:id="rId45"/>
        </w:object>
      </w:r>
    </w:p>
    <w:p w:rsidR="00FF2A0F" w:rsidRPr="00B56F71" w:rsidRDefault="00FF2A0F" w:rsidP="00FF2A0F">
      <w:pPr>
        <w:ind w:firstLineChars="0" w:firstLine="0"/>
        <w:jc w:val="center"/>
        <w:rPr>
          <w:rFonts w:eastAsia="黑体"/>
          <w:color w:val="000000" w:themeColor="text1"/>
        </w:rPr>
      </w:pPr>
      <w:r w:rsidRPr="00B56F71">
        <w:rPr>
          <w:rFonts w:eastAsia="黑体" w:hint="eastAsia"/>
          <w:color w:val="000000" w:themeColor="text1"/>
        </w:rPr>
        <w:lastRenderedPageBreak/>
        <w:t>图</w:t>
      </w:r>
      <w:r w:rsidRPr="00B56F71">
        <w:rPr>
          <w:rFonts w:eastAsia="黑体" w:hint="eastAsia"/>
          <w:color w:val="000000" w:themeColor="text1"/>
        </w:rPr>
        <w:t>3.2-</w:t>
      </w:r>
      <w:r w:rsidR="005F51AE" w:rsidRPr="00B56F71">
        <w:rPr>
          <w:rFonts w:eastAsia="黑体"/>
          <w:color w:val="000000" w:themeColor="text1"/>
        </w:rPr>
        <w:t>4</w:t>
      </w:r>
      <w:r w:rsidRPr="00B56F71">
        <w:rPr>
          <w:rFonts w:eastAsia="黑体"/>
          <w:color w:val="000000" w:themeColor="text1"/>
        </w:rPr>
        <w:t xml:space="preserve">  </w:t>
      </w:r>
      <w:r w:rsidRPr="00B56F71">
        <w:rPr>
          <w:rFonts w:eastAsia="黑体" w:hint="eastAsia"/>
          <w:color w:val="000000" w:themeColor="text1"/>
        </w:rPr>
        <w:t>技改</w:t>
      </w:r>
      <w:r w:rsidRPr="00B56F71">
        <w:rPr>
          <w:rFonts w:eastAsia="黑体"/>
          <w:color w:val="000000" w:themeColor="text1"/>
        </w:rPr>
        <w:t>项目</w:t>
      </w:r>
      <w:r w:rsidR="005C597A" w:rsidRPr="00B56F71">
        <w:rPr>
          <w:rFonts w:eastAsia="黑体" w:hint="eastAsia"/>
          <w:color w:val="000000" w:themeColor="text1"/>
        </w:rPr>
        <w:t>后</w:t>
      </w:r>
      <w:r w:rsidR="005C597A" w:rsidRPr="00B56F71">
        <w:rPr>
          <w:rFonts w:eastAsia="黑体"/>
          <w:color w:val="000000" w:themeColor="text1"/>
        </w:rPr>
        <w:t>全厂</w:t>
      </w:r>
      <w:r w:rsidRPr="00B56F71">
        <w:rPr>
          <w:rFonts w:eastAsia="黑体"/>
          <w:color w:val="000000" w:themeColor="text1"/>
        </w:rPr>
        <w:t>水平衡图</w:t>
      </w:r>
      <w:r w:rsidRPr="00B56F71">
        <w:rPr>
          <w:rFonts w:eastAsia="黑体" w:hint="eastAsia"/>
          <w:color w:val="000000" w:themeColor="text1"/>
        </w:rPr>
        <w:t xml:space="preserve">    </w:t>
      </w:r>
      <w:r w:rsidRPr="00B56F71">
        <w:rPr>
          <w:rFonts w:eastAsia="黑体" w:hint="eastAsia"/>
          <w:color w:val="000000" w:themeColor="text1"/>
        </w:rPr>
        <w:t>单位</w:t>
      </w:r>
      <w:r w:rsidRPr="00B56F71">
        <w:rPr>
          <w:rFonts w:eastAsia="黑体"/>
          <w:color w:val="000000" w:themeColor="text1"/>
        </w:rPr>
        <w:t>：</w:t>
      </w:r>
      <w:r w:rsidRPr="00B56F71">
        <w:rPr>
          <w:rFonts w:eastAsia="黑体" w:hint="eastAsia"/>
          <w:color w:val="000000" w:themeColor="text1"/>
        </w:rPr>
        <w:t>t/d</w:t>
      </w:r>
    </w:p>
    <w:p w:rsidR="00B579CD" w:rsidRPr="00B56F71" w:rsidRDefault="00B579CD" w:rsidP="00B579CD">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3.2.7.2</w:t>
      </w:r>
      <w:r w:rsidRPr="00B56F71">
        <w:rPr>
          <w:rFonts w:eastAsia="宋体" w:cs="Times New Roman" w:hint="eastAsia"/>
          <w:b/>
          <w:color w:val="000000" w:themeColor="text1"/>
          <w:sz w:val="24"/>
          <w:szCs w:val="24"/>
        </w:rPr>
        <w:t>供电工程</w:t>
      </w:r>
    </w:p>
    <w:p w:rsidR="001448C7" w:rsidRPr="00B56F71" w:rsidRDefault="001448C7" w:rsidP="00662C0A">
      <w:pPr>
        <w:ind w:firstLine="480"/>
        <w:rPr>
          <w:color w:val="000000" w:themeColor="text1"/>
        </w:rPr>
      </w:pPr>
      <w:r w:rsidRPr="00B56F71">
        <w:rPr>
          <w:rFonts w:hint="eastAsia"/>
          <w:color w:val="000000" w:themeColor="text1"/>
        </w:rPr>
        <w:t>由厂区西侧的园区变电所架空引至公司，公司内设有两座变压器，分别是</w:t>
      </w:r>
      <w:r w:rsidRPr="00B56F71">
        <w:rPr>
          <w:rFonts w:hint="eastAsia"/>
          <w:color w:val="000000" w:themeColor="text1"/>
        </w:rPr>
        <w:t>1250KVA</w:t>
      </w:r>
      <w:r w:rsidRPr="00B56F71">
        <w:rPr>
          <w:rFonts w:hint="eastAsia"/>
          <w:color w:val="000000" w:themeColor="text1"/>
        </w:rPr>
        <w:t>和</w:t>
      </w:r>
      <w:r w:rsidRPr="00B56F71">
        <w:rPr>
          <w:rFonts w:hint="eastAsia"/>
          <w:color w:val="000000" w:themeColor="text1"/>
        </w:rPr>
        <w:t>630KVA</w:t>
      </w:r>
      <w:r w:rsidRPr="00B56F71">
        <w:rPr>
          <w:rFonts w:hint="eastAsia"/>
          <w:color w:val="000000" w:themeColor="text1"/>
        </w:rPr>
        <w:t>，可满足技改后厂区的用电需求。</w:t>
      </w:r>
    </w:p>
    <w:p w:rsidR="002238D7" w:rsidRPr="00B56F71" w:rsidRDefault="002238D7" w:rsidP="002238D7">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3.2.7.3</w:t>
      </w:r>
      <w:r w:rsidR="001448C7" w:rsidRPr="00B56F71">
        <w:rPr>
          <w:rFonts w:eastAsia="宋体" w:cs="Times New Roman" w:hint="eastAsia"/>
          <w:b/>
          <w:color w:val="000000" w:themeColor="text1"/>
          <w:sz w:val="24"/>
          <w:szCs w:val="24"/>
        </w:rPr>
        <w:t>供热系统</w:t>
      </w:r>
    </w:p>
    <w:p w:rsidR="001448C7" w:rsidRPr="00B56F71" w:rsidRDefault="001448C7" w:rsidP="00662C0A">
      <w:pPr>
        <w:ind w:firstLine="480"/>
        <w:rPr>
          <w:color w:val="000000" w:themeColor="text1"/>
        </w:rPr>
      </w:pPr>
      <w:r w:rsidRPr="00B56F71">
        <w:rPr>
          <w:rFonts w:hint="eastAsia"/>
          <w:color w:val="000000" w:themeColor="text1"/>
        </w:rPr>
        <w:t>采用园区集中供热，可满足技改后全厂生产需求。</w:t>
      </w:r>
    </w:p>
    <w:p w:rsidR="00B579CD" w:rsidRPr="00B56F71" w:rsidRDefault="00B579CD" w:rsidP="00B579CD">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3.2.7.</w:t>
      </w:r>
      <w:r w:rsidR="00867F9D" w:rsidRPr="00B56F71">
        <w:rPr>
          <w:rFonts w:eastAsia="宋体" w:cs="Times New Roman"/>
          <w:b/>
          <w:color w:val="000000" w:themeColor="text1"/>
          <w:sz w:val="24"/>
          <w:szCs w:val="24"/>
        </w:rPr>
        <w:t>4</w:t>
      </w:r>
      <w:r w:rsidRPr="00B56F71">
        <w:rPr>
          <w:rFonts w:eastAsia="宋体" w:cs="Times New Roman" w:hint="eastAsia"/>
          <w:b/>
          <w:color w:val="000000" w:themeColor="text1"/>
          <w:sz w:val="24"/>
          <w:szCs w:val="24"/>
        </w:rPr>
        <w:t>储运工程</w:t>
      </w:r>
    </w:p>
    <w:p w:rsidR="00B579CD" w:rsidRPr="00B56F71" w:rsidRDefault="00B579CD" w:rsidP="00662C0A">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）贮存</w:t>
      </w:r>
    </w:p>
    <w:p w:rsidR="001448C7" w:rsidRPr="00B56F71" w:rsidRDefault="001448C7" w:rsidP="001448C7">
      <w:pPr>
        <w:ind w:firstLine="480"/>
        <w:rPr>
          <w:rFonts w:cs="Times New Roman"/>
          <w:color w:val="000000" w:themeColor="text1"/>
          <w:szCs w:val="24"/>
        </w:rPr>
      </w:pPr>
      <w:r w:rsidRPr="00B56F71">
        <w:rPr>
          <w:rFonts w:cs="Times New Roman" w:hint="eastAsia"/>
          <w:color w:val="000000" w:themeColor="text1"/>
          <w:szCs w:val="24"/>
        </w:rPr>
        <w:t>本项目原料</w:t>
      </w:r>
      <w:r w:rsidRPr="00B56F71">
        <w:rPr>
          <w:rFonts w:cs="Times New Roman"/>
          <w:color w:val="000000" w:themeColor="text1"/>
          <w:szCs w:val="24"/>
        </w:rPr>
        <w:t>存储在危化品</w:t>
      </w:r>
      <w:r w:rsidRPr="00B56F71">
        <w:rPr>
          <w:rFonts w:cs="Times New Roman" w:hint="eastAsia"/>
          <w:color w:val="000000" w:themeColor="text1"/>
          <w:szCs w:val="24"/>
        </w:rPr>
        <w:t>仓库</w:t>
      </w:r>
      <w:r w:rsidRPr="00B56F71">
        <w:rPr>
          <w:rFonts w:cs="Times New Roman"/>
          <w:color w:val="000000" w:themeColor="text1"/>
          <w:szCs w:val="24"/>
        </w:rPr>
        <w:t>和原辅料</w:t>
      </w:r>
      <w:r w:rsidRPr="00B56F71">
        <w:rPr>
          <w:rFonts w:cs="Times New Roman" w:hint="eastAsia"/>
          <w:color w:val="000000" w:themeColor="text1"/>
          <w:szCs w:val="24"/>
        </w:rPr>
        <w:t>库</w:t>
      </w:r>
      <w:r w:rsidRPr="00B56F71">
        <w:rPr>
          <w:rFonts w:cs="Times New Roman"/>
          <w:color w:val="000000" w:themeColor="text1"/>
          <w:szCs w:val="24"/>
        </w:rPr>
        <w:t>，产品储存在产品仓库。</w:t>
      </w:r>
    </w:p>
    <w:p w:rsidR="00B579CD" w:rsidRPr="00B56F71" w:rsidRDefault="00B579CD" w:rsidP="00662C0A">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）运输</w:t>
      </w:r>
    </w:p>
    <w:p w:rsidR="001448C7" w:rsidRPr="00B56F71" w:rsidRDefault="001448C7" w:rsidP="001448C7">
      <w:pPr>
        <w:pStyle w:val="afffffffffffffffff3"/>
        <w:spacing w:before="0" w:after="0"/>
        <w:ind w:firstLineChars="200" w:firstLine="480"/>
        <w:jc w:val="both"/>
        <w:outlineLvl w:val="9"/>
        <w:rPr>
          <w:rFonts w:eastAsiaTheme="minorEastAsia" w:hAnsiTheme="minorEastAsia" w:cs="Times New Roman"/>
          <w:color w:val="000000" w:themeColor="text1"/>
          <w:sz w:val="24"/>
          <w:szCs w:val="24"/>
        </w:rPr>
      </w:pPr>
      <w:r w:rsidRPr="00B56F71">
        <w:rPr>
          <w:rFonts w:eastAsiaTheme="minorEastAsia" w:hAnsiTheme="minorEastAsia" w:cs="Times New Roman" w:hint="eastAsia"/>
          <w:color w:val="000000" w:themeColor="text1"/>
          <w:sz w:val="24"/>
          <w:szCs w:val="24"/>
        </w:rPr>
        <w:t>原料和产品均通过汽车运输。</w:t>
      </w:r>
    </w:p>
    <w:p w:rsidR="001448C7" w:rsidRPr="00B56F71" w:rsidRDefault="001448C7" w:rsidP="001448C7">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3.3</w:t>
      </w:r>
      <w:r w:rsidRPr="00B56F71">
        <w:rPr>
          <w:rFonts w:cs="Times New Roman" w:hint="eastAsia"/>
          <w:color w:val="000000" w:themeColor="text1"/>
          <w:sz w:val="28"/>
        </w:rPr>
        <w:t>技改</w:t>
      </w:r>
      <w:r w:rsidRPr="00B56F71">
        <w:rPr>
          <w:rFonts w:cs="Times New Roman"/>
          <w:color w:val="000000" w:themeColor="text1"/>
          <w:sz w:val="28"/>
        </w:rPr>
        <w:t>项目</w:t>
      </w:r>
      <w:r w:rsidRPr="00B56F71">
        <w:rPr>
          <w:rFonts w:cs="Times New Roman" w:hint="eastAsia"/>
          <w:color w:val="000000" w:themeColor="text1"/>
          <w:sz w:val="28"/>
        </w:rPr>
        <w:t>工程分析</w:t>
      </w:r>
    </w:p>
    <w:p w:rsidR="00B579CD" w:rsidRPr="00B56F71" w:rsidRDefault="001448C7" w:rsidP="001448C7">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 xml:space="preserve">3.3.1 </w:t>
      </w:r>
      <w:r w:rsidRPr="00B56F71">
        <w:rPr>
          <w:rFonts w:eastAsia="宋体" w:cs="Times New Roman" w:hint="eastAsia"/>
          <w:b/>
          <w:color w:val="000000" w:themeColor="text1"/>
          <w:sz w:val="24"/>
        </w:rPr>
        <w:t>3</w:t>
      </w:r>
      <w:r w:rsidRPr="00B56F71">
        <w:rPr>
          <w:rFonts w:eastAsia="宋体" w:cs="Times New Roman"/>
          <w:b/>
          <w:color w:val="000000" w:themeColor="text1"/>
          <w:sz w:val="24"/>
        </w:rPr>
        <w:t>-</w:t>
      </w:r>
      <w:r w:rsidRPr="00B56F71">
        <w:rPr>
          <w:rFonts w:eastAsia="宋体" w:cs="Times New Roman" w:hint="eastAsia"/>
          <w:b/>
          <w:color w:val="000000" w:themeColor="text1"/>
          <w:sz w:val="24"/>
        </w:rPr>
        <w:t>羟基丁酸钠</w:t>
      </w:r>
    </w:p>
    <w:p w:rsidR="001448C7" w:rsidRPr="00B56F71" w:rsidRDefault="001448C7" w:rsidP="00D72BB8">
      <w:pPr>
        <w:ind w:firstLine="480"/>
        <w:rPr>
          <w:rFonts w:cs="Times New Roman"/>
          <w:color w:val="000000" w:themeColor="text1"/>
          <w:szCs w:val="24"/>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00C02CD6" w:rsidRPr="00B56F71">
        <w:rPr>
          <w:rFonts w:cs="Times New Roman" w:hint="eastAsia"/>
          <w:color w:val="000000" w:themeColor="text1"/>
          <w:szCs w:val="24"/>
        </w:rPr>
        <w:t>钠</w:t>
      </w:r>
      <w:r w:rsidRPr="00B56F71">
        <w:rPr>
          <w:rFonts w:cs="Times New Roman"/>
          <w:color w:val="000000" w:themeColor="text1"/>
          <w:szCs w:val="24"/>
        </w:rPr>
        <w:t>生产方案见表</w:t>
      </w:r>
      <w:r w:rsidRPr="00B56F71">
        <w:rPr>
          <w:rFonts w:cs="Times New Roman" w:hint="eastAsia"/>
          <w:color w:val="000000" w:themeColor="text1"/>
          <w:szCs w:val="24"/>
        </w:rPr>
        <w:t>3.3-1</w:t>
      </w:r>
      <w:r w:rsidRPr="00B56F71">
        <w:rPr>
          <w:rFonts w:cs="Times New Roman" w:hint="eastAsia"/>
          <w:color w:val="000000" w:themeColor="text1"/>
          <w:szCs w:val="24"/>
        </w:rPr>
        <w:t>。</w:t>
      </w:r>
    </w:p>
    <w:p w:rsidR="00C02CD6" w:rsidRPr="00B56F71" w:rsidRDefault="00C02CD6" w:rsidP="00C02CD6">
      <w:pPr>
        <w:pStyle w:val="afffff5"/>
        <w:spacing w:line="360" w:lineRule="auto"/>
        <w:rPr>
          <w:color w:val="000000" w:themeColor="text1"/>
        </w:rPr>
      </w:pPr>
      <w:r w:rsidRPr="00B56F71">
        <w:rPr>
          <w:rFonts w:hint="eastAsia"/>
          <w:color w:val="000000" w:themeColor="text1"/>
        </w:rPr>
        <w:t>表</w:t>
      </w:r>
      <w:r w:rsidRPr="00B56F71">
        <w:rPr>
          <w:rFonts w:hint="eastAsia"/>
          <w:color w:val="000000" w:themeColor="text1"/>
        </w:rPr>
        <w:t>3.</w:t>
      </w:r>
      <w:r w:rsidRPr="00B56F71">
        <w:rPr>
          <w:color w:val="000000" w:themeColor="text1"/>
        </w:rPr>
        <w:t xml:space="preserve">3-1  </w:t>
      </w:r>
      <w:r w:rsidRPr="00B56F71">
        <w:rPr>
          <w:rFonts w:hint="eastAsia"/>
          <w:color w:val="000000" w:themeColor="text1"/>
        </w:rPr>
        <w:t>3-</w:t>
      </w:r>
      <w:r w:rsidRPr="00B56F71">
        <w:rPr>
          <w:rFonts w:hint="eastAsia"/>
          <w:color w:val="000000" w:themeColor="text1"/>
        </w:rPr>
        <w:t>羟基丁酸</w:t>
      </w:r>
      <w:r w:rsidR="00CD38E4" w:rsidRPr="00B56F71">
        <w:rPr>
          <w:rFonts w:hint="eastAsia"/>
          <w:color w:val="000000" w:themeColor="text1"/>
        </w:rPr>
        <w:t>钠</w:t>
      </w:r>
      <w:r w:rsidRPr="00B56F71">
        <w:rPr>
          <w:color w:val="000000" w:themeColor="text1"/>
        </w:rPr>
        <w:t>生产方案一览表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06"/>
        <w:gridCol w:w="1000"/>
        <w:gridCol w:w="1711"/>
        <w:gridCol w:w="1425"/>
        <w:gridCol w:w="1285"/>
        <w:gridCol w:w="1945"/>
      </w:tblGrid>
      <w:tr w:rsidR="00B56F71" w:rsidRPr="00B56F71" w:rsidTr="00C02CD6">
        <w:trPr>
          <w:jc w:val="center"/>
        </w:trPr>
        <w:tc>
          <w:tcPr>
            <w:tcW w:w="1706" w:type="dxa"/>
            <w:vAlign w:val="center"/>
          </w:tcPr>
          <w:p w:rsidR="00C02CD6" w:rsidRPr="00B56F71" w:rsidRDefault="00C02CD6" w:rsidP="00C02CD6">
            <w:pPr>
              <w:pStyle w:val="afffc"/>
              <w:spacing w:line="240" w:lineRule="auto"/>
              <w:rPr>
                <w:b/>
                <w:color w:val="000000" w:themeColor="text1"/>
              </w:rPr>
            </w:pPr>
            <w:r w:rsidRPr="00B56F71">
              <w:rPr>
                <w:b/>
                <w:color w:val="000000" w:themeColor="text1"/>
              </w:rPr>
              <w:t>名称</w:t>
            </w:r>
          </w:p>
        </w:tc>
        <w:tc>
          <w:tcPr>
            <w:tcW w:w="1000" w:type="dxa"/>
            <w:vAlign w:val="center"/>
          </w:tcPr>
          <w:p w:rsidR="00C02CD6" w:rsidRPr="00B56F71" w:rsidRDefault="00C02CD6" w:rsidP="00C02CD6">
            <w:pPr>
              <w:pStyle w:val="afffc"/>
              <w:spacing w:line="240" w:lineRule="auto"/>
              <w:rPr>
                <w:b/>
                <w:color w:val="000000" w:themeColor="text1"/>
              </w:rPr>
            </w:pPr>
            <w:r w:rsidRPr="00B56F71">
              <w:rPr>
                <w:b/>
                <w:color w:val="000000" w:themeColor="text1"/>
              </w:rPr>
              <w:t>规格</w:t>
            </w:r>
          </w:p>
        </w:tc>
        <w:tc>
          <w:tcPr>
            <w:tcW w:w="1711" w:type="dxa"/>
            <w:vAlign w:val="center"/>
          </w:tcPr>
          <w:p w:rsidR="00C02CD6" w:rsidRPr="00B56F71" w:rsidRDefault="00C02CD6" w:rsidP="00C02CD6">
            <w:pPr>
              <w:pStyle w:val="afffc"/>
              <w:spacing w:line="240" w:lineRule="auto"/>
              <w:rPr>
                <w:b/>
                <w:color w:val="000000" w:themeColor="text1"/>
              </w:rPr>
            </w:pPr>
            <w:r w:rsidRPr="00B56F71">
              <w:rPr>
                <w:b/>
                <w:color w:val="000000" w:themeColor="text1"/>
              </w:rPr>
              <w:t>批次产量</w:t>
            </w:r>
            <w:r w:rsidRPr="00B56F71">
              <w:rPr>
                <w:b/>
                <w:color w:val="000000" w:themeColor="text1"/>
              </w:rPr>
              <w:t>kg/</w:t>
            </w:r>
            <w:r w:rsidRPr="00B56F71">
              <w:rPr>
                <w:b/>
                <w:color w:val="000000" w:themeColor="text1"/>
              </w:rPr>
              <w:t>批</w:t>
            </w:r>
          </w:p>
        </w:tc>
        <w:tc>
          <w:tcPr>
            <w:tcW w:w="1425" w:type="dxa"/>
            <w:vAlign w:val="center"/>
          </w:tcPr>
          <w:p w:rsidR="00C02CD6" w:rsidRPr="00B56F71" w:rsidRDefault="00C02CD6" w:rsidP="00C02CD6">
            <w:pPr>
              <w:pStyle w:val="afffc"/>
              <w:spacing w:line="240" w:lineRule="auto"/>
              <w:rPr>
                <w:b/>
                <w:color w:val="000000" w:themeColor="text1"/>
              </w:rPr>
            </w:pPr>
            <w:r w:rsidRPr="00B56F71">
              <w:rPr>
                <w:b/>
                <w:color w:val="000000" w:themeColor="text1"/>
              </w:rPr>
              <w:t>年生产批次</w:t>
            </w:r>
          </w:p>
        </w:tc>
        <w:tc>
          <w:tcPr>
            <w:tcW w:w="1285" w:type="dxa"/>
            <w:vAlign w:val="center"/>
          </w:tcPr>
          <w:p w:rsidR="00C02CD6" w:rsidRPr="00B56F71" w:rsidRDefault="00C02CD6" w:rsidP="00C02CD6">
            <w:pPr>
              <w:pStyle w:val="afffc"/>
              <w:spacing w:line="240" w:lineRule="auto"/>
              <w:rPr>
                <w:b/>
                <w:color w:val="000000" w:themeColor="text1"/>
              </w:rPr>
            </w:pPr>
            <w:r w:rsidRPr="00B56F71">
              <w:rPr>
                <w:b/>
                <w:color w:val="000000" w:themeColor="text1"/>
              </w:rPr>
              <w:t>年产量</w:t>
            </w:r>
            <w:r w:rsidRPr="00B56F71">
              <w:rPr>
                <w:b/>
                <w:color w:val="000000" w:themeColor="text1"/>
              </w:rPr>
              <w:t>t/a</w:t>
            </w:r>
          </w:p>
        </w:tc>
        <w:tc>
          <w:tcPr>
            <w:tcW w:w="1945" w:type="dxa"/>
            <w:vAlign w:val="center"/>
          </w:tcPr>
          <w:p w:rsidR="00C02CD6" w:rsidRPr="00B56F71" w:rsidRDefault="00C02CD6" w:rsidP="00C02CD6">
            <w:pPr>
              <w:pStyle w:val="afffc"/>
              <w:spacing w:line="240" w:lineRule="auto"/>
              <w:rPr>
                <w:b/>
                <w:color w:val="000000" w:themeColor="text1"/>
              </w:rPr>
            </w:pPr>
            <w:r w:rsidRPr="00B56F71">
              <w:rPr>
                <w:rFonts w:hint="eastAsia"/>
                <w:b/>
                <w:color w:val="000000" w:themeColor="text1"/>
              </w:rPr>
              <w:t>备注</w:t>
            </w:r>
          </w:p>
        </w:tc>
      </w:tr>
      <w:tr w:rsidR="00B56F71" w:rsidRPr="00B56F71" w:rsidTr="00C02CD6">
        <w:trPr>
          <w:jc w:val="center"/>
        </w:trPr>
        <w:tc>
          <w:tcPr>
            <w:tcW w:w="1706" w:type="dxa"/>
            <w:vAlign w:val="center"/>
          </w:tcPr>
          <w:p w:rsidR="00C02CD6" w:rsidRPr="00B56F71" w:rsidRDefault="00C02CD6" w:rsidP="00C02CD6">
            <w:pPr>
              <w:pStyle w:val="afffc"/>
              <w:spacing w:line="240" w:lineRule="auto"/>
              <w:rPr>
                <w:color w:val="000000" w:themeColor="text1"/>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丁酸钠</w:t>
            </w:r>
          </w:p>
        </w:tc>
        <w:tc>
          <w:tcPr>
            <w:tcW w:w="1000" w:type="dxa"/>
            <w:vAlign w:val="center"/>
          </w:tcPr>
          <w:p w:rsidR="00C02CD6" w:rsidRPr="00B56F71" w:rsidRDefault="00C02CD6" w:rsidP="00C02CD6">
            <w:pPr>
              <w:pStyle w:val="afffc"/>
              <w:spacing w:line="240" w:lineRule="auto"/>
              <w:rPr>
                <w:color w:val="000000" w:themeColor="text1"/>
              </w:rPr>
            </w:pPr>
            <w:r w:rsidRPr="00B56F71">
              <w:rPr>
                <w:rFonts w:hint="eastAsia"/>
                <w:color w:val="000000" w:themeColor="text1"/>
              </w:rPr>
              <w:t>≥</w:t>
            </w:r>
            <w:r w:rsidRPr="00B56F71">
              <w:rPr>
                <w:color w:val="000000" w:themeColor="text1"/>
              </w:rPr>
              <w:t>98%</w:t>
            </w:r>
          </w:p>
        </w:tc>
        <w:tc>
          <w:tcPr>
            <w:tcW w:w="1711" w:type="dxa"/>
            <w:vAlign w:val="center"/>
          </w:tcPr>
          <w:p w:rsidR="00C02CD6" w:rsidRPr="00B56F71" w:rsidRDefault="00C02CD6" w:rsidP="00C02CD6">
            <w:pPr>
              <w:pStyle w:val="afffc"/>
              <w:spacing w:line="240" w:lineRule="auto"/>
              <w:rPr>
                <w:color w:val="000000" w:themeColor="text1"/>
              </w:rPr>
            </w:pPr>
            <w:r w:rsidRPr="00B56F71">
              <w:rPr>
                <w:color w:val="000000" w:themeColor="text1"/>
              </w:rPr>
              <w:t>850</w:t>
            </w:r>
          </w:p>
        </w:tc>
        <w:tc>
          <w:tcPr>
            <w:tcW w:w="1425" w:type="dxa"/>
            <w:vAlign w:val="center"/>
          </w:tcPr>
          <w:p w:rsidR="00C02CD6" w:rsidRPr="00B56F71" w:rsidRDefault="00C02CD6" w:rsidP="00C02CD6">
            <w:pPr>
              <w:pStyle w:val="afffc"/>
              <w:spacing w:line="240" w:lineRule="auto"/>
              <w:rPr>
                <w:color w:val="000000" w:themeColor="text1"/>
              </w:rPr>
            </w:pPr>
            <w:r w:rsidRPr="00B56F71">
              <w:rPr>
                <w:color w:val="000000" w:themeColor="text1"/>
              </w:rPr>
              <w:t>82</w:t>
            </w:r>
          </w:p>
        </w:tc>
        <w:tc>
          <w:tcPr>
            <w:tcW w:w="1285" w:type="dxa"/>
            <w:vAlign w:val="center"/>
          </w:tcPr>
          <w:p w:rsidR="00C02CD6" w:rsidRPr="00B56F71" w:rsidRDefault="00C02CD6" w:rsidP="00C02CD6">
            <w:pPr>
              <w:pStyle w:val="afffc"/>
              <w:spacing w:line="240" w:lineRule="auto"/>
              <w:rPr>
                <w:color w:val="000000" w:themeColor="text1"/>
              </w:rPr>
            </w:pPr>
            <w:r w:rsidRPr="00B56F71">
              <w:rPr>
                <w:color w:val="000000" w:themeColor="text1"/>
              </w:rPr>
              <w:t>69.7</w:t>
            </w:r>
          </w:p>
        </w:tc>
        <w:tc>
          <w:tcPr>
            <w:tcW w:w="1945" w:type="dxa"/>
            <w:vAlign w:val="center"/>
          </w:tcPr>
          <w:p w:rsidR="00C02CD6" w:rsidRPr="00B56F71" w:rsidRDefault="00C02CD6" w:rsidP="00C02CD6">
            <w:pPr>
              <w:pStyle w:val="afffc"/>
              <w:spacing w:line="240" w:lineRule="auto"/>
              <w:rPr>
                <w:color w:val="000000" w:themeColor="text1"/>
              </w:rPr>
            </w:pPr>
            <w:r w:rsidRPr="00B56F71">
              <w:rPr>
                <w:rFonts w:hint="eastAsia"/>
                <w:color w:val="000000" w:themeColor="text1"/>
              </w:rPr>
              <w:t>产品</w:t>
            </w:r>
            <w:r w:rsidRPr="00B56F71">
              <w:rPr>
                <w:color w:val="000000" w:themeColor="text1"/>
              </w:rPr>
              <w:t>外售</w:t>
            </w:r>
          </w:p>
        </w:tc>
      </w:tr>
    </w:tbl>
    <w:p w:rsidR="001448C7" w:rsidRPr="00B56F71" w:rsidRDefault="00C02CD6" w:rsidP="00D72BB8">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）反应原理</w:t>
      </w:r>
    </w:p>
    <w:p w:rsidR="001448C7" w:rsidRPr="00B56F71" w:rsidRDefault="00C02CD6" w:rsidP="00D72BB8">
      <w:pPr>
        <w:ind w:firstLine="480"/>
        <w:rPr>
          <w:color w:val="000000" w:themeColor="text1"/>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钠</w:t>
      </w:r>
      <w:r w:rsidRPr="00B56F71">
        <w:rPr>
          <w:rFonts w:hint="eastAsia"/>
          <w:color w:val="000000" w:themeColor="text1"/>
        </w:rPr>
        <w:t>是以乙酰乙酸乙酯、氢氧化钠</w:t>
      </w:r>
      <w:r w:rsidRPr="00B56F71">
        <w:rPr>
          <w:color w:val="000000" w:themeColor="text1"/>
        </w:rPr>
        <w:t>、</w:t>
      </w:r>
      <w:r w:rsidRPr="00B56F71">
        <w:rPr>
          <w:rFonts w:hint="eastAsia"/>
          <w:color w:val="000000" w:themeColor="text1"/>
        </w:rPr>
        <w:t>乙醇等为原料</w:t>
      </w:r>
      <w:r w:rsidRPr="00B56F71">
        <w:rPr>
          <w:color w:val="000000" w:themeColor="text1"/>
        </w:rPr>
        <w:t>，</w:t>
      </w:r>
      <w:r w:rsidRPr="00B56F71">
        <w:rPr>
          <w:rFonts w:hint="eastAsia"/>
          <w:color w:val="000000" w:themeColor="text1"/>
        </w:rPr>
        <w:t>经氢化</w:t>
      </w:r>
      <w:r w:rsidRPr="00B56F71">
        <w:rPr>
          <w:color w:val="000000" w:themeColor="text1"/>
        </w:rPr>
        <w:t>、过滤、</w:t>
      </w:r>
      <w:r w:rsidRPr="00B56F71">
        <w:rPr>
          <w:rFonts w:hint="eastAsia"/>
          <w:color w:val="000000" w:themeColor="text1"/>
        </w:rPr>
        <w:t>蒸馏</w:t>
      </w:r>
      <w:r w:rsidRPr="00B56F71">
        <w:rPr>
          <w:color w:val="000000" w:themeColor="text1"/>
        </w:rPr>
        <w:t>、烘干等工序</w:t>
      </w:r>
      <w:r w:rsidRPr="00B56F71">
        <w:rPr>
          <w:rFonts w:hint="eastAsia"/>
          <w:color w:val="000000" w:themeColor="text1"/>
        </w:rPr>
        <w:t>制得</w:t>
      </w:r>
      <w:r w:rsidRPr="00B56F71">
        <w:rPr>
          <w:color w:val="000000" w:themeColor="text1"/>
        </w:rPr>
        <w:t>。</w:t>
      </w:r>
      <w:r w:rsidR="00D72BB8" w:rsidRPr="00B56F71">
        <w:rPr>
          <w:rFonts w:hint="eastAsia"/>
          <w:color w:val="000000" w:themeColor="text1"/>
        </w:rPr>
        <w:t>技改</w:t>
      </w:r>
      <w:r w:rsidR="00D72BB8" w:rsidRPr="00B56F71">
        <w:rPr>
          <w:color w:val="000000" w:themeColor="text1"/>
        </w:rPr>
        <w:t>项目具体反应方程式如下：</w:t>
      </w:r>
    </w:p>
    <w:p w:rsidR="00D72BB8" w:rsidRPr="00B56F71" w:rsidRDefault="00C30448" w:rsidP="00D72BB8">
      <w:pPr>
        <w:ind w:firstLine="480"/>
        <w:jc w:val="center"/>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w:t>
      </w:r>
      <w:r w:rsidR="00D72BB8" w:rsidRPr="00B56F71">
        <w:rPr>
          <w:noProof/>
          <w:color w:val="000000" w:themeColor="text1"/>
        </w:rPr>
        <w:drawing>
          <wp:inline distT="0" distB="0" distL="0" distR="0" wp14:anchorId="53227230" wp14:editId="6B837B91">
            <wp:extent cx="1303200" cy="549147"/>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03200" cy="549147"/>
                    </a:xfrm>
                    <a:prstGeom prst="rect">
                      <a:avLst/>
                    </a:prstGeom>
                  </pic:spPr>
                </pic:pic>
              </a:graphicData>
            </a:graphic>
          </wp:inline>
        </w:drawing>
      </w:r>
      <w:r w:rsidR="00D72BB8" w:rsidRPr="00B56F71">
        <w:rPr>
          <w:rFonts w:cs="Times New Roman" w:hint="eastAsia"/>
          <w:color w:val="000000" w:themeColor="text1"/>
          <w:szCs w:val="24"/>
        </w:rPr>
        <w:t>+</w:t>
      </w:r>
      <w:r w:rsidR="00D72BB8" w:rsidRPr="00B56F71">
        <w:rPr>
          <w:rFonts w:cs="Times New Roman"/>
          <w:color w:val="000000" w:themeColor="text1"/>
          <w:szCs w:val="24"/>
        </w:rPr>
        <w:t>H</w:t>
      </w:r>
      <w:r w:rsidR="00D72BB8" w:rsidRPr="00B56F71">
        <w:rPr>
          <w:rFonts w:cs="Times New Roman"/>
          <w:color w:val="000000" w:themeColor="text1"/>
          <w:szCs w:val="24"/>
          <w:vertAlign w:val="subscript"/>
        </w:rPr>
        <w:t>2</w:t>
      </w:r>
      <w:r w:rsidR="00D72BB8" w:rsidRPr="00B56F71">
        <w:rPr>
          <w:rFonts w:cs="Times New Roman"/>
          <w:color w:val="000000" w:themeColor="text1"/>
          <w:szCs w:val="24"/>
        </w:rPr>
        <w:t>=</w:t>
      </w:r>
      <w:r w:rsidR="00D72BB8" w:rsidRPr="00B56F71">
        <w:rPr>
          <w:noProof/>
          <w:color w:val="000000" w:themeColor="text1"/>
        </w:rPr>
        <w:drawing>
          <wp:inline distT="0" distB="0" distL="0" distR="0" wp14:anchorId="2E286B9A" wp14:editId="5FB4CB95">
            <wp:extent cx="1303200" cy="5153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3200" cy="515390"/>
                    </a:xfrm>
                    <a:prstGeom prst="rect">
                      <a:avLst/>
                    </a:prstGeom>
                  </pic:spPr>
                </pic:pic>
              </a:graphicData>
            </a:graphic>
          </wp:inline>
        </w:drawing>
      </w:r>
    </w:p>
    <w:p w:rsidR="00D72BB8" w:rsidRPr="00B56F71" w:rsidRDefault="00C30448" w:rsidP="00C30448">
      <w:pPr>
        <w:ind w:firstLine="480"/>
        <w:jc w:val="center"/>
        <w:rPr>
          <w:rFonts w:cs="Times New Roman"/>
          <w:color w:val="000000" w:themeColor="text1"/>
          <w:szCs w:val="24"/>
        </w:rPr>
      </w:pPr>
      <w:r w:rsidRPr="00B56F71">
        <w:rPr>
          <w:rFonts w:cs="Times New Roman" w:hint="eastAsia"/>
          <w:color w:val="000000" w:themeColor="text1"/>
          <w:szCs w:val="24"/>
        </w:rPr>
        <w:t>乙酰乙酸乙酯</w:t>
      </w:r>
      <w:r w:rsidRPr="00B56F71">
        <w:rPr>
          <w:rFonts w:cs="Times New Roman" w:hint="eastAsia"/>
          <w:color w:val="000000" w:themeColor="text1"/>
          <w:szCs w:val="24"/>
        </w:rPr>
        <w:t xml:space="preserve">    </w:t>
      </w:r>
      <w:r w:rsidRPr="00B56F71">
        <w:rPr>
          <w:rFonts w:cs="Times New Roman" w:hint="eastAsia"/>
          <w:color w:val="000000" w:themeColor="text1"/>
          <w:szCs w:val="24"/>
        </w:rPr>
        <w:t>氢气</w:t>
      </w:r>
      <w:r w:rsidRPr="00B56F71">
        <w:rPr>
          <w:rFonts w:cs="Times New Roman" w:hint="eastAsia"/>
          <w:color w:val="000000" w:themeColor="text1"/>
          <w:szCs w:val="24"/>
        </w:rPr>
        <w:t xml:space="preserve">  </w:t>
      </w:r>
      <w:r w:rsidRPr="00B56F71">
        <w:rPr>
          <w:rFonts w:cs="Times New Roman"/>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w:t>
      </w:r>
    </w:p>
    <w:p w:rsidR="00C30448" w:rsidRPr="00B56F71" w:rsidRDefault="00C30448" w:rsidP="00C30448">
      <w:pPr>
        <w:ind w:firstLine="480"/>
        <w:jc w:val="center"/>
        <w:rPr>
          <w:rFonts w:cs="Times New Roman"/>
          <w:color w:val="000000" w:themeColor="text1"/>
          <w:szCs w:val="24"/>
        </w:rPr>
      </w:pPr>
      <w:r w:rsidRPr="00B56F71">
        <w:rPr>
          <w:rFonts w:cs="Times New Roman" w:hint="eastAsia"/>
          <w:color w:val="000000" w:themeColor="text1"/>
          <w:szCs w:val="24"/>
        </w:rPr>
        <w:t xml:space="preserve">130        </w:t>
      </w:r>
      <w:r w:rsidRPr="00B56F71">
        <w:rPr>
          <w:rFonts w:cs="Times New Roman"/>
          <w:color w:val="000000" w:themeColor="text1"/>
          <w:szCs w:val="24"/>
        </w:rPr>
        <w:t xml:space="preserve"> </w:t>
      </w:r>
      <w:r w:rsidRPr="00B56F71">
        <w:rPr>
          <w:rFonts w:cs="Times New Roman" w:hint="eastAsia"/>
          <w:color w:val="000000" w:themeColor="text1"/>
          <w:szCs w:val="24"/>
        </w:rPr>
        <w:t xml:space="preserve"> 2 </w:t>
      </w:r>
      <w:r w:rsidRPr="00B56F71">
        <w:rPr>
          <w:rFonts w:cs="Times New Roman"/>
          <w:color w:val="000000" w:themeColor="text1"/>
          <w:szCs w:val="24"/>
        </w:rPr>
        <w:t xml:space="preserve"> </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132</w:t>
      </w:r>
    </w:p>
    <w:p w:rsidR="00C30448" w:rsidRPr="00B56F71" w:rsidRDefault="00C30448" w:rsidP="00C30448">
      <w:pPr>
        <w:ind w:firstLine="480"/>
        <w:jc w:val="center"/>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w:t>
      </w:r>
      <w:r w:rsidRPr="00B56F71">
        <w:rPr>
          <w:noProof/>
          <w:color w:val="000000" w:themeColor="text1"/>
        </w:rPr>
        <w:drawing>
          <wp:inline distT="0" distB="0" distL="0" distR="0" wp14:anchorId="35F30EC3" wp14:editId="488A1D70">
            <wp:extent cx="1303200" cy="5153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3200" cy="515390"/>
                    </a:xfrm>
                    <a:prstGeom prst="rect">
                      <a:avLst/>
                    </a:prstGeom>
                  </pic:spPr>
                </pic:pic>
              </a:graphicData>
            </a:graphic>
          </wp:inline>
        </w:drawing>
      </w:r>
      <w:r w:rsidRPr="00B56F71">
        <w:rPr>
          <w:rFonts w:cs="Times New Roman" w:hint="eastAsia"/>
          <w:color w:val="000000" w:themeColor="text1"/>
          <w:szCs w:val="24"/>
        </w:rPr>
        <w:t>+</w:t>
      </w:r>
      <w:r w:rsidRPr="00B56F71">
        <w:rPr>
          <w:rFonts w:cs="Times New Roman"/>
          <w:color w:val="000000" w:themeColor="text1"/>
          <w:szCs w:val="24"/>
        </w:rPr>
        <w:t>NaOH=</w:t>
      </w:r>
      <w:r w:rsidRPr="00B56F71">
        <w:rPr>
          <w:noProof/>
          <w:color w:val="000000" w:themeColor="text1"/>
        </w:rPr>
        <w:drawing>
          <wp:inline distT="0" distB="0" distL="0" distR="0" wp14:anchorId="75984047" wp14:editId="6CE6E7E4">
            <wp:extent cx="1303200" cy="608160"/>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03200" cy="608160"/>
                    </a:xfrm>
                    <a:prstGeom prst="rect">
                      <a:avLst/>
                    </a:prstGeom>
                  </pic:spPr>
                </pic:pic>
              </a:graphicData>
            </a:graphic>
          </wp:inline>
        </w:drawing>
      </w:r>
      <w:r w:rsidRPr="00B56F71">
        <w:rPr>
          <w:rFonts w:cs="Times New Roman"/>
          <w:color w:val="000000" w:themeColor="text1"/>
          <w:szCs w:val="24"/>
        </w:rPr>
        <w:t>+C</w:t>
      </w:r>
      <w:r w:rsidRPr="00B56F71">
        <w:rPr>
          <w:rFonts w:cs="Times New Roman"/>
          <w:color w:val="000000" w:themeColor="text1"/>
          <w:szCs w:val="24"/>
          <w:vertAlign w:val="subscript"/>
        </w:rPr>
        <w:t>2</w:t>
      </w:r>
      <w:r w:rsidRPr="00B56F71">
        <w:rPr>
          <w:rFonts w:cs="Times New Roman"/>
          <w:color w:val="000000" w:themeColor="text1"/>
          <w:szCs w:val="24"/>
        </w:rPr>
        <w:t>H</w:t>
      </w:r>
      <w:r w:rsidRPr="00B56F71">
        <w:rPr>
          <w:rFonts w:cs="Times New Roman"/>
          <w:color w:val="000000" w:themeColor="text1"/>
          <w:szCs w:val="24"/>
          <w:vertAlign w:val="subscript"/>
        </w:rPr>
        <w:t>5</w:t>
      </w:r>
      <w:r w:rsidRPr="00B56F71">
        <w:rPr>
          <w:rFonts w:cs="Times New Roman"/>
          <w:color w:val="000000" w:themeColor="text1"/>
          <w:szCs w:val="24"/>
        </w:rPr>
        <w:t>OH</w:t>
      </w:r>
    </w:p>
    <w:p w:rsidR="00CD38E4" w:rsidRPr="00B56F71" w:rsidRDefault="00CD38E4" w:rsidP="00C30448">
      <w:pPr>
        <w:ind w:firstLine="480"/>
        <w:jc w:val="center"/>
        <w:rPr>
          <w:rFonts w:cs="Times New Roman"/>
          <w:color w:val="000000" w:themeColor="text1"/>
          <w:szCs w:val="24"/>
        </w:rPr>
      </w:pPr>
      <w:r w:rsidRPr="00B56F71">
        <w:rPr>
          <w:rFonts w:cs="Times New Roman"/>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w:t>
      </w:r>
      <w:r w:rsidRPr="00B56F71">
        <w:rPr>
          <w:rFonts w:cs="Times New Roman" w:hint="eastAsia"/>
          <w:color w:val="000000" w:themeColor="text1"/>
          <w:szCs w:val="24"/>
        </w:rPr>
        <w:t>氢氧化钠</w:t>
      </w:r>
      <w:r w:rsidRPr="00B56F71">
        <w:rPr>
          <w:rFonts w:cs="Times New Roman" w:hint="eastAsia"/>
          <w:color w:val="000000" w:themeColor="text1"/>
          <w:szCs w:val="24"/>
        </w:rPr>
        <w:t xml:space="preserve">     3-</w:t>
      </w:r>
      <w:r w:rsidRPr="00B56F71">
        <w:rPr>
          <w:rFonts w:cs="Times New Roman" w:hint="eastAsia"/>
          <w:color w:val="000000" w:themeColor="text1"/>
          <w:szCs w:val="24"/>
        </w:rPr>
        <w:t>羟基</w:t>
      </w:r>
      <w:r w:rsidRPr="00B56F71">
        <w:rPr>
          <w:rFonts w:cs="Times New Roman"/>
          <w:color w:val="000000" w:themeColor="text1"/>
          <w:szCs w:val="24"/>
        </w:rPr>
        <w:t>丁酸钠</w:t>
      </w:r>
      <w:r w:rsidRPr="00B56F71">
        <w:rPr>
          <w:rFonts w:cs="Times New Roman" w:hint="eastAsia"/>
          <w:color w:val="000000" w:themeColor="text1"/>
          <w:szCs w:val="24"/>
        </w:rPr>
        <w:t xml:space="preserve">   </w:t>
      </w:r>
      <w:r w:rsidRPr="00B56F71">
        <w:rPr>
          <w:rFonts w:cs="Times New Roman" w:hint="eastAsia"/>
          <w:color w:val="000000" w:themeColor="text1"/>
          <w:szCs w:val="24"/>
        </w:rPr>
        <w:t>乙醇</w:t>
      </w:r>
    </w:p>
    <w:p w:rsidR="00C30448" w:rsidRPr="00B56F71" w:rsidRDefault="00C30448" w:rsidP="00C30448">
      <w:pPr>
        <w:ind w:firstLine="480"/>
        <w:jc w:val="center"/>
        <w:rPr>
          <w:rFonts w:cs="Times New Roman"/>
          <w:color w:val="000000" w:themeColor="text1"/>
          <w:szCs w:val="24"/>
        </w:rPr>
      </w:pPr>
      <w:r w:rsidRPr="00B56F71">
        <w:rPr>
          <w:rFonts w:cs="Times New Roman"/>
          <w:color w:val="000000" w:themeColor="text1"/>
          <w:szCs w:val="24"/>
        </w:rPr>
        <w:lastRenderedPageBreak/>
        <w:t xml:space="preserve">132      </w:t>
      </w:r>
      <w:r w:rsidR="00CD38E4" w:rsidRPr="00B56F71">
        <w:rPr>
          <w:rFonts w:cs="Times New Roman"/>
          <w:color w:val="000000" w:themeColor="text1"/>
          <w:szCs w:val="24"/>
        </w:rPr>
        <w:t xml:space="preserve">         </w:t>
      </w:r>
      <w:r w:rsidRPr="00B56F71">
        <w:rPr>
          <w:rFonts w:cs="Times New Roman"/>
          <w:color w:val="000000" w:themeColor="text1"/>
          <w:szCs w:val="24"/>
        </w:rPr>
        <w:t xml:space="preserve"> 40   </w:t>
      </w:r>
      <w:r w:rsidR="00CD38E4" w:rsidRPr="00B56F71">
        <w:rPr>
          <w:rFonts w:cs="Times New Roman"/>
          <w:color w:val="000000" w:themeColor="text1"/>
          <w:szCs w:val="24"/>
        </w:rPr>
        <w:t xml:space="preserve">  </w:t>
      </w:r>
      <w:r w:rsidRPr="00B56F71">
        <w:rPr>
          <w:rFonts w:cs="Times New Roman"/>
          <w:color w:val="000000" w:themeColor="text1"/>
          <w:szCs w:val="24"/>
        </w:rPr>
        <w:t xml:space="preserve"> 126      </w:t>
      </w:r>
      <w:r w:rsidR="00CD38E4" w:rsidRPr="00B56F71">
        <w:rPr>
          <w:rFonts w:cs="Times New Roman"/>
          <w:color w:val="000000" w:themeColor="text1"/>
          <w:szCs w:val="24"/>
        </w:rPr>
        <w:t xml:space="preserve">    </w:t>
      </w:r>
      <w:r w:rsidRPr="00B56F71">
        <w:rPr>
          <w:rFonts w:cs="Times New Roman"/>
          <w:color w:val="000000" w:themeColor="text1"/>
          <w:szCs w:val="24"/>
        </w:rPr>
        <w:t xml:space="preserve"> 46</w:t>
      </w:r>
    </w:p>
    <w:p w:rsidR="00C02CD6" w:rsidRPr="00B56F71" w:rsidRDefault="00C30448" w:rsidP="000D79D7">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）工艺流程及产污节点</w:t>
      </w:r>
    </w:p>
    <w:p w:rsidR="00C30448" w:rsidRPr="00B56F71" w:rsidRDefault="00C30448" w:rsidP="000D79D7">
      <w:pPr>
        <w:ind w:firstLine="480"/>
        <w:rPr>
          <w:rFonts w:cs="Times New Roman"/>
          <w:color w:val="000000" w:themeColor="text1"/>
          <w:szCs w:val="24"/>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钠生产</w:t>
      </w:r>
      <w:r w:rsidRPr="00B56F71">
        <w:rPr>
          <w:rFonts w:cs="Times New Roman"/>
          <w:color w:val="000000" w:themeColor="text1"/>
          <w:szCs w:val="24"/>
        </w:rPr>
        <w:t>工艺及产污节点见图</w:t>
      </w:r>
      <w:r w:rsidRPr="00B56F71">
        <w:rPr>
          <w:rFonts w:cs="Times New Roman" w:hint="eastAsia"/>
          <w:color w:val="000000" w:themeColor="text1"/>
          <w:szCs w:val="24"/>
        </w:rPr>
        <w:t>3.</w:t>
      </w:r>
      <w:r w:rsidR="007F4845" w:rsidRPr="00B56F71">
        <w:rPr>
          <w:rFonts w:cs="Times New Roman"/>
          <w:color w:val="000000" w:themeColor="text1"/>
          <w:szCs w:val="24"/>
        </w:rPr>
        <w:t>3-1</w:t>
      </w:r>
      <w:r w:rsidRPr="00B56F71">
        <w:rPr>
          <w:rFonts w:cs="Times New Roman" w:hint="eastAsia"/>
          <w:color w:val="000000" w:themeColor="text1"/>
          <w:szCs w:val="24"/>
        </w:rPr>
        <w:t>。</w:t>
      </w:r>
    </w:p>
    <w:p w:rsidR="00C30448" w:rsidRPr="00B56F71" w:rsidRDefault="00243975" w:rsidP="00C30448">
      <w:pPr>
        <w:ind w:firstLine="480"/>
        <w:jc w:val="center"/>
        <w:rPr>
          <w:rFonts w:cs="Times New Roman"/>
          <w:color w:val="000000" w:themeColor="text1"/>
          <w:szCs w:val="24"/>
        </w:rPr>
      </w:pPr>
      <w:r w:rsidRPr="00B56F71">
        <w:rPr>
          <w:color w:val="000000" w:themeColor="text1"/>
        </w:rPr>
        <w:object w:dxaOrig="11481" w:dyaOrig="19649">
          <v:shape id="_x0000_i8716" type="#_x0000_t75" style="width:407.25pt;height:697.5pt" o:ole="">
            <v:imagedata r:id="rId49" o:title=""/>
          </v:shape>
          <o:OLEObject Type="Embed" ProgID="RFFlow4" ShapeID="_x0000_i8716" DrawAspect="Content" ObjectID="_1613219365" r:id="rId50"/>
        </w:object>
      </w:r>
    </w:p>
    <w:p w:rsidR="00C30448" w:rsidRPr="00B56F71" w:rsidRDefault="007F64C5" w:rsidP="007F64C5">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lastRenderedPageBreak/>
        <w:t>图</w:t>
      </w:r>
      <w:r w:rsidR="007F4845" w:rsidRPr="00B56F71">
        <w:rPr>
          <w:rFonts w:eastAsia="黑体" w:cs="Times New Roman"/>
          <w:color w:val="000000" w:themeColor="text1"/>
          <w:szCs w:val="24"/>
        </w:rPr>
        <w:t>3.3-1</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3-</w:t>
      </w:r>
      <w:r w:rsidRPr="00B56F71">
        <w:rPr>
          <w:rFonts w:eastAsia="黑体" w:cs="Times New Roman" w:hint="eastAsia"/>
          <w:color w:val="000000" w:themeColor="text1"/>
          <w:szCs w:val="24"/>
        </w:rPr>
        <w:t>羟基</w:t>
      </w:r>
      <w:r w:rsidRPr="00B56F71">
        <w:rPr>
          <w:rFonts w:eastAsia="黑体" w:cs="Times New Roman"/>
          <w:color w:val="000000" w:themeColor="text1"/>
          <w:szCs w:val="24"/>
        </w:rPr>
        <w:t>丁酸</w:t>
      </w:r>
      <w:r w:rsidRPr="00B56F71">
        <w:rPr>
          <w:rFonts w:eastAsia="黑体" w:cs="Times New Roman" w:hint="eastAsia"/>
          <w:color w:val="000000" w:themeColor="text1"/>
          <w:szCs w:val="24"/>
        </w:rPr>
        <w:t>钠生产</w:t>
      </w:r>
      <w:r w:rsidRPr="00B56F71">
        <w:rPr>
          <w:rFonts w:eastAsia="黑体" w:cs="Times New Roman"/>
          <w:color w:val="000000" w:themeColor="text1"/>
          <w:szCs w:val="24"/>
        </w:rPr>
        <w:t>工艺及产污节点</w:t>
      </w:r>
      <w:r w:rsidRPr="00B56F71">
        <w:rPr>
          <w:rFonts w:eastAsia="黑体" w:cs="Times New Roman" w:hint="eastAsia"/>
          <w:color w:val="000000" w:themeColor="text1"/>
          <w:szCs w:val="24"/>
        </w:rPr>
        <w:t>图</w:t>
      </w:r>
    </w:p>
    <w:p w:rsidR="007F64C5" w:rsidRPr="00B56F71" w:rsidRDefault="007F64C5" w:rsidP="000D79D7">
      <w:pPr>
        <w:ind w:firstLine="480"/>
        <w:rPr>
          <w:rFonts w:cs="Times New Roman"/>
          <w:color w:val="000000" w:themeColor="text1"/>
          <w:szCs w:val="24"/>
        </w:rPr>
      </w:pPr>
      <w:r w:rsidRPr="00B56F71">
        <w:rPr>
          <w:rFonts w:cs="Times New Roman" w:hint="eastAsia"/>
          <w:color w:val="000000" w:themeColor="text1"/>
          <w:szCs w:val="24"/>
        </w:rPr>
        <w:t>工艺说明</w:t>
      </w:r>
      <w:r w:rsidRPr="00B56F71">
        <w:rPr>
          <w:rFonts w:cs="Times New Roman"/>
          <w:color w:val="000000" w:themeColor="text1"/>
          <w:szCs w:val="24"/>
        </w:rPr>
        <w:t>：</w:t>
      </w:r>
    </w:p>
    <w:p w:rsidR="005138B1" w:rsidRPr="00B56F71" w:rsidRDefault="008A4A8F" w:rsidP="000D79D7">
      <w:pPr>
        <w:ind w:firstLine="480"/>
        <w:rPr>
          <w:rFonts w:cs="Times New Roman"/>
          <w:color w:val="000000" w:themeColor="text1"/>
          <w:szCs w:val="24"/>
        </w:rPr>
      </w:pPr>
      <w:r w:rsidRPr="00B56F71">
        <w:rPr>
          <w:rFonts w:cs="Times New Roman" w:hint="eastAsia"/>
          <w:color w:val="000000" w:themeColor="text1"/>
          <w:szCs w:val="24"/>
        </w:rPr>
        <w:t>①</w:t>
      </w:r>
      <w:r w:rsidR="005138B1" w:rsidRPr="00B56F71">
        <w:rPr>
          <w:rFonts w:cs="Times New Roman" w:hint="eastAsia"/>
          <w:color w:val="000000" w:themeColor="text1"/>
          <w:szCs w:val="24"/>
        </w:rPr>
        <w:t>氢化</w:t>
      </w:r>
    </w:p>
    <w:p w:rsidR="007F64C5" w:rsidRPr="00B56F71" w:rsidRDefault="005138B1" w:rsidP="005138B1">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配制好的乙酰乙酸乙酯溶液加入</w:t>
      </w:r>
      <w:r w:rsidRPr="00B56F71">
        <w:rPr>
          <w:rFonts w:cs="Times New Roman" w:hint="eastAsia"/>
          <w:color w:val="000000" w:themeColor="text1"/>
          <w:szCs w:val="24"/>
        </w:rPr>
        <w:t>氢化釜，加入</w:t>
      </w:r>
      <w:r w:rsidRPr="00B56F71">
        <w:rPr>
          <w:rFonts w:cs="Times New Roman"/>
          <w:color w:val="000000" w:themeColor="text1"/>
          <w:szCs w:val="24"/>
        </w:rPr>
        <w:t>雷尼镍，通入氢气，</w:t>
      </w:r>
      <w:r w:rsidR="00243975" w:rsidRPr="00B56F71">
        <w:rPr>
          <w:rFonts w:cs="Times New Roman" w:hint="eastAsia"/>
          <w:color w:val="000000" w:themeColor="text1"/>
          <w:szCs w:val="24"/>
        </w:rPr>
        <w:t>在</w:t>
      </w:r>
      <w:r w:rsidR="00243975" w:rsidRPr="00B56F71">
        <w:rPr>
          <w:rFonts w:cs="Times New Roman" w:hint="eastAsia"/>
          <w:color w:val="000000" w:themeColor="text1"/>
          <w:szCs w:val="24"/>
        </w:rPr>
        <w:t>5</w:t>
      </w:r>
      <w:r w:rsidR="00243975" w:rsidRPr="00B56F71">
        <w:rPr>
          <w:rFonts w:cs="Times New Roman"/>
          <w:color w:val="000000" w:themeColor="text1"/>
          <w:szCs w:val="24"/>
        </w:rPr>
        <w:t>Mpa</w:t>
      </w:r>
      <w:r w:rsidR="00243975" w:rsidRPr="00B56F71">
        <w:rPr>
          <w:rFonts w:cs="Times New Roman"/>
          <w:color w:val="000000" w:themeColor="text1"/>
          <w:szCs w:val="24"/>
        </w:rPr>
        <w:t>、</w:t>
      </w:r>
      <w:r w:rsidR="00243975" w:rsidRPr="00B56F71">
        <w:rPr>
          <w:rFonts w:cs="Times New Roman" w:hint="eastAsia"/>
          <w:color w:val="000000" w:themeColor="text1"/>
          <w:szCs w:val="24"/>
        </w:rPr>
        <w:t>80</w:t>
      </w:r>
      <w:r w:rsidR="00243975" w:rsidRPr="00B56F71">
        <w:rPr>
          <w:rFonts w:cs="Times New Roman" w:hint="eastAsia"/>
          <w:color w:val="000000" w:themeColor="text1"/>
          <w:szCs w:val="24"/>
        </w:rPr>
        <w:t>℃条件下</w:t>
      </w:r>
      <w:r w:rsidRPr="00B56F71">
        <w:rPr>
          <w:rFonts w:cs="Times New Roman"/>
          <w:color w:val="000000" w:themeColor="text1"/>
          <w:szCs w:val="24"/>
        </w:rPr>
        <w:t>反应</w:t>
      </w:r>
      <w:r w:rsidRPr="00B56F71">
        <w:rPr>
          <w:rFonts w:cs="Times New Roman" w:hint="eastAsia"/>
          <w:color w:val="000000" w:themeColor="text1"/>
          <w:szCs w:val="24"/>
        </w:rPr>
        <w:t>2</w:t>
      </w:r>
      <w:r w:rsidRPr="00B56F71">
        <w:rPr>
          <w:rFonts w:cs="Times New Roman"/>
          <w:color w:val="000000" w:themeColor="text1"/>
          <w:szCs w:val="24"/>
        </w:rPr>
        <w:t>h</w:t>
      </w:r>
      <w:r w:rsidR="00243975" w:rsidRPr="00B56F71">
        <w:rPr>
          <w:rFonts w:cs="Times New Roman" w:hint="eastAsia"/>
          <w:color w:val="000000" w:themeColor="text1"/>
          <w:szCs w:val="24"/>
        </w:rPr>
        <w:t>，此过程</w:t>
      </w:r>
      <w:r w:rsidR="00243975" w:rsidRPr="00B56F71">
        <w:rPr>
          <w:rFonts w:cs="Times New Roman"/>
          <w:color w:val="000000" w:themeColor="text1"/>
          <w:szCs w:val="24"/>
        </w:rPr>
        <w:t>产生</w:t>
      </w:r>
      <w:r w:rsidR="00243975" w:rsidRPr="00B56F71">
        <w:rPr>
          <w:rFonts w:cs="Times New Roman" w:hint="eastAsia"/>
          <w:color w:val="000000" w:themeColor="text1"/>
          <w:szCs w:val="24"/>
        </w:rPr>
        <w:t>废气</w:t>
      </w:r>
      <w:r w:rsidR="00243975" w:rsidRPr="00B56F71">
        <w:rPr>
          <w:rFonts w:cs="Times New Roman"/>
          <w:color w:val="000000" w:themeColor="text1"/>
          <w:szCs w:val="24"/>
        </w:rPr>
        <w:t>G</w:t>
      </w:r>
      <w:r w:rsidR="00243975" w:rsidRPr="00B56F71">
        <w:rPr>
          <w:rFonts w:cs="Times New Roman"/>
          <w:color w:val="000000" w:themeColor="text1"/>
          <w:szCs w:val="24"/>
          <w:vertAlign w:val="subscript"/>
        </w:rPr>
        <w:t>1-1</w:t>
      </w:r>
      <w:r w:rsidR="00243975" w:rsidRPr="00B56F71">
        <w:rPr>
          <w:rFonts w:cs="Times New Roman" w:hint="eastAsia"/>
          <w:color w:val="000000" w:themeColor="text1"/>
          <w:szCs w:val="24"/>
        </w:rPr>
        <w:t>。</w:t>
      </w:r>
    </w:p>
    <w:p w:rsidR="005138B1" w:rsidRPr="00B56F71" w:rsidRDefault="008A4A8F" w:rsidP="005138B1">
      <w:pPr>
        <w:ind w:firstLine="480"/>
        <w:rPr>
          <w:rFonts w:cs="Times New Roman"/>
          <w:color w:val="000000" w:themeColor="text1"/>
          <w:szCs w:val="24"/>
        </w:rPr>
      </w:pPr>
      <w:r w:rsidRPr="00B56F71">
        <w:rPr>
          <w:rFonts w:cs="Times New Roman" w:hint="eastAsia"/>
          <w:color w:val="000000" w:themeColor="text1"/>
          <w:szCs w:val="24"/>
        </w:rPr>
        <w:t>②</w:t>
      </w:r>
      <w:r w:rsidR="005138B1" w:rsidRPr="00B56F71">
        <w:rPr>
          <w:rFonts w:cs="Times New Roman" w:hint="eastAsia"/>
          <w:color w:val="000000" w:themeColor="text1"/>
          <w:szCs w:val="24"/>
        </w:rPr>
        <w:t>过滤</w:t>
      </w:r>
    </w:p>
    <w:p w:rsidR="005138B1" w:rsidRPr="00B56F71" w:rsidRDefault="005138B1" w:rsidP="005138B1">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氢化反应生成的</w:t>
      </w: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丁酸乙酯加水过滤，</w:t>
      </w:r>
      <w:r w:rsidRPr="00B56F71">
        <w:rPr>
          <w:rFonts w:cs="Times New Roman" w:hint="eastAsia"/>
          <w:color w:val="000000" w:themeColor="text1"/>
          <w:szCs w:val="24"/>
        </w:rPr>
        <w:t>此过程</w:t>
      </w:r>
      <w:r w:rsidRPr="00B56F71">
        <w:rPr>
          <w:rFonts w:cs="Times New Roman"/>
          <w:color w:val="000000" w:themeColor="text1"/>
          <w:szCs w:val="24"/>
        </w:rPr>
        <w:t>产生固废</w:t>
      </w:r>
      <w:r w:rsidRPr="00B56F71">
        <w:rPr>
          <w:rFonts w:cs="Times New Roman"/>
          <w:color w:val="000000" w:themeColor="text1"/>
          <w:szCs w:val="24"/>
        </w:rPr>
        <w:t>S</w:t>
      </w:r>
      <w:r w:rsidRPr="00B56F71">
        <w:rPr>
          <w:rFonts w:cs="Times New Roman"/>
          <w:color w:val="000000" w:themeColor="text1"/>
          <w:szCs w:val="24"/>
          <w:vertAlign w:val="subscript"/>
        </w:rPr>
        <w:t>1-1</w:t>
      </w:r>
      <w:r w:rsidRPr="00B56F71">
        <w:rPr>
          <w:rFonts w:cs="Times New Roman" w:hint="eastAsia"/>
          <w:color w:val="000000" w:themeColor="text1"/>
          <w:szCs w:val="24"/>
        </w:rPr>
        <w:t>。</w:t>
      </w:r>
    </w:p>
    <w:p w:rsidR="005138B1" w:rsidRPr="00B56F71" w:rsidRDefault="008A4A8F" w:rsidP="005138B1">
      <w:pPr>
        <w:ind w:firstLine="480"/>
        <w:rPr>
          <w:rFonts w:cs="Times New Roman"/>
          <w:color w:val="000000" w:themeColor="text1"/>
          <w:szCs w:val="24"/>
        </w:rPr>
      </w:pPr>
      <w:r w:rsidRPr="00B56F71">
        <w:rPr>
          <w:rFonts w:cs="Times New Roman" w:hint="eastAsia"/>
          <w:color w:val="000000" w:themeColor="text1"/>
          <w:szCs w:val="24"/>
        </w:rPr>
        <w:t>③</w:t>
      </w:r>
      <w:r w:rsidR="005138B1" w:rsidRPr="00B56F71">
        <w:rPr>
          <w:rFonts w:cs="Times New Roman" w:hint="eastAsia"/>
          <w:color w:val="000000" w:themeColor="text1"/>
          <w:szCs w:val="24"/>
        </w:rPr>
        <w:t>水解</w:t>
      </w:r>
      <w:r w:rsidR="005138B1" w:rsidRPr="00B56F71">
        <w:rPr>
          <w:rFonts w:cs="Times New Roman"/>
          <w:color w:val="000000" w:themeColor="text1"/>
          <w:szCs w:val="24"/>
        </w:rPr>
        <w:t>、脱色</w:t>
      </w:r>
    </w:p>
    <w:p w:rsidR="007F64C5" w:rsidRPr="00B56F71" w:rsidRDefault="00ED5DC1" w:rsidP="005138B1">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滤液</w:t>
      </w:r>
      <w:r w:rsidRPr="00B56F71">
        <w:rPr>
          <w:rFonts w:cs="Times New Roman" w:hint="eastAsia"/>
          <w:color w:val="000000" w:themeColor="text1"/>
          <w:szCs w:val="24"/>
        </w:rPr>
        <w:t>转入</w:t>
      </w:r>
      <w:r w:rsidRPr="00B56F71">
        <w:rPr>
          <w:rFonts w:cs="Times New Roman"/>
          <w:color w:val="000000" w:themeColor="text1"/>
          <w:szCs w:val="24"/>
        </w:rPr>
        <w:t>水解釜，</w:t>
      </w:r>
      <w:r w:rsidR="005138B1" w:rsidRPr="00B56F71">
        <w:rPr>
          <w:rFonts w:cs="Times New Roman"/>
          <w:color w:val="000000" w:themeColor="text1"/>
          <w:szCs w:val="24"/>
        </w:rPr>
        <w:t>加入氢氧化钠</w:t>
      </w:r>
      <w:r w:rsidRPr="00B56F71">
        <w:rPr>
          <w:rFonts w:cs="Times New Roman" w:hint="eastAsia"/>
          <w:color w:val="000000" w:themeColor="text1"/>
          <w:szCs w:val="24"/>
        </w:rPr>
        <w:t>溶液</w:t>
      </w:r>
      <w:r w:rsidR="005138B1" w:rsidRPr="00B56F71">
        <w:rPr>
          <w:rFonts w:cs="Times New Roman"/>
          <w:color w:val="000000" w:themeColor="text1"/>
          <w:szCs w:val="24"/>
        </w:rPr>
        <w:t>，</w:t>
      </w:r>
      <w:r w:rsidR="00243975" w:rsidRPr="00B56F71">
        <w:rPr>
          <w:rFonts w:cs="Times New Roman" w:hint="eastAsia"/>
          <w:color w:val="000000" w:themeColor="text1"/>
          <w:szCs w:val="24"/>
        </w:rPr>
        <w:t>常温</w:t>
      </w:r>
      <w:r w:rsidR="00243975" w:rsidRPr="00B56F71">
        <w:rPr>
          <w:rFonts w:cs="Times New Roman"/>
          <w:color w:val="000000" w:themeColor="text1"/>
          <w:szCs w:val="24"/>
        </w:rPr>
        <w:t>常压下</w:t>
      </w:r>
      <w:r w:rsidRPr="00B56F71">
        <w:rPr>
          <w:rFonts w:cs="Times New Roman" w:hint="eastAsia"/>
          <w:color w:val="000000" w:themeColor="text1"/>
          <w:szCs w:val="24"/>
        </w:rPr>
        <w:t>充分反应</w:t>
      </w:r>
      <w:r w:rsidR="005138B1" w:rsidRPr="00B56F71">
        <w:rPr>
          <w:rFonts w:cs="Times New Roman" w:hint="eastAsia"/>
          <w:color w:val="000000" w:themeColor="text1"/>
          <w:szCs w:val="24"/>
        </w:rPr>
        <w:t>后</w:t>
      </w:r>
      <w:r w:rsidR="005138B1" w:rsidRPr="00B56F71">
        <w:rPr>
          <w:rFonts w:cs="Times New Roman"/>
          <w:color w:val="000000" w:themeColor="text1"/>
          <w:szCs w:val="24"/>
        </w:rPr>
        <w:t>转入脱色釜，加入活性炭</w:t>
      </w:r>
      <w:r w:rsidR="005138B1" w:rsidRPr="00B56F71">
        <w:rPr>
          <w:rFonts w:cs="Times New Roman" w:hint="eastAsia"/>
          <w:color w:val="000000" w:themeColor="text1"/>
          <w:szCs w:val="24"/>
        </w:rPr>
        <w:t>吸附</w:t>
      </w:r>
      <w:r w:rsidR="005138B1" w:rsidRPr="00B56F71">
        <w:rPr>
          <w:rFonts w:cs="Times New Roman"/>
          <w:color w:val="000000" w:themeColor="text1"/>
          <w:szCs w:val="24"/>
        </w:rPr>
        <w:t>脱色</w:t>
      </w:r>
      <w:r w:rsidR="00243975" w:rsidRPr="00B56F71">
        <w:rPr>
          <w:rFonts w:cs="Times New Roman" w:hint="eastAsia"/>
          <w:color w:val="000000" w:themeColor="text1"/>
          <w:szCs w:val="24"/>
        </w:rPr>
        <w:t>，此过程</w:t>
      </w:r>
      <w:r w:rsidR="00243975" w:rsidRPr="00B56F71">
        <w:rPr>
          <w:rFonts w:cs="Times New Roman"/>
          <w:color w:val="000000" w:themeColor="text1"/>
          <w:szCs w:val="24"/>
        </w:rPr>
        <w:t>产生</w:t>
      </w:r>
      <w:r w:rsidR="00243975" w:rsidRPr="00B56F71">
        <w:rPr>
          <w:rFonts w:cs="Times New Roman" w:hint="eastAsia"/>
          <w:color w:val="000000" w:themeColor="text1"/>
          <w:szCs w:val="24"/>
        </w:rPr>
        <w:t>废气</w:t>
      </w:r>
      <w:r w:rsidR="00243975" w:rsidRPr="00B56F71">
        <w:rPr>
          <w:rFonts w:cs="Times New Roman"/>
          <w:color w:val="000000" w:themeColor="text1"/>
          <w:szCs w:val="24"/>
        </w:rPr>
        <w:t>G</w:t>
      </w:r>
      <w:r w:rsidR="00243975" w:rsidRPr="00B56F71">
        <w:rPr>
          <w:rFonts w:cs="Times New Roman"/>
          <w:color w:val="000000" w:themeColor="text1"/>
          <w:szCs w:val="24"/>
          <w:vertAlign w:val="subscript"/>
        </w:rPr>
        <w:t>1-2</w:t>
      </w:r>
      <w:r w:rsidR="00243975" w:rsidRPr="00B56F71">
        <w:rPr>
          <w:rFonts w:cs="Times New Roman" w:hint="eastAsia"/>
          <w:color w:val="000000" w:themeColor="text1"/>
          <w:szCs w:val="24"/>
        </w:rPr>
        <w:t>和废气</w:t>
      </w:r>
      <w:r w:rsidR="00243975" w:rsidRPr="00B56F71">
        <w:rPr>
          <w:rFonts w:cs="Times New Roman"/>
          <w:color w:val="000000" w:themeColor="text1"/>
          <w:szCs w:val="24"/>
        </w:rPr>
        <w:t>G</w:t>
      </w:r>
      <w:r w:rsidR="00243975" w:rsidRPr="00B56F71">
        <w:rPr>
          <w:rFonts w:cs="Times New Roman"/>
          <w:color w:val="000000" w:themeColor="text1"/>
          <w:szCs w:val="24"/>
          <w:vertAlign w:val="subscript"/>
        </w:rPr>
        <w:t>1-3</w:t>
      </w:r>
      <w:r w:rsidR="00243975" w:rsidRPr="00B56F71">
        <w:rPr>
          <w:rFonts w:cs="Times New Roman" w:hint="eastAsia"/>
          <w:color w:val="000000" w:themeColor="text1"/>
          <w:szCs w:val="24"/>
        </w:rPr>
        <w:t>。</w:t>
      </w:r>
    </w:p>
    <w:p w:rsidR="005138B1" w:rsidRPr="00B56F71" w:rsidRDefault="008A4A8F" w:rsidP="005138B1">
      <w:pPr>
        <w:ind w:firstLine="480"/>
        <w:rPr>
          <w:rFonts w:cs="Times New Roman"/>
          <w:color w:val="000000" w:themeColor="text1"/>
          <w:szCs w:val="24"/>
        </w:rPr>
      </w:pPr>
      <w:r w:rsidRPr="00B56F71">
        <w:rPr>
          <w:rFonts w:cs="Times New Roman" w:hint="eastAsia"/>
          <w:color w:val="000000" w:themeColor="text1"/>
          <w:szCs w:val="24"/>
        </w:rPr>
        <w:t>④</w:t>
      </w:r>
      <w:r w:rsidR="005138B1" w:rsidRPr="00B56F71">
        <w:rPr>
          <w:rFonts w:cs="Times New Roman"/>
          <w:color w:val="000000" w:themeColor="text1"/>
          <w:szCs w:val="24"/>
        </w:rPr>
        <w:t>过滤</w:t>
      </w:r>
      <w:r w:rsidR="005138B1" w:rsidRPr="00B56F71">
        <w:rPr>
          <w:rFonts w:cs="Times New Roman" w:hint="eastAsia"/>
          <w:color w:val="000000" w:themeColor="text1"/>
          <w:szCs w:val="24"/>
        </w:rPr>
        <w:t>、蒸馏</w:t>
      </w:r>
      <w:r w:rsidRPr="00B56F71">
        <w:rPr>
          <w:rFonts w:cs="Times New Roman" w:hint="eastAsia"/>
          <w:color w:val="000000" w:themeColor="text1"/>
          <w:szCs w:val="24"/>
        </w:rPr>
        <w:t>浓缩</w:t>
      </w:r>
      <w:r w:rsidR="005138B1" w:rsidRPr="00B56F71">
        <w:rPr>
          <w:rFonts w:cs="Times New Roman"/>
          <w:color w:val="000000" w:themeColor="text1"/>
          <w:szCs w:val="24"/>
        </w:rPr>
        <w:t>、降温析晶</w:t>
      </w:r>
    </w:p>
    <w:p w:rsidR="005138B1" w:rsidRPr="00B56F71" w:rsidRDefault="005138B1" w:rsidP="005138B1">
      <w:pPr>
        <w:ind w:firstLine="480"/>
        <w:rPr>
          <w:rFonts w:eastAsia="MS Mincho" w:cs="宋体"/>
          <w:color w:val="000000" w:themeColor="text1"/>
          <w:szCs w:val="24"/>
        </w:rPr>
      </w:pPr>
      <w:r w:rsidRPr="00B56F71">
        <w:rPr>
          <w:rFonts w:cs="Times New Roman"/>
          <w:color w:val="000000" w:themeColor="text1"/>
          <w:szCs w:val="24"/>
        </w:rPr>
        <w:t>脱色完成后过滤，此过程产生</w:t>
      </w:r>
      <w:r w:rsidR="00243975" w:rsidRPr="00B56F71">
        <w:rPr>
          <w:rFonts w:cs="Times New Roman" w:hint="eastAsia"/>
          <w:color w:val="000000" w:themeColor="text1"/>
          <w:szCs w:val="24"/>
        </w:rPr>
        <w:t>废气</w:t>
      </w:r>
      <w:r w:rsidR="00243975" w:rsidRPr="00B56F71">
        <w:rPr>
          <w:rFonts w:cs="Times New Roman"/>
          <w:color w:val="000000" w:themeColor="text1"/>
          <w:szCs w:val="24"/>
        </w:rPr>
        <w:t>G</w:t>
      </w:r>
      <w:r w:rsidR="00243975" w:rsidRPr="00B56F71">
        <w:rPr>
          <w:rFonts w:cs="Times New Roman"/>
          <w:color w:val="000000" w:themeColor="text1"/>
          <w:szCs w:val="24"/>
          <w:vertAlign w:val="subscript"/>
        </w:rPr>
        <w:t>1-4</w:t>
      </w:r>
      <w:r w:rsidR="00243975" w:rsidRPr="00B56F71">
        <w:rPr>
          <w:rFonts w:cs="Times New Roman" w:hint="eastAsia"/>
          <w:color w:val="000000" w:themeColor="text1"/>
          <w:szCs w:val="24"/>
        </w:rPr>
        <w:t>和</w:t>
      </w:r>
      <w:r w:rsidRPr="00B56F71">
        <w:rPr>
          <w:rFonts w:cs="Times New Roman"/>
          <w:color w:val="000000" w:themeColor="text1"/>
          <w:szCs w:val="24"/>
        </w:rPr>
        <w:t>固废</w:t>
      </w:r>
      <w:r w:rsidRPr="00B56F71">
        <w:rPr>
          <w:rFonts w:cs="Times New Roman"/>
          <w:color w:val="000000" w:themeColor="text1"/>
          <w:szCs w:val="24"/>
        </w:rPr>
        <w:t>S</w:t>
      </w:r>
      <w:r w:rsidRPr="00B56F71">
        <w:rPr>
          <w:rFonts w:cs="Times New Roman"/>
          <w:color w:val="000000" w:themeColor="text1"/>
          <w:szCs w:val="24"/>
          <w:vertAlign w:val="subscript"/>
        </w:rPr>
        <w:t>1-2</w:t>
      </w:r>
      <w:r w:rsidRPr="00B56F71">
        <w:rPr>
          <w:rFonts w:cs="Times New Roman" w:hint="eastAsia"/>
          <w:color w:val="000000" w:themeColor="text1"/>
          <w:szCs w:val="24"/>
        </w:rPr>
        <w:t>。</w:t>
      </w:r>
      <w:r w:rsidR="008A4A8F" w:rsidRPr="00B56F71">
        <w:rPr>
          <w:rFonts w:cs="Times New Roman" w:hint="eastAsia"/>
          <w:color w:val="000000" w:themeColor="text1"/>
          <w:szCs w:val="24"/>
        </w:rPr>
        <w:t>滤液</w:t>
      </w:r>
      <w:r w:rsidR="00243975" w:rsidRPr="00B56F71">
        <w:rPr>
          <w:rFonts w:cs="Times New Roman" w:hint="eastAsia"/>
          <w:color w:val="000000" w:themeColor="text1"/>
          <w:szCs w:val="24"/>
        </w:rPr>
        <w:t>在</w:t>
      </w:r>
      <w:r w:rsidR="008A4A8F" w:rsidRPr="00B56F71">
        <w:rPr>
          <w:rFonts w:cs="Times New Roman"/>
          <w:color w:val="000000" w:themeColor="text1"/>
          <w:szCs w:val="24"/>
        </w:rPr>
        <w:t>60~70</w:t>
      </w:r>
      <w:r w:rsidR="008A4A8F" w:rsidRPr="00B56F71">
        <w:rPr>
          <w:rFonts w:cs="宋体" w:hint="eastAsia"/>
          <w:color w:val="000000" w:themeColor="text1"/>
          <w:szCs w:val="24"/>
          <w:lang w:eastAsia="ja-JP"/>
        </w:rPr>
        <w:t>℃</w:t>
      </w:r>
      <w:r w:rsidR="008A4A8F" w:rsidRPr="00B56F71">
        <w:rPr>
          <w:rFonts w:cs="宋体" w:hint="eastAsia"/>
          <w:color w:val="000000" w:themeColor="text1"/>
          <w:szCs w:val="24"/>
        </w:rPr>
        <w:t>减压蒸馏经</w:t>
      </w:r>
      <w:r w:rsidR="008A4A8F" w:rsidRPr="00B56F71">
        <w:rPr>
          <w:rFonts w:cs="宋体"/>
          <w:color w:val="000000" w:themeColor="text1"/>
          <w:szCs w:val="24"/>
        </w:rPr>
        <w:t>二级冷凝器冷凝回收乙醇，冷凝效率</w:t>
      </w:r>
      <w:r w:rsidR="00243975" w:rsidRPr="00B56F71">
        <w:rPr>
          <w:rFonts w:cs="Times New Roman"/>
          <w:color w:val="000000" w:themeColor="text1"/>
          <w:szCs w:val="24"/>
        </w:rPr>
        <w:t>95</w:t>
      </w:r>
      <w:r w:rsidR="008A4A8F" w:rsidRPr="00B56F71">
        <w:rPr>
          <w:rFonts w:cs="Times New Roman"/>
          <w:color w:val="000000" w:themeColor="text1"/>
          <w:szCs w:val="24"/>
        </w:rPr>
        <w:t>%</w:t>
      </w:r>
      <w:r w:rsidR="008A4A8F" w:rsidRPr="00B56F71">
        <w:rPr>
          <w:rFonts w:cs="宋体" w:hint="eastAsia"/>
          <w:color w:val="000000" w:themeColor="text1"/>
          <w:szCs w:val="24"/>
        </w:rPr>
        <w:t>，此过程</w:t>
      </w:r>
      <w:r w:rsidR="008A4A8F" w:rsidRPr="00B56F71">
        <w:rPr>
          <w:rFonts w:cs="宋体"/>
          <w:color w:val="000000" w:themeColor="text1"/>
          <w:szCs w:val="24"/>
        </w:rPr>
        <w:t>产生不凝气</w:t>
      </w:r>
      <w:r w:rsidR="008A4A8F" w:rsidRPr="00B56F71">
        <w:rPr>
          <w:rFonts w:cs="Times New Roman"/>
          <w:color w:val="000000" w:themeColor="text1"/>
          <w:szCs w:val="24"/>
        </w:rPr>
        <w:t>G</w:t>
      </w:r>
      <w:r w:rsidR="008A4A8F" w:rsidRPr="00B56F71">
        <w:rPr>
          <w:rFonts w:cs="Times New Roman"/>
          <w:color w:val="000000" w:themeColor="text1"/>
          <w:szCs w:val="24"/>
          <w:vertAlign w:val="subscript"/>
        </w:rPr>
        <w:t>1-</w:t>
      </w:r>
      <w:r w:rsidR="00243975" w:rsidRPr="00B56F71">
        <w:rPr>
          <w:rFonts w:cs="Times New Roman"/>
          <w:color w:val="000000" w:themeColor="text1"/>
          <w:szCs w:val="24"/>
          <w:vertAlign w:val="subscript"/>
        </w:rPr>
        <w:t>5</w:t>
      </w:r>
      <w:r w:rsidR="00243975" w:rsidRPr="00B56F71">
        <w:rPr>
          <w:rFonts w:cs="Times New Roman" w:hint="eastAsia"/>
          <w:color w:val="000000" w:themeColor="text1"/>
          <w:szCs w:val="24"/>
        </w:rPr>
        <w:t>、副产品乙醇和</w:t>
      </w:r>
      <w:r w:rsidR="00243975" w:rsidRPr="00B56F71">
        <w:rPr>
          <w:rFonts w:cs="Times New Roman"/>
          <w:color w:val="000000" w:themeColor="text1"/>
          <w:szCs w:val="24"/>
        </w:rPr>
        <w:t>蒸汽冷凝水</w:t>
      </w:r>
      <w:r w:rsidR="008A4A8F" w:rsidRPr="00B56F71">
        <w:rPr>
          <w:rFonts w:cs="宋体" w:hint="eastAsia"/>
          <w:color w:val="000000" w:themeColor="text1"/>
          <w:szCs w:val="24"/>
        </w:rPr>
        <w:t>。</w:t>
      </w:r>
      <w:r w:rsidR="00243975" w:rsidRPr="00B56F71">
        <w:rPr>
          <w:rFonts w:cs="宋体" w:hint="eastAsia"/>
          <w:color w:val="000000" w:themeColor="text1"/>
          <w:szCs w:val="24"/>
        </w:rPr>
        <w:t>副产品乙醇套用加入</w:t>
      </w:r>
      <w:r w:rsidR="00243975" w:rsidRPr="00B56F71">
        <w:rPr>
          <w:rFonts w:cs="宋体"/>
          <w:color w:val="000000" w:themeColor="text1"/>
          <w:szCs w:val="24"/>
        </w:rPr>
        <w:t>滤液，</w:t>
      </w:r>
      <w:r w:rsidR="008A4A8F" w:rsidRPr="00B56F71">
        <w:rPr>
          <w:rFonts w:cs="宋体"/>
          <w:color w:val="000000" w:themeColor="text1"/>
          <w:szCs w:val="24"/>
        </w:rPr>
        <w:t>温度降至</w:t>
      </w:r>
      <w:r w:rsidR="008A4A8F" w:rsidRPr="00B56F71">
        <w:rPr>
          <w:rFonts w:cs="宋体" w:hint="eastAsia"/>
          <w:color w:val="000000" w:themeColor="text1"/>
          <w:szCs w:val="24"/>
        </w:rPr>
        <w:t>20</w:t>
      </w:r>
      <w:r w:rsidR="008A4A8F" w:rsidRPr="00B56F71">
        <w:rPr>
          <w:rFonts w:cs="宋体" w:hint="eastAsia"/>
          <w:color w:val="000000" w:themeColor="text1"/>
          <w:szCs w:val="24"/>
        </w:rPr>
        <w:t>℃</w:t>
      </w:r>
      <w:r w:rsidR="008A4A8F" w:rsidRPr="00B56F71">
        <w:rPr>
          <w:rFonts w:cs="宋体"/>
          <w:color w:val="000000" w:themeColor="text1"/>
          <w:szCs w:val="24"/>
        </w:rPr>
        <w:t>左右</w:t>
      </w:r>
      <w:r w:rsidR="008A4A8F" w:rsidRPr="00B56F71">
        <w:rPr>
          <w:rFonts w:cs="宋体" w:hint="eastAsia"/>
          <w:color w:val="000000" w:themeColor="text1"/>
          <w:szCs w:val="24"/>
        </w:rPr>
        <w:t>析晶，在</w:t>
      </w:r>
      <w:r w:rsidR="008A4A8F" w:rsidRPr="00B56F71">
        <w:rPr>
          <w:rFonts w:cs="宋体"/>
          <w:color w:val="000000" w:themeColor="text1"/>
          <w:szCs w:val="24"/>
        </w:rPr>
        <w:t>离心机内离心，</w:t>
      </w:r>
      <w:r w:rsidR="00243975" w:rsidRPr="00B56F71">
        <w:rPr>
          <w:rFonts w:cs="宋体" w:hint="eastAsia"/>
          <w:color w:val="000000" w:themeColor="text1"/>
          <w:szCs w:val="24"/>
        </w:rPr>
        <w:t>此过程</w:t>
      </w:r>
      <w:r w:rsidR="00243975" w:rsidRPr="00B56F71">
        <w:rPr>
          <w:rFonts w:cs="宋体"/>
          <w:color w:val="000000" w:themeColor="text1"/>
          <w:szCs w:val="24"/>
        </w:rPr>
        <w:t>产生</w:t>
      </w:r>
      <w:r w:rsidR="00243975" w:rsidRPr="00B56F71">
        <w:rPr>
          <w:rFonts w:cs="宋体" w:hint="eastAsia"/>
          <w:color w:val="000000" w:themeColor="text1"/>
          <w:szCs w:val="24"/>
        </w:rPr>
        <w:t>废气</w:t>
      </w:r>
      <w:r w:rsidR="00243975" w:rsidRPr="00B56F71">
        <w:rPr>
          <w:rFonts w:cs="Times New Roman"/>
          <w:color w:val="000000" w:themeColor="text1"/>
          <w:szCs w:val="24"/>
        </w:rPr>
        <w:t>G</w:t>
      </w:r>
      <w:r w:rsidR="00243975" w:rsidRPr="00B56F71">
        <w:rPr>
          <w:rFonts w:cs="Times New Roman"/>
          <w:color w:val="000000" w:themeColor="text1"/>
          <w:szCs w:val="24"/>
          <w:vertAlign w:val="subscript"/>
        </w:rPr>
        <w:t>1-6</w:t>
      </w:r>
      <w:r w:rsidR="00243975" w:rsidRPr="00B56F71">
        <w:rPr>
          <w:rFonts w:cs="Times New Roman" w:hint="eastAsia"/>
          <w:color w:val="000000" w:themeColor="text1"/>
          <w:szCs w:val="24"/>
        </w:rPr>
        <w:t>，</w:t>
      </w:r>
      <w:r w:rsidR="00D0287E" w:rsidRPr="00B56F71">
        <w:rPr>
          <w:rFonts w:cs="宋体" w:hint="eastAsia"/>
          <w:color w:val="000000" w:themeColor="text1"/>
          <w:szCs w:val="24"/>
        </w:rPr>
        <w:t>一次</w:t>
      </w:r>
      <w:r w:rsidR="008A4A8F" w:rsidRPr="00B56F71">
        <w:rPr>
          <w:rFonts w:cs="宋体" w:hint="eastAsia"/>
          <w:color w:val="000000" w:themeColor="text1"/>
          <w:szCs w:val="24"/>
        </w:rPr>
        <w:t>产品进行检验</w:t>
      </w:r>
      <w:r w:rsidR="008A4A8F" w:rsidRPr="00B56F71">
        <w:rPr>
          <w:rFonts w:cs="宋体"/>
          <w:color w:val="000000" w:themeColor="text1"/>
          <w:szCs w:val="24"/>
        </w:rPr>
        <w:t>。</w:t>
      </w:r>
      <w:r w:rsidR="008A4A8F" w:rsidRPr="00B56F71">
        <w:rPr>
          <w:rFonts w:cs="宋体" w:hint="eastAsia"/>
          <w:color w:val="000000" w:themeColor="text1"/>
          <w:szCs w:val="24"/>
        </w:rPr>
        <w:t>离心母液通入</w:t>
      </w:r>
      <w:r w:rsidR="008A4A8F" w:rsidRPr="00B56F71">
        <w:rPr>
          <w:rFonts w:cs="宋体"/>
          <w:color w:val="000000" w:themeColor="text1"/>
          <w:szCs w:val="24"/>
        </w:rPr>
        <w:t>蒸汽浓缩结晶</w:t>
      </w:r>
      <w:r w:rsidR="008A4A8F" w:rsidRPr="00B56F71">
        <w:rPr>
          <w:rFonts w:cs="宋体" w:hint="eastAsia"/>
          <w:color w:val="000000" w:themeColor="text1"/>
          <w:szCs w:val="24"/>
        </w:rPr>
        <w:t>，</w:t>
      </w:r>
      <w:r w:rsidR="008A4A8F" w:rsidRPr="00B56F71">
        <w:rPr>
          <w:rFonts w:cs="宋体"/>
          <w:color w:val="000000" w:themeColor="text1"/>
          <w:szCs w:val="24"/>
        </w:rPr>
        <w:t>母液产品进行</w:t>
      </w:r>
      <w:r w:rsidR="008A4A8F" w:rsidRPr="00B56F71">
        <w:rPr>
          <w:rFonts w:cs="宋体" w:hint="eastAsia"/>
          <w:color w:val="000000" w:themeColor="text1"/>
          <w:szCs w:val="24"/>
        </w:rPr>
        <w:t>检验</w:t>
      </w:r>
      <w:r w:rsidR="00243975" w:rsidRPr="00B56F71">
        <w:rPr>
          <w:rFonts w:cs="宋体" w:hint="eastAsia"/>
          <w:color w:val="000000" w:themeColor="text1"/>
          <w:szCs w:val="24"/>
        </w:rPr>
        <w:t>，此过程</w:t>
      </w:r>
      <w:r w:rsidR="00243975" w:rsidRPr="00B56F71">
        <w:rPr>
          <w:rFonts w:cs="宋体"/>
          <w:color w:val="000000" w:themeColor="text1"/>
          <w:szCs w:val="24"/>
        </w:rPr>
        <w:t>产生不凝气</w:t>
      </w:r>
      <w:r w:rsidR="00243975" w:rsidRPr="00B56F71">
        <w:rPr>
          <w:rFonts w:cs="Times New Roman"/>
          <w:color w:val="000000" w:themeColor="text1"/>
          <w:szCs w:val="24"/>
        </w:rPr>
        <w:t>G</w:t>
      </w:r>
      <w:r w:rsidR="00243975" w:rsidRPr="00B56F71">
        <w:rPr>
          <w:rFonts w:cs="Times New Roman"/>
          <w:color w:val="000000" w:themeColor="text1"/>
          <w:szCs w:val="24"/>
          <w:vertAlign w:val="subscript"/>
        </w:rPr>
        <w:t>1-7</w:t>
      </w:r>
      <w:r w:rsidR="00243975" w:rsidRPr="00B56F71">
        <w:rPr>
          <w:rFonts w:cs="Times New Roman" w:hint="eastAsia"/>
          <w:color w:val="000000" w:themeColor="text1"/>
          <w:szCs w:val="24"/>
        </w:rPr>
        <w:t>、</w:t>
      </w:r>
      <w:r w:rsidR="00243975" w:rsidRPr="00B56F71">
        <w:rPr>
          <w:rFonts w:cs="Times New Roman"/>
          <w:color w:val="000000" w:themeColor="text1"/>
          <w:szCs w:val="24"/>
        </w:rPr>
        <w:t>副产品乙醇</w:t>
      </w:r>
      <w:r w:rsidR="00243975" w:rsidRPr="00B56F71">
        <w:rPr>
          <w:rFonts w:cs="Times New Roman" w:hint="eastAsia"/>
          <w:color w:val="000000" w:themeColor="text1"/>
          <w:szCs w:val="24"/>
        </w:rPr>
        <w:t>和</w:t>
      </w:r>
      <w:r w:rsidR="00243975" w:rsidRPr="00B56F71">
        <w:rPr>
          <w:rFonts w:cs="Times New Roman"/>
          <w:color w:val="000000" w:themeColor="text1"/>
          <w:szCs w:val="24"/>
        </w:rPr>
        <w:t>蒸汽冷凝水</w:t>
      </w:r>
      <w:r w:rsidR="008D04EE" w:rsidRPr="00B56F71">
        <w:rPr>
          <w:rFonts w:cs="宋体" w:hint="eastAsia"/>
          <w:color w:val="000000" w:themeColor="text1"/>
          <w:szCs w:val="24"/>
        </w:rPr>
        <w:t>。</w:t>
      </w:r>
      <w:r w:rsidR="008A4A8F" w:rsidRPr="00B56F71">
        <w:rPr>
          <w:rFonts w:cs="宋体"/>
          <w:color w:val="000000" w:themeColor="text1"/>
          <w:szCs w:val="24"/>
        </w:rPr>
        <w:t>二次母液</w:t>
      </w:r>
      <w:r w:rsidR="008A4A8F" w:rsidRPr="00B56F71">
        <w:rPr>
          <w:rFonts w:cs="宋体" w:hint="eastAsia"/>
          <w:color w:val="000000" w:themeColor="text1"/>
          <w:szCs w:val="24"/>
        </w:rPr>
        <w:t>通入</w:t>
      </w:r>
      <w:r w:rsidR="008A4A8F" w:rsidRPr="00B56F71">
        <w:rPr>
          <w:rFonts w:cs="宋体"/>
          <w:color w:val="000000" w:themeColor="text1"/>
          <w:szCs w:val="24"/>
        </w:rPr>
        <w:t>蒸汽</w:t>
      </w:r>
      <w:r w:rsidR="00243975" w:rsidRPr="00B56F71">
        <w:rPr>
          <w:rFonts w:cs="宋体" w:hint="eastAsia"/>
          <w:color w:val="000000" w:themeColor="text1"/>
          <w:szCs w:val="24"/>
        </w:rPr>
        <w:t>继续浓缩</w:t>
      </w:r>
      <w:r w:rsidR="008A4A8F" w:rsidRPr="00B56F71">
        <w:rPr>
          <w:rFonts w:cs="宋体"/>
          <w:color w:val="000000" w:themeColor="text1"/>
          <w:szCs w:val="24"/>
        </w:rPr>
        <w:t>，此过程产生</w:t>
      </w:r>
      <w:r w:rsidR="00243975" w:rsidRPr="00B56F71">
        <w:rPr>
          <w:rFonts w:cs="宋体"/>
          <w:color w:val="000000" w:themeColor="text1"/>
          <w:szCs w:val="24"/>
        </w:rPr>
        <w:t>不凝气</w:t>
      </w:r>
      <w:r w:rsidR="00243975" w:rsidRPr="00B56F71">
        <w:rPr>
          <w:rFonts w:cs="Times New Roman"/>
          <w:color w:val="000000" w:themeColor="text1"/>
          <w:szCs w:val="24"/>
        </w:rPr>
        <w:t>G</w:t>
      </w:r>
      <w:r w:rsidR="00243975" w:rsidRPr="00B56F71">
        <w:rPr>
          <w:rFonts w:cs="Times New Roman"/>
          <w:color w:val="000000" w:themeColor="text1"/>
          <w:szCs w:val="24"/>
          <w:vertAlign w:val="subscript"/>
        </w:rPr>
        <w:t>1-8</w:t>
      </w:r>
      <w:r w:rsidR="00243975" w:rsidRPr="00B56F71">
        <w:rPr>
          <w:rFonts w:cs="Times New Roman" w:hint="eastAsia"/>
          <w:color w:val="000000" w:themeColor="text1"/>
          <w:szCs w:val="24"/>
        </w:rPr>
        <w:t>、</w:t>
      </w:r>
      <w:r w:rsidR="00243975" w:rsidRPr="00B56F71">
        <w:rPr>
          <w:rFonts w:cs="Times New Roman"/>
          <w:color w:val="000000" w:themeColor="text1"/>
          <w:szCs w:val="24"/>
        </w:rPr>
        <w:t>副产品乙醇</w:t>
      </w:r>
      <w:r w:rsidR="00243975" w:rsidRPr="00B56F71">
        <w:rPr>
          <w:rFonts w:cs="Times New Roman" w:hint="eastAsia"/>
          <w:color w:val="000000" w:themeColor="text1"/>
          <w:szCs w:val="24"/>
        </w:rPr>
        <w:t>和</w:t>
      </w:r>
      <w:r w:rsidR="00243975" w:rsidRPr="00B56F71">
        <w:rPr>
          <w:rFonts w:cs="Times New Roman"/>
          <w:color w:val="000000" w:themeColor="text1"/>
          <w:szCs w:val="24"/>
        </w:rPr>
        <w:t>蒸汽冷凝水</w:t>
      </w:r>
      <w:r w:rsidR="008A4A8F" w:rsidRPr="00B56F71">
        <w:rPr>
          <w:rFonts w:cs="宋体" w:hint="eastAsia"/>
          <w:color w:val="000000" w:themeColor="text1"/>
          <w:szCs w:val="24"/>
        </w:rPr>
        <w:t>。</w:t>
      </w:r>
    </w:p>
    <w:p w:rsidR="005138B1" w:rsidRPr="00B56F71" w:rsidRDefault="008A4A8F" w:rsidP="005138B1">
      <w:pPr>
        <w:ind w:firstLine="480"/>
        <w:rPr>
          <w:rFonts w:cs="Times New Roman"/>
          <w:color w:val="000000" w:themeColor="text1"/>
          <w:szCs w:val="24"/>
        </w:rPr>
      </w:pPr>
      <w:r w:rsidRPr="00B56F71">
        <w:rPr>
          <w:rFonts w:cs="Times New Roman" w:hint="eastAsia"/>
          <w:color w:val="000000" w:themeColor="text1"/>
          <w:szCs w:val="24"/>
        </w:rPr>
        <w:t>⑤烘干</w:t>
      </w:r>
    </w:p>
    <w:p w:rsidR="005138B1" w:rsidRPr="00B56F71" w:rsidRDefault="00D0287E" w:rsidP="005138B1">
      <w:pPr>
        <w:ind w:firstLine="480"/>
        <w:rPr>
          <w:rFonts w:cs="Times New Roman"/>
          <w:color w:val="000000" w:themeColor="text1"/>
          <w:szCs w:val="24"/>
        </w:rPr>
      </w:pPr>
      <w:r w:rsidRPr="00B56F71">
        <w:rPr>
          <w:rFonts w:cs="宋体" w:hint="eastAsia"/>
          <w:color w:val="000000" w:themeColor="text1"/>
          <w:szCs w:val="24"/>
        </w:rPr>
        <w:t>检验</w:t>
      </w:r>
      <w:r w:rsidRPr="00B56F71">
        <w:rPr>
          <w:rFonts w:cs="宋体"/>
          <w:color w:val="000000" w:themeColor="text1"/>
          <w:szCs w:val="24"/>
        </w:rPr>
        <w:t>合格后</w:t>
      </w:r>
      <w:r w:rsidR="008A4A8F" w:rsidRPr="00B56F71">
        <w:rPr>
          <w:rFonts w:cs="Times New Roman"/>
          <w:color w:val="000000" w:themeColor="text1"/>
          <w:szCs w:val="24"/>
        </w:rPr>
        <w:t>加入蒸汽</w:t>
      </w:r>
      <w:r w:rsidR="008A4A8F" w:rsidRPr="00B56F71">
        <w:rPr>
          <w:rFonts w:cs="Times New Roman" w:hint="eastAsia"/>
          <w:color w:val="000000" w:themeColor="text1"/>
          <w:szCs w:val="24"/>
        </w:rPr>
        <w:t>在</w:t>
      </w:r>
      <w:r w:rsidR="008A4A8F" w:rsidRPr="00B56F71">
        <w:rPr>
          <w:color w:val="000000" w:themeColor="text1"/>
        </w:rPr>
        <w:t>60</w:t>
      </w:r>
      <w:r w:rsidR="008A4A8F" w:rsidRPr="00B56F71">
        <w:rPr>
          <w:rFonts w:hint="eastAsia"/>
          <w:color w:val="000000" w:themeColor="text1"/>
        </w:rPr>
        <w:t>℃干燥</w:t>
      </w:r>
      <w:r w:rsidR="008A4A8F" w:rsidRPr="00B56F71">
        <w:rPr>
          <w:rFonts w:hint="eastAsia"/>
          <w:color w:val="000000" w:themeColor="text1"/>
        </w:rPr>
        <w:t>8h</w:t>
      </w:r>
      <w:r w:rsidR="008A4A8F" w:rsidRPr="00B56F71">
        <w:rPr>
          <w:rFonts w:cs="Times New Roman" w:hint="eastAsia"/>
          <w:color w:val="000000" w:themeColor="text1"/>
          <w:szCs w:val="24"/>
        </w:rPr>
        <w:t>得到</w:t>
      </w:r>
      <w:r w:rsidR="008A4A8F" w:rsidRPr="00B56F71">
        <w:rPr>
          <w:rFonts w:cs="Times New Roman" w:hint="eastAsia"/>
          <w:color w:val="000000" w:themeColor="text1"/>
          <w:szCs w:val="24"/>
        </w:rPr>
        <w:t>3</w:t>
      </w:r>
      <w:r w:rsidR="008A4A8F" w:rsidRPr="00B56F71">
        <w:rPr>
          <w:rFonts w:cs="Times New Roman"/>
          <w:color w:val="000000" w:themeColor="text1"/>
          <w:szCs w:val="24"/>
        </w:rPr>
        <w:t>-</w:t>
      </w:r>
      <w:r w:rsidR="008A4A8F" w:rsidRPr="00B56F71">
        <w:rPr>
          <w:rFonts w:cs="Times New Roman" w:hint="eastAsia"/>
          <w:color w:val="000000" w:themeColor="text1"/>
          <w:szCs w:val="24"/>
        </w:rPr>
        <w:t>羟基丁酸钠，进行</w:t>
      </w:r>
      <w:r w:rsidR="008A4A8F" w:rsidRPr="00B56F71">
        <w:rPr>
          <w:rFonts w:cs="Times New Roman"/>
          <w:color w:val="000000" w:themeColor="text1"/>
          <w:szCs w:val="24"/>
        </w:rPr>
        <w:t>产品包装，</w:t>
      </w:r>
      <w:r w:rsidR="008A4A8F" w:rsidRPr="00B56F71">
        <w:rPr>
          <w:rFonts w:cs="Times New Roman" w:hint="eastAsia"/>
          <w:color w:val="000000" w:themeColor="text1"/>
          <w:szCs w:val="24"/>
        </w:rPr>
        <w:t>此过程</w:t>
      </w:r>
      <w:r w:rsidR="008A4A8F" w:rsidRPr="00B56F71">
        <w:rPr>
          <w:rFonts w:cs="宋体"/>
          <w:color w:val="000000" w:themeColor="text1"/>
          <w:szCs w:val="24"/>
        </w:rPr>
        <w:t>产生</w:t>
      </w:r>
      <w:r w:rsidRPr="00B56F71">
        <w:rPr>
          <w:rFonts w:cs="宋体" w:hint="eastAsia"/>
          <w:color w:val="000000" w:themeColor="text1"/>
          <w:szCs w:val="24"/>
        </w:rPr>
        <w:t>废气</w:t>
      </w:r>
      <w:r w:rsidR="008A4A8F" w:rsidRPr="00B56F71">
        <w:rPr>
          <w:rFonts w:cs="Times New Roman"/>
          <w:color w:val="000000" w:themeColor="text1"/>
          <w:szCs w:val="24"/>
        </w:rPr>
        <w:t>G</w:t>
      </w:r>
      <w:r w:rsidR="008A4A8F" w:rsidRPr="00B56F71">
        <w:rPr>
          <w:rFonts w:cs="Times New Roman"/>
          <w:color w:val="000000" w:themeColor="text1"/>
          <w:szCs w:val="24"/>
          <w:vertAlign w:val="subscript"/>
        </w:rPr>
        <w:t>1-</w:t>
      </w:r>
      <w:r w:rsidR="00243975" w:rsidRPr="00B56F71">
        <w:rPr>
          <w:rFonts w:cs="Times New Roman"/>
          <w:color w:val="000000" w:themeColor="text1"/>
          <w:szCs w:val="24"/>
          <w:vertAlign w:val="subscript"/>
        </w:rPr>
        <w:t>9</w:t>
      </w:r>
      <w:r w:rsidR="008A4A8F" w:rsidRPr="00B56F71">
        <w:rPr>
          <w:rFonts w:cs="宋体" w:hint="eastAsia"/>
          <w:color w:val="000000" w:themeColor="text1"/>
          <w:szCs w:val="24"/>
        </w:rPr>
        <w:t>。</w:t>
      </w:r>
    </w:p>
    <w:p w:rsidR="007F64C5" w:rsidRPr="00B56F71" w:rsidRDefault="007F64C5" w:rsidP="000D79D7">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3</w:t>
      </w:r>
      <w:r w:rsidRPr="00B56F71">
        <w:rPr>
          <w:rFonts w:cs="Times New Roman" w:hint="eastAsia"/>
          <w:color w:val="000000" w:themeColor="text1"/>
          <w:szCs w:val="24"/>
        </w:rPr>
        <w:t>）物料</w:t>
      </w:r>
      <w:r w:rsidRPr="00B56F71">
        <w:rPr>
          <w:rFonts w:cs="Times New Roman"/>
          <w:color w:val="000000" w:themeColor="text1"/>
          <w:szCs w:val="24"/>
        </w:rPr>
        <w:t>平衡</w:t>
      </w:r>
    </w:p>
    <w:p w:rsidR="007F64C5" w:rsidRPr="00B56F71" w:rsidRDefault="007F64C5" w:rsidP="007F64C5">
      <w:pPr>
        <w:pStyle w:val="afffff5"/>
        <w:spacing w:line="360" w:lineRule="auto"/>
        <w:rPr>
          <w:color w:val="000000" w:themeColor="text1"/>
        </w:rPr>
      </w:pPr>
      <w:r w:rsidRPr="00B56F71">
        <w:rPr>
          <w:rFonts w:hint="eastAsia"/>
          <w:color w:val="000000" w:themeColor="text1"/>
        </w:rPr>
        <w:t>表</w:t>
      </w:r>
      <w:r w:rsidRPr="00B56F71">
        <w:rPr>
          <w:rFonts w:hint="eastAsia"/>
          <w:color w:val="000000" w:themeColor="text1"/>
        </w:rPr>
        <w:t>3.</w:t>
      </w:r>
      <w:r w:rsidRPr="00B56F71">
        <w:rPr>
          <w:color w:val="000000" w:themeColor="text1"/>
        </w:rPr>
        <w:t xml:space="preserve">3-2  </w:t>
      </w:r>
      <w:r w:rsidRPr="00B56F71">
        <w:rPr>
          <w:rFonts w:hint="eastAsia"/>
          <w:color w:val="000000" w:themeColor="text1"/>
        </w:rPr>
        <w:t>3-</w:t>
      </w:r>
      <w:r w:rsidRPr="00B56F71">
        <w:rPr>
          <w:rFonts w:hint="eastAsia"/>
          <w:color w:val="000000" w:themeColor="text1"/>
        </w:rPr>
        <w:t>羟基丁酸</w:t>
      </w:r>
      <w:r w:rsidR="00CD38E4" w:rsidRPr="00B56F71">
        <w:rPr>
          <w:rFonts w:hint="eastAsia"/>
          <w:color w:val="000000" w:themeColor="text1"/>
        </w:rPr>
        <w:t>钠</w:t>
      </w:r>
      <w:r w:rsidRPr="00B56F71">
        <w:rPr>
          <w:rFonts w:hint="eastAsia"/>
          <w:color w:val="000000" w:themeColor="text1"/>
        </w:rPr>
        <w:t>物料平衡</w:t>
      </w:r>
      <w:r w:rsidRPr="00B56F71">
        <w:rPr>
          <w:color w:val="000000" w:themeColor="text1"/>
        </w:rPr>
        <w:t>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940"/>
        <w:gridCol w:w="1328"/>
        <w:gridCol w:w="1134"/>
        <w:gridCol w:w="1599"/>
        <w:gridCol w:w="1022"/>
        <w:gridCol w:w="922"/>
      </w:tblGrid>
      <w:tr w:rsidR="00B56F71" w:rsidRPr="00B56F71" w:rsidTr="00136223">
        <w:trPr>
          <w:jc w:val="center"/>
        </w:trPr>
        <w:tc>
          <w:tcPr>
            <w:tcW w:w="993" w:type="dxa"/>
            <w:vMerge w:val="restart"/>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物料名称</w:t>
            </w:r>
          </w:p>
        </w:tc>
        <w:tc>
          <w:tcPr>
            <w:tcW w:w="2074" w:type="dxa"/>
            <w:gridSpan w:val="2"/>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入</w:t>
            </w:r>
            <w:r w:rsidRPr="00B56F71">
              <w:rPr>
                <w:rFonts w:cs="Times New Roman" w:hint="eastAsia"/>
                <w:b/>
                <w:color w:val="000000" w:themeColor="text1"/>
                <w:kern w:val="0"/>
                <w:sz w:val="21"/>
                <w:szCs w:val="21"/>
              </w:rPr>
              <w:t>料</w:t>
            </w:r>
          </w:p>
        </w:tc>
        <w:tc>
          <w:tcPr>
            <w:tcW w:w="6005" w:type="dxa"/>
            <w:gridSpan w:val="5"/>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出</w:t>
            </w:r>
            <w:r w:rsidRPr="00B56F71">
              <w:rPr>
                <w:rFonts w:cs="Times New Roman" w:hint="eastAsia"/>
                <w:b/>
                <w:color w:val="000000" w:themeColor="text1"/>
                <w:kern w:val="0"/>
                <w:sz w:val="21"/>
                <w:szCs w:val="21"/>
              </w:rPr>
              <w:t>料</w:t>
            </w:r>
          </w:p>
        </w:tc>
      </w:tr>
      <w:tr w:rsidR="00B56F71" w:rsidRPr="00B56F71" w:rsidTr="00136223">
        <w:trPr>
          <w:jc w:val="center"/>
        </w:trPr>
        <w:tc>
          <w:tcPr>
            <w:tcW w:w="993" w:type="dxa"/>
            <w:vMerge/>
            <w:vAlign w:val="center"/>
            <w:hideMark/>
          </w:tcPr>
          <w:p w:rsidR="00136223" w:rsidRPr="00B56F71" w:rsidRDefault="00136223" w:rsidP="00136223">
            <w:pPr>
              <w:widowControl/>
              <w:adjustRightInd/>
              <w:snapToGrid/>
              <w:spacing w:line="240" w:lineRule="auto"/>
              <w:ind w:firstLineChars="0" w:firstLine="0"/>
              <w:jc w:val="center"/>
              <w:rPr>
                <w:rFonts w:cs="宋体"/>
                <w:b/>
                <w:color w:val="000000" w:themeColor="text1"/>
                <w:kern w:val="0"/>
                <w:sz w:val="21"/>
                <w:szCs w:val="21"/>
              </w:rPr>
            </w:pPr>
          </w:p>
        </w:tc>
        <w:tc>
          <w:tcPr>
            <w:tcW w:w="1134"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w:t>
            </w:r>
            <w:r w:rsidRPr="00B56F71">
              <w:rPr>
                <w:rFonts w:cs="Times New Roman" w:hint="eastAsia"/>
                <w:b/>
                <w:color w:val="000000" w:themeColor="text1"/>
                <w:kern w:val="0"/>
                <w:sz w:val="21"/>
                <w:szCs w:val="21"/>
              </w:rPr>
              <w:t>g</w:t>
            </w:r>
            <w:r w:rsidRPr="00B56F71">
              <w:rPr>
                <w:rFonts w:cs="Times New Roman"/>
                <w:b/>
                <w:color w:val="000000" w:themeColor="text1"/>
                <w:kern w:val="0"/>
                <w:sz w:val="21"/>
                <w:szCs w:val="21"/>
              </w:rPr>
              <w:t>/</w:t>
            </w:r>
            <w:r w:rsidRPr="00B56F71">
              <w:rPr>
                <w:rFonts w:cs="Times New Roman" w:hint="eastAsia"/>
                <w:b/>
                <w:color w:val="000000" w:themeColor="text1"/>
                <w:kern w:val="0"/>
                <w:sz w:val="21"/>
                <w:szCs w:val="21"/>
              </w:rPr>
              <w:t>批次</w:t>
            </w:r>
          </w:p>
        </w:tc>
        <w:tc>
          <w:tcPr>
            <w:tcW w:w="940"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吨</w:t>
            </w:r>
            <w:r w:rsidRPr="00B56F71">
              <w:rPr>
                <w:rFonts w:cs="Times New Roman"/>
                <w:b/>
                <w:color w:val="000000" w:themeColor="text1"/>
                <w:kern w:val="0"/>
                <w:sz w:val="21"/>
                <w:szCs w:val="21"/>
              </w:rPr>
              <w:t>/</w:t>
            </w:r>
            <w:r w:rsidRPr="00B56F71">
              <w:rPr>
                <w:rFonts w:cs="宋体" w:hint="eastAsia"/>
                <w:b/>
                <w:color w:val="000000" w:themeColor="text1"/>
                <w:kern w:val="0"/>
                <w:sz w:val="21"/>
                <w:szCs w:val="21"/>
              </w:rPr>
              <w:t>年</w:t>
            </w:r>
          </w:p>
        </w:tc>
        <w:tc>
          <w:tcPr>
            <w:tcW w:w="1328"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名称</w:t>
            </w:r>
          </w:p>
        </w:tc>
        <w:tc>
          <w:tcPr>
            <w:tcW w:w="1134"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kg/</w:t>
            </w:r>
            <w:r w:rsidRPr="00B56F71">
              <w:rPr>
                <w:rFonts w:cs="Times New Roman"/>
                <w:b/>
                <w:color w:val="000000" w:themeColor="text1"/>
                <w:kern w:val="0"/>
                <w:sz w:val="21"/>
                <w:szCs w:val="21"/>
              </w:rPr>
              <w:t>批</w:t>
            </w:r>
          </w:p>
        </w:tc>
        <w:tc>
          <w:tcPr>
            <w:tcW w:w="1599"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成份</w:t>
            </w:r>
          </w:p>
        </w:tc>
        <w:tc>
          <w:tcPr>
            <w:tcW w:w="1022"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w:t>
            </w:r>
            <w:r w:rsidRPr="00B56F71">
              <w:rPr>
                <w:rFonts w:cs="Times New Roman" w:hint="eastAsia"/>
                <w:b/>
                <w:color w:val="000000" w:themeColor="text1"/>
                <w:kern w:val="0"/>
                <w:sz w:val="21"/>
                <w:szCs w:val="21"/>
              </w:rPr>
              <w:t>g</w:t>
            </w:r>
            <w:r w:rsidRPr="00B56F71">
              <w:rPr>
                <w:rFonts w:cs="Times New Roman"/>
                <w:b/>
                <w:color w:val="000000" w:themeColor="text1"/>
                <w:kern w:val="0"/>
                <w:sz w:val="21"/>
                <w:szCs w:val="21"/>
              </w:rPr>
              <w:t>/</w:t>
            </w:r>
            <w:r w:rsidRPr="00B56F71">
              <w:rPr>
                <w:rFonts w:cs="Times New Roman" w:hint="eastAsia"/>
                <w:b/>
                <w:color w:val="000000" w:themeColor="text1"/>
                <w:kern w:val="0"/>
                <w:sz w:val="21"/>
                <w:szCs w:val="21"/>
              </w:rPr>
              <w:t>批次</w:t>
            </w:r>
          </w:p>
        </w:tc>
        <w:tc>
          <w:tcPr>
            <w:tcW w:w="922"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吨</w:t>
            </w:r>
            <w:r w:rsidRPr="00B56F71">
              <w:rPr>
                <w:rFonts w:cs="Times New Roman"/>
                <w:b/>
                <w:color w:val="000000" w:themeColor="text1"/>
                <w:kern w:val="0"/>
                <w:sz w:val="21"/>
                <w:szCs w:val="21"/>
              </w:rPr>
              <w:t>/</w:t>
            </w:r>
            <w:r w:rsidRPr="00B56F71">
              <w:rPr>
                <w:rFonts w:cs="宋体" w:hint="eastAsia"/>
                <w:b/>
                <w:color w:val="000000" w:themeColor="text1"/>
                <w:kern w:val="0"/>
                <w:sz w:val="21"/>
                <w:szCs w:val="21"/>
              </w:rPr>
              <w:t>年</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乙酰乙酸乙酯</w:t>
            </w:r>
          </w:p>
        </w:tc>
        <w:tc>
          <w:tcPr>
            <w:tcW w:w="1134"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1000.000</w:t>
            </w:r>
          </w:p>
        </w:tc>
        <w:tc>
          <w:tcPr>
            <w:tcW w:w="940"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82.000 </w:t>
            </w:r>
          </w:p>
        </w:tc>
        <w:tc>
          <w:tcPr>
            <w:tcW w:w="1328"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98%3-</w:t>
            </w:r>
            <w:r w:rsidRPr="00B56F71">
              <w:rPr>
                <w:rFonts w:cs="宋体" w:hint="eastAsia"/>
                <w:color w:val="000000" w:themeColor="text1"/>
                <w:kern w:val="0"/>
                <w:sz w:val="21"/>
              </w:rPr>
              <w:t>羟基丁酸钠</w:t>
            </w:r>
          </w:p>
        </w:tc>
        <w:tc>
          <w:tcPr>
            <w:tcW w:w="1134"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850.000 </w:t>
            </w: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3-</w:t>
            </w:r>
            <w:r w:rsidRPr="00B56F71">
              <w:rPr>
                <w:rFonts w:cs="宋体" w:hint="eastAsia"/>
                <w:color w:val="000000" w:themeColor="text1"/>
                <w:kern w:val="0"/>
                <w:sz w:val="21"/>
              </w:rPr>
              <w:t>羟基丁酸钠</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833.000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68.306 </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氢气</w:t>
            </w:r>
          </w:p>
        </w:tc>
        <w:tc>
          <w:tcPr>
            <w:tcW w:w="1134"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15.015</w:t>
            </w:r>
          </w:p>
        </w:tc>
        <w:tc>
          <w:tcPr>
            <w:tcW w:w="940"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1.231 </w:t>
            </w: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3-</w:t>
            </w:r>
            <w:r w:rsidRPr="00B56F71">
              <w:rPr>
                <w:rFonts w:cs="宋体" w:hint="eastAsia"/>
                <w:color w:val="000000" w:themeColor="text1"/>
                <w:kern w:val="0"/>
                <w:sz w:val="21"/>
              </w:rPr>
              <w:t>羟基丁酸乙酯</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2.069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0.170 </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雷尼镍</w:t>
            </w:r>
          </w:p>
        </w:tc>
        <w:tc>
          <w:tcPr>
            <w:tcW w:w="1134"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5.000</w:t>
            </w:r>
          </w:p>
        </w:tc>
        <w:tc>
          <w:tcPr>
            <w:tcW w:w="940"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0.410 </w:t>
            </w: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乙酰乙酸乙酯</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1.229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0.101 </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氢氧化钠</w:t>
            </w:r>
          </w:p>
        </w:tc>
        <w:tc>
          <w:tcPr>
            <w:tcW w:w="1134"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304.620 </w:t>
            </w:r>
          </w:p>
        </w:tc>
        <w:tc>
          <w:tcPr>
            <w:tcW w:w="940"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24.979 </w:t>
            </w: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12.992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1.065 </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活性炭</w:t>
            </w:r>
          </w:p>
        </w:tc>
        <w:tc>
          <w:tcPr>
            <w:tcW w:w="1134"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1.000 </w:t>
            </w:r>
          </w:p>
        </w:tc>
        <w:tc>
          <w:tcPr>
            <w:tcW w:w="940"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0.082 </w:t>
            </w: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杂质</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0.116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0.010 </w:t>
            </w:r>
          </w:p>
        </w:tc>
      </w:tr>
      <w:tr w:rsidR="00B56F71" w:rsidRPr="00B56F71" w:rsidTr="00136223">
        <w:trPr>
          <w:jc w:val="center"/>
        </w:trPr>
        <w:tc>
          <w:tcPr>
            <w:tcW w:w="993" w:type="dxa"/>
            <w:shd w:val="clear" w:color="auto" w:fill="auto"/>
            <w:noWrap/>
            <w:vAlign w:val="center"/>
            <w:hideMark/>
          </w:tcPr>
          <w:p w:rsidR="000B2BFA" w:rsidRPr="00B56F71" w:rsidRDefault="006E3136"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lastRenderedPageBreak/>
              <w:t>纯水</w:t>
            </w:r>
          </w:p>
        </w:tc>
        <w:tc>
          <w:tcPr>
            <w:tcW w:w="1134"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97.574 </w:t>
            </w:r>
          </w:p>
        </w:tc>
        <w:tc>
          <w:tcPr>
            <w:tcW w:w="940"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8.001 </w:t>
            </w: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水</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0.594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0.049 </w:t>
            </w:r>
          </w:p>
        </w:tc>
      </w:tr>
      <w:tr w:rsidR="00B56F71" w:rsidRPr="00B56F71" w:rsidTr="00136223">
        <w:trPr>
          <w:jc w:val="center"/>
        </w:trPr>
        <w:tc>
          <w:tcPr>
            <w:tcW w:w="993"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328"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固废</w:t>
            </w:r>
            <w:r w:rsidRPr="00B56F71">
              <w:rPr>
                <w:rFonts w:cs="宋体" w:hint="eastAsia"/>
                <w:color w:val="000000" w:themeColor="text1"/>
                <w:kern w:val="0"/>
                <w:sz w:val="21"/>
              </w:rPr>
              <w:t>S</w:t>
            </w:r>
            <w:r w:rsidRPr="00B56F71">
              <w:rPr>
                <w:rFonts w:cs="宋体" w:hint="eastAsia"/>
                <w:color w:val="000000" w:themeColor="text1"/>
                <w:kern w:val="0"/>
                <w:sz w:val="21"/>
                <w:vertAlign w:val="subscript"/>
              </w:rPr>
              <w:t>1-1</w:t>
            </w:r>
          </w:p>
        </w:tc>
        <w:tc>
          <w:tcPr>
            <w:tcW w:w="1134" w:type="dxa"/>
            <w:shd w:val="clear" w:color="auto" w:fill="auto"/>
            <w:noWrap/>
            <w:vAlign w:val="center"/>
            <w:hideMark/>
          </w:tcPr>
          <w:p w:rsidR="00136223" w:rsidRPr="00B56F71" w:rsidRDefault="003C35E9"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5.000</w:t>
            </w:r>
          </w:p>
        </w:tc>
        <w:tc>
          <w:tcPr>
            <w:tcW w:w="1599"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雷尼镍</w:t>
            </w:r>
          </w:p>
        </w:tc>
        <w:tc>
          <w:tcPr>
            <w:tcW w:w="10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5.000 </w:t>
            </w:r>
          </w:p>
        </w:tc>
        <w:tc>
          <w:tcPr>
            <w:tcW w:w="9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0.410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固废</w:t>
            </w:r>
            <w:r w:rsidRPr="00B56F71">
              <w:rPr>
                <w:rFonts w:cs="宋体" w:hint="eastAsia"/>
                <w:color w:val="000000" w:themeColor="text1"/>
                <w:kern w:val="0"/>
                <w:sz w:val="21"/>
              </w:rPr>
              <w:t>S</w:t>
            </w:r>
            <w:r w:rsidRPr="00B56F71">
              <w:rPr>
                <w:rFonts w:cs="宋体" w:hint="eastAsia"/>
                <w:color w:val="000000" w:themeColor="text1"/>
                <w:kern w:val="0"/>
                <w:sz w:val="21"/>
                <w:vertAlign w:val="subscript"/>
              </w:rPr>
              <w:t>1-2</w:t>
            </w:r>
          </w:p>
        </w:tc>
        <w:tc>
          <w:tcPr>
            <w:tcW w:w="1134"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123.858 </w:t>
            </w: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3-</w:t>
            </w:r>
            <w:r w:rsidRPr="00B56F71">
              <w:rPr>
                <w:rFonts w:cs="宋体" w:hint="eastAsia"/>
                <w:color w:val="000000" w:themeColor="text1"/>
                <w:kern w:val="0"/>
                <w:sz w:val="21"/>
              </w:rPr>
              <w:t>羟基丁酸钠</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47.019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3.856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3-</w:t>
            </w:r>
            <w:r w:rsidRPr="00B56F71">
              <w:rPr>
                <w:rFonts w:cs="宋体" w:hint="eastAsia"/>
                <w:color w:val="000000" w:themeColor="text1"/>
                <w:kern w:val="0"/>
                <w:sz w:val="21"/>
              </w:rPr>
              <w:t>羟基丁酸乙酯</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0.248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0.020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乙酰乙酸乙酯</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0.147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0.012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17.097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1.402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杂质</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5.495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0.451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水</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52.854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4.334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活性炭</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1.000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0.082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固废</w:t>
            </w:r>
            <w:r w:rsidRPr="00B56F71">
              <w:rPr>
                <w:rFonts w:cs="宋体" w:hint="eastAsia"/>
                <w:color w:val="000000" w:themeColor="text1"/>
                <w:kern w:val="0"/>
                <w:sz w:val="21"/>
              </w:rPr>
              <w:t>S</w:t>
            </w:r>
            <w:r w:rsidRPr="00B56F71">
              <w:rPr>
                <w:rFonts w:cs="宋体" w:hint="eastAsia"/>
                <w:color w:val="000000" w:themeColor="text1"/>
                <w:kern w:val="0"/>
                <w:sz w:val="21"/>
                <w:vertAlign w:val="subscript"/>
              </w:rPr>
              <w:t>1-3</w:t>
            </w:r>
          </w:p>
        </w:tc>
        <w:tc>
          <w:tcPr>
            <w:tcW w:w="1134"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82.548 </w:t>
            </w: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3-</w:t>
            </w:r>
            <w:r w:rsidRPr="00B56F71">
              <w:rPr>
                <w:rFonts w:cs="宋体" w:hint="eastAsia"/>
                <w:color w:val="000000" w:themeColor="text1"/>
                <w:kern w:val="0"/>
                <w:sz w:val="21"/>
              </w:rPr>
              <w:t>羟基丁酸钠</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58.682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4.812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3-</w:t>
            </w:r>
            <w:r w:rsidRPr="00B56F71">
              <w:rPr>
                <w:rFonts w:cs="宋体" w:hint="eastAsia"/>
                <w:color w:val="000000" w:themeColor="text1"/>
                <w:kern w:val="0"/>
                <w:sz w:val="21"/>
              </w:rPr>
              <w:t>羟基丁酸乙酯</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2.633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0.216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乙酰乙酸乙酯</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1.564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0.128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18.102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1.484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杂质</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0.495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0.041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水</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1.073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0.088 </w:t>
            </w:r>
          </w:p>
        </w:tc>
      </w:tr>
      <w:tr w:rsidR="00B56F71" w:rsidRPr="00B56F71" w:rsidTr="00136223">
        <w:trPr>
          <w:jc w:val="center"/>
        </w:trPr>
        <w:tc>
          <w:tcPr>
            <w:tcW w:w="993"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328"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废气</w:t>
            </w:r>
            <w:r w:rsidRPr="00B56F71">
              <w:rPr>
                <w:rFonts w:cs="宋体" w:hint="eastAsia"/>
                <w:color w:val="000000" w:themeColor="text1"/>
                <w:kern w:val="0"/>
                <w:sz w:val="21"/>
              </w:rPr>
              <w:t>G</w:t>
            </w:r>
            <w:r w:rsidRPr="00B56F71">
              <w:rPr>
                <w:rFonts w:cs="宋体" w:hint="eastAsia"/>
                <w:color w:val="000000" w:themeColor="text1"/>
                <w:kern w:val="0"/>
                <w:sz w:val="21"/>
                <w:vertAlign w:val="subscript"/>
              </w:rPr>
              <w:t>1-1</w:t>
            </w:r>
          </w:p>
        </w:tc>
        <w:tc>
          <w:tcPr>
            <w:tcW w:w="1134"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1.960 </w:t>
            </w:r>
          </w:p>
        </w:tc>
        <w:tc>
          <w:tcPr>
            <w:tcW w:w="1599"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乙酰乙酸乙酯</w:t>
            </w:r>
          </w:p>
        </w:tc>
        <w:tc>
          <w:tcPr>
            <w:tcW w:w="10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1.960 </w:t>
            </w:r>
          </w:p>
        </w:tc>
        <w:tc>
          <w:tcPr>
            <w:tcW w:w="9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0.161 </w:t>
            </w:r>
          </w:p>
        </w:tc>
      </w:tr>
      <w:tr w:rsidR="00B56F71" w:rsidRPr="00B56F71" w:rsidTr="00136223">
        <w:trPr>
          <w:jc w:val="center"/>
        </w:trPr>
        <w:tc>
          <w:tcPr>
            <w:tcW w:w="993"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328"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废气</w:t>
            </w:r>
            <w:r w:rsidRPr="00B56F71">
              <w:rPr>
                <w:rFonts w:cs="宋体" w:hint="eastAsia"/>
                <w:color w:val="000000" w:themeColor="text1"/>
                <w:kern w:val="0"/>
                <w:sz w:val="21"/>
              </w:rPr>
              <w:t>G</w:t>
            </w:r>
            <w:r w:rsidRPr="00B56F71">
              <w:rPr>
                <w:rFonts w:cs="宋体" w:hint="eastAsia"/>
                <w:color w:val="000000" w:themeColor="text1"/>
                <w:kern w:val="0"/>
                <w:sz w:val="21"/>
                <w:vertAlign w:val="subscript"/>
              </w:rPr>
              <w:t>1-2</w:t>
            </w:r>
          </w:p>
        </w:tc>
        <w:tc>
          <w:tcPr>
            <w:tcW w:w="1134"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0.687 </w:t>
            </w:r>
          </w:p>
        </w:tc>
        <w:tc>
          <w:tcPr>
            <w:tcW w:w="1599"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0.687 </w:t>
            </w:r>
          </w:p>
        </w:tc>
        <w:tc>
          <w:tcPr>
            <w:tcW w:w="9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0.056 </w:t>
            </w:r>
          </w:p>
        </w:tc>
      </w:tr>
      <w:tr w:rsidR="00B56F71" w:rsidRPr="00B56F71" w:rsidTr="00136223">
        <w:trPr>
          <w:jc w:val="center"/>
        </w:trPr>
        <w:tc>
          <w:tcPr>
            <w:tcW w:w="993"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328"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废气</w:t>
            </w:r>
            <w:r w:rsidRPr="00B56F71">
              <w:rPr>
                <w:rFonts w:cs="宋体" w:hint="eastAsia"/>
                <w:color w:val="000000" w:themeColor="text1"/>
                <w:kern w:val="0"/>
                <w:sz w:val="21"/>
              </w:rPr>
              <w:t>G</w:t>
            </w:r>
            <w:r w:rsidRPr="00B56F71">
              <w:rPr>
                <w:rFonts w:cs="宋体" w:hint="eastAsia"/>
                <w:color w:val="000000" w:themeColor="text1"/>
                <w:kern w:val="0"/>
                <w:sz w:val="21"/>
                <w:vertAlign w:val="subscript"/>
              </w:rPr>
              <w:t>1-3</w:t>
            </w:r>
          </w:p>
        </w:tc>
        <w:tc>
          <w:tcPr>
            <w:tcW w:w="1134"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0.685 </w:t>
            </w:r>
          </w:p>
        </w:tc>
        <w:tc>
          <w:tcPr>
            <w:tcW w:w="1599"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0.685 </w:t>
            </w:r>
          </w:p>
        </w:tc>
        <w:tc>
          <w:tcPr>
            <w:tcW w:w="9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0.056 </w:t>
            </w:r>
          </w:p>
        </w:tc>
      </w:tr>
      <w:tr w:rsidR="00B56F71" w:rsidRPr="00B56F71" w:rsidTr="00136223">
        <w:trPr>
          <w:jc w:val="center"/>
        </w:trPr>
        <w:tc>
          <w:tcPr>
            <w:tcW w:w="993"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328"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废气</w:t>
            </w:r>
            <w:r w:rsidRPr="00B56F71">
              <w:rPr>
                <w:rFonts w:cs="宋体" w:hint="eastAsia"/>
                <w:color w:val="000000" w:themeColor="text1"/>
                <w:kern w:val="0"/>
                <w:sz w:val="21"/>
              </w:rPr>
              <w:t>G</w:t>
            </w:r>
            <w:r w:rsidRPr="00B56F71">
              <w:rPr>
                <w:rFonts w:cs="宋体" w:hint="eastAsia"/>
                <w:color w:val="000000" w:themeColor="text1"/>
                <w:kern w:val="0"/>
                <w:sz w:val="21"/>
                <w:vertAlign w:val="subscript"/>
              </w:rPr>
              <w:t>1-4</w:t>
            </w:r>
          </w:p>
        </w:tc>
        <w:tc>
          <w:tcPr>
            <w:tcW w:w="1134"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0.684 </w:t>
            </w:r>
          </w:p>
        </w:tc>
        <w:tc>
          <w:tcPr>
            <w:tcW w:w="1599"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0.684 </w:t>
            </w:r>
          </w:p>
        </w:tc>
        <w:tc>
          <w:tcPr>
            <w:tcW w:w="9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0.056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不凝气</w:t>
            </w:r>
            <w:r w:rsidRPr="00B56F71">
              <w:rPr>
                <w:rFonts w:cs="宋体" w:hint="eastAsia"/>
                <w:color w:val="000000" w:themeColor="text1"/>
                <w:kern w:val="0"/>
                <w:sz w:val="21"/>
              </w:rPr>
              <w:t>G</w:t>
            </w:r>
            <w:r w:rsidRPr="00B56F71">
              <w:rPr>
                <w:rFonts w:cs="宋体" w:hint="eastAsia"/>
                <w:color w:val="000000" w:themeColor="text1"/>
                <w:kern w:val="0"/>
                <w:sz w:val="21"/>
                <w:vertAlign w:val="subscript"/>
              </w:rPr>
              <w:t>1-5</w:t>
            </w:r>
          </w:p>
        </w:tc>
        <w:tc>
          <w:tcPr>
            <w:tcW w:w="1134"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63.098 </w:t>
            </w: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15.397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1.263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水</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47.701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3.911 </w:t>
            </w:r>
          </w:p>
        </w:tc>
      </w:tr>
      <w:tr w:rsidR="00B56F71" w:rsidRPr="00B56F71" w:rsidTr="00136223">
        <w:trPr>
          <w:jc w:val="center"/>
        </w:trPr>
        <w:tc>
          <w:tcPr>
            <w:tcW w:w="993"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p>
        </w:tc>
        <w:tc>
          <w:tcPr>
            <w:tcW w:w="1328"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废气</w:t>
            </w:r>
            <w:r w:rsidRPr="00B56F71">
              <w:rPr>
                <w:rFonts w:cs="宋体" w:hint="eastAsia"/>
                <w:color w:val="000000" w:themeColor="text1"/>
                <w:kern w:val="0"/>
                <w:sz w:val="21"/>
              </w:rPr>
              <w:t>G</w:t>
            </w:r>
            <w:r w:rsidRPr="00B56F71">
              <w:rPr>
                <w:rFonts w:cs="宋体" w:hint="eastAsia"/>
                <w:color w:val="000000" w:themeColor="text1"/>
                <w:kern w:val="0"/>
                <w:sz w:val="21"/>
                <w:vertAlign w:val="subscript"/>
              </w:rPr>
              <w:t>1-6</w:t>
            </w:r>
          </w:p>
        </w:tc>
        <w:tc>
          <w:tcPr>
            <w:tcW w:w="1134"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1.232 </w:t>
            </w:r>
          </w:p>
        </w:tc>
        <w:tc>
          <w:tcPr>
            <w:tcW w:w="1599"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1.232 </w:t>
            </w:r>
          </w:p>
        </w:tc>
        <w:tc>
          <w:tcPr>
            <w:tcW w:w="9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0.101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不凝气</w:t>
            </w:r>
            <w:r w:rsidRPr="00B56F71">
              <w:rPr>
                <w:rFonts w:cs="宋体" w:hint="eastAsia"/>
                <w:color w:val="000000" w:themeColor="text1"/>
                <w:kern w:val="0"/>
                <w:sz w:val="21"/>
              </w:rPr>
              <w:t>G</w:t>
            </w:r>
            <w:r w:rsidRPr="00B56F71">
              <w:rPr>
                <w:rFonts w:cs="宋体" w:hint="eastAsia"/>
                <w:color w:val="000000" w:themeColor="text1"/>
                <w:kern w:val="0"/>
                <w:sz w:val="21"/>
                <w:vertAlign w:val="subscript"/>
              </w:rPr>
              <w:t>1-7</w:t>
            </w:r>
          </w:p>
        </w:tc>
        <w:tc>
          <w:tcPr>
            <w:tcW w:w="1134"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24.160 </w:t>
            </w: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22.627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1.855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水</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1.532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0.126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不凝气</w:t>
            </w:r>
            <w:r w:rsidRPr="00B56F71">
              <w:rPr>
                <w:rFonts w:cs="宋体" w:hint="eastAsia"/>
                <w:color w:val="000000" w:themeColor="text1"/>
                <w:kern w:val="0"/>
                <w:sz w:val="21"/>
              </w:rPr>
              <w:t>G</w:t>
            </w:r>
            <w:r w:rsidRPr="00B56F71">
              <w:rPr>
                <w:rFonts w:cs="宋体" w:hint="eastAsia"/>
                <w:color w:val="000000" w:themeColor="text1"/>
                <w:kern w:val="0"/>
                <w:sz w:val="21"/>
                <w:vertAlign w:val="subscript"/>
              </w:rPr>
              <w:t>1-8</w:t>
            </w:r>
          </w:p>
        </w:tc>
        <w:tc>
          <w:tcPr>
            <w:tcW w:w="1134"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3.835 </w:t>
            </w: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3.620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0.297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vMerge/>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水</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0.215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0.018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940"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328"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废气</w:t>
            </w:r>
            <w:r w:rsidRPr="00B56F71">
              <w:rPr>
                <w:rFonts w:cs="宋体" w:hint="eastAsia"/>
                <w:color w:val="000000" w:themeColor="text1"/>
                <w:kern w:val="0"/>
                <w:sz w:val="21"/>
              </w:rPr>
              <w:t>G</w:t>
            </w:r>
            <w:r w:rsidRPr="00B56F71">
              <w:rPr>
                <w:rFonts w:cs="宋体" w:hint="eastAsia"/>
                <w:color w:val="000000" w:themeColor="text1"/>
                <w:kern w:val="0"/>
                <w:sz w:val="21"/>
                <w:vertAlign w:val="subscript"/>
              </w:rPr>
              <w:t>1-9</w:t>
            </w:r>
          </w:p>
        </w:tc>
        <w:tc>
          <w:tcPr>
            <w:tcW w:w="1134"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71.884 </w:t>
            </w: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58.932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4.832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p>
        </w:tc>
        <w:tc>
          <w:tcPr>
            <w:tcW w:w="940" w:type="dxa"/>
            <w:shd w:val="clear" w:color="auto" w:fill="auto"/>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p>
        </w:tc>
        <w:tc>
          <w:tcPr>
            <w:tcW w:w="1328" w:type="dxa"/>
            <w:vMerge/>
            <w:shd w:val="clear" w:color="auto" w:fill="auto"/>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水</w:t>
            </w:r>
          </w:p>
        </w:tc>
        <w:tc>
          <w:tcPr>
            <w:tcW w:w="1022" w:type="dxa"/>
            <w:shd w:val="clear" w:color="auto" w:fill="auto"/>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r w:rsidRPr="00B56F71">
              <w:rPr>
                <w:rFonts w:cs="宋体" w:hint="eastAsia"/>
                <w:color w:val="000000" w:themeColor="text1"/>
                <w:kern w:val="0"/>
                <w:sz w:val="21"/>
                <w:szCs w:val="21"/>
              </w:rPr>
              <w:t xml:space="preserve">11.283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0.925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p>
        </w:tc>
        <w:tc>
          <w:tcPr>
            <w:tcW w:w="940" w:type="dxa"/>
            <w:shd w:val="clear" w:color="auto" w:fill="auto"/>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p>
        </w:tc>
        <w:tc>
          <w:tcPr>
            <w:tcW w:w="1328" w:type="dxa"/>
            <w:vMerge/>
            <w:shd w:val="clear" w:color="auto" w:fill="auto"/>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粉尘</w:t>
            </w:r>
          </w:p>
        </w:tc>
        <w:tc>
          <w:tcPr>
            <w:tcW w:w="1022" w:type="dxa"/>
            <w:shd w:val="clear" w:color="auto" w:fill="auto"/>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r w:rsidRPr="00B56F71">
              <w:rPr>
                <w:rFonts w:cs="宋体" w:hint="eastAsia"/>
                <w:color w:val="000000" w:themeColor="text1"/>
                <w:kern w:val="0"/>
                <w:sz w:val="21"/>
                <w:szCs w:val="21"/>
              </w:rPr>
              <w:t xml:space="preserve">1.669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0.137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vAlign w:val="center"/>
          </w:tcPr>
          <w:p w:rsidR="000B2BFA" w:rsidRPr="00B56F71" w:rsidRDefault="000B2BFA" w:rsidP="00136223">
            <w:pPr>
              <w:widowControl/>
              <w:adjustRightInd/>
              <w:snapToGrid/>
              <w:spacing w:line="240" w:lineRule="auto"/>
              <w:ind w:firstLineChars="0" w:firstLine="0"/>
              <w:jc w:val="center"/>
              <w:rPr>
                <w:rFonts w:cs="Times New Roman"/>
                <w:color w:val="000000" w:themeColor="text1"/>
                <w:kern w:val="0"/>
                <w:sz w:val="21"/>
                <w:szCs w:val="21"/>
              </w:rPr>
            </w:pPr>
          </w:p>
        </w:tc>
        <w:tc>
          <w:tcPr>
            <w:tcW w:w="940" w:type="dxa"/>
            <w:shd w:val="clear" w:color="auto" w:fill="auto"/>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p>
        </w:tc>
        <w:tc>
          <w:tcPr>
            <w:tcW w:w="1328" w:type="dxa"/>
            <w:vMerge w:val="restart"/>
            <w:shd w:val="clear" w:color="auto" w:fill="auto"/>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r w:rsidRPr="00B56F71">
              <w:rPr>
                <w:rFonts w:cs="宋体" w:hint="eastAsia"/>
                <w:color w:val="000000" w:themeColor="text1"/>
                <w:kern w:val="0"/>
                <w:sz w:val="21"/>
                <w:szCs w:val="21"/>
              </w:rPr>
              <w:t>副产品</w:t>
            </w:r>
          </w:p>
        </w:tc>
        <w:tc>
          <w:tcPr>
            <w:tcW w:w="1134" w:type="dxa"/>
            <w:vMerge w:val="restart"/>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193.577 </w:t>
            </w: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乙醇</w:t>
            </w:r>
          </w:p>
        </w:tc>
        <w:tc>
          <w:tcPr>
            <w:tcW w:w="1022" w:type="dxa"/>
            <w:shd w:val="clear" w:color="auto" w:fill="auto"/>
            <w:vAlign w:val="center"/>
            <w:hideMark/>
          </w:tcPr>
          <w:p w:rsidR="000B2BFA" w:rsidRPr="00B56F71" w:rsidRDefault="000B2BFA" w:rsidP="0013622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kern w:val="0"/>
                <w:sz w:val="21"/>
                <w:szCs w:val="21"/>
              </w:rPr>
              <w:t xml:space="preserve">191.254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15.683 </w:t>
            </w:r>
          </w:p>
        </w:tc>
      </w:tr>
      <w:tr w:rsidR="00B56F71" w:rsidRPr="00B56F71" w:rsidTr="00136223">
        <w:trPr>
          <w:jc w:val="center"/>
        </w:trPr>
        <w:tc>
          <w:tcPr>
            <w:tcW w:w="993" w:type="dxa"/>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134" w:type="dxa"/>
            <w:shd w:val="clear" w:color="auto" w:fill="auto"/>
            <w:vAlign w:val="center"/>
          </w:tcPr>
          <w:p w:rsidR="000B2BFA" w:rsidRPr="00B56F71" w:rsidRDefault="000B2BFA" w:rsidP="00136223">
            <w:pPr>
              <w:widowControl/>
              <w:adjustRightInd/>
              <w:snapToGrid/>
              <w:spacing w:line="240" w:lineRule="auto"/>
              <w:ind w:firstLineChars="0" w:firstLine="0"/>
              <w:jc w:val="center"/>
              <w:rPr>
                <w:rFonts w:cs="Times New Roman"/>
                <w:color w:val="000000" w:themeColor="text1"/>
                <w:kern w:val="0"/>
                <w:sz w:val="21"/>
                <w:szCs w:val="21"/>
              </w:rPr>
            </w:pPr>
          </w:p>
        </w:tc>
        <w:tc>
          <w:tcPr>
            <w:tcW w:w="940" w:type="dxa"/>
            <w:shd w:val="clear" w:color="auto" w:fill="auto"/>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szCs w:val="21"/>
              </w:rPr>
            </w:pPr>
          </w:p>
        </w:tc>
        <w:tc>
          <w:tcPr>
            <w:tcW w:w="1328" w:type="dxa"/>
            <w:vMerge/>
            <w:shd w:val="clear" w:color="auto" w:fill="auto"/>
            <w:vAlign w:val="center"/>
          </w:tcPr>
          <w:p w:rsidR="000B2BFA" w:rsidRPr="00B56F71" w:rsidRDefault="000B2BFA" w:rsidP="00136223">
            <w:pPr>
              <w:widowControl/>
              <w:adjustRightInd/>
              <w:snapToGrid/>
              <w:spacing w:line="240" w:lineRule="auto"/>
              <w:ind w:firstLineChars="0" w:firstLine="0"/>
              <w:jc w:val="center"/>
              <w:rPr>
                <w:rFonts w:cs="Times New Roman"/>
                <w:color w:val="000000" w:themeColor="text1"/>
                <w:kern w:val="0"/>
                <w:sz w:val="21"/>
                <w:szCs w:val="21"/>
              </w:rPr>
            </w:pPr>
          </w:p>
        </w:tc>
        <w:tc>
          <w:tcPr>
            <w:tcW w:w="1134" w:type="dxa"/>
            <w:vMerge/>
            <w:shd w:val="clear" w:color="auto" w:fill="auto"/>
            <w:noWrap/>
            <w:vAlign w:val="center"/>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p>
        </w:tc>
        <w:tc>
          <w:tcPr>
            <w:tcW w:w="1599"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水</w:t>
            </w:r>
          </w:p>
        </w:tc>
        <w:tc>
          <w:tcPr>
            <w:tcW w:w="1022" w:type="dxa"/>
            <w:shd w:val="clear" w:color="auto" w:fill="auto"/>
            <w:vAlign w:val="center"/>
            <w:hideMark/>
          </w:tcPr>
          <w:p w:rsidR="000B2BFA" w:rsidRPr="00B56F71" w:rsidRDefault="000B2BFA" w:rsidP="0013622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kern w:val="0"/>
                <w:sz w:val="21"/>
                <w:szCs w:val="21"/>
              </w:rPr>
              <w:t xml:space="preserve">2.323 </w:t>
            </w:r>
          </w:p>
        </w:tc>
        <w:tc>
          <w:tcPr>
            <w:tcW w:w="922"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 xml:space="preserve">0.190 </w:t>
            </w:r>
          </w:p>
        </w:tc>
      </w:tr>
      <w:tr w:rsidR="00B56F71" w:rsidRPr="00B56F71" w:rsidTr="00136223">
        <w:trPr>
          <w:jc w:val="center"/>
        </w:trPr>
        <w:tc>
          <w:tcPr>
            <w:tcW w:w="993"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合计</w:t>
            </w:r>
          </w:p>
        </w:tc>
        <w:tc>
          <w:tcPr>
            <w:tcW w:w="1134"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kern w:val="0"/>
                <w:sz w:val="21"/>
                <w:szCs w:val="21"/>
              </w:rPr>
              <w:t xml:space="preserve">1423.209 </w:t>
            </w:r>
          </w:p>
        </w:tc>
        <w:tc>
          <w:tcPr>
            <w:tcW w:w="940"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kern w:val="0"/>
                <w:sz w:val="21"/>
                <w:szCs w:val="21"/>
              </w:rPr>
              <w:t xml:space="preserve">116.703 </w:t>
            </w:r>
          </w:p>
        </w:tc>
        <w:tc>
          <w:tcPr>
            <w:tcW w:w="4061" w:type="dxa"/>
            <w:gridSpan w:val="3"/>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合计</w:t>
            </w:r>
          </w:p>
        </w:tc>
        <w:tc>
          <w:tcPr>
            <w:tcW w:w="1022" w:type="dxa"/>
            <w:shd w:val="clear" w:color="auto" w:fill="auto"/>
            <w:noWrap/>
            <w:vAlign w:val="center"/>
            <w:hideMark/>
          </w:tcPr>
          <w:p w:rsidR="00136223" w:rsidRPr="00B56F71" w:rsidRDefault="00136223" w:rsidP="00A35438">
            <w:pPr>
              <w:widowControl/>
              <w:adjustRightInd/>
              <w:snapToGrid/>
              <w:spacing w:line="240" w:lineRule="auto"/>
              <w:ind w:firstLineChars="0" w:firstLine="0"/>
              <w:jc w:val="center"/>
              <w:rPr>
                <w:rFonts w:cs="宋体"/>
                <w:color w:val="000000" w:themeColor="text1"/>
                <w:kern w:val="0"/>
                <w:sz w:val="21"/>
                <w:szCs w:val="24"/>
              </w:rPr>
            </w:pPr>
            <w:r w:rsidRPr="00B56F71">
              <w:rPr>
                <w:rFonts w:cs="宋体" w:hint="eastAsia"/>
                <w:color w:val="000000" w:themeColor="text1"/>
                <w:kern w:val="0"/>
                <w:sz w:val="21"/>
                <w:szCs w:val="24"/>
              </w:rPr>
              <w:t>1423.20</w:t>
            </w:r>
            <w:r w:rsidR="00A35438" w:rsidRPr="00B56F71">
              <w:rPr>
                <w:rFonts w:cs="宋体"/>
                <w:color w:val="000000" w:themeColor="text1"/>
                <w:kern w:val="0"/>
                <w:sz w:val="21"/>
                <w:szCs w:val="24"/>
              </w:rPr>
              <w:t>9</w:t>
            </w:r>
            <w:r w:rsidRPr="00B56F71">
              <w:rPr>
                <w:rFonts w:cs="宋体" w:hint="eastAsia"/>
                <w:color w:val="000000" w:themeColor="text1"/>
                <w:kern w:val="0"/>
                <w:sz w:val="21"/>
                <w:szCs w:val="24"/>
              </w:rPr>
              <w:t xml:space="preserve"> </w:t>
            </w:r>
          </w:p>
        </w:tc>
        <w:tc>
          <w:tcPr>
            <w:tcW w:w="9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szCs w:val="24"/>
              </w:rPr>
            </w:pPr>
            <w:r w:rsidRPr="00B56F71">
              <w:rPr>
                <w:rFonts w:cs="宋体" w:hint="eastAsia"/>
                <w:color w:val="000000" w:themeColor="text1"/>
                <w:kern w:val="0"/>
                <w:sz w:val="21"/>
                <w:szCs w:val="24"/>
              </w:rPr>
              <w:t xml:space="preserve">116.703 </w:t>
            </w:r>
          </w:p>
        </w:tc>
      </w:tr>
    </w:tbl>
    <w:p w:rsidR="001A521F" w:rsidRPr="00B56F71" w:rsidRDefault="00136223" w:rsidP="006A3F28">
      <w:pPr>
        <w:ind w:firstLineChars="0" w:firstLine="0"/>
        <w:jc w:val="center"/>
        <w:rPr>
          <w:rFonts w:eastAsia="黑体" w:cs="Times New Roman"/>
          <w:color w:val="000000" w:themeColor="text1"/>
          <w:szCs w:val="24"/>
        </w:rPr>
      </w:pPr>
      <w:r w:rsidRPr="00B56F71">
        <w:rPr>
          <w:color w:val="000000" w:themeColor="text1"/>
        </w:rPr>
        <w:object w:dxaOrig="19892" w:dyaOrig="24533">
          <v:shape id="_x0000_i8717" type="#_x0000_t75" style="width:480.75pt;height:592.5pt" o:ole="">
            <v:imagedata r:id="rId51" o:title=""/>
          </v:shape>
          <o:OLEObject Type="Embed" ProgID="RFFlow4" ShapeID="_x0000_i8717" DrawAspect="Content" ObjectID="_1613219366" r:id="rId52"/>
        </w:object>
      </w:r>
    </w:p>
    <w:p w:rsidR="006A3F28" w:rsidRPr="00B56F71" w:rsidRDefault="006A3F28" w:rsidP="006A3F28">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3-2</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3-</w:t>
      </w:r>
      <w:r w:rsidRPr="00B56F71">
        <w:rPr>
          <w:rFonts w:eastAsia="黑体" w:cs="Times New Roman" w:hint="eastAsia"/>
          <w:color w:val="000000" w:themeColor="text1"/>
          <w:szCs w:val="24"/>
        </w:rPr>
        <w:t>羟基</w:t>
      </w:r>
      <w:r w:rsidRPr="00B56F71">
        <w:rPr>
          <w:rFonts w:eastAsia="黑体" w:cs="Times New Roman"/>
          <w:color w:val="000000" w:themeColor="text1"/>
          <w:szCs w:val="24"/>
        </w:rPr>
        <w:t>丁酸</w:t>
      </w:r>
      <w:r w:rsidRPr="00B56F71">
        <w:rPr>
          <w:rFonts w:eastAsia="黑体" w:cs="Times New Roman" w:hint="eastAsia"/>
          <w:color w:val="000000" w:themeColor="text1"/>
          <w:szCs w:val="24"/>
        </w:rPr>
        <w:t>钠物料平衡图</w:t>
      </w:r>
      <w:r w:rsidR="006C23E9" w:rsidRPr="00B56F71">
        <w:rPr>
          <w:rFonts w:eastAsia="黑体" w:cs="Times New Roman" w:hint="eastAsia"/>
          <w:color w:val="000000" w:themeColor="text1"/>
          <w:szCs w:val="24"/>
        </w:rPr>
        <w:t xml:space="preserve"> </w:t>
      </w:r>
      <w:r w:rsidR="006C23E9"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单位</w:t>
      </w:r>
      <w:r w:rsidRPr="00B56F71">
        <w:rPr>
          <w:rFonts w:eastAsia="黑体" w:cs="Times New Roman"/>
          <w:color w:val="000000" w:themeColor="text1"/>
          <w:szCs w:val="24"/>
        </w:rPr>
        <w:t>：</w:t>
      </w:r>
      <w:r w:rsidRPr="00B56F71">
        <w:rPr>
          <w:rFonts w:eastAsia="黑体" w:cs="Times New Roman" w:hint="eastAsia"/>
          <w:color w:val="000000" w:themeColor="text1"/>
          <w:szCs w:val="24"/>
        </w:rPr>
        <w:t>kg/</w:t>
      </w:r>
      <w:r w:rsidRPr="00B56F71">
        <w:rPr>
          <w:rFonts w:eastAsia="黑体" w:cs="Times New Roman" w:hint="eastAsia"/>
          <w:color w:val="000000" w:themeColor="text1"/>
          <w:szCs w:val="24"/>
        </w:rPr>
        <w:t>批</w:t>
      </w:r>
    </w:p>
    <w:p w:rsidR="006A3F28"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4</w:t>
      </w:r>
      <w:r w:rsidRPr="00B56F71">
        <w:rPr>
          <w:rFonts w:cs="Times New Roman" w:hint="eastAsia"/>
          <w:color w:val="000000" w:themeColor="text1"/>
          <w:szCs w:val="24"/>
        </w:rPr>
        <w:t>）单项</w:t>
      </w:r>
      <w:r w:rsidRPr="00B56F71">
        <w:rPr>
          <w:rFonts w:cs="Times New Roman"/>
          <w:color w:val="000000" w:themeColor="text1"/>
          <w:szCs w:val="24"/>
        </w:rPr>
        <w:t>平衡</w:t>
      </w:r>
    </w:p>
    <w:p w:rsidR="007F64C5" w:rsidRPr="00B56F71" w:rsidRDefault="006C23E9" w:rsidP="00CD38E4">
      <w:pPr>
        <w:ind w:firstLine="480"/>
        <w:rPr>
          <w:rFonts w:cs="Times New Roman"/>
          <w:color w:val="000000" w:themeColor="text1"/>
          <w:szCs w:val="24"/>
        </w:rPr>
      </w:pPr>
      <w:r w:rsidRPr="00B56F71">
        <w:rPr>
          <w:rFonts w:cs="Times New Roman" w:hint="eastAsia"/>
          <w:color w:val="000000" w:themeColor="text1"/>
          <w:szCs w:val="24"/>
        </w:rPr>
        <w:t>乙醇单项</w:t>
      </w:r>
      <w:r w:rsidRPr="00B56F71">
        <w:rPr>
          <w:rFonts w:cs="Times New Roman"/>
          <w:color w:val="000000" w:themeColor="text1"/>
          <w:szCs w:val="24"/>
        </w:rPr>
        <w:t>平衡见表</w:t>
      </w:r>
      <w:r w:rsidRPr="00B56F71">
        <w:rPr>
          <w:rFonts w:cs="Times New Roman" w:hint="eastAsia"/>
          <w:color w:val="000000" w:themeColor="text1"/>
          <w:szCs w:val="24"/>
        </w:rPr>
        <w:t>3.</w:t>
      </w:r>
      <w:r w:rsidR="007F4845" w:rsidRPr="00B56F71">
        <w:rPr>
          <w:rFonts w:cs="Times New Roman"/>
          <w:color w:val="000000" w:themeColor="text1"/>
          <w:szCs w:val="24"/>
        </w:rPr>
        <w:t>3-3</w:t>
      </w:r>
      <w:r w:rsidRPr="00B56F71">
        <w:rPr>
          <w:rFonts w:cs="Times New Roman" w:hint="eastAsia"/>
          <w:color w:val="000000" w:themeColor="text1"/>
          <w:szCs w:val="24"/>
        </w:rPr>
        <w:t>和</w:t>
      </w:r>
      <w:r w:rsidRPr="00B56F71">
        <w:rPr>
          <w:rFonts w:cs="Times New Roman"/>
          <w:color w:val="000000" w:themeColor="text1"/>
          <w:szCs w:val="24"/>
        </w:rPr>
        <w:t>图</w:t>
      </w:r>
      <w:r w:rsidRPr="00B56F71">
        <w:rPr>
          <w:rFonts w:cs="Times New Roman" w:hint="eastAsia"/>
          <w:color w:val="000000" w:themeColor="text1"/>
          <w:szCs w:val="24"/>
        </w:rPr>
        <w:t>3.</w:t>
      </w:r>
      <w:r w:rsidR="007F4845" w:rsidRPr="00B56F71">
        <w:rPr>
          <w:rFonts w:cs="Times New Roman"/>
          <w:color w:val="000000" w:themeColor="text1"/>
          <w:szCs w:val="24"/>
        </w:rPr>
        <w:t>3-3</w:t>
      </w:r>
      <w:r w:rsidRPr="00B56F71">
        <w:rPr>
          <w:rFonts w:cs="Times New Roman" w:hint="eastAsia"/>
          <w:color w:val="000000" w:themeColor="text1"/>
          <w:szCs w:val="24"/>
        </w:rPr>
        <w:t>。</w:t>
      </w:r>
    </w:p>
    <w:p w:rsidR="006C23E9" w:rsidRPr="00B56F71" w:rsidRDefault="006C23E9" w:rsidP="00CD38E4">
      <w:pPr>
        <w:ind w:firstLine="480"/>
        <w:rPr>
          <w:rFonts w:cs="Times New Roman"/>
          <w:color w:val="000000" w:themeColor="text1"/>
          <w:szCs w:val="24"/>
        </w:rPr>
      </w:pPr>
    </w:p>
    <w:p w:rsidR="006C23E9" w:rsidRPr="00B56F71" w:rsidRDefault="006C23E9" w:rsidP="006C23E9">
      <w:pPr>
        <w:pStyle w:val="afffff5"/>
        <w:spacing w:line="360" w:lineRule="auto"/>
        <w:rPr>
          <w:color w:val="000000" w:themeColor="text1"/>
        </w:rPr>
      </w:pPr>
      <w:r w:rsidRPr="00B56F71">
        <w:rPr>
          <w:rFonts w:hint="eastAsia"/>
          <w:color w:val="000000" w:themeColor="text1"/>
        </w:rPr>
        <w:lastRenderedPageBreak/>
        <w:t>表</w:t>
      </w:r>
      <w:r w:rsidRPr="00B56F71">
        <w:rPr>
          <w:rFonts w:hint="eastAsia"/>
          <w:color w:val="000000" w:themeColor="text1"/>
        </w:rPr>
        <w:t>3.</w:t>
      </w:r>
      <w:r w:rsidR="007F4845" w:rsidRPr="00B56F71">
        <w:rPr>
          <w:color w:val="000000" w:themeColor="text1"/>
        </w:rPr>
        <w:t>3-3</w:t>
      </w:r>
      <w:r w:rsidRPr="00B56F71">
        <w:rPr>
          <w:rFonts w:hint="eastAsia"/>
          <w:color w:val="000000" w:themeColor="text1"/>
        </w:rPr>
        <w:t xml:space="preserve">  </w:t>
      </w:r>
      <w:r w:rsidRPr="00B56F71">
        <w:rPr>
          <w:rFonts w:hint="eastAsia"/>
          <w:color w:val="000000" w:themeColor="text1"/>
        </w:rPr>
        <w:t>乙醇单项平衡表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3"/>
        <w:gridCol w:w="1238"/>
        <w:gridCol w:w="1284"/>
        <w:gridCol w:w="1141"/>
        <w:gridCol w:w="998"/>
        <w:gridCol w:w="1284"/>
        <w:gridCol w:w="1283"/>
        <w:gridCol w:w="1091"/>
      </w:tblGrid>
      <w:tr w:rsidR="00B56F71" w:rsidRPr="00B56F71" w:rsidTr="00136223">
        <w:trPr>
          <w:jc w:val="center"/>
        </w:trPr>
        <w:tc>
          <w:tcPr>
            <w:tcW w:w="753" w:type="dxa"/>
            <w:vMerge w:val="restart"/>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序号</w:t>
            </w:r>
          </w:p>
        </w:tc>
        <w:tc>
          <w:tcPr>
            <w:tcW w:w="3663" w:type="dxa"/>
            <w:gridSpan w:val="3"/>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入方</w:t>
            </w:r>
          </w:p>
        </w:tc>
        <w:tc>
          <w:tcPr>
            <w:tcW w:w="4656" w:type="dxa"/>
            <w:gridSpan w:val="4"/>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出方</w:t>
            </w:r>
          </w:p>
        </w:tc>
      </w:tr>
      <w:tr w:rsidR="00B56F71" w:rsidRPr="00B56F71" w:rsidTr="00136223">
        <w:trPr>
          <w:jc w:val="center"/>
        </w:trPr>
        <w:tc>
          <w:tcPr>
            <w:tcW w:w="753" w:type="dxa"/>
            <w:vMerge/>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p>
        </w:tc>
        <w:tc>
          <w:tcPr>
            <w:tcW w:w="1238" w:type="dxa"/>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名称</w:t>
            </w:r>
          </w:p>
        </w:tc>
        <w:tc>
          <w:tcPr>
            <w:tcW w:w="1284" w:type="dxa"/>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(kg</w:t>
            </w:r>
            <w:r w:rsidRPr="00B56F71">
              <w:rPr>
                <w:rFonts w:ascii="Times New Roman" w:hAnsi="Times New Roman" w:cs="Times New Roman"/>
                <w:b/>
                <w:color w:val="000000" w:themeColor="text1"/>
                <w:kern w:val="0"/>
                <w:szCs w:val="20"/>
              </w:rPr>
              <w:t>/</w:t>
            </w:r>
            <w:r w:rsidRPr="00B56F71">
              <w:rPr>
                <w:rFonts w:ascii="Times New Roman" w:hAnsi="Times New Roman" w:cs="Times New Roman" w:hint="eastAsia"/>
                <w:b/>
                <w:color w:val="000000" w:themeColor="text1"/>
                <w:kern w:val="0"/>
                <w:szCs w:val="20"/>
              </w:rPr>
              <w:t>批</w:t>
            </w:r>
            <w:r w:rsidRPr="00B56F71">
              <w:rPr>
                <w:rFonts w:ascii="Times New Roman" w:hAnsi="Times New Roman" w:cs="Times New Roman" w:hint="eastAsia"/>
                <w:b/>
                <w:color w:val="000000" w:themeColor="text1"/>
                <w:kern w:val="0"/>
                <w:szCs w:val="20"/>
              </w:rPr>
              <w:t>)</w:t>
            </w:r>
          </w:p>
        </w:tc>
        <w:tc>
          <w:tcPr>
            <w:tcW w:w="1141" w:type="dxa"/>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w:t>
            </w:r>
            <w:r w:rsidRPr="00B56F71">
              <w:rPr>
                <w:rFonts w:ascii="Times New Roman" w:hAnsi="Times New Roman" w:cs="Times New Roman"/>
                <w:b/>
                <w:color w:val="000000" w:themeColor="text1"/>
                <w:kern w:val="0"/>
                <w:szCs w:val="20"/>
              </w:rPr>
              <w:t>t/a)</w:t>
            </w:r>
          </w:p>
        </w:tc>
        <w:tc>
          <w:tcPr>
            <w:tcW w:w="2282" w:type="dxa"/>
            <w:gridSpan w:val="2"/>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名称</w:t>
            </w:r>
          </w:p>
        </w:tc>
        <w:tc>
          <w:tcPr>
            <w:tcW w:w="1283" w:type="dxa"/>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(kg</w:t>
            </w:r>
            <w:r w:rsidRPr="00B56F71">
              <w:rPr>
                <w:rFonts w:ascii="Times New Roman" w:hAnsi="Times New Roman" w:cs="Times New Roman"/>
                <w:b/>
                <w:color w:val="000000" w:themeColor="text1"/>
                <w:kern w:val="0"/>
                <w:szCs w:val="20"/>
              </w:rPr>
              <w:t>/</w:t>
            </w:r>
            <w:r w:rsidRPr="00B56F71">
              <w:rPr>
                <w:rFonts w:ascii="Times New Roman" w:hAnsi="Times New Roman" w:cs="Times New Roman" w:hint="eastAsia"/>
                <w:b/>
                <w:color w:val="000000" w:themeColor="text1"/>
                <w:kern w:val="0"/>
                <w:szCs w:val="20"/>
              </w:rPr>
              <w:t>批</w:t>
            </w:r>
            <w:r w:rsidRPr="00B56F71">
              <w:rPr>
                <w:rFonts w:ascii="Times New Roman" w:hAnsi="Times New Roman" w:cs="Times New Roman" w:hint="eastAsia"/>
                <w:b/>
                <w:color w:val="000000" w:themeColor="text1"/>
                <w:kern w:val="0"/>
                <w:szCs w:val="20"/>
              </w:rPr>
              <w:t>)</w:t>
            </w:r>
          </w:p>
        </w:tc>
        <w:tc>
          <w:tcPr>
            <w:tcW w:w="1091" w:type="dxa"/>
            <w:vAlign w:val="center"/>
          </w:tcPr>
          <w:p w:rsidR="006C23E9" w:rsidRPr="00B56F71" w:rsidRDefault="006C23E9" w:rsidP="0013622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w:t>
            </w:r>
            <w:r w:rsidRPr="00B56F71">
              <w:rPr>
                <w:rFonts w:ascii="Times New Roman" w:hAnsi="Times New Roman" w:cs="Times New Roman"/>
                <w:b/>
                <w:color w:val="000000" w:themeColor="text1"/>
                <w:kern w:val="0"/>
                <w:szCs w:val="20"/>
              </w:rPr>
              <w:t>t/a)</w:t>
            </w:r>
          </w:p>
        </w:tc>
      </w:tr>
      <w:tr w:rsidR="00B56F71" w:rsidRPr="00B56F71" w:rsidTr="00136223">
        <w:trPr>
          <w:trHeight w:val="360"/>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反应生成</w:t>
            </w:r>
            <w:r w:rsidRPr="00B56F71">
              <w:rPr>
                <w:rFonts w:ascii="Times New Roman" w:hAnsi="Times New Roman" w:cs="Times New Roman"/>
                <w:color w:val="000000" w:themeColor="text1"/>
                <w:kern w:val="0"/>
                <w:szCs w:val="20"/>
              </w:rPr>
              <w:t>乙醇</w:t>
            </w:r>
          </w:p>
        </w:tc>
        <w:tc>
          <w:tcPr>
            <w:tcW w:w="1284" w:type="dxa"/>
            <w:vAlign w:val="center"/>
          </w:tcPr>
          <w:p w:rsidR="00136223" w:rsidRPr="00B56F71" w:rsidRDefault="00136223" w:rsidP="0013622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343.310</w:t>
            </w: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28.151</w:t>
            </w:r>
          </w:p>
        </w:tc>
        <w:tc>
          <w:tcPr>
            <w:tcW w:w="998" w:type="dxa"/>
            <w:vMerge w:val="restart"/>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废气</w:t>
            </w: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1"/>
              </w:rPr>
              <w:t>G</w:t>
            </w:r>
            <w:r w:rsidRPr="00B56F71">
              <w:rPr>
                <w:rFonts w:ascii="Times New Roman" w:hAnsi="Times New Roman" w:cs="Times New Roman"/>
                <w:color w:val="000000" w:themeColor="text1"/>
                <w:kern w:val="0"/>
                <w:szCs w:val="21"/>
                <w:vertAlign w:val="subscript"/>
              </w:rPr>
              <w:t>1-1</w:t>
            </w:r>
          </w:p>
        </w:tc>
        <w:tc>
          <w:tcPr>
            <w:tcW w:w="1283" w:type="dxa"/>
            <w:vAlign w:val="center"/>
          </w:tcPr>
          <w:p w:rsidR="00136223" w:rsidRPr="00B56F71" w:rsidRDefault="00136223" w:rsidP="0013622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0.687</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0.056</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s="宋体"/>
                <w:color w:val="000000" w:themeColor="text1"/>
                <w:sz w:val="21"/>
              </w:rPr>
            </w:pPr>
          </w:p>
        </w:tc>
        <w:tc>
          <w:tcPr>
            <w:tcW w:w="998" w:type="dxa"/>
            <w:vMerge/>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1"/>
              </w:rPr>
              <w:t>G</w:t>
            </w:r>
            <w:r w:rsidRPr="00B56F71">
              <w:rPr>
                <w:rFonts w:ascii="Times New Roman" w:hAnsi="Times New Roman" w:cs="Times New Roman"/>
                <w:color w:val="000000" w:themeColor="text1"/>
                <w:kern w:val="0"/>
                <w:szCs w:val="21"/>
                <w:vertAlign w:val="subscript"/>
              </w:rPr>
              <w:t>1-2</w:t>
            </w: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0.685</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0.056</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1-3</w:t>
            </w: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0.684</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0.056</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4</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1-4</w:t>
            </w: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szCs w:val="24"/>
              </w:rPr>
            </w:pPr>
            <w:r w:rsidRPr="00B56F71">
              <w:rPr>
                <w:rFonts w:ascii="Times New Roman" w:hAnsi="Times New Roman" w:hint="eastAsia"/>
                <w:color w:val="000000" w:themeColor="text1"/>
                <w:sz w:val="21"/>
              </w:rPr>
              <w:t>15.397</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1.263</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5</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1-5</w:t>
            </w: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1.232</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0.101</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6</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1-6</w:t>
            </w: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22.627</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1.855</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7</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1-7</w:t>
            </w: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3.620</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0.297</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8</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1-8</w:t>
            </w: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58.932</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4.832</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9</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1-9</w:t>
            </w:r>
          </w:p>
        </w:tc>
        <w:tc>
          <w:tcPr>
            <w:tcW w:w="1283" w:type="dxa"/>
            <w:vAlign w:val="center"/>
          </w:tcPr>
          <w:p w:rsidR="00136223" w:rsidRPr="00B56F71" w:rsidRDefault="00136223" w:rsidP="0013622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0.687</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0.056</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10</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141"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p>
        </w:tc>
        <w:tc>
          <w:tcPr>
            <w:tcW w:w="99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固废</w:t>
            </w: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color w:val="000000" w:themeColor="text1"/>
                <w:kern w:val="0"/>
                <w:szCs w:val="21"/>
              </w:rPr>
              <w:t>S</w:t>
            </w:r>
            <w:r w:rsidRPr="00B56F71">
              <w:rPr>
                <w:rFonts w:ascii="Times New Roman" w:hAnsi="Times New Roman" w:cs="Times New Roman" w:hint="eastAsia"/>
                <w:color w:val="000000" w:themeColor="text1"/>
                <w:kern w:val="0"/>
                <w:szCs w:val="21"/>
                <w:vertAlign w:val="subscript"/>
              </w:rPr>
              <w:t>1-2</w:t>
            </w:r>
          </w:p>
        </w:tc>
        <w:tc>
          <w:tcPr>
            <w:tcW w:w="1283" w:type="dxa"/>
            <w:vAlign w:val="center"/>
          </w:tcPr>
          <w:p w:rsidR="00136223" w:rsidRPr="00B56F71" w:rsidRDefault="00136223" w:rsidP="0013622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hint="eastAsia"/>
                <w:color w:val="000000" w:themeColor="text1"/>
                <w:sz w:val="21"/>
              </w:rPr>
              <w:t>17.097</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1.402</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11</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141"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p>
        </w:tc>
        <w:tc>
          <w:tcPr>
            <w:tcW w:w="99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color w:val="000000" w:themeColor="text1"/>
                <w:kern w:val="0"/>
                <w:szCs w:val="21"/>
              </w:rPr>
              <w:t>S</w:t>
            </w:r>
            <w:r w:rsidRPr="00B56F71">
              <w:rPr>
                <w:rFonts w:ascii="Times New Roman" w:hAnsi="Times New Roman" w:cs="Times New Roman" w:hint="eastAsia"/>
                <w:color w:val="000000" w:themeColor="text1"/>
                <w:kern w:val="0"/>
                <w:szCs w:val="21"/>
                <w:vertAlign w:val="subscript"/>
              </w:rPr>
              <w:t>1-</w:t>
            </w:r>
            <w:r w:rsidRPr="00B56F71">
              <w:rPr>
                <w:rFonts w:ascii="Times New Roman" w:hAnsi="Times New Roman" w:cs="Times New Roman"/>
                <w:color w:val="000000" w:themeColor="text1"/>
                <w:kern w:val="0"/>
                <w:szCs w:val="21"/>
                <w:vertAlign w:val="subscript"/>
              </w:rPr>
              <w:t>3</w:t>
            </w: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18.102</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1.484</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12</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141"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p>
        </w:tc>
        <w:tc>
          <w:tcPr>
            <w:tcW w:w="99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产品</w:t>
            </w: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191.254</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15.683</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13</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p>
        </w:tc>
        <w:tc>
          <w:tcPr>
            <w:tcW w:w="1141"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p>
        </w:tc>
        <w:tc>
          <w:tcPr>
            <w:tcW w:w="99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副产品</w:t>
            </w:r>
          </w:p>
        </w:tc>
        <w:tc>
          <w:tcPr>
            <w:tcW w:w="1284"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1"/>
              </w:rPr>
            </w:pPr>
          </w:p>
        </w:tc>
        <w:tc>
          <w:tcPr>
            <w:tcW w:w="1283"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12.992</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1.065</w:t>
            </w:r>
          </w:p>
        </w:tc>
      </w:tr>
      <w:tr w:rsidR="00B56F71" w:rsidRPr="00B56F71" w:rsidTr="00136223">
        <w:trPr>
          <w:jc w:val="center"/>
        </w:trPr>
        <w:tc>
          <w:tcPr>
            <w:tcW w:w="753"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14</w:t>
            </w:r>
          </w:p>
        </w:tc>
        <w:tc>
          <w:tcPr>
            <w:tcW w:w="1238" w:type="dxa"/>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合计</w:t>
            </w:r>
          </w:p>
        </w:tc>
        <w:tc>
          <w:tcPr>
            <w:tcW w:w="1284" w:type="dxa"/>
            <w:vAlign w:val="center"/>
          </w:tcPr>
          <w:p w:rsidR="00136223" w:rsidRPr="00B56F71" w:rsidRDefault="00136223" w:rsidP="0013622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hint="eastAsia"/>
                <w:color w:val="000000" w:themeColor="text1"/>
                <w:sz w:val="21"/>
              </w:rPr>
              <w:t>343.310</w:t>
            </w:r>
          </w:p>
        </w:tc>
        <w:tc>
          <w:tcPr>
            <w:tcW w:w="1141" w:type="dxa"/>
            <w:vAlign w:val="center"/>
          </w:tcPr>
          <w:p w:rsidR="00136223" w:rsidRPr="00B56F71" w:rsidRDefault="00136223" w:rsidP="0013622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28.151</w:t>
            </w:r>
          </w:p>
        </w:tc>
        <w:tc>
          <w:tcPr>
            <w:tcW w:w="2282" w:type="dxa"/>
            <w:gridSpan w:val="2"/>
            <w:vAlign w:val="center"/>
          </w:tcPr>
          <w:p w:rsidR="00136223" w:rsidRPr="00B56F71" w:rsidRDefault="00136223" w:rsidP="0013622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合计</w:t>
            </w:r>
          </w:p>
        </w:tc>
        <w:tc>
          <w:tcPr>
            <w:tcW w:w="1283" w:type="dxa"/>
            <w:vAlign w:val="center"/>
          </w:tcPr>
          <w:p w:rsidR="00136223" w:rsidRPr="00B56F71" w:rsidRDefault="00136223" w:rsidP="00136223">
            <w:pPr>
              <w:widowControl/>
              <w:adjustRightInd/>
              <w:snapToGrid/>
              <w:spacing w:line="240" w:lineRule="auto"/>
              <w:ind w:firstLineChars="0" w:firstLine="0"/>
              <w:jc w:val="center"/>
              <w:rPr>
                <w:rFonts w:ascii="Times New Roman" w:hAnsi="Times New Roman" w:cs="Times New Roman"/>
                <w:color w:val="000000" w:themeColor="text1"/>
                <w:kern w:val="0"/>
                <w:sz w:val="21"/>
              </w:rPr>
            </w:pPr>
            <w:r w:rsidRPr="00B56F71">
              <w:rPr>
                <w:rFonts w:ascii="Times New Roman" w:hAnsi="Times New Roman" w:cs="Times New Roman"/>
                <w:color w:val="000000" w:themeColor="text1"/>
                <w:sz w:val="21"/>
              </w:rPr>
              <w:t>343.310</w:t>
            </w:r>
          </w:p>
        </w:tc>
        <w:tc>
          <w:tcPr>
            <w:tcW w:w="1091" w:type="dxa"/>
            <w:vAlign w:val="center"/>
          </w:tcPr>
          <w:p w:rsidR="00136223" w:rsidRPr="00B56F71" w:rsidRDefault="00136223" w:rsidP="00136223">
            <w:pPr>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cs="Times New Roman"/>
                <w:color w:val="000000" w:themeColor="text1"/>
                <w:sz w:val="21"/>
              </w:rPr>
              <w:t>28.151</w:t>
            </w:r>
          </w:p>
        </w:tc>
      </w:tr>
    </w:tbl>
    <w:bookmarkStart w:id="58" w:name="_MON_1612703266"/>
    <w:bookmarkEnd w:id="58"/>
    <w:p w:rsidR="00CD38E4" w:rsidRPr="00B56F71" w:rsidRDefault="00136223" w:rsidP="006C23E9">
      <w:pPr>
        <w:ind w:firstLine="480"/>
        <w:jc w:val="center"/>
        <w:rPr>
          <w:rFonts w:cs="Times New Roman"/>
          <w:color w:val="000000" w:themeColor="text1"/>
          <w:szCs w:val="24"/>
        </w:rPr>
      </w:pPr>
      <w:r w:rsidRPr="00B56F71">
        <w:rPr>
          <w:color w:val="000000" w:themeColor="text1"/>
        </w:rPr>
        <w:object w:dxaOrig="8638" w:dyaOrig="3406">
          <v:shape id="_x0000_i8718" type="#_x0000_t75" style="width:430.5pt;height:170.25pt" o:ole="">
            <v:imagedata r:id="rId53" o:title=""/>
          </v:shape>
          <o:OLEObject Type="Embed" ProgID="RFFlow4" ShapeID="_x0000_i8718" DrawAspect="Content" ObjectID="_1613219367" r:id="rId54"/>
        </w:object>
      </w:r>
    </w:p>
    <w:p w:rsidR="00CD38E4" w:rsidRPr="00B56F71" w:rsidRDefault="006C23E9" w:rsidP="006C23E9">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3-3</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乙醇单项平衡图</w:t>
      </w:r>
      <w:r w:rsidRPr="00B56F71">
        <w:rPr>
          <w:rFonts w:eastAsia="黑体" w:cs="Times New Roman" w:hint="eastAsia"/>
          <w:color w:val="000000" w:themeColor="text1"/>
          <w:szCs w:val="24"/>
        </w:rPr>
        <w:t xml:space="preserve"> </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单位</w:t>
      </w:r>
      <w:r w:rsidRPr="00B56F71">
        <w:rPr>
          <w:rFonts w:eastAsia="黑体" w:cs="Times New Roman"/>
          <w:color w:val="000000" w:themeColor="text1"/>
          <w:szCs w:val="24"/>
        </w:rPr>
        <w:t>：</w:t>
      </w:r>
      <w:r w:rsidRPr="00B56F71">
        <w:rPr>
          <w:rFonts w:eastAsia="黑体" w:cs="Times New Roman" w:hint="eastAsia"/>
          <w:color w:val="000000" w:themeColor="text1"/>
          <w:szCs w:val="24"/>
        </w:rPr>
        <w:t>kg/</w:t>
      </w:r>
      <w:r w:rsidRPr="00B56F71">
        <w:rPr>
          <w:rFonts w:eastAsia="黑体" w:cs="Times New Roman" w:hint="eastAsia"/>
          <w:color w:val="000000" w:themeColor="text1"/>
          <w:szCs w:val="24"/>
        </w:rPr>
        <w:t>批</w:t>
      </w:r>
    </w:p>
    <w:p w:rsidR="00CD38E4" w:rsidRPr="00B56F71" w:rsidRDefault="00CD38E4" w:rsidP="00CD38E4">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 xml:space="preserve">3.3.2 </w:t>
      </w:r>
      <w:r w:rsidRPr="00B56F71">
        <w:rPr>
          <w:rFonts w:eastAsia="宋体" w:cs="Times New Roman" w:hint="eastAsia"/>
          <w:b/>
          <w:color w:val="000000" w:themeColor="text1"/>
          <w:sz w:val="24"/>
        </w:rPr>
        <w:t>3</w:t>
      </w:r>
      <w:r w:rsidRPr="00B56F71">
        <w:rPr>
          <w:rFonts w:eastAsia="宋体" w:cs="Times New Roman"/>
          <w:b/>
          <w:color w:val="000000" w:themeColor="text1"/>
          <w:sz w:val="24"/>
        </w:rPr>
        <w:t>-</w:t>
      </w:r>
      <w:r w:rsidRPr="00B56F71">
        <w:rPr>
          <w:rFonts w:eastAsia="宋体" w:cs="Times New Roman" w:hint="eastAsia"/>
          <w:b/>
          <w:color w:val="000000" w:themeColor="text1"/>
          <w:sz w:val="24"/>
        </w:rPr>
        <w:t>羟基丁酸钙</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钙</w:t>
      </w:r>
      <w:r w:rsidRPr="00B56F71">
        <w:rPr>
          <w:rFonts w:cs="Times New Roman"/>
          <w:color w:val="000000" w:themeColor="text1"/>
          <w:szCs w:val="24"/>
        </w:rPr>
        <w:t>生产方案见表</w:t>
      </w:r>
      <w:r w:rsidRPr="00B56F71">
        <w:rPr>
          <w:rFonts w:cs="Times New Roman" w:hint="eastAsia"/>
          <w:color w:val="000000" w:themeColor="text1"/>
          <w:szCs w:val="24"/>
        </w:rPr>
        <w:t>3.3-</w:t>
      </w:r>
      <w:r w:rsidR="007F4845" w:rsidRPr="00B56F71">
        <w:rPr>
          <w:rFonts w:cs="Times New Roman"/>
          <w:color w:val="000000" w:themeColor="text1"/>
          <w:szCs w:val="24"/>
        </w:rPr>
        <w:t>4</w:t>
      </w:r>
      <w:r w:rsidRPr="00B56F71">
        <w:rPr>
          <w:rFonts w:cs="Times New Roman" w:hint="eastAsia"/>
          <w:color w:val="000000" w:themeColor="text1"/>
          <w:szCs w:val="24"/>
        </w:rPr>
        <w:t>。</w:t>
      </w:r>
    </w:p>
    <w:p w:rsidR="00CD38E4" w:rsidRPr="00B56F71" w:rsidRDefault="00CD38E4" w:rsidP="00CD38E4">
      <w:pPr>
        <w:pStyle w:val="afffff5"/>
        <w:spacing w:line="360" w:lineRule="auto"/>
        <w:rPr>
          <w:color w:val="000000" w:themeColor="text1"/>
        </w:rPr>
      </w:pPr>
      <w:r w:rsidRPr="00B56F71">
        <w:rPr>
          <w:rFonts w:hint="eastAsia"/>
          <w:color w:val="000000" w:themeColor="text1"/>
        </w:rPr>
        <w:t>表</w:t>
      </w:r>
      <w:r w:rsidRPr="00B56F71">
        <w:rPr>
          <w:rFonts w:hint="eastAsia"/>
          <w:color w:val="000000" w:themeColor="text1"/>
        </w:rPr>
        <w:t>3.</w:t>
      </w:r>
      <w:r w:rsidR="007F4845" w:rsidRPr="00B56F71">
        <w:rPr>
          <w:color w:val="000000" w:themeColor="text1"/>
        </w:rPr>
        <w:t>3-4</w:t>
      </w:r>
      <w:r w:rsidRPr="00B56F71">
        <w:rPr>
          <w:color w:val="000000" w:themeColor="text1"/>
        </w:rPr>
        <w:t xml:space="preserve">  </w:t>
      </w:r>
      <w:r w:rsidRPr="00B56F71">
        <w:rPr>
          <w:rFonts w:hint="eastAsia"/>
          <w:color w:val="000000" w:themeColor="text1"/>
        </w:rPr>
        <w:t>3-</w:t>
      </w:r>
      <w:r w:rsidRPr="00B56F71">
        <w:rPr>
          <w:rFonts w:hint="eastAsia"/>
          <w:color w:val="000000" w:themeColor="text1"/>
        </w:rPr>
        <w:t>羟基丁酸钙</w:t>
      </w:r>
      <w:r w:rsidRPr="00B56F71">
        <w:rPr>
          <w:color w:val="000000" w:themeColor="text1"/>
        </w:rPr>
        <w:t>生产方案一览表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06"/>
        <w:gridCol w:w="1000"/>
        <w:gridCol w:w="1711"/>
        <w:gridCol w:w="1425"/>
        <w:gridCol w:w="1285"/>
        <w:gridCol w:w="1945"/>
      </w:tblGrid>
      <w:tr w:rsidR="00B56F71" w:rsidRPr="00B56F71" w:rsidTr="00CD38E4">
        <w:trPr>
          <w:jc w:val="center"/>
        </w:trPr>
        <w:tc>
          <w:tcPr>
            <w:tcW w:w="1706"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名称</w:t>
            </w:r>
          </w:p>
        </w:tc>
        <w:tc>
          <w:tcPr>
            <w:tcW w:w="1000"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规格</w:t>
            </w:r>
          </w:p>
        </w:tc>
        <w:tc>
          <w:tcPr>
            <w:tcW w:w="1711"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批次产量</w:t>
            </w:r>
            <w:r w:rsidRPr="00B56F71">
              <w:rPr>
                <w:b/>
                <w:color w:val="000000" w:themeColor="text1"/>
              </w:rPr>
              <w:t>kg/</w:t>
            </w:r>
            <w:r w:rsidRPr="00B56F71">
              <w:rPr>
                <w:b/>
                <w:color w:val="000000" w:themeColor="text1"/>
              </w:rPr>
              <w:t>批</w:t>
            </w:r>
          </w:p>
        </w:tc>
        <w:tc>
          <w:tcPr>
            <w:tcW w:w="1425"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年生产批次</w:t>
            </w:r>
          </w:p>
        </w:tc>
        <w:tc>
          <w:tcPr>
            <w:tcW w:w="1285"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年产量</w:t>
            </w:r>
            <w:r w:rsidRPr="00B56F71">
              <w:rPr>
                <w:b/>
                <w:color w:val="000000" w:themeColor="text1"/>
              </w:rPr>
              <w:t>t/a</w:t>
            </w:r>
          </w:p>
        </w:tc>
        <w:tc>
          <w:tcPr>
            <w:tcW w:w="1945" w:type="dxa"/>
            <w:vAlign w:val="center"/>
          </w:tcPr>
          <w:p w:rsidR="00CD38E4" w:rsidRPr="00B56F71" w:rsidRDefault="00CD38E4" w:rsidP="00CD38E4">
            <w:pPr>
              <w:pStyle w:val="afffc"/>
              <w:spacing w:line="240" w:lineRule="auto"/>
              <w:rPr>
                <w:b/>
                <w:color w:val="000000" w:themeColor="text1"/>
              </w:rPr>
            </w:pPr>
            <w:r w:rsidRPr="00B56F71">
              <w:rPr>
                <w:rFonts w:hint="eastAsia"/>
                <w:b/>
                <w:color w:val="000000" w:themeColor="text1"/>
              </w:rPr>
              <w:t>备注</w:t>
            </w:r>
          </w:p>
        </w:tc>
      </w:tr>
      <w:tr w:rsidR="00B56F71" w:rsidRPr="00B56F71" w:rsidTr="00CD38E4">
        <w:trPr>
          <w:jc w:val="center"/>
        </w:trPr>
        <w:tc>
          <w:tcPr>
            <w:tcW w:w="1706" w:type="dxa"/>
            <w:vAlign w:val="center"/>
          </w:tcPr>
          <w:p w:rsidR="00CD38E4" w:rsidRPr="00B56F71" w:rsidRDefault="00CD38E4" w:rsidP="00CD38E4">
            <w:pPr>
              <w:pStyle w:val="afffc"/>
              <w:spacing w:line="240" w:lineRule="auto"/>
              <w:rPr>
                <w:color w:val="000000" w:themeColor="text1"/>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钙</w:t>
            </w:r>
          </w:p>
        </w:tc>
        <w:tc>
          <w:tcPr>
            <w:tcW w:w="1000" w:type="dxa"/>
            <w:vAlign w:val="center"/>
          </w:tcPr>
          <w:p w:rsidR="00CD38E4" w:rsidRPr="00B56F71" w:rsidRDefault="00CD38E4" w:rsidP="00CD38E4">
            <w:pPr>
              <w:pStyle w:val="afffc"/>
              <w:spacing w:line="240" w:lineRule="auto"/>
              <w:rPr>
                <w:color w:val="000000" w:themeColor="text1"/>
              </w:rPr>
            </w:pPr>
            <w:r w:rsidRPr="00B56F71">
              <w:rPr>
                <w:rFonts w:hint="eastAsia"/>
                <w:color w:val="000000" w:themeColor="text1"/>
              </w:rPr>
              <w:t>≥</w:t>
            </w:r>
            <w:r w:rsidRPr="00B56F71">
              <w:rPr>
                <w:color w:val="000000" w:themeColor="text1"/>
              </w:rPr>
              <w:t>98%</w:t>
            </w:r>
          </w:p>
        </w:tc>
        <w:tc>
          <w:tcPr>
            <w:tcW w:w="1711" w:type="dxa"/>
            <w:vAlign w:val="center"/>
          </w:tcPr>
          <w:p w:rsidR="00CD38E4" w:rsidRPr="00B56F71" w:rsidRDefault="00CD38E4" w:rsidP="00CD38E4">
            <w:pPr>
              <w:pStyle w:val="afffc"/>
              <w:spacing w:line="240" w:lineRule="auto"/>
              <w:rPr>
                <w:color w:val="000000" w:themeColor="text1"/>
              </w:rPr>
            </w:pPr>
            <w:r w:rsidRPr="00B56F71">
              <w:rPr>
                <w:color w:val="000000" w:themeColor="text1"/>
              </w:rPr>
              <w:t>850</w:t>
            </w:r>
          </w:p>
        </w:tc>
        <w:tc>
          <w:tcPr>
            <w:tcW w:w="1425" w:type="dxa"/>
            <w:vAlign w:val="center"/>
          </w:tcPr>
          <w:p w:rsidR="00CD38E4" w:rsidRPr="00B56F71" w:rsidRDefault="00CD38E4" w:rsidP="00CD38E4">
            <w:pPr>
              <w:pStyle w:val="afffc"/>
              <w:spacing w:line="240" w:lineRule="auto"/>
              <w:rPr>
                <w:color w:val="000000" w:themeColor="text1"/>
              </w:rPr>
            </w:pPr>
            <w:r w:rsidRPr="00B56F71">
              <w:rPr>
                <w:color w:val="000000" w:themeColor="text1"/>
              </w:rPr>
              <w:t>36</w:t>
            </w:r>
          </w:p>
        </w:tc>
        <w:tc>
          <w:tcPr>
            <w:tcW w:w="1285" w:type="dxa"/>
            <w:vAlign w:val="center"/>
          </w:tcPr>
          <w:p w:rsidR="00CD38E4" w:rsidRPr="00B56F71" w:rsidRDefault="00CD38E4" w:rsidP="00CD38E4">
            <w:pPr>
              <w:pStyle w:val="afffc"/>
              <w:spacing w:line="240" w:lineRule="auto"/>
              <w:rPr>
                <w:color w:val="000000" w:themeColor="text1"/>
              </w:rPr>
            </w:pPr>
            <w:r w:rsidRPr="00B56F71">
              <w:rPr>
                <w:color w:val="000000" w:themeColor="text1"/>
              </w:rPr>
              <w:t>30.6</w:t>
            </w:r>
          </w:p>
        </w:tc>
        <w:tc>
          <w:tcPr>
            <w:tcW w:w="1945" w:type="dxa"/>
            <w:vAlign w:val="center"/>
          </w:tcPr>
          <w:p w:rsidR="00CD38E4" w:rsidRPr="00B56F71" w:rsidRDefault="00CD38E4" w:rsidP="00CD38E4">
            <w:pPr>
              <w:pStyle w:val="afffc"/>
              <w:spacing w:line="240" w:lineRule="auto"/>
              <w:rPr>
                <w:color w:val="000000" w:themeColor="text1"/>
              </w:rPr>
            </w:pPr>
            <w:r w:rsidRPr="00B56F71">
              <w:rPr>
                <w:rFonts w:hint="eastAsia"/>
                <w:color w:val="000000" w:themeColor="text1"/>
              </w:rPr>
              <w:t>产品</w:t>
            </w:r>
            <w:r w:rsidRPr="00B56F71">
              <w:rPr>
                <w:color w:val="000000" w:themeColor="text1"/>
              </w:rPr>
              <w:t>外售</w:t>
            </w:r>
          </w:p>
        </w:tc>
      </w:tr>
    </w:tbl>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）反应原理</w:t>
      </w:r>
    </w:p>
    <w:p w:rsidR="00CD38E4" w:rsidRPr="00B56F71" w:rsidRDefault="00CD38E4" w:rsidP="00CD38E4">
      <w:pPr>
        <w:ind w:firstLine="480"/>
        <w:rPr>
          <w:color w:val="000000" w:themeColor="text1"/>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钙</w:t>
      </w:r>
      <w:r w:rsidRPr="00B56F71">
        <w:rPr>
          <w:rFonts w:hint="eastAsia"/>
          <w:color w:val="000000" w:themeColor="text1"/>
        </w:rPr>
        <w:t>是以乙酰乙酸乙酯、氢氧化钙</w:t>
      </w:r>
      <w:r w:rsidRPr="00B56F71">
        <w:rPr>
          <w:color w:val="000000" w:themeColor="text1"/>
        </w:rPr>
        <w:t>、</w:t>
      </w:r>
      <w:r w:rsidRPr="00B56F71">
        <w:rPr>
          <w:rFonts w:hint="eastAsia"/>
          <w:color w:val="000000" w:themeColor="text1"/>
        </w:rPr>
        <w:t>乙醇等为原料</w:t>
      </w:r>
      <w:r w:rsidRPr="00B56F71">
        <w:rPr>
          <w:color w:val="000000" w:themeColor="text1"/>
        </w:rPr>
        <w:t>，</w:t>
      </w:r>
      <w:r w:rsidRPr="00B56F71">
        <w:rPr>
          <w:rFonts w:hint="eastAsia"/>
          <w:color w:val="000000" w:themeColor="text1"/>
        </w:rPr>
        <w:t>经氢化</w:t>
      </w:r>
      <w:r w:rsidRPr="00B56F71">
        <w:rPr>
          <w:color w:val="000000" w:themeColor="text1"/>
        </w:rPr>
        <w:t>、过滤、</w:t>
      </w:r>
      <w:r w:rsidRPr="00B56F71">
        <w:rPr>
          <w:rFonts w:hint="eastAsia"/>
          <w:color w:val="000000" w:themeColor="text1"/>
        </w:rPr>
        <w:t>蒸馏</w:t>
      </w:r>
      <w:r w:rsidRPr="00B56F71">
        <w:rPr>
          <w:color w:val="000000" w:themeColor="text1"/>
        </w:rPr>
        <w:t>、烘干等工序</w:t>
      </w:r>
      <w:r w:rsidRPr="00B56F71">
        <w:rPr>
          <w:rFonts w:hint="eastAsia"/>
          <w:color w:val="000000" w:themeColor="text1"/>
        </w:rPr>
        <w:t>制得</w:t>
      </w:r>
      <w:r w:rsidRPr="00B56F71">
        <w:rPr>
          <w:color w:val="000000" w:themeColor="text1"/>
        </w:rPr>
        <w:t>。</w:t>
      </w:r>
      <w:r w:rsidRPr="00B56F71">
        <w:rPr>
          <w:rFonts w:hint="eastAsia"/>
          <w:color w:val="000000" w:themeColor="text1"/>
        </w:rPr>
        <w:t>技改</w:t>
      </w:r>
      <w:r w:rsidRPr="00B56F71">
        <w:rPr>
          <w:color w:val="000000" w:themeColor="text1"/>
        </w:rPr>
        <w:t>项目具体反应方程式如下：</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w:t>
      </w:r>
      <w:r w:rsidRPr="00B56F71">
        <w:rPr>
          <w:noProof/>
          <w:color w:val="000000" w:themeColor="text1"/>
        </w:rPr>
        <w:drawing>
          <wp:inline distT="0" distB="0" distL="0" distR="0" wp14:anchorId="715AF8A8" wp14:editId="4A023559">
            <wp:extent cx="1303200" cy="549147"/>
            <wp:effectExtent l="0" t="0" r="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03200" cy="549147"/>
                    </a:xfrm>
                    <a:prstGeom prst="rect">
                      <a:avLst/>
                    </a:prstGeom>
                  </pic:spPr>
                </pic:pic>
              </a:graphicData>
            </a:graphic>
          </wp:inline>
        </w:drawing>
      </w:r>
      <w:r w:rsidRPr="00B56F71">
        <w:rPr>
          <w:rFonts w:cs="Times New Roman" w:hint="eastAsia"/>
          <w:color w:val="000000" w:themeColor="text1"/>
          <w:szCs w:val="24"/>
        </w:rPr>
        <w:t>+</w:t>
      </w:r>
      <w:r w:rsidRPr="00B56F71">
        <w:rPr>
          <w:rFonts w:cs="Times New Roman"/>
          <w:color w:val="000000" w:themeColor="text1"/>
          <w:szCs w:val="24"/>
        </w:rPr>
        <w:t>H</w:t>
      </w:r>
      <w:r w:rsidRPr="00B56F71">
        <w:rPr>
          <w:rFonts w:cs="Times New Roman"/>
          <w:color w:val="000000" w:themeColor="text1"/>
          <w:szCs w:val="24"/>
          <w:vertAlign w:val="subscript"/>
        </w:rPr>
        <w:t>2</w:t>
      </w:r>
      <w:r w:rsidRPr="00B56F71">
        <w:rPr>
          <w:rFonts w:cs="Times New Roman"/>
          <w:color w:val="000000" w:themeColor="text1"/>
          <w:szCs w:val="24"/>
        </w:rPr>
        <w:t>=</w:t>
      </w:r>
      <w:r w:rsidRPr="00B56F71">
        <w:rPr>
          <w:noProof/>
          <w:color w:val="000000" w:themeColor="text1"/>
        </w:rPr>
        <w:drawing>
          <wp:inline distT="0" distB="0" distL="0" distR="0" wp14:anchorId="51C57BF6" wp14:editId="20316409">
            <wp:extent cx="1303200" cy="5153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3200" cy="515390"/>
                    </a:xfrm>
                    <a:prstGeom prst="rect">
                      <a:avLst/>
                    </a:prstGeom>
                  </pic:spPr>
                </pic:pic>
              </a:graphicData>
            </a:graphic>
          </wp:inline>
        </w:drawing>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lastRenderedPageBreak/>
        <w:t>乙酰乙酸乙酯</w:t>
      </w:r>
      <w:r w:rsidRPr="00B56F71">
        <w:rPr>
          <w:rFonts w:cs="Times New Roman" w:hint="eastAsia"/>
          <w:color w:val="000000" w:themeColor="text1"/>
          <w:szCs w:val="24"/>
        </w:rPr>
        <w:t xml:space="preserve">    </w:t>
      </w:r>
      <w:r w:rsidRPr="00B56F71">
        <w:rPr>
          <w:rFonts w:cs="Times New Roman" w:hint="eastAsia"/>
          <w:color w:val="000000" w:themeColor="text1"/>
          <w:szCs w:val="24"/>
        </w:rPr>
        <w:t>氢气</w:t>
      </w:r>
      <w:r w:rsidRPr="00B56F71">
        <w:rPr>
          <w:rFonts w:cs="Times New Roman" w:hint="eastAsia"/>
          <w:color w:val="000000" w:themeColor="text1"/>
          <w:szCs w:val="24"/>
        </w:rPr>
        <w:t xml:space="preserve">  </w:t>
      </w:r>
      <w:r w:rsidRPr="00B56F71">
        <w:rPr>
          <w:rFonts w:cs="Times New Roman"/>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 xml:space="preserve">130        </w:t>
      </w:r>
      <w:r w:rsidRPr="00B56F71">
        <w:rPr>
          <w:rFonts w:cs="Times New Roman"/>
          <w:color w:val="000000" w:themeColor="text1"/>
          <w:szCs w:val="24"/>
        </w:rPr>
        <w:t xml:space="preserve"> </w:t>
      </w:r>
      <w:r w:rsidRPr="00B56F71">
        <w:rPr>
          <w:rFonts w:cs="Times New Roman" w:hint="eastAsia"/>
          <w:color w:val="000000" w:themeColor="text1"/>
          <w:szCs w:val="24"/>
        </w:rPr>
        <w:t xml:space="preserve"> 2 </w:t>
      </w:r>
      <w:r w:rsidRPr="00B56F71">
        <w:rPr>
          <w:rFonts w:cs="Times New Roman"/>
          <w:color w:val="000000" w:themeColor="text1"/>
          <w:szCs w:val="24"/>
        </w:rPr>
        <w:t xml:space="preserve"> </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132</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noProof/>
          <w:color w:val="000000" w:themeColor="text1"/>
        </w:rPr>
        <w:drawing>
          <wp:inline distT="0" distB="0" distL="0" distR="0" wp14:anchorId="21D774AE" wp14:editId="61A3EEA8">
            <wp:extent cx="1303200" cy="5153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3200" cy="515390"/>
                    </a:xfrm>
                    <a:prstGeom prst="rect">
                      <a:avLst/>
                    </a:prstGeom>
                  </pic:spPr>
                </pic:pic>
              </a:graphicData>
            </a:graphic>
          </wp:inline>
        </w:drawing>
      </w:r>
      <w:r w:rsidRPr="00B56F71">
        <w:rPr>
          <w:rFonts w:cs="Times New Roman" w:hint="eastAsia"/>
          <w:color w:val="000000" w:themeColor="text1"/>
          <w:szCs w:val="24"/>
        </w:rPr>
        <w:t>+</w:t>
      </w:r>
      <w:r w:rsidRPr="00B56F71">
        <w:rPr>
          <w:rFonts w:cs="Times New Roman"/>
          <w:color w:val="000000" w:themeColor="text1"/>
          <w:szCs w:val="24"/>
        </w:rPr>
        <w:t>Ca</w:t>
      </w:r>
      <w:r w:rsidRPr="00B56F71">
        <w:rPr>
          <w:rFonts w:cs="Times New Roman" w:hint="eastAsia"/>
          <w:color w:val="000000" w:themeColor="text1"/>
          <w:szCs w:val="24"/>
        </w:rPr>
        <w:t>(OH</w:t>
      </w:r>
      <w:r w:rsidRPr="00B56F71">
        <w:rPr>
          <w:rFonts w:cs="Times New Roman"/>
          <w:color w:val="000000" w:themeColor="text1"/>
          <w:szCs w:val="24"/>
        </w:rPr>
        <w:t>)</w:t>
      </w:r>
      <w:r w:rsidRPr="00B56F71">
        <w:rPr>
          <w:rFonts w:cs="Times New Roman" w:hint="eastAsia"/>
          <w:color w:val="000000" w:themeColor="text1"/>
          <w:szCs w:val="24"/>
          <w:vertAlign w:val="subscript"/>
        </w:rPr>
        <w:t>2</w:t>
      </w:r>
      <w:r w:rsidRPr="00B56F71">
        <w:rPr>
          <w:rFonts w:cs="Times New Roman"/>
          <w:color w:val="000000" w:themeColor="text1"/>
          <w:szCs w:val="24"/>
        </w:rPr>
        <w:t>=</w:t>
      </w:r>
      <w:r w:rsidRPr="00B56F71">
        <w:rPr>
          <w:noProof/>
          <w:color w:val="000000" w:themeColor="text1"/>
        </w:rPr>
        <w:drawing>
          <wp:inline distT="0" distB="0" distL="0" distR="0" wp14:anchorId="69078CC1" wp14:editId="61AFAD44">
            <wp:extent cx="1962208" cy="514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62208" cy="514800"/>
                    </a:xfrm>
                    <a:prstGeom prst="rect">
                      <a:avLst/>
                    </a:prstGeom>
                  </pic:spPr>
                </pic:pic>
              </a:graphicData>
            </a:graphic>
          </wp:inline>
        </w:drawing>
      </w:r>
      <w:r w:rsidRPr="00B56F71">
        <w:rPr>
          <w:noProof/>
          <w:color w:val="000000" w:themeColor="text1"/>
        </w:rPr>
        <w:t>+2</w:t>
      </w:r>
      <w:r w:rsidRPr="00B56F71">
        <w:rPr>
          <w:rFonts w:cs="Times New Roman"/>
          <w:color w:val="000000" w:themeColor="text1"/>
          <w:szCs w:val="24"/>
        </w:rPr>
        <w:t>C</w:t>
      </w:r>
      <w:r w:rsidRPr="00B56F71">
        <w:rPr>
          <w:rFonts w:cs="Times New Roman"/>
          <w:color w:val="000000" w:themeColor="text1"/>
          <w:szCs w:val="24"/>
          <w:vertAlign w:val="subscript"/>
        </w:rPr>
        <w:t>2</w:t>
      </w:r>
      <w:r w:rsidRPr="00B56F71">
        <w:rPr>
          <w:rFonts w:cs="Times New Roman"/>
          <w:color w:val="000000" w:themeColor="text1"/>
          <w:szCs w:val="24"/>
        </w:rPr>
        <w:t>H</w:t>
      </w:r>
      <w:r w:rsidRPr="00B56F71">
        <w:rPr>
          <w:rFonts w:cs="Times New Roman"/>
          <w:color w:val="000000" w:themeColor="text1"/>
          <w:szCs w:val="24"/>
          <w:vertAlign w:val="subscript"/>
        </w:rPr>
        <w:t>5</w:t>
      </w:r>
      <w:r w:rsidRPr="00B56F71">
        <w:rPr>
          <w:rFonts w:cs="Times New Roman"/>
          <w:color w:val="000000" w:themeColor="text1"/>
          <w:szCs w:val="24"/>
        </w:rPr>
        <w:t>OH</w:t>
      </w:r>
    </w:p>
    <w:p w:rsidR="00CD38E4" w:rsidRPr="00B56F71" w:rsidRDefault="00CD38E4" w:rsidP="00CD38E4">
      <w:pPr>
        <w:ind w:firstLine="480"/>
        <w:jc w:val="center"/>
        <w:rPr>
          <w:rFonts w:cs="Times New Roman"/>
          <w:color w:val="000000" w:themeColor="text1"/>
          <w:szCs w:val="24"/>
        </w:rPr>
      </w:pPr>
      <w:r w:rsidRPr="00B56F71">
        <w:rPr>
          <w:rFonts w:cs="Times New Roman"/>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w:t>
      </w:r>
      <w:r w:rsidRPr="00B56F71">
        <w:rPr>
          <w:rFonts w:cs="Times New Roman" w:hint="eastAsia"/>
          <w:color w:val="000000" w:themeColor="text1"/>
          <w:szCs w:val="24"/>
        </w:rPr>
        <w:t xml:space="preserve">     </w:t>
      </w:r>
      <w:r w:rsidRPr="00B56F71">
        <w:rPr>
          <w:rFonts w:cs="Times New Roman" w:hint="eastAsia"/>
          <w:color w:val="000000" w:themeColor="text1"/>
          <w:szCs w:val="24"/>
        </w:rPr>
        <w:t>氢氧化钙</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3-</w:t>
      </w:r>
      <w:r w:rsidRPr="00B56F71">
        <w:rPr>
          <w:rFonts w:cs="Times New Roman" w:hint="eastAsia"/>
          <w:color w:val="000000" w:themeColor="text1"/>
          <w:szCs w:val="24"/>
        </w:rPr>
        <w:t>羟基</w:t>
      </w:r>
      <w:r w:rsidRPr="00B56F71">
        <w:rPr>
          <w:rFonts w:cs="Times New Roman"/>
          <w:color w:val="000000" w:themeColor="text1"/>
          <w:szCs w:val="24"/>
        </w:rPr>
        <w:t>丁酸钙</w:t>
      </w:r>
      <w:r w:rsidRPr="00B56F71">
        <w:rPr>
          <w:rFonts w:cs="Times New Roman" w:hint="eastAsia"/>
          <w:color w:val="000000" w:themeColor="text1"/>
          <w:szCs w:val="24"/>
        </w:rPr>
        <w:t xml:space="preserve">      </w:t>
      </w:r>
      <w:r w:rsidRPr="00B56F71">
        <w:rPr>
          <w:rFonts w:cs="Times New Roman" w:hint="eastAsia"/>
          <w:color w:val="000000" w:themeColor="text1"/>
          <w:szCs w:val="24"/>
        </w:rPr>
        <w:t>乙醇</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 xml:space="preserve">2*132   </w:t>
      </w:r>
      <w:r w:rsidRPr="00B56F71">
        <w:rPr>
          <w:rFonts w:cs="Times New Roman"/>
          <w:color w:val="000000" w:themeColor="text1"/>
          <w:szCs w:val="24"/>
        </w:rPr>
        <w:t xml:space="preserve">  </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74     </w:t>
      </w:r>
      <w:r w:rsidRPr="00B56F71">
        <w:rPr>
          <w:rFonts w:cs="Times New Roman"/>
          <w:color w:val="000000" w:themeColor="text1"/>
          <w:szCs w:val="24"/>
        </w:rPr>
        <w:t xml:space="preserve">        </w:t>
      </w:r>
      <w:r w:rsidRPr="00B56F71">
        <w:rPr>
          <w:rFonts w:cs="Times New Roman" w:hint="eastAsia"/>
          <w:color w:val="000000" w:themeColor="text1"/>
          <w:szCs w:val="24"/>
        </w:rPr>
        <w:t xml:space="preserve"> 246 </w:t>
      </w:r>
      <w:r w:rsidRPr="00B56F71">
        <w:rPr>
          <w:rFonts w:cs="Times New Roman"/>
          <w:color w:val="000000" w:themeColor="text1"/>
          <w:szCs w:val="24"/>
        </w:rPr>
        <w:t xml:space="preserve">      </w:t>
      </w:r>
      <w:r w:rsidRPr="00B56F71">
        <w:rPr>
          <w:rFonts w:cs="Times New Roman" w:hint="eastAsia"/>
          <w:color w:val="000000" w:themeColor="text1"/>
          <w:szCs w:val="24"/>
        </w:rPr>
        <w:t xml:space="preserve">  2*46</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）工艺流程及产污节点</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钙生产</w:t>
      </w:r>
      <w:r w:rsidRPr="00B56F71">
        <w:rPr>
          <w:rFonts w:cs="Times New Roman"/>
          <w:color w:val="000000" w:themeColor="text1"/>
          <w:szCs w:val="24"/>
        </w:rPr>
        <w:t>工艺及产污节点见图</w:t>
      </w:r>
      <w:r w:rsidRPr="00B56F71">
        <w:rPr>
          <w:rFonts w:cs="Times New Roman" w:hint="eastAsia"/>
          <w:color w:val="000000" w:themeColor="text1"/>
          <w:szCs w:val="24"/>
        </w:rPr>
        <w:t>3.</w:t>
      </w:r>
      <w:r w:rsidR="007F4845" w:rsidRPr="00B56F71">
        <w:rPr>
          <w:rFonts w:cs="Times New Roman"/>
          <w:color w:val="000000" w:themeColor="text1"/>
          <w:szCs w:val="24"/>
        </w:rPr>
        <w:t>3-4</w:t>
      </w:r>
      <w:r w:rsidRPr="00B56F71">
        <w:rPr>
          <w:rFonts w:cs="Times New Roman" w:hint="eastAsia"/>
          <w:color w:val="000000" w:themeColor="text1"/>
          <w:szCs w:val="24"/>
        </w:rPr>
        <w:t>。</w:t>
      </w:r>
    </w:p>
    <w:p w:rsidR="00CD38E4" w:rsidRPr="00B56F71" w:rsidRDefault="00136223" w:rsidP="00CD38E4">
      <w:pPr>
        <w:ind w:firstLine="480"/>
        <w:jc w:val="center"/>
        <w:rPr>
          <w:rFonts w:cs="Times New Roman"/>
          <w:color w:val="000000" w:themeColor="text1"/>
          <w:szCs w:val="24"/>
        </w:rPr>
      </w:pPr>
      <w:r w:rsidRPr="00B56F71">
        <w:rPr>
          <w:color w:val="000000" w:themeColor="text1"/>
        </w:rPr>
        <w:object w:dxaOrig="11481" w:dyaOrig="19649">
          <v:shape id="_x0000_i8719" type="#_x0000_t75" style="width:407.25pt;height:697.5pt" o:ole="">
            <v:imagedata r:id="rId56" o:title=""/>
          </v:shape>
          <o:OLEObject Type="Embed" ProgID="RFFlow4" ShapeID="_x0000_i8719" DrawAspect="Content" ObjectID="_1613219368" r:id="rId57"/>
        </w:object>
      </w:r>
    </w:p>
    <w:p w:rsidR="00CD38E4" w:rsidRPr="00B56F71" w:rsidRDefault="00CD38E4" w:rsidP="00CD38E4">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lastRenderedPageBreak/>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3-4</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3-</w:t>
      </w:r>
      <w:r w:rsidRPr="00B56F71">
        <w:rPr>
          <w:rFonts w:eastAsia="黑体" w:cs="Times New Roman" w:hint="eastAsia"/>
          <w:color w:val="000000" w:themeColor="text1"/>
          <w:szCs w:val="24"/>
        </w:rPr>
        <w:t>羟基</w:t>
      </w:r>
      <w:r w:rsidRPr="00B56F71">
        <w:rPr>
          <w:rFonts w:eastAsia="黑体" w:cs="Times New Roman"/>
          <w:color w:val="000000" w:themeColor="text1"/>
          <w:szCs w:val="24"/>
        </w:rPr>
        <w:t>丁酸</w:t>
      </w:r>
      <w:r w:rsidRPr="00B56F71">
        <w:rPr>
          <w:rFonts w:eastAsia="黑体" w:cs="Times New Roman" w:hint="eastAsia"/>
          <w:color w:val="000000" w:themeColor="text1"/>
          <w:szCs w:val="24"/>
        </w:rPr>
        <w:t>钙生产</w:t>
      </w:r>
      <w:r w:rsidRPr="00B56F71">
        <w:rPr>
          <w:rFonts w:eastAsia="黑体" w:cs="Times New Roman"/>
          <w:color w:val="000000" w:themeColor="text1"/>
          <w:szCs w:val="24"/>
        </w:rPr>
        <w:t>工艺及产污节点</w:t>
      </w:r>
      <w:r w:rsidRPr="00B56F71">
        <w:rPr>
          <w:rFonts w:eastAsia="黑体" w:cs="Times New Roman" w:hint="eastAsia"/>
          <w:color w:val="000000" w:themeColor="text1"/>
          <w:szCs w:val="24"/>
        </w:rPr>
        <w:t>图</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工艺说明</w:t>
      </w:r>
      <w:r w:rsidRPr="00B56F71">
        <w:rPr>
          <w:rFonts w:cs="Times New Roman"/>
          <w:color w:val="000000" w:themeColor="text1"/>
          <w:szCs w:val="24"/>
        </w:rPr>
        <w:t>：</w:t>
      </w:r>
    </w:p>
    <w:p w:rsidR="00136223" w:rsidRPr="00B56F71" w:rsidRDefault="00136223" w:rsidP="00136223">
      <w:pPr>
        <w:ind w:firstLine="480"/>
        <w:rPr>
          <w:rFonts w:cs="Times New Roman"/>
          <w:color w:val="000000" w:themeColor="text1"/>
          <w:szCs w:val="24"/>
        </w:rPr>
      </w:pPr>
      <w:r w:rsidRPr="00B56F71">
        <w:rPr>
          <w:rFonts w:cs="Times New Roman" w:hint="eastAsia"/>
          <w:color w:val="000000" w:themeColor="text1"/>
          <w:szCs w:val="24"/>
        </w:rPr>
        <w:t>①氢化</w:t>
      </w:r>
    </w:p>
    <w:p w:rsidR="00136223" w:rsidRPr="00B56F71" w:rsidRDefault="00136223" w:rsidP="00136223">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配制好的乙酰乙酸乙酯溶液加入</w:t>
      </w:r>
      <w:r w:rsidRPr="00B56F71">
        <w:rPr>
          <w:rFonts w:cs="Times New Roman" w:hint="eastAsia"/>
          <w:color w:val="000000" w:themeColor="text1"/>
          <w:szCs w:val="24"/>
        </w:rPr>
        <w:t>氢化釜，加入</w:t>
      </w:r>
      <w:r w:rsidRPr="00B56F71">
        <w:rPr>
          <w:rFonts w:cs="Times New Roman"/>
          <w:color w:val="000000" w:themeColor="text1"/>
          <w:szCs w:val="24"/>
        </w:rPr>
        <w:t>雷尼镍，通入氢气，</w:t>
      </w:r>
      <w:r w:rsidRPr="00B56F71">
        <w:rPr>
          <w:rFonts w:cs="Times New Roman" w:hint="eastAsia"/>
          <w:color w:val="000000" w:themeColor="text1"/>
          <w:szCs w:val="24"/>
        </w:rPr>
        <w:t>在</w:t>
      </w:r>
      <w:r w:rsidRPr="00B56F71">
        <w:rPr>
          <w:rFonts w:cs="Times New Roman" w:hint="eastAsia"/>
          <w:color w:val="000000" w:themeColor="text1"/>
          <w:szCs w:val="24"/>
        </w:rPr>
        <w:t>5</w:t>
      </w:r>
      <w:r w:rsidRPr="00B56F71">
        <w:rPr>
          <w:rFonts w:cs="Times New Roman"/>
          <w:color w:val="000000" w:themeColor="text1"/>
          <w:szCs w:val="24"/>
        </w:rPr>
        <w:t>Mpa</w:t>
      </w:r>
      <w:r w:rsidRPr="00B56F71">
        <w:rPr>
          <w:rFonts w:cs="Times New Roman"/>
          <w:color w:val="000000" w:themeColor="text1"/>
          <w:szCs w:val="24"/>
        </w:rPr>
        <w:t>、</w:t>
      </w:r>
      <w:r w:rsidRPr="00B56F71">
        <w:rPr>
          <w:rFonts w:cs="Times New Roman" w:hint="eastAsia"/>
          <w:color w:val="000000" w:themeColor="text1"/>
          <w:szCs w:val="24"/>
        </w:rPr>
        <w:t>80</w:t>
      </w:r>
      <w:r w:rsidRPr="00B56F71">
        <w:rPr>
          <w:rFonts w:cs="Times New Roman" w:hint="eastAsia"/>
          <w:color w:val="000000" w:themeColor="text1"/>
          <w:szCs w:val="24"/>
        </w:rPr>
        <w:t>℃条件下</w:t>
      </w:r>
      <w:r w:rsidRPr="00B56F71">
        <w:rPr>
          <w:rFonts w:cs="Times New Roman"/>
          <w:color w:val="000000" w:themeColor="text1"/>
          <w:szCs w:val="24"/>
        </w:rPr>
        <w:t>反应</w:t>
      </w:r>
      <w:r w:rsidRPr="00B56F71">
        <w:rPr>
          <w:rFonts w:cs="Times New Roman" w:hint="eastAsia"/>
          <w:color w:val="000000" w:themeColor="text1"/>
          <w:szCs w:val="24"/>
        </w:rPr>
        <w:t>2</w:t>
      </w:r>
      <w:r w:rsidRPr="00B56F71">
        <w:rPr>
          <w:rFonts w:cs="Times New Roman"/>
          <w:color w:val="000000" w:themeColor="text1"/>
          <w:szCs w:val="24"/>
        </w:rPr>
        <w:t>h</w:t>
      </w:r>
      <w:r w:rsidRPr="00B56F71">
        <w:rPr>
          <w:rFonts w:cs="Times New Roman" w:hint="eastAsia"/>
          <w:color w:val="000000" w:themeColor="text1"/>
          <w:szCs w:val="24"/>
        </w:rPr>
        <w:t>，此过程</w:t>
      </w:r>
      <w:r w:rsidRPr="00B56F71">
        <w:rPr>
          <w:rFonts w:cs="Times New Roman"/>
          <w:color w:val="000000" w:themeColor="text1"/>
          <w:szCs w:val="24"/>
        </w:rPr>
        <w:t>产生</w:t>
      </w:r>
      <w:r w:rsidRPr="00B56F71">
        <w:rPr>
          <w:rFonts w:cs="Times New Roman"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2-1</w:t>
      </w:r>
      <w:r w:rsidRPr="00B56F71">
        <w:rPr>
          <w:rFonts w:cs="Times New Roman" w:hint="eastAsia"/>
          <w:color w:val="000000" w:themeColor="text1"/>
          <w:szCs w:val="24"/>
        </w:rPr>
        <w:t>。</w:t>
      </w:r>
    </w:p>
    <w:p w:rsidR="00136223" w:rsidRPr="00B56F71" w:rsidRDefault="00136223" w:rsidP="00136223">
      <w:pPr>
        <w:ind w:firstLine="480"/>
        <w:rPr>
          <w:rFonts w:cs="Times New Roman"/>
          <w:color w:val="000000" w:themeColor="text1"/>
          <w:szCs w:val="24"/>
        </w:rPr>
      </w:pPr>
      <w:r w:rsidRPr="00B56F71">
        <w:rPr>
          <w:rFonts w:cs="Times New Roman" w:hint="eastAsia"/>
          <w:color w:val="000000" w:themeColor="text1"/>
          <w:szCs w:val="24"/>
        </w:rPr>
        <w:t>②过滤</w:t>
      </w:r>
    </w:p>
    <w:p w:rsidR="00136223" w:rsidRPr="00B56F71" w:rsidRDefault="00136223" w:rsidP="00136223">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氢化反应生成的</w:t>
      </w: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丁酸乙酯加水过滤，</w:t>
      </w:r>
      <w:r w:rsidRPr="00B56F71">
        <w:rPr>
          <w:rFonts w:cs="Times New Roman" w:hint="eastAsia"/>
          <w:color w:val="000000" w:themeColor="text1"/>
          <w:szCs w:val="24"/>
        </w:rPr>
        <w:t>此过程</w:t>
      </w:r>
      <w:r w:rsidRPr="00B56F71">
        <w:rPr>
          <w:rFonts w:cs="Times New Roman"/>
          <w:color w:val="000000" w:themeColor="text1"/>
          <w:szCs w:val="24"/>
        </w:rPr>
        <w:t>产生固废</w:t>
      </w:r>
      <w:r w:rsidRPr="00B56F71">
        <w:rPr>
          <w:rFonts w:cs="Times New Roman"/>
          <w:color w:val="000000" w:themeColor="text1"/>
          <w:szCs w:val="24"/>
        </w:rPr>
        <w:t>S</w:t>
      </w:r>
      <w:r w:rsidRPr="00B56F71">
        <w:rPr>
          <w:rFonts w:cs="Times New Roman"/>
          <w:color w:val="000000" w:themeColor="text1"/>
          <w:szCs w:val="24"/>
          <w:vertAlign w:val="subscript"/>
        </w:rPr>
        <w:t>2-1</w:t>
      </w:r>
      <w:r w:rsidRPr="00B56F71">
        <w:rPr>
          <w:rFonts w:cs="Times New Roman" w:hint="eastAsia"/>
          <w:color w:val="000000" w:themeColor="text1"/>
          <w:szCs w:val="24"/>
        </w:rPr>
        <w:t>。</w:t>
      </w:r>
    </w:p>
    <w:p w:rsidR="00136223" w:rsidRPr="00B56F71" w:rsidRDefault="00136223" w:rsidP="00136223">
      <w:pPr>
        <w:ind w:firstLine="480"/>
        <w:rPr>
          <w:rFonts w:cs="Times New Roman"/>
          <w:color w:val="000000" w:themeColor="text1"/>
          <w:szCs w:val="24"/>
        </w:rPr>
      </w:pPr>
      <w:r w:rsidRPr="00B56F71">
        <w:rPr>
          <w:rFonts w:cs="Times New Roman" w:hint="eastAsia"/>
          <w:color w:val="000000" w:themeColor="text1"/>
          <w:szCs w:val="24"/>
        </w:rPr>
        <w:t>③水解</w:t>
      </w:r>
      <w:r w:rsidRPr="00B56F71">
        <w:rPr>
          <w:rFonts w:cs="Times New Roman"/>
          <w:color w:val="000000" w:themeColor="text1"/>
          <w:szCs w:val="24"/>
        </w:rPr>
        <w:t>、脱色</w:t>
      </w:r>
    </w:p>
    <w:p w:rsidR="00136223" w:rsidRPr="00B56F71" w:rsidRDefault="00136223" w:rsidP="00136223">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滤液</w:t>
      </w:r>
      <w:r w:rsidRPr="00B56F71">
        <w:rPr>
          <w:rFonts w:cs="Times New Roman" w:hint="eastAsia"/>
          <w:color w:val="000000" w:themeColor="text1"/>
          <w:szCs w:val="24"/>
        </w:rPr>
        <w:t>转入</w:t>
      </w:r>
      <w:r w:rsidRPr="00B56F71">
        <w:rPr>
          <w:rFonts w:cs="Times New Roman"/>
          <w:color w:val="000000" w:themeColor="text1"/>
          <w:szCs w:val="24"/>
        </w:rPr>
        <w:t>水解釜，加入氢氧化</w:t>
      </w:r>
      <w:r w:rsidR="00D10A33" w:rsidRPr="00B56F71">
        <w:rPr>
          <w:rFonts w:cs="Times New Roman" w:hint="eastAsia"/>
          <w:color w:val="000000" w:themeColor="text1"/>
          <w:szCs w:val="24"/>
        </w:rPr>
        <w:t>钙</w:t>
      </w:r>
      <w:r w:rsidRPr="00B56F71">
        <w:rPr>
          <w:rFonts w:cs="Times New Roman" w:hint="eastAsia"/>
          <w:color w:val="000000" w:themeColor="text1"/>
          <w:szCs w:val="24"/>
        </w:rPr>
        <w:t>溶液</w:t>
      </w:r>
      <w:r w:rsidRPr="00B56F71">
        <w:rPr>
          <w:rFonts w:cs="Times New Roman"/>
          <w:color w:val="000000" w:themeColor="text1"/>
          <w:szCs w:val="24"/>
        </w:rPr>
        <w:t>，</w:t>
      </w:r>
      <w:r w:rsidRPr="00B56F71">
        <w:rPr>
          <w:rFonts w:cs="Times New Roman" w:hint="eastAsia"/>
          <w:color w:val="000000" w:themeColor="text1"/>
          <w:szCs w:val="24"/>
        </w:rPr>
        <w:t>常温</w:t>
      </w:r>
      <w:r w:rsidRPr="00B56F71">
        <w:rPr>
          <w:rFonts w:cs="Times New Roman"/>
          <w:color w:val="000000" w:themeColor="text1"/>
          <w:szCs w:val="24"/>
        </w:rPr>
        <w:t>常压下</w:t>
      </w:r>
      <w:r w:rsidRPr="00B56F71">
        <w:rPr>
          <w:rFonts w:cs="Times New Roman" w:hint="eastAsia"/>
          <w:color w:val="000000" w:themeColor="text1"/>
          <w:szCs w:val="24"/>
        </w:rPr>
        <w:t>充分反应后</w:t>
      </w:r>
      <w:r w:rsidRPr="00B56F71">
        <w:rPr>
          <w:rFonts w:cs="Times New Roman"/>
          <w:color w:val="000000" w:themeColor="text1"/>
          <w:szCs w:val="24"/>
        </w:rPr>
        <w:t>转入脱色釜，加入活性炭</w:t>
      </w:r>
      <w:r w:rsidRPr="00B56F71">
        <w:rPr>
          <w:rFonts w:cs="Times New Roman" w:hint="eastAsia"/>
          <w:color w:val="000000" w:themeColor="text1"/>
          <w:szCs w:val="24"/>
        </w:rPr>
        <w:t>吸附</w:t>
      </w:r>
      <w:r w:rsidRPr="00B56F71">
        <w:rPr>
          <w:rFonts w:cs="Times New Roman"/>
          <w:color w:val="000000" w:themeColor="text1"/>
          <w:szCs w:val="24"/>
        </w:rPr>
        <w:t>脱色</w:t>
      </w:r>
      <w:r w:rsidRPr="00B56F71">
        <w:rPr>
          <w:rFonts w:cs="Times New Roman" w:hint="eastAsia"/>
          <w:color w:val="000000" w:themeColor="text1"/>
          <w:szCs w:val="24"/>
        </w:rPr>
        <w:t>，此过程</w:t>
      </w:r>
      <w:r w:rsidRPr="00B56F71">
        <w:rPr>
          <w:rFonts w:cs="Times New Roman"/>
          <w:color w:val="000000" w:themeColor="text1"/>
          <w:szCs w:val="24"/>
        </w:rPr>
        <w:t>产生</w:t>
      </w:r>
      <w:r w:rsidRPr="00B56F71">
        <w:rPr>
          <w:rFonts w:cs="Times New Roman"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2-2</w:t>
      </w:r>
      <w:r w:rsidRPr="00B56F71">
        <w:rPr>
          <w:rFonts w:cs="Times New Roman" w:hint="eastAsia"/>
          <w:color w:val="000000" w:themeColor="text1"/>
          <w:szCs w:val="24"/>
        </w:rPr>
        <w:t>和废气</w:t>
      </w:r>
      <w:r w:rsidRPr="00B56F71">
        <w:rPr>
          <w:rFonts w:cs="Times New Roman"/>
          <w:color w:val="000000" w:themeColor="text1"/>
          <w:szCs w:val="24"/>
        </w:rPr>
        <w:t>G</w:t>
      </w:r>
      <w:r w:rsidRPr="00B56F71">
        <w:rPr>
          <w:rFonts w:cs="Times New Roman"/>
          <w:color w:val="000000" w:themeColor="text1"/>
          <w:szCs w:val="24"/>
          <w:vertAlign w:val="subscript"/>
        </w:rPr>
        <w:t>2-3</w:t>
      </w:r>
      <w:r w:rsidRPr="00B56F71">
        <w:rPr>
          <w:rFonts w:cs="Times New Roman" w:hint="eastAsia"/>
          <w:color w:val="000000" w:themeColor="text1"/>
          <w:szCs w:val="24"/>
        </w:rPr>
        <w:t>。</w:t>
      </w:r>
    </w:p>
    <w:p w:rsidR="00136223" w:rsidRPr="00B56F71" w:rsidRDefault="00136223" w:rsidP="00136223">
      <w:pPr>
        <w:ind w:firstLine="480"/>
        <w:rPr>
          <w:rFonts w:cs="Times New Roman"/>
          <w:color w:val="000000" w:themeColor="text1"/>
          <w:szCs w:val="24"/>
        </w:rPr>
      </w:pPr>
      <w:r w:rsidRPr="00B56F71">
        <w:rPr>
          <w:rFonts w:cs="Times New Roman" w:hint="eastAsia"/>
          <w:color w:val="000000" w:themeColor="text1"/>
          <w:szCs w:val="24"/>
        </w:rPr>
        <w:t>④</w:t>
      </w:r>
      <w:r w:rsidRPr="00B56F71">
        <w:rPr>
          <w:rFonts w:cs="Times New Roman"/>
          <w:color w:val="000000" w:themeColor="text1"/>
          <w:szCs w:val="24"/>
        </w:rPr>
        <w:t>过滤</w:t>
      </w:r>
      <w:r w:rsidRPr="00B56F71">
        <w:rPr>
          <w:rFonts w:cs="Times New Roman" w:hint="eastAsia"/>
          <w:color w:val="000000" w:themeColor="text1"/>
          <w:szCs w:val="24"/>
        </w:rPr>
        <w:t>、蒸馏浓缩</w:t>
      </w:r>
      <w:r w:rsidRPr="00B56F71">
        <w:rPr>
          <w:rFonts w:cs="Times New Roman"/>
          <w:color w:val="000000" w:themeColor="text1"/>
          <w:szCs w:val="24"/>
        </w:rPr>
        <w:t>、降温析晶</w:t>
      </w:r>
    </w:p>
    <w:p w:rsidR="00136223" w:rsidRPr="00B56F71" w:rsidRDefault="00136223" w:rsidP="00136223">
      <w:pPr>
        <w:ind w:firstLine="480"/>
        <w:rPr>
          <w:rFonts w:eastAsia="MS Mincho" w:cs="宋体"/>
          <w:color w:val="000000" w:themeColor="text1"/>
          <w:szCs w:val="24"/>
        </w:rPr>
      </w:pPr>
      <w:r w:rsidRPr="00B56F71">
        <w:rPr>
          <w:rFonts w:cs="Times New Roman"/>
          <w:color w:val="000000" w:themeColor="text1"/>
          <w:szCs w:val="24"/>
        </w:rPr>
        <w:t>脱色完成后过滤，此过程产生</w:t>
      </w:r>
      <w:r w:rsidRPr="00B56F71">
        <w:rPr>
          <w:rFonts w:cs="Times New Roman"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2-4</w:t>
      </w:r>
      <w:r w:rsidRPr="00B56F71">
        <w:rPr>
          <w:rFonts w:cs="Times New Roman" w:hint="eastAsia"/>
          <w:color w:val="000000" w:themeColor="text1"/>
          <w:szCs w:val="24"/>
        </w:rPr>
        <w:t>和</w:t>
      </w:r>
      <w:r w:rsidRPr="00B56F71">
        <w:rPr>
          <w:rFonts w:cs="Times New Roman"/>
          <w:color w:val="000000" w:themeColor="text1"/>
          <w:szCs w:val="24"/>
        </w:rPr>
        <w:t>固废</w:t>
      </w:r>
      <w:r w:rsidRPr="00B56F71">
        <w:rPr>
          <w:rFonts w:cs="Times New Roman"/>
          <w:color w:val="000000" w:themeColor="text1"/>
          <w:szCs w:val="24"/>
        </w:rPr>
        <w:t>S</w:t>
      </w:r>
      <w:r w:rsidRPr="00B56F71">
        <w:rPr>
          <w:rFonts w:cs="Times New Roman"/>
          <w:color w:val="000000" w:themeColor="text1"/>
          <w:szCs w:val="24"/>
          <w:vertAlign w:val="subscript"/>
        </w:rPr>
        <w:t>2-2</w:t>
      </w:r>
      <w:r w:rsidRPr="00B56F71">
        <w:rPr>
          <w:rFonts w:cs="Times New Roman" w:hint="eastAsia"/>
          <w:color w:val="000000" w:themeColor="text1"/>
          <w:szCs w:val="24"/>
        </w:rPr>
        <w:t>。滤液在</w:t>
      </w:r>
      <w:r w:rsidRPr="00B56F71">
        <w:rPr>
          <w:rFonts w:cs="Times New Roman"/>
          <w:color w:val="000000" w:themeColor="text1"/>
          <w:szCs w:val="24"/>
        </w:rPr>
        <w:t>60~70</w:t>
      </w:r>
      <w:r w:rsidRPr="00B56F71">
        <w:rPr>
          <w:rFonts w:cs="宋体" w:hint="eastAsia"/>
          <w:color w:val="000000" w:themeColor="text1"/>
          <w:szCs w:val="24"/>
          <w:lang w:eastAsia="ja-JP"/>
        </w:rPr>
        <w:t>℃</w:t>
      </w:r>
      <w:r w:rsidRPr="00B56F71">
        <w:rPr>
          <w:rFonts w:cs="宋体" w:hint="eastAsia"/>
          <w:color w:val="000000" w:themeColor="text1"/>
          <w:szCs w:val="24"/>
        </w:rPr>
        <w:t>减压蒸馏经</w:t>
      </w:r>
      <w:r w:rsidRPr="00B56F71">
        <w:rPr>
          <w:rFonts w:cs="宋体"/>
          <w:color w:val="000000" w:themeColor="text1"/>
          <w:szCs w:val="24"/>
        </w:rPr>
        <w:t>二级冷凝器冷凝回收乙醇，冷凝效率</w:t>
      </w:r>
      <w:r w:rsidRPr="00B56F71">
        <w:rPr>
          <w:rFonts w:cs="Times New Roman"/>
          <w:color w:val="000000" w:themeColor="text1"/>
          <w:szCs w:val="24"/>
        </w:rPr>
        <w:t>95%</w:t>
      </w:r>
      <w:r w:rsidRPr="00B56F71">
        <w:rPr>
          <w:rFonts w:cs="宋体" w:hint="eastAsia"/>
          <w:color w:val="000000" w:themeColor="text1"/>
          <w:szCs w:val="24"/>
        </w:rPr>
        <w:t>，此过程</w:t>
      </w:r>
      <w:r w:rsidRPr="00B56F71">
        <w:rPr>
          <w:rFonts w:cs="宋体"/>
          <w:color w:val="000000" w:themeColor="text1"/>
          <w:szCs w:val="24"/>
        </w:rPr>
        <w:t>产生不凝气</w:t>
      </w:r>
      <w:r w:rsidRPr="00B56F71">
        <w:rPr>
          <w:rFonts w:cs="Times New Roman"/>
          <w:color w:val="000000" w:themeColor="text1"/>
          <w:szCs w:val="24"/>
        </w:rPr>
        <w:t>G</w:t>
      </w:r>
      <w:r w:rsidRPr="00B56F71">
        <w:rPr>
          <w:rFonts w:cs="Times New Roman"/>
          <w:color w:val="000000" w:themeColor="text1"/>
          <w:szCs w:val="24"/>
          <w:vertAlign w:val="subscript"/>
        </w:rPr>
        <w:t>2-5</w:t>
      </w:r>
      <w:r w:rsidRPr="00B56F71">
        <w:rPr>
          <w:rFonts w:cs="Times New Roman" w:hint="eastAsia"/>
          <w:color w:val="000000" w:themeColor="text1"/>
          <w:szCs w:val="24"/>
        </w:rPr>
        <w:t>、副产品乙醇和</w:t>
      </w:r>
      <w:r w:rsidRPr="00B56F71">
        <w:rPr>
          <w:rFonts w:cs="Times New Roman"/>
          <w:color w:val="000000" w:themeColor="text1"/>
          <w:szCs w:val="24"/>
        </w:rPr>
        <w:t>蒸汽冷凝水</w:t>
      </w:r>
      <w:r w:rsidRPr="00B56F71">
        <w:rPr>
          <w:rFonts w:cs="宋体" w:hint="eastAsia"/>
          <w:color w:val="000000" w:themeColor="text1"/>
          <w:szCs w:val="24"/>
        </w:rPr>
        <w:t>。副产品乙醇套用加入</w:t>
      </w:r>
      <w:r w:rsidRPr="00B56F71">
        <w:rPr>
          <w:rFonts w:cs="宋体"/>
          <w:color w:val="000000" w:themeColor="text1"/>
          <w:szCs w:val="24"/>
        </w:rPr>
        <w:t>滤液，温度降至</w:t>
      </w:r>
      <w:r w:rsidRPr="00B56F71">
        <w:rPr>
          <w:rFonts w:cs="宋体" w:hint="eastAsia"/>
          <w:color w:val="000000" w:themeColor="text1"/>
          <w:szCs w:val="24"/>
        </w:rPr>
        <w:t>20</w:t>
      </w:r>
      <w:r w:rsidRPr="00B56F71">
        <w:rPr>
          <w:rFonts w:cs="宋体" w:hint="eastAsia"/>
          <w:color w:val="000000" w:themeColor="text1"/>
          <w:szCs w:val="24"/>
        </w:rPr>
        <w:t>℃</w:t>
      </w:r>
      <w:r w:rsidRPr="00B56F71">
        <w:rPr>
          <w:rFonts w:cs="宋体"/>
          <w:color w:val="000000" w:themeColor="text1"/>
          <w:szCs w:val="24"/>
        </w:rPr>
        <w:t>左右</w:t>
      </w:r>
      <w:r w:rsidRPr="00B56F71">
        <w:rPr>
          <w:rFonts w:cs="宋体" w:hint="eastAsia"/>
          <w:color w:val="000000" w:themeColor="text1"/>
          <w:szCs w:val="24"/>
        </w:rPr>
        <w:t>析晶，在</w:t>
      </w:r>
      <w:r w:rsidRPr="00B56F71">
        <w:rPr>
          <w:rFonts w:cs="宋体"/>
          <w:color w:val="000000" w:themeColor="text1"/>
          <w:szCs w:val="24"/>
        </w:rPr>
        <w:t>离心机内离心，</w:t>
      </w:r>
      <w:r w:rsidRPr="00B56F71">
        <w:rPr>
          <w:rFonts w:cs="宋体" w:hint="eastAsia"/>
          <w:color w:val="000000" w:themeColor="text1"/>
          <w:szCs w:val="24"/>
        </w:rPr>
        <w:t>此过程</w:t>
      </w:r>
      <w:r w:rsidRPr="00B56F71">
        <w:rPr>
          <w:rFonts w:cs="宋体"/>
          <w:color w:val="000000" w:themeColor="text1"/>
          <w:szCs w:val="24"/>
        </w:rPr>
        <w:t>产生</w:t>
      </w:r>
      <w:r w:rsidRPr="00B56F71">
        <w:rPr>
          <w:rFonts w:cs="宋体"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2-6</w:t>
      </w:r>
      <w:r w:rsidRPr="00B56F71">
        <w:rPr>
          <w:rFonts w:cs="Times New Roman" w:hint="eastAsia"/>
          <w:color w:val="000000" w:themeColor="text1"/>
          <w:szCs w:val="24"/>
        </w:rPr>
        <w:t>，</w:t>
      </w:r>
      <w:r w:rsidRPr="00B56F71">
        <w:rPr>
          <w:rFonts w:cs="宋体" w:hint="eastAsia"/>
          <w:color w:val="000000" w:themeColor="text1"/>
          <w:szCs w:val="24"/>
        </w:rPr>
        <w:t>一次产品进行检验</w:t>
      </w:r>
      <w:r w:rsidRPr="00B56F71">
        <w:rPr>
          <w:rFonts w:cs="宋体"/>
          <w:color w:val="000000" w:themeColor="text1"/>
          <w:szCs w:val="24"/>
        </w:rPr>
        <w:t>。</w:t>
      </w:r>
      <w:r w:rsidRPr="00B56F71">
        <w:rPr>
          <w:rFonts w:cs="宋体" w:hint="eastAsia"/>
          <w:color w:val="000000" w:themeColor="text1"/>
          <w:szCs w:val="24"/>
        </w:rPr>
        <w:t>离心母液通入</w:t>
      </w:r>
      <w:r w:rsidRPr="00B56F71">
        <w:rPr>
          <w:rFonts w:cs="宋体"/>
          <w:color w:val="000000" w:themeColor="text1"/>
          <w:szCs w:val="24"/>
        </w:rPr>
        <w:t>蒸汽浓缩结晶</w:t>
      </w:r>
      <w:r w:rsidRPr="00B56F71">
        <w:rPr>
          <w:rFonts w:cs="宋体" w:hint="eastAsia"/>
          <w:color w:val="000000" w:themeColor="text1"/>
          <w:szCs w:val="24"/>
        </w:rPr>
        <w:t>，</w:t>
      </w:r>
      <w:r w:rsidRPr="00B56F71">
        <w:rPr>
          <w:rFonts w:cs="宋体"/>
          <w:color w:val="000000" w:themeColor="text1"/>
          <w:szCs w:val="24"/>
        </w:rPr>
        <w:t>母液产品进行</w:t>
      </w:r>
      <w:r w:rsidRPr="00B56F71">
        <w:rPr>
          <w:rFonts w:cs="宋体" w:hint="eastAsia"/>
          <w:color w:val="000000" w:themeColor="text1"/>
          <w:szCs w:val="24"/>
        </w:rPr>
        <w:t>检验，此过程</w:t>
      </w:r>
      <w:r w:rsidRPr="00B56F71">
        <w:rPr>
          <w:rFonts w:cs="宋体"/>
          <w:color w:val="000000" w:themeColor="text1"/>
          <w:szCs w:val="24"/>
        </w:rPr>
        <w:t>产生不凝气</w:t>
      </w:r>
      <w:r w:rsidRPr="00B56F71">
        <w:rPr>
          <w:rFonts w:cs="Times New Roman"/>
          <w:color w:val="000000" w:themeColor="text1"/>
          <w:szCs w:val="24"/>
        </w:rPr>
        <w:t>G</w:t>
      </w:r>
      <w:r w:rsidRPr="00B56F71">
        <w:rPr>
          <w:rFonts w:cs="Times New Roman"/>
          <w:color w:val="000000" w:themeColor="text1"/>
          <w:szCs w:val="24"/>
          <w:vertAlign w:val="subscript"/>
        </w:rPr>
        <w:t>2-7</w:t>
      </w:r>
      <w:r w:rsidRPr="00B56F71">
        <w:rPr>
          <w:rFonts w:cs="Times New Roman" w:hint="eastAsia"/>
          <w:color w:val="000000" w:themeColor="text1"/>
          <w:szCs w:val="24"/>
        </w:rPr>
        <w:t>、</w:t>
      </w:r>
      <w:r w:rsidRPr="00B56F71">
        <w:rPr>
          <w:rFonts w:cs="Times New Roman"/>
          <w:color w:val="000000" w:themeColor="text1"/>
          <w:szCs w:val="24"/>
        </w:rPr>
        <w:t>副产品乙醇</w:t>
      </w:r>
      <w:r w:rsidRPr="00B56F71">
        <w:rPr>
          <w:rFonts w:cs="Times New Roman" w:hint="eastAsia"/>
          <w:color w:val="000000" w:themeColor="text1"/>
          <w:szCs w:val="24"/>
        </w:rPr>
        <w:t>和</w:t>
      </w:r>
      <w:r w:rsidRPr="00B56F71">
        <w:rPr>
          <w:rFonts w:cs="Times New Roman"/>
          <w:color w:val="000000" w:themeColor="text1"/>
          <w:szCs w:val="24"/>
        </w:rPr>
        <w:t>蒸汽冷凝水</w:t>
      </w:r>
      <w:r w:rsidRPr="00B56F71">
        <w:rPr>
          <w:rFonts w:cs="宋体" w:hint="eastAsia"/>
          <w:color w:val="000000" w:themeColor="text1"/>
          <w:szCs w:val="24"/>
        </w:rPr>
        <w:t>。</w:t>
      </w:r>
      <w:r w:rsidRPr="00B56F71">
        <w:rPr>
          <w:rFonts w:cs="宋体"/>
          <w:color w:val="000000" w:themeColor="text1"/>
          <w:szCs w:val="24"/>
        </w:rPr>
        <w:t>二次母液</w:t>
      </w:r>
      <w:r w:rsidRPr="00B56F71">
        <w:rPr>
          <w:rFonts w:cs="宋体" w:hint="eastAsia"/>
          <w:color w:val="000000" w:themeColor="text1"/>
          <w:szCs w:val="24"/>
        </w:rPr>
        <w:t>通入</w:t>
      </w:r>
      <w:r w:rsidRPr="00B56F71">
        <w:rPr>
          <w:rFonts w:cs="宋体"/>
          <w:color w:val="000000" w:themeColor="text1"/>
          <w:szCs w:val="24"/>
        </w:rPr>
        <w:t>蒸汽</w:t>
      </w:r>
      <w:r w:rsidRPr="00B56F71">
        <w:rPr>
          <w:rFonts w:cs="宋体" w:hint="eastAsia"/>
          <w:color w:val="000000" w:themeColor="text1"/>
          <w:szCs w:val="24"/>
        </w:rPr>
        <w:t>继续浓缩</w:t>
      </w:r>
      <w:r w:rsidRPr="00B56F71">
        <w:rPr>
          <w:rFonts w:cs="宋体"/>
          <w:color w:val="000000" w:themeColor="text1"/>
          <w:szCs w:val="24"/>
        </w:rPr>
        <w:t>，此过程产生不凝气</w:t>
      </w:r>
      <w:r w:rsidRPr="00B56F71">
        <w:rPr>
          <w:rFonts w:cs="Times New Roman"/>
          <w:color w:val="000000" w:themeColor="text1"/>
          <w:szCs w:val="24"/>
        </w:rPr>
        <w:t>G</w:t>
      </w:r>
      <w:r w:rsidRPr="00B56F71">
        <w:rPr>
          <w:rFonts w:cs="Times New Roman"/>
          <w:color w:val="000000" w:themeColor="text1"/>
          <w:szCs w:val="24"/>
          <w:vertAlign w:val="subscript"/>
        </w:rPr>
        <w:t>2-8</w:t>
      </w:r>
      <w:r w:rsidRPr="00B56F71">
        <w:rPr>
          <w:rFonts w:cs="Times New Roman" w:hint="eastAsia"/>
          <w:color w:val="000000" w:themeColor="text1"/>
          <w:szCs w:val="24"/>
        </w:rPr>
        <w:t>、</w:t>
      </w:r>
      <w:r w:rsidRPr="00B56F71">
        <w:rPr>
          <w:rFonts w:cs="Times New Roman"/>
          <w:color w:val="000000" w:themeColor="text1"/>
          <w:szCs w:val="24"/>
        </w:rPr>
        <w:t>副产品乙醇</w:t>
      </w:r>
      <w:r w:rsidRPr="00B56F71">
        <w:rPr>
          <w:rFonts w:cs="Times New Roman" w:hint="eastAsia"/>
          <w:color w:val="000000" w:themeColor="text1"/>
          <w:szCs w:val="24"/>
        </w:rPr>
        <w:t>和</w:t>
      </w:r>
      <w:r w:rsidRPr="00B56F71">
        <w:rPr>
          <w:rFonts w:cs="Times New Roman"/>
          <w:color w:val="000000" w:themeColor="text1"/>
          <w:szCs w:val="24"/>
        </w:rPr>
        <w:t>蒸汽冷凝水</w:t>
      </w:r>
      <w:r w:rsidRPr="00B56F71">
        <w:rPr>
          <w:rFonts w:cs="宋体" w:hint="eastAsia"/>
          <w:color w:val="000000" w:themeColor="text1"/>
          <w:szCs w:val="24"/>
        </w:rPr>
        <w:t>。</w:t>
      </w:r>
    </w:p>
    <w:p w:rsidR="00136223" w:rsidRPr="00B56F71" w:rsidRDefault="00136223" w:rsidP="00136223">
      <w:pPr>
        <w:ind w:firstLine="480"/>
        <w:rPr>
          <w:rFonts w:cs="Times New Roman"/>
          <w:color w:val="000000" w:themeColor="text1"/>
          <w:szCs w:val="24"/>
        </w:rPr>
      </w:pPr>
      <w:r w:rsidRPr="00B56F71">
        <w:rPr>
          <w:rFonts w:cs="Times New Roman" w:hint="eastAsia"/>
          <w:color w:val="000000" w:themeColor="text1"/>
          <w:szCs w:val="24"/>
        </w:rPr>
        <w:t>⑤烘干</w:t>
      </w:r>
    </w:p>
    <w:p w:rsidR="00136223" w:rsidRPr="00B56F71" w:rsidRDefault="00136223" w:rsidP="00136223">
      <w:pPr>
        <w:ind w:firstLine="480"/>
        <w:rPr>
          <w:rFonts w:cs="Times New Roman"/>
          <w:color w:val="000000" w:themeColor="text1"/>
          <w:szCs w:val="24"/>
        </w:rPr>
      </w:pPr>
      <w:r w:rsidRPr="00B56F71">
        <w:rPr>
          <w:rFonts w:cs="宋体" w:hint="eastAsia"/>
          <w:color w:val="000000" w:themeColor="text1"/>
          <w:szCs w:val="24"/>
        </w:rPr>
        <w:t>检验</w:t>
      </w:r>
      <w:r w:rsidRPr="00B56F71">
        <w:rPr>
          <w:rFonts w:cs="宋体"/>
          <w:color w:val="000000" w:themeColor="text1"/>
          <w:szCs w:val="24"/>
        </w:rPr>
        <w:t>合格后</w:t>
      </w:r>
      <w:r w:rsidRPr="00B56F71">
        <w:rPr>
          <w:rFonts w:cs="Times New Roman"/>
          <w:color w:val="000000" w:themeColor="text1"/>
          <w:szCs w:val="24"/>
        </w:rPr>
        <w:t>加入蒸汽</w:t>
      </w:r>
      <w:r w:rsidRPr="00B56F71">
        <w:rPr>
          <w:rFonts w:cs="Times New Roman" w:hint="eastAsia"/>
          <w:color w:val="000000" w:themeColor="text1"/>
          <w:szCs w:val="24"/>
        </w:rPr>
        <w:t>在</w:t>
      </w:r>
      <w:r w:rsidRPr="00B56F71">
        <w:rPr>
          <w:color w:val="000000" w:themeColor="text1"/>
        </w:rPr>
        <w:t>60</w:t>
      </w:r>
      <w:r w:rsidRPr="00B56F71">
        <w:rPr>
          <w:rFonts w:hint="eastAsia"/>
          <w:color w:val="000000" w:themeColor="text1"/>
        </w:rPr>
        <w:t>℃干燥</w:t>
      </w:r>
      <w:r w:rsidRPr="00B56F71">
        <w:rPr>
          <w:rFonts w:hint="eastAsia"/>
          <w:color w:val="000000" w:themeColor="text1"/>
        </w:rPr>
        <w:t>8h</w:t>
      </w:r>
      <w:r w:rsidRPr="00B56F71">
        <w:rPr>
          <w:rFonts w:cs="Times New Roman" w:hint="eastAsia"/>
          <w:color w:val="000000" w:themeColor="text1"/>
          <w:szCs w:val="24"/>
        </w:rPr>
        <w:t>得到</w:t>
      </w:r>
      <w:r w:rsidRPr="00B56F71">
        <w:rPr>
          <w:rFonts w:cs="Times New Roman" w:hint="eastAsia"/>
          <w:color w:val="000000" w:themeColor="text1"/>
          <w:szCs w:val="24"/>
        </w:rPr>
        <w:t>3</w:t>
      </w:r>
      <w:r w:rsidRPr="00B56F71">
        <w:rPr>
          <w:rFonts w:cs="Times New Roman"/>
          <w:color w:val="000000" w:themeColor="text1"/>
          <w:szCs w:val="24"/>
        </w:rPr>
        <w:t>-</w:t>
      </w:r>
      <w:r w:rsidRPr="00B56F71">
        <w:rPr>
          <w:rFonts w:cs="Times New Roman" w:hint="eastAsia"/>
          <w:color w:val="000000" w:themeColor="text1"/>
          <w:szCs w:val="24"/>
        </w:rPr>
        <w:t>羟基丁酸</w:t>
      </w:r>
      <w:r w:rsidR="00D10A33" w:rsidRPr="00B56F71">
        <w:rPr>
          <w:rFonts w:cs="Times New Roman" w:hint="eastAsia"/>
          <w:color w:val="000000" w:themeColor="text1"/>
          <w:szCs w:val="24"/>
        </w:rPr>
        <w:t>钙</w:t>
      </w:r>
      <w:r w:rsidRPr="00B56F71">
        <w:rPr>
          <w:rFonts w:cs="Times New Roman" w:hint="eastAsia"/>
          <w:color w:val="000000" w:themeColor="text1"/>
          <w:szCs w:val="24"/>
        </w:rPr>
        <w:t>，进行</w:t>
      </w:r>
      <w:r w:rsidRPr="00B56F71">
        <w:rPr>
          <w:rFonts w:cs="Times New Roman"/>
          <w:color w:val="000000" w:themeColor="text1"/>
          <w:szCs w:val="24"/>
        </w:rPr>
        <w:t>产品包装，</w:t>
      </w:r>
      <w:r w:rsidRPr="00B56F71">
        <w:rPr>
          <w:rFonts w:cs="Times New Roman" w:hint="eastAsia"/>
          <w:color w:val="000000" w:themeColor="text1"/>
          <w:szCs w:val="24"/>
        </w:rPr>
        <w:t>此过程</w:t>
      </w:r>
      <w:r w:rsidRPr="00B56F71">
        <w:rPr>
          <w:rFonts w:cs="宋体"/>
          <w:color w:val="000000" w:themeColor="text1"/>
          <w:szCs w:val="24"/>
        </w:rPr>
        <w:t>产生</w:t>
      </w:r>
      <w:r w:rsidRPr="00B56F71">
        <w:rPr>
          <w:rFonts w:cs="宋体"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2-9</w:t>
      </w:r>
      <w:r w:rsidRPr="00B56F71">
        <w:rPr>
          <w:rFonts w:cs="宋体" w:hint="eastAsia"/>
          <w:color w:val="000000" w:themeColor="text1"/>
          <w:szCs w:val="24"/>
        </w:rPr>
        <w:t>。</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3</w:t>
      </w:r>
      <w:r w:rsidRPr="00B56F71">
        <w:rPr>
          <w:rFonts w:cs="Times New Roman" w:hint="eastAsia"/>
          <w:color w:val="000000" w:themeColor="text1"/>
          <w:szCs w:val="24"/>
        </w:rPr>
        <w:t>）物料</w:t>
      </w:r>
      <w:r w:rsidRPr="00B56F71">
        <w:rPr>
          <w:rFonts w:cs="Times New Roman"/>
          <w:color w:val="000000" w:themeColor="text1"/>
          <w:szCs w:val="24"/>
        </w:rPr>
        <w:t>平衡</w:t>
      </w:r>
    </w:p>
    <w:p w:rsidR="00CD38E4" w:rsidRPr="00B56F71" w:rsidRDefault="00CD38E4" w:rsidP="00CD38E4">
      <w:pPr>
        <w:pStyle w:val="afffff5"/>
        <w:spacing w:line="360" w:lineRule="auto"/>
        <w:rPr>
          <w:color w:val="000000" w:themeColor="text1"/>
        </w:rPr>
      </w:pPr>
      <w:r w:rsidRPr="00B56F71">
        <w:rPr>
          <w:rFonts w:hint="eastAsia"/>
          <w:color w:val="000000" w:themeColor="text1"/>
        </w:rPr>
        <w:t>表</w:t>
      </w:r>
      <w:r w:rsidRPr="00B56F71">
        <w:rPr>
          <w:rFonts w:hint="eastAsia"/>
          <w:color w:val="000000" w:themeColor="text1"/>
        </w:rPr>
        <w:t>3.</w:t>
      </w:r>
      <w:r w:rsidR="007F4845" w:rsidRPr="00B56F71">
        <w:rPr>
          <w:color w:val="000000" w:themeColor="text1"/>
        </w:rPr>
        <w:t>3-5</w:t>
      </w:r>
      <w:r w:rsidRPr="00B56F71">
        <w:rPr>
          <w:color w:val="000000" w:themeColor="text1"/>
        </w:rPr>
        <w:t xml:space="preserve">  </w:t>
      </w:r>
      <w:r w:rsidRPr="00B56F71">
        <w:rPr>
          <w:rFonts w:hint="eastAsia"/>
          <w:color w:val="000000" w:themeColor="text1"/>
        </w:rPr>
        <w:t>3-</w:t>
      </w:r>
      <w:r w:rsidRPr="00B56F71">
        <w:rPr>
          <w:rFonts w:hint="eastAsia"/>
          <w:color w:val="000000" w:themeColor="text1"/>
        </w:rPr>
        <w:t>羟基丁酸钙物料平衡</w:t>
      </w:r>
      <w:r w:rsidRPr="00B56F71">
        <w:rPr>
          <w:color w:val="000000" w:themeColor="text1"/>
        </w:rPr>
        <w:t>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940"/>
        <w:gridCol w:w="1328"/>
        <w:gridCol w:w="1134"/>
        <w:gridCol w:w="1599"/>
        <w:gridCol w:w="1022"/>
        <w:gridCol w:w="922"/>
      </w:tblGrid>
      <w:tr w:rsidR="00B56F71" w:rsidRPr="00B56F71" w:rsidTr="00136223">
        <w:trPr>
          <w:jc w:val="center"/>
        </w:trPr>
        <w:tc>
          <w:tcPr>
            <w:tcW w:w="993" w:type="dxa"/>
            <w:vMerge w:val="restart"/>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物料名称</w:t>
            </w:r>
          </w:p>
        </w:tc>
        <w:tc>
          <w:tcPr>
            <w:tcW w:w="2074" w:type="dxa"/>
            <w:gridSpan w:val="2"/>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入</w:t>
            </w:r>
            <w:r w:rsidRPr="00B56F71">
              <w:rPr>
                <w:rFonts w:cs="Times New Roman" w:hint="eastAsia"/>
                <w:b/>
                <w:color w:val="000000" w:themeColor="text1"/>
                <w:kern w:val="0"/>
                <w:sz w:val="21"/>
                <w:szCs w:val="21"/>
              </w:rPr>
              <w:t>料</w:t>
            </w:r>
          </w:p>
        </w:tc>
        <w:tc>
          <w:tcPr>
            <w:tcW w:w="6005" w:type="dxa"/>
            <w:gridSpan w:val="5"/>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出</w:t>
            </w:r>
            <w:r w:rsidRPr="00B56F71">
              <w:rPr>
                <w:rFonts w:cs="Times New Roman" w:hint="eastAsia"/>
                <w:b/>
                <w:color w:val="000000" w:themeColor="text1"/>
                <w:kern w:val="0"/>
                <w:sz w:val="21"/>
                <w:szCs w:val="21"/>
              </w:rPr>
              <w:t>料</w:t>
            </w:r>
          </w:p>
        </w:tc>
      </w:tr>
      <w:tr w:rsidR="00B56F71" w:rsidRPr="00B56F71" w:rsidTr="00136223">
        <w:trPr>
          <w:jc w:val="center"/>
        </w:trPr>
        <w:tc>
          <w:tcPr>
            <w:tcW w:w="993" w:type="dxa"/>
            <w:vMerge/>
            <w:vAlign w:val="center"/>
            <w:hideMark/>
          </w:tcPr>
          <w:p w:rsidR="00136223" w:rsidRPr="00B56F71" w:rsidRDefault="00136223" w:rsidP="00136223">
            <w:pPr>
              <w:widowControl/>
              <w:adjustRightInd/>
              <w:snapToGrid/>
              <w:spacing w:line="240" w:lineRule="auto"/>
              <w:ind w:firstLineChars="0" w:firstLine="0"/>
              <w:jc w:val="center"/>
              <w:rPr>
                <w:rFonts w:cs="宋体"/>
                <w:b/>
                <w:color w:val="000000" w:themeColor="text1"/>
                <w:kern w:val="0"/>
                <w:sz w:val="21"/>
                <w:szCs w:val="21"/>
              </w:rPr>
            </w:pPr>
          </w:p>
        </w:tc>
        <w:tc>
          <w:tcPr>
            <w:tcW w:w="1134"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w:t>
            </w:r>
            <w:r w:rsidRPr="00B56F71">
              <w:rPr>
                <w:rFonts w:cs="Times New Roman" w:hint="eastAsia"/>
                <w:b/>
                <w:color w:val="000000" w:themeColor="text1"/>
                <w:kern w:val="0"/>
                <w:sz w:val="21"/>
                <w:szCs w:val="21"/>
              </w:rPr>
              <w:t>g</w:t>
            </w:r>
            <w:r w:rsidRPr="00B56F71">
              <w:rPr>
                <w:rFonts w:cs="Times New Roman"/>
                <w:b/>
                <w:color w:val="000000" w:themeColor="text1"/>
                <w:kern w:val="0"/>
                <w:sz w:val="21"/>
                <w:szCs w:val="21"/>
              </w:rPr>
              <w:t>/</w:t>
            </w:r>
            <w:r w:rsidRPr="00B56F71">
              <w:rPr>
                <w:rFonts w:cs="Times New Roman" w:hint="eastAsia"/>
                <w:b/>
                <w:color w:val="000000" w:themeColor="text1"/>
                <w:kern w:val="0"/>
                <w:sz w:val="21"/>
                <w:szCs w:val="21"/>
              </w:rPr>
              <w:t>批次</w:t>
            </w:r>
          </w:p>
        </w:tc>
        <w:tc>
          <w:tcPr>
            <w:tcW w:w="940"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吨</w:t>
            </w:r>
            <w:r w:rsidRPr="00B56F71">
              <w:rPr>
                <w:rFonts w:cs="Times New Roman"/>
                <w:b/>
                <w:color w:val="000000" w:themeColor="text1"/>
                <w:kern w:val="0"/>
                <w:sz w:val="21"/>
                <w:szCs w:val="21"/>
              </w:rPr>
              <w:t>/</w:t>
            </w:r>
            <w:r w:rsidRPr="00B56F71">
              <w:rPr>
                <w:rFonts w:cs="宋体" w:hint="eastAsia"/>
                <w:b/>
                <w:color w:val="000000" w:themeColor="text1"/>
                <w:kern w:val="0"/>
                <w:sz w:val="21"/>
                <w:szCs w:val="21"/>
              </w:rPr>
              <w:t>年</w:t>
            </w:r>
          </w:p>
        </w:tc>
        <w:tc>
          <w:tcPr>
            <w:tcW w:w="1328"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名称</w:t>
            </w:r>
          </w:p>
        </w:tc>
        <w:tc>
          <w:tcPr>
            <w:tcW w:w="1134"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kg/</w:t>
            </w:r>
            <w:r w:rsidRPr="00B56F71">
              <w:rPr>
                <w:rFonts w:cs="Times New Roman"/>
                <w:b/>
                <w:color w:val="000000" w:themeColor="text1"/>
                <w:kern w:val="0"/>
                <w:sz w:val="21"/>
                <w:szCs w:val="21"/>
              </w:rPr>
              <w:t>批</w:t>
            </w:r>
          </w:p>
        </w:tc>
        <w:tc>
          <w:tcPr>
            <w:tcW w:w="1599"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成份</w:t>
            </w:r>
          </w:p>
        </w:tc>
        <w:tc>
          <w:tcPr>
            <w:tcW w:w="1022"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w:t>
            </w:r>
            <w:r w:rsidRPr="00B56F71">
              <w:rPr>
                <w:rFonts w:cs="Times New Roman" w:hint="eastAsia"/>
                <w:b/>
                <w:color w:val="000000" w:themeColor="text1"/>
                <w:kern w:val="0"/>
                <w:sz w:val="21"/>
                <w:szCs w:val="21"/>
              </w:rPr>
              <w:t>g</w:t>
            </w:r>
            <w:r w:rsidRPr="00B56F71">
              <w:rPr>
                <w:rFonts w:cs="Times New Roman"/>
                <w:b/>
                <w:color w:val="000000" w:themeColor="text1"/>
                <w:kern w:val="0"/>
                <w:sz w:val="21"/>
                <w:szCs w:val="21"/>
              </w:rPr>
              <w:t>/</w:t>
            </w:r>
            <w:r w:rsidRPr="00B56F71">
              <w:rPr>
                <w:rFonts w:cs="Times New Roman" w:hint="eastAsia"/>
                <w:b/>
                <w:color w:val="000000" w:themeColor="text1"/>
                <w:kern w:val="0"/>
                <w:sz w:val="21"/>
                <w:szCs w:val="21"/>
              </w:rPr>
              <w:t>批次</w:t>
            </w:r>
          </w:p>
        </w:tc>
        <w:tc>
          <w:tcPr>
            <w:tcW w:w="922"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吨</w:t>
            </w:r>
            <w:r w:rsidRPr="00B56F71">
              <w:rPr>
                <w:rFonts w:cs="Times New Roman"/>
                <w:b/>
                <w:color w:val="000000" w:themeColor="text1"/>
                <w:kern w:val="0"/>
                <w:sz w:val="21"/>
                <w:szCs w:val="21"/>
              </w:rPr>
              <w:t>/</w:t>
            </w:r>
            <w:r w:rsidRPr="00B56F71">
              <w:rPr>
                <w:rFonts w:cs="宋体" w:hint="eastAsia"/>
                <w:b/>
                <w:color w:val="000000" w:themeColor="text1"/>
                <w:kern w:val="0"/>
                <w:sz w:val="21"/>
                <w:szCs w:val="21"/>
              </w:rPr>
              <w:t>年</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乙酰乙酸乙酯</w:t>
            </w:r>
          </w:p>
        </w:tc>
        <w:tc>
          <w:tcPr>
            <w:tcW w:w="1134"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1000.000 </w:t>
            </w:r>
          </w:p>
        </w:tc>
        <w:tc>
          <w:tcPr>
            <w:tcW w:w="940"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36.000 </w:t>
            </w:r>
          </w:p>
        </w:tc>
        <w:tc>
          <w:tcPr>
            <w:tcW w:w="1328"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98%3-</w:t>
            </w:r>
            <w:r w:rsidRPr="00B56F71">
              <w:rPr>
                <w:rFonts w:hint="eastAsia"/>
                <w:color w:val="000000" w:themeColor="text1"/>
                <w:sz w:val="21"/>
              </w:rPr>
              <w:t>羟基丁酸钙</w:t>
            </w:r>
          </w:p>
        </w:tc>
        <w:tc>
          <w:tcPr>
            <w:tcW w:w="1134"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850.000 </w:t>
            </w: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833.000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29.988 </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氢气</w:t>
            </w:r>
          </w:p>
        </w:tc>
        <w:tc>
          <w:tcPr>
            <w:tcW w:w="1134"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15.015 </w:t>
            </w:r>
          </w:p>
        </w:tc>
        <w:tc>
          <w:tcPr>
            <w:tcW w:w="940"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0.541 </w:t>
            </w: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羟基丁酸乙酯</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2.069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0.074 </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134"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5.000 </w:t>
            </w:r>
          </w:p>
        </w:tc>
        <w:tc>
          <w:tcPr>
            <w:tcW w:w="940"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0.180 </w:t>
            </w: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1.229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0.044 </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氢氧化钙</w:t>
            </w:r>
          </w:p>
        </w:tc>
        <w:tc>
          <w:tcPr>
            <w:tcW w:w="1134"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281.780 </w:t>
            </w:r>
          </w:p>
        </w:tc>
        <w:tc>
          <w:tcPr>
            <w:tcW w:w="940"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10.144 </w:t>
            </w: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13.358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0.481 </w:t>
            </w:r>
          </w:p>
        </w:tc>
      </w:tr>
      <w:tr w:rsidR="00B56F71" w:rsidRPr="00B56F71" w:rsidTr="00136223">
        <w:trPr>
          <w:jc w:val="center"/>
        </w:trPr>
        <w:tc>
          <w:tcPr>
            <w:tcW w:w="993"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活性炭</w:t>
            </w:r>
          </w:p>
        </w:tc>
        <w:tc>
          <w:tcPr>
            <w:tcW w:w="1134"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1.000 </w:t>
            </w:r>
          </w:p>
        </w:tc>
        <w:tc>
          <w:tcPr>
            <w:tcW w:w="940"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0.036 </w:t>
            </w: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杂质</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0.107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0.004 </w:t>
            </w:r>
          </w:p>
        </w:tc>
      </w:tr>
      <w:tr w:rsidR="00B56F71" w:rsidRPr="00B56F71" w:rsidTr="00136223">
        <w:trPr>
          <w:jc w:val="center"/>
        </w:trPr>
        <w:tc>
          <w:tcPr>
            <w:tcW w:w="993" w:type="dxa"/>
            <w:shd w:val="clear" w:color="auto" w:fill="auto"/>
            <w:noWrap/>
            <w:vAlign w:val="center"/>
            <w:hideMark/>
          </w:tcPr>
          <w:p w:rsidR="000B2BFA" w:rsidRPr="00B56F71" w:rsidRDefault="006E3136" w:rsidP="00136223">
            <w:pPr>
              <w:spacing w:line="240" w:lineRule="auto"/>
              <w:ind w:firstLineChars="0" w:firstLine="0"/>
              <w:jc w:val="center"/>
              <w:rPr>
                <w:color w:val="000000" w:themeColor="text1"/>
                <w:sz w:val="21"/>
              </w:rPr>
            </w:pPr>
            <w:r w:rsidRPr="00B56F71">
              <w:rPr>
                <w:rFonts w:hint="eastAsia"/>
                <w:color w:val="000000" w:themeColor="text1"/>
                <w:sz w:val="21"/>
              </w:rPr>
              <w:t>纯水</w:t>
            </w:r>
          </w:p>
        </w:tc>
        <w:tc>
          <w:tcPr>
            <w:tcW w:w="1134"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97.345 </w:t>
            </w:r>
          </w:p>
        </w:tc>
        <w:tc>
          <w:tcPr>
            <w:tcW w:w="940"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3.504 </w:t>
            </w: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0.237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0.009 </w:t>
            </w:r>
          </w:p>
        </w:tc>
      </w:tr>
      <w:tr w:rsidR="00B56F71" w:rsidRPr="00B56F71" w:rsidTr="00136223">
        <w:trPr>
          <w:jc w:val="center"/>
        </w:trPr>
        <w:tc>
          <w:tcPr>
            <w:tcW w:w="993"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328"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2</w:t>
            </w:r>
            <w:r w:rsidRPr="00B56F71">
              <w:rPr>
                <w:rFonts w:hint="eastAsia"/>
                <w:color w:val="000000" w:themeColor="text1"/>
                <w:sz w:val="21"/>
                <w:vertAlign w:val="subscript"/>
              </w:rPr>
              <w:t>-1</w:t>
            </w:r>
          </w:p>
        </w:tc>
        <w:tc>
          <w:tcPr>
            <w:tcW w:w="1134"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5.000 </w:t>
            </w:r>
          </w:p>
        </w:tc>
        <w:tc>
          <w:tcPr>
            <w:tcW w:w="1599"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0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5.000 </w:t>
            </w:r>
          </w:p>
        </w:tc>
        <w:tc>
          <w:tcPr>
            <w:tcW w:w="9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0.180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2</w:t>
            </w:r>
            <w:r w:rsidRPr="00B56F71">
              <w:rPr>
                <w:rFonts w:hint="eastAsia"/>
                <w:color w:val="000000" w:themeColor="text1"/>
                <w:sz w:val="21"/>
                <w:vertAlign w:val="subscript"/>
              </w:rPr>
              <w:t>-2</w:t>
            </w:r>
          </w:p>
        </w:tc>
        <w:tc>
          <w:tcPr>
            <w:tcW w:w="1134" w:type="dxa"/>
            <w:vMerge w:val="restart"/>
            <w:shd w:val="clear" w:color="auto" w:fill="auto"/>
            <w:noWrap/>
            <w:vAlign w:val="center"/>
            <w:hideMark/>
          </w:tcPr>
          <w:p w:rsidR="000B2BFA" w:rsidRPr="00B56F71" w:rsidRDefault="003C35E9" w:rsidP="00136223">
            <w:pPr>
              <w:spacing w:line="240" w:lineRule="auto"/>
              <w:ind w:firstLineChars="0" w:firstLine="0"/>
              <w:jc w:val="center"/>
              <w:rPr>
                <w:color w:val="000000" w:themeColor="text1"/>
                <w:sz w:val="21"/>
              </w:rPr>
            </w:pPr>
            <w:r w:rsidRPr="00B56F71">
              <w:rPr>
                <w:rFonts w:hint="eastAsia"/>
                <w:color w:val="000000" w:themeColor="text1"/>
                <w:sz w:val="21"/>
              </w:rPr>
              <w:t>122.230</w:t>
            </w: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45.899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1.652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羟基丁酸乙酯</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0.248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0.009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0.147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0.005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17.097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0.615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杂质</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5.090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0.183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52.750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1.899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活性炭</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1.000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0.036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2</w:t>
            </w:r>
            <w:r w:rsidRPr="00B56F71">
              <w:rPr>
                <w:rFonts w:hint="eastAsia"/>
                <w:color w:val="000000" w:themeColor="text1"/>
                <w:sz w:val="21"/>
                <w:vertAlign w:val="subscript"/>
              </w:rPr>
              <w:t>-3</w:t>
            </w:r>
          </w:p>
        </w:tc>
        <w:tc>
          <w:tcPr>
            <w:tcW w:w="1134"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61.240 </w:t>
            </w: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37.412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1.347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羟基丁酸乙酯</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2.633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0.095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1.564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0.056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18.102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0.652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杂质</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0.458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0.016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1.070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0.039 </w:t>
            </w:r>
          </w:p>
        </w:tc>
      </w:tr>
      <w:tr w:rsidR="00B56F71" w:rsidRPr="00B56F71" w:rsidTr="00136223">
        <w:trPr>
          <w:jc w:val="center"/>
        </w:trPr>
        <w:tc>
          <w:tcPr>
            <w:tcW w:w="993"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328"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2</w:t>
            </w:r>
            <w:r w:rsidRPr="00B56F71">
              <w:rPr>
                <w:rFonts w:hint="eastAsia"/>
                <w:color w:val="000000" w:themeColor="text1"/>
                <w:sz w:val="21"/>
                <w:vertAlign w:val="subscript"/>
              </w:rPr>
              <w:t>-1</w:t>
            </w:r>
          </w:p>
        </w:tc>
        <w:tc>
          <w:tcPr>
            <w:tcW w:w="1134"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1.960 </w:t>
            </w:r>
          </w:p>
        </w:tc>
        <w:tc>
          <w:tcPr>
            <w:tcW w:w="1599"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1.960 </w:t>
            </w:r>
          </w:p>
        </w:tc>
        <w:tc>
          <w:tcPr>
            <w:tcW w:w="9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0.071 </w:t>
            </w:r>
          </w:p>
        </w:tc>
      </w:tr>
      <w:tr w:rsidR="00B56F71" w:rsidRPr="00B56F71" w:rsidTr="00136223">
        <w:trPr>
          <w:jc w:val="center"/>
        </w:trPr>
        <w:tc>
          <w:tcPr>
            <w:tcW w:w="993"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328"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2</w:t>
            </w:r>
            <w:r w:rsidRPr="00B56F71">
              <w:rPr>
                <w:rFonts w:hint="eastAsia"/>
                <w:color w:val="000000" w:themeColor="text1"/>
                <w:sz w:val="21"/>
                <w:vertAlign w:val="subscript"/>
              </w:rPr>
              <w:t>-2</w:t>
            </w:r>
          </w:p>
        </w:tc>
        <w:tc>
          <w:tcPr>
            <w:tcW w:w="1134"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0.687 </w:t>
            </w:r>
          </w:p>
        </w:tc>
        <w:tc>
          <w:tcPr>
            <w:tcW w:w="1599"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0.687 </w:t>
            </w:r>
          </w:p>
        </w:tc>
        <w:tc>
          <w:tcPr>
            <w:tcW w:w="9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0.025 </w:t>
            </w:r>
          </w:p>
        </w:tc>
      </w:tr>
      <w:tr w:rsidR="00B56F71" w:rsidRPr="00B56F71" w:rsidTr="00136223">
        <w:trPr>
          <w:jc w:val="center"/>
        </w:trPr>
        <w:tc>
          <w:tcPr>
            <w:tcW w:w="993"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328"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2</w:t>
            </w:r>
            <w:r w:rsidRPr="00B56F71">
              <w:rPr>
                <w:rFonts w:hint="eastAsia"/>
                <w:color w:val="000000" w:themeColor="text1"/>
                <w:sz w:val="21"/>
                <w:vertAlign w:val="subscript"/>
              </w:rPr>
              <w:t>-3</w:t>
            </w:r>
          </w:p>
        </w:tc>
        <w:tc>
          <w:tcPr>
            <w:tcW w:w="1134"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0.685 </w:t>
            </w:r>
          </w:p>
        </w:tc>
        <w:tc>
          <w:tcPr>
            <w:tcW w:w="1599"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0.685 </w:t>
            </w:r>
          </w:p>
        </w:tc>
        <w:tc>
          <w:tcPr>
            <w:tcW w:w="9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0.025 </w:t>
            </w:r>
          </w:p>
        </w:tc>
      </w:tr>
      <w:tr w:rsidR="00B56F71" w:rsidRPr="00B56F71" w:rsidTr="00136223">
        <w:trPr>
          <w:jc w:val="center"/>
        </w:trPr>
        <w:tc>
          <w:tcPr>
            <w:tcW w:w="993"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328"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2</w:t>
            </w:r>
            <w:r w:rsidRPr="00B56F71">
              <w:rPr>
                <w:rFonts w:hint="eastAsia"/>
                <w:color w:val="000000" w:themeColor="text1"/>
                <w:sz w:val="21"/>
                <w:vertAlign w:val="subscript"/>
              </w:rPr>
              <w:t>-4</w:t>
            </w:r>
          </w:p>
        </w:tc>
        <w:tc>
          <w:tcPr>
            <w:tcW w:w="1134"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0.684 </w:t>
            </w:r>
          </w:p>
        </w:tc>
        <w:tc>
          <w:tcPr>
            <w:tcW w:w="1599"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0.684 </w:t>
            </w:r>
          </w:p>
        </w:tc>
        <w:tc>
          <w:tcPr>
            <w:tcW w:w="9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0.025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不凝气</w:t>
            </w:r>
            <w:r w:rsidRPr="00B56F71">
              <w:rPr>
                <w:rFonts w:hint="eastAsia"/>
                <w:color w:val="000000" w:themeColor="text1"/>
                <w:sz w:val="21"/>
              </w:rPr>
              <w:t>G</w:t>
            </w:r>
            <w:r w:rsidRPr="00B56F71">
              <w:rPr>
                <w:color w:val="000000" w:themeColor="text1"/>
                <w:sz w:val="21"/>
                <w:vertAlign w:val="subscript"/>
              </w:rPr>
              <w:t>2</w:t>
            </w:r>
            <w:r w:rsidRPr="00B56F71">
              <w:rPr>
                <w:rFonts w:hint="eastAsia"/>
                <w:color w:val="000000" w:themeColor="text1"/>
                <w:sz w:val="21"/>
                <w:vertAlign w:val="subscript"/>
              </w:rPr>
              <w:t>-5</w:t>
            </w:r>
          </w:p>
        </w:tc>
        <w:tc>
          <w:tcPr>
            <w:tcW w:w="1134"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63.004 </w:t>
            </w: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15.397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0.554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0B2BFA" w:rsidRPr="00B56F71" w:rsidRDefault="000B2BFA" w:rsidP="0013622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47.607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1.714 </w:t>
            </w:r>
          </w:p>
        </w:tc>
      </w:tr>
      <w:tr w:rsidR="00B56F71" w:rsidRPr="00B56F71" w:rsidTr="00136223">
        <w:trPr>
          <w:jc w:val="center"/>
        </w:trPr>
        <w:tc>
          <w:tcPr>
            <w:tcW w:w="993"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136223" w:rsidRPr="00B56F71" w:rsidRDefault="00136223" w:rsidP="00136223">
            <w:pPr>
              <w:spacing w:line="240" w:lineRule="auto"/>
              <w:ind w:firstLineChars="0" w:firstLine="0"/>
              <w:jc w:val="center"/>
              <w:rPr>
                <w:color w:val="000000" w:themeColor="text1"/>
                <w:sz w:val="21"/>
              </w:rPr>
            </w:pPr>
          </w:p>
        </w:tc>
        <w:tc>
          <w:tcPr>
            <w:tcW w:w="1328"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2</w:t>
            </w:r>
            <w:r w:rsidRPr="00B56F71">
              <w:rPr>
                <w:rFonts w:hint="eastAsia"/>
                <w:color w:val="000000" w:themeColor="text1"/>
                <w:sz w:val="21"/>
                <w:vertAlign w:val="subscript"/>
              </w:rPr>
              <w:t>-6</w:t>
            </w:r>
          </w:p>
        </w:tc>
        <w:tc>
          <w:tcPr>
            <w:tcW w:w="1134"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1.232 </w:t>
            </w:r>
          </w:p>
        </w:tc>
        <w:tc>
          <w:tcPr>
            <w:tcW w:w="1599"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1.232 </w:t>
            </w:r>
          </w:p>
        </w:tc>
        <w:tc>
          <w:tcPr>
            <w:tcW w:w="9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0.044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不凝气</w:t>
            </w:r>
            <w:r w:rsidRPr="00B56F71">
              <w:rPr>
                <w:rFonts w:hint="eastAsia"/>
                <w:color w:val="000000" w:themeColor="text1"/>
                <w:sz w:val="21"/>
              </w:rPr>
              <w:t>G</w:t>
            </w:r>
            <w:r w:rsidRPr="00B56F71">
              <w:rPr>
                <w:color w:val="000000" w:themeColor="text1"/>
                <w:sz w:val="21"/>
                <w:vertAlign w:val="subscript"/>
              </w:rPr>
              <w:t>2</w:t>
            </w:r>
            <w:r w:rsidRPr="00B56F71">
              <w:rPr>
                <w:rFonts w:hint="eastAsia"/>
                <w:color w:val="000000" w:themeColor="text1"/>
                <w:sz w:val="21"/>
                <w:vertAlign w:val="subscript"/>
              </w:rPr>
              <w:t>-7</w:t>
            </w:r>
          </w:p>
        </w:tc>
        <w:tc>
          <w:tcPr>
            <w:tcW w:w="1134"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24.156 </w:t>
            </w: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22.627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0.815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0B2BFA" w:rsidRPr="00B56F71" w:rsidRDefault="000B2BFA" w:rsidP="0013622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1.529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0.055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不凝气</w:t>
            </w:r>
            <w:r w:rsidRPr="00B56F71">
              <w:rPr>
                <w:rFonts w:hint="eastAsia"/>
                <w:color w:val="000000" w:themeColor="text1"/>
                <w:sz w:val="21"/>
              </w:rPr>
              <w:t>G</w:t>
            </w:r>
            <w:r w:rsidRPr="00B56F71">
              <w:rPr>
                <w:color w:val="000000" w:themeColor="text1"/>
                <w:sz w:val="21"/>
                <w:vertAlign w:val="subscript"/>
              </w:rPr>
              <w:t>2</w:t>
            </w:r>
            <w:r w:rsidRPr="00B56F71">
              <w:rPr>
                <w:rFonts w:hint="eastAsia"/>
                <w:color w:val="000000" w:themeColor="text1"/>
                <w:sz w:val="21"/>
                <w:vertAlign w:val="subscript"/>
              </w:rPr>
              <w:t>-8</w:t>
            </w:r>
          </w:p>
        </w:tc>
        <w:tc>
          <w:tcPr>
            <w:tcW w:w="1134"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3.834 </w:t>
            </w: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3.620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0.130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0B2BFA" w:rsidRPr="00B56F71" w:rsidRDefault="000B2BFA" w:rsidP="0013622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0.214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0.008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940"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2</w:t>
            </w:r>
            <w:r w:rsidRPr="00B56F71">
              <w:rPr>
                <w:rFonts w:hint="eastAsia"/>
                <w:color w:val="000000" w:themeColor="text1"/>
                <w:sz w:val="21"/>
                <w:vertAlign w:val="subscript"/>
              </w:rPr>
              <w:t>-9</w:t>
            </w:r>
          </w:p>
        </w:tc>
        <w:tc>
          <w:tcPr>
            <w:tcW w:w="1134"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71.850 </w:t>
            </w: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58.566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2.108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vAlign w:val="center"/>
          </w:tcPr>
          <w:p w:rsidR="000B2BFA" w:rsidRPr="00B56F71" w:rsidRDefault="000B2BFA" w:rsidP="00136223">
            <w:pPr>
              <w:spacing w:line="240" w:lineRule="auto"/>
              <w:ind w:firstLineChars="0" w:firstLine="0"/>
              <w:jc w:val="center"/>
              <w:rPr>
                <w:color w:val="000000" w:themeColor="text1"/>
                <w:sz w:val="21"/>
                <w:szCs w:val="21"/>
              </w:rPr>
            </w:pPr>
          </w:p>
        </w:tc>
        <w:tc>
          <w:tcPr>
            <w:tcW w:w="940" w:type="dxa"/>
            <w:shd w:val="clear" w:color="auto" w:fill="auto"/>
            <w:vAlign w:val="center"/>
          </w:tcPr>
          <w:p w:rsidR="000B2BFA" w:rsidRPr="00B56F71" w:rsidRDefault="000B2BFA" w:rsidP="00136223">
            <w:pPr>
              <w:spacing w:line="240" w:lineRule="auto"/>
              <w:ind w:firstLineChars="0" w:firstLine="0"/>
              <w:jc w:val="center"/>
              <w:rPr>
                <w:color w:val="000000" w:themeColor="text1"/>
                <w:sz w:val="21"/>
                <w:szCs w:val="21"/>
              </w:rPr>
            </w:pPr>
          </w:p>
        </w:tc>
        <w:tc>
          <w:tcPr>
            <w:tcW w:w="1328" w:type="dxa"/>
            <w:vMerge/>
            <w:shd w:val="clear" w:color="auto" w:fill="auto"/>
            <w:vAlign w:val="center"/>
          </w:tcPr>
          <w:p w:rsidR="000B2BFA" w:rsidRPr="00B56F71" w:rsidRDefault="000B2BFA" w:rsidP="00136223">
            <w:pPr>
              <w:spacing w:line="240" w:lineRule="auto"/>
              <w:ind w:firstLineChars="0" w:firstLine="0"/>
              <w:jc w:val="center"/>
              <w:rPr>
                <w:color w:val="000000" w:themeColor="text1"/>
                <w:sz w:val="21"/>
                <w:szCs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vAlign w:val="center"/>
            <w:hideMark/>
          </w:tcPr>
          <w:p w:rsidR="000B2BFA" w:rsidRPr="00B56F71" w:rsidRDefault="000B2BFA" w:rsidP="00136223">
            <w:pPr>
              <w:spacing w:line="240" w:lineRule="auto"/>
              <w:ind w:firstLineChars="0" w:firstLine="0"/>
              <w:jc w:val="center"/>
              <w:rPr>
                <w:color w:val="000000" w:themeColor="text1"/>
                <w:sz w:val="21"/>
                <w:szCs w:val="21"/>
              </w:rPr>
            </w:pPr>
            <w:r w:rsidRPr="00B56F71">
              <w:rPr>
                <w:rFonts w:hint="eastAsia"/>
                <w:color w:val="000000" w:themeColor="text1"/>
                <w:sz w:val="21"/>
                <w:szCs w:val="21"/>
              </w:rPr>
              <w:t xml:space="preserve">11.615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0.418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vAlign w:val="center"/>
          </w:tcPr>
          <w:p w:rsidR="000B2BFA" w:rsidRPr="00B56F71" w:rsidRDefault="000B2BFA" w:rsidP="00136223">
            <w:pPr>
              <w:spacing w:line="240" w:lineRule="auto"/>
              <w:ind w:firstLineChars="0" w:firstLine="0"/>
              <w:jc w:val="center"/>
              <w:rPr>
                <w:color w:val="000000" w:themeColor="text1"/>
                <w:sz w:val="21"/>
                <w:szCs w:val="21"/>
              </w:rPr>
            </w:pPr>
          </w:p>
        </w:tc>
        <w:tc>
          <w:tcPr>
            <w:tcW w:w="940" w:type="dxa"/>
            <w:shd w:val="clear" w:color="auto" w:fill="auto"/>
            <w:vAlign w:val="center"/>
          </w:tcPr>
          <w:p w:rsidR="000B2BFA" w:rsidRPr="00B56F71" w:rsidRDefault="000B2BFA" w:rsidP="00136223">
            <w:pPr>
              <w:spacing w:line="240" w:lineRule="auto"/>
              <w:ind w:firstLineChars="0" w:firstLine="0"/>
              <w:jc w:val="center"/>
              <w:rPr>
                <w:color w:val="000000" w:themeColor="text1"/>
                <w:sz w:val="21"/>
                <w:szCs w:val="21"/>
              </w:rPr>
            </w:pPr>
          </w:p>
        </w:tc>
        <w:tc>
          <w:tcPr>
            <w:tcW w:w="1328" w:type="dxa"/>
            <w:vMerge/>
            <w:shd w:val="clear" w:color="auto" w:fill="auto"/>
            <w:vAlign w:val="center"/>
          </w:tcPr>
          <w:p w:rsidR="000B2BFA" w:rsidRPr="00B56F71" w:rsidRDefault="000B2BFA" w:rsidP="00136223">
            <w:pPr>
              <w:spacing w:line="240" w:lineRule="auto"/>
              <w:ind w:firstLineChars="0" w:firstLine="0"/>
              <w:jc w:val="center"/>
              <w:rPr>
                <w:color w:val="000000" w:themeColor="text1"/>
                <w:sz w:val="21"/>
                <w:szCs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粉尘</w:t>
            </w:r>
          </w:p>
        </w:tc>
        <w:tc>
          <w:tcPr>
            <w:tcW w:w="1022" w:type="dxa"/>
            <w:shd w:val="clear" w:color="auto" w:fill="auto"/>
            <w:vAlign w:val="center"/>
            <w:hideMark/>
          </w:tcPr>
          <w:p w:rsidR="000B2BFA" w:rsidRPr="00B56F71" w:rsidRDefault="000B2BFA" w:rsidP="00136223">
            <w:pPr>
              <w:spacing w:line="240" w:lineRule="auto"/>
              <w:ind w:firstLineChars="0" w:firstLine="0"/>
              <w:jc w:val="center"/>
              <w:rPr>
                <w:color w:val="000000" w:themeColor="text1"/>
                <w:sz w:val="21"/>
                <w:szCs w:val="21"/>
              </w:rPr>
            </w:pPr>
            <w:r w:rsidRPr="00B56F71">
              <w:rPr>
                <w:rFonts w:hint="eastAsia"/>
                <w:color w:val="000000" w:themeColor="text1"/>
                <w:sz w:val="21"/>
                <w:szCs w:val="21"/>
              </w:rPr>
              <w:t xml:space="preserve">1.669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0.060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vAlign w:val="center"/>
          </w:tcPr>
          <w:p w:rsidR="000B2BFA" w:rsidRPr="00B56F71" w:rsidRDefault="000B2BFA" w:rsidP="00136223">
            <w:pPr>
              <w:spacing w:line="240" w:lineRule="auto"/>
              <w:ind w:firstLineChars="0" w:firstLine="0"/>
              <w:jc w:val="center"/>
              <w:rPr>
                <w:rFonts w:cs="Times New Roman"/>
                <w:color w:val="000000" w:themeColor="text1"/>
                <w:sz w:val="21"/>
                <w:szCs w:val="21"/>
              </w:rPr>
            </w:pPr>
          </w:p>
        </w:tc>
        <w:tc>
          <w:tcPr>
            <w:tcW w:w="940" w:type="dxa"/>
            <w:shd w:val="clear" w:color="auto" w:fill="auto"/>
            <w:vAlign w:val="center"/>
          </w:tcPr>
          <w:p w:rsidR="000B2BFA" w:rsidRPr="00B56F71" w:rsidRDefault="000B2BFA" w:rsidP="00136223">
            <w:pPr>
              <w:spacing w:line="240" w:lineRule="auto"/>
              <w:ind w:firstLineChars="0" w:firstLine="0"/>
              <w:jc w:val="center"/>
              <w:rPr>
                <w:rFonts w:cs="宋体"/>
                <w:color w:val="000000" w:themeColor="text1"/>
                <w:sz w:val="21"/>
                <w:szCs w:val="21"/>
              </w:rPr>
            </w:pPr>
          </w:p>
        </w:tc>
        <w:tc>
          <w:tcPr>
            <w:tcW w:w="1328" w:type="dxa"/>
            <w:vMerge w:val="restart"/>
            <w:shd w:val="clear" w:color="auto" w:fill="auto"/>
            <w:vAlign w:val="center"/>
            <w:hideMark/>
          </w:tcPr>
          <w:p w:rsidR="000B2BFA" w:rsidRPr="00B56F71" w:rsidRDefault="000B2BFA" w:rsidP="00136223">
            <w:pPr>
              <w:spacing w:line="240" w:lineRule="auto"/>
              <w:ind w:firstLineChars="0" w:firstLine="0"/>
              <w:jc w:val="center"/>
              <w:rPr>
                <w:color w:val="000000" w:themeColor="text1"/>
                <w:sz w:val="21"/>
                <w:szCs w:val="21"/>
              </w:rPr>
            </w:pPr>
            <w:r w:rsidRPr="00B56F71">
              <w:rPr>
                <w:rFonts w:hint="eastAsia"/>
                <w:color w:val="000000" w:themeColor="text1"/>
                <w:sz w:val="21"/>
                <w:szCs w:val="21"/>
              </w:rPr>
              <w:t>副产品</w:t>
            </w:r>
          </w:p>
        </w:tc>
        <w:tc>
          <w:tcPr>
            <w:tcW w:w="1134" w:type="dxa"/>
            <w:vMerge w:val="restart"/>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193.577 </w:t>
            </w: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vAlign w:val="center"/>
            <w:hideMark/>
          </w:tcPr>
          <w:p w:rsidR="000B2BFA" w:rsidRPr="00B56F71" w:rsidRDefault="000B2BFA" w:rsidP="0013622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191.254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rFonts w:cs="宋体"/>
                <w:color w:val="000000" w:themeColor="text1"/>
                <w:sz w:val="21"/>
              </w:rPr>
            </w:pPr>
            <w:r w:rsidRPr="00B56F71">
              <w:rPr>
                <w:rFonts w:hint="eastAsia"/>
                <w:color w:val="000000" w:themeColor="text1"/>
                <w:sz w:val="21"/>
              </w:rPr>
              <w:t xml:space="preserve">6.885 </w:t>
            </w:r>
          </w:p>
        </w:tc>
      </w:tr>
      <w:tr w:rsidR="00B56F71" w:rsidRPr="00B56F71" w:rsidTr="00136223">
        <w:trPr>
          <w:jc w:val="center"/>
        </w:trPr>
        <w:tc>
          <w:tcPr>
            <w:tcW w:w="993" w:type="dxa"/>
            <w:shd w:val="clear" w:color="auto" w:fill="auto"/>
            <w:noWrap/>
            <w:vAlign w:val="center"/>
          </w:tcPr>
          <w:p w:rsidR="000B2BFA" w:rsidRPr="00B56F71" w:rsidRDefault="000B2BFA" w:rsidP="00136223">
            <w:pPr>
              <w:spacing w:line="240" w:lineRule="auto"/>
              <w:ind w:firstLineChars="0" w:firstLine="0"/>
              <w:jc w:val="center"/>
              <w:rPr>
                <w:color w:val="000000" w:themeColor="text1"/>
                <w:sz w:val="21"/>
              </w:rPr>
            </w:pPr>
          </w:p>
        </w:tc>
        <w:tc>
          <w:tcPr>
            <w:tcW w:w="1134" w:type="dxa"/>
            <w:shd w:val="clear" w:color="auto" w:fill="auto"/>
            <w:vAlign w:val="center"/>
          </w:tcPr>
          <w:p w:rsidR="000B2BFA" w:rsidRPr="00B56F71" w:rsidRDefault="000B2BFA" w:rsidP="00136223">
            <w:pPr>
              <w:spacing w:line="240" w:lineRule="auto"/>
              <w:ind w:firstLineChars="0" w:firstLine="0"/>
              <w:jc w:val="center"/>
              <w:rPr>
                <w:rFonts w:cs="Times New Roman"/>
                <w:color w:val="000000" w:themeColor="text1"/>
                <w:sz w:val="21"/>
                <w:szCs w:val="21"/>
              </w:rPr>
            </w:pPr>
          </w:p>
        </w:tc>
        <w:tc>
          <w:tcPr>
            <w:tcW w:w="940" w:type="dxa"/>
            <w:shd w:val="clear" w:color="auto" w:fill="auto"/>
            <w:vAlign w:val="center"/>
          </w:tcPr>
          <w:p w:rsidR="000B2BFA" w:rsidRPr="00B56F71" w:rsidRDefault="000B2BFA" w:rsidP="00136223">
            <w:pPr>
              <w:spacing w:line="240" w:lineRule="auto"/>
              <w:ind w:firstLineChars="0" w:firstLine="0"/>
              <w:jc w:val="center"/>
              <w:rPr>
                <w:rFonts w:cs="宋体"/>
                <w:color w:val="000000" w:themeColor="text1"/>
                <w:sz w:val="21"/>
                <w:szCs w:val="21"/>
              </w:rPr>
            </w:pPr>
          </w:p>
        </w:tc>
        <w:tc>
          <w:tcPr>
            <w:tcW w:w="1328" w:type="dxa"/>
            <w:vMerge/>
            <w:shd w:val="clear" w:color="auto" w:fill="auto"/>
            <w:vAlign w:val="center"/>
          </w:tcPr>
          <w:p w:rsidR="000B2BFA" w:rsidRPr="00B56F71" w:rsidRDefault="000B2BFA" w:rsidP="00136223">
            <w:pPr>
              <w:spacing w:line="240" w:lineRule="auto"/>
              <w:ind w:firstLineChars="0" w:firstLine="0"/>
              <w:jc w:val="center"/>
              <w:rPr>
                <w:rFonts w:cs="Times New Roman"/>
                <w:color w:val="000000" w:themeColor="text1"/>
                <w:sz w:val="21"/>
                <w:szCs w:val="21"/>
              </w:rPr>
            </w:pPr>
          </w:p>
        </w:tc>
        <w:tc>
          <w:tcPr>
            <w:tcW w:w="1134" w:type="dxa"/>
            <w:vMerge/>
            <w:shd w:val="clear" w:color="auto" w:fill="auto"/>
            <w:noWrap/>
            <w:vAlign w:val="center"/>
          </w:tcPr>
          <w:p w:rsidR="000B2BFA" w:rsidRPr="00B56F71" w:rsidRDefault="000B2BFA" w:rsidP="0013622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0B2BFA" w:rsidRPr="00B56F71" w:rsidRDefault="000B2BFA" w:rsidP="0013622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vAlign w:val="center"/>
            <w:hideMark/>
          </w:tcPr>
          <w:p w:rsidR="000B2BFA" w:rsidRPr="00B56F71" w:rsidRDefault="000B2BFA" w:rsidP="0013622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2.323 </w:t>
            </w:r>
          </w:p>
        </w:tc>
        <w:tc>
          <w:tcPr>
            <w:tcW w:w="922" w:type="dxa"/>
            <w:shd w:val="clear" w:color="auto" w:fill="auto"/>
            <w:noWrap/>
            <w:vAlign w:val="center"/>
            <w:hideMark/>
          </w:tcPr>
          <w:p w:rsidR="000B2BFA" w:rsidRPr="00B56F71" w:rsidRDefault="000B2BFA" w:rsidP="00136223">
            <w:pPr>
              <w:spacing w:line="240" w:lineRule="auto"/>
              <w:ind w:firstLineChars="0" w:firstLine="0"/>
              <w:jc w:val="center"/>
              <w:rPr>
                <w:rFonts w:cs="宋体"/>
                <w:color w:val="000000" w:themeColor="text1"/>
                <w:sz w:val="21"/>
              </w:rPr>
            </w:pPr>
            <w:r w:rsidRPr="00B56F71">
              <w:rPr>
                <w:rFonts w:hint="eastAsia"/>
                <w:color w:val="000000" w:themeColor="text1"/>
                <w:sz w:val="21"/>
              </w:rPr>
              <w:t xml:space="preserve">0.084 </w:t>
            </w:r>
          </w:p>
        </w:tc>
      </w:tr>
      <w:tr w:rsidR="00B56F71" w:rsidRPr="00B56F71" w:rsidTr="00136223">
        <w:trPr>
          <w:jc w:val="center"/>
        </w:trPr>
        <w:tc>
          <w:tcPr>
            <w:tcW w:w="993"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合计</w:t>
            </w:r>
          </w:p>
        </w:tc>
        <w:tc>
          <w:tcPr>
            <w:tcW w:w="1134" w:type="dxa"/>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 xml:space="preserve">1400.140 </w:t>
            </w:r>
          </w:p>
        </w:tc>
        <w:tc>
          <w:tcPr>
            <w:tcW w:w="940" w:type="dxa"/>
            <w:shd w:val="clear" w:color="auto" w:fill="auto"/>
            <w:vAlign w:val="center"/>
            <w:hideMark/>
          </w:tcPr>
          <w:p w:rsidR="00136223" w:rsidRPr="00B56F71" w:rsidRDefault="00136223" w:rsidP="0013622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50.405 </w:t>
            </w:r>
          </w:p>
        </w:tc>
        <w:tc>
          <w:tcPr>
            <w:tcW w:w="4061" w:type="dxa"/>
            <w:gridSpan w:val="3"/>
            <w:shd w:val="clear" w:color="auto" w:fill="auto"/>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合计</w:t>
            </w:r>
          </w:p>
        </w:tc>
        <w:tc>
          <w:tcPr>
            <w:tcW w:w="1022" w:type="dxa"/>
            <w:shd w:val="clear" w:color="auto" w:fill="auto"/>
            <w:noWrap/>
            <w:vAlign w:val="center"/>
            <w:hideMark/>
          </w:tcPr>
          <w:p w:rsidR="00136223" w:rsidRPr="00B56F71" w:rsidRDefault="00136223" w:rsidP="00136223">
            <w:pPr>
              <w:widowControl/>
              <w:adjustRightInd/>
              <w:snapToGrid/>
              <w:spacing w:line="240" w:lineRule="auto"/>
              <w:ind w:firstLineChars="0" w:firstLine="0"/>
              <w:jc w:val="center"/>
              <w:rPr>
                <w:rFonts w:cs="宋体"/>
                <w:color w:val="000000" w:themeColor="text1"/>
                <w:kern w:val="0"/>
                <w:sz w:val="21"/>
                <w:szCs w:val="24"/>
              </w:rPr>
            </w:pPr>
            <w:r w:rsidRPr="00B56F71">
              <w:rPr>
                <w:rFonts w:hint="eastAsia"/>
                <w:color w:val="000000" w:themeColor="text1"/>
                <w:sz w:val="21"/>
              </w:rPr>
              <w:t xml:space="preserve">1400.140 </w:t>
            </w:r>
          </w:p>
        </w:tc>
        <w:tc>
          <w:tcPr>
            <w:tcW w:w="922" w:type="dxa"/>
            <w:shd w:val="clear" w:color="auto" w:fill="auto"/>
            <w:noWrap/>
            <w:vAlign w:val="center"/>
            <w:hideMark/>
          </w:tcPr>
          <w:p w:rsidR="00136223" w:rsidRPr="00B56F71" w:rsidRDefault="00136223" w:rsidP="00136223">
            <w:pPr>
              <w:spacing w:line="240" w:lineRule="auto"/>
              <w:ind w:firstLineChars="0" w:firstLine="0"/>
              <w:jc w:val="center"/>
              <w:rPr>
                <w:color w:val="000000" w:themeColor="text1"/>
                <w:sz w:val="21"/>
              </w:rPr>
            </w:pPr>
            <w:r w:rsidRPr="00B56F71">
              <w:rPr>
                <w:rFonts w:hint="eastAsia"/>
                <w:color w:val="000000" w:themeColor="text1"/>
                <w:sz w:val="21"/>
              </w:rPr>
              <w:t xml:space="preserve">50.405 </w:t>
            </w:r>
          </w:p>
        </w:tc>
      </w:tr>
    </w:tbl>
    <w:p w:rsidR="00CD38E4" w:rsidRPr="00B56F71" w:rsidRDefault="00136223" w:rsidP="00CD38E4">
      <w:pPr>
        <w:ind w:firstLine="480"/>
        <w:jc w:val="center"/>
        <w:rPr>
          <w:rFonts w:cs="Times New Roman"/>
          <w:color w:val="000000" w:themeColor="text1"/>
          <w:szCs w:val="24"/>
        </w:rPr>
      </w:pPr>
      <w:r w:rsidRPr="00B56F71">
        <w:rPr>
          <w:color w:val="000000" w:themeColor="text1"/>
        </w:rPr>
        <w:object w:dxaOrig="19892" w:dyaOrig="24533">
          <v:shape id="_x0000_i8720" type="#_x0000_t75" style="width:490.5pt;height:606pt" o:ole="">
            <v:imagedata r:id="rId58" o:title=""/>
          </v:shape>
          <o:OLEObject Type="Embed" ProgID="RFFlow4" ShapeID="_x0000_i8720" DrawAspect="Content" ObjectID="_1613219369" r:id="rId59"/>
        </w:object>
      </w:r>
    </w:p>
    <w:p w:rsidR="00CD38E4" w:rsidRPr="00B56F71" w:rsidRDefault="00CD38E4" w:rsidP="00CD38E4">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3-5</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3-</w:t>
      </w:r>
      <w:r w:rsidRPr="00B56F71">
        <w:rPr>
          <w:rFonts w:eastAsia="黑体" w:cs="Times New Roman" w:hint="eastAsia"/>
          <w:color w:val="000000" w:themeColor="text1"/>
          <w:szCs w:val="24"/>
        </w:rPr>
        <w:t>羟基</w:t>
      </w:r>
      <w:r w:rsidRPr="00B56F71">
        <w:rPr>
          <w:rFonts w:eastAsia="黑体" w:cs="Times New Roman"/>
          <w:color w:val="000000" w:themeColor="text1"/>
          <w:szCs w:val="24"/>
        </w:rPr>
        <w:t>丁酸</w:t>
      </w:r>
      <w:r w:rsidRPr="00B56F71">
        <w:rPr>
          <w:rFonts w:eastAsia="黑体" w:cs="Times New Roman" w:hint="eastAsia"/>
          <w:color w:val="000000" w:themeColor="text1"/>
          <w:szCs w:val="24"/>
        </w:rPr>
        <w:t>钙物料平衡图</w:t>
      </w:r>
      <w:r w:rsidR="007F4845" w:rsidRPr="00B56F71">
        <w:rPr>
          <w:rFonts w:eastAsia="黑体" w:cs="Times New Roman" w:hint="eastAsia"/>
          <w:color w:val="000000" w:themeColor="text1"/>
          <w:szCs w:val="24"/>
        </w:rPr>
        <w:t xml:space="preserve"> </w:t>
      </w:r>
      <w:r w:rsidR="007F4845"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单位</w:t>
      </w:r>
      <w:r w:rsidRPr="00B56F71">
        <w:rPr>
          <w:rFonts w:eastAsia="黑体" w:cs="Times New Roman"/>
          <w:color w:val="000000" w:themeColor="text1"/>
          <w:szCs w:val="24"/>
        </w:rPr>
        <w:t>：</w:t>
      </w:r>
      <w:r w:rsidRPr="00B56F71">
        <w:rPr>
          <w:rFonts w:eastAsia="黑体" w:cs="Times New Roman" w:hint="eastAsia"/>
          <w:color w:val="000000" w:themeColor="text1"/>
          <w:szCs w:val="24"/>
        </w:rPr>
        <w:t>kg/</w:t>
      </w:r>
      <w:r w:rsidRPr="00B56F71">
        <w:rPr>
          <w:rFonts w:eastAsia="黑体" w:cs="Times New Roman" w:hint="eastAsia"/>
          <w:color w:val="000000" w:themeColor="text1"/>
          <w:szCs w:val="24"/>
        </w:rPr>
        <w:t>批</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4</w:t>
      </w:r>
      <w:r w:rsidRPr="00B56F71">
        <w:rPr>
          <w:rFonts w:cs="Times New Roman" w:hint="eastAsia"/>
          <w:color w:val="000000" w:themeColor="text1"/>
          <w:szCs w:val="24"/>
        </w:rPr>
        <w:t>）单项</w:t>
      </w:r>
      <w:r w:rsidRPr="00B56F71">
        <w:rPr>
          <w:rFonts w:cs="Times New Roman"/>
          <w:color w:val="000000" w:themeColor="text1"/>
          <w:szCs w:val="24"/>
        </w:rPr>
        <w:t>平衡</w:t>
      </w:r>
    </w:p>
    <w:p w:rsidR="00D0287E" w:rsidRPr="00B56F71" w:rsidRDefault="00D0287E" w:rsidP="00D0287E">
      <w:pPr>
        <w:ind w:firstLine="480"/>
        <w:rPr>
          <w:rFonts w:cs="Times New Roman"/>
          <w:color w:val="000000" w:themeColor="text1"/>
          <w:szCs w:val="24"/>
        </w:rPr>
      </w:pPr>
      <w:r w:rsidRPr="00B56F71">
        <w:rPr>
          <w:rFonts w:cs="Times New Roman" w:hint="eastAsia"/>
          <w:color w:val="000000" w:themeColor="text1"/>
          <w:szCs w:val="24"/>
        </w:rPr>
        <w:t>乙醇单项</w:t>
      </w:r>
      <w:r w:rsidRPr="00B56F71">
        <w:rPr>
          <w:rFonts w:cs="Times New Roman"/>
          <w:color w:val="000000" w:themeColor="text1"/>
          <w:szCs w:val="24"/>
        </w:rPr>
        <w:t>平衡见表</w:t>
      </w:r>
      <w:r w:rsidRPr="00B56F71">
        <w:rPr>
          <w:rFonts w:cs="Times New Roman" w:hint="eastAsia"/>
          <w:color w:val="000000" w:themeColor="text1"/>
          <w:szCs w:val="24"/>
        </w:rPr>
        <w:t>3.</w:t>
      </w:r>
      <w:r w:rsidR="007F4845" w:rsidRPr="00B56F71">
        <w:rPr>
          <w:rFonts w:cs="Times New Roman"/>
          <w:color w:val="000000" w:themeColor="text1"/>
          <w:szCs w:val="24"/>
        </w:rPr>
        <w:t>3-6</w:t>
      </w:r>
      <w:r w:rsidRPr="00B56F71">
        <w:rPr>
          <w:rFonts w:cs="Times New Roman" w:hint="eastAsia"/>
          <w:color w:val="000000" w:themeColor="text1"/>
          <w:szCs w:val="24"/>
        </w:rPr>
        <w:t>和</w:t>
      </w:r>
      <w:r w:rsidRPr="00B56F71">
        <w:rPr>
          <w:rFonts w:cs="Times New Roman"/>
          <w:color w:val="000000" w:themeColor="text1"/>
          <w:szCs w:val="24"/>
        </w:rPr>
        <w:t>图</w:t>
      </w:r>
      <w:r w:rsidRPr="00B56F71">
        <w:rPr>
          <w:rFonts w:cs="Times New Roman" w:hint="eastAsia"/>
          <w:color w:val="000000" w:themeColor="text1"/>
          <w:szCs w:val="24"/>
        </w:rPr>
        <w:t>3.</w:t>
      </w:r>
      <w:r w:rsidR="007F4845" w:rsidRPr="00B56F71">
        <w:rPr>
          <w:rFonts w:cs="Times New Roman"/>
          <w:color w:val="000000" w:themeColor="text1"/>
          <w:szCs w:val="24"/>
        </w:rPr>
        <w:t>3-6</w:t>
      </w:r>
      <w:r w:rsidRPr="00B56F71">
        <w:rPr>
          <w:rFonts w:cs="Times New Roman" w:hint="eastAsia"/>
          <w:color w:val="000000" w:themeColor="text1"/>
          <w:szCs w:val="24"/>
        </w:rPr>
        <w:t>。</w:t>
      </w:r>
    </w:p>
    <w:p w:rsidR="00D0287E" w:rsidRPr="00B56F71" w:rsidRDefault="00D0287E" w:rsidP="00D0287E">
      <w:pPr>
        <w:ind w:firstLine="480"/>
        <w:rPr>
          <w:rFonts w:cs="Times New Roman"/>
          <w:color w:val="000000" w:themeColor="text1"/>
          <w:szCs w:val="24"/>
        </w:rPr>
      </w:pPr>
    </w:p>
    <w:p w:rsidR="00D0287E" w:rsidRPr="00B56F71" w:rsidRDefault="00D0287E" w:rsidP="00D0287E">
      <w:pPr>
        <w:pStyle w:val="afffff5"/>
        <w:spacing w:line="360" w:lineRule="auto"/>
        <w:rPr>
          <w:color w:val="000000" w:themeColor="text1"/>
        </w:rPr>
      </w:pPr>
      <w:r w:rsidRPr="00B56F71">
        <w:rPr>
          <w:rFonts w:hint="eastAsia"/>
          <w:color w:val="000000" w:themeColor="text1"/>
        </w:rPr>
        <w:lastRenderedPageBreak/>
        <w:t>表</w:t>
      </w:r>
      <w:r w:rsidRPr="00B56F71">
        <w:rPr>
          <w:rFonts w:hint="eastAsia"/>
          <w:color w:val="000000" w:themeColor="text1"/>
        </w:rPr>
        <w:t>3.</w:t>
      </w:r>
      <w:r w:rsidR="007F4845" w:rsidRPr="00B56F71">
        <w:rPr>
          <w:color w:val="000000" w:themeColor="text1"/>
        </w:rPr>
        <w:t>3-6</w:t>
      </w:r>
      <w:r w:rsidRPr="00B56F71">
        <w:rPr>
          <w:rFonts w:hint="eastAsia"/>
          <w:color w:val="000000" w:themeColor="text1"/>
        </w:rPr>
        <w:t xml:space="preserve">  </w:t>
      </w:r>
      <w:r w:rsidRPr="00B56F71">
        <w:rPr>
          <w:rFonts w:hint="eastAsia"/>
          <w:color w:val="000000" w:themeColor="text1"/>
        </w:rPr>
        <w:t>乙醇单项平衡表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3"/>
        <w:gridCol w:w="1238"/>
        <w:gridCol w:w="1284"/>
        <w:gridCol w:w="1141"/>
        <w:gridCol w:w="998"/>
        <w:gridCol w:w="1284"/>
        <w:gridCol w:w="1283"/>
        <w:gridCol w:w="1091"/>
      </w:tblGrid>
      <w:tr w:rsidR="00B56F71" w:rsidRPr="00B56F71" w:rsidTr="00D10A33">
        <w:trPr>
          <w:jc w:val="center"/>
        </w:trPr>
        <w:tc>
          <w:tcPr>
            <w:tcW w:w="753" w:type="dxa"/>
            <w:vMerge w:val="restart"/>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序号</w:t>
            </w:r>
          </w:p>
        </w:tc>
        <w:tc>
          <w:tcPr>
            <w:tcW w:w="3663" w:type="dxa"/>
            <w:gridSpan w:val="3"/>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入方</w:t>
            </w:r>
          </w:p>
        </w:tc>
        <w:tc>
          <w:tcPr>
            <w:tcW w:w="4656" w:type="dxa"/>
            <w:gridSpan w:val="4"/>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出方</w:t>
            </w:r>
          </w:p>
        </w:tc>
      </w:tr>
      <w:tr w:rsidR="00B56F71" w:rsidRPr="00B56F71" w:rsidTr="00D10A33">
        <w:trPr>
          <w:jc w:val="center"/>
        </w:trPr>
        <w:tc>
          <w:tcPr>
            <w:tcW w:w="753" w:type="dxa"/>
            <w:vMerge/>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p>
        </w:tc>
        <w:tc>
          <w:tcPr>
            <w:tcW w:w="1238"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名称</w:t>
            </w:r>
          </w:p>
        </w:tc>
        <w:tc>
          <w:tcPr>
            <w:tcW w:w="1284"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(kg</w:t>
            </w:r>
            <w:r w:rsidRPr="00B56F71">
              <w:rPr>
                <w:rFonts w:ascii="Times New Roman" w:hAnsi="Times New Roman" w:cs="Times New Roman"/>
                <w:b/>
                <w:color w:val="000000" w:themeColor="text1"/>
                <w:kern w:val="0"/>
                <w:szCs w:val="20"/>
              </w:rPr>
              <w:t>/</w:t>
            </w:r>
            <w:r w:rsidRPr="00B56F71">
              <w:rPr>
                <w:rFonts w:ascii="Times New Roman" w:hAnsi="Times New Roman" w:cs="Times New Roman" w:hint="eastAsia"/>
                <w:b/>
                <w:color w:val="000000" w:themeColor="text1"/>
                <w:kern w:val="0"/>
                <w:szCs w:val="20"/>
              </w:rPr>
              <w:t>批</w:t>
            </w:r>
            <w:r w:rsidRPr="00B56F71">
              <w:rPr>
                <w:rFonts w:ascii="Times New Roman" w:hAnsi="Times New Roman" w:cs="Times New Roman" w:hint="eastAsia"/>
                <w:b/>
                <w:color w:val="000000" w:themeColor="text1"/>
                <w:kern w:val="0"/>
                <w:szCs w:val="20"/>
              </w:rPr>
              <w:t>)</w:t>
            </w:r>
          </w:p>
        </w:tc>
        <w:tc>
          <w:tcPr>
            <w:tcW w:w="1141"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w:t>
            </w:r>
            <w:r w:rsidRPr="00B56F71">
              <w:rPr>
                <w:rFonts w:ascii="Times New Roman" w:hAnsi="Times New Roman" w:cs="Times New Roman"/>
                <w:b/>
                <w:color w:val="000000" w:themeColor="text1"/>
                <w:kern w:val="0"/>
                <w:szCs w:val="20"/>
              </w:rPr>
              <w:t>t/a)</w:t>
            </w:r>
          </w:p>
        </w:tc>
        <w:tc>
          <w:tcPr>
            <w:tcW w:w="2282" w:type="dxa"/>
            <w:gridSpan w:val="2"/>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名称</w:t>
            </w:r>
          </w:p>
        </w:tc>
        <w:tc>
          <w:tcPr>
            <w:tcW w:w="1283"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(kg</w:t>
            </w:r>
            <w:r w:rsidRPr="00B56F71">
              <w:rPr>
                <w:rFonts w:ascii="Times New Roman" w:hAnsi="Times New Roman" w:cs="Times New Roman"/>
                <w:b/>
                <w:color w:val="000000" w:themeColor="text1"/>
                <w:kern w:val="0"/>
                <w:szCs w:val="20"/>
              </w:rPr>
              <w:t>/</w:t>
            </w:r>
            <w:r w:rsidRPr="00B56F71">
              <w:rPr>
                <w:rFonts w:ascii="Times New Roman" w:hAnsi="Times New Roman" w:cs="Times New Roman" w:hint="eastAsia"/>
                <w:b/>
                <w:color w:val="000000" w:themeColor="text1"/>
                <w:kern w:val="0"/>
                <w:szCs w:val="20"/>
              </w:rPr>
              <w:t>批</w:t>
            </w:r>
            <w:r w:rsidRPr="00B56F71">
              <w:rPr>
                <w:rFonts w:ascii="Times New Roman" w:hAnsi="Times New Roman" w:cs="Times New Roman" w:hint="eastAsia"/>
                <w:b/>
                <w:color w:val="000000" w:themeColor="text1"/>
                <w:kern w:val="0"/>
                <w:szCs w:val="20"/>
              </w:rPr>
              <w:t>)</w:t>
            </w:r>
          </w:p>
        </w:tc>
        <w:tc>
          <w:tcPr>
            <w:tcW w:w="1091"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w:t>
            </w:r>
            <w:r w:rsidRPr="00B56F71">
              <w:rPr>
                <w:rFonts w:ascii="Times New Roman" w:hAnsi="Times New Roman" w:cs="Times New Roman"/>
                <w:b/>
                <w:color w:val="000000" w:themeColor="text1"/>
                <w:kern w:val="0"/>
                <w:szCs w:val="20"/>
              </w:rPr>
              <w:t>t/a)</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反应生成</w:t>
            </w:r>
            <w:r w:rsidRPr="00B56F71">
              <w:rPr>
                <w:rFonts w:ascii="Times New Roman" w:hAnsi="Times New Roman" w:cs="Times New Roman"/>
                <w:color w:val="000000" w:themeColor="text1"/>
                <w:kern w:val="0"/>
                <w:szCs w:val="20"/>
              </w:rPr>
              <w:t>乙醇</w:t>
            </w:r>
          </w:p>
        </w:tc>
        <w:tc>
          <w:tcPr>
            <w:tcW w:w="1284"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343.310</w:t>
            </w:r>
          </w:p>
        </w:tc>
        <w:tc>
          <w:tcPr>
            <w:tcW w:w="1141"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hint="eastAsia"/>
                <w:color w:val="000000" w:themeColor="text1"/>
                <w:sz w:val="21"/>
              </w:rPr>
              <w:t>12.359</w:t>
            </w:r>
          </w:p>
        </w:tc>
        <w:tc>
          <w:tcPr>
            <w:tcW w:w="998" w:type="dxa"/>
            <w:vMerge w:val="restart"/>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废气</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1"/>
              </w:rPr>
              <w:t>G</w:t>
            </w:r>
            <w:r w:rsidRPr="00B56F71">
              <w:rPr>
                <w:rFonts w:ascii="Times New Roman" w:hAnsi="Times New Roman" w:cs="Times New Roman"/>
                <w:color w:val="000000" w:themeColor="text1"/>
                <w:kern w:val="0"/>
                <w:szCs w:val="21"/>
                <w:vertAlign w:val="subscript"/>
              </w:rPr>
              <w:t>2-1</w:t>
            </w:r>
          </w:p>
        </w:tc>
        <w:tc>
          <w:tcPr>
            <w:tcW w:w="1283"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 xml:space="preserve">0.687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 xml:space="preserve">0.025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1"/>
              </w:rPr>
              <w:t>G</w:t>
            </w:r>
            <w:r w:rsidRPr="00B56F71">
              <w:rPr>
                <w:rFonts w:ascii="Times New Roman" w:hAnsi="Times New Roman" w:cs="Times New Roman"/>
                <w:color w:val="000000" w:themeColor="text1"/>
                <w:kern w:val="0"/>
                <w:szCs w:val="21"/>
                <w:vertAlign w:val="subscript"/>
              </w:rPr>
              <w:t>2-2</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 xml:space="preserve">0.685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 xml:space="preserve">0.025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2-3</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 xml:space="preserve">0.684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 xml:space="preserve">0.025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4</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2-4</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szCs w:val="24"/>
              </w:rPr>
            </w:pPr>
            <w:r w:rsidRPr="00B56F71">
              <w:rPr>
                <w:rFonts w:ascii="Times New Roman" w:hAnsi="Times New Roman" w:hint="eastAsia"/>
                <w:color w:val="000000" w:themeColor="text1"/>
                <w:sz w:val="21"/>
              </w:rPr>
              <w:t xml:space="preserve">15.397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0.554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5</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2-5</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1.232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0.044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6</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2-6</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22.627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0.815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7</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2-7</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3.620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0.130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8</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2-8</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58.566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2.108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9</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2-9</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17.097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0.615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10</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固废</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color w:val="000000" w:themeColor="text1"/>
                <w:kern w:val="0"/>
                <w:szCs w:val="21"/>
              </w:rPr>
              <w:t>S</w:t>
            </w:r>
            <w:r w:rsidRPr="00B56F71">
              <w:rPr>
                <w:rFonts w:ascii="Times New Roman" w:hAnsi="Times New Roman" w:cs="Times New Roman"/>
                <w:color w:val="000000" w:themeColor="text1"/>
                <w:kern w:val="0"/>
                <w:szCs w:val="21"/>
                <w:vertAlign w:val="subscript"/>
              </w:rPr>
              <w:t>2</w:t>
            </w:r>
            <w:r w:rsidRPr="00B56F71">
              <w:rPr>
                <w:rFonts w:ascii="Times New Roman" w:hAnsi="Times New Roman" w:cs="Times New Roman" w:hint="eastAsia"/>
                <w:color w:val="000000" w:themeColor="text1"/>
                <w:kern w:val="0"/>
                <w:szCs w:val="21"/>
                <w:vertAlign w:val="subscript"/>
              </w:rPr>
              <w:t>-2</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18.102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0.652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11</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color w:val="000000" w:themeColor="text1"/>
                <w:kern w:val="0"/>
                <w:szCs w:val="21"/>
              </w:rPr>
              <w:t>S</w:t>
            </w:r>
            <w:r w:rsidRPr="00B56F71">
              <w:rPr>
                <w:rFonts w:ascii="Times New Roman" w:hAnsi="Times New Roman" w:cs="Times New Roman"/>
                <w:color w:val="000000" w:themeColor="text1"/>
                <w:kern w:val="0"/>
                <w:szCs w:val="21"/>
                <w:vertAlign w:val="subscript"/>
              </w:rPr>
              <w:t>2</w:t>
            </w:r>
            <w:r w:rsidRPr="00B56F71">
              <w:rPr>
                <w:rFonts w:ascii="Times New Roman" w:hAnsi="Times New Roman" w:cs="Times New Roman" w:hint="eastAsia"/>
                <w:color w:val="000000" w:themeColor="text1"/>
                <w:kern w:val="0"/>
                <w:szCs w:val="21"/>
                <w:vertAlign w:val="subscript"/>
              </w:rPr>
              <w:t>-</w:t>
            </w:r>
            <w:r w:rsidRPr="00B56F71">
              <w:rPr>
                <w:rFonts w:ascii="Times New Roman" w:hAnsi="Times New Roman" w:cs="Times New Roman"/>
                <w:color w:val="000000" w:themeColor="text1"/>
                <w:kern w:val="0"/>
                <w:szCs w:val="21"/>
                <w:vertAlign w:val="subscript"/>
              </w:rPr>
              <w:t>3</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191.254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6.885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12</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产品</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13.358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0.481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13</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副产品</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1283"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0.687</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 xml:space="preserve">0.025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14</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合计</w:t>
            </w:r>
          </w:p>
        </w:tc>
        <w:tc>
          <w:tcPr>
            <w:tcW w:w="1284"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hint="eastAsia"/>
                <w:color w:val="000000" w:themeColor="text1"/>
                <w:sz w:val="21"/>
              </w:rPr>
              <w:t>343.310</w:t>
            </w: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12.359</w:t>
            </w:r>
          </w:p>
        </w:tc>
        <w:tc>
          <w:tcPr>
            <w:tcW w:w="2282" w:type="dxa"/>
            <w:gridSpan w:val="2"/>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合计</w:t>
            </w:r>
          </w:p>
        </w:tc>
        <w:tc>
          <w:tcPr>
            <w:tcW w:w="1283"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rPr>
            </w:pPr>
            <w:r w:rsidRPr="00B56F71">
              <w:rPr>
                <w:rFonts w:ascii="Times New Roman" w:hAnsi="Times New Roman" w:cs="Times New Roman"/>
                <w:color w:val="000000" w:themeColor="text1"/>
                <w:sz w:val="21"/>
              </w:rPr>
              <w:t>343.310</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hint="eastAsia"/>
                <w:color w:val="000000" w:themeColor="text1"/>
                <w:sz w:val="21"/>
              </w:rPr>
              <w:t>12.359</w:t>
            </w:r>
          </w:p>
        </w:tc>
      </w:tr>
    </w:tbl>
    <w:p w:rsidR="00CD38E4" w:rsidRPr="00B56F71" w:rsidRDefault="00D10A33" w:rsidP="00D0287E">
      <w:pPr>
        <w:ind w:firstLine="480"/>
        <w:jc w:val="center"/>
        <w:rPr>
          <w:rFonts w:cs="Times New Roman"/>
          <w:color w:val="000000" w:themeColor="text1"/>
          <w:szCs w:val="24"/>
        </w:rPr>
      </w:pPr>
      <w:r w:rsidRPr="00B56F71">
        <w:rPr>
          <w:color w:val="000000" w:themeColor="text1"/>
        </w:rPr>
        <w:object w:dxaOrig="8638" w:dyaOrig="3406">
          <v:shape id="_x0000_i8721" type="#_x0000_t75" style="width:430.5pt;height:170.25pt" o:ole="">
            <v:imagedata r:id="rId60" o:title=""/>
          </v:shape>
          <o:OLEObject Type="Embed" ProgID="RFFlow4" ShapeID="_x0000_i8721" DrawAspect="Content" ObjectID="_1613219370" r:id="rId61"/>
        </w:object>
      </w:r>
    </w:p>
    <w:p w:rsidR="00CD38E4" w:rsidRPr="00B56F71" w:rsidRDefault="00D0287E" w:rsidP="00D0287E">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 xml:space="preserve">3-6 </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乙醇单项平衡图</w:t>
      </w:r>
      <w:r w:rsidRPr="00B56F71">
        <w:rPr>
          <w:rFonts w:eastAsia="黑体" w:cs="Times New Roman" w:hint="eastAsia"/>
          <w:color w:val="000000" w:themeColor="text1"/>
          <w:szCs w:val="24"/>
        </w:rPr>
        <w:t xml:space="preserve"> </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单位</w:t>
      </w:r>
      <w:r w:rsidRPr="00B56F71">
        <w:rPr>
          <w:rFonts w:eastAsia="黑体" w:cs="Times New Roman"/>
          <w:color w:val="000000" w:themeColor="text1"/>
          <w:szCs w:val="24"/>
        </w:rPr>
        <w:t>：</w:t>
      </w:r>
      <w:r w:rsidRPr="00B56F71">
        <w:rPr>
          <w:rFonts w:eastAsia="黑体" w:cs="Times New Roman" w:hint="eastAsia"/>
          <w:color w:val="000000" w:themeColor="text1"/>
          <w:szCs w:val="24"/>
        </w:rPr>
        <w:t>kg/</w:t>
      </w:r>
      <w:r w:rsidRPr="00B56F71">
        <w:rPr>
          <w:rFonts w:eastAsia="黑体" w:cs="Times New Roman" w:hint="eastAsia"/>
          <w:color w:val="000000" w:themeColor="text1"/>
          <w:szCs w:val="24"/>
        </w:rPr>
        <w:t>批</w:t>
      </w:r>
    </w:p>
    <w:p w:rsidR="00CD38E4" w:rsidRPr="00B56F71" w:rsidRDefault="00CD38E4" w:rsidP="00CD38E4">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 xml:space="preserve">3.3.3 </w:t>
      </w:r>
      <w:r w:rsidRPr="00B56F71">
        <w:rPr>
          <w:rFonts w:eastAsia="宋体" w:cs="Times New Roman" w:hint="eastAsia"/>
          <w:b/>
          <w:color w:val="000000" w:themeColor="text1"/>
          <w:sz w:val="24"/>
        </w:rPr>
        <w:t>3</w:t>
      </w:r>
      <w:r w:rsidRPr="00B56F71">
        <w:rPr>
          <w:rFonts w:eastAsia="宋体" w:cs="Times New Roman"/>
          <w:b/>
          <w:color w:val="000000" w:themeColor="text1"/>
          <w:sz w:val="24"/>
        </w:rPr>
        <w:t>-</w:t>
      </w:r>
      <w:r w:rsidRPr="00B56F71">
        <w:rPr>
          <w:rFonts w:eastAsia="宋体" w:cs="Times New Roman" w:hint="eastAsia"/>
          <w:b/>
          <w:color w:val="000000" w:themeColor="text1"/>
          <w:sz w:val="24"/>
        </w:rPr>
        <w:t>羟基丁酸镁</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镁</w:t>
      </w:r>
      <w:r w:rsidRPr="00B56F71">
        <w:rPr>
          <w:rFonts w:cs="Times New Roman"/>
          <w:color w:val="000000" w:themeColor="text1"/>
          <w:szCs w:val="24"/>
        </w:rPr>
        <w:t>生产方案见表</w:t>
      </w:r>
      <w:r w:rsidRPr="00B56F71">
        <w:rPr>
          <w:rFonts w:cs="Times New Roman" w:hint="eastAsia"/>
          <w:color w:val="000000" w:themeColor="text1"/>
          <w:szCs w:val="24"/>
        </w:rPr>
        <w:t>3.3-</w:t>
      </w:r>
      <w:r w:rsidR="007F4845" w:rsidRPr="00B56F71">
        <w:rPr>
          <w:rFonts w:cs="Times New Roman"/>
          <w:color w:val="000000" w:themeColor="text1"/>
          <w:szCs w:val="24"/>
        </w:rPr>
        <w:t>7</w:t>
      </w:r>
      <w:r w:rsidRPr="00B56F71">
        <w:rPr>
          <w:rFonts w:cs="Times New Roman" w:hint="eastAsia"/>
          <w:color w:val="000000" w:themeColor="text1"/>
          <w:szCs w:val="24"/>
        </w:rPr>
        <w:t>。</w:t>
      </w:r>
    </w:p>
    <w:p w:rsidR="00CD38E4" w:rsidRPr="00B56F71" w:rsidRDefault="00CD38E4" w:rsidP="00CD38E4">
      <w:pPr>
        <w:pStyle w:val="afffff5"/>
        <w:spacing w:line="360" w:lineRule="auto"/>
        <w:rPr>
          <w:color w:val="000000" w:themeColor="text1"/>
        </w:rPr>
      </w:pPr>
      <w:r w:rsidRPr="00B56F71">
        <w:rPr>
          <w:rFonts w:hint="eastAsia"/>
          <w:color w:val="000000" w:themeColor="text1"/>
        </w:rPr>
        <w:t>表</w:t>
      </w:r>
      <w:r w:rsidRPr="00B56F71">
        <w:rPr>
          <w:rFonts w:hint="eastAsia"/>
          <w:color w:val="000000" w:themeColor="text1"/>
        </w:rPr>
        <w:t>3.</w:t>
      </w:r>
      <w:r w:rsidRPr="00B56F71">
        <w:rPr>
          <w:color w:val="000000" w:themeColor="text1"/>
        </w:rPr>
        <w:t>3-</w:t>
      </w:r>
      <w:r w:rsidR="007F4845" w:rsidRPr="00B56F71">
        <w:rPr>
          <w:color w:val="000000" w:themeColor="text1"/>
        </w:rPr>
        <w:t>7</w:t>
      </w:r>
      <w:r w:rsidRPr="00B56F71">
        <w:rPr>
          <w:color w:val="000000" w:themeColor="text1"/>
        </w:rPr>
        <w:t xml:space="preserve">  </w:t>
      </w:r>
      <w:r w:rsidRPr="00B56F71">
        <w:rPr>
          <w:rFonts w:hint="eastAsia"/>
          <w:color w:val="000000" w:themeColor="text1"/>
        </w:rPr>
        <w:t>3-</w:t>
      </w:r>
      <w:r w:rsidRPr="00B56F71">
        <w:rPr>
          <w:rFonts w:hint="eastAsia"/>
          <w:color w:val="000000" w:themeColor="text1"/>
        </w:rPr>
        <w:t>羟基丁酸镁</w:t>
      </w:r>
      <w:r w:rsidRPr="00B56F71">
        <w:rPr>
          <w:color w:val="000000" w:themeColor="text1"/>
        </w:rPr>
        <w:t>生产方案一览表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06"/>
        <w:gridCol w:w="1000"/>
        <w:gridCol w:w="1711"/>
        <w:gridCol w:w="1425"/>
        <w:gridCol w:w="1285"/>
        <w:gridCol w:w="1945"/>
      </w:tblGrid>
      <w:tr w:rsidR="00B56F71" w:rsidRPr="00B56F71" w:rsidTr="00CD38E4">
        <w:trPr>
          <w:jc w:val="center"/>
        </w:trPr>
        <w:tc>
          <w:tcPr>
            <w:tcW w:w="1706"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名称</w:t>
            </w:r>
          </w:p>
        </w:tc>
        <w:tc>
          <w:tcPr>
            <w:tcW w:w="1000"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规格</w:t>
            </w:r>
          </w:p>
        </w:tc>
        <w:tc>
          <w:tcPr>
            <w:tcW w:w="1711"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批次产量</w:t>
            </w:r>
            <w:r w:rsidRPr="00B56F71">
              <w:rPr>
                <w:b/>
                <w:color w:val="000000" w:themeColor="text1"/>
              </w:rPr>
              <w:t>kg/</w:t>
            </w:r>
            <w:r w:rsidRPr="00B56F71">
              <w:rPr>
                <w:b/>
                <w:color w:val="000000" w:themeColor="text1"/>
              </w:rPr>
              <w:t>批</w:t>
            </w:r>
          </w:p>
        </w:tc>
        <w:tc>
          <w:tcPr>
            <w:tcW w:w="1425"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年生产批次</w:t>
            </w:r>
          </w:p>
        </w:tc>
        <w:tc>
          <w:tcPr>
            <w:tcW w:w="1285"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年产量</w:t>
            </w:r>
            <w:r w:rsidRPr="00B56F71">
              <w:rPr>
                <w:b/>
                <w:color w:val="000000" w:themeColor="text1"/>
              </w:rPr>
              <w:t>t/a</w:t>
            </w:r>
          </w:p>
        </w:tc>
        <w:tc>
          <w:tcPr>
            <w:tcW w:w="1945" w:type="dxa"/>
            <w:vAlign w:val="center"/>
          </w:tcPr>
          <w:p w:rsidR="00CD38E4" w:rsidRPr="00B56F71" w:rsidRDefault="00CD38E4" w:rsidP="00CD38E4">
            <w:pPr>
              <w:pStyle w:val="afffc"/>
              <w:spacing w:line="240" w:lineRule="auto"/>
              <w:rPr>
                <w:b/>
                <w:color w:val="000000" w:themeColor="text1"/>
              </w:rPr>
            </w:pPr>
            <w:r w:rsidRPr="00B56F71">
              <w:rPr>
                <w:rFonts w:hint="eastAsia"/>
                <w:b/>
                <w:color w:val="000000" w:themeColor="text1"/>
              </w:rPr>
              <w:t>备注</w:t>
            </w:r>
          </w:p>
        </w:tc>
      </w:tr>
      <w:tr w:rsidR="00B56F71" w:rsidRPr="00B56F71" w:rsidTr="00CD38E4">
        <w:trPr>
          <w:jc w:val="center"/>
        </w:trPr>
        <w:tc>
          <w:tcPr>
            <w:tcW w:w="1706" w:type="dxa"/>
            <w:vAlign w:val="center"/>
          </w:tcPr>
          <w:p w:rsidR="00CD38E4" w:rsidRPr="00B56F71" w:rsidRDefault="00CD38E4" w:rsidP="00CD38E4">
            <w:pPr>
              <w:pStyle w:val="afffc"/>
              <w:spacing w:line="240" w:lineRule="auto"/>
              <w:rPr>
                <w:color w:val="000000" w:themeColor="text1"/>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镁</w:t>
            </w:r>
          </w:p>
        </w:tc>
        <w:tc>
          <w:tcPr>
            <w:tcW w:w="1000" w:type="dxa"/>
            <w:vAlign w:val="center"/>
          </w:tcPr>
          <w:p w:rsidR="00CD38E4" w:rsidRPr="00B56F71" w:rsidRDefault="00CD38E4" w:rsidP="00CD38E4">
            <w:pPr>
              <w:pStyle w:val="afffc"/>
              <w:spacing w:line="240" w:lineRule="auto"/>
              <w:rPr>
                <w:color w:val="000000" w:themeColor="text1"/>
              </w:rPr>
            </w:pPr>
            <w:r w:rsidRPr="00B56F71">
              <w:rPr>
                <w:rFonts w:hint="eastAsia"/>
                <w:color w:val="000000" w:themeColor="text1"/>
              </w:rPr>
              <w:t>≥</w:t>
            </w:r>
            <w:r w:rsidRPr="00B56F71">
              <w:rPr>
                <w:color w:val="000000" w:themeColor="text1"/>
              </w:rPr>
              <w:t>98%</w:t>
            </w:r>
          </w:p>
        </w:tc>
        <w:tc>
          <w:tcPr>
            <w:tcW w:w="1711" w:type="dxa"/>
            <w:vAlign w:val="center"/>
          </w:tcPr>
          <w:p w:rsidR="00CD38E4" w:rsidRPr="00B56F71" w:rsidRDefault="00CD38E4" w:rsidP="00CD38E4">
            <w:pPr>
              <w:pStyle w:val="afffc"/>
              <w:spacing w:line="240" w:lineRule="auto"/>
              <w:rPr>
                <w:color w:val="000000" w:themeColor="text1"/>
              </w:rPr>
            </w:pPr>
            <w:r w:rsidRPr="00B56F71">
              <w:rPr>
                <w:color w:val="000000" w:themeColor="text1"/>
              </w:rPr>
              <w:t>800</w:t>
            </w:r>
          </w:p>
        </w:tc>
        <w:tc>
          <w:tcPr>
            <w:tcW w:w="1425" w:type="dxa"/>
            <w:vAlign w:val="center"/>
          </w:tcPr>
          <w:p w:rsidR="00CD38E4" w:rsidRPr="00B56F71" w:rsidRDefault="00CD38E4" w:rsidP="00CD38E4">
            <w:pPr>
              <w:pStyle w:val="afffc"/>
              <w:spacing w:line="240" w:lineRule="auto"/>
              <w:rPr>
                <w:color w:val="000000" w:themeColor="text1"/>
              </w:rPr>
            </w:pPr>
            <w:r w:rsidRPr="00B56F71">
              <w:rPr>
                <w:color w:val="000000" w:themeColor="text1"/>
              </w:rPr>
              <w:t>36</w:t>
            </w:r>
          </w:p>
        </w:tc>
        <w:tc>
          <w:tcPr>
            <w:tcW w:w="1285" w:type="dxa"/>
            <w:vAlign w:val="center"/>
          </w:tcPr>
          <w:p w:rsidR="00CD38E4" w:rsidRPr="00B56F71" w:rsidRDefault="00CD38E4" w:rsidP="00CD38E4">
            <w:pPr>
              <w:pStyle w:val="afffc"/>
              <w:spacing w:line="240" w:lineRule="auto"/>
              <w:rPr>
                <w:color w:val="000000" w:themeColor="text1"/>
              </w:rPr>
            </w:pPr>
            <w:r w:rsidRPr="00B56F71">
              <w:rPr>
                <w:color w:val="000000" w:themeColor="text1"/>
              </w:rPr>
              <w:t>28.8</w:t>
            </w:r>
          </w:p>
        </w:tc>
        <w:tc>
          <w:tcPr>
            <w:tcW w:w="1945" w:type="dxa"/>
            <w:vAlign w:val="center"/>
          </w:tcPr>
          <w:p w:rsidR="00CD38E4" w:rsidRPr="00B56F71" w:rsidRDefault="00CD38E4" w:rsidP="00CD38E4">
            <w:pPr>
              <w:pStyle w:val="afffc"/>
              <w:spacing w:line="240" w:lineRule="auto"/>
              <w:rPr>
                <w:color w:val="000000" w:themeColor="text1"/>
              </w:rPr>
            </w:pPr>
            <w:r w:rsidRPr="00B56F71">
              <w:rPr>
                <w:rFonts w:hint="eastAsia"/>
                <w:color w:val="000000" w:themeColor="text1"/>
              </w:rPr>
              <w:t>产品</w:t>
            </w:r>
            <w:r w:rsidRPr="00B56F71">
              <w:rPr>
                <w:color w:val="000000" w:themeColor="text1"/>
              </w:rPr>
              <w:t>外售</w:t>
            </w:r>
          </w:p>
        </w:tc>
      </w:tr>
    </w:tbl>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）反应原理</w:t>
      </w:r>
    </w:p>
    <w:p w:rsidR="00CD38E4" w:rsidRPr="00B56F71" w:rsidRDefault="00CD38E4" w:rsidP="00CD38E4">
      <w:pPr>
        <w:ind w:firstLine="480"/>
        <w:rPr>
          <w:color w:val="000000" w:themeColor="text1"/>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镁</w:t>
      </w:r>
      <w:r w:rsidRPr="00B56F71">
        <w:rPr>
          <w:rFonts w:hint="eastAsia"/>
          <w:color w:val="000000" w:themeColor="text1"/>
        </w:rPr>
        <w:t>是以乙酰乙酸乙酯、氢氧化镁</w:t>
      </w:r>
      <w:r w:rsidRPr="00B56F71">
        <w:rPr>
          <w:color w:val="000000" w:themeColor="text1"/>
        </w:rPr>
        <w:t>、</w:t>
      </w:r>
      <w:r w:rsidRPr="00B56F71">
        <w:rPr>
          <w:rFonts w:hint="eastAsia"/>
          <w:color w:val="000000" w:themeColor="text1"/>
        </w:rPr>
        <w:t>乙醇等为原料</w:t>
      </w:r>
      <w:r w:rsidRPr="00B56F71">
        <w:rPr>
          <w:color w:val="000000" w:themeColor="text1"/>
        </w:rPr>
        <w:t>，</w:t>
      </w:r>
      <w:r w:rsidRPr="00B56F71">
        <w:rPr>
          <w:rFonts w:hint="eastAsia"/>
          <w:color w:val="000000" w:themeColor="text1"/>
        </w:rPr>
        <w:t>经氢化</w:t>
      </w:r>
      <w:r w:rsidRPr="00B56F71">
        <w:rPr>
          <w:color w:val="000000" w:themeColor="text1"/>
        </w:rPr>
        <w:t>、过滤、</w:t>
      </w:r>
      <w:r w:rsidRPr="00B56F71">
        <w:rPr>
          <w:rFonts w:hint="eastAsia"/>
          <w:color w:val="000000" w:themeColor="text1"/>
        </w:rPr>
        <w:t>蒸馏</w:t>
      </w:r>
      <w:r w:rsidRPr="00B56F71">
        <w:rPr>
          <w:color w:val="000000" w:themeColor="text1"/>
        </w:rPr>
        <w:t>、烘干等工序</w:t>
      </w:r>
      <w:r w:rsidRPr="00B56F71">
        <w:rPr>
          <w:rFonts w:hint="eastAsia"/>
          <w:color w:val="000000" w:themeColor="text1"/>
        </w:rPr>
        <w:t>制得</w:t>
      </w:r>
      <w:r w:rsidRPr="00B56F71">
        <w:rPr>
          <w:color w:val="000000" w:themeColor="text1"/>
        </w:rPr>
        <w:t>。</w:t>
      </w:r>
      <w:r w:rsidRPr="00B56F71">
        <w:rPr>
          <w:rFonts w:hint="eastAsia"/>
          <w:color w:val="000000" w:themeColor="text1"/>
        </w:rPr>
        <w:t>技改</w:t>
      </w:r>
      <w:r w:rsidRPr="00B56F71">
        <w:rPr>
          <w:color w:val="000000" w:themeColor="text1"/>
        </w:rPr>
        <w:t>项目具体反应方程式如下：</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w:t>
      </w:r>
      <w:r w:rsidRPr="00B56F71">
        <w:rPr>
          <w:noProof/>
          <w:color w:val="000000" w:themeColor="text1"/>
        </w:rPr>
        <w:drawing>
          <wp:inline distT="0" distB="0" distL="0" distR="0" wp14:anchorId="2B96EBC9" wp14:editId="57E04EF1">
            <wp:extent cx="1303200" cy="549147"/>
            <wp:effectExtent l="0" t="0" r="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03200" cy="549147"/>
                    </a:xfrm>
                    <a:prstGeom prst="rect">
                      <a:avLst/>
                    </a:prstGeom>
                  </pic:spPr>
                </pic:pic>
              </a:graphicData>
            </a:graphic>
          </wp:inline>
        </w:drawing>
      </w:r>
      <w:r w:rsidRPr="00B56F71">
        <w:rPr>
          <w:rFonts w:cs="Times New Roman" w:hint="eastAsia"/>
          <w:color w:val="000000" w:themeColor="text1"/>
          <w:szCs w:val="24"/>
        </w:rPr>
        <w:t>+</w:t>
      </w:r>
      <w:r w:rsidRPr="00B56F71">
        <w:rPr>
          <w:rFonts w:cs="Times New Roman"/>
          <w:color w:val="000000" w:themeColor="text1"/>
          <w:szCs w:val="24"/>
        </w:rPr>
        <w:t>H</w:t>
      </w:r>
      <w:r w:rsidRPr="00B56F71">
        <w:rPr>
          <w:rFonts w:cs="Times New Roman"/>
          <w:color w:val="000000" w:themeColor="text1"/>
          <w:szCs w:val="24"/>
          <w:vertAlign w:val="subscript"/>
        </w:rPr>
        <w:t>2</w:t>
      </w:r>
      <w:r w:rsidRPr="00B56F71">
        <w:rPr>
          <w:rFonts w:cs="Times New Roman"/>
          <w:color w:val="000000" w:themeColor="text1"/>
          <w:szCs w:val="24"/>
        </w:rPr>
        <w:t>=</w:t>
      </w:r>
      <w:r w:rsidRPr="00B56F71">
        <w:rPr>
          <w:noProof/>
          <w:color w:val="000000" w:themeColor="text1"/>
        </w:rPr>
        <w:drawing>
          <wp:inline distT="0" distB="0" distL="0" distR="0" wp14:anchorId="534153FC" wp14:editId="0C3FBB9F">
            <wp:extent cx="1303200" cy="5153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3200" cy="515390"/>
                    </a:xfrm>
                    <a:prstGeom prst="rect">
                      <a:avLst/>
                    </a:prstGeom>
                  </pic:spPr>
                </pic:pic>
              </a:graphicData>
            </a:graphic>
          </wp:inline>
        </w:drawing>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lastRenderedPageBreak/>
        <w:t>乙酰乙酸乙酯</w:t>
      </w:r>
      <w:r w:rsidRPr="00B56F71">
        <w:rPr>
          <w:rFonts w:cs="Times New Roman" w:hint="eastAsia"/>
          <w:color w:val="000000" w:themeColor="text1"/>
          <w:szCs w:val="24"/>
        </w:rPr>
        <w:t xml:space="preserve">    </w:t>
      </w:r>
      <w:r w:rsidRPr="00B56F71">
        <w:rPr>
          <w:rFonts w:cs="Times New Roman" w:hint="eastAsia"/>
          <w:color w:val="000000" w:themeColor="text1"/>
          <w:szCs w:val="24"/>
        </w:rPr>
        <w:t>氢气</w:t>
      </w:r>
      <w:r w:rsidRPr="00B56F71">
        <w:rPr>
          <w:rFonts w:cs="Times New Roman" w:hint="eastAsia"/>
          <w:color w:val="000000" w:themeColor="text1"/>
          <w:szCs w:val="24"/>
        </w:rPr>
        <w:t xml:space="preserve">  </w:t>
      </w:r>
      <w:r w:rsidRPr="00B56F71">
        <w:rPr>
          <w:rFonts w:cs="Times New Roman"/>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 xml:space="preserve">130        </w:t>
      </w:r>
      <w:r w:rsidRPr="00B56F71">
        <w:rPr>
          <w:rFonts w:cs="Times New Roman"/>
          <w:color w:val="000000" w:themeColor="text1"/>
          <w:szCs w:val="24"/>
        </w:rPr>
        <w:t xml:space="preserve"> </w:t>
      </w:r>
      <w:r w:rsidRPr="00B56F71">
        <w:rPr>
          <w:rFonts w:cs="Times New Roman" w:hint="eastAsia"/>
          <w:color w:val="000000" w:themeColor="text1"/>
          <w:szCs w:val="24"/>
        </w:rPr>
        <w:t xml:space="preserve"> 2 </w:t>
      </w:r>
      <w:r w:rsidRPr="00B56F71">
        <w:rPr>
          <w:rFonts w:cs="Times New Roman"/>
          <w:color w:val="000000" w:themeColor="text1"/>
          <w:szCs w:val="24"/>
        </w:rPr>
        <w:t xml:space="preserve"> </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132</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noProof/>
          <w:color w:val="000000" w:themeColor="text1"/>
        </w:rPr>
        <w:drawing>
          <wp:inline distT="0" distB="0" distL="0" distR="0" wp14:anchorId="040D8AC6" wp14:editId="16917066">
            <wp:extent cx="1303200" cy="5153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3200" cy="515390"/>
                    </a:xfrm>
                    <a:prstGeom prst="rect">
                      <a:avLst/>
                    </a:prstGeom>
                  </pic:spPr>
                </pic:pic>
              </a:graphicData>
            </a:graphic>
          </wp:inline>
        </w:drawing>
      </w:r>
      <w:r w:rsidRPr="00B56F71">
        <w:rPr>
          <w:rFonts w:cs="Times New Roman" w:hint="eastAsia"/>
          <w:color w:val="000000" w:themeColor="text1"/>
          <w:szCs w:val="24"/>
        </w:rPr>
        <w:t>+</w:t>
      </w:r>
      <w:r w:rsidRPr="00B56F71">
        <w:rPr>
          <w:rFonts w:cs="Times New Roman"/>
          <w:color w:val="000000" w:themeColor="text1"/>
          <w:szCs w:val="24"/>
        </w:rPr>
        <w:t>Mg</w:t>
      </w:r>
      <w:r w:rsidRPr="00B56F71">
        <w:rPr>
          <w:rFonts w:cs="Times New Roman" w:hint="eastAsia"/>
          <w:color w:val="000000" w:themeColor="text1"/>
          <w:szCs w:val="24"/>
        </w:rPr>
        <w:t>(OH</w:t>
      </w:r>
      <w:r w:rsidRPr="00B56F71">
        <w:rPr>
          <w:rFonts w:cs="Times New Roman"/>
          <w:color w:val="000000" w:themeColor="text1"/>
          <w:szCs w:val="24"/>
        </w:rPr>
        <w:t>)</w:t>
      </w:r>
      <w:r w:rsidRPr="00B56F71">
        <w:rPr>
          <w:rFonts w:cs="Times New Roman" w:hint="eastAsia"/>
          <w:color w:val="000000" w:themeColor="text1"/>
          <w:szCs w:val="24"/>
          <w:vertAlign w:val="subscript"/>
        </w:rPr>
        <w:t>2</w:t>
      </w:r>
      <w:r w:rsidRPr="00B56F71">
        <w:rPr>
          <w:rFonts w:cs="Times New Roman"/>
          <w:color w:val="000000" w:themeColor="text1"/>
          <w:szCs w:val="24"/>
        </w:rPr>
        <w:t>=</w:t>
      </w:r>
      <w:r w:rsidRPr="00B56F71">
        <w:rPr>
          <w:noProof/>
          <w:color w:val="000000" w:themeColor="text1"/>
        </w:rPr>
        <w:drawing>
          <wp:inline distT="0" distB="0" distL="0" distR="0" wp14:anchorId="6491C1CF" wp14:editId="46C50A59">
            <wp:extent cx="1780929" cy="5148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80929" cy="514800"/>
                    </a:xfrm>
                    <a:prstGeom prst="rect">
                      <a:avLst/>
                    </a:prstGeom>
                  </pic:spPr>
                </pic:pic>
              </a:graphicData>
            </a:graphic>
          </wp:inline>
        </w:drawing>
      </w:r>
      <w:r w:rsidRPr="00B56F71">
        <w:rPr>
          <w:noProof/>
          <w:color w:val="000000" w:themeColor="text1"/>
        </w:rPr>
        <w:t>+2</w:t>
      </w:r>
      <w:r w:rsidRPr="00B56F71">
        <w:rPr>
          <w:rFonts w:cs="Times New Roman"/>
          <w:color w:val="000000" w:themeColor="text1"/>
          <w:szCs w:val="24"/>
        </w:rPr>
        <w:t>C</w:t>
      </w:r>
      <w:r w:rsidRPr="00B56F71">
        <w:rPr>
          <w:rFonts w:cs="Times New Roman"/>
          <w:color w:val="000000" w:themeColor="text1"/>
          <w:szCs w:val="24"/>
          <w:vertAlign w:val="subscript"/>
        </w:rPr>
        <w:t>2</w:t>
      </w:r>
      <w:r w:rsidRPr="00B56F71">
        <w:rPr>
          <w:rFonts w:cs="Times New Roman"/>
          <w:color w:val="000000" w:themeColor="text1"/>
          <w:szCs w:val="24"/>
        </w:rPr>
        <w:t>H</w:t>
      </w:r>
      <w:r w:rsidRPr="00B56F71">
        <w:rPr>
          <w:rFonts w:cs="Times New Roman"/>
          <w:color w:val="000000" w:themeColor="text1"/>
          <w:szCs w:val="24"/>
          <w:vertAlign w:val="subscript"/>
        </w:rPr>
        <w:t>5</w:t>
      </w:r>
      <w:r w:rsidRPr="00B56F71">
        <w:rPr>
          <w:rFonts w:cs="Times New Roman"/>
          <w:color w:val="000000" w:themeColor="text1"/>
          <w:szCs w:val="24"/>
        </w:rPr>
        <w:t>OH</w:t>
      </w:r>
    </w:p>
    <w:p w:rsidR="00CD38E4" w:rsidRPr="00B56F71" w:rsidRDefault="00CD38E4" w:rsidP="00CD38E4">
      <w:pPr>
        <w:ind w:firstLine="480"/>
        <w:jc w:val="center"/>
        <w:rPr>
          <w:rFonts w:cs="Times New Roman"/>
          <w:color w:val="000000" w:themeColor="text1"/>
          <w:szCs w:val="24"/>
        </w:rPr>
      </w:pPr>
      <w:r w:rsidRPr="00B56F71">
        <w:rPr>
          <w:rFonts w:cs="Times New Roman"/>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w:t>
      </w:r>
      <w:r w:rsidRPr="00B56F71">
        <w:rPr>
          <w:rFonts w:cs="Times New Roman" w:hint="eastAsia"/>
          <w:color w:val="000000" w:themeColor="text1"/>
          <w:szCs w:val="24"/>
        </w:rPr>
        <w:t xml:space="preserve">     </w:t>
      </w:r>
      <w:r w:rsidRPr="00B56F71">
        <w:rPr>
          <w:rFonts w:cs="Times New Roman" w:hint="eastAsia"/>
          <w:color w:val="000000" w:themeColor="text1"/>
          <w:szCs w:val="24"/>
        </w:rPr>
        <w:t>氢氧化镁</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镁</w:t>
      </w:r>
      <w:r w:rsidRPr="00B56F71">
        <w:rPr>
          <w:rFonts w:cs="Times New Roman" w:hint="eastAsia"/>
          <w:color w:val="000000" w:themeColor="text1"/>
          <w:szCs w:val="24"/>
        </w:rPr>
        <w:t xml:space="preserve">      </w:t>
      </w:r>
      <w:r w:rsidRPr="00B56F71">
        <w:rPr>
          <w:rFonts w:cs="Times New Roman" w:hint="eastAsia"/>
          <w:color w:val="000000" w:themeColor="text1"/>
          <w:szCs w:val="24"/>
        </w:rPr>
        <w:t>乙醇</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 xml:space="preserve">2*132   </w:t>
      </w:r>
      <w:r w:rsidRPr="00B56F71">
        <w:rPr>
          <w:rFonts w:cs="Times New Roman"/>
          <w:color w:val="000000" w:themeColor="text1"/>
          <w:szCs w:val="24"/>
        </w:rPr>
        <w:t xml:space="preserve">  </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w:t>
      </w:r>
      <w:r w:rsidRPr="00B56F71">
        <w:rPr>
          <w:rFonts w:cs="Times New Roman"/>
          <w:color w:val="000000" w:themeColor="text1"/>
          <w:szCs w:val="24"/>
        </w:rPr>
        <w:t>58</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2</w:t>
      </w:r>
      <w:r w:rsidRPr="00B56F71">
        <w:rPr>
          <w:rFonts w:cs="Times New Roman"/>
          <w:color w:val="000000" w:themeColor="text1"/>
          <w:szCs w:val="24"/>
        </w:rPr>
        <w:t>30</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2*46</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）工艺流程及产污节点</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w:t>
      </w:r>
      <w:r w:rsidRPr="00B56F71">
        <w:rPr>
          <w:rFonts w:cs="Times New Roman" w:hint="eastAsia"/>
          <w:color w:val="000000" w:themeColor="text1"/>
          <w:szCs w:val="24"/>
        </w:rPr>
        <w:t>镁钙生产</w:t>
      </w:r>
      <w:r w:rsidRPr="00B56F71">
        <w:rPr>
          <w:rFonts w:cs="Times New Roman"/>
          <w:color w:val="000000" w:themeColor="text1"/>
          <w:szCs w:val="24"/>
        </w:rPr>
        <w:t>工艺及产污节点见图</w:t>
      </w:r>
      <w:r w:rsidRPr="00B56F71">
        <w:rPr>
          <w:rFonts w:cs="Times New Roman" w:hint="eastAsia"/>
          <w:color w:val="000000" w:themeColor="text1"/>
          <w:szCs w:val="24"/>
        </w:rPr>
        <w:t>3.</w:t>
      </w:r>
      <w:r w:rsidR="007F4845" w:rsidRPr="00B56F71">
        <w:rPr>
          <w:rFonts w:cs="Times New Roman"/>
          <w:color w:val="000000" w:themeColor="text1"/>
          <w:szCs w:val="24"/>
        </w:rPr>
        <w:t>3-7</w:t>
      </w:r>
      <w:r w:rsidRPr="00B56F71">
        <w:rPr>
          <w:rFonts w:cs="Times New Roman" w:hint="eastAsia"/>
          <w:color w:val="000000" w:themeColor="text1"/>
          <w:szCs w:val="24"/>
        </w:rPr>
        <w:t>。</w:t>
      </w:r>
    </w:p>
    <w:p w:rsidR="00CD38E4" w:rsidRPr="00B56F71" w:rsidRDefault="00D10A33" w:rsidP="00CD38E4">
      <w:pPr>
        <w:ind w:firstLine="480"/>
        <w:jc w:val="center"/>
        <w:rPr>
          <w:rFonts w:cs="Times New Roman"/>
          <w:color w:val="000000" w:themeColor="text1"/>
          <w:szCs w:val="24"/>
        </w:rPr>
      </w:pPr>
      <w:r w:rsidRPr="00B56F71">
        <w:rPr>
          <w:color w:val="000000" w:themeColor="text1"/>
        </w:rPr>
        <w:object w:dxaOrig="11481" w:dyaOrig="19649">
          <v:shape id="_x0000_i8722" type="#_x0000_t75" style="width:407.25pt;height:697.5pt" o:ole="">
            <v:imagedata r:id="rId63" o:title=""/>
          </v:shape>
          <o:OLEObject Type="Embed" ProgID="RFFlow4" ShapeID="_x0000_i8722" DrawAspect="Content" ObjectID="_1613219371" r:id="rId64"/>
        </w:object>
      </w:r>
    </w:p>
    <w:p w:rsidR="00CD38E4" w:rsidRPr="00B56F71" w:rsidRDefault="00CD38E4" w:rsidP="00CD38E4">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lastRenderedPageBreak/>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3-7</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3-</w:t>
      </w:r>
      <w:r w:rsidRPr="00B56F71">
        <w:rPr>
          <w:rFonts w:eastAsia="黑体" w:cs="Times New Roman" w:hint="eastAsia"/>
          <w:color w:val="000000" w:themeColor="text1"/>
          <w:szCs w:val="24"/>
        </w:rPr>
        <w:t>羟基</w:t>
      </w:r>
      <w:r w:rsidRPr="00B56F71">
        <w:rPr>
          <w:rFonts w:eastAsia="黑体" w:cs="Times New Roman"/>
          <w:color w:val="000000" w:themeColor="text1"/>
          <w:szCs w:val="24"/>
        </w:rPr>
        <w:t>丁酸</w:t>
      </w:r>
      <w:r w:rsidRPr="00B56F71">
        <w:rPr>
          <w:rFonts w:eastAsia="黑体" w:cs="Times New Roman" w:hint="eastAsia"/>
          <w:color w:val="000000" w:themeColor="text1"/>
          <w:szCs w:val="24"/>
        </w:rPr>
        <w:t>镁生产</w:t>
      </w:r>
      <w:r w:rsidRPr="00B56F71">
        <w:rPr>
          <w:rFonts w:eastAsia="黑体" w:cs="Times New Roman"/>
          <w:color w:val="000000" w:themeColor="text1"/>
          <w:szCs w:val="24"/>
        </w:rPr>
        <w:t>工艺及产污节点</w:t>
      </w:r>
      <w:r w:rsidRPr="00B56F71">
        <w:rPr>
          <w:rFonts w:eastAsia="黑体" w:cs="Times New Roman" w:hint="eastAsia"/>
          <w:color w:val="000000" w:themeColor="text1"/>
          <w:szCs w:val="24"/>
        </w:rPr>
        <w:t>图</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工艺说明</w:t>
      </w:r>
      <w:r w:rsidRPr="00B56F71">
        <w:rPr>
          <w:rFonts w:cs="Times New Roman"/>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①氢化</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配制好的乙酰乙酸乙酯溶液加入</w:t>
      </w:r>
      <w:r w:rsidRPr="00B56F71">
        <w:rPr>
          <w:rFonts w:cs="Times New Roman" w:hint="eastAsia"/>
          <w:color w:val="000000" w:themeColor="text1"/>
          <w:szCs w:val="24"/>
        </w:rPr>
        <w:t>氢化釜，加入</w:t>
      </w:r>
      <w:r w:rsidRPr="00B56F71">
        <w:rPr>
          <w:rFonts w:cs="Times New Roman"/>
          <w:color w:val="000000" w:themeColor="text1"/>
          <w:szCs w:val="24"/>
        </w:rPr>
        <w:t>雷尼镍，通入氢气，</w:t>
      </w:r>
      <w:r w:rsidRPr="00B56F71">
        <w:rPr>
          <w:rFonts w:cs="Times New Roman" w:hint="eastAsia"/>
          <w:color w:val="000000" w:themeColor="text1"/>
          <w:szCs w:val="24"/>
        </w:rPr>
        <w:t>在</w:t>
      </w:r>
      <w:r w:rsidRPr="00B56F71">
        <w:rPr>
          <w:rFonts w:cs="Times New Roman" w:hint="eastAsia"/>
          <w:color w:val="000000" w:themeColor="text1"/>
          <w:szCs w:val="24"/>
        </w:rPr>
        <w:t>5</w:t>
      </w:r>
      <w:r w:rsidRPr="00B56F71">
        <w:rPr>
          <w:rFonts w:cs="Times New Roman"/>
          <w:color w:val="000000" w:themeColor="text1"/>
          <w:szCs w:val="24"/>
        </w:rPr>
        <w:t>Mpa</w:t>
      </w:r>
      <w:r w:rsidRPr="00B56F71">
        <w:rPr>
          <w:rFonts w:cs="Times New Roman"/>
          <w:color w:val="000000" w:themeColor="text1"/>
          <w:szCs w:val="24"/>
        </w:rPr>
        <w:t>、</w:t>
      </w:r>
      <w:r w:rsidRPr="00B56F71">
        <w:rPr>
          <w:rFonts w:cs="Times New Roman" w:hint="eastAsia"/>
          <w:color w:val="000000" w:themeColor="text1"/>
          <w:szCs w:val="24"/>
        </w:rPr>
        <w:t>80</w:t>
      </w:r>
      <w:r w:rsidRPr="00B56F71">
        <w:rPr>
          <w:rFonts w:cs="Times New Roman" w:hint="eastAsia"/>
          <w:color w:val="000000" w:themeColor="text1"/>
          <w:szCs w:val="24"/>
        </w:rPr>
        <w:t>℃条件下</w:t>
      </w:r>
      <w:r w:rsidRPr="00B56F71">
        <w:rPr>
          <w:rFonts w:cs="Times New Roman"/>
          <w:color w:val="000000" w:themeColor="text1"/>
          <w:szCs w:val="24"/>
        </w:rPr>
        <w:t>反应</w:t>
      </w:r>
      <w:r w:rsidRPr="00B56F71">
        <w:rPr>
          <w:rFonts w:cs="Times New Roman" w:hint="eastAsia"/>
          <w:color w:val="000000" w:themeColor="text1"/>
          <w:szCs w:val="24"/>
        </w:rPr>
        <w:t>2</w:t>
      </w:r>
      <w:r w:rsidRPr="00B56F71">
        <w:rPr>
          <w:rFonts w:cs="Times New Roman"/>
          <w:color w:val="000000" w:themeColor="text1"/>
          <w:szCs w:val="24"/>
        </w:rPr>
        <w:t>h</w:t>
      </w:r>
      <w:r w:rsidRPr="00B56F71">
        <w:rPr>
          <w:rFonts w:cs="Times New Roman" w:hint="eastAsia"/>
          <w:color w:val="000000" w:themeColor="text1"/>
          <w:szCs w:val="24"/>
        </w:rPr>
        <w:t>，此过程</w:t>
      </w:r>
      <w:r w:rsidRPr="00B56F71">
        <w:rPr>
          <w:rFonts w:cs="Times New Roman"/>
          <w:color w:val="000000" w:themeColor="text1"/>
          <w:szCs w:val="24"/>
        </w:rPr>
        <w:t>产生</w:t>
      </w:r>
      <w:r w:rsidRPr="00B56F71">
        <w:rPr>
          <w:rFonts w:cs="Times New Roman"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3-1</w:t>
      </w:r>
      <w:r w:rsidRPr="00B56F71">
        <w:rPr>
          <w:rFonts w:cs="Times New Roman" w:hint="eastAsia"/>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②过滤</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氢化反应生成的</w:t>
      </w: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丁酸乙酯加水过滤，</w:t>
      </w:r>
      <w:r w:rsidRPr="00B56F71">
        <w:rPr>
          <w:rFonts w:cs="Times New Roman" w:hint="eastAsia"/>
          <w:color w:val="000000" w:themeColor="text1"/>
          <w:szCs w:val="24"/>
        </w:rPr>
        <w:t>此过程</w:t>
      </w:r>
      <w:r w:rsidRPr="00B56F71">
        <w:rPr>
          <w:rFonts w:cs="Times New Roman"/>
          <w:color w:val="000000" w:themeColor="text1"/>
          <w:szCs w:val="24"/>
        </w:rPr>
        <w:t>产生固废</w:t>
      </w:r>
      <w:r w:rsidRPr="00B56F71">
        <w:rPr>
          <w:rFonts w:cs="Times New Roman"/>
          <w:color w:val="000000" w:themeColor="text1"/>
          <w:szCs w:val="24"/>
        </w:rPr>
        <w:t>S</w:t>
      </w:r>
      <w:r w:rsidRPr="00B56F71">
        <w:rPr>
          <w:rFonts w:cs="Times New Roman"/>
          <w:color w:val="000000" w:themeColor="text1"/>
          <w:szCs w:val="24"/>
          <w:vertAlign w:val="subscript"/>
        </w:rPr>
        <w:t>3-1</w:t>
      </w:r>
      <w:r w:rsidRPr="00B56F71">
        <w:rPr>
          <w:rFonts w:cs="Times New Roman" w:hint="eastAsia"/>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③水解</w:t>
      </w:r>
      <w:r w:rsidRPr="00B56F71">
        <w:rPr>
          <w:rFonts w:cs="Times New Roman"/>
          <w:color w:val="000000" w:themeColor="text1"/>
          <w:szCs w:val="24"/>
        </w:rPr>
        <w:t>、脱色</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滤液</w:t>
      </w:r>
      <w:r w:rsidRPr="00B56F71">
        <w:rPr>
          <w:rFonts w:cs="Times New Roman" w:hint="eastAsia"/>
          <w:color w:val="000000" w:themeColor="text1"/>
          <w:szCs w:val="24"/>
        </w:rPr>
        <w:t>转入</w:t>
      </w:r>
      <w:r w:rsidRPr="00B56F71">
        <w:rPr>
          <w:rFonts w:cs="Times New Roman"/>
          <w:color w:val="000000" w:themeColor="text1"/>
          <w:szCs w:val="24"/>
        </w:rPr>
        <w:t>水解釜，加入氢氧化</w:t>
      </w:r>
      <w:r w:rsidRPr="00B56F71">
        <w:rPr>
          <w:rFonts w:cs="Times New Roman" w:hint="eastAsia"/>
          <w:color w:val="000000" w:themeColor="text1"/>
          <w:szCs w:val="24"/>
        </w:rPr>
        <w:t>镁溶液</w:t>
      </w:r>
      <w:r w:rsidRPr="00B56F71">
        <w:rPr>
          <w:rFonts w:cs="Times New Roman"/>
          <w:color w:val="000000" w:themeColor="text1"/>
          <w:szCs w:val="24"/>
        </w:rPr>
        <w:t>，</w:t>
      </w:r>
      <w:r w:rsidRPr="00B56F71">
        <w:rPr>
          <w:rFonts w:cs="Times New Roman" w:hint="eastAsia"/>
          <w:color w:val="000000" w:themeColor="text1"/>
          <w:szCs w:val="24"/>
        </w:rPr>
        <w:t>常温</w:t>
      </w:r>
      <w:r w:rsidRPr="00B56F71">
        <w:rPr>
          <w:rFonts w:cs="Times New Roman"/>
          <w:color w:val="000000" w:themeColor="text1"/>
          <w:szCs w:val="24"/>
        </w:rPr>
        <w:t>常压下</w:t>
      </w:r>
      <w:r w:rsidRPr="00B56F71">
        <w:rPr>
          <w:rFonts w:cs="Times New Roman" w:hint="eastAsia"/>
          <w:color w:val="000000" w:themeColor="text1"/>
          <w:szCs w:val="24"/>
        </w:rPr>
        <w:t>充分反应后</w:t>
      </w:r>
      <w:r w:rsidRPr="00B56F71">
        <w:rPr>
          <w:rFonts w:cs="Times New Roman"/>
          <w:color w:val="000000" w:themeColor="text1"/>
          <w:szCs w:val="24"/>
        </w:rPr>
        <w:t>转入脱色釜，加入活性炭</w:t>
      </w:r>
      <w:r w:rsidRPr="00B56F71">
        <w:rPr>
          <w:rFonts w:cs="Times New Roman" w:hint="eastAsia"/>
          <w:color w:val="000000" w:themeColor="text1"/>
          <w:szCs w:val="24"/>
        </w:rPr>
        <w:t>吸附</w:t>
      </w:r>
      <w:r w:rsidRPr="00B56F71">
        <w:rPr>
          <w:rFonts w:cs="Times New Roman"/>
          <w:color w:val="000000" w:themeColor="text1"/>
          <w:szCs w:val="24"/>
        </w:rPr>
        <w:t>脱色</w:t>
      </w:r>
      <w:r w:rsidRPr="00B56F71">
        <w:rPr>
          <w:rFonts w:cs="Times New Roman" w:hint="eastAsia"/>
          <w:color w:val="000000" w:themeColor="text1"/>
          <w:szCs w:val="24"/>
        </w:rPr>
        <w:t>，此过程</w:t>
      </w:r>
      <w:r w:rsidRPr="00B56F71">
        <w:rPr>
          <w:rFonts w:cs="Times New Roman"/>
          <w:color w:val="000000" w:themeColor="text1"/>
          <w:szCs w:val="24"/>
        </w:rPr>
        <w:t>产生</w:t>
      </w:r>
      <w:r w:rsidRPr="00B56F71">
        <w:rPr>
          <w:rFonts w:cs="Times New Roman"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3-2</w:t>
      </w:r>
      <w:r w:rsidRPr="00B56F71">
        <w:rPr>
          <w:rFonts w:cs="Times New Roman" w:hint="eastAsia"/>
          <w:color w:val="000000" w:themeColor="text1"/>
          <w:szCs w:val="24"/>
        </w:rPr>
        <w:t>和废气</w:t>
      </w:r>
      <w:r w:rsidRPr="00B56F71">
        <w:rPr>
          <w:rFonts w:cs="Times New Roman"/>
          <w:color w:val="000000" w:themeColor="text1"/>
          <w:szCs w:val="24"/>
        </w:rPr>
        <w:t>G</w:t>
      </w:r>
      <w:r w:rsidRPr="00B56F71">
        <w:rPr>
          <w:rFonts w:cs="Times New Roman"/>
          <w:color w:val="000000" w:themeColor="text1"/>
          <w:szCs w:val="24"/>
          <w:vertAlign w:val="subscript"/>
        </w:rPr>
        <w:t>3-3</w:t>
      </w:r>
      <w:r w:rsidRPr="00B56F71">
        <w:rPr>
          <w:rFonts w:cs="Times New Roman" w:hint="eastAsia"/>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④</w:t>
      </w:r>
      <w:r w:rsidRPr="00B56F71">
        <w:rPr>
          <w:rFonts w:cs="Times New Roman"/>
          <w:color w:val="000000" w:themeColor="text1"/>
          <w:szCs w:val="24"/>
        </w:rPr>
        <w:t>过滤</w:t>
      </w:r>
      <w:r w:rsidRPr="00B56F71">
        <w:rPr>
          <w:rFonts w:cs="Times New Roman" w:hint="eastAsia"/>
          <w:color w:val="000000" w:themeColor="text1"/>
          <w:szCs w:val="24"/>
        </w:rPr>
        <w:t>、蒸馏浓缩</w:t>
      </w:r>
      <w:r w:rsidRPr="00B56F71">
        <w:rPr>
          <w:rFonts w:cs="Times New Roman"/>
          <w:color w:val="000000" w:themeColor="text1"/>
          <w:szCs w:val="24"/>
        </w:rPr>
        <w:t>、降温析晶</w:t>
      </w:r>
    </w:p>
    <w:p w:rsidR="00D10A33" w:rsidRPr="00B56F71" w:rsidRDefault="00D10A33" w:rsidP="00D10A33">
      <w:pPr>
        <w:ind w:firstLine="480"/>
        <w:rPr>
          <w:rFonts w:eastAsia="MS Mincho" w:cs="宋体"/>
          <w:color w:val="000000" w:themeColor="text1"/>
          <w:szCs w:val="24"/>
        </w:rPr>
      </w:pPr>
      <w:r w:rsidRPr="00B56F71">
        <w:rPr>
          <w:rFonts w:cs="Times New Roman"/>
          <w:color w:val="000000" w:themeColor="text1"/>
          <w:szCs w:val="24"/>
        </w:rPr>
        <w:t>脱色完成后过滤，此过程产生</w:t>
      </w:r>
      <w:r w:rsidRPr="00B56F71">
        <w:rPr>
          <w:rFonts w:cs="Times New Roman"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3-4</w:t>
      </w:r>
      <w:r w:rsidRPr="00B56F71">
        <w:rPr>
          <w:rFonts w:cs="Times New Roman" w:hint="eastAsia"/>
          <w:color w:val="000000" w:themeColor="text1"/>
          <w:szCs w:val="24"/>
        </w:rPr>
        <w:t>和</w:t>
      </w:r>
      <w:r w:rsidRPr="00B56F71">
        <w:rPr>
          <w:rFonts w:cs="Times New Roman"/>
          <w:color w:val="000000" w:themeColor="text1"/>
          <w:szCs w:val="24"/>
        </w:rPr>
        <w:t>固废</w:t>
      </w:r>
      <w:r w:rsidRPr="00B56F71">
        <w:rPr>
          <w:rFonts w:cs="Times New Roman"/>
          <w:color w:val="000000" w:themeColor="text1"/>
          <w:szCs w:val="24"/>
        </w:rPr>
        <w:t>S</w:t>
      </w:r>
      <w:r w:rsidRPr="00B56F71">
        <w:rPr>
          <w:rFonts w:cs="Times New Roman"/>
          <w:color w:val="000000" w:themeColor="text1"/>
          <w:szCs w:val="24"/>
          <w:vertAlign w:val="subscript"/>
        </w:rPr>
        <w:t>3-2</w:t>
      </w:r>
      <w:r w:rsidRPr="00B56F71">
        <w:rPr>
          <w:rFonts w:cs="Times New Roman" w:hint="eastAsia"/>
          <w:color w:val="000000" w:themeColor="text1"/>
          <w:szCs w:val="24"/>
        </w:rPr>
        <w:t>。滤液在</w:t>
      </w:r>
      <w:r w:rsidRPr="00B56F71">
        <w:rPr>
          <w:rFonts w:cs="Times New Roman"/>
          <w:color w:val="000000" w:themeColor="text1"/>
          <w:szCs w:val="24"/>
        </w:rPr>
        <w:t>60~70</w:t>
      </w:r>
      <w:r w:rsidRPr="00B56F71">
        <w:rPr>
          <w:rFonts w:cs="宋体" w:hint="eastAsia"/>
          <w:color w:val="000000" w:themeColor="text1"/>
          <w:szCs w:val="24"/>
          <w:lang w:eastAsia="ja-JP"/>
        </w:rPr>
        <w:t>℃</w:t>
      </w:r>
      <w:r w:rsidRPr="00B56F71">
        <w:rPr>
          <w:rFonts w:cs="宋体" w:hint="eastAsia"/>
          <w:color w:val="000000" w:themeColor="text1"/>
          <w:szCs w:val="24"/>
        </w:rPr>
        <w:t>减压蒸馏经</w:t>
      </w:r>
      <w:r w:rsidRPr="00B56F71">
        <w:rPr>
          <w:rFonts w:cs="宋体"/>
          <w:color w:val="000000" w:themeColor="text1"/>
          <w:szCs w:val="24"/>
        </w:rPr>
        <w:t>二级冷凝器冷凝回收乙醇，冷凝效率</w:t>
      </w:r>
      <w:r w:rsidRPr="00B56F71">
        <w:rPr>
          <w:rFonts w:cs="Times New Roman"/>
          <w:color w:val="000000" w:themeColor="text1"/>
          <w:szCs w:val="24"/>
        </w:rPr>
        <w:t>95%</w:t>
      </w:r>
      <w:r w:rsidRPr="00B56F71">
        <w:rPr>
          <w:rFonts w:cs="宋体" w:hint="eastAsia"/>
          <w:color w:val="000000" w:themeColor="text1"/>
          <w:szCs w:val="24"/>
        </w:rPr>
        <w:t>，此过程</w:t>
      </w:r>
      <w:r w:rsidRPr="00B56F71">
        <w:rPr>
          <w:rFonts w:cs="宋体"/>
          <w:color w:val="000000" w:themeColor="text1"/>
          <w:szCs w:val="24"/>
        </w:rPr>
        <w:t>产生不凝气</w:t>
      </w:r>
      <w:r w:rsidRPr="00B56F71">
        <w:rPr>
          <w:rFonts w:cs="Times New Roman"/>
          <w:color w:val="000000" w:themeColor="text1"/>
          <w:szCs w:val="24"/>
        </w:rPr>
        <w:t>G</w:t>
      </w:r>
      <w:r w:rsidRPr="00B56F71">
        <w:rPr>
          <w:rFonts w:cs="Times New Roman"/>
          <w:color w:val="000000" w:themeColor="text1"/>
          <w:szCs w:val="24"/>
          <w:vertAlign w:val="subscript"/>
        </w:rPr>
        <w:t>3-5</w:t>
      </w:r>
      <w:r w:rsidRPr="00B56F71">
        <w:rPr>
          <w:rFonts w:cs="Times New Roman" w:hint="eastAsia"/>
          <w:color w:val="000000" w:themeColor="text1"/>
          <w:szCs w:val="24"/>
        </w:rPr>
        <w:t>、副产品乙醇和</w:t>
      </w:r>
      <w:r w:rsidRPr="00B56F71">
        <w:rPr>
          <w:rFonts w:cs="Times New Roman"/>
          <w:color w:val="000000" w:themeColor="text1"/>
          <w:szCs w:val="24"/>
        </w:rPr>
        <w:t>蒸汽冷凝水</w:t>
      </w:r>
      <w:r w:rsidRPr="00B56F71">
        <w:rPr>
          <w:rFonts w:cs="宋体" w:hint="eastAsia"/>
          <w:color w:val="000000" w:themeColor="text1"/>
          <w:szCs w:val="24"/>
        </w:rPr>
        <w:t>。副产品乙醇套用加入</w:t>
      </w:r>
      <w:r w:rsidRPr="00B56F71">
        <w:rPr>
          <w:rFonts w:cs="宋体"/>
          <w:color w:val="000000" w:themeColor="text1"/>
          <w:szCs w:val="24"/>
        </w:rPr>
        <w:t>滤液，温度降至</w:t>
      </w:r>
      <w:r w:rsidRPr="00B56F71">
        <w:rPr>
          <w:rFonts w:cs="宋体" w:hint="eastAsia"/>
          <w:color w:val="000000" w:themeColor="text1"/>
          <w:szCs w:val="24"/>
        </w:rPr>
        <w:t>20</w:t>
      </w:r>
      <w:r w:rsidRPr="00B56F71">
        <w:rPr>
          <w:rFonts w:cs="宋体" w:hint="eastAsia"/>
          <w:color w:val="000000" w:themeColor="text1"/>
          <w:szCs w:val="24"/>
        </w:rPr>
        <w:t>℃</w:t>
      </w:r>
      <w:r w:rsidRPr="00B56F71">
        <w:rPr>
          <w:rFonts w:cs="宋体"/>
          <w:color w:val="000000" w:themeColor="text1"/>
          <w:szCs w:val="24"/>
        </w:rPr>
        <w:t>左右</w:t>
      </w:r>
      <w:r w:rsidRPr="00B56F71">
        <w:rPr>
          <w:rFonts w:cs="宋体" w:hint="eastAsia"/>
          <w:color w:val="000000" w:themeColor="text1"/>
          <w:szCs w:val="24"/>
        </w:rPr>
        <w:t>析晶，在</w:t>
      </w:r>
      <w:r w:rsidRPr="00B56F71">
        <w:rPr>
          <w:rFonts w:cs="宋体"/>
          <w:color w:val="000000" w:themeColor="text1"/>
          <w:szCs w:val="24"/>
        </w:rPr>
        <w:t>离心机内离心，</w:t>
      </w:r>
      <w:r w:rsidRPr="00B56F71">
        <w:rPr>
          <w:rFonts w:cs="宋体" w:hint="eastAsia"/>
          <w:color w:val="000000" w:themeColor="text1"/>
          <w:szCs w:val="24"/>
        </w:rPr>
        <w:t>此过程</w:t>
      </w:r>
      <w:r w:rsidRPr="00B56F71">
        <w:rPr>
          <w:rFonts w:cs="宋体"/>
          <w:color w:val="000000" w:themeColor="text1"/>
          <w:szCs w:val="24"/>
        </w:rPr>
        <w:t>产生</w:t>
      </w:r>
      <w:r w:rsidRPr="00B56F71">
        <w:rPr>
          <w:rFonts w:cs="宋体"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3-6</w:t>
      </w:r>
      <w:r w:rsidRPr="00B56F71">
        <w:rPr>
          <w:rFonts w:cs="Times New Roman" w:hint="eastAsia"/>
          <w:color w:val="000000" w:themeColor="text1"/>
          <w:szCs w:val="24"/>
        </w:rPr>
        <w:t>，</w:t>
      </w:r>
      <w:r w:rsidRPr="00B56F71">
        <w:rPr>
          <w:rFonts w:cs="宋体" w:hint="eastAsia"/>
          <w:color w:val="000000" w:themeColor="text1"/>
          <w:szCs w:val="24"/>
        </w:rPr>
        <w:t>一次产品进行检验</w:t>
      </w:r>
      <w:r w:rsidRPr="00B56F71">
        <w:rPr>
          <w:rFonts w:cs="宋体"/>
          <w:color w:val="000000" w:themeColor="text1"/>
          <w:szCs w:val="24"/>
        </w:rPr>
        <w:t>。</w:t>
      </w:r>
      <w:r w:rsidRPr="00B56F71">
        <w:rPr>
          <w:rFonts w:cs="宋体" w:hint="eastAsia"/>
          <w:color w:val="000000" w:themeColor="text1"/>
          <w:szCs w:val="24"/>
        </w:rPr>
        <w:t>离心母液通入</w:t>
      </w:r>
      <w:r w:rsidRPr="00B56F71">
        <w:rPr>
          <w:rFonts w:cs="宋体"/>
          <w:color w:val="000000" w:themeColor="text1"/>
          <w:szCs w:val="24"/>
        </w:rPr>
        <w:t>蒸汽浓缩结晶</w:t>
      </w:r>
      <w:r w:rsidRPr="00B56F71">
        <w:rPr>
          <w:rFonts w:cs="宋体" w:hint="eastAsia"/>
          <w:color w:val="000000" w:themeColor="text1"/>
          <w:szCs w:val="24"/>
        </w:rPr>
        <w:t>，</w:t>
      </w:r>
      <w:r w:rsidRPr="00B56F71">
        <w:rPr>
          <w:rFonts w:cs="宋体"/>
          <w:color w:val="000000" w:themeColor="text1"/>
          <w:szCs w:val="24"/>
        </w:rPr>
        <w:t>母液产品进行</w:t>
      </w:r>
      <w:r w:rsidRPr="00B56F71">
        <w:rPr>
          <w:rFonts w:cs="宋体" w:hint="eastAsia"/>
          <w:color w:val="000000" w:themeColor="text1"/>
          <w:szCs w:val="24"/>
        </w:rPr>
        <w:t>检验，此过程</w:t>
      </w:r>
      <w:r w:rsidRPr="00B56F71">
        <w:rPr>
          <w:rFonts w:cs="宋体"/>
          <w:color w:val="000000" w:themeColor="text1"/>
          <w:szCs w:val="24"/>
        </w:rPr>
        <w:t>产生不凝气</w:t>
      </w:r>
      <w:r w:rsidRPr="00B56F71">
        <w:rPr>
          <w:rFonts w:cs="Times New Roman"/>
          <w:color w:val="000000" w:themeColor="text1"/>
          <w:szCs w:val="24"/>
        </w:rPr>
        <w:t>G</w:t>
      </w:r>
      <w:r w:rsidRPr="00B56F71">
        <w:rPr>
          <w:rFonts w:cs="Times New Roman"/>
          <w:color w:val="000000" w:themeColor="text1"/>
          <w:szCs w:val="24"/>
          <w:vertAlign w:val="subscript"/>
        </w:rPr>
        <w:t>3-7</w:t>
      </w:r>
      <w:r w:rsidRPr="00B56F71">
        <w:rPr>
          <w:rFonts w:cs="Times New Roman" w:hint="eastAsia"/>
          <w:color w:val="000000" w:themeColor="text1"/>
          <w:szCs w:val="24"/>
        </w:rPr>
        <w:t>、</w:t>
      </w:r>
      <w:r w:rsidRPr="00B56F71">
        <w:rPr>
          <w:rFonts w:cs="Times New Roman"/>
          <w:color w:val="000000" w:themeColor="text1"/>
          <w:szCs w:val="24"/>
        </w:rPr>
        <w:t>副产品乙醇</w:t>
      </w:r>
      <w:r w:rsidRPr="00B56F71">
        <w:rPr>
          <w:rFonts w:cs="Times New Roman" w:hint="eastAsia"/>
          <w:color w:val="000000" w:themeColor="text1"/>
          <w:szCs w:val="24"/>
        </w:rPr>
        <w:t>和</w:t>
      </w:r>
      <w:r w:rsidRPr="00B56F71">
        <w:rPr>
          <w:rFonts w:cs="Times New Roman"/>
          <w:color w:val="000000" w:themeColor="text1"/>
          <w:szCs w:val="24"/>
        </w:rPr>
        <w:t>蒸汽冷凝水</w:t>
      </w:r>
      <w:r w:rsidRPr="00B56F71">
        <w:rPr>
          <w:rFonts w:cs="宋体" w:hint="eastAsia"/>
          <w:color w:val="000000" w:themeColor="text1"/>
          <w:szCs w:val="24"/>
        </w:rPr>
        <w:t>。</w:t>
      </w:r>
      <w:r w:rsidRPr="00B56F71">
        <w:rPr>
          <w:rFonts w:cs="宋体"/>
          <w:color w:val="000000" w:themeColor="text1"/>
          <w:szCs w:val="24"/>
        </w:rPr>
        <w:t>二次母液</w:t>
      </w:r>
      <w:r w:rsidRPr="00B56F71">
        <w:rPr>
          <w:rFonts w:cs="宋体" w:hint="eastAsia"/>
          <w:color w:val="000000" w:themeColor="text1"/>
          <w:szCs w:val="24"/>
        </w:rPr>
        <w:t>通入</w:t>
      </w:r>
      <w:r w:rsidRPr="00B56F71">
        <w:rPr>
          <w:rFonts w:cs="宋体"/>
          <w:color w:val="000000" w:themeColor="text1"/>
          <w:szCs w:val="24"/>
        </w:rPr>
        <w:t>蒸汽</w:t>
      </w:r>
      <w:r w:rsidRPr="00B56F71">
        <w:rPr>
          <w:rFonts w:cs="宋体" w:hint="eastAsia"/>
          <w:color w:val="000000" w:themeColor="text1"/>
          <w:szCs w:val="24"/>
        </w:rPr>
        <w:t>继续浓缩</w:t>
      </w:r>
      <w:r w:rsidRPr="00B56F71">
        <w:rPr>
          <w:rFonts w:cs="宋体"/>
          <w:color w:val="000000" w:themeColor="text1"/>
          <w:szCs w:val="24"/>
        </w:rPr>
        <w:t>，此过程产生不凝气</w:t>
      </w:r>
      <w:r w:rsidRPr="00B56F71">
        <w:rPr>
          <w:rFonts w:cs="Times New Roman"/>
          <w:color w:val="000000" w:themeColor="text1"/>
          <w:szCs w:val="24"/>
        </w:rPr>
        <w:t>G</w:t>
      </w:r>
      <w:r w:rsidRPr="00B56F71">
        <w:rPr>
          <w:rFonts w:cs="Times New Roman"/>
          <w:color w:val="000000" w:themeColor="text1"/>
          <w:szCs w:val="24"/>
          <w:vertAlign w:val="subscript"/>
        </w:rPr>
        <w:t>3-8</w:t>
      </w:r>
      <w:r w:rsidRPr="00B56F71">
        <w:rPr>
          <w:rFonts w:cs="Times New Roman" w:hint="eastAsia"/>
          <w:color w:val="000000" w:themeColor="text1"/>
          <w:szCs w:val="24"/>
        </w:rPr>
        <w:t>、</w:t>
      </w:r>
      <w:r w:rsidRPr="00B56F71">
        <w:rPr>
          <w:rFonts w:cs="Times New Roman"/>
          <w:color w:val="000000" w:themeColor="text1"/>
          <w:szCs w:val="24"/>
        </w:rPr>
        <w:t>副产品乙醇</w:t>
      </w:r>
      <w:r w:rsidRPr="00B56F71">
        <w:rPr>
          <w:rFonts w:cs="Times New Roman" w:hint="eastAsia"/>
          <w:color w:val="000000" w:themeColor="text1"/>
          <w:szCs w:val="24"/>
        </w:rPr>
        <w:t>和</w:t>
      </w:r>
      <w:r w:rsidRPr="00B56F71">
        <w:rPr>
          <w:rFonts w:cs="Times New Roman"/>
          <w:color w:val="000000" w:themeColor="text1"/>
          <w:szCs w:val="24"/>
        </w:rPr>
        <w:t>蒸汽冷凝水</w:t>
      </w:r>
      <w:r w:rsidRPr="00B56F71">
        <w:rPr>
          <w:rFonts w:cs="宋体" w:hint="eastAsia"/>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⑤烘干</w:t>
      </w:r>
    </w:p>
    <w:p w:rsidR="00D10A33" w:rsidRPr="00B56F71" w:rsidRDefault="00D10A33" w:rsidP="00D10A33">
      <w:pPr>
        <w:ind w:firstLine="480"/>
        <w:rPr>
          <w:rFonts w:cs="Times New Roman"/>
          <w:color w:val="000000" w:themeColor="text1"/>
          <w:szCs w:val="24"/>
        </w:rPr>
      </w:pPr>
      <w:r w:rsidRPr="00B56F71">
        <w:rPr>
          <w:rFonts w:cs="宋体" w:hint="eastAsia"/>
          <w:color w:val="000000" w:themeColor="text1"/>
          <w:szCs w:val="24"/>
        </w:rPr>
        <w:t>检验</w:t>
      </w:r>
      <w:r w:rsidRPr="00B56F71">
        <w:rPr>
          <w:rFonts w:cs="宋体"/>
          <w:color w:val="000000" w:themeColor="text1"/>
          <w:szCs w:val="24"/>
        </w:rPr>
        <w:t>合格后</w:t>
      </w:r>
      <w:r w:rsidRPr="00B56F71">
        <w:rPr>
          <w:rFonts w:cs="Times New Roman"/>
          <w:color w:val="000000" w:themeColor="text1"/>
          <w:szCs w:val="24"/>
        </w:rPr>
        <w:t>加入蒸汽</w:t>
      </w:r>
      <w:r w:rsidRPr="00B56F71">
        <w:rPr>
          <w:rFonts w:cs="Times New Roman" w:hint="eastAsia"/>
          <w:color w:val="000000" w:themeColor="text1"/>
          <w:szCs w:val="24"/>
        </w:rPr>
        <w:t>在</w:t>
      </w:r>
      <w:r w:rsidRPr="00B56F71">
        <w:rPr>
          <w:color w:val="000000" w:themeColor="text1"/>
        </w:rPr>
        <w:t>60</w:t>
      </w:r>
      <w:r w:rsidRPr="00B56F71">
        <w:rPr>
          <w:rFonts w:hint="eastAsia"/>
          <w:color w:val="000000" w:themeColor="text1"/>
        </w:rPr>
        <w:t>℃干燥</w:t>
      </w:r>
      <w:r w:rsidRPr="00B56F71">
        <w:rPr>
          <w:rFonts w:hint="eastAsia"/>
          <w:color w:val="000000" w:themeColor="text1"/>
        </w:rPr>
        <w:t>8h</w:t>
      </w:r>
      <w:r w:rsidRPr="00B56F71">
        <w:rPr>
          <w:rFonts w:cs="Times New Roman" w:hint="eastAsia"/>
          <w:color w:val="000000" w:themeColor="text1"/>
          <w:szCs w:val="24"/>
        </w:rPr>
        <w:t>得到</w:t>
      </w:r>
      <w:r w:rsidRPr="00B56F71">
        <w:rPr>
          <w:rFonts w:cs="Times New Roman" w:hint="eastAsia"/>
          <w:color w:val="000000" w:themeColor="text1"/>
          <w:szCs w:val="24"/>
        </w:rPr>
        <w:t>3</w:t>
      </w:r>
      <w:r w:rsidRPr="00B56F71">
        <w:rPr>
          <w:rFonts w:cs="Times New Roman"/>
          <w:color w:val="000000" w:themeColor="text1"/>
          <w:szCs w:val="24"/>
        </w:rPr>
        <w:t>-</w:t>
      </w:r>
      <w:r w:rsidRPr="00B56F71">
        <w:rPr>
          <w:rFonts w:cs="Times New Roman" w:hint="eastAsia"/>
          <w:color w:val="000000" w:themeColor="text1"/>
          <w:szCs w:val="24"/>
        </w:rPr>
        <w:t>羟基丁酸镁，进行</w:t>
      </w:r>
      <w:r w:rsidRPr="00B56F71">
        <w:rPr>
          <w:rFonts w:cs="Times New Roman"/>
          <w:color w:val="000000" w:themeColor="text1"/>
          <w:szCs w:val="24"/>
        </w:rPr>
        <w:t>产品包装，</w:t>
      </w:r>
      <w:r w:rsidRPr="00B56F71">
        <w:rPr>
          <w:rFonts w:cs="Times New Roman" w:hint="eastAsia"/>
          <w:color w:val="000000" w:themeColor="text1"/>
          <w:szCs w:val="24"/>
        </w:rPr>
        <w:t>此过程</w:t>
      </w:r>
      <w:r w:rsidRPr="00B56F71">
        <w:rPr>
          <w:rFonts w:cs="宋体"/>
          <w:color w:val="000000" w:themeColor="text1"/>
          <w:szCs w:val="24"/>
        </w:rPr>
        <w:t>产生</w:t>
      </w:r>
      <w:r w:rsidRPr="00B56F71">
        <w:rPr>
          <w:rFonts w:cs="宋体"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3-9</w:t>
      </w:r>
      <w:r w:rsidRPr="00B56F71">
        <w:rPr>
          <w:rFonts w:cs="宋体" w:hint="eastAsia"/>
          <w:color w:val="000000" w:themeColor="text1"/>
          <w:szCs w:val="24"/>
        </w:rPr>
        <w:t>。</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3</w:t>
      </w:r>
      <w:r w:rsidRPr="00B56F71">
        <w:rPr>
          <w:rFonts w:cs="Times New Roman" w:hint="eastAsia"/>
          <w:color w:val="000000" w:themeColor="text1"/>
          <w:szCs w:val="24"/>
        </w:rPr>
        <w:t>）物料</w:t>
      </w:r>
      <w:r w:rsidRPr="00B56F71">
        <w:rPr>
          <w:rFonts w:cs="Times New Roman"/>
          <w:color w:val="000000" w:themeColor="text1"/>
          <w:szCs w:val="24"/>
        </w:rPr>
        <w:t>平衡</w:t>
      </w:r>
    </w:p>
    <w:p w:rsidR="00CD38E4" w:rsidRPr="00B56F71" w:rsidRDefault="00CD38E4" w:rsidP="00CD38E4">
      <w:pPr>
        <w:pStyle w:val="afffff5"/>
        <w:spacing w:line="360" w:lineRule="auto"/>
        <w:rPr>
          <w:color w:val="000000" w:themeColor="text1"/>
        </w:rPr>
      </w:pPr>
      <w:r w:rsidRPr="00B56F71">
        <w:rPr>
          <w:rFonts w:hint="eastAsia"/>
          <w:color w:val="000000" w:themeColor="text1"/>
        </w:rPr>
        <w:t>表</w:t>
      </w:r>
      <w:r w:rsidRPr="00B56F71">
        <w:rPr>
          <w:rFonts w:hint="eastAsia"/>
          <w:color w:val="000000" w:themeColor="text1"/>
        </w:rPr>
        <w:t>3.</w:t>
      </w:r>
      <w:r w:rsidRPr="00B56F71">
        <w:rPr>
          <w:color w:val="000000" w:themeColor="text1"/>
        </w:rPr>
        <w:t>3</w:t>
      </w:r>
      <w:r w:rsidR="007F4845" w:rsidRPr="00B56F71">
        <w:rPr>
          <w:color w:val="000000" w:themeColor="text1"/>
        </w:rPr>
        <w:t>-8</w:t>
      </w:r>
      <w:r w:rsidRPr="00B56F71">
        <w:rPr>
          <w:color w:val="000000" w:themeColor="text1"/>
        </w:rPr>
        <w:t xml:space="preserve">  </w:t>
      </w:r>
      <w:r w:rsidRPr="00B56F71">
        <w:rPr>
          <w:rFonts w:hint="eastAsia"/>
          <w:color w:val="000000" w:themeColor="text1"/>
        </w:rPr>
        <w:t>3-</w:t>
      </w:r>
      <w:r w:rsidRPr="00B56F71">
        <w:rPr>
          <w:rFonts w:hint="eastAsia"/>
          <w:color w:val="000000" w:themeColor="text1"/>
        </w:rPr>
        <w:t>羟基丁</w:t>
      </w:r>
      <w:r w:rsidR="00D10A33" w:rsidRPr="00B56F71">
        <w:rPr>
          <w:rFonts w:hint="eastAsia"/>
          <w:color w:val="000000" w:themeColor="text1"/>
        </w:rPr>
        <w:t>酸</w:t>
      </w:r>
      <w:r w:rsidR="00D10A33" w:rsidRPr="00B56F71">
        <w:rPr>
          <w:color w:val="000000" w:themeColor="text1"/>
        </w:rPr>
        <w:t>镁</w:t>
      </w:r>
      <w:r w:rsidRPr="00B56F71">
        <w:rPr>
          <w:rFonts w:hint="eastAsia"/>
          <w:color w:val="000000" w:themeColor="text1"/>
        </w:rPr>
        <w:t>物料平衡</w:t>
      </w:r>
      <w:r w:rsidRPr="00B56F71">
        <w:rPr>
          <w:color w:val="000000" w:themeColor="text1"/>
        </w:rPr>
        <w:t>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134"/>
        <w:gridCol w:w="1134"/>
        <w:gridCol w:w="1134"/>
        <w:gridCol w:w="1599"/>
        <w:gridCol w:w="1022"/>
        <w:gridCol w:w="922"/>
      </w:tblGrid>
      <w:tr w:rsidR="00B56F71" w:rsidRPr="00B56F71" w:rsidTr="00D10A33">
        <w:trPr>
          <w:jc w:val="center"/>
        </w:trPr>
        <w:tc>
          <w:tcPr>
            <w:tcW w:w="993" w:type="dxa"/>
            <w:vMerge w:val="restart"/>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物料名称</w:t>
            </w:r>
          </w:p>
        </w:tc>
        <w:tc>
          <w:tcPr>
            <w:tcW w:w="2268" w:type="dxa"/>
            <w:gridSpan w:val="2"/>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入</w:t>
            </w:r>
            <w:r w:rsidRPr="00B56F71">
              <w:rPr>
                <w:rFonts w:cs="Times New Roman" w:hint="eastAsia"/>
                <w:b/>
                <w:color w:val="000000" w:themeColor="text1"/>
                <w:kern w:val="0"/>
                <w:sz w:val="21"/>
                <w:szCs w:val="21"/>
              </w:rPr>
              <w:t>料</w:t>
            </w:r>
          </w:p>
        </w:tc>
        <w:tc>
          <w:tcPr>
            <w:tcW w:w="5811" w:type="dxa"/>
            <w:gridSpan w:val="5"/>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出</w:t>
            </w:r>
            <w:r w:rsidRPr="00B56F71">
              <w:rPr>
                <w:rFonts w:cs="Times New Roman" w:hint="eastAsia"/>
                <w:b/>
                <w:color w:val="000000" w:themeColor="text1"/>
                <w:kern w:val="0"/>
                <w:sz w:val="21"/>
                <w:szCs w:val="21"/>
              </w:rPr>
              <w:t>料</w:t>
            </w:r>
          </w:p>
        </w:tc>
      </w:tr>
      <w:tr w:rsidR="00B56F71" w:rsidRPr="00B56F71" w:rsidTr="00D10A33">
        <w:trPr>
          <w:jc w:val="center"/>
        </w:trPr>
        <w:tc>
          <w:tcPr>
            <w:tcW w:w="993" w:type="dxa"/>
            <w:vMerge/>
            <w:vAlign w:val="center"/>
            <w:hideMark/>
          </w:tcPr>
          <w:p w:rsidR="00D10A33" w:rsidRPr="00B56F71" w:rsidRDefault="00D10A33" w:rsidP="00D10A33">
            <w:pPr>
              <w:widowControl/>
              <w:adjustRightInd/>
              <w:snapToGrid/>
              <w:spacing w:line="240" w:lineRule="auto"/>
              <w:ind w:firstLineChars="0" w:firstLine="0"/>
              <w:jc w:val="center"/>
              <w:rPr>
                <w:rFonts w:cs="宋体"/>
                <w:b/>
                <w:color w:val="000000" w:themeColor="text1"/>
                <w:kern w:val="0"/>
                <w:sz w:val="21"/>
                <w:szCs w:val="21"/>
              </w:rPr>
            </w:pPr>
          </w:p>
        </w:tc>
        <w:tc>
          <w:tcPr>
            <w:tcW w:w="1134"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w:t>
            </w:r>
            <w:r w:rsidRPr="00B56F71">
              <w:rPr>
                <w:rFonts w:cs="Times New Roman" w:hint="eastAsia"/>
                <w:b/>
                <w:color w:val="000000" w:themeColor="text1"/>
                <w:kern w:val="0"/>
                <w:sz w:val="21"/>
                <w:szCs w:val="21"/>
              </w:rPr>
              <w:t>g</w:t>
            </w:r>
            <w:r w:rsidRPr="00B56F71">
              <w:rPr>
                <w:rFonts w:cs="Times New Roman"/>
                <w:b/>
                <w:color w:val="000000" w:themeColor="text1"/>
                <w:kern w:val="0"/>
                <w:sz w:val="21"/>
                <w:szCs w:val="21"/>
              </w:rPr>
              <w:t>/</w:t>
            </w:r>
            <w:r w:rsidRPr="00B56F71">
              <w:rPr>
                <w:rFonts w:cs="Times New Roman" w:hint="eastAsia"/>
                <w:b/>
                <w:color w:val="000000" w:themeColor="text1"/>
                <w:kern w:val="0"/>
                <w:sz w:val="21"/>
                <w:szCs w:val="21"/>
              </w:rPr>
              <w:t>批次</w:t>
            </w:r>
          </w:p>
        </w:tc>
        <w:tc>
          <w:tcPr>
            <w:tcW w:w="1134"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吨</w:t>
            </w:r>
            <w:r w:rsidRPr="00B56F71">
              <w:rPr>
                <w:rFonts w:cs="Times New Roman"/>
                <w:b/>
                <w:color w:val="000000" w:themeColor="text1"/>
                <w:kern w:val="0"/>
                <w:sz w:val="21"/>
                <w:szCs w:val="21"/>
              </w:rPr>
              <w:t>/</w:t>
            </w:r>
            <w:r w:rsidRPr="00B56F71">
              <w:rPr>
                <w:rFonts w:cs="宋体" w:hint="eastAsia"/>
                <w:b/>
                <w:color w:val="000000" w:themeColor="text1"/>
                <w:kern w:val="0"/>
                <w:sz w:val="21"/>
                <w:szCs w:val="21"/>
              </w:rPr>
              <w:t>年</w:t>
            </w:r>
          </w:p>
        </w:tc>
        <w:tc>
          <w:tcPr>
            <w:tcW w:w="1134"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名称</w:t>
            </w:r>
          </w:p>
        </w:tc>
        <w:tc>
          <w:tcPr>
            <w:tcW w:w="1134"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kg/</w:t>
            </w:r>
            <w:r w:rsidRPr="00B56F71">
              <w:rPr>
                <w:rFonts w:cs="Times New Roman"/>
                <w:b/>
                <w:color w:val="000000" w:themeColor="text1"/>
                <w:kern w:val="0"/>
                <w:sz w:val="21"/>
                <w:szCs w:val="21"/>
              </w:rPr>
              <w:t>批</w:t>
            </w:r>
          </w:p>
        </w:tc>
        <w:tc>
          <w:tcPr>
            <w:tcW w:w="1599"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成份</w:t>
            </w:r>
          </w:p>
        </w:tc>
        <w:tc>
          <w:tcPr>
            <w:tcW w:w="1022"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w:t>
            </w:r>
            <w:r w:rsidRPr="00B56F71">
              <w:rPr>
                <w:rFonts w:cs="Times New Roman" w:hint="eastAsia"/>
                <w:b/>
                <w:color w:val="000000" w:themeColor="text1"/>
                <w:kern w:val="0"/>
                <w:sz w:val="21"/>
                <w:szCs w:val="21"/>
              </w:rPr>
              <w:t>g</w:t>
            </w:r>
            <w:r w:rsidRPr="00B56F71">
              <w:rPr>
                <w:rFonts w:cs="Times New Roman"/>
                <w:b/>
                <w:color w:val="000000" w:themeColor="text1"/>
                <w:kern w:val="0"/>
                <w:sz w:val="21"/>
                <w:szCs w:val="21"/>
              </w:rPr>
              <w:t>/</w:t>
            </w:r>
            <w:r w:rsidRPr="00B56F71">
              <w:rPr>
                <w:rFonts w:cs="Times New Roman" w:hint="eastAsia"/>
                <w:b/>
                <w:color w:val="000000" w:themeColor="text1"/>
                <w:kern w:val="0"/>
                <w:sz w:val="21"/>
                <w:szCs w:val="21"/>
              </w:rPr>
              <w:t>批次</w:t>
            </w:r>
          </w:p>
        </w:tc>
        <w:tc>
          <w:tcPr>
            <w:tcW w:w="922"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吨</w:t>
            </w:r>
            <w:r w:rsidRPr="00B56F71">
              <w:rPr>
                <w:rFonts w:cs="Times New Roman"/>
                <w:b/>
                <w:color w:val="000000" w:themeColor="text1"/>
                <w:kern w:val="0"/>
                <w:sz w:val="21"/>
                <w:szCs w:val="21"/>
              </w:rPr>
              <w:t>/</w:t>
            </w:r>
            <w:r w:rsidRPr="00B56F71">
              <w:rPr>
                <w:rFonts w:cs="宋体" w:hint="eastAsia"/>
                <w:b/>
                <w:color w:val="000000" w:themeColor="text1"/>
                <w:kern w:val="0"/>
                <w:sz w:val="21"/>
                <w:szCs w:val="21"/>
              </w:rPr>
              <w:t>年</w:t>
            </w:r>
          </w:p>
        </w:tc>
      </w:tr>
      <w:tr w:rsidR="00B56F71" w:rsidRPr="00B56F71" w:rsidTr="00D10A33">
        <w:trPr>
          <w:jc w:val="center"/>
        </w:trPr>
        <w:tc>
          <w:tcPr>
            <w:tcW w:w="993" w:type="dxa"/>
            <w:shd w:val="clear" w:color="auto" w:fill="auto"/>
            <w:noWrap/>
            <w:vAlign w:val="center"/>
            <w:hideMark/>
          </w:tcPr>
          <w:p w:rsidR="000B2BFA" w:rsidRPr="00B56F71" w:rsidRDefault="000B2BFA" w:rsidP="00D10A33">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乙酰乙酸乙酯</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1000.000 </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36.000 </w:t>
            </w: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98%3-</w:t>
            </w:r>
            <w:r w:rsidRPr="00B56F71">
              <w:rPr>
                <w:rFonts w:hint="eastAsia"/>
                <w:color w:val="000000" w:themeColor="text1"/>
                <w:sz w:val="21"/>
              </w:rPr>
              <w:t>羟基丁酸镁</w:t>
            </w: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800.000 </w:t>
            </w: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784.000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28.224 </w:t>
            </w:r>
          </w:p>
        </w:tc>
      </w:tr>
      <w:tr w:rsidR="00B56F71" w:rsidRPr="00B56F71" w:rsidTr="00D10A33">
        <w:trPr>
          <w:jc w:val="center"/>
        </w:trPr>
        <w:tc>
          <w:tcPr>
            <w:tcW w:w="993"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氢气</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15.015 </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0.541 </w:t>
            </w: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羟基丁酸乙酯</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2.069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0.074 </w:t>
            </w:r>
          </w:p>
        </w:tc>
      </w:tr>
      <w:tr w:rsidR="00B56F71" w:rsidRPr="00B56F71" w:rsidTr="00D10A33">
        <w:trPr>
          <w:jc w:val="center"/>
        </w:trPr>
        <w:tc>
          <w:tcPr>
            <w:tcW w:w="993"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5.000 </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0.180 </w:t>
            </w: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1.229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0.044 </w:t>
            </w:r>
          </w:p>
        </w:tc>
      </w:tr>
      <w:tr w:rsidR="00B56F71" w:rsidRPr="00B56F71" w:rsidTr="00D10A33">
        <w:trPr>
          <w:jc w:val="center"/>
        </w:trPr>
        <w:tc>
          <w:tcPr>
            <w:tcW w:w="993"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氢氧化镁</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220.847 </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7.950 </w:t>
            </w: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12.027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0.433 </w:t>
            </w:r>
          </w:p>
        </w:tc>
      </w:tr>
      <w:tr w:rsidR="00B56F71" w:rsidRPr="00B56F71" w:rsidTr="00D10A33">
        <w:trPr>
          <w:jc w:val="center"/>
        </w:trPr>
        <w:tc>
          <w:tcPr>
            <w:tcW w:w="993"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活性炭</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1.000 </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0.036 </w:t>
            </w: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杂质</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0.084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0.003 </w:t>
            </w:r>
          </w:p>
        </w:tc>
      </w:tr>
      <w:tr w:rsidR="00B56F71" w:rsidRPr="00B56F71" w:rsidTr="00D10A33">
        <w:trPr>
          <w:jc w:val="center"/>
        </w:trPr>
        <w:tc>
          <w:tcPr>
            <w:tcW w:w="993" w:type="dxa"/>
            <w:shd w:val="clear" w:color="auto" w:fill="auto"/>
            <w:noWrap/>
            <w:vAlign w:val="center"/>
            <w:hideMark/>
          </w:tcPr>
          <w:p w:rsidR="000B2BFA" w:rsidRPr="00B56F71" w:rsidRDefault="006E3136" w:rsidP="00D10A33">
            <w:pPr>
              <w:spacing w:line="240" w:lineRule="auto"/>
              <w:ind w:firstLineChars="0" w:firstLine="0"/>
              <w:jc w:val="center"/>
              <w:rPr>
                <w:color w:val="000000" w:themeColor="text1"/>
                <w:sz w:val="21"/>
              </w:rPr>
            </w:pPr>
            <w:r w:rsidRPr="00B56F71">
              <w:rPr>
                <w:rFonts w:hint="eastAsia"/>
                <w:color w:val="000000" w:themeColor="text1"/>
                <w:sz w:val="21"/>
              </w:rPr>
              <w:t>纯水</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97.158 </w:t>
            </w:r>
          </w:p>
        </w:tc>
        <w:tc>
          <w:tcPr>
            <w:tcW w:w="1134"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3.498 </w:t>
            </w: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0.592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0.021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3</w:t>
            </w:r>
            <w:r w:rsidRPr="00B56F71">
              <w:rPr>
                <w:rFonts w:hint="eastAsia"/>
                <w:color w:val="000000" w:themeColor="text1"/>
                <w:sz w:val="21"/>
                <w:vertAlign w:val="subscript"/>
              </w:rPr>
              <w:t>-1</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5.000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5.000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0.180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3</w:t>
            </w:r>
            <w:r w:rsidRPr="00B56F71">
              <w:rPr>
                <w:rFonts w:hint="eastAsia"/>
                <w:color w:val="000000" w:themeColor="text1"/>
                <w:sz w:val="21"/>
                <w:vertAlign w:val="subscript"/>
              </w:rPr>
              <w:t>-2</w:t>
            </w: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118.058 </w:t>
            </w: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42.914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1.545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羟基丁酸乙酯</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0.248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0.009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0.147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0.005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17.097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0.615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杂质</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3.989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0.144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52.665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1.896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活性炭</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1.000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0.036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3</w:t>
            </w:r>
            <w:r w:rsidRPr="00B56F71">
              <w:rPr>
                <w:rFonts w:hint="eastAsia"/>
                <w:color w:val="000000" w:themeColor="text1"/>
                <w:sz w:val="21"/>
                <w:vertAlign w:val="subscript"/>
              </w:rPr>
              <w:t>-3</w:t>
            </w: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53.512 </w:t>
            </w: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29.785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1.072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羟基丁酸乙酯</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2.633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0.095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1.564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0.056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18.102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0.652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杂质</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0.359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0.013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1.069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0.038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3</w:t>
            </w:r>
            <w:r w:rsidRPr="00B56F71">
              <w:rPr>
                <w:rFonts w:hint="eastAsia"/>
                <w:color w:val="000000" w:themeColor="text1"/>
                <w:sz w:val="21"/>
                <w:vertAlign w:val="subscript"/>
              </w:rPr>
              <w:t>-1</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1.960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1.960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0.071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3</w:t>
            </w:r>
            <w:r w:rsidRPr="00B56F71">
              <w:rPr>
                <w:rFonts w:hint="eastAsia"/>
                <w:color w:val="000000" w:themeColor="text1"/>
                <w:sz w:val="21"/>
                <w:vertAlign w:val="subscript"/>
              </w:rPr>
              <w:t>-2</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0.687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0.687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0.025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3</w:t>
            </w:r>
            <w:r w:rsidRPr="00B56F71">
              <w:rPr>
                <w:rFonts w:hint="eastAsia"/>
                <w:color w:val="000000" w:themeColor="text1"/>
                <w:sz w:val="21"/>
                <w:vertAlign w:val="subscript"/>
              </w:rPr>
              <w:t>-3</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0.685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0.685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0.025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3</w:t>
            </w:r>
            <w:r w:rsidRPr="00B56F71">
              <w:rPr>
                <w:rFonts w:hint="eastAsia"/>
                <w:color w:val="000000" w:themeColor="text1"/>
                <w:sz w:val="21"/>
                <w:vertAlign w:val="subscript"/>
              </w:rPr>
              <w:t>-4</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0.684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0.684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0.025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不凝气</w:t>
            </w:r>
            <w:r w:rsidRPr="00B56F71">
              <w:rPr>
                <w:rFonts w:hint="eastAsia"/>
                <w:color w:val="000000" w:themeColor="text1"/>
                <w:sz w:val="21"/>
              </w:rPr>
              <w:t>G</w:t>
            </w:r>
            <w:r w:rsidRPr="00B56F71">
              <w:rPr>
                <w:color w:val="000000" w:themeColor="text1"/>
                <w:sz w:val="21"/>
                <w:vertAlign w:val="subscript"/>
              </w:rPr>
              <w:t>3</w:t>
            </w:r>
            <w:r w:rsidRPr="00B56F71">
              <w:rPr>
                <w:rFonts w:hint="eastAsia"/>
                <w:color w:val="000000" w:themeColor="text1"/>
                <w:sz w:val="21"/>
                <w:vertAlign w:val="subscript"/>
              </w:rPr>
              <w:t>-5</w:t>
            </w: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62.927 </w:t>
            </w: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15.397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0.554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0B2BFA" w:rsidRPr="00B56F71" w:rsidRDefault="000B2BFA" w:rsidP="00D10A3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47.530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1.711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3</w:t>
            </w:r>
            <w:r w:rsidRPr="00B56F71">
              <w:rPr>
                <w:rFonts w:hint="eastAsia"/>
                <w:color w:val="000000" w:themeColor="text1"/>
                <w:sz w:val="21"/>
                <w:vertAlign w:val="subscript"/>
              </w:rPr>
              <w:t>-6</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1.232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1.232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0.044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不凝气</w:t>
            </w:r>
            <w:r w:rsidRPr="00B56F71">
              <w:rPr>
                <w:rFonts w:hint="eastAsia"/>
                <w:color w:val="000000" w:themeColor="text1"/>
                <w:sz w:val="21"/>
              </w:rPr>
              <w:t>G</w:t>
            </w:r>
            <w:r w:rsidRPr="00B56F71">
              <w:rPr>
                <w:color w:val="000000" w:themeColor="text1"/>
                <w:sz w:val="21"/>
                <w:vertAlign w:val="subscript"/>
              </w:rPr>
              <w:t>3</w:t>
            </w:r>
            <w:r w:rsidRPr="00B56F71">
              <w:rPr>
                <w:rFonts w:hint="eastAsia"/>
                <w:color w:val="000000" w:themeColor="text1"/>
                <w:sz w:val="21"/>
                <w:vertAlign w:val="subscript"/>
              </w:rPr>
              <w:t>-7</w:t>
            </w: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24.154 </w:t>
            </w: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22.627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0.815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0B2BFA" w:rsidRPr="00B56F71" w:rsidRDefault="000B2BFA" w:rsidP="00D10A3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1.527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0.055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不凝气</w:t>
            </w:r>
            <w:r w:rsidRPr="00B56F71">
              <w:rPr>
                <w:rFonts w:hint="eastAsia"/>
                <w:color w:val="000000" w:themeColor="text1"/>
                <w:sz w:val="21"/>
              </w:rPr>
              <w:t>G</w:t>
            </w:r>
            <w:r w:rsidRPr="00B56F71">
              <w:rPr>
                <w:color w:val="000000" w:themeColor="text1"/>
                <w:sz w:val="21"/>
                <w:vertAlign w:val="subscript"/>
              </w:rPr>
              <w:t>3</w:t>
            </w:r>
            <w:r w:rsidRPr="00B56F71">
              <w:rPr>
                <w:rFonts w:hint="eastAsia"/>
                <w:color w:val="000000" w:themeColor="text1"/>
                <w:sz w:val="21"/>
                <w:vertAlign w:val="subscript"/>
              </w:rPr>
              <w:t>-8</w:t>
            </w: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3.834 </w:t>
            </w: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3.620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0.130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0B2BFA" w:rsidRPr="00B56F71" w:rsidRDefault="000B2BFA" w:rsidP="00D10A3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0.214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0.008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3</w:t>
            </w:r>
            <w:r w:rsidRPr="00B56F71">
              <w:rPr>
                <w:rFonts w:hint="eastAsia"/>
                <w:color w:val="000000" w:themeColor="text1"/>
                <w:sz w:val="21"/>
                <w:vertAlign w:val="subscript"/>
              </w:rPr>
              <w:t>-9</w:t>
            </w: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72.708 </w:t>
            </w: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59.897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2.156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vAlign w:val="center"/>
          </w:tcPr>
          <w:p w:rsidR="000B2BFA" w:rsidRPr="00B56F71" w:rsidRDefault="000B2BFA" w:rsidP="00D10A33">
            <w:pPr>
              <w:spacing w:line="240" w:lineRule="auto"/>
              <w:ind w:firstLineChars="0" w:firstLine="0"/>
              <w:jc w:val="center"/>
              <w:rPr>
                <w:color w:val="000000" w:themeColor="text1"/>
                <w:sz w:val="21"/>
                <w:szCs w:val="21"/>
              </w:rPr>
            </w:pPr>
          </w:p>
        </w:tc>
        <w:tc>
          <w:tcPr>
            <w:tcW w:w="1134" w:type="dxa"/>
            <w:shd w:val="clear" w:color="auto" w:fill="auto"/>
            <w:vAlign w:val="center"/>
          </w:tcPr>
          <w:p w:rsidR="000B2BFA" w:rsidRPr="00B56F71" w:rsidRDefault="000B2BFA" w:rsidP="00D10A33">
            <w:pPr>
              <w:spacing w:line="240" w:lineRule="auto"/>
              <w:ind w:firstLineChars="0" w:firstLine="0"/>
              <w:jc w:val="center"/>
              <w:rPr>
                <w:color w:val="000000" w:themeColor="text1"/>
                <w:sz w:val="21"/>
                <w:szCs w:val="21"/>
              </w:rPr>
            </w:pPr>
          </w:p>
        </w:tc>
        <w:tc>
          <w:tcPr>
            <w:tcW w:w="1134" w:type="dxa"/>
            <w:vMerge/>
            <w:shd w:val="clear" w:color="auto" w:fill="auto"/>
            <w:vAlign w:val="center"/>
          </w:tcPr>
          <w:p w:rsidR="000B2BFA" w:rsidRPr="00B56F71" w:rsidRDefault="000B2BFA" w:rsidP="00D10A33">
            <w:pPr>
              <w:spacing w:line="240" w:lineRule="auto"/>
              <w:ind w:firstLineChars="0" w:firstLine="0"/>
              <w:jc w:val="center"/>
              <w:rPr>
                <w:color w:val="000000" w:themeColor="text1"/>
                <w:sz w:val="21"/>
                <w:szCs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vAlign w:val="center"/>
            <w:hideMark/>
          </w:tcPr>
          <w:p w:rsidR="000B2BFA" w:rsidRPr="00B56F71" w:rsidRDefault="000B2BFA" w:rsidP="00D10A33">
            <w:pPr>
              <w:spacing w:line="240" w:lineRule="auto"/>
              <w:ind w:firstLineChars="0" w:firstLine="0"/>
              <w:jc w:val="center"/>
              <w:rPr>
                <w:color w:val="000000" w:themeColor="text1"/>
                <w:sz w:val="21"/>
                <w:szCs w:val="21"/>
              </w:rPr>
            </w:pPr>
            <w:r w:rsidRPr="00B56F71">
              <w:rPr>
                <w:rFonts w:hint="eastAsia"/>
                <w:color w:val="000000" w:themeColor="text1"/>
                <w:sz w:val="21"/>
                <w:szCs w:val="21"/>
              </w:rPr>
              <w:t xml:space="preserve">11.240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0.405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vAlign w:val="center"/>
          </w:tcPr>
          <w:p w:rsidR="000B2BFA" w:rsidRPr="00B56F71" w:rsidRDefault="000B2BFA" w:rsidP="00D10A33">
            <w:pPr>
              <w:spacing w:line="240" w:lineRule="auto"/>
              <w:ind w:firstLineChars="0" w:firstLine="0"/>
              <w:jc w:val="center"/>
              <w:rPr>
                <w:color w:val="000000" w:themeColor="text1"/>
                <w:sz w:val="21"/>
                <w:szCs w:val="21"/>
              </w:rPr>
            </w:pPr>
          </w:p>
        </w:tc>
        <w:tc>
          <w:tcPr>
            <w:tcW w:w="1134" w:type="dxa"/>
            <w:shd w:val="clear" w:color="auto" w:fill="auto"/>
            <w:vAlign w:val="center"/>
          </w:tcPr>
          <w:p w:rsidR="000B2BFA" w:rsidRPr="00B56F71" w:rsidRDefault="000B2BFA" w:rsidP="00D10A33">
            <w:pPr>
              <w:spacing w:line="240" w:lineRule="auto"/>
              <w:ind w:firstLineChars="0" w:firstLine="0"/>
              <w:jc w:val="center"/>
              <w:rPr>
                <w:color w:val="000000" w:themeColor="text1"/>
                <w:sz w:val="21"/>
                <w:szCs w:val="21"/>
              </w:rPr>
            </w:pPr>
          </w:p>
        </w:tc>
        <w:tc>
          <w:tcPr>
            <w:tcW w:w="1134" w:type="dxa"/>
            <w:vMerge/>
            <w:shd w:val="clear" w:color="auto" w:fill="auto"/>
            <w:vAlign w:val="center"/>
          </w:tcPr>
          <w:p w:rsidR="000B2BFA" w:rsidRPr="00B56F71" w:rsidRDefault="000B2BFA" w:rsidP="00D10A33">
            <w:pPr>
              <w:spacing w:line="240" w:lineRule="auto"/>
              <w:ind w:firstLineChars="0" w:firstLine="0"/>
              <w:jc w:val="center"/>
              <w:rPr>
                <w:color w:val="000000" w:themeColor="text1"/>
                <w:sz w:val="21"/>
                <w:szCs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粉尘</w:t>
            </w:r>
          </w:p>
        </w:tc>
        <w:tc>
          <w:tcPr>
            <w:tcW w:w="1022" w:type="dxa"/>
            <w:shd w:val="clear" w:color="auto" w:fill="auto"/>
            <w:vAlign w:val="center"/>
            <w:hideMark/>
          </w:tcPr>
          <w:p w:rsidR="000B2BFA" w:rsidRPr="00B56F71" w:rsidRDefault="000B2BFA" w:rsidP="00D10A33">
            <w:pPr>
              <w:spacing w:line="240" w:lineRule="auto"/>
              <w:ind w:firstLineChars="0" w:firstLine="0"/>
              <w:jc w:val="center"/>
              <w:rPr>
                <w:color w:val="000000" w:themeColor="text1"/>
                <w:sz w:val="21"/>
                <w:szCs w:val="21"/>
              </w:rPr>
            </w:pPr>
            <w:r w:rsidRPr="00B56F71">
              <w:rPr>
                <w:rFonts w:hint="eastAsia"/>
                <w:color w:val="000000" w:themeColor="text1"/>
                <w:sz w:val="21"/>
                <w:szCs w:val="21"/>
              </w:rPr>
              <w:t xml:space="preserve">1.571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0.057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vAlign w:val="center"/>
          </w:tcPr>
          <w:p w:rsidR="000B2BFA" w:rsidRPr="00B56F71" w:rsidRDefault="000B2BFA" w:rsidP="00D10A33">
            <w:pPr>
              <w:spacing w:line="240" w:lineRule="auto"/>
              <w:ind w:firstLineChars="0" w:firstLine="0"/>
              <w:jc w:val="center"/>
              <w:rPr>
                <w:rFonts w:cs="Times New Roman"/>
                <w:color w:val="000000" w:themeColor="text1"/>
                <w:sz w:val="21"/>
                <w:szCs w:val="21"/>
              </w:rPr>
            </w:pPr>
          </w:p>
        </w:tc>
        <w:tc>
          <w:tcPr>
            <w:tcW w:w="1134" w:type="dxa"/>
            <w:shd w:val="clear" w:color="auto" w:fill="auto"/>
            <w:vAlign w:val="center"/>
          </w:tcPr>
          <w:p w:rsidR="000B2BFA" w:rsidRPr="00B56F71" w:rsidRDefault="000B2BFA" w:rsidP="00D10A33">
            <w:pPr>
              <w:spacing w:line="240" w:lineRule="auto"/>
              <w:ind w:firstLineChars="0" w:firstLine="0"/>
              <w:jc w:val="center"/>
              <w:rPr>
                <w:rFonts w:cs="宋体"/>
                <w:color w:val="000000" w:themeColor="text1"/>
                <w:sz w:val="21"/>
                <w:szCs w:val="21"/>
              </w:rPr>
            </w:pPr>
          </w:p>
        </w:tc>
        <w:tc>
          <w:tcPr>
            <w:tcW w:w="1134" w:type="dxa"/>
            <w:vMerge w:val="restart"/>
            <w:shd w:val="clear" w:color="auto" w:fill="auto"/>
            <w:vAlign w:val="center"/>
            <w:hideMark/>
          </w:tcPr>
          <w:p w:rsidR="000B2BFA" w:rsidRPr="00B56F71" w:rsidRDefault="000B2BFA" w:rsidP="00D10A33">
            <w:pPr>
              <w:spacing w:line="240" w:lineRule="auto"/>
              <w:ind w:firstLineChars="0" w:firstLine="0"/>
              <w:jc w:val="center"/>
              <w:rPr>
                <w:color w:val="000000" w:themeColor="text1"/>
                <w:sz w:val="21"/>
                <w:szCs w:val="21"/>
              </w:rPr>
            </w:pPr>
            <w:r w:rsidRPr="00B56F71">
              <w:rPr>
                <w:rFonts w:hint="eastAsia"/>
                <w:color w:val="000000" w:themeColor="text1"/>
                <w:sz w:val="21"/>
                <w:szCs w:val="21"/>
              </w:rPr>
              <w:t>副产品</w:t>
            </w:r>
          </w:p>
        </w:tc>
        <w:tc>
          <w:tcPr>
            <w:tcW w:w="1134" w:type="dxa"/>
            <w:vMerge w:val="restart"/>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193.577 </w:t>
            </w: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vAlign w:val="center"/>
            <w:hideMark/>
          </w:tcPr>
          <w:p w:rsidR="000B2BFA" w:rsidRPr="00B56F71" w:rsidRDefault="000B2BFA" w:rsidP="00D10A3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191.254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rFonts w:cs="宋体"/>
                <w:color w:val="000000" w:themeColor="text1"/>
                <w:sz w:val="21"/>
              </w:rPr>
            </w:pPr>
            <w:r w:rsidRPr="00B56F71">
              <w:rPr>
                <w:rFonts w:hint="eastAsia"/>
                <w:color w:val="000000" w:themeColor="text1"/>
                <w:sz w:val="21"/>
              </w:rPr>
              <w:t xml:space="preserve">6.885 </w:t>
            </w:r>
          </w:p>
        </w:tc>
      </w:tr>
      <w:tr w:rsidR="00B56F71" w:rsidRPr="00B56F71" w:rsidTr="00D10A33">
        <w:trPr>
          <w:jc w:val="center"/>
        </w:trPr>
        <w:tc>
          <w:tcPr>
            <w:tcW w:w="993" w:type="dxa"/>
            <w:shd w:val="clear" w:color="auto" w:fill="auto"/>
            <w:noWrap/>
            <w:vAlign w:val="center"/>
          </w:tcPr>
          <w:p w:rsidR="000B2BFA" w:rsidRPr="00B56F71" w:rsidRDefault="000B2BFA" w:rsidP="00D10A33">
            <w:pPr>
              <w:spacing w:line="240" w:lineRule="auto"/>
              <w:ind w:firstLineChars="0" w:firstLine="0"/>
              <w:jc w:val="center"/>
              <w:rPr>
                <w:color w:val="000000" w:themeColor="text1"/>
                <w:sz w:val="21"/>
              </w:rPr>
            </w:pPr>
          </w:p>
        </w:tc>
        <w:tc>
          <w:tcPr>
            <w:tcW w:w="1134" w:type="dxa"/>
            <w:shd w:val="clear" w:color="auto" w:fill="auto"/>
            <w:vAlign w:val="center"/>
          </w:tcPr>
          <w:p w:rsidR="000B2BFA" w:rsidRPr="00B56F71" w:rsidRDefault="000B2BFA" w:rsidP="00D10A33">
            <w:pPr>
              <w:spacing w:line="240" w:lineRule="auto"/>
              <w:ind w:firstLineChars="0" w:firstLine="0"/>
              <w:jc w:val="center"/>
              <w:rPr>
                <w:rFonts w:cs="Times New Roman"/>
                <w:color w:val="000000" w:themeColor="text1"/>
                <w:sz w:val="21"/>
                <w:szCs w:val="21"/>
              </w:rPr>
            </w:pPr>
          </w:p>
        </w:tc>
        <w:tc>
          <w:tcPr>
            <w:tcW w:w="1134" w:type="dxa"/>
            <w:shd w:val="clear" w:color="auto" w:fill="auto"/>
            <w:vAlign w:val="center"/>
          </w:tcPr>
          <w:p w:rsidR="000B2BFA" w:rsidRPr="00B56F71" w:rsidRDefault="000B2BFA" w:rsidP="00D10A33">
            <w:pPr>
              <w:spacing w:line="240" w:lineRule="auto"/>
              <w:ind w:firstLineChars="0" w:firstLine="0"/>
              <w:jc w:val="center"/>
              <w:rPr>
                <w:rFonts w:cs="宋体"/>
                <w:color w:val="000000" w:themeColor="text1"/>
                <w:sz w:val="21"/>
                <w:szCs w:val="21"/>
              </w:rPr>
            </w:pPr>
          </w:p>
        </w:tc>
        <w:tc>
          <w:tcPr>
            <w:tcW w:w="1134" w:type="dxa"/>
            <w:vMerge/>
            <w:shd w:val="clear" w:color="auto" w:fill="auto"/>
            <w:vAlign w:val="center"/>
          </w:tcPr>
          <w:p w:rsidR="000B2BFA" w:rsidRPr="00B56F71" w:rsidRDefault="000B2BFA" w:rsidP="00D10A33">
            <w:pPr>
              <w:spacing w:line="240" w:lineRule="auto"/>
              <w:ind w:firstLineChars="0" w:firstLine="0"/>
              <w:jc w:val="center"/>
              <w:rPr>
                <w:rFonts w:cs="Times New Roman"/>
                <w:color w:val="000000" w:themeColor="text1"/>
                <w:sz w:val="21"/>
                <w:szCs w:val="21"/>
              </w:rPr>
            </w:pPr>
          </w:p>
        </w:tc>
        <w:tc>
          <w:tcPr>
            <w:tcW w:w="1134" w:type="dxa"/>
            <w:vMerge/>
            <w:shd w:val="clear" w:color="auto" w:fill="auto"/>
            <w:noWrap/>
            <w:vAlign w:val="center"/>
          </w:tcPr>
          <w:p w:rsidR="000B2BFA" w:rsidRPr="00B56F71" w:rsidRDefault="000B2BFA" w:rsidP="00D10A3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0B2BFA" w:rsidRPr="00B56F71" w:rsidRDefault="000B2BFA"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vAlign w:val="center"/>
            <w:hideMark/>
          </w:tcPr>
          <w:p w:rsidR="000B2BFA" w:rsidRPr="00B56F71" w:rsidRDefault="000B2BFA" w:rsidP="00D10A3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2.323 </w:t>
            </w:r>
          </w:p>
        </w:tc>
        <w:tc>
          <w:tcPr>
            <w:tcW w:w="922" w:type="dxa"/>
            <w:shd w:val="clear" w:color="auto" w:fill="auto"/>
            <w:noWrap/>
            <w:vAlign w:val="center"/>
            <w:hideMark/>
          </w:tcPr>
          <w:p w:rsidR="000B2BFA" w:rsidRPr="00B56F71" w:rsidRDefault="000B2BFA" w:rsidP="00D10A33">
            <w:pPr>
              <w:spacing w:line="240" w:lineRule="auto"/>
              <w:ind w:firstLineChars="0" w:firstLine="0"/>
              <w:jc w:val="center"/>
              <w:rPr>
                <w:rFonts w:cs="宋体"/>
                <w:color w:val="000000" w:themeColor="text1"/>
                <w:sz w:val="21"/>
              </w:rPr>
            </w:pPr>
            <w:r w:rsidRPr="00B56F71">
              <w:rPr>
                <w:rFonts w:hint="eastAsia"/>
                <w:color w:val="000000" w:themeColor="text1"/>
                <w:sz w:val="21"/>
              </w:rPr>
              <w:t xml:space="preserve">0.084 </w:t>
            </w:r>
          </w:p>
        </w:tc>
      </w:tr>
      <w:tr w:rsidR="00B56F71" w:rsidRPr="00B56F71" w:rsidTr="00D10A33">
        <w:trPr>
          <w:jc w:val="center"/>
        </w:trPr>
        <w:tc>
          <w:tcPr>
            <w:tcW w:w="993" w:type="dxa"/>
            <w:shd w:val="clear" w:color="auto" w:fill="auto"/>
            <w:noWrap/>
            <w:vAlign w:val="center"/>
            <w:hideMark/>
          </w:tcPr>
          <w:p w:rsidR="00D10A33" w:rsidRPr="00B56F71" w:rsidRDefault="00D10A33" w:rsidP="00D10A3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合计</w:t>
            </w:r>
          </w:p>
        </w:tc>
        <w:tc>
          <w:tcPr>
            <w:tcW w:w="1134"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 xml:space="preserve">1339.020 </w:t>
            </w:r>
          </w:p>
        </w:tc>
        <w:tc>
          <w:tcPr>
            <w:tcW w:w="1134" w:type="dxa"/>
            <w:shd w:val="clear" w:color="auto" w:fill="auto"/>
            <w:vAlign w:val="center"/>
            <w:hideMark/>
          </w:tcPr>
          <w:p w:rsidR="00D10A33" w:rsidRPr="00B56F71" w:rsidRDefault="00D10A33" w:rsidP="00D10A3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48.205 </w:t>
            </w:r>
          </w:p>
        </w:tc>
        <w:tc>
          <w:tcPr>
            <w:tcW w:w="3867" w:type="dxa"/>
            <w:gridSpan w:val="3"/>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合计</w:t>
            </w:r>
          </w:p>
        </w:tc>
        <w:tc>
          <w:tcPr>
            <w:tcW w:w="1022" w:type="dxa"/>
            <w:shd w:val="clear" w:color="auto" w:fill="auto"/>
            <w:noWrap/>
            <w:vAlign w:val="center"/>
            <w:hideMark/>
          </w:tcPr>
          <w:p w:rsidR="00D10A33" w:rsidRPr="00B56F71" w:rsidRDefault="00D10A33" w:rsidP="00D10A3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 xml:space="preserve">1339.020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48.205 </w:t>
            </w:r>
          </w:p>
        </w:tc>
      </w:tr>
    </w:tbl>
    <w:p w:rsidR="00CD38E4" w:rsidRPr="00B56F71" w:rsidRDefault="005F51AE" w:rsidP="00CD38E4">
      <w:pPr>
        <w:ind w:firstLine="480"/>
        <w:jc w:val="center"/>
        <w:rPr>
          <w:rFonts w:cs="Times New Roman"/>
          <w:color w:val="000000" w:themeColor="text1"/>
          <w:szCs w:val="24"/>
        </w:rPr>
      </w:pPr>
      <w:r w:rsidRPr="00B56F71">
        <w:rPr>
          <w:color w:val="000000" w:themeColor="text1"/>
        </w:rPr>
        <w:object w:dxaOrig="19892" w:dyaOrig="24533">
          <v:shape id="_x0000_i8723" type="#_x0000_t75" style="width:492pt;height:606pt" o:ole="">
            <v:imagedata r:id="rId65" o:title=""/>
          </v:shape>
          <o:OLEObject Type="Embed" ProgID="RFFlow4" ShapeID="_x0000_i8723" DrawAspect="Content" ObjectID="_1613219372" r:id="rId66"/>
        </w:object>
      </w:r>
    </w:p>
    <w:p w:rsidR="00CD38E4" w:rsidRPr="00B56F71" w:rsidRDefault="00CD38E4" w:rsidP="00CD38E4">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3-8</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3-</w:t>
      </w:r>
      <w:r w:rsidRPr="00B56F71">
        <w:rPr>
          <w:rFonts w:eastAsia="黑体" w:cs="Times New Roman" w:hint="eastAsia"/>
          <w:color w:val="000000" w:themeColor="text1"/>
          <w:szCs w:val="24"/>
        </w:rPr>
        <w:t>羟基</w:t>
      </w:r>
      <w:r w:rsidRPr="00B56F71">
        <w:rPr>
          <w:rFonts w:eastAsia="黑体" w:cs="Times New Roman"/>
          <w:color w:val="000000" w:themeColor="text1"/>
          <w:szCs w:val="24"/>
        </w:rPr>
        <w:t>丁酸</w:t>
      </w:r>
      <w:r w:rsidR="00D10A33" w:rsidRPr="00B56F71">
        <w:rPr>
          <w:rFonts w:eastAsia="黑体" w:cs="Times New Roman" w:hint="eastAsia"/>
          <w:color w:val="000000" w:themeColor="text1"/>
          <w:szCs w:val="24"/>
        </w:rPr>
        <w:t>镁</w:t>
      </w:r>
      <w:r w:rsidRPr="00B56F71">
        <w:rPr>
          <w:rFonts w:eastAsia="黑体" w:cs="Times New Roman" w:hint="eastAsia"/>
          <w:color w:val="000000" w:themeColor="text1"/>
          <w:szCs w:val="24"/>
        </w:rPr>
        <w:t>物料平衡图</w:t>
      </w:r>
      <w:r w:rsidR="007F4845" w:rsidRPr="00B56F71">
        <w:rPr>
          <w:rFonts w:eastAsia="黑体" w:cs="Times New Roman" w:hint="eastAsia"/>
          <w:color w:val="000000" w:themeColor="text1"/>
          <w:szCs w:val="24"/>
        </w:rPr>
        <w:t xml:space="preserve"> </w:t>
      </w:r>
      <w:r w:rsidR="007F4845"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单位</w:t>
      </w:r>
      <w:r w:rsidRPr="00B56F71">
        <w:rPr>
          <w:rFonts w:eastAsia="黑体" w:cs="Times New Roman"/>
          <w:color w:val="000000" w:themeColor="text1"/>
          <w:szCs w:val="24"/>
        </w:rPr>
        <w:t>：</w:t>
      </w:r>
      <w:r w:rsidRPr="00B56F71">
        <w:rPr>
          <w:rFonts w:eastAsia="黑体" w:cs="Times New Roman" w:hint="eastAsia"/>
          <w:color w:val="000000" w:themeColor="text1"/>
          <w:szCs w:val="24"/>
        </w:rPr>
        <w:t>kg/</w:t>
      </w:r>
      <w:r w:rsidRPr="00B56F71">
        <w:rPr>
          <w:rFonts w:eastAsia="黑体" w:cs="Times New Roman" w:hint="eastAsia"/>
          <w:color w:val="000000" w:themeColor="text1"/>
          <w:szCs w:val="24"/>
        </w:rPr>
        <w:t>批</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4</w:t>
      </w:r>
      <w:r w:rsidRPr="00B56F71">
        <w:rPr>
          <w:rFonts w:cs="Times New Roman" w:hint="eastAsia"/>
          <w:color w:val="000000" w:themeColor="text1"/>
          <w:szCs w:val="24"/>
        </w:rPr>
        <w:t>）单项</w:t>
      </w:r>
      <w:r w:rsidRPr="00B56F71">
        <w:rPr>
          <w:rFonts w:cs="Times New Roman"/>
          <w:color w:val="000000" w:themeColor="text1"/>
          <w:szCs w:val="24"/>
        </w:rPr>
        <w:t>平衡</w:t>
      </w:r>
    </w:p>
    <w:p w:rsidR="00D0287E" w:rsidRPr="00B56F71" w:rsidRDefault="00D0287E" w:rsidP="00D0287E">
      <w:pPr>
        <w:ind w:firstLine="480"/>
        <w:rPr>
          <w:rFonts w:cs="Times New Roman"/>
          <w:color w:val="000000" w:themeColor="text1"/>
          <w:szCs w:val="24"/>
        </w:rPr>
      </w:pPr>
      <w:r w:rsidRPr="00B56F71">
        <w:rPr>
          <w:rFonts w:cs="Times New Roman" w:hint="eastAsia"/>
          <w:color w:val="000000" w:themeColor="text1"/>
          <w:szCs w:val="24"/>
        </w:rPr>
        <w:t>乙醇单项</w:t>
      </w:r>
      <w:r w:rsidRPr="00B56F71">
        <w:rPr>
          <w:rFonts w:cs="Times New Roman"/>
          <w:color w:val="000000" w:themeColor="text1"/>
          <w:szCs w:val="24"/>
        </w:rPr>
        <w:t>平衡见表</w:t>
      </w:r>
      <w:r w:rsidR="007F4845" w:rsidRPr="00B56F71">
        <w:rPr>
          <w:rFonts w:cs="Times New Roman"/>
          <w:color w:val="000000" w:themeColor="text1"/>
          <w:szCs w:val="24"/>
        </w:rPr>
        <w:t>3.3-9</w:t>
      </w:r>
      <w:r w:rsidRPr="00B56F71">
        <w:rPr>
          <w:rFonts w:cs="Times New Roman" w:hint="eastAsia"/>
          <w:color w:val="000000" w:themeColor="text1"/>
          <w:szCs w:val="24"/>
        </w:rPr>
        <w:t>和</w:t>
      </w:r>
      <w:r w:rsidRPr="00B56F71">
        <w:rPr>
          <w:rFonts w:cs="Times New Roman"/>
          <w:color w:val="000000" w:themeColor="text1"/>
          <w:szCs w:val="24"/>
        </w:rPr>
        <w:t>图</w:t>
      </w:r>
      <w:r w:rsidRPr="00B56F71">
        <w:rPr>
          <w:rFonts w:cs="Times New Roman" w:hint="eastAsia"/>
          <w:color w:val="000000" w:themeColor="text1"/>
          <w:szCs w:val="24"/>
        </w:rPr>
        <w:t>3.</w:t>
      </w:r>
      <w:r w:rsidR="007F4845" w:rsidRPr="00B56F71">
        <w:rPr>
          <w:rFonts w:cs="Times New Roman"/>
          <w:color w:val="000000" w:themeColor="text1"/>
          <w:szCs w:val="24"/>
        </w:rPr>
        <w:t>3-9</w:t>
      </w:r>
      <w:r w:rsidRPr="00B56F71">
        <w:rPr>
          <w:rFonts w:cs="Times New Roman" w:hint="eastAsia"/>
          <w:color w:val="000000" w:themeColor="text1"/>
          <w:szCs w:val="24"/>
        </w:rPr>
        <w:t>。</w:t>
      </w:r>
    </w:p>
    <w:p w:rsidR="00D0287E" w:rsidRPr="00B56F71" w:rsidRDefault="00D0287E" w:rsidP="00D0287E">
      <w:pPr>
        <w:pStyle w:val="afffff5"/>
        <w:spacing w:line="360" w:lineRule="auto"/>
        <w:rPr>
          <w:color w:val="000000" w:themeColor="text1"/>
        </w:rPr>
      </w:pPr>
      <w:r w:rsidRPr="00B56F71">
        <w:rPr>
          <w:rFonts w:hint="eastAsia"/>
          <w:color w:val="000000" w:themeColor="text1"/>
        </w:rPr>
        <w:lastRenderedPageBreak/>
        <w:t>表</w:t>
      </w:r>
      <w:r w:rsidR="007F4845" w:rsidRPr="00B56F71">
        <w:rPr>
          <w:color w:val="000000" w:themeColor="text1"/>
        </w:rPr>
        <w:t>3.3-9</w:t>
      </w:r>
      <w:r w:rsidRPr="00B56F71">
        <w:rPr>
          <w:rFonts w:hint="eastAsia"/>
          <w:color w:val="000000" w:themeColor="text1"/>
        </w:rPr>
        <w:t xml:space="preserve">  </w:t>
      </w:r>
      <w:r w:rsidRPr="00B56F71">
        <w:rPr>
          <w:rFonts w:hint="eastAsia"/>
          <w:color w:val="000000" w:themeColor="text1"/>
        </w:rPr>
        <w:t>乙醇单项平衡表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3"/>
        <w:gridCol w:w="1238"/>
        <w:gridCol w:w="1284"/>
        <w:gridCol w:w="1141"/>
        <w:gridCol w:w="998"/>
        <w:gridCol w:w="1284"/>
        <w:gridCol w:w="1283"/>
        <w:gridCol w:w="1091"/>
      </w:tblGrid>
      <w:tr w:rsidR="00B56F71" w:rsidRPr="00B56F71" w:rsidTr="00D10A33">
        <w:trPr>
          <w:jc w:val="center"/>
        </w:trPr>
        <w:tc>
          <w:tcPr>
            <w:tcW w:w="753" w:type="dxa"/>
            <w:vMerge w:val="restart"/>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序号</w:t>
            </w:r>
          </w:p>
        </w:tc>
        <w:tc>
          <w:tcPr>
            <w:tcW w:w="3663" w:type="dxa"/>
            <w:gridSpan w:val="3"/>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入方</w:t>
            </w:r>
          </w:p>
        </w:tc>
        <w:tc>
          <w:tcPr>
            <w:tcW w:w="4656" w:type="dxa"/>
            <w:gridSpan w:val="4"/>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出方</w:t>
            </w:r>
          </w:p>
        </w:tc>
      </w:tr>
      <w:tr w:rsidR="00B56F71" w:rsidRPr="00B56F71" w:rsidTr="00D10A33">
        <w:trPr>
          <w:jc w:val="center"/>
        </w:trPr>
        <w:tc>
          <w:tcPr>
            <w:tcW w:w="753" w:type="dxa"/>
            <w:vMerge/>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p>
        </w:tc>
        <w:tc>
          <w:tcPr>
            <w:tcW w:w="1238"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名称</w:t>
            </w:r>
          </w:p>
        </w:tc>
        <w:tc>
          <w:tcPr>
            <w:tcW w:w="1284"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(kg</w:t>
            </w:r>
            <w:r w:rsidRPr="00B56F71">
              <w:rPr>
                <w:rFonts w:ascii="Times New Roman" w:hAnsi="Times New Roman" w:cs="Times New Roman"/>
                <w:b/>
                <w:color w:val="000000" w:themeColor="text1"/>
                <w:kern w:val="0"/>
                <w:szCs w:val="20"/>
              </w:rPr>
              <w:t>/</w:t>
            </w:r>
            <w:r w:rsidRPr="00B56F71">
              <w:rPr>
                <w:rFonts w:ascii="Times New Roman" w:hAnsi="Times New Roman" w:cs="Times New Roman" w:hint="eastAsia"/>
                <w:b/>
                <w:color w:val="000000" w:themeColor="text1"/>
                <w:kern w:val="0"/>
                <w:szCs w:val="20"/>
              </w:rPr>
              <w:t>批</w:t>
            </w:r>
            <w:r w:rsidRPr="00B56F71">
              <w:rPr>
                <w:rFonts w:ascii="Times New Roman" w:hAnsi="Times New Roman" w:cs="Times New Roman" w:hint="eastAsia"/>
                <w:b/>
                <w:color w:val="000000" w:themeColor="text1"/>
                <w:kern w:val="0"/>
                <w:szCs w:val="20"/>
              </w:rPr>
              <w:t>)</w:t>
            </w:r>
          </w:p>
        </w:tc>
        <w:tc>
          <w:tcPr>
            <w:tcW w:w="1141"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w:t>
            </w:r>
            <w:r w:rsidRPr="00B56F71">
              <w:rPr>
                <w:rFonts w:ascii="Times New Roman" w:hAnsi="Times New Roman" w:cs="Times New Roman"/>
                <w:b/>
                <w:color w:val="000000" w:themeColor="text1"/>
                <w:kern w:val="0"/>
                <w:szCs w:val="20"/>
              </w:rPr>
              <w:t>t/a)</w:t>
            </w:r>
          </w:p>
        </w:tc>
        <w:tc>
          <w:tcPr>
            <w:tcW w:w="2282" w:type="dxa"/>
            <w:gridSpan w:val="2"/>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名称</w:t>
            </w:r>
          </w:p>
        </w:tc>
        <w:tc>
          <w:tcPr>
            <w:tcW w:w="1283"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(kg</w:t>
            </w:r>
            <w:r w:rsidRPr="00B56F71">
              <w:rPr>
                <w:rFonts w:ascii="Times New Roman" w:hAnsi="Times New Roman" w:cs="Times New Roman"/>
                <w:b/>
                <w:color w:val="000000" w:themeColor="text1"/>
                <w:kern w:val="0"/>
                <w:szCs w:val="20"/>
              </w:rPr>
              <w:t>/</w:t>
            </w:r>
            <w:r w:rsidRPr="00B56F71">
              <w:rPr>
                <w:rFonts w:ascii="Times New Roman" w:hAnsi="Times New Roman" w:cs="Times New Roman" w:hint="eastAsia"/>
                <w:b/>
                <w:color w:val="000000" w:themeColor="text1"/>
                <w:kern w:val="0"/>
                <w:szCs w:val="20"/>
              </w:rPr>
              <w:t>批</w:t>
            </w:r>
            <w:r w:rsidRPr="00B56F71">
              <w:rPr>
                <w:rFonts w:ascii="Times New Roman" w:hAnsi="Times New Roman" w:cs="Times New Roman" w:hint="eastAsia"/>
                <w:b/>
                <w:color w:val="000000" w:themeColor="text1"/>
                <w:kern w:val="0"/>
                <w:szCs w:val="20"/>
              </w:rPr>
              <w:t>)</w:t>
            </w:r>
          </w:p>
        </w:tc>
        <w:tc>
          <w:tcPr>
            <w:tcW w:w="1091"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w:t>
            </w:r>
            <w:r w:rsidRPr="00B56F71">
              <w:rPr>
                <w:rFonts w:ascii="Times New Roman" w:hAnsi="Times New Roman" w:cs="Times New Roman"/>
                <w:b/>
                <w:color w:val="000000" w:themeColor="text1"/>
                <w:kern w:val="0"/>
                <w:szCs w:val="20"/>
              </w:rPr>
              <w:t>t/a)</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反应生成</w:t>
            </w:r>
            <w:r w:rsidRPr="00B56F71">
              <w:rPr>
                <w:rFonts w:ascii="Times New Roman" w:hAnsi="Times New Roman" w:cs="Times New Roman"/>
                <w:color w:val="000000" w:themeColor="text1"/>
                <w:kern w:val="0"/>
                <w:szCs w:val="20"/>
              </w:rPr>
              <w:t>乙醇</w:t>
            </w:r>
          </w:p>
        </w:tc>
        <w:tc>
          <w:tcPr>
            <w:tcW w:w="1284"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343.310</w:t>
            </w:r>
          </w:p>
        </w:tc>
        <w:tc>
          <w:tcPr>
            <w:tcW w:w="1141"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hint="eastAsia"/>
                <w:color w:val="000000" w:themeColor="text1"/>
                <w:sz w:val="21"/>
              </w:rPr>
              <w:t>12.359</w:t>
            </w:r>
          </w:p>
        </w:tc>
        <w:tc>
          <w:tcPr>
            <w:tcW w:w="998" w:type="dxa"/>
            <w:vMerge w:val="restart"/>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废气</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1"/>
              </w:rPr>
              <w:t>G</w:t>
            </w:r>
            <w:r w:rsidRPr="00B56F71">
              <w:rPr>
                <w:rFonts w:ascii="Times New Roman" w:hAnsi="Times New Roman" w:cs="Times New Roman"/>
                <w:color w:val="000000" w:themeColor="text1"/>
                <w:kern w:val="0"/>
                <w:szCs w:val="21"/>
                <w:vertAlign w:val="subscript"/>
              </w:rPr>
              <w:t>3-1</w:t>
            </w:r>
          </w:p>
        </w:tc>
        <w:tc>
          <w:tcPr>
            <w:tcW w:w="1283"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 xml:space="preserve">0.687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0.025</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1"/>
              </w:rPr>
              <w:t>G</w:t>
            </w:r>
            <w:r w:rsidRPr="00B56F71">
              <w:rPr>
                <w:rFonts w:ascii="Times New Roman" w:hAnsi="Times New Roman" w:cs="Times New Roman"/>
                <w:color w:val="000000" w:themeColor="text1"/>
                <w:kern w:val="0"/>
                <w:szCs w:val="21"/>
                <w:vertAlign w:val="subscript"/>
              </w:rPr>
              <w:t>3-2</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 xml:space="preserve">0.685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0.025</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3-3</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 xml:space="preserve">0.684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0.025</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4</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3-4</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szCs w:val="24"/>
              </w:rPr>
            </w:pPr>
            <w:r w:rsidRPr="00B56F71">
              <w:rPr>
                <w:rFonts w:ascii="Times New Roman" w:hAnsi="Times New Roman" w:hint="eastAsia"/>
                <w:color w:val="000000" w:themeColor="text1"/>
                <w:sz w:val="21"/>
              </w:rPr>
              <w:t xml:space="preserve">15.397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0.554</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5</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3-5</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1.232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0.044</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6</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3-6</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22.627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0.815</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7</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3-7</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3.620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0.130</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8</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3-8</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59.897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2.156</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9</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3-9</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17.097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0.615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10</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固废</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color w:val="000000" w:themeColor="text1"/>
                <w:kern w:val="0"/>
                <w:szCs w:val="21"/>
              </w:rPr>
              <w:t>S</w:t>
            </w:r>
            <w:r w:rsidRPr="00B56F71">
              <w:rPr>
                <w:rFonts w:ascii="Times New Roman" w:hAnsi="Times New Roman" w:cs="Times New Roman"/>
                <w:color w:val="000000" w:themeColor="text1"/>
                <w:kern w:val="0"/>
                <w:szCs w:val="21"/>
                <w:vertAlign w:val="subscript"/>
              </w:rPr>
              <w:t>3</w:t>
            </w:r>
            <w:r w:rsidRPr="00B56F71">
              <w:rPr>
                <w:rFonts w:ascii="Times New Roman" w:hAnsi="Times New Roman" w:cs="Times New Roman" w:hint="eastAsia"/>
                <w:color w:val="000000" w:themeColor="text1"/>
                <w:kern w:val="0"/>
                <w:szCs w:val="21"/>
                <w:vertAlign w:val="subscript"/>
              </w:rPr>
              <w:t>-</w:t>
            </w:r>
            <w:r w:rsidRPr="00B56F71">
              <w:rPr>
                <w:rFonts w:ascii="Times New Roman" w:hAnsi="Times New Roman" w:cs="Times New Roman"/>
                <w:color w:val="000000" w:themeColor="text1"/>
                <w:kern w:val="0"/>
                <w:szCs w:val="21"/>
                <w:vertAlign w:val="subscript"/>
              </w:rPr>
              <w:t>2</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18.102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0.652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11</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color w:val="000000" w:themeColor="text1"/>
                <w:kern w:val="0"/>
                <w:szCs w:val="21"/>
              </w:rPr>
              <w:t>S</w:t>
            </w:r>
            <w:r w:rsidRPr="00B56F71">
              <w:rPr>
                <w:rFonts w:ascii="Times New Roman" w:hAnsi="Times New Roman" w:cs="Times New Roman"/>
                <w:color w:val="000000" w:themeColor="text1"/>
                <w:kern w:val="0"/>
                <w:szCs w:val="21"/>
                <w:vertAlign w:val="subscript"/>
              </w:rPr>
              <w:t>3</w:t>
            </w:r>
            <w:r w:rsidRPr="00B56F71">
              <w:rPr>
                <w:rFonts w:ascii="Times New Roman" w:hAnsi="Times New Roman" w:cs="Times New Roman" w:hint="eastAsia"/>
                <w:color w:val="000000" w:themeColor="text1"/>
                <w:kern w:val="0"/>
                <w:szCs w:val="21"/>
                <w:vertAlign w:val="subscript"/>
              </w:rPr>
              <w:t>-</w:t>
            </w:r>
            <w:r w:rsidRPr="00B56F71">
              <w:rPr>
                <w:rFonts w:ascii="Times New Roman" w:hAnsi="Times New Roman" w:cs="Times New Roman"/>
                <w:color w:val="000000" w:themeColor="text1"/>
                <w:kern w:val="0"/>
                <w:szCs w:val="21"/>
                <w:vertAlign w:val="subscript"/>
              </w:rPr>
              <w:t>3</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191.254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6.885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12</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产品</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12.027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0.433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13</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副产品</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1283"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 xml:space="preserve">0.687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 xml:space="preserve">0.025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14</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合计</w:t>
            </w:r>
          </w:p>
        </w:tc>
        <w:tc>
          <w:tcPr>
            <w:tcW w:w="1284"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hint="eastAsia"/>
                <w:color w:val="000000" w:themeColor="text1"/>
                <w:sz w:val="21"/>
              </w:rPr>
              <w:t>343.310</w:t>
            </w: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12.359</w:t>
            </w:r>
          </w:p>
        </w:tc>
        <w:tc>
          <w:tcPr>
            <w:tcW w:w="2282" w:type="dxa"/>
            <w:gridSpan w:val="2"/>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合计</w:t>
            </w:r>
          </w:p>
        </w:tc>
        <w:tc>
          <w:tcPr>
            <w:tcW w:w="1283"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rPr>
            </w:pPr>
            <w:r w:rsidRPr="00B56F71">
              <w:rPr>
                <w:rFonts w:ascii="Times New Roman" w:hAnsi="Times New Roman" w:cs="Times New Roman"/>
                <w:color w:val="000000" w:themeColor="text1"/>
                <w:sz w:val="21"/>
              </w:rPr>
              <w:t>343.310</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hint="eastAsia"/>
                <w:color w:val="000000" w:themeColor="text1"/>
                <w:sz w:val="21"/>
              </w:rPr>
              <w:t>12.359</w:t>
            </w:r>
          </w:p>
        </w:tc>
      </w:tr>
    </w:tbl>
    <w:p w:rsidR="00D0287E" w:rsidRPr="00B56F71" w:rsidRDefault="00D10A33" w:rsidP="00CD38E4">
      <w:pPr>
        <w:ind w:firstLine="480"/>
        <w:jc w:val="center"/>
        <w:rPr>
          <w:rFonts w:cs="Times New Roman"/>
          <w:color w:val="000000" w:themeColor="text1"/>
          <w:szCs w:val="24"/>
        </w:rPr>
      </w:pPr>
      <w:r w:rsidRPr="00B56F71">
        <w:rPr>
          <w:color w:val="000000" w:themeColor="text1"/>
        </w:rPr>
        <w:object w:dxaOrig="8638" w:dyaOrig="3406">
          <v:shape id="_x0000_i8724" type="#_x0000_t75" style="width:430.5pt;height:170.25pt" o:ole="">
            <v:imagedata r:id="rId67" o:title=""/>
          </v:shape>
          <o:OLEObject Type="Embed" ProgID="RFFlow4" ShapeID="_x0000_i8724" DrawAspect="Content" ObjectID="_1613219373" r:id="rId68"/>
        </w:object>
      </w:r>
    </w:p>
    <w:p w:rsidR="00D0287E" w:rsidRPr="00B56F71" w:rsidRDefault="00D0287E" w:rsidP="00D0287E">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3-9</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乙醇单项平衡图</w:t>
      </w:r>
      <w:r w:rsidRPr="00B56F71">
        <w:rPr>
          <w:rFonts w:eastAsia="黑体" w:cs="Times New Roman" w:hint="eastAsia"/>
          <w:color w:val="000000" w:themeColor="text1"/>
          <w:szCs w:val="24"/>
        </w:rPr>
        <w:t xml:space="preserve"> </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单位</w:t>
      </w:r>
      <w:r w:rsidRPr="00B56F71">
        <w:rPr>
          <w:rFonts w:eastAsia="黑体" w:cs="Times New Roman"/>
          <w:color w:val="000000" w:themeColor="text1"/>
          <w:szCs w:val="24"/>
        </w:rPr>
        <w:t>：</w:t>
      </w:r>
      <w:r w:rsidRPr="00B56F71">
        <w:rPr>
          <w:rFonts w:eastAsia="黑体" w:cs="Times New Roman" w:hint="eastAsia"/>
          <w:color w:val="000000" w:themeColor="text1"/>
          <w:szCs w:val="24"/>
        </w:rPr>
        <w:t>kg/</w:t>
      </w:r>
      <w:r w:rsidRPr="00B56F71">
        <w:rPr>
          <w:rFonts w:eastAsia="黑体" w:cs="Times New Roman" w:hint="eastAsia"/>
          <w:color w:val="000000" w:themeColor="text1"/>
          <w:szCs w:val="24"/>
        </w:rPr>
        <w:t>批</w:t>
      </w:r>
    </w:p>
    <w:p w:rsidR="00CD38E4" w:rsidRPr="00B56F71" w:rsidRDefault="00CD38E4" w:rsidP="00CD38E4">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 xml:space="preserve">3.3.4 </w:t>
      </w:r>
      <w:r w:rsidRPr="00B56F71">
        <w:rPr>
          <w:rFonts w:eastAsia="宋体" w:cs="Times New Roman" w:hint="eastAsia"/>
          <w:b/>
          <w:color w:val="000000" w:themeColor="text1"/>
          <w:sz w:val="24"/>
        </w:rPr>
        <w:t>3</w:t>
      </w:r>
      <w:r w:rsidRPr="00B56F71">
        <w:rPr>
          <w:rFonts w:eastAsia="宋体" w:cs="Times New Roman"/>
          <w:b/>
          <w:color w:val="000000" w:themeColor="text1"/>
          <w:sz w:val="24"/>
        </w:rPr>
        <w:t>-</w:t>
      </w:r>
      <w:r w:rsidRPr="00B56F71">
        <w:rPr>
          <w:rFonts w:eastAsia="宋体" w:cs="Times New Roman" w:hint="eastAsia"/>
          <w:b/>
          <w:color w:val="000000" w:themeColor="text1"/>
          <w:sz w:val="24"/>
        </w:rPr>
        <w:t>羟基丁酸钾</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钾</w:t>
      </w:r>
      <w:r w:rsidRPr="00B56F71">
        <w:rPr>
          <w:rFonts w:cs="Times New Roman"/>
          <w:color w:val="000000" w:themeColor="text1"/>
          <w:szCs w:val="24"/>
        </w:rPr>
        <w:t>生产方案见表</w:t>
      </w:r>
      <w:r w:rsidRPr="00B56F71">
        <w:rPr>
          <w:rFonts w:cs="Times New Roman" w:hint="eastAsia"/>
          <w:color w:val="000000" w:themeColor="text1"/>
          <w:szCs w:val="24"/>
        </w:rPr>
        <w:t>3.3-</w:t>
      </w:r>
      <w:r w:rsidR="007F4845" w:rsidRPr="00B56F71">
        <w:rPr>
          <w:rFonts w:cs="Times New Roman"/>
          <w:color w:val="000000" w:themeColor="text1"/>
          <w:szCs w:val="24"/>
        </w:rPr>
        <w:t>10</w:t>
      </w:r>
      <w:r w:rsidRPr="00B56F71">
        <w:rPr>
          <w:rFonts w:cs="Times New Roman" w:hint="eastAsia"/>
          <w:color w:val="000000" w:themeColor="text1"/>
          <w:szCs w:val="24"/>
        </w:rPr>
        <w:t>。</w:t>
      </w:r>
    </w:p>
    <w:p w:rsidR="00CD38E4" w:rsidRPr="00B56F71" w:rsidRDefault="00CD38E4" w:rsidP="00CD38E4">
      <w:pPr>
        <w:pStyle w:val="afffff5"/>
        <w:spacing w:line="360" w:lineRule="auto"/>
        <w:rPr>
          <w:color w:val="000000" w:themeColor="text1"/>
        </w:rPr>
      </w:pPr>
      <w:r w:rsidRPr="00B56F71">
        <w:rPr>
          <w:rFonts w:hint="eastAsia"/>
          <w:color w:val="000000" w:themeColor="text1"/>
        </w:rPr>
        <w:t>表</w:t>
      </w:r>
      <w:r w:rsidRPr="00B56F71">
        <w:rPr>
          <w:rFonts w:hint="eastAsia"/>
          <w:color w:val="000000" w:themeColor="text1"/>
        </w:rPr>
        <w:t>3.</w:t>
      </w:r>
      <w:r w:rsidRPr="00B56F71">
        <w:rPr>
          <w:color w:val="000000" w:themeColor="text1"/>
        </w:rPr>
        <w:t>3-</w:t>
      </w:r>
      <w:r w:rsidR="007F4845" w:rsidRPr="00B56F71">
        <w:rPr>
          <w:color w:val="000000" w:themeColor="text1"/>
        </w:rPr>
        <w:t>10</w:t>
      </w:r>
      <w:r w:rsidRPr="00B56F71">
        <w:rPr>
          <w:color w:val="000000" w:themeColor="text1"/>
        </w:rPr>
        <w:t xml:space="preserve">  </w:t>
      </w:r>
      <w:r w:rsidRPr="00B56F71">
        <w:rPr>
          <w:rFonts w:hint="eastAsia"/>
          <w:color w:val="000000" w:themeColor="text1"/>
        </w:rPr>
        <w:t>3-</w:t>
      </w:r>
      <w:r w:rsidRPr="00B56F71">
        <w:rPr>
          <w:rFonts w:hint="eastAsia"/>
          <w:color w:val="000000" w:themeColor="text1"/>
        </w:rPr>
        <w:t>羟基丁酸钾</w:t>
      </w:r>
      <w:r w:rsidRPr="00B56F71">
        <w:rPr>
          <w:color w:val="000000" w:themeColor="text1"/>
        </w:rPr>
        <w:t>生产方案一览表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06"/>
        <w:gridCol w:w="1000"/>
        <w:gridCol w:w="1711"/>
        <w:gridCol w:w="1425"/>
        <w:gridCol w:w="1285"/>
        <w:gridCol w:w="1945"/>
      </w:tblGrid>
      <w:tr w:rsidR="00B56F71" w:rsidRPr="00B56F71" w:rsidTr="00CD38E4">
        <w:trPr>
          <w:jc w:val="center"/>
        </w:trPr>
        <w:tc>
          <w:tcPr>
            <w:tcW w:w="1706"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名称</w:t>
            </w:r>
          </w:p>
        </w:tc>
        <w:tc>
          <w:tcPr>
            <w:tcW w:w="1000"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规格</w:t>
            </w:r>
          </w:p>
        </w:tc>
        <w:tc>
          <w:tcPr>
            <w:tcW w:w="1711"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批次产量</w:t>
            </w:r>
            <w:r w:rsidRPr="00B56F71">
              <w:rPr>
                <w:b/>
                <w:color w:val="000000" w:themeColor="text1"/>
              </w:rPr>
              <w:t>kg/</w:t>
            </w:r>
            <w:r w:rsidRPr="00B56F71">
              <w:rPr>
                <w:b/>
                <w:color w:val="000000" w:themeColor="text1"/>
              </w:rPr>
              <w:t>批</w:t>
            </w:r>
          </w:p>
        </w:tc>
        <w:tc>
          <w:tcPr>
            <w:tcW w:w="1425"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年生产批次</w:t>
            </w:r>
          </w:p>
        </w:tc>
        <w:tc>
          <w:tcPr>
            <w:tcW w:w="1285" w:type="dxa"/>
            <w:vAlign w:val="center"/>
          </w:tcPr>
          <w:p w:rsidR="00CD38E4" w:rsidRPr="00B56F71" w:rsidRDefault="00CD38E4" w:rsidP="00CD38E4">
            <w:pPr>
              <w:pStyle w:val="afffc"/>
              <w:spacing w:line="240" w:lineRule="auto"/>
              <w:rPr>
                <w:b/>
                <w:color w:val="000000" w:themeColor="text1"/>
              </w:rPr>
            </w:pPr>
            <w:r w:rsidRPr="00B56F71">
              <w:rPr>
                <w:b/>
                <w:color w:val="000000" w:themeColor="text1"/>
              </w:rPr>
              <w:t>年产量</w:t>
            </w:r>
            <w:r w:rsidRPr="00B56F71">
              <w:rPr>
                <w:b/>
                <w:color w:val="000000" w:themeColor="text1"/>
              </w:rPr>
              <w:t>t/a</w:t>
            </w:r>
          </w:p>
        </w:tc>
        <w:tc>
          <w:tcPr>
            <w:tcW w:w="1945" w:type="dxa"/>
            <w:vAlign w:val="center"/>
          </w:tcPr>
          <w:p w:rsidR="00CD38E4" w:rsidRPr="00B56F71" w:rsidRDefault="00CD38E4" w:rsidP="00CD38E4">
            <w:pPr>
              <w:pStyle w:val="afffc"/>
              <w:spacing w:line="240" w:lineRule="auto"/>
              <w:rPr>
                <w:b/>
                <w:color w:val="000000" w:themeColor="text1"/>
              </w:rPr>
            </w:pPr>
            <w:r w:rsidRPr="00B56F71">
              <w:rPr>
                <w:rFonts w:hint="eastAsia"/>
                <w:b/>
                <w:color w:val="000000" w:themeColor="text1"/>
              </w:rPr>
              <w:t>备注</w:t>
            </w:r>
          </w:p>
        </w:tc>
      </w:tr>
      <w:tr w:rsidR="00B56F71" w:rsidRPr="00B56F71" w:rsidTr="00CD38E4">
        <w:trPr>
          <w:jc w:val="center"/>
        </w:trPr>
        <w:tc>
          <w:tcPr>
            <w:tcW w:w="1706" w:type="dxa"/>
            <w:vAlign w:val="center"/>
          </w:tcPr>
          <w:p w:rsidR="00CD38E4" w:rsidRPr="00B56F71" w:rsidRDefault="00CD38E4" w:rsidP="00CD38E4">
            <w:pPr>
              <w:pStyle w:val="afffc"/>
              <w:spacing w:line="240" w:lineRule="auto"/>
              <w:rPr>
                <w:color w:val="000000" w:themeColor="text1"/>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钾</w:t>
            </w:r>
          </w:p>
        </w:tc>
        <w:tc>
          <w:tcPr>
            <w:tcW w:w="1000" w:type="dxa"/>
            <w:vAlign w:val="center"/>
          </w:tcPr>
          <w:p w:rsidR="00CD38E4" w:rsidRPr="00B56F71" w:rsidRDefault="00CD38E4" w:rsidP="00CD38E4">
            <w:pPr>
              <w:pStyle w:val="afffc"/>
              <w:spacing w:line="240" w:lineRule="auto"/>
              <w:rPr>
                <w:color w:val="000000" w:themeColor="text1"/>
              </w:rPr>
            </w:pPr>
            <w:r w:rsidRPr="00B56F71">
              <w:rPr>
                <w:rFonts w:hint="eastAsia"/>
                <w:color w:val="000000" w:themeColor="text1"/>
              </w:rPr>
              <w:t>≥</w:t>
            </w:r>
            <w:r w:rsidRPr="00B56F71">
              <w:rPr>
                <w:color w:val="000000" w:themeColor="text1"/>
              </w:rPr>
              <w:t>98%</w:t>
            </w:r>
          </w:p>
        </w:tc>
        <w:tc>
          <w:tcPr>
            <w:tcW w:w="1711" w:type="dxa"/>
            <w:vAlign w:val="center"/>
          </w:tcPr>
          <w:p w:rsidR="00CD38E4" w:rsidRPr="00B56F71" w:rsidRDefault="00CD38E4" w:rsidP="00CD38E4">
            <w:pPr>
              <w:pStyle w:val="afffc"/>
              <w:spacing w:line="240" w:lineRule="auto"/>
              <w:rPr>
                <w:color w:val="000000" w:themeColor="text1"/>
              </w:rPr>
            </w:pPr>
            <w:r w:rsidRPr="00B56F71">
              <w:rPr>
                <w:color w:val="000000" w:themeColor="text1"/>
              </w:rPr>
              <w:t>950</w:t>
            </w:r>
          </w:p>
        </w:tc>
        <w:tc>
          <w:tcPr>
            <w:tcW w:w="1425" w:type="dxa"/>
            <w:vAlign w:val="center"/>
          </w:tcPr>
          <w:p w:rsidR="00CD38E4" w:rsidRPr="00B56F71" w:rsidRDefault="00CD38E4" w:rsidP="00CD38E4">
            <w:pPr>
              <w:pStyle w:val="afffc"/>
              <w:spacing w:line="240" w:lineRule="auto"/>
              <w:rPr>
                <w:color w:val="000000" w:themeColor="text1"/>
              </w:rPr>
            </w:pPr>
            <w:r w:rsidRPr="00B56F71">
              <w:rPr>
                <w:color w:val="000000" w:themeColor="text1"/>
              </w:rPr>
              <w:t>22</w:t>
            </w:r>
          </w:p>
        </w:tc>
        <w:tc>
          <w:tcPr>
            <w:tcW w:w="1285" w:type="dxa"/>
            <w:vAlign w:val="center"/>
          </w:tcPr>
          <w:p w:rsidR="00CD38E4" w:rsidRPr="00B56F71" w:rsidRDefault="00CD38E4" w:rsidP="00CD38E4">
            <w:pPr>
              <w:pStyle w:val="afffc"/>
              <w:spacing w:line="240" w:lineRule="auto"/>
              <w:rPr>
                <w:color w:val="000000" w:themeColor="text1"/>
              </w:rPr>
            </w:pPr>
            <w:r w:rsidRPr="00B56F71">
              <w:rPr>
                <w:color w:val="000000" w:themeColor="text1"/>
              </w:rPr>
              <w:t>20.9</w:t>
            </w:r>
          </w:p>
        </w:tc>
        <w:tc>
          <w:tcPr>
            <w:tcW w:w="1945" w:type="dxa"/>
            <w:vAlign w:val="center"/>
          </w:tcPr>
          <w:p w:rsidR="00CD38E4" w:rsidRPr="00B56F71" w:rsidRDefault="00CD38E4" w:rsidP="00CD38E4">
            <w:pPr>
              <w:pStyle w:val="afffc"/>
              <w:spacing w:line="240" w:lineRule="auto"/>
              <w:rPr>
                <w:color w:val="000000" w:themeColor="text1"/>
              </w:rPr>
            </w:pPr>
            <w:r w:rsidRPr="00B56F71">
              <w:rPr>
                <w:rFonts w:hint="eastAsia"/>
                <w:color w:val="000000" w:themeColor="text1"/>
              </w:rPr>
              <w:t>产品</w:t>
            </w:r>
            <w:r w:rsidRPr="00B56F71">
              <w:rPr>
                <w:color w:val="000000" w:themeColor="text1"/>
              </w:rPr>
              <w:t>外售</w:t>
            </w:r>
          </w:p>
        </w:tc>
      </w:tr>
    </w:tbl>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）反应原理</w:t>
      </w:r>
    </w:p>
    <w:p w:rsidR="00CD38E4" w:rsidRPr="00B56F71" w:rsidRDefault="00CD38E4" w:rsidP="00CD38E4">
      <w:pPr>
        <w:ind w:firstLine="480"/>
        <w:rPr>
          <w:color w:val="000000" w:themeColor="text1"/>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钾</w:t>
      </w:r>
      <w:r w:rsidRPr="00B56F71">
        <w:rPr>
          <w:rFonts w:hint="eastAsia"/>
          <w:color w:val="000000" w:themeColor="text1"/>
        </w:rPr>
        <w:t>是以乙酰乙酸乙酯、氢氧化钾</w:t>
      </w:r>
      <w:r w:rsidRPr="00B56F71">
        <w:rPr>
          <w:color w:val="000000" w:themeColor="text1"/>
        </w:rPr>
        <w:t>、</w:t>
      </w:r>
      <w:r w:rsidRPr="00B56F71">
        <w:rPr>
          <w:rFonts w:hint="eastAsia"/>
          <w:color w:val="000000" w:themeColor="text1"/>
        </w:rPr>
        <w:t>乙醇等为原料</w:t>
      </w:r>
      <w:r w:rsidRPr="00B56F71">
        <w:rPr>
          <w:color w:val="000000" w:themeColor="text1"/>
        </w:rPr>
        <w:t>，</w:t>
      </w:r>
      <w:r w:rsidRPr="00B56F71">
        <w:rPr>
          <w:rFonts w:hint="eastAsia"/>
          <w:color w:val="000000" w:themeColor="text1"/>
        </w:rPr>
        <w:t>经氢化</w:t>
      </w:r>
      <w:r w:rsidRPr="00B56F71">
        <w:rPr>
          <w:color w:val="000000" w:themeColor="text1"/>
        </w:rPr>
        <w:t>、过滤、</w:t>
      </w:r>
      <w:r w:rsidRPr="00B56F71">
        <w:rPr>
          <w:rFonts w:hint="eastAsia"/>
          <w:color w:val="000000" w:themeColor="text1"/>
        </w:rPr>
        <w:t>蒸馏</w:t>
      </w:r>
      <w:r w:rsidRPr="00B56F71">
        <w:rPr>
          <w:color w:val="000000" w:themeColor="text1"/>
        </w:rPr>
        <w:t>、烘干等工序</w:t>
      </w:r>
      <w:r w:rsidRPr="00B56F71">
        <w:rPr>
          <w:rFonts w:hint="eastAsia"/>
          <w:color w:val="000000" w:themeColor="text1"/>
        </w:rPr>
        <w:t>制得</w:t>
      </w:r>
      <w:r w:rsidRPr="00B56F71">
        <w:rPr>
          <w:color w:val="000000" w:themeColor="text1"/>
        </w:rPr>
        <w:t>。</w:t>
      </w:r>
      <w:r w:rsidRPr="00B56F71">
        <w:rPr>
          <w:rFonts w:hint="eastAsia"/>
          <w:color w:val="000000" w:themeColor="text1"/>
        </w:rPr>
        <w:t>技改</w:t>
      </w:r>
      <w:r w:rsidRPr="00B56F71">
        <w:rPr>
          <w:color w:val="000000" w:themeColor="text1"/>
        </w:rPr>
        <w:t>项目具体反应方程式如下：</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w:t>
      </w:r>
      <w:r w:rsidRPr="00B56F71">
        <w:rPr>
          <w:noProof/>
          <w:color w:val="000000" w:themeColor="text1"/>
        </w:rPr>
        <w:drawing>
          <wp:inline distT="0" distB="0" distL="0" distR="0" wp14:anchorId="102AE49B" wp14:editId="5890D3D7">
            <wp:extent cx="1303200" cy="549147"/>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03200" cy="549147"/>
                    </a:xfrm>
                    <a:prstGeom prst="rect">
                      <a:avLst/>
                    </a:prstGeom>
                  </pic:spPr>
                </pic:pic>
              </a:graphicData>
            </a:graphic>
          </wp:inline>
        </w:drawing>
      </w:r>
      <w:r w:rsidRPr="00B56F71">
        <w:rPr>
          <w:rFonts w:cs="Times New Roman" w:hint="eastAsia"/>
          <w:color w:val="000000" w:themeColor="text1"/>
          <w:szCs w:val="24"/>
        </w:rPr>
        <w:t>+</w:t>
      </w:r>
      <w:r w:rsidRPr="00B56F71">
        <w:rPr>
          <w:rFonts w:cs="Times New Roman"/>
          <w:color w:val="000000" w:themeColor="text1"/>
          <w:szCs w:val="24"/>
        </w:rPr>
        <w:t>H</w:t>
      </w:r>
      <w:r w:rsidRPr="00B56F71">
        <w:rPr>
          <w:rFonts w:cs="Times New Roman"/>
          <w:color w:val="000000" w:themeColor="text1"/>
          <w:szCs w:val="24"/>
          <w:vertAlign w:val="subscript"/>
        </w:rPr>
        <w:t>2</w:t>
      </w:r>
      <w:r w:rsidRPr="00B56F71">
        <w:rPr>
          <w:rFonts w:cs="Times New Roman"/>
          <w:color w:val="000000" w:themeColor="text1"/>
          <w:szCs w:val="24"/>
        </w:rPr>
        <w:t>=</w:t>
      </w:r>
      <w:r w:rsidRPr="00B56F71">
        <w:rPr>
          <w:noProof/>
          <w:color w:val="000000" w:themeColor="text1"/>
        </w:rPr>
        <w:drawing>
          <wp:inline distT="0" distB="0" distL="0" distR="0" wp14:anchorId="471BCE86" wp14:editId="10CEC858">
            <wp:extent cx="1303200" cy="5153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3200" cy="515390"/>
                    </a:xfrm>
                    <a:prstGeom prst="rect">
                      <a:avLst/>
                    </a:prstGeom>
                  </pic:spPr>
                </pic:pic>
              </a:graphicData>
            </a:graphic>
          </wp:inline>
        </w:drawing>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lastRenderedPageBreak/>
        <w:t>乙酰乙酸乙酯</w:t>
      </w:r>
      <w:r w:rsidRPr="00B56F71">
        <w:rPr>
          <w:rFonts w:cs="Times New Roman" w:hint="eastAsia"/>
          <w:color w:val="000000" w:themeColor="text1"/>
          <w:szCs w:val="24"/>
        </w:rPr>
        <w:t xml:space="preserve">    </w:t>
      </w:r>
      <w:r w:rsidRPr="00B56F71">
        <w:rPr>
          <w:rFonts w:cs="Times New Roman" w:hint="eastAsia"/>
          <w:color w:val="000000" w:themeColor="text1"/>
          <w:szCs w:val="24"/>
        </w:rPr>
        <w:t>氢气</w:t>
      </w:r>
      <w:r w:rsidRPr="00B56F71">
        <w:rPr>
          <w:rFonts w:cs="Times New Roman" w:hint="eastAsia"/>
          <w:color w:val="000000" w:themeColor="text1"/>
          <w:szCs w:val="24"/>
        </w:rPr>
        <w:t xml:space="preserve">  </w:t>
      </w:r>
      <w:r w:rsidRPr="00B56F71">
        <w:rPr>
          <w:rFonts w:cs="Times New Roman"/>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 xml:space="preserve">130        </w:t>
      </w:r>
      <w:r w:rsidRPr="00B56F71">
        <w:rPr>
          <w:rFonts w:cs="Times New Roman"/>
          <w:color w:val="000000" w:themeColor="text1"/>
          <w:szCs w:val="24"/>
        </w:rPr>
        <w:t xml:space="preserve"> </w:t>
      </w:r>
      <w:r w:rsidRPr="00B56F71">
        <w:rPr>
          <w:rFonts w:cs="Times New Roman" w:hint="eastAsia"/>
          <w:color w:val="000000" w:themeColor="text1"/>
          <w:szCs w:val="24"/>
        </w:rPr>
        <w:t xml:space="preserve"> 2 </w:t>
      </w:r>
      <w:r w:rsidRPr="00B56F71">
        <w:rPr>
          <w:rFonts w:cs="Times New Roman"/>
          <w:color w:val="000000" w:themeColor="text1"/>
          <w:szCs w:val="24"/>
        </w:rPr>
        <w:t xml:space="preserve"> </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132</w:t>
      </w:r>
    </w:p>
    <w:p w:rsidR="00CD38E4" w:rsidRPr="00B56F71" w:rsidRDefault="00CD38E4" w:rsidP="00CD38E4">
      <w:pPr>
        <w:ind w:firstLine="480"/>
        <w:jc w:val="center"/>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w:t>
      </w:r>
      <w:r w:rsidRPr="00B56F71">
        <w:rPr>
          <w:noProof/>
          <w:color w:val="000000" w:themeColor="text1"/>
        </w:rPr>
        <w:drawing>
          <wp:inline distT="0" distB="0" distL="0" distR="0" wp14:anchorId="67E88D64" wp14:editId="5F8522B9">
            <wp:extent cx="1303200" cy="5153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03200" cy="515390"/>
                    </a:xfrm>
                    <a:prstGeom prst="rect">
                      <a:avLst/>
                    </a:prstGeom>
                  </pic:spPr>
                </pic:pic>
              </a:graphicData>
            </a:graphic>
          </wp:inline>
        </w:drawing>
      </w:r>
      <w:r w:rsidRPr="00B56F71">
        <w:rPr>
          <w:rFonts w:cs="Times New Roman" w:hint="eastAsia"/>
          <w:color w:val="000000" w:themeColor="text1"/>
          <w:szCs w:val="24"/>
        </w:rPr>
        <w:t>+</w:t>
      </w:r>
      <w:r w:rsidRPr="00B56F71">
        <w:rPr>
          <w:rFonts w:cs="Times New Roman"/>
          <w:color w:val="000000" w:themeColor="text1"/>
          <w:szCs w:val="24"/>
        </w:rPr>
        <w:t>NaOH=</w:t>
      </w:r>
      <w:r w:rsidRPr="00B56F71">
        <w:rPr>
          <w:noProof/>
          <w:color w:val="000000" w:themeColor="text1"/>
        </w:rPr>
        <w:drawing>
          <wp:inline distT="0" distB="0" distL="0" distR="0" wp14:anchorId="1191F48B" wp14:editId="275F2A1A">
            <wp:extent cx="1216801" cy="51480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16801" cy="514800"/>
                    </a:xfrm>
                    <a:prstGeom prst="rect">
                      <a:avLst/>
                    </a:prstGeom>
                  </pic:spPr>
                </pic:pic>
              </a:graphicData>
            </a:graphic>
          </wp:inline>
        </w:drawing>
      </w:r>
      <w:r w:rsidRPr="00B56F71">
        <w:rPr>
          <w:rFonts w:cs="Times New Roman"/>
          <w:color w:val="000000" w:themeColor="text1"/>
          <w:szCs w:val="24"/>
        </w:rPr>
        <w:t>+C</w:t>
      </w:r>
      <w:r w:rsidRPr="00B56F71">
        <w:rPr>
          <w:rFonts w:cs="Times New Roman"/>
          <w:color w:val="000000" w:themeColor="text1"/>
          <w:szCs w:val="24"/>
          <w:vertAlign w:val="subscript"/>
        </w:rPr>
        <w:t>2</w:t>
      </w:r>
      <w:r w:rsidRPr="00B56F71">
        <w:rPr>
          <w:rFonts w:cs="Times New Roman"/>
          <w:color w:val="000000" w:themeColor="text1"/>
          <w:szCs w:val="24"/>
        </w:rPr>
        <w:t>H</w:t>
      </w:r>
      <w:r w:rsidRPr="00B56F71">
        <w:rPr>
          <w:rFonts w:cs="Times New Roman"/>
          <w:color w:val="000000" w:themeColor="text1"/>
          <w:szCs w:val="24"/>
          <w:vertAlign w:val="subscript"/>
        </w:rPr>
        <w:t>5</w:t>
      </w:r>
      <w:r w:rsidRPr="00B56F71">
        <w:rPr>
          <w:rFonts w:cs="Times New Roman"/>
          <w:color w:val="000000" w:themeColor="text1"/>
          <w:szCs w:val="24"/>
        </w:rPr>
        <w:t>OH</w:t>
      </w:r>
    </w:p>
    <w:p w:rsidR="00CD38E4" w:rsidRPr="00B56F71" w:rsidRDefault="00CD38E4" w:rsidP="00CD38E4">
      <w:pPr>
        <w:ind w:firstLine="480"/>
        <w:jc w:val="center"/>
        <w:rPr>
          <w:rFonts w:cs="Times New Roman"/>
          <w:color w:val="000000" w:themeColor="text1"/>
          <w:szCs w:val="24"/>
        </w:rPr>
      </w:pPr>
      <w:r w:rsidRPr="00B56F71">
        <w:rPr>
          <w:rFonts w:cs="Times New Roman"/>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w:t>
      </w:r>
      <w:r w:rsidRPr="00B56F71">
        <w:rPr>
          <w:rFonts w:cs="Times New Roman" w:hint="eastAsia"/>
          <w:color w:val="000000" w:themeColor="text1"/>
          <w:szCs w:val="24"/>
        </w:rPr>
        <w:t xml:space="preserve"> </w:t>
      </w:r>
      <w:r w:rsidRPr="00B56F71">
        <w:rPr>
          <w:rFonts w:cs="Times New Roman"/>
          <w:color w:val="000000" w:themeColor="text1"/>
          <w:szCs w:val="24"/>
        </w:rPr>
        <w:t xml:space="preserve">      </w:t>
      </w:r>
      <w:r w:rsidRPr="00B56F71">
        <w:rPr>
          <w:rFonts w:cs="Times New Roman" w:hint="eastAsia"/>
          <w:color w:val="000000" w:themeColor="text1"/>
          <w:szCs w:val="24"/>
        </w:rPr>
        <w:t xml:space="preserve"> </w:t>
      </w:r>
      <w:r w:rsidRPr="00B56F71">
        <w:rPr>
          <w:rFonts w:cs="Times New Roman" w:hint="eastAsia"/>
          <w:color w:val="000000" w:themeColor="text1"/>
          <w:szCs w:val="24"/>
        </w:rPr>
        <w:t>氢氧化钾</w:t>
      </w:r>
      <w:r w:rsidRPr="00B56F71">
        <w:rPr>
          <w:rFonts w:cs="Times New Roman" w:hint="eastAsia"/>
          <w:color w:val="000000" w:themeColor="text1"/>
          <w:szCs w:val="24"/>
        </w:rPr>
        <w:t xml:space="preserve">     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钾</w:t>
      </w:r>
      <w:r w:rsidRPr="00B56F71">
        <w:rPr>
          <w:rFonts w:cs="Times New Roman" w:hint="eastAsia"/>
          <w:color w:val="000000" w:themeColor="text1"/>
          <w:szCs w:val="24"/>
        </w:rPr>
        <w:t xml:space="preserve">   </w:t>
      </w:r>
      <w:r w:rsidRPr="00B56F71">
        <w:rPr>
          <w:rFonts w:cs="Times New Roman" w:hint="eastAsia"/>
          <w:color w:val="000000" w:themeColor="text1"/>
          <w:szCs w:val="24"/>
        </w:rPr>
        <w:t>乙醇</w:t>
      </w:r>
    </w:p>
    <w:p w:rsidR="00CD38E4" w:rsidRPr="00B56F71" w:rsidRDefault="00CD38E4" w:rsidP="00CD38E4">
      <w:pPr>
        <w:ind w:firstLine="480"/>
        <w:jc w:val="center"/>
        <w:rPr>
          <w:rFonts w:cs="Times New Roman"/>
          <w:color w:val="000000" w:themeColor="text1"/>
          <w:szCs w:val="24"/>
        </w:rPr>
      </w:pPr>
      <w:r w:rsidRPr="00B56F71">
        <w:rPr>
          <w:rFonts w:cs="Times New Roman"/>
          <w:color w:val="000000" w:themeColor="text1"/>
          <w:szCs w:val="24"/>
        </w:rPr>
        <w:t>132              56         142           46</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）工艺流程及产污节点</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w:t>
      </w:r>
      <w:r w:rsidRPr="00B56F71">
        <w:rPr>
          <w:rFonts w:cs="Times New Roman" w:hint="eastAsia"/>
          <w:color w:val="000000" w:themeColor="text1"/>
          <w:szCs w:val="24"/>
        </w:rPr>
        <w:t>钾生产</w:t>
      </w:r>
      <w:r w:rsidRPr="00B56F71">
        <w:rPr>
          <w:rFonts w:cs="Times New Roman"/>
          <w:color w:val="000000" w:themeColor="text1"/>
          <w:szCs w:val="24"/>
        </w:rPr>
        <w:t>工艺及产污节点见图</w:t>
      </w:r>
      <w:r w:rsidRPr="00B56F71">
        <w:rPr>
          <w:rFonts w:cs="Times New Roman" w:hint="eastAsia"/>
          <w:color w:val="000000" w:themeColor="text1"/>
          <w:szCs w:val="24"/>
        </w:rPr>
        <w:t>3.</w:t>
      </w:r>
      <w:r w:rsidR="007F4845" w:rsidRPr="00B56F71">
        <w:rPr>
          <w:rFonts w:cs="Times New Roman"/>
          <w:color w:val="000000" w:themeColor="text1"/>
          <w:szCs w:val="24"/>
        </w:rPr>
        <w:t>3-10</w:t>
      </w:r>
      <w:r w:rsidRPr="00B56F71">
        <w:rPr>
          <w:rFonts w:cs="Times New Roman" w:hint="eastAsia"/>
          <w:color w:val="000000" w:themeColor="text1"/>
          <w:szCs w:val="24"/>
        </w:rPr>
        <w:t>。</w:t>
      </w:r>
    </w:p>
    <w:p w:rsidR="00CD38E4" w:rsidRPr="00B56F71" w:rsidRDefault="00D10A33" w:rsidP="00CD38E4">
      <w:pPr>
        <w:ind w:firstLine="480"/>
        <w:jc w:val="center"/>
        <w:rPr>
          <w:rFonts w:cs="Times New Roman"/>
          <w:color w:val="000000" w:themeColor="text1"/>
          <w:szCs w:val="24"/>
        </w:rPr>
      </w:pPr>
      <w:r w:rsidRPr="00B56F71">
        <w:rPr>
          <w:color w:val="000000" w:themeColor="text1"/>
        </w:rPr>
        <w:object w:dxaOrig="11481" w:dyaOrig="19649">
          <v:shape id="_x0000_i8725" type="#_x0000_t75" style="width:407.25pt;height:697.5pt" o:ole="">
            <v:imagedata r:id="rId70" o:title=""/>
          </v:shape>
          <o:OLEObject Type="Embed" ProgID="RFFlow4" ShapeID="_x0000_i8725" DrawAspect="Content" ObjectID="_1613219374" r:id="rId71"/>
        </w:object>
      </w:r>
    </w:p>
    <w:p w:rsidR="00CD38E4" w:rsidRPr="00B56F71" w:rsidRDefault="00CD38E4" w:rsidP="00CD38E4">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lastRenderedPageBreak/>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3-10</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3-</w:t>
      </w:r>
      <w:r w:rsidRPr="00B56F71">
        <w:rPr>
          <w:rFonts w:eastAsia="黑体" w:cs="Times New Roman" w:hint="eastAsia"/>
          <w:color w:val="000000" w:themeColor="text1"/>
          <w:szCs w:val="24"/>
        </w:rPr>
        <w:t>羟基</w:t>
      </w:r>
      <w:r w:rsidRPr="00B56F71">
        <w:rPr>
          <w:rFonts w:eastAsia="黑体" w:cs="Times New Roman"/>
          <w:color w:val="000000" w:themeColor="text1"/>
          <w:szCs w:val="24"/>
        </w:rPr>
        <w:t>丁酸</w:t>
      </w:r>
      <w:r w:rsidRPr="00B56F71">
        <w:rPr>
          <w:rFonts w:eastAsia="黑体" w:cs="Times New Roman" w:hint="eastAsia"/>
          <w:color w:val="000000" w:themeColor="text1"/>
          <w:szCs w:val="24"/>
        </w:rPr>
        <w:t>钾生产</w:t>
      </w:r>
      <w:r w:rsidRPr="00B56F71">
        <w:rPr>
          <w:rFonts w:eastAsia="黑体" w:cs="Times New Roman"/>
          <w:color w:val="000000" w:themeColor="text1"/>
          <w:szCs w:val="24"/>
        </w:rPr>
        <w:t>工艺及产污节点</w:t>
      </w:r>
      <w:r w:rsidRPr="00B56F71">
        <w:rPr>
          <w:rFonts w:eastAsia="黑体" w:cs="Times New Roman" w:hint="eastAsia"/>
          <w:color w:val="000000" w:themeColor="text1"/>
          <w:szCs w:val="24"/>
        </w:rPr>
        <w:t>图</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工艺说明</w:t>
      </w:r>
      <w:r w:rsidRPr="00B56F71">
        <w:rPr>
          <w:rFonts w:cs="Times New Roman"/>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①氢化</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配制好的乙酰乙酸乙酯溶液加入</w:t>
      </w:r>
      <w:r w:rsidRPr="00B56F71">
        <w:rPr>
          <w:rFonts w:cs="Times New Roman" w:hint="eastAsia"/>
          <w:color w:val="000000" w:themeColor="text1"/>
          <w:szCs w:val="24"/>
        </w:rPr>
        <w:t>氢化釜，加入</w:t>
      </w:r>
      <w:r w:rsidRPr="00B56F71">
        <w:rPr>
          <w:rFonts w:cs="Times New Roman"/>
          <w:color w:val="000000" w:themeColor="text1"/>
          <w:szCs w:val="24"/>
        </w:rPr>
        <w:t>雷尼镍，通入氢气，</w:t>
      </w:r>
      <w:r w:rsidRPr="00B56F71">
        <w:rPr>
          <w:rFonts w:cs="Times New Roman" w:hint="eastAsia"/>
          <w:color w:val="000000" w:themeColor="text1"/>
          <w:szCs w:val="24"/>
        </w:rPr>
        <w:t>在</w:t>
      </w:r>
      <w:r w:rsidRPr="00B56F71">
        <w:rPr>
          <w:rFonts w:cs="Times New Roman" w:hint="eastAsia"/>
          <w:color w:val="000000" w:themeColor="text1"/>
          <w:szCs w:val="24"/>
        </w:rPr>
        <w:t>5</w:t>
      </w:r>
      <w:r w:rsidRPr="00B56F71">
        <w:rPr>
          <w:rFonts w:cs="Times New Roman"/>
          <w:color w:val="000000" w:themeColor="text1"/>
          <w:szCs w:val="24"/>
        </w:rPr>
        <w:t>Mpa</w:t>
      </w:r>
      <w:r w:rsidRPr="00B56F71">
        <w:rPr>
          <w:rFonts w:cs="Times New Roman"/>
          <w:color w:val="000000" w:themeColor="text1"/>
          <w:szCs w:val="24"/>
        </w:rPr>
        <w:t>、</w:t>
      </w:r>
      <w:r w:rsidRPr="00B56F71">
        <w:rPr>
          <w:rFonts w:cs="Times New Roman" w:hint="eastAsia"/>
          <w:color w:val="000000" w:themeColor="text1"/>
          <w:szCs w:val="24"/>
        </w:rPr>
        <w:t>80</w:t>
      </w:r>
      <w:r w:rsidRPr="00B56F71">
        <w:rPr>
          <w:rFonts w:cs="Times New Roman" w:hint="eastAsia"/>
          <w:color w:val="000000" w:themeColor="text1"/>
          <w:szCs w:val="24"/>
        </w:rPr>
        <w:t>℃条件下</w:t>
      </w:r>
      <w:r w:rsidRPr="00B56F71">
        <w:rPr>
          <w:rFonts w:cs="Times New Roman"/>
          <w:color w:val="000000" w:themeColor="text1"/>
          <w:szCs w:val="24"/>
        </w:rPr>
        <w:t>反应</w:t>
      </w:r>
      <w:r w:rsidRPr="00B56F71">
        <w:rPr>
          <w:rFonts w:cs="Times New Roman" w:hint="eastAsia"/>
          <w:color w:val="000000" w:themeColor="text1"/>
          <w:szCs w:val="24"/>
        </w:rPr>
        <w:t>2</w:t>
      </w:r>
      <w:r w:rsidRPr="00B56F71">
        <w:rPr>
          <w:rFonts w:cs="Times New Roman"/>
          <w:color w:val="000000" w:themeColor="text1"/>
          <w:szCs w:val="24"/>
        </w:rPr>
        <w:t>h</w:t>
      </w:r>
      <w:r w:rsidRPr="00B56F71">
        <w:rPr>
          <w:rFonts w:cs="Times New Roman" w:hint="eastAsia"/>
          <w:color w:val="000000" w:themeColor="text1"/>
          <w:szCs w:val="24"/>
        </w:rPr>
        <w:t>，此过程</w:t>
      </w:r>
      <w:r w:rsidRPr="00B56F71">
        <w:rPr>
          <w:rFonts w:cs="Times New Roman"/>
          <w:color w:val="000000" w:themeColor="text1"/>
          <w:szCs w:val="24"/>
        </w:rPr>
        <w:t>产生</w:t>
      </w:r>
      <w:r w:rsidRPr="00B56F71">
        <w:rPr>
          <w:rFonts w:cs="Times New Roman"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4-1</w:t>
      </w:r>
      <w:r w:rsidRPr="00B56F71">
        <w:rPr>
          <w:rFonts w:cs="Times New Roman" w:hint="eastAsia"/>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②过滤</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氢化反应生成的</w:t>
      </w:r>
      <w:r w:rsidRPr="00B56F71">
        <w:rPr>
          <w:rFonts w:cs="Times New Roman" w:hint="eastAsia"/>
          <w:color w:val="000000" w:themeColor="text1"/>
          <w:szCs w:val="24"/>
        </w:rPr>
        <w:t>3-</w:t>
      </w:r>
      <w:r w:rsidRPr="00B56F71">
        <w:rPr>
          <w:rFonts w:cs="Times New Roman" w:hint="eastAsia"/>
          <w:color w:val="000000" w:themeColor="text1"/>
          <w:szCs w:val="24"/>
        </w:rPr>
        <w:t>羟基</w:t>
      </w:r>
      <w:r w:rsidRPr="00B56F71">
        <w:rPr>
          <w:rFonts w:cs="Times New Roman"/>
          <w:color w:val="000000" w:themeColor="text1"/>
          <w:szCs w:val="24"/>
        </w:rPr>
        <w:t>丁酸乙酯加水过滤，</w:t>
      </w:r>
      <w:r w:rsidRPr="00B56F71">
        <w:rPr>
          <w:rFonts w:cs="Times New Roman" w:hint="eastAsia"/>
          <w:color w:val="000000" w:themeColor="text1"/>
          <w:szCs w:val="24"/>
        </w:rPr>
        <w:t>此过程</w:t>
      </w:r>
      <w:r w:rsidRPr="00B56F71">
        <w:rPr>
          <w:rFonts w:cs="Times New Roman"/>
          <w:color w:val="000000" w:themeColor="text1"/>
          <w:szCs w:val="24"/>
        </w:rPr>
        <w:t>产生固废</w:t>
      </w:r>
      <w:r w:rsidRPr="00B56F71">
        <w:rPr>
          <w:rFonts w:cs="Times New Roman"/>
          <w:color w:val="000000" w:themeColor="text1"/>
          <w:szCs w:val="24"/>
        </w:rPr>
        <w:t>S</w:t>
      </w:r>
      <w:r w:rsidRPr="00B56F71">
        <w:rPr>
          <w:rFonts w:cs="Times New Roman"/>
          <w:color w:val="000000" w:themeColor="text1"/>
          <w:szCs w:val="24"/>
          <w:vertAlign w:val="subscript"/>
        </w:rPr>
        <w:t>4-1</w:t>
      </w:r>
      <w:r w:rsidRPr="00B56F71">
        <w:rPr>
          <w:rFonts w:cs="Times New Roman" w:hint="eastAsia"/>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③水解</w:t>
      </w:r>
      <w:r w:rsidRPr="00B56F71">
        <w:rPr>
          <w:rFonts w:cs="Times New Roman"/>
          <w:color w:val="000000" w:themeColor="text1"/>
          <w:szCs w:val="24"/>
        </w:rPr>
        <w:t>、脱色</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将</w:t>
      </w:r>
      <w:r w:rsidRPr="00B56F71">
        <w:rPr>
          <w:rFonts w:cs="Times New Roman"/>
          <w:color w:val="000000" w:themeColor="text1"/>
          <w:szCs w:val="24"/>
        </w:rPr>
        <w:t>滤液</w:t>
      </w:r>
      <w:r w:rsidRPr="00B56F71">
        <w:rPr>
          <w:rFonts w:cs="Times New Roman" w:hint="eastAsia"/>
          <w:color w:val="000000" w:themeColor="text1"/>
          <w:szCs w:val="24"/>
        </w:rPr>
        <w:t>转入</w:t>
      </w:r>
      <w:r w:rsidRPr="00B56F71">
        <w:rPr>
          <w:rFonts w:cs="Times New Roman"/>
          <w:color w:val="000000" w:themeColor="text1"/>
          <w:szCs w:val="24"/>
        </w:rPr>
        <w:t>水解釜，加入氢氧化</w:t>
      </w:r>
      <w:r w:rsidRPr="00B56F71">
        <w:rPr>
          <w:rFonts w:cs="Times New Roman" w:hint="eastAsia"/>
          <w:color w:val="000000" w:themeColor="text1"/>
          <w:szCs w:val="24"/>
        </w:rPr>
        <w:t>钾溶液</w:t>
      </w:r>
      <w:r w:rsidRPr="00B56F71">
        <w:rPr>
          <w:rFonts w:cs="Times New Roman"/>
          <w:color w:val="000000" w:themeColor="text1"/>
          <w:szCs w:val="24"/>
        </w:rPr>
        <w:t>，</w:t>
      </w:r>
      <w:r w:rsidRPr="00B56F71">
        <w:rPr>
          <w:rFonts w:cs="Times New Roman" w:hint="eastAsia"/>
          <w:color w:val="000000" w:themeColor="text1"/>
          <w:szCs w:val="24"/>
        </w:rPr>
        <w:t>常温</w:t>
      </w:r>
      <w:r w:rsidRPr="00B56F71">
        <w:rPr>
          <w:rFonts w:cs="Times New Roman"/>
          <w:color w:val="000000" w:themeColor="text1"/>
          <w:szCs w:val="24"/>
        </w:rPr>
        <w:t>常压下</w:t>
      </w:r>
      <w:r w:rsidRPr="00B56F71">
        <w:rPr>
          <w:rFonts w:cs="Times New Roman" w:hint="eastAsia"/>
          <w:color w:val="000000" w:themeColor="text1"/>
          <w:szCs w:val="24"/>
        </w:rPr>
        <w:t>充分反应后</w:t>
      </w:r>
      <w:r w:rsidRPr="00B56F71">
        <w:rPr>
          <w:rFonts w:cs="Times New Roman"/>
          <w:color w:val="000000" w:themeColor="text1"/>
          <w:szCs w:val="24"/>
        </w:rPr>
        <w:t>转入脱色釜，加入活性炭</w:t>
      </w:r>
      <w:r w:rsidRPr="00B56F71">
        <w:rPr>
          <w:rFonts w:cs="Times New Roman" w:hint="eastAsia"/>
          <w:color w:val="000000" w:themeColor="text1"/>
          <w:szCs w:val="24"/>
        </w:rPr>
        <w:t>吸附</w:t>
      </w:r>
      <w:r w:rsidRPr="00B56F71">
        <w:rPr>
          <w:rFonts w:cs="Times New Roman"/>
          <w:color w:val="000000" w:themeColor="text1"/>
          <w:szCs w:val="24"/>
        </w:rPr>
        <w:t>脱色</w:t>
      </w:r>
      <w:r w:rsidRPr="00B56F71">
        <w:rPr>
          <w:rFonts w:cs="Times New Roman" w:hint="eastAsia"/>
          <w:color w:val="000000" w:themeColor="text1"/>
          <w:szCs w:val="24"/>
        </w:rPr>
        <w:t>，此过程</w:t>
      </w:r>
      <w:r w:rsidRPr="00B56F71">
        <w:rPr>
          <w:rFonts w:cs="Times New Roman"/>
          <w:color w:val="000000" w:themeColor="text1"/>
          <w:szCs w:val="24"/>
        </w:rPr>
        <w:t>产生</w:t>
      </w:r>
      <w:r w:rsidRPr="00B56F71">
        <w:rPr>
          <w:rFonts w:cs="Times New Roman"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4-2</w:t>
      </w:r>
      <w:r w:rsidRPr="00B56F71">
        <w:rPr>
          <w:rFonts w:cs="Times New Roman" w:hint="eastAsia"/>
          <w:color w:val="000000" w:themeColor="text1"/>
          <w:szCs w:val="24"/>
        </w:rPr>
        <w:t>和废气</w:t>
      </w:r>
      <w:r w:rsidRPr="00B56F71">
        <w:rPr>
          <w:rFonts w:cs="Times New Roman"/>
          <w:color w:val="000000" w:themeColor="text1"/>
          <w:szCs w:val="24"/>
        </w:rPr>
        <w:t>G</w:t>
      </w:r>
      <w:r w:rsidRPr="00B56F71">
        <w:rPr>
          <w:rFonts w:cs="Times New Roman"/>
          <w:color w:val="000000" w:themeColor="text1"/>
          <w:szCs w:val="24"/>
          <w:vertAlign w:val="subscript"/>
        </w:rPr>
        <w:t>4-3</w:t>
      </w:r>
      <w:r w:rsidRPr="00B56F71">
        <w:rPr>
          <w:rFonts w:cs="Times New Roman" w:hint="eastAsia"/>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④</w:t>
      </w:r>
      <w:r w:rsidRPr="00B56F71">
        <w:rPr>
          <w:rFonts w:cs="Times New Roman"/>
          <w:color w:val="000000" w:themeColor="text1"/>
          <w:szCs w:val="24"/>
        </w:rPr>
        <w:t>过滤</w:t>
      </w:r>
      <w:r w:rsidRPr="00B56F71">
        <w:rPr>
          <w:rFonts w:cs="Times New Roman" w:hint="eastAsia"/>
          <w:color w:val="000000" w:themeColor="text1"/>
          <w:szCs w:val="24"/>
        </w:rPr>
        <w:t>、蒸馏浓缩</w:t>
      </w:r>
      <w:r w:rsidRPr="00B56F71">
        <w:rPr>
          <w:rFonts w:cs="Times New Roman"/>
          <w:color w:val="000000" w:themeColor="text1"/>
          <w:szCs w:val="24"/>
        </w:rPr>
        <w:t>、降温析晶</w:t>
      </w:r>
    </w:p>
    <w:p w:rsidR="00D10A33" w:rsidRPr="00B56F71" w:rsidRDefault="00D10A33" w:rsidP="00D10A33">
      <w:pPr>
        <w:ind w:firstLine="480"/>
        <w:rPr>
          <w:rFonts w:eastAsia="MS Mincho" w:cs="宋体"/>
          <w:color w:val="000000" w:themeColor="text1"/>
          <w:szCs w:val="24"/>
        </w:rPr>
      </w:pPr>
      <w:r w:rsidRPr="00B56F71">
        <w:rPr>
          <w:rFonts w:cs="Times New Roman"/>
          <w:color w:val="000000" w:themeColor="text1"/>
          <w:szCs w:val="24"/>
        </w:rPr>
        <w:t>脱色完成后过滤，此过程产生</w:t>
      </w:r>
      <w:r w:rsidRPr="00B56F71">
        <w:rPr>
          <w:rFonts w:cs="Times New Roman"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4-4</w:t>
      </w:r>
      <w:r w:rsidRPr="00B56F71">
        <w:rPr>
          <w:rFonts w:cs="Times New Roman" w:hint="eastAsia"/>
          <w:color w:val="000000" w:themeColor="text1"/>
          <w:szCs w:val="24"/>
        </w:rPr>
        <w:t>和</w:t>
      </w:r>
      <w:r w:rsidRPr="00B56F71">
        <w:rPr>
          <w:rFonts w:cs="Times New Roman"/>
          <w:color w:val="000000" w:themeColor="text1"/>
          <w:szCs w:val="24"/>
        </w:rPr>
        <w:t>固废</w:t>
      </w:r>
      <w:r w:rsidRPr="00B56F71">
        <w:rPr>
          <w:rFonts w:cs="Times New Roman"/>
          <w:color w:val="000000" w:themeColor="text1"/>
          <w:szCs w:val="24"/>
        </w:rPr>
        <w:t>S</w:t>
      </w:r>
      <w:r w:rsidRPr="00B56F71">
        <w:rPr>
          <w:rFonts w:cs="Times New Roman"/>
          <w:color w:val="000000" w:themeColor="text1"/>
          <w:szCs w:val="24"/>
          <w:vertAlign w:val="subscript"/>
        </w:rPr>
        <w:t>4-2</w:t>
      </w:r>
      <w:r w:rsidRPr="00B56F71">
        <w:rPr>
          <w:rFonts w:cs="Times New Roman" w:hint="eastAsia"/>
          <w:color w:val="000000" w:themeColor="text1"/>
          <w:szCs w:val="24"/>
        </w:rPr>
        <w:t>。滤液在</w:t>
      </w:r>
      <w:r w:rsidRPr="00B56F71">
        <w:rPr>
          <w:rFonts w:cs="Times New Roman"/>
          <w:color w:val="000000" w:themeColor="text1"/>
          <w:szCs w:val="24"/>
        </w:rPr>
        <w:t>60~70</w:t>
      </w:r>
      <w:r w:rsidRPr="00B56F71">
        <w:rPr>
          <w:rFonts w:cs="宋体" w:hint="eastAsia"/>
          <w:color w:val="000000" w:themeColor="text1"/>
          <w:szCs w:val="24"/>
          <w:lang w:eastAsia="ja-JP"/>
        </w:rPr>
        <w:t>℃</w:t>
      </w:r>
      <w:r w:rsidRPr="00B56F71">
        <w:rPr>
          <w:rFonts w:cs="宋体" w:hint="eastAsia"/>
          <w:color w:val="000000" w:themeColor="text1"/>
          <w:szCs w:val="24"/>
        </w:rPr>
        <w:t>减压蒸馏经</w:t>
      </w:r>
      <w:r w:rsidRPr="00B56F71">
        <w:rPr>
          <w:rFonts w:cs="宋体"/>
          <w:color w:val="000000" w:themeColor="text1"/>
          <w:szCs w:val="24"/>
        </w:rPr>
        <w:t>二级冷凝器冷凝回收乙醇，冷凝效率</w:t>
      </w:r>
      <w:r w:rsidRPr="00B56F71">
        <w:rPr>
          <w:rFonts w:cs="Times New Roman"/>
          <w:color w:val="000000" w:themeColor="text1"/>
          <w:szCs w:val="24"/>
        </w:rPr>
        <w:t>95%</w:t>
      </w:r>
      <w:r w:rsidRPr="00B56F71">
        <w:rPr>
          <w:rFonts w:cs="宋体" w:hint="eastAsia"/>
          <w:color w:val="000000" w:themeColor="text1"/>
          <w:szCs w:val="24"/>
        </w:rPr>
        <w:t>，此过程</w:t>
      </w:r>
      <w:r w:rsidRPr="00B56F71">
        <w:rPr>
          <w:rFonts w:cs="宋体"/>
          <w:color w:val="000000" w:themeColor="text1"/>
          <w:szCs w:val="24"/>
        </w:rPr>
        <w:t>产生不凝气</w:t>
      </w:r>
      <w:r w:rsidRPr="00B56F71">
        <w:rPr>
          <w:rFonts w:cs="Times New Roman"/>
          <w:color w:val="000000" w:themeColor="text1"/>
          <w:szCs w:val="24"/>
        </w:rPr>
        <w:t>G</w:t>
      </w:r>
      <w:r w:rsidRPr="00B56F71">
        <w:rPr>
          <w:rFonts w:cs="Times New Roman"/>
          <w:color w:val="000000" w:themeColor="text1"/>
          <w:szCs w:val="24"/>
          <w:vertAlign w:val="subscript"/>
        </w:rPr>
        <w:t>4-5</w:t>
      </w:r>
      <w:r w:rsidRPr="00B56F71">
        <w:rPr>
          <w:rFonts w:cs="Times New Roman" w:hint="eastAsia"/>
          <w:color w:val="000000" w:themeColor="text1"/>
          <w:szCs w:val="24"/>
        </w:rPr>
        <w:t>、副产品乙醇和</w:t>
      </w:r>
      <w:r w:rsidRPr="00B56F71">
        <w:rPr>
          <w:rFonts w:cs="Times New Roman"/>
          <w:color w:val="000000" w:themeColor="text1"/>
          <w:szCs w:val="24"/>
        </w:rPr>
        <w:t>蒸汽冷凝水</w:t>
      </w:r>
      <w:r w:rsidRPr="00B56F71">
        <w:rPr>
          <w:rFonts w:cs="宋体" w:hint="eastAsia"/>
          <w:color w:val="000000" w:themeColor="text1"/>
          <w:szCs w:val="24"/>
        </w:rPr>
        <w:t>。副产品乙醇套用加入</w:t>
      </w:r>
      <w:r w:rsidRPr="00B56F71">
        <w:rPr>
          <w:rFonts w:cs="宋体"/>
          <w:color w:val="000000" w:themeColor="text1"/>
          <w:szCs w:val="24"/>
        </w:rPr>
        <w:t>滤液，温度降至</w:t>
      </w:r>
      <w:r w:rsidRPr="00B56F71">
        <w:rPr>
          <w:rFonts w:cs="宋体" w:hint="eastAsia"/>
          <w:color w:val="000000" w:themeColor="text1"/>
          <w:szCs w:val="24"/>
        </w:rPr>
        <w:t>20</w:t>
      </w:r>
      <w:r w:rsidRPr="00B56F71">
        <w:rPr>
          <w:rFonts w:cs="宋体" w:hint="eastAsia"/>
          <w:color w:val="000000" w:themeColor="text1"/>
          <w:szCs w:val="24"/>
        </w:rPr>
        <w:t>℃</w:t>
      </w:r>
      <w:r w:rsidRPr="00B56F71">
        <w:rPr>
          <w:rFonts w:cs="宋体"/>
          <w:color w:val="000000" w:themeColor="text1"/>
          <w:szCs w:val="24"/>
        </w:rPr>
        <w:t>左右</w:t>
      </w:r>
      <w:r w:rsidRPr="00B56F71">
        <w:rPr>
          <w:rFonts w:cs="宋体" w:hint="eastAsia"/>
          <w:color w:val="000000" w:themeColor="text1"/>
          <w:szCs w:val="24"/>
        </w:rPr>
        <w:t>析晶，在</w:t>
      </w:r>
      <w:r w:rsidRPr="00B56F71">
        <w:rPr>
          <w:rFonts w:cs="宋体"/>
          <w:color w:val="000000" w:themeColor="text1"/>
          <w:szCs w:val="24"/>
        </w:rPr>
        <w:t>离心机内离心，</w:t>
      </w:r>
      <w:r w:rsidRPr="00B56F71">
        <w:rPr>
          <w:rFonts w:cs="宋体" w:hint="eastAsia"/>
          <w:color w:val="000000" w:themeColor="text1"/>
          <w:szCs w:val="24"/>
        </w:rPr>
        <w:t>此过程</w:t>
      </w:r>
      <w:r w:rsidRPr="00B56F71">
        <w:rPr>
          <w:rFonts w:cs="宋体"/>
          <w:color w:val="000000" w:themeColor="text1"/>
          <w:szCs w:val="24"/>
        </w:rPr>
        <w:t>产生</w:t>
      </w:r>
      <w:r w:rsidRPr="00B56F71">
        <w:rPr>
          <w:rFonts w:cs="宋体"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4-6</w:t>
      </w:r>
      <w:r w:rsidRPr="00B56F71">
        <w:rPr>
          <w:rFonts w:cs="Times New Roman" w:hint="eastAsia"/>
          <w:color w:val="000000" w:themeColor="text1"/>
          <w:szCs w:val="24"/>
        </w:rPr>
        <w:t>，</w:t>
      </w:r>
      <w:r w:rsidRPr="00B56F71">
        <w:rPr>
          <w:rFonts w:cs="宋体" w:hint="eastAsia"/>
          <w:color w:val="000000" w:themeColor="text1"/>
          <w:szCs w:val="24"/>
        </w:rPr>
        <w:t>一次产品进行检验</w:t>
      </w:r>
      <w:r w:rsidRPr="00B56F71">
        <w:rPr>
          <w:rFonts w:cs="宋体"/>
          <w:color w:val="000000" w:themeColor="text1"/>
          <w:szCs w:val="24"/>
        </w:rPr>
        <w:t>。</w:t>
      </w:r>
      <w:r w:rsidRPr="00B56F71">
        <w:rPr>
          <w:rFonts w:cs="宋体" w:hint="eastAsia"/>
          <w:color w:val="000000" w:themeColor="text1"/>
          <w:szCs w:val="24"/>
        </w:rPr>
        <w:t>离心母液通入</w:t>
      </w:r>
      <w:r w:rsidRPr="00B56F71">
        <w:rPr>
          <w:rFonts w:cs="宋体"/>
          <w:color w:val="000000" w:themeColor="text1"/>
          <w:szCs w:val="24"/>
        </w:rPr>
        <w:t>蒸汽浓缩结晶</w:t>
      </w:r>
      <w:r w:rsidRPr="00B56F71">
        <w:rPr>
          <w:rFonts w:cs="宋体" w:hint="eastAsia"/>
          <w:color w:val="000000" w:themeColor="text1"/>
          <w:szCs w:val="24"/>
        </w:rPr>
        <w:t>，</w:t>
      </w:r>
      <w:r w:rsidRPr="00B56F71">
        <w:rPr>
          <w:rFonts w:cs="宋体"/>
          <w:color w:val="000000" w:themeColor="text1"/>
          <w:szCs w:val="24"/>
        </w:rPr>
        <w:t>母液产品进行</w:t>
      </w:r>
      <w:r w:rsidRPr="00B56F71">
        <w:rPr>
          <w:rFonts w:cs="宋体" w:hint="eastAsia"/>
          <w:color w:val="000000" w:themeColor="text1"/>
          <w:szCs w:val="24"/>
        </w:rPr>
        <w:t>检验，此过程</w:t>
      </w:r>
      <w:r w:rsidRPr="00B56F71">
        <w:rPr>
          <w:rFonts w:cs="宋体"/>
          <w:color w:val="000000" w:themeColor="text1"/>
          <w:szCs w:val="24"/>
        </w:rPr>
        <w:t>产生不凝气</w:t>
      </w:r>
      <w:r w:rsidRPr="00B56F71">
        <w:rPr>
          <w:rFonts w:cs="Times New Roman"/>
          <w:color w:val="000000" w:themeColor="text1"/>
          <w:szCs w:val="24"/>
        </w:rPr>
        <w:t>G</w:t>
      </w:r>
      <w:r w:rsidRPr="00B56F71">
        <w:rPr>
          <w:rFonts w:cs="Times New Roman"/>
          <w:color w:val="000000" w:themeColor="text1"/>
          <w:szCs w:val="24"/>
          <w:vertAlign w:val="subscript"/>
        </w:rPr>
        <w:t>4-7</w:t>
      </w:r>
      <w:r w:rsidRPr="00B56F71">
        <w:rPr>
          <w:rFonts w:cs="Times New Roman" w:hint="eastAsia"/>
          <w:color w:val="000000" w:themeColor="text1"/>
          <w:szCs w:val="24"/>
        </w:rPr>
        <w:t>、</w:t>
      </w:r>
      <w:r w:rsidRPr="00B56F71">
        <w:rPr>
          <w:rFonts w:cs="Times New Roman"/>
          <w:color w:val="000000" w:themeColor="text1"/>
          <w:szCs w:val="24"/>
        </w:rPr>
        <w:t>副产品乙醇</w:t>
      </w:r>
      <w:r w:rsidRPr="00B56F71">
        <w:rPr>
          <w:rFonts w:cs="Times New Roman" w:hint="eastAsia"/>
          <w:color w:val="000000" w:themeColor="text1"/>
          <w:szCs w:val="24"/>
        </w:rPr>
        <w:t>和</w:t>
      </w:r>
      <w:r w:rsidRPr="00B56F71">
        <w:rPr>
          <w:rFonts w:cs="Times New Roman"/>
          <w:color w:val="000000" w:themeColor="text1"/>
          <w:szCs w:val="24"/>
        </w:rPr>
        <w:t>蒸汽冷凝水</w:t>
      </w:r>
      <w:r w:rsidRPr="00B56F71">
        <w:rPr>
          <w:rFonts w:cs="宋体" w:hint="eastAsia"/>
          <w:color w:val="000000" w:themeColor="text1"/>
          <w:szCs w:val="24"/>
        </w:rPr>
        <w:t>。</w:t>
      </w:r>
      <w:r w:rsidRPr="00B56F71">
        <w:rPr>
          <w:rFonts w:cs="宋体"/>
          <w:color w:val="000000" w:themeColor="text1"/>
          <w:szCs w:val="24"/>
        </w:rPr>
        <w:t>二次母液</w:t>
      </w:r>
      <w:r w:rsidRPr="00B56F71">
        <w:rPr>
          <w:rFonts w:cs="宋体" w:hint="eastAsia"/>
          <w:color w:val="000000" w:themeColor="text1"/>
          <w:szCs w:val="24"/>
        </w:rPr>
        <w:t>通入</w:t>
      </w:r>
      <w:r w:rsidRPr="00B56F71">
        <w:rPr>
          <w:rFonts w:cs="宋体"/>
          <w:color w:val="000000" w:themeColor="text1"/>
          <w:szCs w:val="24"/>
        </w:rPr>
        <w:t>蒸汽</w:t>
      </w:r>
      <w:r w:rsidRPr="00B56F71">
        <w:rPr>
          <w:rFonts w:cs="宋体" w:hint="eastAsia"/>
          <w:color w:val="000000" w:themeColor="text1"/>
          <w:szCs w:val="24"/>
        </w:rPr>
        <w:t>继续浓缩</w:t>
      </w:r>
      <w:r w:rsidRPr="00B56F71">
        <w:rPr>
          <w:rFonts w:cs="宋体"/>
          <w:color w:val="000000" w:themeColor="text1"/>
          <w:szCs w:val="24"/>
        </w:rPr>
        <w:t>，此过程产生不凝气</w:t>
      </w:r>
      <w:r w:rsidRPr="00B56F71">
        <w:rPr>
          <w:rFonts w:cs="Times New Roman"/>
          <w:color w:val="000000" w:themeColor="text1"/>
          <w:szCs w:val="24"/>
        </w:rPr>
        <w:t>G</w:t>
      </w:r>
      <w:r w:rsidRPr="00B56F71">
        <w:rPr>
          <w:rFonts w:cs="Times New Roman"/>
          <w:color w:val="000000" w:themeColor="text1"/>
          <w:szCs w:val="24"/>
          <w:vertAlign w:val="subscript"/>
        </w:rPr>
        <w:t>4-8</w:t>
      </w:r>
      <w:r w:rsidRPr="00B56F71">
        <w:rPr>
          <w:rFonts w:cs="Times New Roman" w:hint="eastAsia"/>
          <w:color w:val="000000" w:themeColor="text1"/>
          <w:szCs w:val="24"/>
        </w:rPr>
        <w:t>、</w:t>
      </w:r>
      <w:r w:rsidRPr="00B56F71">
        <w:rPr>
          <w:rFonts w:cs="Times New Roman"/>
          <w:color w:val="000000" w:themeColor="text1"/>
          <w:szCs w:val="24"/>
        </w:rPr>
        <w:t>副产品乙醇</w:t>
      </w:r>
      <w:r w:rsidRPr="00B56F71">
        <w:rPr>
          <w:rFonts w:cs="Times New Roman" w:hint="eastAsia"/>
          <w:color w:val="000000" w:themeColor="text1"/>
          <w:szCs w:val="24"/>
        </w:rPr>
        <w:t>和</w:t>
      </w:r>
      <w:r w:rsidRPr="00B56F71">
        <w:rPr>
          <w:rFonts w:cs="Times New Roman"/>
          <w:color w:val="000000" w:themeColor="text1"/>
          <w:szCs w:val="24"/>
        </w:rPr>
        <w:t>蒸汽冷凝水</w:t>
      </w:r>
      <w:r w:rsidRPr="00B56F71">
        <w:rPr>
          <w:rFonts w:cs="宋体" w:hint="eastAsia"/>
          <w:color w:val="000000" w:themeColor="text1"/>
          <w:szCs w:val="24"/>
        </w:rPr>
        <w:t>。</w:t>
      </w:r>
    </w:p>
    <w:p w:rsidR="00D10A33" w:rsidRPr="00B56F71" w:rsidRDefault="00D10A33" w:rsidP="00D10A33">
      <w:pPr>
        <w:ind w:firstLine="480"/>
        <w:rPr>
          <w:rFonts w:cs="Times New Roman"/>
          <w:color w:val="000000" w:themeColor="text1"/>
          <w:szCs w:val="24"/>
        </w:rPr>
      </w:pPr>
      <w:r w:rsidRPr="00B56F71">
        <w:rPr>
          <w:rFonts w:cs="Times New Roman" w:hint="eastAsia"/>
          <w:color w:val="000000" w:themeColor="text1"/>
          <w:szCs w:val="24"/>
        </w:rPr>
        <w:t>⑤烘干</w:t>
      </w:r>
    </w:p>
    <w:p w:rsidR="00D10A33" w:rsidRPr="00B56F71" w:rsidRDefault="00D10A33" w:rsidP="00D10A33">
      <w:pPr>
        <w:ind w:firstLine="480"/>
        <w:rPr>
          <w:rFonts w:cs="Times New Roman"/>
          <w:color w:val="000000" w:themeColor="text1"/>
          <w:szCs w:val="24"/>
        </w:rPr>
      </w:pPr>
      <w:r w:rsidRPr="00B56F71">
        <w:rPr>
          <w:rFonts w:cs="宋体" w:hint="eastAsia"/>
          <w:color w:val="000000" w:themeColor="text1"/>
          <w:szCs w:val="24"/>
        </w:rPr>
        <w:t>检验</w:t>
      </w:r>
      <w:r w:rsidRPr="00B56F71">
        <w:rPr>
          <w:rFonts w:cs="宋体"/>
          <w:color w:val="000000" w:themeColor="text1"/>
          <w:szCs w:val="24"/>
        </w:rPr>
        <w:t>合格后</w:t>
      </w:r>
      <w:r w:rsidRPr="00B56F71">
        <w:rPr>
          <w:rFonts w:cs="Times New Roman"/>
          <w:color w:val="000000" w:themeColor="text1"/>
          <w:szCs w:val="24"/>
        </w:rPr>
        <w:t>加入蒸汽</w:t>
      </w:r>
      <w:r w:rsidRPr="00B56F71">
        <w:rPr>
          <w:rFonts w:cs="Times New Roman" w:hint="eastAsia"/>
          <w:color w:val="000000" w:themeColor="text1"/>
          <w:szCs w:val="24"/>
        </w:rPr>
        <w:t>在</w:t>
      </w:r>
      <w:r w:rsidRPr="00B56F71">
        <w:rPr>
          <w:color w:val="000000" w:themeColor="text1"/>
        </w:rPr>
        <w:t>60</w:t>
      </w:r>
      <w:r w:rsidRPr="00B56F71">
        <w:rPr>
          <w:rFonts w:hint="eastAsia"/>
          <w:color w:val="000000" w:themeColor="text1"/>
        </w:rPr>
        <w:t>℃干燥</w:t>
      </w:r>
      <w:r w:rsidRPr="00B56F71">
        <w:rPr>
          <w:rFonts w:hint="eastAsia"/>
          <w:color w:val="000000" w:themeColor="text1"/>
        </w:rPr>
        <w:t>8h</w:t>
      </w:r>
      <w:r w:rsidRPr="00B56F71">
        <w:rPr>
          <w:rFonts w:cs="Times New Roman" w:hint="eastAsia"/>
          <w:color w:val="000000" w:themeColor="text1"/>
          <w:szCs w:val="24"/>
        </w:rPr>
        <w:t>得到</w:t>
      </w:r>
      <w:r w:rsidRPr="00B56F71">
        <w:rPr>
          <w:rFonts w:cs="Times New Roman" w:hint="eastAsia"/>
          <w:color w:val="000000" w:themeColor="text1"/>
          <w:szCs w:val="24"/>
        </w:rPr>
        <w:t>3</w:t>
      </w:r>
      <w:r w:rsidRPr="00B56F71">
        <w:rPr>
          <w:rFonts w:cs="Times New Roman"/>
          <w:color w:val="000000" w:themeColor="text1"/>
          <w:szCs w:val="24"/>
        </w:rPr>
        <w:t>-</w:t>
      </w:r>
      <w:r w:rsidRPr="00B56F71">
        <w:rPr>
          <w:rFonts w:cs="Times New Roman" w:hint="eastAsia"/>
          <w:color w:val="000000" w:themeColor="text1"/>
          <w:szCs w:val="24"/>
        </w:rPr>
        <w:t>羟基丁酸钾，进行</w:t>
      </w:r>
      <w:r w:rsidRPr="00B56F71">
        <w:rPr>
          <w:rFonts w:cs="Times New Roman"/>
          <w:color w:val="000000" w:themeColor="text1"/>
          <w:szCs w:val="24"/>
        </w:rPr>
        <w:t>产品包装，</w:t>
      </w:r>
      <w:r w:rsidRPr="00B56F71">
        <w:rPr>
          <w:rFonts w:cs="Times New Roman" w:hint="eastAsia"/>
          <w:color w:val="000000" w:themeColor="text1"/>
          <w:szCs w:val="24"/>
        </w:rPr>
        <w:t>此过程</w:t>
      </w:r>
      <w:r w:rsidRPr="00B56F71">
        <w:rPr>
          <w:rFonts w:cs="宋体"/>
          <w:color w:val="000000" w:themeColor="text1"/>
          <w:szCs w:val="24"/>
        </w:rPr>
        <w:t>产生</w:t>
      </w:r>
      <w:r w:rsidRPr="00B56F71">
        <w:rPr>
          <w:rFonts w:cs="宋体" w:hint="eastAsia"/>
          <w:color w:val="000000" w:themeColor="text1"/>
          <w:szCs w:val="24"/>
        </w:rPr>
        <w:t>废气</w:t>
      </w:r>
      <w:r w:rsidRPr="00B56F71">
        <w:rPr>
          <w:rFonts w:cs="Times New Roman"/>
          <w:color w:val="000000" w:themeColor="text1"/>
          <w:szCs w:val="24"/>
        </w:rPr>
        <w:t>G</w:t>
      </w:r>
      <w:r w:rsidRPr="00B56F71">
        <w:rPr>
          <w:rFonts w:cs="Times New Roman"/>
          <w:color w:val="000000" w:themeColor="text1"/>
          <w:szCs w:val="24"/>
          <w:vertAlign w:val="subscript"/>
        </w:rPr>
        <w:t>4-9</w:t>
      </w:r>
      <w:r w:rsidRPr="00B56F71">
        <w:rPr>
          <w:rFonts w:cs="宋体" w:hint="eastAsia"/>
          <w:color w:val="000000" w:themeColor="text1"/>
          <w:szCs w:val="24"/>
        </w:rPr>
        <w:t>。</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3</w:t>
      </w:r>
      <w:r w:rsidRPr="00B56F71">
        <w:rPr>
          <w:rFonts w:cs="Times New Roman" w:hint="eastAsia"/>
          <w:color w:val="000000" w:themeColor="text1"/>
          <w:szCs w:val="24"/>
        </w:rPr>
        <w:t>）物料</w:t>
      </w:r>
      <w:r w:rsidRPr="00B56F71">
        <w:rPr>
          <w:rFonts w:cs="Times New Roman"/>
          <w:color w:val="000000" w:themeColor="text1"/>
          <w:szCs w:val="24"/>
        </w:rPr>
        <w:t>平衡</w:t>
      </w:r>
    </w:p>
    <w:p w:rsidR="00CD38E4" w:rsidRPr="00B56F71" w:rsidRDefault="00CD38E4" w:rsidP="00CD38E4">
      <w:pPr>
        <w:pStyle w:val="afffff5"/>
        <w:spacing w:line="360" w:lineRule="auto"/>
        <w:rPr>
          <w:color w:val="000000" w:themeColor="text1"/>
        </w:rPr>
      </w:pPr>
      <w:r w:rsidRPr="00B56F71">
        <w:rPr>
          <w:rFonts w:hint="eastAsia"/>
          <w:color w:val="000000" w:themeColor="text1"/>
        </w:rPr>
        <w:t>表</w:t>
      </w:r>
      <w:r w:rsidRPr="00B56F71">
        <w:rPr>
          <w:rFonts w:hint="eastAsia"/>
          <w:color w:val="000000" w:themeColor="text1"/>
        </w:rPr>
        <w:t>3.</w:t>
      </w:r>
      <w:r w:rsidRPr="00B56F71">
        <w:rPr>
          <w:color w:val="000000" w:themeColor="text1"/>
        </w:rPr>
        <w:t>3-</w:t>
      </w:r>
      <w:r w:rsidR="007F4845" w:rsidRPr="00B56F71">
        <w:rPr>
          <w:color w:val="000000" w:themeColor="text1"/>
        </w:rPr>
        <w:t>11</w:t>
      </w:r>
      <w:r w:rsidRPr="00B56F71">
        <w:rPr>
          <w:color w:val="000000" w:themeColor="text1"/>
        </w:rPr>
        <w:t xml:space="preserve">  </w:t>
      </w:r>
      <w:r w:rsidRPr="00B56F71">
        <w:rPr>
          <w:rFonts w:hint="eastAsia"/>
          <w:color w:val="000000" w:themeColor="text1"/>
        </w:rPr>
        <w:t>3-</w:t>
      </w:r>
      <w:r w:rsidRPr="00B56F71">
        <w:rPr>
          <w:rFonts w:hint="eastAsia"/>
          <w:color w:val="000000" w:themeColor="text1"/>
        </w:rPr>
        <w:t>羟基丁酸钾物料平衡</w:t>
      </w:r>
      <w:r w:rsidRPr="00B56F71">
        <w:rPr>
          <w:color w:val="000000" w:themeColor="text1"/>
        </w:rPr>
        <w:t>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940"/>
        <w:gridCol w:w="1328"/>
        <w:gridCol w:w="1134"/>
        <w:gridCol w:w="1599"/>
        <w:gridCol w:w="1022"/>
        <w:gridCol w:w="922"/>
      </w:tblGrid>
      <w:tr w:rsidR="00B56F71" w:rsidRPr="00B56F71" w:rsidTr="00D10A33">
        <w:trPr>
          <w:jc w:val="center"/>
        </w:trPr>
        <w:tc>
          <w:tcPr>
            <w:tcW w:w="993" w:type="dxa"/>
            <w:vMerge w:val="restart"/>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物料名称</w:t>
            </w:r>
          </w:p>
        </w:tc>
        <w:tc>
          <w:tcPr>
            <w:tcW w:w="2074" w:type="dxa"/>
            <w:gridSpan w:val="2"/>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入</w:t>
            </w:r>
            <w:r w:rsidRPr="00B56F71">
              <w:rPr>
                <w:rFonts w:cs="Times New Roman" w:hint="eastAsia"/>
                <w:b/>
                <w:color w:val="000000" w:themeColor="text1"/>
                <w:kern w:val="0"/>
                <w:sz w:val="21"/>
                <w:szCs w:val="21"/>
              </w:rPr>
              <w:t>料</w:t>
            </w:r>
          </w:p>
        </w:tc>
        <w:tc>
          <w:tcPr>
            <w:tcW w:w="6005" w:type="dxa"/>
            <w:gridSpan w:val="5"/>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出</w:t>
            </w:r>
            <w:r w:rsidRPr="00B56F71">
              <w:rPr>
                <w:rFonts w:cs="Times New Roman" w:hint="eastAsia"/>
                <w:b/>
                <w:color w:val="000000" w:themeColor="text1"/>
                <w:kern w:val="0"/>
                <w:sz w:val="21"/>
                <w:szCs w:val="21"/>
              </w:rPr>
              <w:t>料</w:t>
            </w:r>
          </w:p>
        </w:tc>
      </w:tr>
      <w:tr w:rsidR="00B56F71" w:rsidRPr="00B56F71" w:rsidTr="00D10A33">
        <w:trPr>
          <w:jc w:val="center"/>
        </w:trPr>
        <w:tc>
          <w:tcPr>
            <w:tcW w:w="993" w:type="dxa"/>
            <w:vMerge/>
            <w:vAlign w:val="center"/>
            <w:hideMark/>
          </w:tcPr>
          <w:p w:rsidR="00D10A33" w:rsidRPr="00B56F71" w:rsidRDefault="00D10A33" w:rsidP="00D10A33">
            <w:pPr>
              <w:widowControl/>
              <w:adjustRightInd/>
              <w:snapToGrid/>
              <w:spacing w:line="240" w:lineRule="auto"/>
              <w:ind w:firstLineChars="0" w:firstLine="0"/>
              <w:jc w:val="center"/>
              <w:rPr>
                <w:rFonts w:cs="宋体"/>
                <w:b/>
                <w:color w:val="000000" w:themeColor="text1"/>
                <w:kern w:val="0"/>
                <w:sz w:val="21"/>
                <w:szCs w:val="21"/>
              </w:rPr>
            </w:pPr>
          </w:p>
        </w:tc>
        <w:tc>
          <w:tcPr>
            <w:tcW w:w="1134"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w:t>
            </w:r>
            <w:r w:rsidRPr="00B56F71">
              <w:rPr>
                <w:rFonts w:cs="Times New Roman" w:hint="eastAsia"/>
                <w:b/>
                <w:color w:val="000000" w:themeColor="text1"/>
                <w:kern w:val="0"/>
                <w:sz w:val="21"/>
                <w:szCs w:val="21"/>
              </w:rPr>
              <w:t>g</w:t>
            </w:r>
            <w:r w:rsidRPr="00B56F71">
              <w:rPr>
                <w:rFonts w:cs="Times New Roman"/>
                <w:b/>
                <w:color w:val="000000" w:themeColor="text1"/>
                <w:kern w:val="0"/>
                <w:sz w:val="21"/>
                <w:szCs w:val="21"/>
              </w:rPr>
              <w:t>/</w:t>
            </w:r>
            <w:r w:rsidRPr="00B56F71">
              <w:rPr>
                <w:rFonts w:cs="Times New Roman" w:hint="eastAsia"/>
                <w:b/>
                <w:color w:val="000000" w:themeColor="text1"/>
                <w:kern w:val="0"/>
                <w:sz w:val="21"/>
                <w:szCs w:val="21"/>
              </w:rPr>
              <w:t>批次</w:t>
            </w:r>
          </w:p>
        </w:tc>
        <w:tc>
          <w:tcPr>
            <w:tcW w:w="940"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吨</w:t>
            </w:r>
            <w:r w:rsidRPr="00B56F71">
              <w:rPr>
                <w:rFonts w:cs="Times New Roman"/>
                <w:b/>
                <w:color w:val="000000" w:themeColor="text1"/>
                <w:kern w:val="0"/>
                <w:sz w:val="21"/>
                <w:szCs w:val="21"/>
              </w:rPr>
              <w:t>/</w:t>
            </w:r>
            <w:r w:rsidRPr="00B56F71">
              <w:rPr>
                <w:rFonts w:cs="宋体" w:hint="eastAsia"/>
                <w:b/>
                <w:color w:val="000000" w:themeColor="text1"/>
                <w:kern w:val="0"/>
                <w:sz w:val="21"/>
                <w:szCs w:val="21"/>
              </w:rPr>
              <w:t>年</w:t>
            </w:r>
          </w:p>
        </w:tc>
        <w:tc>
          <w:tcPr>
            <w:tcW w:w="1328"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名称</w:t>
            </w:r>
          </w:p>
        </w:tc>
        <w:tc>
          <w:tcPr>
            <w:tcW w:w="1134"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kg/</w:t>
            </w:r>
            <w:r w:rsidRPr="00B56F71">
              <w:rPr>
                <w:rFonts w:cs="Times New Roman"/>
                <w:b/>
                <w:color w:val="000000" w:themeColor="text1"/>
                <w:kern w:val="0"/>
                <w:sz w:val="21"/>
                <w:szCs w:val="21"/>
              </w:rPr>
              <w:t>批</w:t>
            </w:r>
          </w:p>
        </w:tc>
        <w:tc>
          <w:tcPr>
            <w:tcW w:w="1599"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成份</w:t>
            </w:r>
          </w:p>
        </w:tc>
        <w:tc>
          <w:tcPr>
            <w:tcW w:w="1022"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b/>
                <w:color w:val="000000" w:themeColor="text1"/>
                <w:kern w:val="0"/>
                <w:sz w:val="21"/>
                <w:szCs w:val="21"/>
              </w:rPr>
            </w:pPr>
            <w:r w:rsidRPr="00B56F71">
              <w:rPr>
                <w:rFonts w:cs="Times New Roman"/>
                <w:b/>
                <w:color w:val="000000" w:themeColor="text1"/>
                <w:kern w:val="0"/>
                <w:sz w:val="21"/>
                <w:szCs w:val="21"/>
              </w:rPr>
              <w:t>k</w:t>
            </w:r>
            <w:r w:rsidRPr="00B56F71">
              <w:rPr>
                <w:rFonts w:cs="Times New Roman" w:hint="eastAsia"/>
                <w:b/>
                <w:color w:val="000000" w:themeColor="text1"/>
                <w:kern w:val="0"/>
                <w:sz w:val="21"/>
                <w:szCs w:val="21"/>
              </w:rPr>
              <w:t>g</w:t>
            </w:r>
            <w:r w:rsidRPr="00B56F71">
              <w:rPr>
                <w:rFonts w:cs="Times New Roman"/>
                <w:b/>
                <w:color w:val="000000" w:themeColor="text1"/>
                <w:kern w:val="0"/>
                <w:sz w:val="21"/>
                <w:szCs w:val="21"/>
              </w:rPr>
              <w:t>/</w:t>
            </w:r>
            <w:r w:rsidRPr="00B56F71">
              <w:rPr>
                <w:rFonts w:cs="Times New Roman" w:hint="eastAsia"/>
                <w:b/>
                <w:color w:val="000000" w:themeColor="text1"/>
                <w:kern w:val="0"/>
                <w:sz w:val="21"/>
                <w:szCs w:val="21"/>
              </w:rPr>
              <w:t>批次</w:t>
            </w:r>
          </w:p>
        </w:tc>
        <w:tc>
          <w:tcPr>
            <w:tcW w:w="922"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吨</w:t>
            </w:r>
            <w:r w:rsidRPr="00B56F71">
              <w:rPr>
                <w:rFonts w:cs="Times New Roman"/>
                <w:b/>
                <w:color w:val="000000" w:themeColor="text1"/>
                <w:kern w:val="0"/>
                <w:sz w:val="21"/>
                <w:szCs w:val="21"/>
              </w:rPr>
              <w:t>/</w:t>
            </w:r>
            <w:r w:rsidRPr="00B56F71">
              <w:rPr>
                <w:rFonts w:cs="宋体" w:hint="eastAsia"/>
                <w:b/>
                <w:color w:val="000000" w:themeColor="text1"/>
                <w:kern w:val="0"/>
                <w:sz w:val="21"/>
                <w:szCs w:val="21"/>
              </w:rPr>
              <w:t>年</w:t>
            </w:r>
          </w:p>
        </w:tc>
      </w:tr>
      <w:tr w:rsidR="00B56F71" w:rsidRPr="00B56F71" w:rsidTr="00D10A33">
        <w:trPr>
          <w:jc w:val="center"/>
        </w:trPr>
        <w:tc>
          <w:tcPr>
            <w:tcW w:w="993" w:type="dxa"/>
            <w:shd w:val="clear" w:color="auto" w:fill="auto"/>
            <w:noWrap/>
            <w:vAlign w:val="center"/>
            <w:hideMark/>
          </w:tcPr>
          <w:p w:rsidR="00E050A4" w:rsidRPr="00B56F71" w:rsidRDefault="00E050A4" w:rsidP="00D10A33">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乙酰乙酸乙酯</w:t>
            </w:r>
          </w:p>
        </w:tc>
        <w:tc>
          <w:tcPr>
            <w:tcW w:w="1134"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1000.000 </w:t>
            </w:r>
          </w:p>
        </w:tc>
        <w:tc>
          <w:tcPr>
            <w:tcW w:w="940"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22.000 </w:t>
            </w:r>
          </w:p>
        </w:tc>
        <w:tc>
          <w:tcPr>
            <w:tcW w:w="1328"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98%3-</w:t>
            </w:r>
            <w:r w:rsidRPr="00B56F71">
              <w:rPr>
                <w:rFonts w:hint="eastAsia"/>
                <w:color w:val="000000" w:themeColor="text1"/>
                <w:sz w:val="21"/>
              </w:rPr>
              <w:t>羟基丁酸钾</w:t>
            </w:r>
          </w:p>
        </w:tc>
        <w:tc>
          <w:tcPr>
            <w:tcW w:w="1134"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950.000 </w:t>
            </w: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931.000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20.482 </w:t>
            </w:r>
          </w:p>
        </w:tc>
      </w:tr>
      <w:tr w:rsidR="00B56F71" w:rsidRPr="00B56F71" w:rsidTr="00D10A33">
        <w:trPr>
          <w:jc w:val="center"/>
        </w:trPr>
        <w:tc>
          <w:tcPr>
            <w:tcW w:w="993"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氢气</w:t>
            </w:r>
          </w:p>
        </w:tc>
        <w:tc>
          <w:tcPr>
            <w:tcW w:w="1134"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15.015 </w:t>
            </w:r>
          </w:p>
        </w:tc>
        <w:tc>
          <w:tcPr>
            <w:tcW w:w="940"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0.330 </w:t>
            </w: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羟基丁酸乙酯</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2.069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0.046 </w:t>
            </w:r>
          </w:p>
        </w:tc>
      </w:tr>
      <w:tr w:rsidR="00B56F71" w:rsidRPr="00B56F71" w:rsidTr="00D10A33">
        <w:trPr>
          <w:jc w:val="center"/>
        </w:trPr>
        <w:tc>
          <w:tcPr>
            <w:tcW w:w="993"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134"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5.000 </w:t>
            </w:r>
          </w:p>
        </w:tc>
        <w:tc>
          <w:tcPr>
            <w:tcW w:w="940"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0.110 </w:t>
            </w: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1.229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0.027 </w:t>
            </w:r>
          </w:p>
        </w:tc>
      </w:tr>
      <w:tr w:rsidR="00B56F71" w:rsidRPr="00B56F71" w:rsidTr="00D10A33">
        <w:trPr>
          <w:jc w:val="center"/>
        </w:trPr>
        <w:tc>
          <w:tcPr>
            <w:tcW w:w="993"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氢氧化钾</w:t>
            </w:r>
          </w:p>
        </w:tc>
        <w:tc>
          <w:tcPr>
            <w:tcW w:w="1134"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426.740 </w:t>
            </w:r>
          </w:p>
        </w:tc>
        <w:tc>
          <w:tcPr>
            <w:tcW w:w="940"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9.388 </w:t>
            </w: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15.298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0.337 </w:t>
            </w:r>
          </w:p>
        </w:tc>
      </w:tr>
      <w:tr w:rsidR="00B56F71" w:rsidRPr="00B56F71" w:rsidTr="00D10A33">
        <w:trPr>
          <w:jc w:val="center"/>
        </w:trPr>
        <w:tc>
          <w:tcPr>
            <w:tcW w:w="993"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活性炭</w:t>
            </w:r>
          </w:p>
        </w:tc>
        <w:tc>
          <w:tcPr>
            <w:tcW w:w="1134"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1.000 </w:t>
            </w:r>
          </w:p>
        </w:tc>
        <w:tc>
          <w:tcPr>
            <w:tcW w:w="940"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0.022 </w:t>
            </w: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杂质</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0.167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0.004 </w:t>
            </w:r>
          </w:p>
        </w:tc>
      </w:tr>
      <w:tr w:rsidR="00B56F71" w:rsidRPr="00B56F71" w:rsidTr="00D10A33">
        <w:trPr>
          <w:jc w:val="center"/>
        </w:trPr>
        <w:tc>
          <w:tcPr>
            <w:tcW w:w="993" w:type="dxa"/>
            <w:shd w:val="clear" w:color="auto" w:fill="auto"/>
            <w:noWrap/>
            <w:vAlign w:val="center"/>
            <w:hideMark/>
          </w:tcPr>
          <w:p w:rsidR="00E050A4" w:rsidRPr="00B56F71" w:rsidRDefault="006E3136" w:rsidP="00D10A33">
            <w:pPr>
              <w:spacing w:line="240" w:lineRule="auto"/>
              <w:ind w:firstLineChars="0" w:firstLine="0"/>
              <w:jc w:val="center"/>
              <w:rPr>
                <w:color w:val="000000" w:themeColor="text1"/>
                <w:sz w:val="21"/>
              </w:rPr>
            </w:pPr>
            <w:r w:rsidRPr="00B56F71">
              <w:rPr>
                <w:rFonts w:hint="eastAsia"/>
                <w:color w:val="000000" w:themeColor="text1"/>
                <w:sz w:val="21"/>
              </w:rPr>
              <w:t>纯水</w:t>
            </w:r>
          </w:p>
        </w:tc>
        <w:tc>
          <w:tcPr>
            <w:tcW w:w="1134"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97.317 </w:t>
            </w:r>
          </w:p>
        </w:tc>
        <w:tc>
          <w:tcPr>
            <w:tcW w:w="940"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2.141 </w:t>
            </w: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0.237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0.005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328"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4</w:t>
            </w:r>
            <w:r w:rsidRPr="00B56F71">
              <w:rPr>
                <w:rFonts w:hint="eastAsia"/>
                <w:color w:val="000000" w:themeColor="text1"/>
                <w:sz w:val="21"/>
                <w:vertAlign w:val="subscript"/>
              </w:rPr>
              <w:t>-1</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5.000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5.000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0.110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4</w:t>
            </w:r>
            <w:r w:rsidRPr="00B56F71">
              <w:rPr>
                <w:rFonts w:hint="eastAsia"/>
                <w:color w:val="000000" w:themeColor="text1"/>
                <w:sz w:val="21"/>
                <w:vertAlign w:val="subscript"/>
              </w:rPr>
              <w:t>-2</w:t>
            </w:r>
          </w:p>
        </w:tc>
        <w:tc>
          <w:tcPr>
            <w:tcW w:w="1134"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132.151 </w:t>
            </w: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52.989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1.166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羟基丁酸乙酯</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0.248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0.005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0.147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0.003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17.097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0.376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杂质</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7.934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0.175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52.737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1.160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活性炭</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1.000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0.022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4</w:t>
            </w:r>
            <w:r w:rsidRPr="00B56F71">
              <w:rPr>
                <w:rFonts w:hint="eastAsia"/>
                <w:color w:val="000000" w:themeColor="text1"/>
                <w:sz w:val="21"/>
                <w:vertAlign w:val="subscript"/>
              </w:rPr>
              <w:t>-3</w:t>
            </w:r>
          </w:p>
        </w:tc>
        <w:tc>
          <w:tcPr>
            <w:tcW w:w="1134"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98.009 </w:t>
            </w: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73.926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1.626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羟基丁酸乙酯</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2.633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0.058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1.564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0.034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18.102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0.398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杂质</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0.714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0.016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1.070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0.024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328"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4</w:t>
            </w:r>
            <w:r w:rsidRPr="00B56F71">
              <w:rPr>
                <w:rFonts w:hint="eastAsia"/>
                <w:color w:val="000000" w:themeColor="text1"/>
                <w:sz w:val="21"/>
                <w:vertAlign w:val="subscript"/>
              </w:rPr>
              <w:t>-1</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1.960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1.960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0.043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328"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4</w:t>
            </w:r>
            <w:r w:rsidRPr="00B56F71">
              <w:rPr>
                <w:rFonts w:hint="eastAsia"/>
                <w:color w:val="000000" w:themeColor="text1"/>
                <w:sz w:val="21"/>
                <w:vertAlign w:val="subscript"/>
              </w:rPr>
              <w:t>-2</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0.687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0.687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0.015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328"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4</w:t>
            </w:r>
            <w:r w:rsidRPr="00B56F71">
              <w:rPr>
                <w:rFonts w:hint="eastAsia"/>
                <w:color w:val="000000" w:themeColor="text1"/>
                <w:sz w:val="21"/>
                <w:vertAlign w:val="subscript"/>
              </w:rPr>
              <w:t>-3</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0.685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0.685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0.015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328"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4</w:t>
            </w:r>
            <w:r w:rsidRPr="00B56F71">
              <w:rPr>
                <w:rFonts w:hint="eastAsia"/>
                <w:color w:val="000000" w:themeColor="text1"/>
                <w:sz w:val="21"/>
                <w:vertAlign w:val="subscript"/>
              </w:rPr>
              <w:t>-4</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0.684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0.684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0.015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不凝气</w:t>
            </w:r>
            <w:r w:rsidRPr="00B56F71">
              <w:rPr>
                <w:rFonts w:hint="eastAsia"/>
                <w:color w:val="000000" w:themeColor="text1"/>
                <w:sz w:val="21"/>
              </w:rPr>
              <w:t>G</w:t>
            </w:r>
            <w:r w:rsidRPr="00B56F71">
              <w:rPr>
                <w:color w:val="000000" w:themeColor="text1"/>
                <w:sz w:val="21"/>
                <w:vertAlign w:val="subscript"/>
              </w:rPr>
              <w:t>4</w:t>
            </w:r>
            <w:r w:rsidRPr="00B56F71">
              <w:rPr>
                <w:rFonts w:hint="eastAsia"/>
                <w:color w:val="000000" w:themeColor="text1"/>
                <w:sz w:val="21"/>
                <w:vertAlign w:val="subscript"/>
              </w:rPr>
              <w:t>-5</w:t>
            </w:r>
          </w:p>
        </w:tc>
        <w:tc>
          <w:tcPr>
            <w:tcW w:w="1134"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62.993 </w:t>
            </w: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15.397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0.339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E050A4" w:rsidRPr="00B56F71" w:rsidRDefault="00E050A4" w:rsidP="00D10A3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47.595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1.047 </w:t>
            </w:r>
          </w:p>
        </w:tc>
      </w:tr>
      <w:tr w:rsidR="00B56F71" w:rsidRPr="00B56F71" w:rsidTr="00D10A33">
        <w:trPr>
          <w:jc w:val="center"/>
        </w:trPr>
        <w:tc>
          <w:tcPr>
            <w:tcW w:w="993"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D10A33" w:rsidRPr="00B56F71" w:rsidRDefault="00D10A33" w:rsidP="00D10A33">
            <w:pPr>
              <w:spacing w:line="240" w:lineRule="auto"/>
              <w:ind w:firstLineChars="0" w:firstLine="0"/>
              <w:jc w:val="center"/>
              <w:rPr>
                <w:color w:val="000000" w:themeColor="text1"/>
                <w:sz w:val="21"/>
              </w:rPr>
            </w:pPr>
          </w:p>
        </w:tc>
        <w:tc>
          <w:tcPr>
            <w:tcW w:w="1328"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4</w:t>
            </w:r>
            <w:r w:rsidRPr="00B56F71">
              <w:rPr>
                <w:rFonts w:hint="eastAsia"/>
                <w:color w:val="000000" w:themeColor="text1"/>
                <w:sz w:val="21"/>
                <w:vertAlign w:val="subscript"/>
              </w:rPr>
              <w:t>-6</w:t>
            </w:r>
          </w:p>
        </w:tc>
        <w:tc>
          <w:tcPr>
            <w:tcW w:w="1134"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1.232 </w:t>
            </w:r>
          </w:p>
        </w:tc>
        <w:tc>
          <w:tcPr>
            <w:tcW w:w="1599"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1.232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0.027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不凝气</w:t>
            </w:r>
            <w:r w:rsidRPr="00B56F71">
              <w:rPr>
                <w:rFonts w:hint="eastAsia"/>
                <w:color w:val="000000" w:themeColor="text1"/>
                <w:sz w:val="21"/>
              </w:rPr>
              <w:t>G</w:t>
            </w:r>
            <w:r w:rsidRPr="00B56F71">
              <w:rPr>
                <w:color w:val="000000" w:themeColor="text1"/>
                <w:sz w:val="21"/>
                <w:vertAlign w:val="subscript"/>
              </w:rPr>
              <w:t>4</w:t>
            </w:r>
            <w:r w:rsidRPr="00B56F71">
              <w:rPr>
                <w:rFonts w:hint="eastAsia"/>
                <w:color w:val="000000" w:themeColor="text1"/>
                <w:sz w:val="21"/>
                <w:vertAlign w:val="subscript"/>
              </w:rPr>
              <w:t>-7</w:t>
            </w:r>
          </w:p>
        </w:tc>
        <w:tc>
          <w:tcPr>
            <w:tcW w:w="1134"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24.156 </w:t>
            </w: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22.627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0.498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E050A4" w:rsidRPr="00B56F71" w:rsidRDefault="00E050A4" w:rsidP="00D10A3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1.529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0.034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不凝气</w:t>
            </w:r>
            <w:r w:rsidRPr="00B56F71">
              <w:rPr>
                <w:rFonts w:hint="eastAsia"/>
                <w:color w:val="000000" w:themeColor="text1"/>
                <w:sz w:val="21"/>
              </w:rPr>
              <w:t>G</w:t>
            </w:r>
            <w:r w:rsidRPr="00B56F71">
              <w:rPr>
                <w:color w:val="000000" w:themeColor="text1"/>
                <w:sz w:val="21"/>
                <w:vertAlign w:val="subscript"/>
              </w:rPr>
              <w:t>4</w:t>
            </w:r>
            <w:r w:rsidRPr="00B56F71">
              <w:rPr>
                <w:rFonts w:hint="eastAsia"/>
                <w:color w:val="000000" w:themeColor="text1"/>
                <w:sz w:val="21"/>
                <w:vertAlign w:val="subscript"/>
              </w:rPr>
              <w:t>-8</w:t>
            </w:r>
          </w:p>
        </w:tc>
        <w:tc>
          <w:tcPr>
            <w:tcW w:w="1134"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3.834 </w:t>
            </w: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3.620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0.080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p>
        </w:tc>
        <w:tc>
          <w:tcPr>
            <w:tcW w:w="1134" w:type="dxa"/>
            <w:vMerge/>
            <w:shd w:val="clear" w:color="auto" w:fill="auto"/>
            <w:noWrap/>
            <w:vAlign w:val="center"/>
            <w:hideMark/>
          </w:tcPr>
          <w:p w:rsidR="00E050A4" w:rsidRPr="00B56F71" w:rsidRDefault="00E050A4" w:rsidP="00D10A3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0.214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0.005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940"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328"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rFonts w:hint="eastAsia"/>
                <w:color w:val="000000" w:themeColor="text1"/>
                <w:sz w:val="21"/>
              </w:rPr>
              <w:t>G</w:t>
            </w:r>
            <w:r w:rsidRPr="00B56F71">
              <w:rPr>
                <w:color w:val="000000" w:themeColor="text1"/>
                <w:sz w:val="21"/>
                <w:vertAlign w:val="subscript"/>
              </w:rPr>
              <w:t>4</w:t>
            </w:r>
            <w:r w:rsidRPr="00B56F71">
              <w:rPr>
                <w:rFonts w:hint="eastAsia"/>
                <w:color w:val="000000" w:themeColor="text1"/>
                <w:sz w:val="21"/>
                <w:vertAlign w:val="subscript"/>
              </w:rPr>
              <w:t>-9</w:t>
            </w:r>
          </w:p>
        </w:tc>
        <w:tc>
          <w:tcPr>
            <w:tcW w:w="1134"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70.104 </w:t>
            </w: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56.626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1.246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vAlign w:val="center"/>
          </w:tcPr>
          <w:p w:rsidR="00E050A4" w:rsidRPr="00B56F71" w:rsidRDefault="00E050A4" w:rsidP="00D10A33">
            <w:pPr>
              <w:spacing w:line="240" w:lineRule="auto"/>
              <w:ind w:firstLineChars="0" w:firstLine="0"/>
              <w:jc w:val="center"/>
              <w:rPr>
                <w:color w:val="000000" w:themeColor="text1"/>
                <w:sz w:val="21"/>
                <w:szCs w:val="21"/>
              </w:rPr>
            </w:pPr>
          </w:p>
        </w:tc>
        <w:tc>
          <w:tcPr>
            <w:tcW w:w="940" w:type="dxa"/>
            <w:shd w:val="clear" w:color="auto" w:fill="auto"/>
            <w:vAlign w:val="center"/>
          </w:tcPr>
          <w:p w:rsidR="00E050A4" w:rsidRPr="00B56F71" w:rsidRDefault="00E050A4" w:rsidP="00D10A33">
            <w:pPr>
              <w:spacing w:line="240" w:lineRule="auto"/>
              <w:ind w:firstLineChars="0" w:firstLine="0"/>
              <w:jc w:val="center"/>
              <w:rPr>
                <w:color w:val="000000" w:themeColor="text1"/>
                <w:sz w:val="21"/>
                <w:szCs w:val="21"/>
              </w:rPr>
            </w:pPr>
          </w:p>
        </w:tc>
        <w:tc>
          <w:tcPr>
            <w:tcW w:w="1328" w:type="dxa"/>
            <w:vMerge/>
            <w:shd w:val="clear" w:color="auto" w:fill="auto"/>
            <w:vAlign w:val="center"/>
          </w:tcPr>
          <w:p w:rsidR="00E050A4" w:rsidRPr="00B56F71" w:rsidRDefault="00E050A4" w:rsidP="00D10A33">
            <w:pPr>
              <w:spacing w:line="240" w:lineRule="auto"/>
              <w:ind w:firstLineChars="0" w:firstLine="0"/>
              <w:jc w:val="center"/>
              <w:rPr>
                <w:color w:val="000000" w:themeColor="text1"/>
                <w:sz w:val="21"/>
                <w:szCs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vAlign w:val="center"/>
            <w:hideMark/>
          </w:tcPr>
          <w:p w:rsidR="00E050A4" w:rsidRPr="00B56F71" w:rsidRDefault="00E050A4" w:rsidP="00D10A33">
            <w:pPr>
              <w:spacing w:line="240" w:lineRule="auto"/>
              <w:ind w:firstLineChars="0" w:firstLine="0"/>
              <w:jc w:val="center"/>
              <w:rPr>
                <w:color w:val="000000" w:themeColor="text1"/>
                <w:sz w:val="21"/>
                <w:szCs w:val="21"/>
              </w:rPr>
            </w:pPr>
            <w:r w:rsidRPr="00B56F71">
              <w:rPr>
                <w:rFonts w:hint="eastAsia"/>
                <w:color w:val="000000" w:themeColor="text1"/>
                <w:sz w:val="21"/>
                <w:szCs w:val="21"/>
              </w:rPr>
              <w:t xml:space="preserve">11.612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0.255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vAlign w:val="center"/>
          </w:tcPr>
          <w:p w:rsidR="00E050A4" w:rsidRPr="00B56F71" w:rsidRDefault="00E050A4" w:rsidP="00D10A33">
            <w:pPr>
              <w:spacing w:line="240" w:lineRule="auto"/>
              <w:ind w:firstLineChars="0" w:firstLine="0"/>
              <w:jc w:val="center"/>
              <w:rPr>
                <w:color w:val="000000" w:themeColor="text1"/>
                <w:sz w:val="21"/>
                <w:szCs w:val="21"/>
              </w:rPr>
            </w:pPr>
          </w:p>
        </w:tc>
        <w:tc>
          <w:tcPr>
            <w:tcW w:w="940" w:type="dxa"/>
            <w:shd w:val="clear" w:color="auto" w:fill="auto"/>
            <w:vAlign w:val="center"/>
          </w:tcPr>
          <w:p w:rsidR="00E050A4" w:rsidRPr="00B56F71" w:rsidRDefault="00E050A4" w:rsidP="00D10A33">
            <w:pPr>
              <w:spacing w:line="240" w:lineRule="auto"/>
              <w:ind w:firstLineChars="0" w:firstLine="0"/>
              <w:jc w:val="center"/>
              <w:rPr>
                <w:color w:val="000000" w:themeColor="text1"/>
                <w:sz w:val="21"/>
                <w:szCs w:val="21"/>
              </w:rPr>
            </w:pPr>
          </w:p>
        </w:tc>
        <w:tc>
          <w:tcPr>
            <w:tcW w:w="1328" w:type="dxa"/>
            <w:vMerge/>
            <w:shd w:val="clear" w:color="auto" w:fill="auto"/>
            <w:vAlign w:val="center"/>
          </w:tcPr>
          <w:p w:rsidR="00E050A4" w:rsidRPr="00B56F71" w:rsidRDefault="00E050A4" w:rsidP="00D10A33">
            <w:pPr>
              <w:spacing w:line="240" w:lineRule="auto"/>
              <w:ind w:firstLineChars="0" w:firstLine="0"/>
              <w:jc w:val="center"/>
              <w:rPr>
                <w:color w:val="000000" w:themeColor="text1"/>
                <w:sz w:val="21"/>
                <w:szCs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粉尘</w:t>
            </w:r>
          </w:p>
        </w:tc>
        <w:tc>
          <w:tcPr>
            <w:tcW w:w="1022" w:type="dxa"/>
            <w:shd w:val="clear" w:color="auto" w:fill="auto"/>
            <w:vAlign w:val="center"/>
            <w:hideMark/>
          </w:tcPr>
          <w:p w:rsidR="00E050A4" w:rsidRPr="00B56F71" w:rsidRDefault="00E050A4" w:rsidP="00D10A33">
            <w:pPr>
              <w:spacing w:line="240" w:lineRule="auto"/>
              <w:ind w:firstLineChars="0" w:firstLine="0"/>
              <w:jc w:val="center"/>
              <w:rPr>
                <w:color w:val="000000" w:themeColor="text1"/>
                <w:sz w:val="21"/>
                <w:szCs w:val="21"/>
              </w:rPr>
            </w:pPr>
            <w:r w:rsidRPr="00B56F71">
              <w:rPr>
                <w:rFonts w:hint="eastAsia"/>
                <w:color w:val="000000" w:themeColor="text1"/>
                <w:sz w:val="21"/>
                <w:szCs w:val="21"/>
              </w:rPr>
              <w:t xml:space="preserve">1.866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0.041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vAlign w:val="center"/>
          </w:tcPr>
          <w:p w:rsidR="00E050A4" w:rsidRPr="00B56F71" w:rsidRDefault="00E050A4" w:rsidP="00D10A33">
            <w:pPr>
              <w:spacing w:line="240" w:lineRule="auto"/>
              <w:ind w:firstLineChars="0" w:firstLine="0"/>
              <w:jc w:val="center"/>
              <w:rPr>
                <w:rFonts w:cs="Times New Roman"/>
                <w:color w:val="000000" w:themeColor="text1"/>
                <w:sz w:val="21"/>
                <w:szCs w:val="21"/>
              </w:rPr>
            </w:pPr>
          </w:p>
        </w:tc>
        <w:tc>
          <w:tcPr>
            <w:tcW w:w="940" w:type="dxa"/>
            <w:shd w:val="clear" w:color="auto" w:fill="auto"/>
            <w:vAlign w:val="center"/>
          </w:tcPr>
          <w:p w:rsidR="00E050A4" w:rsidRPr="00B56F71" w:rsidRDefault="00E050A4" w:rsidP="00D10A33">
            <w:pPr>
              <w:spacing w:line="240" w:lineRule="auto"/>
              <w:ind w:firstLineChars="0" w:firstLine="0"/>
              <w:jc w:val="center"/>
              <w:rPr>
                <w:rFonts w:cs="宋体"/>
                <w:color w:val="000000" w:themeColor="text1"/>
                <w:sz w:val="21"/>
                <w:szCs w:val="21"/>
              </w:rPr>
            </w:pPr>
          </w:p>
        </w:tc>
        <w:tc>
          <w:tcPr>
            <w:tcW w:w="1328" w:type="dxa"/>
            <w:vMerge w:val="restart"/>
            <w:shd w:val="clear" w:color="auto" w:fill="auto"/>
            <w:vAlign w:val="center"/>
            <w:hideMark/>
          </w:tcPr>
          <w:p w:rsidR="00E050A4" w:rsidRPr="00B56F71" w:rsidRDefault="00E050A4" w:rsidP="00D10A33">
            <w:pPr>
              <w:spacing w:line="240" w:lineRule="auto"/>
              <w:ind w:firstLineChars="0" w:firstLine="0"/>
              <w:jc w:val="center"/>
              <w:rPr>
                <w:color w:val="000000" w:themeColor="text1"/>
                <w:sz w:val="21"/>
                <w:szCs w:val="21"/>
              </w:rPr>
            </w:pPr>
            <w:r w:rsidRPr="00B56F71">
              <w:rPr>
                <w:rFonts w:hint="eastAsia"/>
                <w:color w:val="000000" w:themeColor="text1"/>
                <w:sz w:val="21"/>
                <w:szCs w:val="21"/>
              </w:rPr>
              <w:t>副产品</w:t>
            </w:r>
          </w:p>
        </w:tc>
        <w:tc>
          <w:tcPr>
            <w:tcW w:w="1134" w:type="dxa"/>
            <w:vMerge w:val="restart"/>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 xml:space="preserve">193.577 </w:t>
            </w: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022" w:type="dxa"/>
            <w:shd w:val="clear" w:color="auto" w:fill="auto"/>
            <w:vAlign w:val="center"/>
            <w:hideMark/>
          </w:tcPr>
          <w:p w:rsidR="00E050A4" w:rsidRPr="00B56F71" w:rsidRDefault="00E050A4" w:rsidP="00D10A3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191.254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rFonts w:cs="宋体"/>
                <w:color w:val="000000" w:themeColor="text1"/>
                <w:sz w:val="21"/>
              </w:rPr>
            </w:pPr>
            <w:r w:rsidRPr="00B56F71">
              <w:rPr>
                <w:rFonts w:hint="eastAsia"/>
                <w:color w:val="000000" w:themeColor="text1"/>
                <w:sz w:val="21"/>
              </w:rPr>
              <w:t xml:space="preserve">4.208 </w:t>
            </w:r>
          </w:p>
        </w:tc>
      </w:tr>
      <w:tr w:rsidR="00B56F71" w:rsidRPr="00B56F71" w:rsidTr="00D10A33">
        <w:trPr>
          <w:jc w:val="center"/>
        </w:trPr>
        <w:tc>
          <w:tcPr>
            <w:tcW w:w="993" w:type="dxa"/>
            <w:shd w:val="clear" w:color="auto" w:fill="auto"/>
            <w:noWrap/>
            <w:vAlign w:val="center"/>
          </w:tcPr>
          <w:p w:rsidR="00E050A4" w:rsidRPr="00B56F71" w:rsidRDefault="00E050A4" w:rsidP="00D10A33">
            <w:pPr>
              <w:spacing w:line="240" w:lineRule="auto"/>
              <w:ind w:firstLineChars="0" w:firstLine="0"/>
              <w:jc w:val="center"/>
              <w:rPr>
                <w:color w:val="000000" w:themeColor="text1"/>
                <w:sz w:val="21"/>
              </w:rPr>
            </w:pPr>
          </w:p>
        </w:tc>
        <w:tc>
          <w:tcPr>
            <w:tcW w:w="1134" w:type="dxa"/>
            <w:shd w:val="clear" w:color="auto" w:fill="auto"/>
            <w:vAlign w:val="center"/>
          </w:tcPr>
          <w:p w:rsidR="00E050A4" w:rsidRPr="00B56F71" w:rsidRDefault="00E050A4" w:rsidP="00D10A33">
            <w:pPr>
              <w:spacing w:line="240" w:lineRule="auto"/>
              <w:ind w:firstLineChars="0" w:firstLine="0"/>
              <w:jc w:val="center"/>
              <w:rPr>
                <w:rFonts w:cs="Times New Roman"/>
                <w:color w:val="000000" w:themeColor="text1"/>
                <w:sz w:val="21"/>
                <w:szCs w:val="21"/>
              </w:rPr>
            </w:pPr>
          </w:p>
        </w:tc>
        <w:tc>
          <w:tcPr>
            <w:tcW w:w="940" w:type="dxa"/>
            <w:shd w:val="clear" w:color="auto" w:fill="auto"/>
            <w:vAlign w:val="center"/>
          </w:tcPr>
          <w:p w:rsidR="00E050A4" w:rsidRPr="00B56F71" w:rsidRDefault="00E050A4" w:rsidP="00D10A33">
            <w:pPr>
              <w:spacing w:line="240" w:lineRule="auto"/>
              <w:ind w:firstLineChars="0" w:firstLine="0"/>
              <w:jc w:val="center"/>
              <w:rPr>
                <w:rFonts w:cs="宋体"/>
                <w:color w:val="000000" w:themeColor="text1"/>
                <w:sz w:val="21"/>
                <w:szCs w:val="21"/>
              </w:rPr>
            </w:pPr>
          </w:p>
        </w:tc>
        <w:tc>
          <w:tcPr>
            <w:tcW w:w="1328" w:type="dxa"/>
            <w:vMerge/>
            <w:shd w:val="clear" w:color="auto" w:fill="auto"/>
            <w:vAlign w:val="center"/>
          </w:tcPr>
          <w:p w:rsidR="00E050A4" w:rsidRPr="00B56F71" w:rsidRDefault="00E050A4" w:rsidP="00D10A33">
            <w:pPr>
              <w:spacing w:line="240" w:lineRule="auto"/>
              <w:ind w:firstLineChars="0" w:firstLine="0"/>
              <w:jc w:val="center"/>
              <w:rPr>
                <w:rFonts w:cs="Times New Roman"/>
                <w:color w:val="000000" w:themeColor="text1"/>
                <w:sz w:val="21"/>
                <w:szCs w:val="21"/>
              </w:rPr>
            </w:pPr>
          </w:p>
        </w:tc>
        <w:tc>
          <w:tcPr>
            <w:tcW w:w="1134" w:type="dxa"/>
            <w:vMerge/>
            <w:shd w:val="clear" w:color="auto" w:fill="auto"/>
            <w:noWrap/>
            <w:vAlign w:val="center"/>
          </w:tcPr>
          <w:p w:rsidR="00E050A4" w:rsidRPr="00B56F71" w:rsidRDefault="00E050A4" w:rsidP="00D10A33">
            <w:pPr>
              <w:spacing w:line="240" w:lineRule="auto"/>
              <w:ind w:firstLineChars="0" w:firstLine="0"/>
              <w:jc w:val="center"/>
              <w:rPr>
                <w:rFonts w:cs="宋体"/>
                <w:color w:val="000000" w:themeColor="text1"/>
                <w:sz w:val="21"/>
              </w:rPr>
            </w:pPr>
          </w:p>
        </w:tc>
        <w:tc>
          <w:tcPr>
            <w:tcW w:w="1599" w:type="dxa"/>
            <w:shd w:val="clear" w:color="auto" w:fill="auto"/>
            <w:noWrap/>
            <w:vAlign w:val="center"/>
            <w:hideMark/>
          </w:tcPr>
          <w:p w:rsidR="00E050A4" w:rsidRPr="00B56F71" w:rsidRDefault="00E050A4" w:rsidP="00D10A33">
            <w:pPr>
              <w:spacing w:line="240" w:lineRule="auto"/>
              <w:ind w:firstLineChars="0" w:firstLine="0"/>
              <w:jc w:val="center"/>
              <w:rPr>
                <w:color w:val="000000" w:themeColor="text1"/>
                <w:sz w:val="21"/>
              </w:rPr>
            </w:pPr>
            <w:r w:rsidRPr="00B56F71">
              <w:rPr>
                <w:rFonts w:hint="eastAsia"/>
                <w:color w:val="000000" w:themeColor="text1"/>
                <w:sz w:val="21"/>
              </w:rPr>
              <w:t>水</w:t>
            </w:r>
          </w:p>
        </w:tc>
        <w:tc>
          <w:tcPr>
            <w:tcW w:w="1022" w:type="dxa"/>
            <w:shd w:val="clear" w:color="auto" w:fill="auto"/>
            <w:vAlign w:val="center"/>
            <w:hideMark/>
          </w:tcPr>
          <w:p w:rsidR="00E050A4" w:rsidRPr="00B56F71" w:rsidRDefault="00E050A4" w:rsidP="00D10A3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2.323 </w:t>
            </w:r>
          </w:p>
        </w:tc>
        <w:tc>
          <w:tcPr>
            <w:tcW w:w="922" w:type="dxa"/>
            <w:shd w:val="clear" w:color="auto" w:fill="auto"/>
            <w:noWrap/>
            <w:vAlign w:val="center"/>
            <w:hideMark/>
          </w:tcPr>
          <w:p w:rsidR="00E050A4" w:rsidRPr="00B56F71" w:rsidRDefault="00E050A4" w:rsidP="00D10A33">
            <w:pPr>
              <w:spacing w:line="240" w:lineRule="auto"/>
              <w:ind w:firstLineChars="0" w:firstLine="0"/>
              <w:jc w:val="center"/>
              <w:rPr>
                <w:rFonts w:cs="宋体"/>
                <w:color w:val="000000" w:themeColor="text1"/>
                <w:sz w:val="21"/>
              </w:rPr>
            </w:pPr>
            <w:r w:rsidRPr="00B56F71">
              <w:rPr>
                <w:rFonts w:hint="eastAsia"/>
                <w:color w:val="000000" w:themeColor="text1"/>
                <w:sz w:val="21"/>
              </w:rPr>
              <w:t xml:space="preserve">0.051 </w:t>
            </w:r>
          </w:p>
        </w:tc>
      </w:tr>
      <w:tr w:rsidR="00B56F71" w:rsidRPr="00B56F71" w:rsidTr="00D10A33">
        <w:trPr>
          <w:jc w:val="center"/>
        </w:trPr>
        <w:tc>
          <w:tcPr>
            <w:tcW w:w="993" w:type="dxa"/>
            <w:shd w:val="clear" w:color="auto" w:fill="auto"/>
            <w:noWrap/>
            <w:vAlign w:val="center"/>
            <w:hideMark/>
          </w:tcPr>
          <w:p w:rsidR="00D10A33" w:rsidRPr="00B56F71" w:rsidRDefault="00D10A33" w:rsidP="00D10A3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合计</w:t>
            </w:r>
          </w:p>
        </w:tc>
        <w:tc>
          <w:tcPr>
            <w:tcW w:w="1134" w:type="dxa"/>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 xml:space="preserve">1545.072 </w:t>
            </w:r>
          </w:p>
        </w:tc>
        <w:tc>
          <w:tcPr>
            <w:tcW w:w="940" w:type="dxa"/>
            <w:shd w:val="clear" w:color="auto" w:fill="auto"/>
            <w:vAlign w:val="center"/>
            <w:hideMark/>
          </w:tcPr>
          <w:p w:rsidR="00D10A33" w:rsidRPr="00B56F71" w:rsidRDefault="00D10A33" w:rsidP="00D10A3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33.992 </w:t>
            </w:r>
          </w:p>
        </w:tc>
        <w:tc>
          <w:tcPr>
            <w:tcW w:w="4061" w:type="dxa"/>
            <w:gridSpan w:val="3"/>
            <w:shd w:val="clear" w:color="auto" w:fill="auto"/>
            <w:vAlign w:val="center"/>
            <w:hideMark/>
          </w:tcPr>
          <w:p w:rsidR="00D10A33" w:rsidRPr="00B56F71" w:rsidRDefault="00D10A33" w:rsidP="00D10A33">
            <w:pPr>
              <w:widowControl/>
              <w:adjustRightInd/>
              <w:snapToGrid/>
              <w:spacing w:line="240" w:lineRule="auto"/>
              <w:ind w:firstLineChars="0" w:firstLine="0"/>
              <w:jc w:val="center"/>
              <w:rPr>
                <w:rFonts w:cs="宋体"/>
                <w:color w:val="000000" w:themeColor="text1"/>
                <w:kern w:val="0"/>
                <w:sz w:val="21"/>
              </w:rPr>
            </w:pPr>
            <w:r w:rsidRPr="00B56F71">
              <w:rPr>
                <w:rFonts w:cs="宋体" w:hint="eastAsia"/>
                <w:color w:val="000000" w:themeColor="text1"/>
                <w:kern w:val="0"/>
                <w:sz w:val="21"/>
              </w:rPr>
              <w:t>合计</w:t>
            </w:r>
          </w:p>
        </w:tc>
        <w:tc>
          <w:tcPr>
            <w:tcW w:w="1022" w:type="dxa"/>
            <w:shd w:val="clear" w:color="auto" w:fill="auto"/>
            <w:noWrap/>
            <w:vAlign w:val="center"/>
            <w:hideMark/>
          </w:tcPr>
          <w:p w:rsidR="00D10A33" w:rsidRPr="00B56F71" w:rsidRDefault="00D10A33" w:rsidP="00D10A33">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 xml:space="preserve">1545.072 </w:t>
            </w:r>
          </w:p>
        </w:tc>
        <w:tc>
          <w:tcPr>
            <w:tcW w:w="922" w:type="dxa"/>
            <w:shd w:val="clear" w:color="auto" w:fill="auto"/>
            <w:noWrap/>
            <w:vAlign w:val="center"/>
            <w:hideMark/>
          </w:tcPr>
          <w:p w:rsidR="00D10A33" w:rsidRPr="00B56F71" w:rsidRDefault="00D10A33" w:rsidP="00D10A33">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33.992 </w:t>
            </w:r>
          </w:p>
        </w:tc>
      </w:tr>
    </w:tbl>
    <w:p w:rsidR="00CD38E4" w:rsidRPr="00B56F71" w:rsidRDefault="005F51AE" w:rsidP="00CD38E4">
      <w:pPr>
        <w:ind w:firstLine="480"/>
        <w:jc w:val="center"/>
        <w:rPr>
          <w:rFonts w:cs="Times New Roman"/>
          <w:color w:val="000000" w:themeColor="text1"/>
          <w:szCs w:val="24"/>
        </w:rPr>
      </w:pPr>
      <w:r w:rsidRPr="00B56F71">
        <w:rPr>
          <w:color w:val="000000" w:themeColor="text1"/>
        </w:rPr>
        <w:object w:dxaOrig="19892" w:dyaOrig="24533">
          <v:shape id="_x0000_i8726" type="#_x0000_t75" style="width:493.5pt;height:608.25pt" o:ole="">
            <v:imagedata r:id="rId72" o:title=""/>
          </v:shape>
          <o:OLEObject Type="Embed" ProgID="RFFlow4" ShapeID="_x0000_i8726" DrawAspect="Content" ObjectID="_1613219375" r:id="rId73"/>
        </w:object>
      </w:r>
    </w:p>
    <w:p w:rsidR="00CD38E4" w:rsidRPr="00B56F71" w:rsidRDefault="00CD38E4" w:rsidP="00CD38E4">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3-11</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3-</w:t>
      </w:r>
      <w:r w:rsidRPr="00B56F71">
        <w:rPr>
          <w:rFonts w:eastAsia="黑体" w:cs="Times New Roman" w:hint="eastAsia"/>
          <w:color w:val="000000" w:themeColor="text1"/>
          <w:szCs w:val="24"/>
        </w:rPr>
        <w:t>羟基</w:t>
      </w:r>
      <w:r w:rsidRPr="00B56F71">
        <w:rPr>
          <w:rFonts w:eastAsia="黑体" w:cs="Times New Roman"/>
          <w:color w:val="000000" w:themeColor="text1"/>
          <w:szCs w:val="24"/>
        </w:rPr>
        <w:t>丁酸</w:t>
      </w:r>
      <w:r w:rsidRPr="00B56F71">
        <w:rPr>
          <w:rFonts w:eastAsia="黑体" w:cs="Times New Roman" w:hint="eastAsia"/>
          <w:color w:val="000000" w:themeColor="text1"/>
          <w:szCs w:val="24"/>
        </w:rPr>
        <w:t>钾物料平衡图</w:t>
      </w:r>
      <w:r w:rsidR="003D3A5A" w:rsidRPr="00B56F71">
        <w:rPr>
          <w:rFonts w:eastAsia="黑体" w:cs="Times New Roman" w:hint="eastAsia"/>
          <w:color w:val="000000" w:themeColor="text1"/>
          <w:szCs w:val="24"/>
        </w:rPr>
        <w:t xml:space="preserve"> </w:t>
      </w:r>
      <w:r w:rsidR="003D3A5A"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单位</w:t>
      </w:r>
      <w:r w:rsidRPr="00B56F71">
        <w:rPr>
          <w:rFonts w:eastAsia="黑体" w:cs="Times New Roman"/>
          <w:color w:val="000000" w:themeColor="text1"/>
          <w:szCs w:val="24"/>
        </w:rPr>
        <w:t>：</w:t>
      </w:r>
      <w:r w:rsidRPr="00B56F71">
        <w:rPr>
          <w:rFonts w:eastAsia="黑体" w:cs="Times New Roman" w:hint="eastAsia"/>
          <w:color w:val="000000" w:themeColor="text1"/>
          <w:szCs w:val="24"/>
        </w:rPr>
        <w:t>kg/</w:t>
      </w:r>
      <w:r w:rsidRPr="00B56F71">
        <w:rPr>
          <w:rFonts w:eastAsia="黑体" w:cs="Times New Roman" w:hint="eastAsia"/>
          <w:color w:val="000000" w:themeColor="text1"/>
          <w:szCs w:val="24"/>
        </w:rPr>
        <w:t>批</w:t>
      </w:r>
    </w:p>
    <w:p w:rsidR="00CD38E4" w:rsidRPr="00B56F71" w:rsidRDefault="00CD38E4" w:rsidP="00CD38E4">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4</w:t>
      </w:r>
      <w:r w:rsidRPr="00B56F71">
        <w:rPr>
          <w:rFonts w:cs="Times New Roman" w:hint="eastAsia"/>
          <w:color w:val="000000" w:themeColor="text1"/>
          <w:szCs w:val="24"/>
        </w:rPr>
        <w:t>）单项</w:t>
      </w:r>
      <w:r w:rsidRPr="00B56F71">
        <w:rPr>
          <w:rFonts w:cs="Times New Roman"/>
          <w:color w:val="000000" w:themeColor="text1"/>
          <w:szCs w:val="24"/>
        </w:rPr>
        <w:t>平衡</w:t>
      </w:r>
    </w:p>
    <w:p w:rsidR="003D3A5A" w:rsidRPr="00B56F71" w:rsidRDefault="003D3A5A" w:rsidP="003D3A5A">
      <w:pPr>
        <w:ind w:firstLine="480"/>
        <w:rPr>
          <w:rFonts w:cs="Times New Roman"/>
          <w:color w:val="000000" w:themeColor="text1"/>
          <w:szCs w:val="24"/>
        </w:rPr>
      </w:pPr>
      <w:r w:rsidRPr="00B56F71">
        <w:rPr>
          <w:rFonts w:cs="Times New Roman" w:hint="eastAsia"/>
          <w:color w:val="000000" w:themeColor="text1"/>
          <w:szCs w:val="24"/>
        </w:rPr>
        <w:t>乙醇单项</w:t>
      </w:r>
      <w:r w:rsidRPr="00B56F71">
        <w:rPr>
          <w:rFonts w:cs="Times New Roman"/>
          <w:color w:val="000000" w:themeColor="text1"/>
          <w:szCs w:val="24"/>
        </w:rPr>
        <w:t>平衡见表</w:t>
      </w:r>
      <w:r w:rsidRPr="00B56F71">
        <w:rPr>
          <w:rFonts w:cs="Times New Roman" w:hint="eastAsia"/>
          <w:color w:val="000000" w:themeColor="text1"/>
          <w:szCs w:val="24"/>
        </w:rPr>
        <w:t>3.</w:t>
      </w:r>
      <w:r w:rsidR="007F4845" w:rsidRPr="00B56F71">
        <w:rPr>
          <w:rFonts w:cs="Times New Roman"/>
          <w:color w:val="000000" w:themeColor="text1"/>
          <w:szCs w:val="24"/>
        </w:rPr>
        <w:t>3-12</w:t>
      </w:r>
      <w:r w:rsidRPr="00B56F71">
        <w:rPr>
          <w:rFonts w:cs="Times New Roman" w:hint="eastAsia"/>
          <w:color w:val="000000" w:themeColor="text1"/>
          <w:szCs w:val="24"/>
        </w:rPr>
        <w:t>和</w:t>
      </w:r>
      <w:r w:rsidRPr="00B56F71">
        <w:rPr>
          <w:rFonts w:cs="Times New Roman"/>
          <w:color w:val="000000" w:themeColor="text1"/>
          <w:szCs w:val="24"/>
        </w:rPr>
        <w:t>图</w:t>
      </w:r>
      <w:r w:rsidRPr="00B56F71">
        <w:rPr>
          <w:rFonts w:cs="Times New Roman" w:hint="eastAsia"/>
          <w:color w:val="000000" w:themeColor="text1"/>
          <w:szCs w:val="24"/>
        </w:rPr>
        <w:t>3.</w:t>
      </w:r>
      <w:r w:rsidR="007F4845" w:rsidRPr="00B56F71">
        <w:rPr>
          <w:rFonts w:cs="Times New Roman"/>
          <w:color w:val="000000" w:themeColor="text1"/>
          <w:szCs w:val="24"/>
        </w:rPr>
        <w:t>3-12</w:t>
      </w:r>
      <w:r w:rsidRPr="00B56F71">
        <w:rPr>
          <w:rFonts w:cs="Times New Roman" w:hint="eastAsia"/>
          <w:color w:val="000000" w:themeColor="text1"/>
          <w:szCs w:val="24"/>
        </w:rPr>
        <w:t>。</w:t>
      </w:r>
    </w:p>
    <w:p w:rsidR="003D3A5A" w:rsidRPr="00B56F71" w:rsidRDefault="003D3A5A" w:rsidP="003D3A5A">
      <w:pPr>
        <w:pStyle w:val="afffff5"/>
        <w:spacing w:line="360" w:lineRule="auto"/>
        <w:rPr>
          <w:color w:val="000000" w:themeColor="text1"/>
        </w:rPr>
      </w:pPr>
      <w:r w:rsidRPr="00B56F71">
        <w:rPr>
          <w:rFonts w:hint="eastAsia"/>
          <w:color w:val="000000" w:themeColor="text1"/>
        </w:rPr>
        <w:lastRenderedPageBreak/>
        <w:t>表</w:t>
      </w:r>
      <w:r w:rsidRPr="00B56F71">
        <w:rPr>
          <w:rFonts w:hint="eastAsia"/>
          <w:color w:val="000000" w:themeColor="text1"/>
        </w:rPr>
        <w:t>3.</w:t>
      </w:r>
      <w:r w:rsidR="007F4845" w:rsidRPr="00B56F71">
        <w:rPr>
          <w:color w:val="000000" w:themeColor="text1"/>
        </w:rPr>
        <w:t>3-12</w:t>
      </w:r>
      <w:r w:rsidRPr="00B56F71">
        <w:rPr>
          <w:rFonts w:hint="eastAsia"/>
          <w:color w:val="000000" w:themeColor="text1"/>
        </w:rPr>
        <w:t xml:space="preserve">  </w:t>
      </w:r>
      <w:r w:rsidRPr="00B56F71">
        <w:rPr>
          <w:rFonts w:hint="eastAsia"/>
          <w:color w:val="000000" w:themeColor="text1"/>
        </w:rPr>
        <w:t>乙醇单项平衡表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53"/>
        <w:gridCol w:w="1238"/>
        <w:gridCol w:w="1284"/>
        <w:gridCol w:w="1141"/>
        <w:gridCol w:w="998"/>
        <w:gridCol w:w="1284"/>
        <w:gridCol w:w="1283"/>
        <w:gridCol w:w="1091"/>
      </w:tblGrid>
      <w:tr w:rsidR="00B56F71" w:rsidRPr="00B56F71" w:rsidTr="00D10A33">
        <w:trPr>
          <w:jc w:val="center"/>
        </w:trPr>
        <w:tc>
          <w:tcPr>
            <w:tcW w:w="753" w:type="dxa"/>
            <w:vMerge w:val="restart"/>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序号</w:t>
            </w:r>
          </w:p>
        </w:tc>
        <w:tc>
          <w:tcPr>
            <w:tcW w:w="3663" w:type="dxa"/>
            <w:gridSpan w:val="3"/>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入方</w:t>
            </w:r>
          </w:p>
        </w:tc>
        <w:tc>
          <w:tcPr>
            <w:tcW w:w="4656" w:type="dxa"/>
            <w:gridSpan w:val="4"/>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出方</w:t>
            </w:r>
          </w:p>
        </w:tc>
      </w:tr>
      <w:tr w:rsidR="00B56F71" w:rsidRPr="00B56F71" w:rsidTr="00D10A33">
        <w:trPr>
          <w:jc w:val="center"/>
        </w:trPr>
        <w:tc>
          <w:tcPr>
            <w:tcW w:w="753" w:type="dxa"/>
            <w:vMerge/>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p>
        </w:tc>
        <w:tc>
          <w:tcPr>
            <w:tcW w:w="1238"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名称</w:t>
            </w:r>
          </w:p>
        </w:tc>
        <w:tc>
          <w:tcPr>
            <w:tcW w:w="1284"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(kg</w:t>
            </w:r>
            <w:r w:rsidRPr="00B56F71">
              <w:rPr>
                <w:rFonts w:ascii="Times New Roman" w:hAnsi="Times New Roman" w:cs="Times New Roman"/>
                <w:b/>
                <w:color w:val="000000" w:themeColor="text1"/>
                <w:kern w:val="0"/>
                <w:szCs w:val="20"/>
              </w:rPr>
              <w:t>/</w:t>
            </w:r>
            <w:r w:rsidRPr="00B56F71">
              <w:rPr>
                <w:rFonts w:ascii="Times New Roman" w:hAnsi="Times New Roman" w:cs="Times New Roman" w:hint="eastAsia"/>
                <w:b/>
                <w:color w:val="000000" w:themeColor="text1"/>
                <w:kern w:val="0"/>
                <w:szCs w:val="20"/>
              </w:rPr>
              <w:t>批</w:t>
            </w:r>
            <w:r w:rsidRPr="00B56F71">
              <w:rPr>
                <w:rFonts w:ascii="Times New Roman" w:hAnsi="Times New Roman" w:cs="Times New Roman" w:hint="eastAsia"/>
                <w:b/>
                <w:color w:val="000000" w:themeColor="text1"/>
                <w:kern w:val="0"/>
                <w:szCs w:val="20"/>
              </w:rPr>
              <w:t>)</w:t>
            </w:r>
          </w:p>
        </w:tc>
        <w:tc>
          <w:tcPr>
            <w:tcW w:w="1141"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w:t>
            </w:r>
            <w:r w:rsidRPr="00B56F71">
              <w:rPr>
                <w:rFonts w:ascii="Times New Roman" w:hAnsi="Times New Roman" w:cs="Times New Roman"/>
                <w:b/>
                <w:color w:val="000000" w:themeColor="text1"/>
                <w:kern w:val="0"/>
                <w:szCs w:val="20"/>
              </w:rPr>
              <w:t>t/a)</w:t>
            </w:r>
          </w:p>
        </w:tc>
        <w:tc>
          <w:tcPr>
            <w:tcW w:w="2282" w:type="dxa"/>
            <w:gridSpan w:val="2"/>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名称</w:t>
            </w:r>
          </w:p>
        </w:tc>
        <w:tc>
          <w:tcPr>
            <w:tcW w:w="1283"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(kg</w:t>
            </w:r>
            <w:r w:rsidRPr="00B56F71">
              <w:rPr>
                <w:rFonts w:ascii="Times New Roman" w:hAnsi="Times New Roman" w:cs="Times New Roman"/>
                <w:b/>
                <w:color w:val="000000" w:themeColor="text1"/>
                <w:kern w:val="0"/>
                <w:szCs w:val="20"/>
              </w:rPr>
              <w:t>/</w:t>
            </w:r>
            <w:r w:rsidRPr="00B56F71">
              <w:rPr>
                <w:rFonts w:ascii="Times New Roman" w:hAnsi="Times New Roman" w:cs="Times New Roman" w:hint="eastAsia"/>
                <w:b/>
                <w:color w:val="000000" w:themeColor="text1"/>
                <w:kern w:val="0"/>
                <w:szCs w:val="20"/>
              </w:rPr>
              <w:t>批</w:t>
            </w:r>
            <w:r w:rsidRPr="00B56F71">
              <w:rPr>
                <w:rFonts w:ascii="Times New Roman" w:hAnsi="Times New Roman" w:cs="Times New Roman" w:hint="eastAsia"/>
                <w:b/>
                <w:color w:val="000000" w:themeColor="text1"/>
                <w:kern w:val="0"/>
                <w:szCs w:val="20"/>
              </w:rPr>
              <w:t>)</w:t>
            </w:r>
          </w:p>
        </w:tc>
        <w:tc>
          <w:tcPr>
            <w:tcW w:w="1091" w:type="dxa"/>
            <w:vAlign w:val="center"/>
          </w:tcPr>
          <w:p w:rsidR="00D10A33" w:rsidRPr="00B56F71" w:rsidRDefault="00D10A33" w:rsidP="00D10A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数量</w:t>
            </w:r>
            <w:r w:rsidRPr="00B56F71">
              <w:rPr>
                <w:rFonts w:ascii="Times New Roman" w:hAnsi="Times New Roman" w:cs="Times New Roman" w:hint="eastAsia"/>
                <w:b/>
                <w:color w:val="000000" w:themeColor="text1"/>
                <w:kern w:val="0"/>
                <w:szCs w:val="20"/>
              </w:rPr>
              <w:t>(</w:t>
            </w:r>
            <w:r w:rsidRPr="00B56F71">
              <w:rPr>
                <w:rFonts w:ascii="Times New Roman" w:hAnsi="Times New Roman" w:cs="Times New Roman"/>
                <w:b/>
                <w:color w:val="000000" w:themeColor="text1"/>
                <w:kern w:val="0"/>
                <w:szCs w:val="20"/>
              </w:rPr>
              <w:t>t/a)</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反应生成</w:t>
            </w:r>
            <w:r w:rsidRPr="00B56F71">
              <w:rPr>
                <w:rFonts w:ascii="Times New Roman" w:hAnsi="Times New Roman" w:cs="Times New Roman"/>
                <w:color w:val="000000" w:themeColor="text1"/>
                <w:kern w:val="0"/>
                <w:szCs w:val="20"/>
              </w:rPr>
              <w:t>乙醇</w:t>
            </w:r>
          </w:p>
        </w:tc>
        <w:tc>
          <w:tcPr>
            <w:tcW w:w="1284"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343.310</w:t>
            </w: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color w:val="000000" w:themeColor="text1"/>
                <w:sz w:val="21"/>
              </w:rPr>
              <w:t>7.553</w:t>
            </w:r>
          </w:p>
        </w:tc>
        <w:tc>
          <w:tcPr>
            <w:tcW w:w="998" w:type="dxa"/>
            <w:vMerge w:val="restart"/>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废气</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1"/>
              </w:rPr>
              <w:t>G</w:t>
            </w:r>
            <w:r w:rsidRPr="00B56F71">
              <w:rPr>
                <w:rFonts w:ascii="Times New Roman" w:hAnsi="Times New Roman" w:cs="Times New Roman"/>
                <w:color w:val="000000" w:themeColor="text1"/>
                <w:kern w:val="0"/>
                <w:szCs w:val="21"/>
                <w:vertAlign w:val="subscript"/>
              </w:rPr>
              <w:t>4-1</w:t>
            </w:r>
          </w:p>
        </w:tc>
        <w:tc>
          <w:tcPr>
            <w:tcW w:w="1283"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 xml:space="preserve">0.687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 xml:space="preserve">0.015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1"/>
              </w:rPr>
              <w:t>G</w:t>
            </w:r>
            <w:r w:rsidRPr="00B56F71">
              <w:rPr>
                <w:rFonts w:ascii="Times New Roman" w:hAnsi="Times New Roman" w:cs="Times New Roman"/>
                <w:color w:val="000000" w:themeColor="text1"/>
                <w:kern w:val="0"/>
                <w:szCs w:val="21"/>
                <w:vertAlign w:val="subscript"/>
              </w:rPr>
              <w:t>4-2</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 xml:space="preserve">0.685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 xml:space="preserve">0.015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4-3</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 xml:space="preserve">0.684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 xml:space="preserve">0.015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4</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4-4</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szCs w:val="24"/>
              </w:rPr>
            </w:pPr>
            <w:r w:rsidRPr="00B56F71">
              <w:rPr>
                <w:rFonts w:ascii="Times New Roman" w:hAnsi="Times New Roman" w:hint="eastAsia"/>
                <w:color w:val="000000" w:themeColor="text1"/>
                <w:sz w:val="21"/>
              </w:rPr>
              <w:t xml:space="preserve">15.397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0.339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5</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4-5</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1.232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0.027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6</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4-6</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22.627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0.498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7</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4-7</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3.620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0.080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8</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4-8</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56.626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1.246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9</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spacing w:line="240" w:lineRule="auto"/>
              <w:ind w:firstLineChars="0" w:firstLine="0"/>
              <w:jc w:val="center"/>
              <w:rPr>
                <w:rFonts w:ascii="Times New Roman" w:hAnsi="Times New Roman" w:cs="Times New Roman"/>
                <w:color w:val="000000" w:themeColor="text1"/>
                <w:sz w:val="21"/>
                <w:szCs w:val="21"/>
              </w:rPr>
            </w:pP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p>
        </w:tc>
        <w:tc>
          <w:tcPr>
            <w:tcW w:w="998" w:type="dxa"/>
            <w:vMerge/>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G</w:t>
            </w:r>
            <w:r w:rsidRPr="00B56F71">
              <w:rPr>
                <w:rFonts w:ascii="Times New Roman" w:hAnsi="Times New Roman" w:cs="Times New Roman"/>
                <w:color w:val="000000" w:themeColor="text1"/>
                <w:kern w:val="0"/>
                <w:szCs w:val="21"/>
                <w:vertAlign w:val="subscript"/>
              </w:rPr>
              <w:t>4-9</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17.097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0.376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10</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1"/>
              </w:rPr>
              <w:t>固废</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color w:val="000000" w:themeColor="text1"/>
                <w:kern w:val="0"/>
                <w:szCs w:val="21"/>
              </w:rPr>
              <w:t>S</w:t>
            </w:r>
            <w:r w:rsidRPr="00B56F71">
              <w:rPr>
                <w:rFonts w:ascii="Times New Roman" w:hAnsi="Times New Roman" w:cs="Times New Roman"/>
                <w:color w:val="000000" w:themeColor="text1"/>
                <w:kern w:val="0"/>
                <w:szCs w:val="21"/>
                <w:vertAlign w:val="subscript"/>
              </w:rPr>
              <w:t>4</w:t>
            </w:r>
            <w:r w:rsidRPr="00B56F71">
              <w:rPr>
                <w:rFonts w:ascii="Times New Roman" w:hAnsi="Times New Roman" w:cs="Times New Roman" w:hint="eastAsia"/>
                <w:color w:val="000000" w:themeColor="text1"/>
                <w:kern w:val="0"/>
                <w:szCs w:val="21"/>
                <w:vertAlign w:val="subscript"/>
              </w:rPr>
              <w:t>-2</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18.102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0.398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11</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color w:val="000000" w:themeColor="text1"/>
                <w:kern w:val="0"/>
                <w:szCs w:val="21"/>
              </w:rPr>
              <w:t>S</w:t>
            </w:r>
            <w:r w:rsidRPr="00B56F71">
              <w:rPr>
                <w:rFonts w:ascii="Times New Roman" w:hAnsi="Times New Roman" w:cs="Times New Roman"/>
                <w:color w:val="000000" w:themeColor="text1"/>
                <w:kern w:val="0"/>
                <w:szCs w:val="21"/>
                <w:vertAlign w:val="subscript"/>
              </w:rPr>
              <w:t>4</w:t>
            </w:r>
            <w:r w:rsidRPr="00B56F71">
              <w:rPr>
                <w:rFonts w:ascii="Times New Roman" w:hAnsi="Times New Roman" w:cs="Times New Roman" w:hint="eastAsia"/>
                <w:color w:val="000000" w:themeColor="text1"/>
                <w:kern w:val="0"/>
                <w:szCs w:val="21"/>
                <w:vertAlign w:val="subscript"/>
              </w:rPr>
              <w:t>-</w:t>
            </w:r>
            <w:r w:rsidRPr="00B56F71">
              <w:rPr>
                <w:rFonts w:ascii="Times New Roman" w:hAnsi="Times New Roman" w:cs="Times New Roman"/>
                <w:color w:val="000000" w:themeColor="text1"/>
                <w:kern w:val="0"/>
                <w:szCs w:val="21"/>
                <w:vertAlign w:val="subscript"/>
              </w:rPr>
              <w:t>3</w:t>
            </w: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191.254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4.208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12</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产品</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1283"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15.298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0.337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13</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p>
        </w:tc>
        <w:tc>
          <w:tcPr>
            <w:tcW w:w="1141"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99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r w:rsidRPr="00B56F71">
              <w:rPr>
                <w:rFonts w:ascii="Times New Roman" w:hAnsi="Times New Roman" w:cs="Times New Roman" w:hint="eastAsia"/>
                <w:color w:val="000000" w:themeColor="text1"/>
                <w:kern w:val="0"/>
                <w:szCs w:val="21"/>
              </w:rPr>
              <w:t>副产品</w:t>
            </w:r>
          </w:p>
        </w:tc>
        <w:tc>
          <w:tcPr>
            <w:tcW w:w="1284"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1"/>
              </w:rPr>
            </w:pPr>
          </w:p>
        </w:tc>
        <w:tc>
          <w:tcPr>
            <w:tcW w:w="1283"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 xml:space="preserve">0.687 </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s="宋体"/>
                <w:color w:val="000000" w:themeColor="text1"/>
                <w:sz w:val="21"/>
              </w:rPr>
            </w:pPr>
            <w:r w:rsidRPr="00B56F71">
              <w:rPr>
                <w:rFonts w:ascii="Times New Roman" w:hAnsi="Times New Roman" w:hint="eastAsia"/>
                <w:color w:val="000000" w:themeColor="text1"/>
                <w:sz w:val="21"/>
              </w:rPr>
              <w:t xml:space="preserve">0.015 </w:t>
            </w:r>
          </w:p>
        </w:tc>
      </w:tr>
      <w:tr w:rsidR="00B56F71" w:rsidRPr="00B56F71" w:rsidTr="00D10A33">
        <w:trPr>
          <w:jc w:val="center"/>
        </w:trPr>
        <w:tc>
          <w:tcPr>
            <w:tcW w:w="753"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14</w:t>
            </w:r>
          </w:p>
        </w:tc>
        <w:tc>
          <w:tcPr>
            <w:tcW w:w="1238" w:type="dxa"/>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合计</w:t>
            </w:r>
          </w:p>
        </w:tc>
        <w:tc>
          <w:tcPr>
            <w:tcW w:w="1284"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hint="eastAsia"/>
                <w:color w:val="000000" w:themeColor="text1"/>
                <w:sz w:val="21"/>
              </w:rPr>
              <w:t>343.310</w:t>
            </w:r>
          </w:p>
        </w:tc>
        <w:tc>
          <w:tcPr>
            <w:tcW w:w="114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7.553</w:t>
            </w:r>
          </w:p>
        </w:tc>
        <w:tc>
          <w:tcPr>
            <w:tcW w:w="2282" w:type="dxa"/>
            <w:gridSpan w:val="2"/>
            <w:vAlign w:val="center"/>
          </w:tcPr>
          <w:p w:rsidR="00D10A33" w:rsidRPr="00B56F71" w:rsidRDefault="00D10A33" w:rsidP="00D10A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合计</w:t>
            </w:r>
          </w:p>
        </w:tc>
        <w:tc>
          <w:tcPr>
            <w:tcW w:w="1283" w:type="dxa"/>
            <w:vAlign w:val="center"/>
          </w:tcPr>
          <w:p w:rsidR="00D10A33" w:rsidRPr="00B56F71" w:rsidRDefault="00D10A33" w:rsidP="00D10A3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hint="eastAsia"/>
                <w:color w:val="000000" w:themeColor="text1"/>
                <w:sz w:val="21"/>
              </w:rPr>
              <w:t>343.310</w:t>
            </w:r>
          </w:p>
        </w:tc>
        <w:tc>
          <w:tcPr>
            <w:tcW w:w="1091" w:type="dxa"/>
            <w:vAlign w:val="center"/>
          </w:tcPr>
          <w:p w:rsidR="00D10A33" w:rsidRPr="00B56F71" w:rsidRDefault="00D10A33" w:rsidP="00D10A33">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7.553</w:t>
            </w:r>
          </w:p>
        </w:tc>
      </w:tr>
    </w:tbl>
    <w:p w:rsidR="00CD38E4" w:rsidRPr="00B56F71" w:rsidRDefault="00D10A33" w:rsidP="003D3A5A">
      <w:pPr>
        <w:ind w:firstLine="480"/>
        <w:jc w:val="center"/>
        <w:rPr>
          <w:rFonts w:cs="Times New Roman"/>
          <w:color w:val="000000" w:themeColor="text1"/>
          <w:szCs w:val="24"/>
        </w:rPr>
      </w:pPr>
      <w:r w:rsidRPr="00B56F71">
        <w:rPr>
          <w:color w:val="000000" w:themeColor="text1"/>
        </w:rPr>
        <w:object w:dxaOrig="8638" w:dyaOrig="3406">
          <v:shape id="_x0000_i8727" type="#_x0000_t75" style="width:430.5pt;height:170.25pt" o:ole="">
            <v:imagedata r:id="rId74" o:title=""/>
          </v:shape>
          <o:OLEObject Type="Embed" ProgID="RFFlow4" ShapeID="_x0000_i8727" DrawAspect="Content" ObjectID="_1613219376" r:id="rId75"/>
        </w:object>
      </w:r>
    </w:p>
    <w:p w:rsidR="003D3A5A" w:rsidRPr="00B56F71" w:rsidRDefault="003D3A5A" w:rsidP="003D3A5A">
      <w:pPr>
        <w:ind w:firstLineChars="0" w:firstLine="0"/>
        <w:jc w:val="center"/>
        <w:rPr>
          <w:rFonts w:eastAsia="黑体" w:cs="Times New Roman"/>
          <w:color w:val="000000" w:themeColor="text1"/>
          <w:szCs w:val="24"/>
        </w:rPr>
      </w:pPr>
      <w:r w:rsidRPr="00B56F71">
        <w:rPr>
          <w:rFonts w:eastAsia="黑体" w:cs="Times New Roman"/>
          <w:color w:val="000000" w:themeColor="text1"/>
          <w:szCs w:val="24"/>
        </w:rPr>
        <w:t>图</w:t>
      </w:r>
      <w:r w:rsidRPr="00B56F71">
        <w:rPr>
          <w:rFonts w:eastAsia="黑体" w:cs="Times New Roman" w:hint="eastAsia"/>
          <w:color w:val="000000" w:themeColor="text1"/>
          <w:szCs w:val="24"/>
        </w:rPr>
        <w:t>3.</w:t>
      </w:r>
      <w:r w:rsidR="007F4845" w:rsidRPr="00B56F71">
        <w:rPr>
          <w:rFonts w:eastAsia="黑体" w:cs="Times New Roman"/>
          <w:color w:val="000000" w:themeColor="text1"/>
          <w:szCs w:val="24"/>
        </w:rPr>
        <w:t>3</w:t>
      </w:r>
      <w:r w:rsidRPr="00B56F71">
        <w:rPr>
          <w:rFonts w:eastAsia="黑体" w:cs="Times New Roman" w:hint="eastAsia"/>
          <w:color w:val="000000" w:themeColor="text1"/>
          <w:szCs w:val="24"/>
        </w:rPr>
        <w:t>-</w:t>
      </w:r>
      <w:r w:rsidR="007F4845" w:rsidRPr="00B56F71">
        <w:rPr>
          <w:rFonts w:eastAsia="黑体" w:cs="Times New Roman"/>
          <w:color w:val="000000" w:themeColor="text1"/>
          <w:szCs w:val="24"/>
        </w:rPr>
        <w:t>12</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乙醇单项平衡图</w:t>
      </w:r>
      <w:r w:rsidRPr="00B56F71">
        <w:rPr>
          <w:rFonts w:eastAsia="黑体" w:cs="Times New Roman" w:hint="eastAsia"/>
          <w:color w:val="000000" w:themeColor="text1"/>
          <w:szCs w:val="24"/>
        </w:rPr>
        <w:t xml:space="preserve"> </w:t>
      </w:r>
      <w:r w:rsidRPr="00B56F71">
        <w:rPr>
          <w:rFonts w:eastAsia="黑体" w:cs="Times New Roman"/>
          <w:color w:val="000000" w:themeColor="text1"/>
          <w:szCs w:val="24"/>
        </w:rPr>
        <w:t xml:space="preserve">   </w:t>
      </w:r>
      <w:r w:rsidRPr="00B56F71">
        <w:rPr>
          <w:rFonts w:eastAsia="黑体" w:cs="Times New Roman" w:hint="eastAsia"/>
          <w:color w:val="000000" w:themeColor="text1"/>
          <w:szCs w:val="24"/>
        </w:rPr>
        <w:t>单位</w:t>
      </w:r>
      <w:r w:rsidRPr="00B56F71">
        <w:rPr>
          <w:rFonts w:eastAsia="黑体" w:cs="Times New Roman"/>
          <w:color w:val="000000" w:themeColor="text1"/>
          <w:szCs w:val="24"/>
        </w:rPr>
        <w:t>：</w:t>
      </w:r>
      <w:r w:rsidRPr="00B56F71">
        <w:rPr>
          <w:rFonts w:eastAsia="黑体" w:cs="Times New Roman" w:hint="eastAsia"/>
          <w:color w:val="000000" w:themeColor="text1"/>
          <w:szCs w:val="24"/>
        </w:rPr>
        <w:t>kg/</w:t>
      </w:r>
      <w:r w:rsidRPr="00B56F71">
        <w:rPr>
          <w:rFonts w:eastAsia="黑体" w:cs="Times New Roman" w:hint="eastAsia"/>
          <w:color w:val="000000" w:themeColor="text1"/>
          <w:szCs w:val="24"/>
        </w:rPr>
        <w:t>批</w:t>
      </w:r>
    </w:p>
    <w:p w:rsidR="00CD38E4" w:rsidRPr="00B56F71" w:rsidRDefault="00CD38E4" w:rsidP="00CD38E4">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3.4</w:t>
      </w:r>
      <w:r w:rsidRPr="00B56F71">
        <w:rPr>
          <w:rFonts w:cs="Times New Roman" w:hint="eastAsia"/>
          <w:color w:val="000000" w:themeColor="text1"/>
          <w:sz w:val="28"/>
        </w:rPr>
        <w:t>清洁生产</w:t>
      </w:r>
    </w:p>
    <w:p w:rsidR="00CD38E4" w:rsidRPr="00B56F71" w:rsidRDefault="00CD38E4" w:rsidP="00CD38E4">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w:t>
      </w:r>
      <w:r w:rsidR="00DE2E6B" w:rsidRPr="00B56F71">
        <w:rPr>
          <w:rFonts w:eastAsia="宋体" w:cs="Times New Roman"/>
          <w:b/>
          <w:color w:val="000000" w:themeColor="text1"/>
          <w:sz w:val="24"/>
        </w:rPr>
        <w:t>4</w:t>
      </w:r>
      <w:r w:rsidRPr="00B56F71">
        <w:rPr>
          <w:rFonts w:eastAsia="宋体" w:cs="Times New Roman"/>
          <w:b/>
          <w:color w:val="000000" w:themeColor="text1"/>
          <w:sz w:val="24"/>
        </w:rPr>
        <w:t>.1</w:t>
      </w:r>
      <w:r w:rsidRPr="00B56F71">
        <w:rPr>
          <w:rFonts w:eastAsia="宋体" w:cs="Times New Roman" w:hint="eastAsia"/>
          <w:b/>
          <w:color w:val="000000" w:themeColor="text1"/>
          <w:sz w:val="24"/>
        </w:rPr>
        <w:t>原辅材料先进性</w:t>
      </w:r>
      <w:r w:rsidRPr="00B56F71">
        <w:rPr>
          <w:rFonts w:eastAsia="宋体" w:cs="Times New Roman"/>
          <w:b/>
          <w:color w:val="000000" w:themeColor="text1"/>
          <w:sz w:val="24"/>
        </w:rPr>
        <w:t>分析</w:t>
      </w:r>
    </w:p>
    <w:p w:rsidR="00DE2E6B" w:rsidRPr="00B56F71" w:rsidRDefault="00DE2E6B" w:rsidP="00DE2E6B">
      <w:pPr>
        <w:ind w:firstLine="480"/>
        <w:rPr>
          <w:color w:val="000000" w:themeColor="text1"/>
        </w:rPr>
      </w:pPr>
      <w:r w:rsidRPr="00B56F71">
        <w:rPr>
          <w:rFonts w:hint="eastAsia"/>
          <w:color w:val="000000" w:themeColor="text1"/>
        </w:rPr>
        <w:t>技改</w:t>
      </w:r>
      <w:r w:rsidRPr="00B56F71">
        <w:rPr>
          <w:color w:val="000000" w:themeColor="text1"/>
        </w:rPr>
        <w:t>项目所用原辅材料纯度较高，在生产过程中</w:t>
      </w:r>
      <w:r w:rsidRPr="00B56F71">
        <w:rPr>
          <w:rFonts w:hint="eastAsia"/>
          <w:color w:val="000000" w:themeColor="text1"/>
        </w:rPr>
        <w:t>也有较高的利用效率</w:t>
      </w:r>
      <w:r w:rsidRPr="00B56F71">
        <w:rPr>
          <w:color w:val="000000" w:themeColor="text1"/>
        </w:rPr>
        <w:t>。</w:t>
      </w:r>
      <w:r w:rsidRPr="00B56F71">
        <w:rPr>
          <w:rFonts w:hint="eastAsia"/>
          <w:color w:val="000000" w:themeColor="text1"/>
        </w:rPr>
        <w:t>生产过程中根据原辅材料的不同性质，进行合理分类储存，可有效减少危险事故的发生。对于生产过程中有一定的毒性的原辅材料，通过采用先进工艺技术，增加原辅材料利用率和回收率，最大限度的减少废物的产生。项目</w:t>
      </w:r>
      <w:r w:rsidRPr="00B56F71">
        <w:rPr>
          <w:color w:val="000000" w:themeColor="text1"/>
        </w:rPr>
        <w:t>生产过程中使用的有机溶剂（乙醇）</w:t>
      </w:r>
      <w:r w:rsidRPr="00B56F71">
        <w:rPr>
          <w:rFonts w:hint="eastAsia"/>
          <w:color w:val="000000" w:themeColor="text1"/>
        </w:rPr>
        <w:t>及纯水</w:t>
      </w:r>
      <w:r w:rsidRPr="00B56F71">
        <w:rPr>
          <w:color w:val="000000" w:themeColor="text1"/>
        </w:rPr>
        <w:t>均可实现最大限度的循环套用，有效地提高</w:t>
      </w:r>
      <w:r w:rsidRPr="00B56F71">
        <w:rPr>
          <w:rFonts w:hint="eastAsia"/>
          <w:color w:val="000000" w:themeColor="text1"/>
        </w:rPr>
        <w:t>了</w:t>
      </w:r>
      <w:r w:rsidRPr="00B56F71">
        <w:rPr>
          <w:color w:val="000000" w:themeColor="text1"/>
        </w:rPr>
        <w:t>溶剂的利用效率。因此</w:t>
      </w:r>
      <w:r w:rsidRPr="00B56F71">
        <w:rPr>
          <w:rFonts w:hint="eastAsia"/>
          <w:color w:val="000000" w:themeColor="text1"/>
        </w:rPr>
        <w:t>，</w:t>
      </w:r>
      <w:r w:rsidRPr="00B56F71">
        <w:rPr>
          <w:color w:val="000000" w:themeColor="text1"/>
        </w:rPr>
        <w:t>本项目</w:t>
      </w:r>
      <w:r w:rsidRPr="00B56F71">
        <w:rPr>
          <w:rFonts w:hint="eastAsia"/>
          <w:color w:val="000000" w:themeColor="text1"/>
        </w:rPr>
        <w:t>的</w:t>
      </w:r>
      <w:r w:rsidRPr="00B56F71">
        <w:rPr>
          <w:color w:val="000000" w:themeColor="text1"/>
        </w:rPr>
        <w:t>原辅材料是属于</w:t>
      </w:r>
      <w:r w:rsidRPr="00B56F71">
        <w:rPr>
          <w:rFonts w:hint="eastAsia"/>
          <w:color w:val="000000" w:themeColor="text1"/>
        </w:rPr>
        <w:t>清洁</w:t>
      </w:r>
      <w:r w:rsidRPr="00B56F71">
        <w:rPr>
          <w:color w:val="000000" w:themeColor="text1"/>
        </w:rPr>
        <w:t>型的。</w:t>
      </w:r>
    </w:p>
    <w:p w:rsidR="00DE2E6B" w:rsidRPr="00B56F71" w:rsidRDefault="00DE2E6B" w:rsidP="00DE2E6B">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3.4.2</w:t>
      </w:r>
      <w:r w:rsidRPr="00B56F71">
        <w:rPr>
          <w:rFonts w:eastAsia="宋体" w:cs="Times New Roman" w:hint="eastAsia"/>
          <w:b/>
          <w:color w:val="000000" w:themeColor="text1"/>
          <w:sz w:val="24"/>
        </w:rPr>
        <w:t>原辅材料先进性</w:t>
      </w:r>
      <w:r w:rsidRPr="00B56F71">
        <w:rPr>
          <w:rFonts w:eastAsia="宋体" w:cs="Times New Roman"/>
          <w:b/>
          <w:color w:val="000000" w:themeColor="text1"/>
          <w:sz w:val="24"/>
        </w:rPr>
        <w:t>分析</w:t>
      </w:r>
    </w:p>
    <w:p w:rsidR="00DE2E6B" w:rsidRPr="00B56F71" w:rsidRDefault="00DE2E6B" w:rsidP="00DE2E6B">
      <w:pPr>
        <w:ind w:firstLine="480"/>
        <w:rPr>
          <w:color w:val="000000" w:themeColor="text1"/>
        </w:rPr>
      </w:pPr>
      <w:r w:rsidRPr="00B56F71">
        <w:rPr>
          <w:rFonts w:hint="eastAsia"/>
          <w:color w:val="000000" w:themeColor="text1"/>
        </w:rPr>
        <w:lastRenderedPageBreak/>
        <w:t>技改项目生产主要以反应、浓缩</w:t>
      </w:r>
      <w:r w:rsidRPr="00B56F71">
        <w:rPr>
          <w:color w:val="000000" w:themeColor="text1"/>
        </w:rPr>
        <w:t>、</w:t>
      </w:r>
      <w:r w:rsidRPr="00B56F71">
        <w:rPr>
          <w:rFonts w:hint="eastAsia"/>
          <w:color w:val="000000" w:themeColor="text1"/>
        </w:rPr>
        <w:t>脱色</w:t>
      </w:r>
      <w:r w:rsidRPr="00B56F71">
        <w:rPr>
          <w:color w:val="000000" w:themeColor="text1"/>
        </w:rPr>
        <w:t>、析晶、离心、干燥</w:t>
      </w:r>
      <w:r w:rsidRPr="00B56F71">
        <w:rPr>
          <w:rFonts w:hint="eastAsia"/>
          <w:color w:val="000000" w:themeColor="text1"/>
        </w:rPr>
        <w:t>等单元操作为主，项目采用国内外先进技术工艺，技术成熟可靠，</w:t>
      </w:r>
      <w:r w:rsidRPr="00B56F71">
        <w:rPr>
          <w:color w:val="000000" w:themeColor="text1"/>
        </w:rPr>
        <w:t>生产过程均为连续化</w:t>
      </w:r>
      <w:r w:rsidRPr="00B56F71">
        <w:rPr>
          <w:rFonts w:hint="eastAsia"/>
          <w:color w:val="000000" w:themeColor="text1"/>
        </w:rPr>
        <w:t>、</w:t>
      </w:r>
      <w:r w:rsidRPr="00B56F71">
        <w:rPr>
          <w:color w:val="000000" w:themeColor="text1"/>
        </w:rPr>
        <w:t>自动化、密闭化生产工艺，减少了物料与</w:t>
      </w:r>
      <w:r w:rsidRPr="00B56F71">
        <w:rPr>
          <w:rFonts w:hint="eastAsia"/>
          <w:color w:val="000000" w:themeColor="text1"/>
        </w:rPr>
        <w:t>外界</w:t>
      </w:r>
      <w:r w:rsidRPr="00B56F71">
        <w:rPr>
          <w:color w:val="000000" w:themeColor="text1"/>
        </w:rPr>
        <w:t>环境的接触</w:t>
      </w:r>
      <w:r w:rsidRPr="00B56F71">
        <w:rPr>
          <w:rFonts w:hint="eastAsia"/>
          <w:color w:val="000000" w:themeColor="text1"/>
        </w:rPr>
        <w:t>。工艺技术反应步骤短，成本低，三废较少，大部分反应溶剂可回收利用。项目</w:t>
      </w:r>
      <w:r w:rsidRPr="00B56F71">
        <w:rPr>
          <w:color w:val="000000" w:themeColor="text1"/>
        </w:rPr>
        <w:t>生产过程中通过合理控制反应温度、时间、压力等参数，有效</w:t>
      </w:r>
      <w:r w:rsidRPr="00B56F71">
        <w:rPr>
          <w:rFonts w:hint="eastAsia"/>
          <w:color w:val="000000" w:themeColor="text1"/>
        </w:rPr>
        <w:t>地</w:t>
      </w:r>
      <w:r w:rsidRPr="00B56F71">
        <w:rPr>
          <w:color w:val="000000" w:themeColor="text1"/>
        </w:rPr>
        <w:t>提高了反应的转化率，</w:t>
      </w:r>
      <w:r w:rsidRPr="00B56F71">
        <w:rPr>
          <w:rFonts w:hint="eastAsia"/>
          <w:color w:val="000000" w:themeColor="text1"/>
        </w:rPr>
        <w:t>显著</w:t>
      </w:r>
      <w:r w:rsidRPr="00B56F71">
        <w:rPr>
          <w:color w:val="000000" w:themeColor="text1"/>
        </w:rPr>
        <w:t>增加了产品的收率。</w:t>
      </w:r>
      <w:r w:rsidRPr="00B56F71">
        <w:rPr>
          <w:rFonts w:hint="eastAsia"/>
          <w:color w:val="000000" w:themeColor="text1"/>
        </w:rPr>
        <w:t>同时，配备必要的火灾报警系统，可有效防止危险的发生。</w:t>
      </w:r>
    </w:p>
    <w:p w:rsidR="00DE2E6B" w:rsidRPr="00B56F71" w:rsidRDefault="00DE2E6B" w:rsidP="00DE2E6B">
      <w:pPr>
        <w:ind w:firstLine="480"/>
        <w:rPr>
          <w:color w:val="000000" w:themeColor="text1"/>
        </w:rPr>
      </w:pPr>
      <w:r w:rsidRPr="00B56F71">
        <w:rPr>
          <w:rFonts w:hint="eastAsia"/>
          <w:color w:val="000000" w:themeColor="text1"/>
        </w:rPr>
        <w:t>因此</w:t>
      </w:r>
      <w:r w:rsidRPr="00B56F71">
        <w:rPr>
          <w:color w:val="000000" w:themeColor="text1"/>
        </w:rPr>
        <w:t>，</w:t>
      </w:r>
      <w:r w:rsidRPr="00B56F71">
        <w:rPr>
          <w:rFonts w:hint="eastAsia"/>
          <w:color w:val="000000" w:themeColor="text1"/>
        </w:rPr>
        <w:t>技改</w:t>
      </w:r>
      <w:r w:rsidRPr="00B56F71">
        <w:rPr>
          <w:color w:val="000000" w:themeColor="text1"/>
        </w:rPr>
        <w:t>项目工艺</w:t>
      </w:r>
      <w:r w:rsidRPr="00B56F71">
        <w:rPr>
          <w:rFonts w:hint="eastAsia"/>
          <w:color w:val="000000" w:themeColor="text1"/>
        </w:rPr>
        <w:t>清洁生产</w:t>
      </w:r>
      <w:r w:rsidRPr="00B56F71">
        <w:rPr>
          <w:color w:val="000000" w:themeColor="text1"/>
        </w:rPr>
        <w:t>水平较高</w:t>
      </w:r>
      <w:r w:rsidRPr="00B56F71">
        <w:rPr>
          <w:rFonts w:hint="eastAsia"/>
          <w:color w:val="000000" w:themeColor="text1"/>
        </w:rPr>
        <w:t>，</w:t>
      </w:r>
      <w:r w:rsidRPr="00B56F71">
        <w:rPr>
          <w:color w:val="000000" w:themeColor="text1"/>
        </w:rPr>
        <w:t>符合</w:t>
      </w:r>
      <w:r w:rsidRPr="00B56F71">
        <w:rPr>
          <w:rFonts w:hint="eastAsia"/>
          <w:color w:val="000000" w:themeColor="text1"/>
        </w:rPr>
        <w:t>企业</w:t>
      </w:r>
      <w:r w:rsidRPr="00B56F71">
        <w:rPr>
          <w:color w:val="000000" w:themeColor="text1"/>
        </w:rPr>
        <w:t>工艺要求</w:t>
      </w:r>
      <w:r w:rsidRPr="00B56F71">
        <w:rPr>
          <w:rFonts w:hint="eastAsia"/>
          <w:color w:val="000000" w:themeColor="text1"/>
        </w:rPr>
        <w:t>。</w:t>
      </w:r>
    </w:p>
    <w:p w:rsidR="00DE2E6B" w:rsidRPr="00B56F71" w:rsidRDefault="00DE2E6B" w:rsidP="00DE2E6B">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3.4.3</w:t>
      </w:r>
      <w:r w:rsidRPr="00B56F71">
        <w:rPr>
          <w:rFonts w:eastAsia="宋体" w:cs="Times New Roman" w:hint="eastAsia"/>
          <w:b/>
          <w:color w:val="000000" w:themeColor="text1"/>
          <w:sz w:val="24"/>
        </w:rPr>
        <w:t>设备先进性分析</w:t>
      </w:r>
    </w:p>
    <w:p w:rsidR="00DE2E6B" w:rsidRPr="00B56F71" w:rsidRDefault="00DE2E6B" w:rsidP="00DE2E6B">
      <w:pPr>
        <w:ind w:firstLine="480"/>
        <w:rPr>
          <w:color w:val="000000" w:themeColor="text1"/>
        </w:rPr>
      </w:pPr>
      <w:r w:rsidRPr="00B56F71">
        <w:rPr>
          <w:rFonts w:hint="eastAsia"/>
          <w:color w:val="000000" w:themeColor="text1"/>
        </w:rPr>
        <w:t>技改项目生产设备</w:t>
      </w:r>
      <w:r w:rsidRPr="00B56F71">
        <w:rPr>
          <w:color w:val="000000" w:themeColor="text1"/>
        </w:rPr>
        <w:t>主要有</w:t>
      </w:r>
      <w:r w:rsidRPr="00B56F71">
        <w:rPr>
          <w:rFonts w:hint="eastAsia"/>
          <w:color w:val="000000" w:themeColor="text1"/>
        </w:rPr>
        <w:t>反应釜</w:t>
      </w:r>
      <w:r w:rsidRPr="00B56F71">
        <w:rPr>
          <w:color w:val="000000" w:themeColor="text1"/>
        </w:rPr>
        <w:t>、</w:t>
      </w:r>
      <w:r w:rsidRPr="00B56F71">
        <w:rPr>
          <w:rFonts w:hint="eastAsia"/>
          <w:color w:val="000000" w:themeColor="text1"/>
        </w:rPr>
        <w:t>结晶釜高位槽</w:t>
      </w:r>
      <w:r w:rsidRPr="00B56F71">
        <w:rPr>
          <w:color w:val="000000" w:themeColor="text1"/>
        </w:rPr>
        <w:t>、</w:t>
      </w:r>
      <w:r w:rsidRPr="00B56F71">
        <w:rPr>
          <w:rFonts w:hint="eastAsia"/>
          <w:color w:val="000000" w:themeColor="text1"/>
        </w:rPr>
        <w:t>接收槽、精密过滤器</w:t>
      </w:r>
      <w:r w:rsidRPr="00B56F71">
        <w:rPr>
          <w:color w:val="000000" w:themeColor="text1"/>
        </w:rPr>
        <w:t>、</w:t>
      </w:r>
      <w:r w:rsidRPr="00B56F71">
        <w:rPr>
          <w:rFonts w:hint="eastAsia"/>
          <w:color w:val="000000" w:themeColor="text1"/>
        </w:rPr>
        <w:t>溶解釜</w:t>
      </w:r>
      <w:r w:rsidRPr="00B56F71">
        <w:rPr>
          <w:color w:val="000000" w:themeColor="text1"/>
        </w:rPr>
        <w:t>、离心机</w:t>
      </w:r>
      <w:r w:rsidRPr="00B56F71">
        <w:rPr>
          <w:rFonts w:hint="eastAsia"/>
          <w:color w:val="000000" w:themeColor="text1"/>
        </w:rPr>
        <w:t>、</w:t>
      </w:r>
      <w:r w:rsidRPr="00B56F71">
        <w:rPr>
          <w:color w:val="000000" w:themeColor="text1"/>
        </w:rPr>
        <w:t>蒸馏釜</w:t>
      </w:r>
      <w:r w:rsidRPr="00B56F71">
        <w:rPr>
          <w:rFonts w:hint="eastAsia"/>
          <w:color w:val="000000" w:themeColor="text1"/>
        </w:rPr>
        <w:t>等，考虑到原材料腐蚀性的特点，反应釜</w:t>
      </w:r>
      <w:r w:rsidRPr="00B56F71">
        <w:rPr>
          <w:color w:val="000000" w:themeColor="text1"/>
        </w:rPr>
        <w:t>、结晶釜</w:t>
      </w:r>
      <w:r w:rsidRPr="00B56F71">
        <w:rPr>
          <w:rFonts w:hint="eastAsia"/>
          <w:color w:val="000000" w:themeColor="text1"/>
        </w:rPr>
        <w:t>、</w:t>
      </w:r>
      <w:r w:rsidRPr="00B56F71">
        <w:rPr>
          <w:color w:val="000000" w:themeColor="text1"/>
        </w:rPr>
        <w:t>蒸馏釜</w:t>
      </w:r>
      <w:r w:rsidRPr="00B56F71">
        <w:rPr>
          <w:rFonts w:hint="eastAsia"/>
          <w:color w:val="000000" w:themeColor="text1"/>
        </w:rPr>
        <w:t>选择</w:t>
      </w:r>
      <w:r w:rsidRPr="00B56F71">
        <w:rPr>
          <w:color w:val="000000" w:themeColor="text1"/>
        </w:rPr>
        <w:t>搪瓷材质，</w:t>
      </w:r>
      <w:r w:rsidRPr="00B56F71">
        <w:rPr>
          <w:rFonts w:hint="eastAsia"/>
          <w:color w:val="000000" w:themeColor="text1"/>
        </w:rPr>
        <w:t>高位槽、</w:t>
      </w:r>
      <w:r w:rsidRPr="00B56F71">
        <w:rPr>
          <w:color w:val="000000" w:themeColor="text1"/>
        </w:rPr>
        <w:t>接收</w:t>
      </w:r>
      <w:r w:rsidRPr="00B56F71">
        <w:rPr>
          <w:rFonts w:hint="eastAsia"/>
          <w:color w:val="000000" w:themeColor="text1"/>
        </w:rPr>
        <w:t>槽等</w:t>
      </w:r>
      <w:r w:rsidRPr="00B56F71">
        <w:rPr>
          <w:color w:val="000000" w:themeColor="text1"/>
        </w:rPr>
        <w:t>为</w:t>
      </w:r>
      <w:r w:rsidRPr="00B56F71">
        <w:rPr>
          <w:rFonts w:hint="eastAsia"/>
          <w:color w:val="000000" w:themeColor="text1"/>
        </w:rPr>
        <w:t>不锈钢材质。本项目过滤</w:t>
      </w:r>
      <w:r w:rsidRPr="00B56F71">
        <w:rPr>
          <w:color w:val="000000" w:themeColor="text1"/>
        </w:rPr>
        <w:t>、离心、烘干、合成等</w:t>
      </w:r>
      <w:r w:rsidRPr="00B56F71">
        <w:rPr>
          <w:rFonts w:hint="eastAsia"/>
          <w:color w:val="000000" w:themeColor="text1"/>
        </w:rPr>
        <w:t>辅助设备</w:t>
      </w:r>
      <w:r w:rsidRPr="00B56F71">
        <w:rPr>
          <w:color w:val="000000" w:themeColor="text1"/>
        </w:rPr>
        <w:t>均采用</w:t>
      </w:r>
      <w:r w:rsidRPr="00B56F71">
        <w:rPr>
          <w:rFonts w:hint="eastAsia"/>
          <w:color w:val="000000" w:themeColor="text1"/>
        </w:rPr>
        <w:t>自动化程度高</w:t>
      </w:r>
      <w:r w:rsidRPr="00B56F71">
        <w:rPr>
          <w:color w:val="000000" w:themeColor="text1"/>
        </w:rPr>
        <w:t>、</w:t>
      </w:r>
      <w:r w:rsidRPr="00B56F71">
        <w:rPr>
          <w:rFonts w:hint="eastAsia"/>
          <w:color w:val="000000" w:themeColor="text1"/>
        </w:rPr>
        <w:t>密闭性能好的生产设备，</w:t>
      </w:r>
      <w:r w:rsidRPr="00B56F71">
        <w:rPr>
          <w:rFonts w:cs="Times New Roman" w:hint="eastAsia"/>
          <w:color w:val="000000" w:themeColor="text1"/>
        </w:rPr>
        <w:t>生产</w:t>
      </w:r>
      <w:r w:rsidRPr="00B56F71">
        <w:rPr>
          <w:rFonts w:cs="Times New Roman"/>
          <w:color w:val="000000" w:themeColor="text1"/>
        </w:rPr>
        <w:t>装置采取自动化</w:t>
      </w:r>
      <w:r w:rsidRPr="00B56F71">
        <w:rPr>
          <w:rFonts w:cs="Times New Roman" w:hint="eastAsia"/>
          <w:color w:val="000000" w:themeColor="text1"/>
        </w:rPr>
        <w:t>、</w:t>
      </w:r>
      <w:r w:rsidRPr="00B56F71">
        <w:rPr>
          <w:rFonts w:cs="Times New Roman"/>
          <w:color w:val="000000" w:themeColor="text1"/>
        </w:rPr>
        <w:t>管道化</w:t>
      </w:r>
      <w:r w:rsidRPr="00B56F71">
        <w:rPr>
          <w:rFonts w:cs="Times New Roman" w:hint="eastAsia"/>
          <w:color w:val="000000" w:themeColor="text1"/>
        </w:rPr>
        <w:t>、</w:t>
      </w:r>
      <w:r w:rsidRPr="00B56F71">
        <w:rPr>
          <w:rFonts w:cs="Times New Roman"/>
          <w:color w:val="000000" w:themeColor="text1"/>
        </w:rPr>
        <w:t>密闭化的生产方式</w:t>
      </w:r>
      <w:r w:rsidRPr="00B56F71">
        <w:rPr>
          <w:rFonts w:cs="Times New Roman" w:hint="eastAsia"/>
          <w:color w:val="000000" w:themeColor="text1"/>
        </w:rPr>
        <w:t>，</w:t>
      </w:r>
      <w:r w:rsidRPr="00B56F71">
        <w:rPr>
          <w:rFonts w:cs="Times New Roman"/>
          <w:color w:val="000000" w:themeColor="text1"/>
        </w:rPr>
        <w:t>物料的输送</w:t>
      </w:r>
      <w:r w:rsidRPr="00B56F71">
        <w:rPr>
          <w:rFonts w:cs="Times New Roman" w:hint="eastAsia"/>
          <w:color w:val="000000" w:themeColor="text1"/>
        </w:rPr>
        <w:t>、</w:t>
      </w:r>
      <w:r w:rsidRPr="00B56F71">
        <w:rPr>
          <w:rFonts w:cs="Times New Roman"/>
          <w:color w:val="000000" w:themeColor="text1"/>
        </w:rPr>
        <w:t>混合</w:t>
      </w:r>
      <w:r w:rsidRPr="00B56F71">
        <w:rPr>
          <w:rFonts w:cs="Times New Roman" w:hint="eastAsia"/>
          <w:color w:val="000000" w:themeColor="text1"/>
        </w:rPr>
        <w:t>、</w:t>
      </w:r>
      <w:r w:rsidRPr="00B56F71">
        <w:rPr>
          <w:rFonts w:cs="Times New Roman"/>
          <w:color w:val="000000" w:themeColor="text1"/>
        </w:rPr>
        <w:t>反应等生产过程均在密闭的设备和管道中进行</w:t>
      </w:r>
      <w:r w:rsidRPr="00B56F71">
        <w:rPr>
          <w:rFonts w:cs="Times New Roman" w:hint="eastAsia"/>
          <w:color w:val="000000" w:themeColor="text1"/>
        </w:rPr>
        <w:t>，</w:t>
      </w:r>
      <w:r w:rsidRPr="00B56F71">
        <w:rPr>
          <w:rFonts w:cs="Times New Roman"/>
          <w:color w:val="000000" w:themeColor="text1"/>
        </w:rPr>
        <w:t>源头控制无组织产生。</w:t>
      </w:r>
      <w:r w:rsidRPr="00B56F71">
        <w:rPr>
          <w:rFonts w:hint="eastAsia"/>
          <w:color w:val="000000" w:themeColor="text1"/>
        </w:rPr>
        <w:t>本项目装置、设备、设施拟采用满足装置安全生产需要的成熟设备。项目拟由具备资质的单位设计、施工、安装、监理，如此可以保障设备、设施的安全可靠性。</w:t>
      </w:r>
    </w:p>
    <w:p w:rsidR="00DE2E6B" w:rsidRPr="00B56F71" w:rsidRDefault="00DE2E6B" w:rsidP="00DE2E6B">
      <w:pPr>
        <w:ind w:firstLine="480"/>
        <w:rPr>
          <w:color w:val="000000" w:themeColor="text1"/>
        </w:rPr>
      </w:pPr>
      <w:r w:rsidRPr="00B56F71">
        <w:rPr>
          <w:rFonts w:hint="eastAsia"/>
          <w:color w:val="000000" w:themeColor="text1"/>
        </w:rPr>
        <w:t>因此，技改项目所选设备符合清洁生产的相关要求。</w:t>
      </w:r>
    </w:p>
    <w:p w:rsidR="00DE2E6B" w:rsidRPr="00B56F71" w:rsidRDefault="00DE2E6B" w:rsidP="00DE2E6B">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3.4.4</w:t>
      </w:r>
      <w:r w:rsidRPr="00B56F71">
        <w:rPr>
          <w:rFonts w:eastAsia="宋体" w:cs="Times New Roman" w:hint="eastAsia"/>
          <w:b/>
          <w:color w:val="000000" w:themeColor="text1"/>
          <w:sz w:val="24"/>
        </w:rPr>
        <w:t>环保措施先进性分析</w:t>
      </w:r>
    </w:p>
    <w:p w:rsidR="00DE2E6B" w:rsidRPr="00B56F71" w:rsidRDefault="00DE2E6B" w:rsidP="00DE2E6B">
      <w:pPr>
        <w:ind w:firstLine="480"/>
        <w:rPr>
          <w:color w:val="000000" w:themeColor="text1"/>
        </w:rPr>
      </w:pPr>
      <w:r w:rsidRPr="00B56F71">
        <w:rPr>
          <w:rFonts w:hint="eastAsia"/>
          <w:color w:val="000000" w:themeColor="text1"/>
        </w:rPr>
        <w:t>技改项目</w:t>
      </w:r>
      <w:r w:rsidRPr="00B56F71">
        <w:rPr>
          <w:color w:val="000000" w:themeColor="text1"/>
        </w:rPr>
        <w:t>废气</w:t>
      </w:r>
      <w:r w:rsidRPr="00B56F71">
        <w:rPr>
          <w:rFonts w:hint="eastAsia"/>
          <w:color w:val="000000" w:themeColor="text1"/>
        </w:rPr>
        <w:t>主要</w:t>
      </w:r>
      <w:r w:rsidRPr="00B56F71">
        <w:rPr>
          <w:color w:val="000000" w:themeColor="text1"/>
        </w:rPr>
        <w:t>为乙醇废气，通过现有</w:t>
      </w:r>
      <w:r w:rsidRPr="00B56F71">
        <w:rPr>
          <w:rFonts w:hint="eastAsia"/>
          <w:color w:val="000000" w:themeColor="text1"/>
        </w:rPr>
        <w:t>水吸收</w:t>
      </w:r>
      <w:r w:rsidRPr="00B56F71">
        <w:rPr>
          <w:color w:val="000000" w:themeColor="text1"/>
        </w:rPr>
        <w:t>处理设施处理后通过</w:t>
      </w:r>
      <w:r w:rsidRPr="00B56F71">
        <w:rPr>
          <w:rFonts w:hint="eastAsia"/>
          <w:color w:val="000000" w:themeColor="text1"/>
        </w:rPr>
        <w:t>15</w:t>
      </w:r>
      <w:r w:rsidRPr="00B56F71">
        <w:rPr>
          <w:color w:val="000000" w:themeColor="text1"/>
        </w:rPr>
        <w:t>m</w:t>
      </w:r>
      <w:r w:rsidRPr="00B56F71">
        <w:rPr>
          <w:color w:val="000000" w:themeColor="text1"/>
        </w:rPr>
        <w:t>高排气筒排放</w:t>
      </w:r>
      <w:r w:rsidRPr="00B56F71">
        <w:rPr>
          <w:rFonts w:hint="eastAsia"/>
          <w:color w:val="000000" w:themeColor="text1"/>
        </w:rPr>
        <w:t>。</w:t>
      </w:r>
      <w:r w:rsidRPr="00B56F71">
        <w:rPr>
          <w:color w:val="000000" w:themeColor="text1"/>
        </w:rPr>
        <w:t>本项目污水处理站处理</w:t>
      </w:r>
      <w:r w:rsidRPr="00B56F71">
        <w:rPr>
          <w:rFonts w:hint="eastAsia"/>
          <w:color w:val="000000" w:themeColor="text1"/>
        </w:rPr>
        <w:t>工艺为“水解酸化</w:t>
      </w:r>
      <w:r w:rsidRPr="00B56F71">
        <w:rPr>
          <w:rFonts w:hint="eastAsia"/>
          <w:color w:val="000000" w:themeColor="text1"/>
        </w:rPr>
        <w:t>+ICEAS</w:t>
      </w:r>
      <w:r w:rsidRPr="00B56F71">
        <w:rPr>
          <w:rFonts w:hint="eastAsia"/>
          <w:color w:val="000000" w:themeColor="text1"/>
        </w:rPr>
        <w:t>”工艺”，废水经</w:t>
      </w:r>
      <w:r w:rsidRPr="00B56F71">
        <w:rPr>
          <w:color w:val="000000" w:themeColor="text1"/>
        </w:rPr>
        <w:t>处理后可达到园区污水处理厂接管标准。</w:t>
      </w:r>
      <w:r w:rsidRPr="00B56F71">
        <w:rPr>
          <w:rFonts w:hint="eastAsia"/>
          <w:color w:val="000000" w:themeColor="text1"/>
        </w:rPr>
        <w:t>本项目</w:t>
      </w:r>
      <w:r w:rsidRPr="00B56F71">
        <w:rPr>
          <w:color w:val="000000" w:themeColor="text1"/>
        </w:rPr>
        <w:t>生产</w:t>
      </w:r>
      <w:r w:rsidRPr="00B56F71">
        <w:rPr>
          <w:rFonts w:hint="eastAsia"/>
          <w:color w:val="000000" w:themeColor="text1"/>
        </w:rPr>
        <w:t>过程中</w:t>
      </w:r>
      <w:r w:rsidRPr="00B56F71">
        <w:rPr>
          <w:color w:val="000000" w:themeColor="text1"/>
        </w:rPr>
        <w:t>产生的固废均合理处置，不外排。</w:t>
      </w:r>
    </w:p>
    <w:p w:rsidR="00DE2E6B" w:rsidRPr="00B56F71" w:rsidRDefault="00DE2E6B" w:rsidP="00DE2E6B">
      <w:pPr>
        <w:ind w:firstLine="480"/>
        <w:rPr>
          <w:color w:val="000000" w:themeColor="text1"/>
        </w:rPr>
      </w:pPr>
      <w:r w:rsidRPr="00B56F71">
        <w:rPr>
          <w:rFonts w:hint="eastAsia"/>
          <w:color w:val="000000" w:themeColor="text1"/>
        </w:rPr>
        <w:t>因此</w:t>
      </w:r>
      <w:r w:rsidRPr="00B56F71">
        <w:rPr>
          <w:color w:val="000000" w:themeColor="text1"/>
        </w:rPr>
        <w:t>，本项目</w:t>
      </w:r>
      <w:r w:rsidRPr="00B56F71">
        <w:rPr>
          <w:rFonts w:hint="eastAsia"/>
          <w:color w:val="000000" w:themeColor="text1"/>
        </w:rPr>
        <w:t>是符合</w:t>
      </w:r>
      <w:r w:rsidRPr="00B56F71">
        <w:rPr>
          <w:color w:val="000000" w:themeColor="text1"/>
        </w:rPr>
        <w:t>清洁生产</w:t>
      </w:r>
      <w:r w:rsidRPr="00B56F71">
        <w:rPr>
          <w:rFonts w:hint="eastAsia"/>
          <w:color w:val="000000" w:themeColor="text1"/>
        </w:rPr>
        <w:t>相关</w:t>
      </w:r>
      <w:r w:rsidRPr="00B56F71">
        <w:rPr>
          <w:color w:val="000000" w:themeColor="text1"/>
        </w:rPr>
        <w:t>要求。</w:t>
      </w:r>
    </w:p>
    <w:p w:rsidR="00DE2E6B" w:rsidRPr="00B56F71" w:rsidRDefault="00DE2E6B" w:rsidP="00DE2E6B">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3.5</w:t>
      </w:r>
      <w:r w:rsidRPr="00B56F71">
        <w:rPr>
          <w:rFonts w:cs="Times New Roman" w:hint="eastAsia"/>
          <w:color w:val="000000" w:themeColor="text1"/>
          <w:sz w:val="28"/>
        </w:rPr>
        <w:t>风险识别</w:t>
      </w:r>
    </w:p>
    <w:p w:rsidR="00DE2E6B" w:rsidRPr="00B56F71" w:rsidRDefault="00DE2E6B" w:rsidP="00DE2E6B">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3.5.1</w:t>
      </w:r>
      <w:r w:rsidRPr="00B56F71">
        <w:rPr>
          <w:rFonts w:eastAsia="宋体" w:cs="Times New Roman" w:hint="eastAsia"/>
          <w:b/>
          <w:color w:val="000000" w:themeColor="text1"/>
          <w:sz w:val="24"/>
        </w:rPr>
        <w:t>物质危险性识别</w:t>
      </w:r>
    </w:p>
    <w:p w:rsidR="00DE2E6B" w:rsidRPr="00B56F71" w:rsidRDefault="00DE2E6B" w:rsidP="00DE2E6B">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）原辅材料</w:t>
      </w:r>
      <w:r w:rsidRPr="00B56F71">
        <w:rPr>
          <w:color w:val="000000" w:themeColor="text1"/>
        </w:rPr>
        <w:t>、产品</w:t>
      </w:r>
      <w:r w:rsidRPr="00B56F71">
        <w:rPr>
          <w:rFonts w:hint="eastAsia"/>
          <w:color w:val="000000" w:themeColor="text1"/>
        </w:rPr>
        <w:t>、</w:t>
      </w:r>
      <w:r w:rsidRPr="00B56F71">
        <w:rPr>
          <w:color w:val="000000" w:themeColor="text1"/>
        </w:rPr>
        <w:t>中间体统计</w:t>
      </w:r>
    </w:p>
    <w:p w:rsidR="00CD38E4" w:rsidRPr="00B56F71" w:rsidRDefault="00DE2E6B" w:rsidP="00DE2E6B">
      <w:pPr>
        <w:ind w:firstLine="480"/>
        <w:rPr>
          <w:color w:val="000000" w:themeColor="text1"/>
        </w:rPr>
      </w:pPr>
      <w:r w:rsidRPr="00B56F71">
        <w:rPr>
          <w:rFonts w:hint="eastAsia"/>
          <w:color w:val="000000" w:themeColor="text1"/>
        </w:rPr>
        <w:t>技改</w:t>
      </w:r>
      <w:r w:rsidRPr="00B56F71">
        <w:rPr>
          <w:color w:val="000000" w:themeColor="text1"/>
        </w:rPr>
        <w:t>项目主要原辅材料、</w:t>
      </w:r>
      <w:r w:rsidRPr="00B56F71">
        <w:rPr>
          <w:rFonts w:hint="eastAsia"/>
          <w:color w:val="000000" w:themeColor="text1"/>
        </w:rPr>
        <w:t>中间体</w:t>
      </w:r>
      <w:r w:rsidRPr="00B56F71">
        <w:rPr>
          <w:color w:val="000000" w:themeColor="text1"/>
        </w:rPr>
        <w:t>、产品情况见表</w:t>
      </w:r>
      <w:r w:rsidRPr="00B56F71">
        <w:rPr>
          <w:color w:val="000000" w:themeColor="text1"/>
        </w:rPr>
        <w:t>3.5-1</w:t>
      </w:r>
      <w:r w:rsidRPr="00B56F71">
        <w:rPr>
          <w:rFonts w:hint="eastAsia"/>
          <w:color w:val="000000" w:themeColor="text1"/>
        </w:rPr>
        <w:t>。</w:t>
      </w:r>
    </w:p>
    <w:p w:rsidR="009C3973" w:rsidRPr="00B56F71" w:rsidRDefault="009C3973" w:rsidP="00DE2E6B">
      <w:pPr>
        <w:ind w:firstLine="480"/>
        <w:rPr>
          <w:color w:val="000000" w:themeColor="text1"/>
        </w:rPr>
      </w:pPr>
    </w:p>
    <w:p w:rsidR="009C3973" w:rsidRPr="00B56F71" w:rsidRDefault="009C3973" w:rsidP="00DE2E6B">
      <w:pPr>
        <w:ind w:firstLine="480"/>
        <w:rPr>
          <w:rFonts w:cs="Times New Roman"/>
          <w:color w:val="000000" w:themeColor="text1"/>
          <w:szCs w:val="24"/>
        </w:rPr>
        <w:sectPr w:rsidR="009C3973" w:rsidRPr="00B56F71" w:rsidSect="00A45AE0">
          <w:pgSz w:w="11907" w:h="16840"/>
          <w:pgMar w:top="1440" w:right="1440" w:bottom="1440" w:left="1440" w:header="851" w:footer="992" w:gutter="0"/>
          <w:cols w:space="425"/>
          <w:docGrid w:type="lines" w:linePitch="326"/>
        </w:sectPr>
      </w:pPr>
    </w:p>
    <w:p w:rsidR="00DE2E6B" w:rsidRPr="00B56F71" w:rsidRDefault="00DE2E6B" w:rsidP="00DE2E6B">
      <w:pPr>
        <w:ind w:firstLineChars="0" w:firstLine="0"/>
        <w:jc w:val="center"/>
        <w:rPr>
          <w:rFonts w:eastAsia="黑体"/>
          <w:color w:val="000000" w:themeColor="text1"/>
        </w:rPr>
      </w:pPr>
      <w:r w:rsidRPr="00B56F71">
        <w:rPr>
          <w:rFonts w:eastAsia="黑体"/>
          <w:color w:val="000000" w:themeColor="text1"/>
        </w:rPr>
        <w:lastRenderedPageBreak/>
        <w:t>表</w:t>
      </w:r>
      <w:r w:rsidRPr="00B56F71">
        <w:rPr>
          <w:rFonts w:eastAsia="黑体"/>
          <w:color w:val="000000" w:themeColor="text1"/>
        </w:rPr>
        <w:t xml:space="preserve">3.5-1 </w:t>
      </w:r>
      <w:r w:rsidRPr="00B56F71">
        <w:rPr>
          <w:rFonts w:eastAsia="黑体" w:hint="eastAsia"/>
          <w:color w:val="000000" w:themeColor="text1"/>
        </w:rPr>
        <w:t xml:space="preserve"> </w:t>
      </w:r>
      <w:r w:rsidRPr="00B56F71">
        <w:rPr>
          <w:rFonts w:eastAsia="黑体" w:hint="eastAsia"/>
          <w:color w:val="000000" w:themeColor="text1"/>
        </w:rPr>
        <w:t>技改</w:t>
      </w:r>
      <w:r w:rsidRPr="00B56F71">
        <w:rPr>
          <w:rFonts w:eastAsia="黑体"/>
          <w:color w:val="000000" w:themeColor="text1"/>
        </w:rPr>
        <w:t>项目主要原辅材料</w:t>
      </w:r>
      <w:r w:rsidRPr="00B56F71">
        <w:rPr>
          <w:rFonts w:eastAsia="黑体" w:hint="eastAsia"/>
          <w:color w:val="000000" w:themeColor="text1"/>
        </w:rPr>
        <w:t>、中间体</w:t>
      </w:r>
      <w:r w:rsidRPr="00B56F71">
        <w:rPr>
          <w:rFonts w:eastAsia="黑体"/>
          <w:color w:val="000000" w:themeColor="text1"/>
        </w:rPr>
        <w:t>、产品情况一览表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9"/>
        <w:gridCol w:w="1559"/>
        <w:gridCol w:w="851"/>
        <w:gridCol w:w="709"/>
        <w:gridCol w:w="1559"/>
        <w:gridCol w:w="1559"/>
        <w:gridCol w:w="992"/>
        <w:gridCol w:w="1134"/>
      </w:tblGrid>
      <w:tr w:rsidR="00B56F71" w:rsidRPr="00B56F71" w:rsidTr="00080E9D">
        <w:trPr>
          <w:jc w:val="center"/>
        </w:trPr>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序号</w:t>
            </w:r>
          </w:p>
        </w:tc>
        <w:tc>
          <w:tcPr>
            <w:tcW w:w="1559" w:type="dxa"/>
            <w:vAlign w:val="center"/>
          </w:tcPr>
          <w:p w:rsidR="00DE2E6B" w:rsidRPr="00B56F71" w:rsidRDefault="00DE2E6B" w:rsidP="00DE2E6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名称</w:t>
            </w:r>
          </w:p>
        </w:tc>
        <w:tc>
          <w:tcPr>
            <w:tcW w:w="851" w:type="dxa"/>
            <w:vAlign w:val="center"/>
          </w:tcPr>
          <w:p w:rsidR="00DE2E6B" w:rsidRPr="00B56F71" w:rsidRDefault="00DE2E6B" w:rsidP="00DE2E6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规格</w:t>
            </w:r>
          </w:p>
        </w:tc>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形状</w:t>
            </w:r>
          </w:p>
        </w:tc>
        <w:tc>
          <w:tcPr>
            <w:tcW w:w="1559" w:type="dxa"/>
            <w:vAlign w:val="center"/>
          </w:tcPr>
          <w:p w:rsidR="00DE2E6B" w:rsidRPr="00B56F71" w:rsidRDefault="00DE2E6B" w:rsidP="00DE2E6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年用</w:t>
            </w:r>
            <w:r w:rsidRPr="00B56F71">
              <w:rPr>
                <w:rFonts w:ascii="Times New Roman" w:hAnsi="Times New Roman" w:cs="Times New Roman"/>
                <w:b/>
                <w:color w:val="000000" w:themeColor="text1"/>
                <w:sz w:val="21"/>
                <w:szCs w:val="24"/>
              </w:rPr>
              <w:t>（</w:t>
            </w:r>
            <w:r w:rsidRPr="00B56F71">
              <w:rPr>
                <w:rFonts w:ascii="Times New Roman" w:hAnsi="Times New Roman" w:cs="Times New Roman" w:hint="eastAsia"/>
                <w:b/>
                <w:color w:val="000000" w:themeColor="text1"/>
                <w:sz w:val="21"/>
                <w:szCs w:val="24"/>
              </w:rPr>
              <w:t>产</w:t>
            </w:r>
            <w:r w:rsidRPr="00B56F71">
              <w:rPr>
                <w:rFonts w:ascii="Times New Roman" w:hAnsi="Times New Roman" w:cs="Times New Roman"/>
                <w:b/>
                <w:color w:val="000000" w:themeColor="text1"/>
                <w:sz w:val="21"/>
                <w:szCs w:val="24"/>
              </w:rPr>
              <w:t>）</w:t>
            </w:r>
            <w:r w:rsidRPr="00B56F71">
              <w:rPr>
                <w:rFonts w:ascii="Times New Roman" w:hAnsi="Times New Roman" w:cs="Times New Roman" w:hint="eastAsia"/>
                <w:b/>
                <w:color w:val="000000" w:themeColor="text1"/>
                <w:sz w:val="21"/>
                <w:szCs w:val="24"/>
              </w:rPr>
              <w:t>量</w:t>
            </w:r>
          </w:p>
          <w:p w:rsidR="00DE2E6B" w:rsidRPr="00B56F71" w:rsidRDefault="00DE2E6B" w:rsidP="00DE2E6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t/a</w:t>
            </w:r>
          </w:p>
        </w:tc>
        <w:tc>
          <w:tcPr>
            <w:tcW w:w="1559" w:type="dxa"/>
            <w:vAlign w:val="center"/>
          </w:tcPr>
          <w:p w:rsidR="00DE2E6B" w:rsidRPr="00B56F71" w:rsidRDefault="00DE2E6B" w:rsidP="00DE2E6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最大</w:t>
            </w:r>
            <w:r w:rsidR="00080E9D" w:rsidRPr="00B56F71">
              <w:rPr>
                <w:rFonts w:ascii="Times New Roman" w:hAnsi="Times New Roman" w:cs="Times New Roman"/>
                <w:b/>
                <w:color w:val="000000" w:themeColor="text1"/>
                <w:sz w:val="21"/>
                <w:szCs w:val="24"/>
              </w:rPr>
              <w:t>储存量</w:t>
            </w:r>
            <w:r w:rsidRPr="00B56F71">
              <w:rPr>
                <w:rFonts w:ascii="Times New Roman" w:hAnsi="Times New Roman" w:cs="Times New Roman" w:hint="eastAsia"/>
                <w:b/>
                <w:color w:val="000000" w:themeColor="text1"/>
                <w:sz w:val="21"/>
                <w:szCs w:val="24"/>
              </w:rPr>
              <w:t>t</w:t>
            </w:r>
          </w:p>
        </w:tc>
        <w:tc>
          <w:tcPr>
            <w:tcW w:w="992" w:type="dxa"/>
            <w:vAlign w:val="center"/>
          </w:tcPr>
          <w:p w:rsidR="00DE2E6B" w:rsidRPr="00B56F71" w:rsidRDefault="00DE2E6B" w:rsidP="00DE2E6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储存</w:t>
            </w:r>
            <w:r w:rsidRPr="00B56F71">
              <w:rPr>
                <w:rFonts w:ascii="Times New Roman" w:hAnsi="Times New Roman" w:cs="Times New Roman"/>
                <w:b/>
                <w:color w:val="000000" w:themeColor="text1"/>
                <w:sz w:val="21"/>
                <w:szCs w:val="24"/>
              </w:rPr>
              <w:t>方式</w:t>
            </w:r>
          </w:p>
        </w:tc>
        <w:tc>
          <w:tcPr>
            <w:tcW w:w="1134" w:type="dxa"/>
            <w:vAlign w:val="center"/>
          </w:tcPr>
          <w:p w:rsidR="00DE2E6B" w:rsidRPr="00B56F71" w:rsidRDefault="00DE2E6B" w:rsidP="00DE2E6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储存场所</w:t>
            </w:r>
          </w:p>
        </w:tc>
      </w:tr>
      <w:tr w:rsidR="00B56F71" w:rsidRPr="00B56F71" w:rsidTr="00DE2E6B">
        <w:trPr>
          <w:jc w:val="center"/>
        </w:trPr>
        <w:tc>
          <w:tcPr>
            <w:tcW w:w="9072" w:type="dxa"/>
            <w:gridSpan w:val="8"/>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原料</w:t>
            </w:r>
          </w:p>
        </w:tc>
      </w:tr>
      <w:tr w:rsidR="00B56F71" w:rsidRPr="00B56F71" w:rsidTr="00080E9D">
        <w:trPr>
          <w:jc w:val="center"/>
        </w:trPr>
        <w:tc>
          <w:tcPr>
            <w:tcW w:w="709"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乙酰乙酸乙酯</w:t>
            </w:r>
          </w:p>
        </w:tc>
        <w:tc>
          <w:tcPr>
            <w:tcW w:w="851" w:type="dxa"/>
            <w:vAlign w:val="center"/>
          </w:tcPr>
          <w:p w:rsidR="00080E9D" w:rsidRPr="00B56F71" w:rsidRDefault="00080E9D" w:rsidP="00080E9D">
            <w:pPr>
              <w:pStyle w:val="afffc"/>
              <w:spacing w:line="240" w:lineRule="auto"/>
              <w:rPr>
                <w:rFonts w:ascii="Times New Roman" w:hAnsi="Times New Roman"/>
                <w:color w:val="000000" w:themeColor="text1"/>
              </w:rPr>
            </w:pPr>
            <w:r w:rsidRPr="00B56F71">
              <w:rPr>
                <w:rFonts w:ascii="Times New Roman" w:hAnsi="Times New Roman" w:hint="eastAsia"/>
                <w:color w:val="000000" w:themeColor="text1"/>
              </w:rPr>
              <w:t>98%</w:t>
            </w:r>
          </w:p>
        </w:tc>
        <w:tc>
          <w:tcPr>
            <w:tcW w:w="70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液体</w:t>
            </w:r>
          </w:p>
        </w:tc>
        <w:tc>
          <w:tcPr>
            <w:tcW w:w="1559" w:type="dxa"/>
            <w:vAlign w:val="center"/>
          </w:tcPr>
          <w:p w:rsidR="00080E9D" w:rsidRPr="00B56F71" w:rsidRDefault="00080E9D" w:rsidP="00080E9D">
            <w:pPr>
              <w:pStyle w:val="a4"/>
              <w:spacing w:line="240" w:lineRule="auto"/>
              <w:ind w:firstLineChars="0" w:firstLine="0"/>
              <w:jc w:val="center"/>
              <w:rPr>
                <w:rFonts w:ascii="Times New Roman" w:hAnsi="Times New Roman"/>
                <w:b w:val="0"/>
                <w:color w:val="000000" w:themeColor="text1"/>
                <w:sz w:val="21"/>
                <w:szCs w:val="21"/>
              </w:rPr>
            </w:pPr>
            <w:r w:rsidRPr="00B56F71">
              <w:rPr>
                <w:rFonts w:ascii="Times New Roman" w:hAnsi="Times New Roman" w:hint="eastAsia"/>
                <w:b w:val="0"/>
                <w:color w:val="000000" w:themeColor="text1"/>
                <w:sz w:val="21"/>
                <w:szCs w:val="21"/>
              </w:rPr>
              <w:t>176</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14</w:t>
            </w:r>
          </w:p>
        </w:tc>
        <w:tc>
          <w:tcPr>
            <w:tcW w:w="992"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桶装</w:t>
            </w:r>
          </w:p>
        </w:tc>
        <w:tc>
          <w:tcPr>
            <w:tcW w:w="1134"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危化品</w:t>
            </w:r>
            <w:r w:rsidRPr="00B56F71">
              <w:rPr>
                <w:rFonts w:ascii="Times New Roman" w:hAnsi="Times New Roman"/>
                <w:color w:val="000000" w:themeColor="text1"/>
                <w:sz w:val="21"/>
                <w:szCs w:val="21"/>
              </w:rPr>
              <w:t>库</w:t>
            </w:r>
          </w:p>
        </w:tc>
      </w:tr>
      <w:tr w:rsidR="00B56F71" w:rsidRPr="00B56F71" w:rsidTr="00080E9D">
        <w:trPr>
          <w:jc w:val="center"/>
        </w:trPr>
        <w:tc>
          <w:tcPr>
            <w:tcW w:w="709"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2</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氢氧化钠</w:t>
            </w:r>
          </w:p>
        </w:tc>
        <w:tc>
          <w:tcPr>
            <w:tcW w:w="851" w:type="dxa"/>
            <w:vAlign w:val="center"/>
          </w:tcPr>
          <w:p w:rsidR="00080E9D" w:rsidRPr="00B56F71" w:rsidRDefault="00080E9D" w:rsidP="00080E9D">
            <w:pPr>
              <w:pStyle w:val="afffc"/>
              <w:spacing w:line="240" w:lineRule="auto"/>
              <w:rPr>
                <w:rFonts w:ascii="Times New Roman" w:hAnsi="Times New Roman"/>
                <w:color w:val="000000" w:themeColor="text1"/>
              </w:rPr>
            </w:pPr>
            <w:r w:rsidRPr="00B56F71">
              <w:rPr>
                <w:rFonts w:ascii="Times New Roman" w:hAnsi="Times New Roman" w:hint="eastAsia"/>
                <w:color w:val="000000" w:themeColor="text1"/>
              </w:rPr>
              <w:t>98%</w:t>
            </w:r>
          </w:p>
        </w:tc>
        <w:tc>
          <w:tcPr>
            <w:tcW w:w="70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固体</w:t>
            </w:r>
          </w:p>
        </w:tc>
        <w:tc>
          <w:tcPr>
            <w:tcW w:w="1559" w:type="dxa"/>
            <w:vAlign w:val="center"/>
          </w:tcPr>
          <w:p w:rsidR="00080E9D" w:rsidRPr="00B56F71" w:rsidRDefault="00080E9D" w:rsidP="00080E9D">
            <w:pPr>
              <w:pStyle w:val="a4"/>
              <w:spacing w:line="240" w:lineRule="auto"/>
              <w:ind w:firstLineChars="0" w:firstLine="0"/>
              <w:jc w:val="center"/>
              <w:rPr>
                <w:rFonts w:ascii="Times New Roman" w:hAnsi="Times New Roman"/>
                <w:b w:val="0"/>
                <w:color w:val="000000" w:themeColor="text1"/>
                <w:sz w:val="21"/>
                <w:szCs w:val="21"/>
              </w:rPr>
            </w:pPr>
            <w:r w:rsidRPr="00B56F71">
              <w:rPr>
                <w:rFonts w:ascii="Times New Roman" w:hAnsi="Times New Roman"/>
                <w:b w:val="0"/>
                <w:color w:val="000000" w:themeColor="text1"/>
                <w:sz w:val="21"/>
                <w:szCs w:val="21"/>
              </w:rPr>
              <w:t>24.979</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w:t>
            </w:r>
          </w:p>
        </w:tc>
        <w:tc>
          <w:tcPr>
            <w:tcW w:w="992" w:type="dxa"/>
            <w:vAlign w:val="center"/>
          </w:tcPr>
          <w:p w:rsidR="00080E9D" w:rsidRPr="00B56F71" w:rsidRDefault="00080E9D" w:rsidP="00080E9D">
            <w:pPr>
              <w:spacing w:line="240" w:lineRule="auto"/>
              <w:ind w:firstLineChars="0" w:firstLine="0"/>
              <w:jc w:val="center"/>
              <w:rPr>
                <w:color w:val="000000" w:themeColor="text1"/>
              </w:rPr>
            </w:pPr>
            <w:r w:rsidRPr="00B56F71">
              <w:rPr>
                <w:rFonts w:ascii="Times New Roman" w:hAnsi="Times New Roman" w:cs="Times New Roman" w:hint="eastAsia"/>
                <w:color w:val="000000" w:themeColor="text1"/>
                <w:sz w:val="21"/>
                <w:szCs w:val="24"/>
              </w:rPr>
              <w:t>袋装</w:t>
            </w:r>
          </w:p>
        </w:tc>
        <w:tc>
          <w:tcPr>
            <w:tcW w:w="1134"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原料</w:t>
            </w:r>
            <w:r w:rsidRPr="00B56F71">
              <w:rPr>
                <w:rFonts w:ascii="Times New Roman" w:hAnsi="Times New Roman"/>
                <w:color w:val="000000" w:themeColor="text1"/>
                <w:sz w:val="21"/>
                <w:szCs w:val="21"/>
              </w:rPr>
              <w:t>仓库</w:t>
            </w:r>
          </w:p>
        </w:tc>
      </w:tr>
      <w:tr w:rsidR="00B56F71" w:rsidRPr="00B56F71" w:rsidTr="00080E9D">
        <w:trPr>
          <w:jc w:val="center"/>
        </w:trPr>
        <w:tc>
          <w:tcPr>
            <w:tcW w:w="709"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3</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氢氧化钾</w:t>
            </w:r>
          </w:p>
        </w:tc>
        <w:tc>
          <w:tcPr>
            <w:tcW w:w="851" w:type="dxa"/>
            <w:vAlign w:val="center"/>
          </w:tcPr>
          <w:p w:rsidR="00080E9D" w:rsidRPr="00B56F71" w:rsidRDefault="00080E9D" w:rsidP="00080E9D">
            <w:pPr>
              <w:pStyle w:val="afffc"/>
              <w:spacing w:line="240" w:lineRule="auto"/>
              <w:rPr>
                <w:rFonts w:ascii="Times New Roman" w:hAnsi="Times New Roman"/>
                <w:color w:val="000000" w:themeColor="text1"/>
              </w:rPr>
            </w:pPr>
            <w:r w:rsidRPr="00B56F71">
              <w:rPr>
                <w:rFonts w:ascii="Times New Roman" w:hAnsi="Times New Roman" w:hint="eastAsia"/>
                <w:color w:val="000000" w:themeColor="text1"/>
              </w:rPr>
              <w:t>98%</w:t>
            </w:r>
          </w:p>
        </w:tc>
        <w:tc>
          <w:tcPr>
            <w:tcW w:w="70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固体</w:t>
            </w:r>
          </w:p>
        </w:tc>
        <w:tc>
          <w:tcPr>
            <w:tcW w:w="1559" w:type="dxa"/>
            <w:vAlign w:val="center"/>
          </w:tcPr>
          <w:p w:rsidR="00080E9D" w:rsidRPr="00B56F71" w:rsidRDefault="00080E9D" w:rsidP="00080E9D">
            <w:pPr>
              <w:widowControl/>
              <w:adjustRightInd/>
              <w:snapToGrid/>
              <w:spacing w:line="240" w:lineRule="auto"/>
              <w:ind w:firstLineChars="0" w:firstLine="0"/>
              <w:jc w:val="center"/>
              <w:rPr>
                <w:rFonts w:eastAsia="等线" w:cs="Times New Roman"/>
                <w:color w:val="000000" w:themeColor="text1"/>
                <w:kern w:val="0"/>
                <w:sz w:val="21"/>
                <w:szCs w:val="21"/>
              </w:rPr>
            </w:pPr>
            <w:r w:rsidRPr="00B56F71">
              <w:rPr>
                <w:rFonts w:ascii="Times New Roman" w:eastAsia="等线" w:hAnsi="Times New Roman" w:cs="Times New Roman"/>
                <w:color w:val="000000" w:themeColor="text1"/>
                <w:sz w:val="21"/>
                <w:szCs w:val="21"/>
              </w:rPr>
              <w:t>9.388</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w:t>
            </w:r>
          </w:p>
        </w:tc>
        <w:tc>
          <w:tcPr>
            <w:tcW w:w="992" w:type="dxa"/>
            <w:vAlign w:val="center"/>
          </w:tcPr>
          <w:p w:rsidR="00080E9D" w:rsidRPr="00B56F71" w:rsidRDefault="00080E9D" w:rsidP="00080E9D">
            <w:pPr>
              <w:spacing w:line="240" w:lineRule="auto"/>
              <w:ind w:firstLineChars="0" w:firstLine="0"/>
              <w:jc w:val="center"/>
              <w:rPr>
                <w:color w:val="000000" w:themeColor="text1"/>
              </w:rPr>
            </w:pPr>
            <w:r w:rsidRPr="00B56F71">
              <w:rPr>
                <w:rFonts w:ascii="Times New Roman" w:hAnsi="Times New Roman" w:cs="Times New Roman" w:hint="eastAsia"/>
                <w:color w:val="000000" w:themeColor="text1"/>
                <w:sz w:val="21"/>
                <w:szCs w:val="24"/>
              </w:rPr>
              <w:t>袋装</w:t>
            </w:r>
          </w:p>
        </w:tc>
        <w:tc>
          <w:tcPr>
            <w:tcW w:w="1134"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原料</w:t>
            </w:r>
            <w:r w:rsidRPr="00B56F71">
              <w:rPr>
                <w:rFonts w:ascii="Times New Roman" w:hAnsi="Times New Roman"/>
                <w:color w:val="000000" w:themeColor="text1"/>
                <w:sz w:val="21"/>
                <w:szCs w:val="21"/>
              </w:rPr>
              <w:t>仓库</w:t>
            </w:r>
          </w:p>
        </w:tc>
      </w:tr>
      <w:tr w:rsidR="00B56F71" w:rsidRPr="00B56F71" w:rsidTr="00080E9D">
        <w:trPr>
          <w:jc w:val="center"/>
        </w:trPr>
        <w:tc>
          <w:tcPr>
            <w:tcW w:w="709"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4</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氢氧化钙</w:t>
            </w:r>
          </w:p>
        </w:tc>
        <w:tc>
          <w:tcPr>
            <w:tcW w:w="851" w:type="dxa"/>
            <w:vAlign w:val="center"/>
          </w:tcPr>
          <w:p w:rsidR="00080E9D" w:rsidRPr="00B56F71" w:rsidRDefault="00080E9D" w:rsidP="00080E9D">
            <w:pPr>
              <w:pStyle w:val="afffc"/>
              <w:spacing w:line="240" w:lineRule="auto"/>
              <w:rPr>
                <w:rFonts w:ascii="Times New Roman" w:hAnsi="Times New Roman"/>
                <w:color w:val="000000" w:themeColor="text1"/>
              </w:rPr>
            </w:pPr>
            <w:r w:rsidRPr="00B56F71">
              <w:rPr>
                <w:rFonts w:ascii="Times New Roman" w:hAnsi="Times New Roman" w:hint="eastAsia"/>
                <w:color w:val="000000" w:themeColor="text1"/>
              </w:rPr>
              <w:t>98%</w:t>
            </w:r>
          </w:p>
        </w:tc>
        <w:tc>
          <w:tcPr>
            <w:tcW w:w="70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固体</w:t>
            </w:r>
          </w:p>
        </w:tc>
        <w:tc>
          <w:tcPr>
            <w:tcW w:w="1559" w:type="dxa"/>
            <w:vAlign w:val="center"/>
          </w:tcPr>
          <w:p w:rsidR="00080E9D" w:rsidRPr="00B56F71" w:rsidRDefault="00080E9D" w:rsidP="00080E9D">
            <w:pPr>
              <w:widowControl/>
              <w:adjustRightInd/>
              <w:snapToGrid/>
              <w:spacing w:line="240" w:lineRule="auto"/>
              <w:ind w:firstLineChars="0" w:firstLine="0"/>
              <w:jc w:val="center"/>
              <w:rPr>
                <w:rFonts w:eastAsia="等线" w:cs="Times New Roman"/>
                <w:color w:val="000000" w:themeColor="text1"/>
                <w:kern w:val="0"/>
                <w:sz w:val="21"/>
                <w:szCs w:val="21"/>
              </w:rPr>
            </w:pPr>
            <w:r w:rsidRPr="00B56F71">
              <w:rPr>
                <w:rFonts w:ascii="Times New Roman" w:eastAsia="等线" w:hAnsi="Times New Roman" w:cs="Times New Roman"/>
                <w:color w:val="000000" w:themeColor="text1"/>
                <w:sz w:val="21"/>
                <w:szCs w:val="21"/>
              </w:rPr>
              <w:t>10.144</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w:t>
            </w:r>
          </w:p>
        </w:tc>
        <w:tc>
          <w:tcPr>
            <w:tcW w:w="992" w:type="dxa"/>
            <w:vAlign w:val="center"/>
          </w:tcPr>
          <w:p w:rsidR="00080E9D" w:rsidRPr="00B56F71" w:rsidRDefault="00080E9D" w:rsidP="00080E9D">
            <w:pPr>
              <w:spacing w:line="240" w:lineRule="auto"/>
              <w:ind w:firstLineChars="0" w:firstLine="0"/>
              <w:jc w:val="center"/>
              <w:rPr>
                <w:color w:val="000000" w:themeColor="text1"/>
              </w:rPr>
            </w:pPr>
            <w:r w:rsidRPr="00B56F71">
              <w:rPr>
                <w:rFonts w:ascii="Times New Roman" w:hAnsi="Times New Roman" w:cs="Times New Roman" w:hint="eastAsia"/>
                <w:color w:val="000000" w:themeColor="text1"/>
                <w:sz w:val="21"/>
                <w:szCs w:val="24"/>
              </w:rPr>
              <w:t>袋装</w:t>
            </w:r>
          </w:p>
        </w:tc>
        <w:tc>
          <w:tcPr>
            <w:tcW w:w="1134"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原料</w:t>
            </w:r>
            <w:r w:rsidRPr="00B56F71">
              <w:rPr>
                <w:rFonts w:ascii="Times New Roman" w:hAnsi="Times New Roman"/>
                <w:color w:val="000000" w:themeColor="text1"/>
                <w:sz w:val="21"/>
                <w:szCs w:val="21"/>
              </w:rPr>
              <w:t>仓库</w:t>
            </w:r>
          </w:p>
        </w:tc>
      </w:tr>
      <w:tr w:rsidR="00B56F71" w:rsidRPr="00B56F71" w:rsidTr="00080E9D">
        <w:trPr>
          <w:jc w:val="center"/>
        </w:trPr>
        <w:tc>
          <w:tcPr>
            <w:tcW w:w="709"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5</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氢氧化镁</w:t>
            </w:r>
          </w:p>
        </w:tc>
        <w:tc>
          <w:tcPr>
            <w:tcW w:w="851" w:type="dxa"/>
            <w:vAlign w:val="center"/>
          </w:tcPr>
          <w:p w:rsidR="00080E9D" w:rsidRPr="00B56F71" w:rsidRDefault="00080E9D" w:rsidP="00080E9D">
            <w:pPr>
              <w:pStyle w:val="afffc"/>
              <w:spacing w:line="240" w:lineRule="auto"/>
              <w:rPr>
                <w:rFonts w:ascii="Times New Roman" w:hAnsi="Times New Roman"/>
                <w:color w:val="000000" w:themeColor="text1"/>
              </w:rPr>
            </w:pPr>
            <w:r w:rsidRPr="00B56F71">
              <w:rPr>
                <w:rFonts w:ascii="Times New Roman" w:hAnsi="Times New Roman" w:hint="eastAsia"/>
                <w:color w:val="000000" w:themeColor="text1"/>
              </w:rPr>
              <w:t>98%</w:t>
            </w:r>
          </w:p>
        </w:tc>
        <w:tc>
          <w:tcPr>
            <w:tcW w:w="70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固体</w:t>
            </w:r>
          </w:p>
        </w:tc>
        <w:tc>
          <w:tcPr>
            <w:tcW w:w="1559" w:type="dxa"/>
            <w:vAlign w:val="center"/>
          </w:tcPr>
          <w:p w:rsidR="00080E9D" w:rsidRPr="00B56F71" w:rsidRDefault="00080E9D" w:rsidP="00080E9D">
            <w:pPr>
              <w:widowControl/>
              <w:adjustRightInd/>
              <w:snapToGrid/>
              <w:spacing w:line="240" w:lineRule="auto"/>
              <w:ind w:firstLineChars="0" w:firstLine="0"/>
              <w:jc w:val="center"/>
              <w:rPr>
                <w:rFonts w:eastAsia="等线" w:cs="Times New Roman"/>
                <w:color w:val="000000" w:themeColor="text1"/>
                <w:kern w:val="0"/>
                <w:sz w:val="21"/>
                <w:szCs w:val="21"/>
              </w:rPr>
            </w:pPr>
            <w:r w:rsidRPr="00B56F71">
              <w:rPr>
                <w:rFonts w:ascii="Times New Roman" w:eastAsia="等线" w:hAnsi="Times New Roman" w:cs="Times New Roman"/>
                <w:color w:val="000000" w:themeColor="text1"/>
                <w:sz w:val="21"/>
                <w:szCs w:val="21"/>
              </w:rPr>
              <w:t>7.95</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w:t>
            </w:r>
          </w:p>
        </w:tc>
        <w:tc>
          <w:tcPr>
            <w:tcW w:w="992" w:type="dxa"/>
            <w:vAlign w:val="center"/>
          </w:tcPr>
          <w:p w:rsidR="00080E9D" w:rsidRPr="00B56F71" w:rsidRDefault="00080E9D" w:rsidP="00080E9D">
            <w:pPr>
              <w:spacing w:line="240" w:lineRule="auto"/>
              <w:ind w:firstLineChars="0" w:firstLine="0"/>
              <w:jc w:val="center"/>
              <w:rPr>
                <w:color w:val="000000" w:themeColor="text1"/>
              </w:rPr>
            </w:pPr>
            <w:r w:rsidRPr="00B56F71">
              <w:rPr>
                <w:rFonts w:ascii="Times New Roman" w:hAnsi="Times New Roman" w:cs="Times New Roman" w:hint="eastAsia"/>
                <w:color w:val="000000" w:themeColor="text1"/>
                <w:sz w:val="21"/>
                <w:szCs w:val="24"/>
              </w:rPr>
              <w:t>袋装</w:t>
            </w:r>
          </w:p>
        </w:tc>
        <w:tc>
          <w:tcPr>
            <w:tcW w:w="1134"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原料</w:t>
            </w:r>
            <w:r w:rsidRPr="00B56F71">
              <w:rPr>
                <w:rFonts w:ascii="Times New Roman" w:hAnsi="Times New Roman"/>
                <w:color w:val="000000" w:themeColor="text1"/>
                <w:sz w:val="21"/>
                <w:szCs w:val="21"/>
              </w:rPr>
              <w:t>仓库</w:t>
            </w:r>
          </w:p>
        </w:tc>
      </w:tr>
      <w:tr w:rsidR="00B56F71" w:rsidRPr="00B56F71" w:rsidTr="00080E9D">
        <w:trPr>
          <w:jc w:val="center"/>
        </w:trPr>
        <w:tc>
          <w:tcPr>
            <w:tcW w:w="709"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6</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氢气</w:t>
            </w:r>
          </w:p>
        </w:tc>
        <w:tc>
          <w:tcPr>
            <w:tcW w:w="851" w:type="dxa"/>
            <w:vAlign w:val="center"/>
          </w:tcPr>
          <w:p w:rsidR="00080E9D" w:rsidRPr="00B56F71" w:rsidRDefault="00080E9D" w:rsidP="00080E9D">
            <w:pPr>
              <w:pStyle w:val="afffc"/>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99.9%</w:t>
            </w:r>
          </w:p>
        </w:tc>
        <w:tc>
          <w:tcPr>
            <w:tcW w:w="70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气体</w:t>
            </w:r>
          </w:p>
        </w:tc>
        <w:tc>
          <w:tcPr>
            <w:tcW w:w="1559" w:type="dxa"/>
            <w:vAlign w:val="center"/>
          </w:tcPr>
          <w:p w:rsidR="00080E9D" w:rsidRPr="00B56F71" w:rsidRDefault="00080E9D" w:rsidP="00080E9D">
            <w:pPr>
              <w:pStyle w:val="afffc"/>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2.643</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24</w:t>
            </w:r>
            <w:r w:rsidRPr="00B56F71">
              <w:rPr>
                <w:rFonts w:ascii="Times New Roman" w:hAnsi="Times New Roman" w:hint="eastAsia"/>
                <w:color w:val="000000" w:themeColor="text1"/>
                <w:sz w:val="21"/>
                <w:szCs w:val="21"/>
              </w:rPr>
              <w:t>瓶</w:t>
            </w:r>
            <w:r w:rsidRPr="00B56F71">
              <w:rPr>
                <w:rFonts w:ascii="Times New Roman" w:hAnsi="Times New Roman" w:hint="eastAsia"/>
                <w:color w:val="000000" w:themeColor="text1"/>
                <w:sz w:val="21"/>
                <w:szCs w:val="21"/>
              </w:rPr>
              <w:t>/</w:t>
            </w:r>
            <w:r w:rsidRPr="00B56F71">
              <w:rPr>
                <w:rFonts w:ascii="Times New Roman" w:hAnsi="Times New Roman" w:hint="eastAsia"/>
                <w:color w:val="000000" w:themeColor="text1"/>
                <w:sz w:val="21"/>
                <w:szCs w:val="21"/>
              </w:rPr>
              <w:t>组，</w:t>
            </w:r>
            <w:r w:rsidRPr="00B56F71">
              <w:rPr>
                <w:rFonts w:ascii="Times New Roman" w:hAnsi="Times New Roman" w:hint="eastAsia"/>
                <w:color w:val="000000" w:themeColor="text1"/>
                <w:sz w:val="21"/>
                <w:szCs w:val="21"/>
              </w:rPr>
              <w:t>5</w:t>
            </w:r>
            <w:r w:rsidRPr="00B56F71">
              <w:rPr>
                <w:rFonts w:ascii="Times New Roman" w:hAnsi="Times New Roman" w:hint="eastAsia"/>
                <w:color w:val="000000" w:themeColor="text1"/>
                <w:sz w:val="21"/>
                <w:szCs w:val="21"/>
              </w:rPr>
              <w:t>组</w:t>
            </w:r>
          </w:p>
        </w:tc>
        <w:tc>
          <w:tcPr>
            <w:tcW w:w="992"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瓶装</w:t>
            </w:r>
          </w:p>
        </w:tc>
        <w:tc>
          <w:tcPr>
            <w:tcW w:w="1134"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危化品</w:t>
            </w:r>
            <w:r w:rsidRPr="00B56F71">
              <w:rPr>
                <w:rFonts w:ascii="Times New Roman" w:hAnsi="Times New Roman"/>
                <w:color w:val="000000" w:themeColor="text1"/>
                <w:sz w:val="21"/>
                <w:szCs w:val="21"/>
              </w:rPr>
              <w:t>库</w:t>
            </w:r>
          </w:p>
        </w:tc>
      </w:tr>
      <w:tr w:rsidR="00B56F71" w:rsidRPr="00B56F71" w:rsidTr="00080E9D">
        <w:trPr>
          <w:jc w:val="center"/>
        </w:trPr>
        <w:tc>
          <w:tcPr>
            <w:tcW w:w="709"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7</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雷尼镍</w:t>
            </w:r>
          </w:p>
        </w:tc>
        <w:tc>
          <w:tcPr>
            <w:tcW w:w="851" w:type="dxa"/>
            <w:vAlign w:val="center"/>
          </w:tcPr>
          <w:p w:rsidR="00080E9D" w:rsidRPr="00B56F71" w:rsidRDefault="00080E9D" w:rsidP="00080E9D">
            <w:pPr>
              <w:pStyle w:val="afffc"/>
              <w:spacing w:line="240" w:lineRule="auto"/>
              <w:rPr>
                <w:rFonts w:ascii="Times New Roman" w:hAnsi="Times New Roman"/>
                <w:color w:val="000000" w:themeColor="text1"/>
              </w:rPr>
            </w:pPr>
            <w:r w:rsidRPr="00B56F71">
              <w:rPr>
                <w:rFonts w:ascii="Times New Roman" w:hAnsi="Times New Roman" w:hint="eastAsia"/>
                <w:color w:val="000000" w:themeColor="text1"/>
              </w:rPr>
              <w:t>镍、铝</w:t>
            </w:r>
          </w:p>
        </w:tc>
        <w:tc>
          <w:tcPr>
            <w:tcW w:w="70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固体</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0.880</w:t>
            </w:r>
          </w:p>
        </w:tc>
        <w:tc>
          <w:tcPr>
            <w:tcW w:w="1559"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0.5</w:t>
            </w:r>
          </w:p>
        </w:tc>
        <w:tc>
          <w:tcPr>
            <w:tcW w:w="992" w:type="dxa"/>
            <w:vAlign w:val="center"/>
          </w:tcPr>
          <w:p w:rsidR="00080E9D" w:rsidRPr="00B56F71" w:rsidRDefault="00080E9D" w:rsidP="00080E9D">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桶装</w:t>
            </w:r>
          </w:p>
        </w:tc>
        <w:tc>
          <w:tcPr>
            <w:tcW w:w="1134" w:type="dxa"/>
            <w:vAlign w:val="center"/>
          </w:tcPr>
          <w:p w:rsidR="00080E9D" w:rsidRPr="00B56F71" w:rsidRDefault="00080E9D" w:rsidP="00080E9D">
            <w:pPr>
              <w:adjustRightInd/>
              <w:snapToGrid/>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原料</w:t>
            </w:r>
            <w:r w:rsidRPr="00B56F71">
              <w:rPr>
                <w:rFonts w:ascii="Times New Roman" w:hAnsi="Times New Roman"/>
                <w:color w:val="000000" w:themeColor="text1"/>
                <w:sz w:val="21"/>
                <w:szCs w:val="21"/>
              </w:rPr>
              <w:t>仓库</w:t>
            </w:r>
          </w:p>
        </w:tc>
      </w:tr>
      <w:tr w:rsidR="00B56F71" w:rsidRPr="00B56F71" w:rsidTr="001E7A6F">
        <w:trPr>
          <w:jc w:val="center"/>
        </w:trPr>
        <w:tc>
          <w:tcPr>
            <w:tcW w:w="9072" w:type="dxa"/>
            <w:gridSpan w:val="8"/>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中间体</w:t>
            </w:r>
          </w:p>
        </w:tc>
      </w:tr>
      <w:tr w:rsidR="00B56F71" w:rsidRPr="00B56F71" w:rsidTr="00080E9D">
        <w:trPr>
          <w:jc w:val="center"/>
        </w:trPr>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w:t>
            </w:r>
          </w:p>
        </w:tc>
        <w:tc>
          <w:tcPr>
            <w:tcW w:w="155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乙醇</w:t>
            </w:r>
          </w:p>
        </w:tc>
        <w:tc>
          <w:tcPr>
            <w:tcW w:w="851" w:type="dxa"/>
            <w:vAlign w:val="center"/>
          </w:tcPr>
          <w:p w:rsidR="00DE2E6B" w:rsidRPr="00B56F71" w:rsidRDefault="00080E9D"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98</w:t>
            </w:r>
            <w:r w:rsidRPr="00B56F71">
              <w:rPr>
                <w:rFonts w:ascii="Times New Roman" w:hAnsi="Times New Roman" w:cs="Times New Roman"/>
                <w:color w:val="000000" w:themeColor="text1"/>
                <w:sz w:val="21"/>
                <w:szCs w:val="24"/>
              </w:rPr>
              <w:t>%</w:t>
            </w:r>
          </w:p>
        </w:tc>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液体</w:t>
            </w:r>
          </w:p>
        </w:tc>
        <w:tc>
          <w:tcPr>
            <w:tcW w:w="1559" w:type="dxa"/>
            <w:vAlign w:val="center"/>
          </w:tcPr>
          <w:p w:rsidR="00DE2E6B" w:rsidRPr="00B56F71" w:rsidRDefault="00080E9D"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w:t>
            </w:r>
          </w:p>
        </w:tc>
        <w:tc>
          <w:tcPr>
            <w:tcW w:w="1559" w:type="dxa"/>
            <w:vAlign w:val="center"/>
          </w:tcPr>
          <w:p w:rsidR="00DE2E6B" w:rsidRPr="00B56F71" w:rsidRDefault="00080E9D"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0.5</w:t>
            </w:r>
          </w:p>
        </w:tc>
        <w:tc>
          <w:tcPr>
            <w:tcW w:w="992"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桶装</w:t>
            </w:r>
          </w:p>
        </w:tc>
        <w:tc>
          <w:tcPr>
            <w:tcW w:w="1134" w:type="dxa"/>
            <w:vAlign w:val="center"/>
          </w:tcPr>
          <w:p w:rsidR="00DE2E6B" w:rsidRPr="00B56F71" w:rsidRDefault="00080E9D"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szCs w:val="21"/>
              </w:rPr>
              <w:t>危化品</w:t>
            </w:r>
            <w:r w:rsidRPr="00B56F71">
              <w:rPr>
                <w:rFonts w:ascii="Times New Roman" w:hAnsi="Times New Roman"/>
                <w:color w:val="000000" w:themeColor="text1"/>
                <w:sz w:val="21"/>
                <w:szCs w:val="21"/>
              </w:rPr>
              <w:t>库</w:t>
            </w:r>
          </w:p>
        </w:tc>
      </w:tr>
      <w:tr w:rsidR="00B56F71" w:rsidRPr="00B56F71" w:rsidTr="001E7A6F">
        <w:trPr>
          <w:jc w:val="center"/>
        </w:trPr>
        <w:tc>
          <w:tcPr>
            <w:tcW w:w="9072" w:type="dxa"/>
            <w:gridSpan w:val="8"/>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产品</w:t>
            </w:r>
          </w:p>
        </w:tc>
      </w:tr>
      <w:tr w:rsidR="00B56F71" w:rsidRPr="00B56F71" w:rsidTr="00080E9D">
        <w:trPr>
          <w:jc w:val="center"/>
        </w:trPr>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w:t>
            </w:r>
          </w:p>
        </w:tc>
        <w:tc>
          <w:tcPr>
            <w:tcW w:w="1559" w:type="dxa"/>
            <w:vAlign w:val="center"/>
          </w:tcPr>
          <w:p w:rsidR="00DE2E6B" w:rsidRPr="00B56F71" w:rsidRDefault="00DE2E6B" w:rsidP="00DE2E6B">
            <w:pPr>
              <w:pStyle w:val="afffc"/>
              <w:spacing w:line="240" w:lineRule="auto"/>
              <w:rPr>
                <w:rFonts w:ascii="Times New Roman" w:hAnsi="Times New Roman"/>
                <w:color w:val="000000" w:themeColor="text1"/>
                <w:szCs w:val="18"/>
              </w:rPr>
            </w:pPr>
            <w:r w:rsidRPr="00B56F71">
              <w:rPr>
                <w:rFonts w:ascii="Times New Roman" w:hAnsi="Times New Roman" w:hint="eastAsia"/>
                <w:color w:val="000000" w:themeColor="text1"/>
                <w:szCs w:val="18"/>
              </w:rPr>
              <w:t>3-</w:t>
            </w:r>
            <w:r w:rsidRPr="00B56F71">
              <w:rPr>
                <w:rFonts w:ascii="Times New Roman" w:hAnsi="Times New Roman" w:hint="eastAsia"/>
                <w:color w:val="000000" w:themeColor="text1"/>
                <w:szCs w:val="18"/>
              </w:rPr>
              <w:t>羟基丁酸钠</w:t>
            </w:r>
          </w:p>
        </w:tc>
        <w:tc>
          <w:tcPr>
            <w:tcW w:w="851"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98</w:t>
            </w:r>
            <w:r w:rsidRPr="00B56F71">
              <w:rPr>
                <w:rFonts w:ascii="Times New Roman" w:hAnsi="Times New Roman" w:cs="Times New Roman"/>
                <w:color w:val="000000" w:themeColor="text1"/>
                <w:sz w:val="21"/>
                <w:szCs w:val="24"/>
              </w:rPr>
              <w:t>%</w:t>
            </w:r>
          </w:p>
        </w:tc>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固体</w:t>
            </w:r>
          </w:p>
        </w:tc>
        <w:tc>
          <w:tcPr>
            <w:tcW w:w="1559" w:type="dxa"/>
            <w:vAlign w:val="center"/>
          </w:tcPr>
          <w:p w:rsidR="00DE2E6B" w:rsidRPr="00B56F71" w:rsidRDefault="00DE2E6B" w:rsidP="00DE2E6B">
            <w:pPr>
              <w:pStyle w:val="afffc"/>
              <w:spacing w:line="240" w:lineRule="auto"/>
              <w:rPr>
                <w:rFonts w:ascii="Times New Roman" w:hAnsi="Times New Roman"/>
                <w:color w:val="000000" w:themeColor="text1"/>
                <w:szCs w:val="18"/>
              </w:rPr>
            </w:pPr>
            <w:r w:rsidRPr="00B56F71">
              <w:rPr>
                <w:rFonts w:ascii="Times New Roman" w:hAnsi="Times New Roman" w:hint="eastAsia"/>
                <w:color w:val="000000" w:themeColor="text1"/>
                <w:szCs w:val="18"/>
              </w:rPr>
              <w:t>69.7</w:t>
            </w:r>
          </w:p>
        </w:tc>
        <w:tc>
          <w:tcPr>
            <w:tcW w:w="1559" w:type="dxa"/>
            <w:vAlign w:val="center"/>
          </w:tcPr>
          <w:p w:rsidR="00DE2E6B" w:rsidRPr="00B56F71" w:rsidRDefault="00080E9D"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8.8</w:t>
            </w:r>
          </w:p>
        </w:tc>
        <w:tc>
          <w:tcPr>
            <w:tcW w:w="992"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袋装</w:t>
            </w:r>
          </w:p>
        </w:tc>
        <w:tc>
          <w:tcPr>
            <w:tcW w:w="1134"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产品</w:t>
            </w:r>
            <w:r w:rsidRPr="00B56F71">
              <w:rPr>
                <w:rFonts w:ascii="Times New Roman" w:hAnsi="Times New Roman" w:cs="Times New Roman"/>
                <w:color w:val="000000" w:themeColor="text1"/>
                <w:sz w:val="21"/>
                <w:szCs w:val="24"/>
              </w:rPr>
              <w:t>仓库</w:t>
            </w:r>
          </w:p>
        </w:tc>
      </w:tr>
      <w:tr w:rsidR="00B56F71" w:rsidRPr="00B56F71" w:rsidTr="00080E9D">
        <w:trPr>
          <w:jc w:val="center"/>
        </w:trPr>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2</w:t>
            </w:r>
          </w:p>
        </w:tc>
        <w:tc>
          <w:tcPr>
            <w:tcW w:w="1559" w:type="dxa"/>
            <w:vAlign w:val="center"/>
          </w:tcPr>
          <w:p w:rsidR="00DE2E6B" w:rsidRPr="00B56F71" w:rsidRDefault="00DE2E6B" w:rsidP="00DE2E6B">
            <w:pPr>
              <w:pStyle w:val="afffc"/>
              <w:spacing w:line="240" w:lineRule="auto"/>
              <w:rPr>
                <w:rFonts w:ascii="Times New Roman" w:hAnsi="Times New Roman"/>
                <w:color w:val="000000" w:themeColor="text1"/>
                <w:szCs w:val="18"/>
              </w:rPr>
            </w:pPr>
            <w:r w:rsidRPr="00B56F71">
              <w:rPr>
                <w:rFonts w:ascii="Times New Roman" w:hAnsi="Times New Roman" w:hint="eastAsia"/>
                <w:color w:val="000000" w:themeColor="text1"/>
                <w:szCs w:val="18"/>
              </w:rPr>
              <w:t>3-</w:t>
            </w:r>
            <w:r w:rsidRPr="00B56F71">
              <w:rPr>
                <w:rFonts w:ascii="Times New Roman" w:hAnsi="Times New Roman" w:hint="eastAsia"/>
                <w:color w:val="000000" w:themeColor="text1"/>
                <w:szCs w:val="18"/>
              </w:rPr>
              <w:t>羟基丁酸钙</w:t>
            </w:r>
          </w:p>
        </w:tc>
        <w:tc>
          <w:tcPr>
            <w:tcW w:w="851"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98</w:t>
            </w:r>
            <w:r w:rsidRPr="00B56F71">
              <w:rPr>
                <w:rFonts w:ascii="Times New Roman" w:hAnsi="Times New Roman" w:cs="Times New Roman"/>
                <w:color w:val="000000" w:themeColor="text1"/>
                <w:sz w:val="21"/>
                <w:szCs w:val="24"/>
              </w:rPr>
              <w:t>%</w:t>
            </w:r>
          </w:p>
        </w:tc>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固体</w:t>
            </w:r>
          </w:p>
        </w:tc>
        <w:tc>
          <w:tcPr>
            <w:tcW w:w="1559" w:type="dxa"/>
            <w:vAlign w:val="center"/>
          </w:tcPr>
          <w:p w:rsidR="00DE2E6B" w:rsidRPr="00B56F71" w:rsidRDefault="00DE2E6B" w:rsidP="00DE2E6B">
            <w:pPr>
              <w:pStyle w:val="afffc"/>
              <w:spacing w:line="240" w:lineRule="auto"/>
              <w:rPr>
                <w:rFonts w:ascii="Times New Roman" w:hAnsi="Times New Roman"/>
                <w:color w:val="000000" w:themeColor="text1"/>
                <w:szCs w:val="18"/>
              </w:rPr>
            </w:pPr>
            <w:r w:rsidRPr="00B56F71">
              <w:rPr>
                <w:rFonts w:ascii="Times New Roman" w:hAnsi="Times New Roman" w:hint="eastAsia"/>
                <w:color w:val="000000" w:themeColor="text1"/>
                <w:szCs w:val="18"/>
              </w:rPr>
              <w:t>30.6</w:t>
            </w:r>
          </w:p>
        </w:tc>
        <w:tc>
          <w:tcPr>
            <w:tcW w:w="1559" w:type="dxa"/>
            <w:vAlign w:val="center"/>
          </w:tcPr>
          <w:p w:rsidR="00DE2E6B" w:rsidRPr="00B56F71" w:rsidRDefault="00080E9D"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8.8</w:t>
            </w:r>
          </w:p>
        </w:tc>
        <w:tc>
          <w:tcPr>
            <w:tcW w:w="992"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袋装</w:t>
            </w:r>
          </w:p>
        </w:tc>
        <w:tc>
          <w:tcPr>
            <w:tcW w:w="1134"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产品</w:t>
            </w:r>
            <w:r w:rsidRPr="00B56F71">
              <w:rPr>
                <w:rFonts w:ascii="Times New Roman" w:hAnsi="Times New Roman" w:cs="Times New Roman"/>
                <w:color w:val="000000" w:themeColor="text1"/>
                <w:sz w:val="21"/>
                <w:szCs w:val="24"/>
              </w:rPr>
              <w:t>仓库</w:t>
            </w:r>
          </w:p>
        </w:tc>
      </w:tr>
      <w:tr w:rsidR="00B56F71" w:rsidRPr="00B56F71" w:rsidTr="00080E9D">
        <w:trPr>
          <w:jc w:val="center"/>
        </w:trPr>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3</w:t>
            </w:r>
          </w:p>
        </w:tc>
        <w:tc>
          <w:tcPr>
            <w:tcW w:w="1559" w:type="dxa"/>
            <w:vAlign w:val="center"/>
          </w:tcPr>
          <w:p w:rsidR="00DE2E6B" w:rsidRPr="00B56F71" w:rsidRDefault="00DE2E6B" w:rsidP="00DE2E6B">
            <w:pPr>
              <w:pStyle w:val="afffc"/>
              <w:spacing w:line="240" w:lineRule="auto"/>
              <w:rPr>
                <w:rFonts w:ascii="Times New Roman" w:hAnsi="Times New Roman"/>
                <w:color w:val="000000" w:themeColor="text1"/>
                <w:szCs w:val="18"/>
              </w:rPr>
            </w:pPr>
            <w:r w:rsidRPr="00B56F71">
              <w:rPr>
                <w:rFonts w:ascii="Times New Roman" w:hAnsi="Times New Roman" w:hint="eastAsia"/>
                <w:color w:val="000000" w:themeColor="text1"/>
                <w:szCs w:val="18"/>
              </w:rPr>
              <w:t>3-</w:t>
            </w:r>
            <w:r w:rsidRPr="00B56F71">
              <w:rPr>
                <w:rFonts w:ascii="Times New Roman" w:hAnsi="Times New Roman" w:hint="eastAsia"/>
                <w:color w:val="000000" w:themeColor="text1"/>
                <w:szCs w:val="18"/>
              </w:rPr>
              <w:t>羟基丁酸镁</w:t>
            </w:r>
          </w:p>
        </w:tc>
        <w:tc>
          <w:tcPr>
            <w:tcW w:w="851"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98</w:t>
            </w:r>
            <w:r w:rsidRPr="00B56F71">
              <w:rPr>
                <w:rFonts w:ascii="Times New Roman" w:hAnsi="Times New Roman" w:cs="Times New Roman"/>
                <w:color w:val="000000" w:themeColor="text1"/>
                <w:sz w:val="21"/>
                <w:szCs w:val="24"/>
              </w:rPr>
              <w:t>%</w:t>
            </w:r>
          </w:p>
        </w:tc>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固体</w:t>
            </w:r>
          </w:p>
        </w:tc>
        <w:tc>
          <w:tcPr>
            <w:tcW w:w="1559" w:type="dxa"/>
            <w:vAlign w:val="center"/>
          </w:tcPr>
          <w:p w:rsidR="00DE2E6B" w:rsidRPr="00B56F71" w:rsidRDefault="00DE2E6B" w:rsidP="00DE2E6B">
            <w:pPr>
              <w:pStyle w:val="afffc"/>
              <w:spacing w:line="240" w:lineRule="auto"/>
              <w:rPr>
                <w:rFonts w:ascii="Times New Roman" w:hAnsi="Times New Roman"/>
                <w:color w:val="000000" w:themeColor="text1"/>
                <w:szCs w:val="18"/>
              </w:rPr>
            </w:pPr>
            <w:r w:rsidRPr="00B56F71">
              <w:rPr>
                <w:rFonts w:ascii="Times New Roman" w:hAnsi="Times New Roman" w:hint="eastAsia"/>
                <w:color w:val="000000" w:themeColor="text1"/>
                <w:szCs w:val="18"/>
              </w:rPr>
              <w:t>28.8</w:t>
            </w:r>
          </w:p>
        </w:tc>
        <w:tc>
          <w:tcPr>
            <w:tcW w:w="1559" w:type="dxa"/>
            <w:vAlign w:val="center"/>
          </w:tcPr>
          <w:p w:rsidR="00DE2E6B" w:rsidRPr="00B56F71" w:rsidRDefault="00080E9D"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8.0</w:t>
            </w:r>
          </w:p>
        </w:tc>
        <w:tc>
          <w:tcPr>
            <w:tcW w:w="992"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袋装</w:t>
            </w:r>
          </w:p>
        </w:tc>
        <w:tc>
          <w:tcPr>
            <w:tcW w:w="1134"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产品</w:t>
            </w:r>
            <w:r w:rsidRPr="00B56F71">
              <w:rPr>
                <w:rFonts w:ascii="Times New Roman" w:hAnsi="Times New Roman" w:cs="Times New Roman"/>
                <w:color w:val="000000" w:themeColor="text1"/>
                <w:sz w:val="21"/>
                <w:szCs w:val="24"/>
              </w:rPr>
              <w:t>仓库</w:t>
            </w:r>
          </w:p>
        </w:tc>
      </w:tr>
      <w:tr w:rsidR="00B56F71" w:rsidRPr="00B56F71" w:rsidTr="00080E9D">
        <w:trPr>
          <w:jc w:val="center"/>
        </w:trPr>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4</w:t>
            </w:r>
          </w:p>
        </w:tc>
        <w:tc>
          <w:tcPr>
            <w:tcW w:w="1559" w:type="dxa"/>
            <w:vAlign w:val="center"/>
          </w:tcPr>
          <w:p w:rsidR="00DE2E6B" w:rsidRPr="00B56F71" w:rsidRDefault="00DE2E6B" w:rsidP="00DE2E6B">
            <w:pPr>
              <w:pStyle w:val="afffc"/>
              <w:spacing w:line="240" w:lineRule="auto"/>
              <w:rPr>
                <w:rFonts w:ascii="Times New Roman" w:hAnsi="Times New Roman"/>
                <w:color w:val="000000" w:themeColor="text1"/>
                <w:szCs w:val="18"/>
              </w:rPr>
            </w:pPr>
            <w:r w:rsidRPr="00B56F71">
              <w:rPr>
                <w:rFonts w:ascii="Times New Roman" w:hAnsi="Times New Roman" w:hint="eastAsia"/>
                <w:color w:val="000000" w:themeColor="text1"/>
                <w:szCs w:val="18"/>
              </w:rPr>
              <w:t>3-</w:t>
            </w:r>
            <w:r w:rsidRPr="00B56F71">
              <w:rPr>
                <w:rFonts w:ascii="Times New Roman" w:hAnsi="Times New Roman" w:hint="eastAsia"/>
                <w:color w:val="000000" w:themeColor="text1"/>
                <w:szCs w:val="18"/>
              </w:rPr>
              <w:t>羟基丁酸钾</w:t>
            </w:r>
          </w:p>
        </w:tc>
        <w:tc>
          <w:tcPr>
            <w:tcW w:w="851"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98</w:t>
            </w:r>
            <w:r w:rsidRPr="00B56F71">
              <w:rPr>
                <w:rFonts w:ascii="Times New Roman" w:hAnsi="Times New Roman" w:cs="Times New Roman"/>
                <w:color w:val="000000" w:themeColor="text1"/>
                <w:sz w:val="21"/>
                <w:szCs w:val="24"/>
              </w:rPr>
              <w:t>%</w:t>
            </w:r>
          </w:p>
        </w:tc>
        <w:tc>
          <w:tcPr>
            <w:tcW w:w="709"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固体</w:t>
            </w:r>
          </w:p>
        </w:tc>
        <w:tc>
          <w:tcPr>
            <w:tcW w:w="1559" w:type="dxa"/>
            <w:vAlign w:val="center"/>
          </w:tcPr>
          <w:p w:rsidR="00DE2E6B" w:rsidRPr="00B56F71" w:rsidRDefault="00DE2E6B" w:rsidP="00DE2E6B">
            <w:pPr>
              <w:pStyle w:val="afffc"/>
              <w:spacing w:line="240" w:lineRule="auto"/>
              <w:rPr>
                <w:rFonts w:ascii="Times New Roman" w:hAnsi="Times New Roman"/>
                <w:color w:val="000000" w:themeColor="text1"/>
                <w:szCs w:val="18"/>
              </w:rPr>
            </w:pPr>
            <w:r w:rsidRPr="00B56F71">
              <w:rPr>
                <w:rFonts w:ascii="Times New Roman" w:hAnsi="Times New Roman" w:hint="eastAsia"/>
                <w:color w:val="000000" w:themeColor="text1"/>
                <w:szCs w:val="18"/>
              </w:rPr>
              <w:t>20.9</w:t>
            </w:r>
          </w:p>
        </w:tc>
        <w:tc>
          <w:tcPr>
            <w:tcW w:w="1559" w:type="dxa"/>
            <w:vAlign w:val="center"/>
          </w:tcPr>
          <w:p w:rsidR="00DE2E6B" w:rsidRPr="00B56F71" w:rsidRDefault="00080E9D"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9.5</w:t>
            </w:r>
          </w:p>
        </w:tc>
        <w:tc>
          <w:tcPr>
            <w:tcW w:w="992"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袋装</w:t>
            </w:r>
          </w:p>
        </w:tc>
        <w:tc>
          <w:tcPr>
            <w:tcW w:w="1134" w:type="dxa"/>
            <w:vAlign w:val="center"/>
          </w:tcPr>
          <w:p w:rsidR="00DE2E6B" w:rsidRPr="00B56F71" w:rsidRDefault="00DE2E6B" w:rsidP="00DE2E6B">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产品</w:t>
            </w:r>
            <w:r w:rsidRPr="00B56F71">
              <w:rPr>
                <w:rFonts w:ascii="Times New Roman" w:hAnsi="Times New Roman" w:cs="Times New Roman"/>
                <w:color w:val="000000" w:themeColor="text1"/>
                <w:sz w:val="21"/>
                <w:szCs w:val="24"/>
              </w:rPr>
              <w:t>仓库</w:t>
            </w:r>
          </w:p>
        </w:tc>
      </w:tr>
    </w:tbl>
    <w:p w:rsidR="00080E9D" w:rsidRPr="00B56F71" w:rsidRDefault="00080E9D" w:rsidP="00080E9D">
      <w:pPr>
        <w:pStyle w:val="afffffffffffffffff2"/>
        <w:spacing w:before="0" w:after="0"/>
        <w:ind w:firstLineChars="200" w:firstLine="480"/>
        <w:jc w:val="both"/>
        <w:outlineLvl w:val="9"/>
        <w:rPr>
          <w:rFonts w:eastAsia="宋体" w:cs="Times New Roman"/>
          <w:color w:val="000000" w:themeColor="text1"/>
          <w:sz w:val="24"/>
        </w:rPr>
      </w:pPr>
      <w:r w:rsidRPr="00B56F71">
        <w:rPr>
          <w:rFonts w:eastAsia="宋体" w:cs="Times New Roman" w:hint="eastAsia"/>
          <w:color w:val="000000" w:themeColor="text1"/>
          <w:sz w:val="24"/>
        </w:rPr>
        <w:t>技改</w:t>
      </w:r>
      <w:r w:rsidRPr="00B56F71">
        <w:rPr>
          <w:rFonts w:eastAsia="宋体" w:cs="Times New Roman"/>
          <w:color w:val="000000" w:themeColor="text1"/>
          <w:sz w:val="24"/>
        </w:rPr>
        <w:t>项目所涉及主要物质的危险性和毒性见表</w:t>
      </w:r>
      <w:r w:rsidRPr="00B56F71">
        <w:rPr>
          <w:rFonts w:eastAsia="宋体" w:cs="Times New Roman" w:hint="eastAsia"/>
          <w:color w:val="000000" w:themeColor="text1"/>
          <w:sz w:val="24"/>
        </w:rPr>
        <w:t>3.5-2</w:t>
      </w:r>
      <w:r w:rsidRPr="00B56F71">
        <w:rPr>
          <w:rFonts w:eastAsia="宋体" w:cs="Times New Roman" w:hint="eastAsia"/>
          <w:color w:val="000000" w:themeColor="text1"/>
          <w:sz w:val="24"/>
        </w:rPr>
        <w:t>。</w:t>
      </w:r>
    </w:p>
    <w:p w:rsidR="00080E9D" w:rsidRPr="00B56F71" w:rsidRDefault="00080E9D" w:rsidP="00080E9D">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3.5-2  </w:t>
      </w:r>
      <w:r w:rsidRPr="00B56F71">
        <w:rPr>
          <w:rFonts w:eastAsia="黑体"/>
          <w:color w:val="000000" w:themeColor="text1"/>
        </w:rPr>
        <w:t>物质的危险性和毒性</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8"/>
        <w:gridCol w:w="837"/>
        <w:gridCol w:w="1015"/>
        <w:gridCol w:w="755"/>
        <w:gridCol w:w="866"/>
        <w:gridCol w:w="996"/>
        <w:gridCol w:w="3204"/>
        <w:gridCol w:w="811"/>
      </w:tblGrid>
      <w:tr w:rsidR="00B56F71" w:rsidRPr="00B56F71" w:rsidTr="00080E9D">
        <w:trPr>
          <w:cantSplit/>
          <w:tblHeader/>
          <w:jc w:val="center"/>
        </w:trPr>
        <w:tc>
          <w:tcPr>
            <w:tcW w:w="588" w:type="dxa"/>
            <w:vMerge w:val="restart"/>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序号</w:t>
            </w:r>
          </w:p>
        </w:tc>
        <w:tc>
          <w:tcPr>
            <w:tcW w:w="837" w:type="dxa"/>
            <w:vMerge w:val="restart"/>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物质名称</w:t>
            </w:r>
          </w:p>
        </w:tc>
        <w:tc>
          <w:tcPr>
            <w:tcW w:w="1015" w:type="dxa"/>
            <w:vMerge w:val="restart"/>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snapToGrid w:val="0"/>
                <w:color w:val="000000" w:themeColor="text1"/>
                <w:kern w:val="0"/>
                <w:sz w:val="21"/>
              </w:rPr>
              <w:t>分子式</w:t>
            </w:r>
          </w:p>
        </w:tc>
        <w:tc>
          <w:tcPr>
            <w:tcW w:w="2617" w:type="dxa"/>
            <w:gridSpan w:val="3"/>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危险性</w:t>
            </w:r>
          </w:p>
        </w:tc>
        <w:tc>
          <w:tcPr>
            <w:tcW w:w="4015" w:type="dxa"/>
            <w:gridSpan w:val="2"/>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毒性</w:t>
            </w:r>
          </w:p>
        </w:tc>
      </w:tr>
      <w:tr w:rsidR="00B56F71" w:rsidRPr="00B56F71" w:rsidTr="00080E9D">
        <w:trPr>
          <w:cantSplit/>
          <w:tblHeader/>
          <w:jc w:val="center"/>
        </w:trPr>
        <w:tc>
          <w:tcPr>
            <w:tcW w:w="588" w:type="dxa"/>
            <w:vMerge/>
            <w:vAlign w:val="center"/>
          </w:tcPr>
          <w:p w:rsidR="00080E9D" w:rsidRPr="00B56F71" w:rsidRDefault="00080E9D" w:rsidP="00080E9D">
            <w:pPr>
              <w:widowControl/>
              <w:spacing w:line="240" w:lineRule="auto"/>
              <w:ind w:firstLineChars="0" w:firstLine="0"/>
              <w:jc w:val="center"/>
              <w:rPr>
                <w:color w:val="000000" w:themeColor="text1"/>
                <w:sz w:val="21"/>
              </w:rPr>
            </w:pPr>
          </w:p>
        </w:tc>
        <w:tc>
          <w:tcPr>
            <w:tcW w:w="837" w:type="dxa"/>
            <w:vMerge/>
            <w:vAlign w:val="center"/>
          </w:tcPr>
          <w:p w:rsidR="00080E9D" w:rsidRPr="00B56F71" w:rsidRDefault="00080E9D" w:rsidP="00080E9D">
            <w:pPr>
              <w:widowControl/>
              <w:spacing w:line="240" w:lineRule="auto"/>
              <w:ind w:firstLineChars="0" w:firstLine="0"/>
              <w:jc w:val="center"/>
              <w:rPr>
                <w:color w:val="000000" w:themeColor="text1"/>
                <w:sz w:val="21"/>
              </w:rPr>
            </w:pPr>
          </w:p>
        </w:tc>
        <w:tc>
          <w:tcPr>
            <w:tcW w:w="1015" w:type="dxa"/>
            <w:vMerge/>
            <w:vAlign w:val="center"/>
          </w:tcPr>
          <w:p w:rsidR="00080E9D" w:rsidRPr="00B56F71" w:rsidRDefault="00080E9D" w:rsidP="00080E9D">
            <w:pPr>
              <w:widowControl/>
              <w:spacing w:line="240" w:lineRule="auto"/>
              <w:ind w:firstLineChars="0" w:firstLine="0"/>
              <w:jc w:val="center"/>
              <w:rPr>
                <w:color w:val="000000" w:themeColor="text1"/>
                <w:sz w:val="21"/>
              </w:rPr>
            </w:pPr>
          </w:p>
        </w:tc>
        <w:tc>
          <w:tcPr>
            <w:tcW w:w="7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闪点</w:t>
            </w:r>
          </w:p>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w:t>
            </w:r>
            <w:r w:rsidRPr="00B56F71">
              <w:rPr>
                <w:rFonts w:cs="宋体" w:hint="eastAsia"/>
                <w:color w:val="000000" w:themeColor="text1"/>
                <w:sz w:val="21"/>
              </w:rPr>
              <w:t>℃</w:t>
            </w:r>
            <w:r w:rsidRPr="00B56F71">
              <w:rPr>
                <w:color w:val="000000" w:themeColor="text1"/>
                <w:sz w:val="21"/>
              </w:rPr>
              <w:t>）</w:t>
            </w:r>
          </w:p>
        </w:tc>
        <w:tc>
          <w:tcPr>
            <w:tcW w:w="866"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爆炸极限（％</w:t>
            </w:r>
            <w:r w:rsidRPr="00B56F71">
              <w:rPr>
                <w:color w:val="000000" w:themeColor="text1"/>
                <w:sz w:val="21"/>
              </w:rPr>
              <w:t>V</w:t>
            </w:r>
            <w:r w:rsidRPr="00B56F71">
              <w:rPr>
                <w:color w:val="000000" w:themeColor="text1"/>
                <w:sz w:val="21"/>
              </w:rPr>
              <w:t>）</w:t>
            </w:r>
          </w:p>
        </w:tc>
        <w:tc>
          <w:tcPr>
            <w:tcW w:w="996"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特性</w:t>
            </w:r>
          </w:p>
        </w:tc>
        <w:tc>
          <w:tcPr>
            <w:tcW w:w="3204"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LD</w:t>
            </w:r>
            <w:r w:rsidRPr="00B56F71">
              <w:rPr>
                <w:color w:val="000000" w:themeColor="text1"/>
                <w:sz w:val="21"/>
                <w:vertAlign w:val="subscript"/>
              </w:rPr>
              <w:t>50</w:t>
            </w:r>
            <w:r w:rsidRPr="00B56F71">
              <w:rPr>
                <w:color w:val="000000" w:themeColor="text1"/>
                <w:sz w:val="21"/>
              </w:rPr>
              <w:t>（</w:t>
            </w:r>
            <w:r w:rsidRPr="00B56F71">
              <w:rPr>
                <w:color w:val="000000" w:themeColor="text1"/>
                <w:sz w:val="21"/>
              </w:rPr>
              <w:t>mg/kg</w:t>
            </w:r>
            <w:r w:rsidRPr="00B56F71">
              <w:rPr>
                <w:color w:val="000000" w:themeColor="text1"/>
                <w:sz w:val="21"/>
              </w:rPr>
              <w:t>）</w:t>
            </w:r>
          </w:p>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LC</w:t>
            </w:r>
            <w:r w:rsidRPr="00B56F71">
              <w:rPr>
                <w:color w:val="000000" w:themeColor="text1"/>
                <w:sz w:val="21"/>
                <w:vertAlign w:val="subscript"/>
              </w:rPr>
              <w:t>50</w:t>
            </w:r>
            <w:r w:rsidRPr="00B56F71">
              <w:rPr>
                <w:color w:val="000000" w:themeColor="text1"/>
                <w:sz w:val="21"/>
              </w:rPr>
              <w:t>（</w:t>
            </w:r>
            <w:r w:rsidRPr="00B56F71">
              <w:rPr>
                <w:color w:val="000000" w:themeColor="text1"/>
                <w:sz w:val="21"/>
              </w:rPr>
              <w:t>mg/m</w:t>
            </w:r>
            <w:r w:rsidRPr="00B56F71">
              <w:rPr>
                <w:color w:val="000000" w:themeColor="text1"/>
                <w:sz w:val="21"/>
                <w:vertAlign w:val="superscript"/>
              </w:rPr>
              <w:t>3</w:t>
            </w:r>
            <w:r w:rsidRPr="00B56F71">
              <w:rPr>
                <w:color w:val="000000" w:themeColor="text1"/>
                <w:sz w:val="21"/>
              </w:rPr>
              <w:t>）</w:t>
            </w:r>
          </w:p>
        </w:tc>
        <w:tc>
          <w:tcPr>
            <w:tcW w:w="811"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毒性分级</w:t>
            </w:r>
            <w:r w:rsidRPr="00B56F71">
              <w:rPr>
                <w:color w:val="000000" w:themeColor="text1"/>
                <w:sz w:val="21"/>
              </w:rPr>
              <w:t>*</w:t>
            </w:r>
          </w:p>
        </w:tc>
      </w:tr>
      <w:tr w:rsidR="00B56F71" w:rsidRPr="00B56F71" w:rsidTr="00080E9D">
        <w:trPr>
          <w:cantSplit/>
          <w:jc w:val="center"/>
        </w:trPr>
        <w:tc>
          <w:tcPr>
            <w:tcW w:w="588"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1</w:t>
            </w:r>
          </w:p>
        </w:tc>
        <w:tc>
          <w:tcPr>
            <w:tcW w:w="837" w:type="dxa"/>
            <w:tcMar>
              <w:top w:w="0" w:type="dxa"/>
              <w:left w:w="57" w:type="dxa"/>
              <w:bottom w:w="0" w:type="dxa"/>
              <w:right w:w="57" w:type="dxa"/>
            </w:tcMar>
            <w:vAlign w:val="center"/>
          </w:tcPr>
          <w:p w:rsidR="00080E9D" w:rsidRPr="00B56F71" w:rsidRDefault="00080E9D" w:rsidP="00080E9D">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乙酰乙酸乙酯</w:t>
            </w:r>
          </w:p>
        </w:tc>
        <w:tc>
          <w:tcPr>
            <w:tcW w:w="1015" w:type="dxa"/>
            <w:vAlign w:val="center"/>
          </w:tcPr>
          <w:p w:rsidR="00080E9D" w:rsidRPr="00B56F71" w:rsidRDefault="00080E9D" w:rsidP="00080E9D">
            <w:pPr>
              <w:spacing w:line="240" w:lineRule="auto"/>
              <w:ind w:firstLineChars="0" w:firstLine="0"/>
              <w:jc w:val="center"/>
              <w:rPr>
                <w:color w:val="000000" w:themeColor="text1"/>
                <w:sz w:val="21"/>
                <w:szCs w:val="21"/>
                <w:lang w:val="it-IT"/>
              </w:rPr>
            </w:pPr>
            <w:r w:rsidRPr="00B56F71">
              <w:rPr>
                <w:color w:val="000000" w:themeColor="text1"/>
                <w:sz w:val="21"/>
                <w:szCs w:val="21"/>
                <w:lang w:val="it-IT"/>
              </w:rPr>
              <w:t>C</w:t>
            </w:r>
            <w:r w:rsidRPr="00B56F71">
              <w:rPr>
                <w:color w:val="000000" w:themeColor="text1"/>
                <w:sz w:val="21"/>
                <w:szCs w:val="21"/>
                <w:vertAlign w:val="subscript"/>
                <w:lang w:val="it-IT"/>
              </w:rPr>
              <w:t>6</w:t>
            </w:r>
            <w:r w:rsidRPr="00B56F71">
              <w:rPr>
                <w:color w:val="000000" w:themeColor="text1"/>
                <w:sz w:val="21"/>
                <w:szCs w:val="21"/>
                <w:lang w:val="it-IT"/>
              </w:rPr>
              <w:t>H</w:t>
            </w:r>
            <w:r w:rsidRPr="00B56F71">
              <w:rPr>
                <w:color w:val="000000" w:themeColor="text1"/>
                <w:sz w:val="21"/>
                <w:szCs w:val="21"/>
                <w:vertAlign w:val="subscript"/>
                <w:lang w:val="it-IT"/>
              </w:rPr>
              <w:t>10</w:t>
            </w:r>
            <w:r w:rsidRPr="00B56F71">
              <w:rPr>
                <w:color w:val="000000" w:themeColor="text1"/>
                <w:sz w:val="21"/>
                <w:szCs w:val="21"/>
                <w:lang w:val="it-IT"/>
              </w:rPr>
              <w:t>O</w:t>
            </w:r>
            <w:r w:rsidRPr="00B56F71">
              <w:rPr>
                <w:color w:val="000000" w:themeColor="text1"/>
                <w:sz w:val="21"/>
                <w:szCs w:val="21"/>
                <w:vertAlign w:val="subscript"/>
                <w:lang w:val="it-IT"/>
              </w:rPr>
              <w:t>3</w:t>
            </w:r>
          </w:p>
        </w:tc>
        <w:tc>
          <w:tcPr>
            <w:tcW w:w="7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84.4</w:t>
            </w:r>
          </w:p>
        </w:tc>
        <w:tc>
          <w:tcPr>
            <w:tcW w:w="866"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996"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szCs w:val="21"/>
                <w:shd w:val="clear" w:color="auto" w:fill="FFFFFF"/>
              </w:rPr>
              <w:t>可燃，具刺激性</w:t>
            </w:r>
          </w:p>
        </w:tc>
        <w:tc>
          <w:tcPr>
            <w:tcW w:w="3204"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kern w:val="44"/>
                <w:sz w:val="21"/>
              </w:rPr>
              <w:t>/</w:t>
            </w:r>
          </w:p>
        </w:tc>
        <w:tc>
          <w:tcPr>
            <w:tcW w:w="811"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kern w:val="44"/>
                <w:sz w:val="21"/>
              </w:rPr>
              <w:t>/</w:t>
            </w:r>
          </w:p>
        </w:tc>
      </w:tr>
      <w:tr w:rsidR="00B56F71" w:rsidRPr="00B56F71" w:rsidTr="00080E9D">
        <w:trPr>
          <w:cantSplit/>
          <w:jc w:val="center"/>
        </w:trPr>
        <w:tc>
          <w:tcPr>
            <w:tcW w:w="588"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2</w:t>
            </w:r>
          </w:p>
        </w:tc>
        <w:tc>
          <w:tcPr>
            <w:tcW w:w="837"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氢氧化钠</w:t>
            </w:r>
          </w:p>
        </w:tc>
        <w:tc>
          <w:tcPr>
            <w:tcW w:w="1015"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NaOH</w:t>
            </w:r>
          </w:p>
        </w:tc>
        <w:tc>
          <w:tcPr>
            <w:tcW w:w="7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866"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996"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腐蚀刺激性</w:t>
            </w:r>
          </w:p>
        </w:tc>
        <w:tc>
          <w:tcPr>
            <w:tcW w:w="3204"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w:t>
            </w:r>
          </w:p>
        </w:tc>
        <w:tc>
          <w:tcPr>
            <w:tcW w:w="811"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r w:rsidR="00B56F71" w:rsidRPr="00B56F71" w:rsidTr="00080E9D">
        <w:trPr>
          <w:cantSplit/>
          <w:jc w:val="center"/>
        </w:trPr>
        <w:tc>
          <w:tcPr>
            <w:tcW w:w="588"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3</w:t>
            </w:r>
          </w:p>
        </w:tc>
        <w:tc>
          <w:tcPr>
            <w:tcW w:w="837"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0"/>
                <w:sz w:val="21"/>
              </w:rPr>
            </w:pPr>
            <w:r w:rsidRPr="00B56F71">
              <w:rPr>
                <w:rFonts w:hint="eastAsia"/>
                <w:color w:val="000000" w:themeColor="text1"/>
                <w:sz w:val="21"/>
              </w:rPr>
              <w:t>氢氧化钾</w:t>
            </w:r>
          </w:p>
        </w:tc>
        <w:tc>
          <w:tcPr>
            <w:tcW w:w="1015" w:type="dxa"/>
            <w:vAlign w:val="center"/>
          </w:tcPr>
          <w:p w:rsidR="00080E9D" w:rsidRPr="00B56F71" w:rsidRDefault="00080E9D" w:rsidP="00080E9D">
            <w:pPr>
              <w:widowControl/>
              <w:spacing w:line="240" w:lineRule="auto"/>
              <w:ind w:firstLineChars="0" w:firstLine="0"/>
              <w:jc w:val="center"/>
              <w:rPr>
                <w:snapToGrid w:val="0"/>
                <w:color w:val="000000" w:themeColor="text1"/>
                <w:kern w:val="0"/>
                <w:sz w:val="21"/>
              </w:rPr>
            </w:pPr>
            <w:r w:rsidRPr="00B56F71">
              <w:rPr>
                <w:color w:val="000000" w:themeColor="text1"/>
                <w:sz w:val="21"/>
              </w:rPr>
              <w:t>KOH</w:t>
            </w:r>
          </w:p>
        </w:tc>
        <w:tc>
          <w:tcPr>
            <w:tcW w:w="7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kern w:val="44"/>
                <w:sz w:val="21"/>
              </w:rPr>
              <w:t>/</w:t>
            </w:r>
          </w:p>
        </w:tc>
        <w:tc>
          <w:tcPr>
            <w:tcW w:w="866"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kern w:val="44"/>
                <w:sz w:val="21"/>
              </w:rPr>
              <w:t>/</w:t>
            </w:r>
          </w:p>
        </w:tc>
        <w:tc>
          <w:tcPr>
            <w:tcW w:w="996"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sz w:val="21"/>
              </w:rPr>
              <w:t>强碱性及腐蚀性</w:t>
            </w:r>
          </w:p>
        </w:tc>
        <w:tc>
          <w:tcPr>
            <w:tcW w:w="3204"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sz w:val="21"/>
              </w:rPr>
              <w:t>LD</w:t>
            </w:r>
            <w:r w:rsidRPr="00B56F71">
              <w:rPr>
                <w:color w:val="000000" w:themeColor="text1"/>
                <w:sz w:val="21"/>
                <w:vertAlign w:val="subscript"/>
              </w:rPr>
              <w:t>50</w:t>
            </w:r>
            <w:r w:rsidRPr="00B56F71">
              <w:rPr>
                <w:rFonts w:hint="eastAsia"/>
                <w:color w:val="000000" w:themeColor="text1"/>
                <w:sz w:val="21"/>
              </w:rPr>
              <w:t>：</w:t>
            </w:r>
            <w:r w:rsidRPr="00B56F71">
              <w:rPr>
                <w:color w:val="000000" w:themeColor="text1"/>
                <w:sz w:val="21"/>
              </w:rPr>
              <w:t>273mg/kg</w:t>
            </w:r>
            <w:r w:rsidRPr="00B56F71">
              <w:rPr>
                <w:color w:val="000000" w:themeColor="text1"/>
                <w:sz w:val="21"/>
              </w:rPr>
              <w:t>（大鼠经口</w:t>
            </w:r>
            <w:r w:rsidRPr="00B56F71">
              <w:rPr>
                <w:rFonts w:hint="eastAsia"/>
                <w:color w:val="000000" w:themeColor="text1"/>
                <w:sz w:val="21"/>
              </w:rPr>
              <w:t>）</w:t>
            </w:r>
          </w:p>
        </w:tc>
        <w:tc>
          <w:tcPr>
            <w:tcW w:w="811"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低毒</w:t>
            </w:r>
          </w:p>
        </w:tc>
      </w:tr>
      <w:tr w:rsidR="00B56F71" w:rsidRPr="00B56F71" w:rsidTr="00080E9D">
        <w:trPr>
          <w:cantSplit/>
          <w:jc w:val="center"/>
        </w:trPr>
        <w:tc>
          <w:tcPr>
            <w:tcW w:w="588"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4</w:t>
            </w:r>
          </w:p>
        </w:tc>
        <w:tc>
          <w:tcPr>
            <w:tcW w:w="837" w:type="dxa"/>
            <w:tcMar>
              <w:top w:w="0" w:type="dxa"/>
              <w:left w:w="57" w:type="dxa"/>
              <w:bottom w:w="0" w:type="dxa"/>
              <w:right w:w="57" w:type="dxa"/>
            </w:tcMar>
            <w:vAlign w:val="center"/>
          </w:tcPr>
          <w:p w:rsidR="00080E9D" w:rsidRPr="00B56F71" w:rsidRDefault="00080E9D" w:rsidP="00080E9D">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氢氧化钙</w:t>
            </w:r>
          </w:p>
        </w:tc>
        <w:tc>
          <w:tcPr>
            <w:tcW w:w="1015" w:type="dxa"/>
            <w:vAlign w:val="center"/>
          </w:tcPr>
          <w:p w:rsidR="00080E9D" w:rsidRPr="00B56F71" w:rsidRDefault="00080E9D" w:rsidP="00080E9D">
            <w:pPr>
              <w:spacing w:line="240" w:lineRule="auto"/>
              <w:ind w:firstLineChars="0" w:firstLine="0"/>
              <w:jc w:val="center"/>
              <w:rPr>
                <w:color w:val="000000" w:themeColor="text1"/>
                <w:sz w:val="21"/>
                <w:szCs w:val="21"/>
              </w:rPr>
            </w:pPr>
            <w:r w:rsidRPr="00B56F71">
              <w:rPr>
                <w:color w:val="000000" w:themeColor="text1"/>
                <w:sz w:val="21"/>
                <w:szCs w:val="21"/>
              </w:rPr>
              <w:t>Ca(OH)</w:t>
            </w:r>
            <w:r w:rsidRPr="00B56F71">
              <w:rPr>
                <w:rFonts w:cs="Times New Roman"/>
                <w:color w:val="000000" w:themeColor="text1"/>
                <w:sz w:val="21"/>
                <w:szCs w:val="21"/>
                <w:vertAlign w:val="subscript"/>
              </w:rPr>
              <w:t>2</w:t>
            </w:r>
          </w:p>
        </w:tc>
        <w:tc>
          <w:tcPr>
            <w:tcW w:w="7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kern w:val="44"/>
                <w:sz w:val="21"/>
              </w:rPr>
              <w:t>/</w:t>
            </w:r>
          </w:p>
        </w:tc>
        <w:tc>
          <w:tcPr>
            <w:tcW w:w="866"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kern w:val="44"/>
                <w:sz w:val="21"/>
              </w:rPr>
              <w:t>/</w:t>
            </w:r>
          </w:p>
        </w:tc>
        <w:tc>
          <w:tcPr>
            <w:tcW w:w="996"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腐蚀刺激性</w:t>
            </w:r>
          </w:p>
        </w:tc>
        <w:tc>
          <w:tcPr>
            <w:tcW w:w="3204"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sz w:val="21"/>
                <w:szCs w:val="21"/>
              </w:rPr>
              <w:t>大鼠经口</w:t>
            </w:r>
            <w:r w:rsidRPr="00B56F71">
              <w:rPr>
                <w:color w:val="000000" w:themeColor="text1"/>
                <w:sz w:val="21"/>
                <w:szCs w:val="21"/>
              </w:rPr>
              <w:t>LD</w:t>
            </w:r>
            <w:r w:rsidRPr="00B56F71">
              <w:rPr>
                <w:color w:val="000000" w:themeColor="text1"/>
                <w:sz w:val="21"/>
                <w:szCs w:val="21"/>
                <w:vertAlign w:val="subscript"/>
              </w:rPr>
              <w:t>50</w:t>
            </w:r>
            <w:r w:rsidRPr="00B56F71">
              <w:rPr>
                <w:rFonts w:hint="eastAsia"/>
                <w:color w:val="000000" w:themeColor="text1"/>
                <w:sz w:val="21"/>
                <w:szCs w:val="21"/>
              </w:rPr>
              <w:t>：</w:t>
            </w:r>
            <w:r w:rsidRPr="00B56F71">
              <w:rPr>
                <w:color w:val="000000" w:themeColor="text1"/>
                <w:sz w:val="21"/>
                <w:szCs w:val="21"/>
              </w:rPr>
              <w:t>7340mg/kg</w:t>
            </w:r>
            <w:r w:rsidRPr="00B56F71">
              <w:rPr>
                <w:rFonts w:hint="eastAsia"/>
                <w:color w:val="000000" w:themeColor="text1"/>
                <w:sz w:val="21"/>
                <w:szCs w:val="21"/>
              </w:rPr>
              <w:t>，</w:t>
            </w:r>
            <w:r w:rsidRPr="00B56F71">
              <w:rPr>
                <w:color w:val="000000" w:themeColor="text1"/>
                <w:sz w:val="21"/>
                <w:szCs w:val="21"/>
              </w:rPr>
              <w:t>小鼠经口</w:t>
            </w:r>
            <w:r w:rsidRPr="00B56F71">
              <w:rPr>
                <w:color w:val="000000" w:themeColor="text1"/>
                <w:sz w:val="21"/>
                <w:szCs w:val="21"/>
              </w:rPr>
              <w:t>LD</w:t>
            </w:r>
            <w:r w:rsidRPr="00B56F71">
              <w:rPr>
                <w:color w:val="000000" w:themeColor="text1"/>
                <w:sz w:val="21"/>
                <w:szCs w:val="21"/>
                <w:vertAlign w:val="subscript"/>
              </w:rPr>
              <w:t>50</w:t>
            </w:r>
            <w:r w:rsidRPr="00B56F71">
              <w:rPr>
                <w:rFonts w:hint="eastAsia"/>
                <w:color w:val="000000" w:themeColor="text1"/>
                <w:sz w:val="21"/>
                <w:szCs w:val="21"/>
              </w:rPr>
              <w:t>：</w:t>
            </w:r>
            <w:r w:rsidRPr="00B56F71">
              <w:rPr>
                <w:color w:val="000000" w:themeColor="text1"/>
                <w:sz w:val="21"/>
                <w:szCs w:val="21"/>
              </w:rPr>
              <w:t>7300mg/kg</w:t>
            </w:r>
          </w:p>
        </w:tc>
        <w:tc>
          <w:tcPr>
            <w:tcW w:w="811"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低毒</w:t>
            </w:r>
          </w:p>
        </w:tc>
      </w:tr>
      <w:tr w:rsidR="00B56F71" w:rsidRPr="00B56F71" w:rsidTr="00080E9D">
        <w:trPr>
          <w:cantSplit/>
          <w:jc w:val="center"/>
        </w:trPr>
        <w:tc>
          <w:tcPr>
            <w:tcW w:w="588"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5</w:t>
            </w:r>
          </w:p>
        </w:tc>
        <w:tc>
          <w:tcPr>
            <w:tcW w:w="837" w:type="dxa"/>
            <w:tcMar>
              <w:top w:w="0" w:type="dxa"/>
              <w:left w:w="57" w:type="dxa"/>
              <w:bottom w:w="0" w:type="dxa"/>
              <w:right w:w="57" w:type="dxa"/>
            </w:tcMar>
            <w:vAlign w:val="center"/>
          </w:tcPr>
          <w:p w:rsidR="00080E9D" w:rsidRPr="00B56F71" w:rsidRDefault="00080E9D" w:rsidP="00080E9D">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氢氧化镁</w:t>
            </w:r>
          </w:p>
        </w:tc>
        <w:tc>
          <w:tcPr>
            <w:tcW w:w="1015" w:type="dxa"/>
            <w:vAlign w:val="center"/>
          </w:tcPr>
          <w:p w:rsidR="00080E9D" w:rsidRPr="00B56F71" w:rsidRDefault="00080E9D" w:rsidP="00080E9D">
            <w:pPr>
              <w:spacing w:line="240" w:lineRule="auto"/>
              <w:ind w:firstLineChars="0" w:firstLine="0"/>
              <w:jc w:val="center"/>
              <w:rPr>
                <w:color w:val="000000" w:themeColor="text1"/>
                <w:sz w:val="21"/>
                <w:szCs w:val="21"/>
              </w:rPr>
            </w:pPr>
            <w:r w:rsidRPr="00B56F71">
              <w:rPr>
                <w:color w:val="000000" w:themeColor="text1"/>
                <w:sz w:val="21"/>
                <w:szCs w:val="21"/>
              </w:rPr>
              <w:t>Mg(OH)</w:t>
            </w:r>
            <w:r w:rsidRPr="00B56F71">
              <w:rPr>
                <w:color w:val="000000" w:themeColor="text1"/>
                <w:sz w:val="21"/>
                <w:szCs w:val="21"/>
                <w:vertAlign w:val="subscript"/>
              </w:rPr>
              <w:t>2</w:t>
            </w:r>
          </w:p>
        </w:tc>
        <w:tc>
          <w:tcPr>
            <w:tcW w:w="7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sz w:val="21"/>
              </w:rPr>
              <w:t>/</w:t>
            </w:r>
          </w:p>
        </w:tc>
        <w:tc>
          <w:tcPr>
            <w:tcW w:w="866"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w:t>
            </w:r>
          </w:p>
        </w:tc>
        <w:tc>
          <w:tcPr>
            <w:tcW w:w="996"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刺激性</w:t>
            </w:r>
          </w:p>
        </w:tc>
        <w:tc>
          <w:tcPr>
            <w:tcW w:w="3204"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sz w:val="21"/>
                <w:szCs w:val="21"/>
              </w:rPr>
              <w:t>大鼠经口</w:t>
            </w:r>
            <w:r w:rsidRPr="00B56F71">
              <w:rPr>
                <w:color w:val="000000" w:themeColor="text1"/>
                <w:sz w:val="21"/>
                <w:szCs w:val="21"/>
              </w:rPr>
              <w:t>LD</w:t>
            </w:r>
            <w:r w:rsidRPr="00B56F71">
              <w:rPr>
                <w:color w:val="000000" w:themeColor="text1"/>
                <w:sz w:val="21"/>
                <w:szCs w:val="21"/>
                <w:vertAlign w:val="subscript"/>
              </w:rPr>
              <w:t>50</w:t>
            </w:r>
            <w:r w:rsidRPr="00B56F71">
              <w:rPr>
                <w:rFonts w:hint="eastAsia"/>
                <w:color w:val="000000" w:themeColor="text1"/>
                <w:sz w:val="21"/>
                <w:szCs w:val="21"/>
              </w:rPr>
              <w:t>：</w:t>
            </w:r>
            <w:r w:rsidRPr="00B56F71">
              <w:rPr>
                <w:color w:val="000000" w:themeColor="text1"/>
                <w:sz w:val="21"/>
                <w:szCs w:val="21"/>
              </w:rPr>
              <w:t>8500mg/kg</w:t>
            </w:r>
          </w:p>
        </w:tc>
        <w:tc>
          <w:tcPr>
            <w:tcW w:w="811"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低毒</w:t>
            </w:r>
          </w:p>
        </w:tc>
      </w:tr>
      <w:tr w:rsidR="00B56F71" w:rsidRPr="00B56F71" w:rsidTr="00080E9D">
        <w:trPr>
          <w:cantSplit/>
          <w:jc w:val="center"/>
        </w:trPr>
        <w:tc>
          <w:tcPr>
            <w:tcW w:w="588"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6</w:t>
            </w:r>
          </w:p>
        </w:tc>
        <w:tc>
          <w:tcPr>
            <w:tcW w:w="837" w:type="dxa"/>
            <w:tcMar>
              <w:top w:w="0" w:type="dxa"/>
              <w:left w:w="57" w:type="dxa"/>
              <w:bottom w:w="0" w:type="dxa"/>
              <w:right w:w="57" w:type="dxa"/>
            </w:tcMar>
            <w:vAlign w:val="center"/>
          </w:tcPr>
          <w:p w:rsidR="00080E9D" w:rsidRPr="00B56F71" w:rsidRDefault="00080E9D" w:rsidP="00080E9D">
            <w:pPr>
              <w:adjustRightInd/>
              <w:snapToGrid/>
              <w:spacing w:line="240" w:lineRule="auto"/>
              <w:ind w:firstLineChars="0" w:firstLine="0"/>
              <w:jc w:val="center"/>
              <w:rPr>
                <w:color w:val="000000" w:themeColor="text1"/>
                <w:sz w:val="21"/>
                <w:szCs w:val="21"/>
              </w:rPr>
            </w:pPr>
            <w:r w:rsidRPr="00B56F71">
              <w:rPr>
                <w:rFonts w:hint="eastAsia"/>
                <w:color w:val="000000" w:themeColor="text1"/>
                <w:sz w:val="21"/>
                <w:szCs w:val="21"/>
              </w:rPr>
              <w:t>氢气</w:t>
            </w:r>
          </w:p>
        </w:tc>
        <w:tc>
          <w:tcPr>
            <w:tcW w:w="1015" w:type="dxa"/>
            <w:vAlign w:val="center"/>
          </w:tcPr>
          <w:p w:rsidR="00080E9D" w:rsidRPr="00B56F71" w:rsidRDefault="00080E9D" w:rsidP="00080E9D">
            <w:pPr>
              <w:pStyle w:val="afffc"/>
              <w:rPr>
                <w:color w:val="000000" w:themeColor="text1"/>
              </w:rPr>
            </w:pPr>
            <w:r w:rsidRPr="00B56F71">
              <w:rPr>
                <w:rFonts w:hint="eastAsia"/>
                <w:color w:val="000000" w:themeColor="text1"/>
              </w:rPr>
              <w:t>H</w:t>
            </w:r>
            <w:r w:rsidRPr="00B56F71">
              <w:rPr>
                <w:rFonts w:hint="eastAsia"/>
                <w:color w:val="000000" w:themeColor="text1"/>
                <w:vertAlign w:val="subscript"/>
              </w:rPr>
              <w:t>2</w:t>
            </w:r>
          </w:p>
        </w:tc>
        <w:tc>
          <w:tcPr>
            <w:tcW w:w="7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kern w:val="44"/>
                <w:sz w:val="21"/>
              </w:rPr>
              <w:t>/</w:t>
            </w:r>
          </w:p>
        </w:tc>
        <w:tc>
          <w:tcPr>
            <w:tcW w:w="866"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kern w:val="44"/>
                <w:sz w:val="21"/>
              </w:rPr>
              <w:t>/</w:t>
            </w:r>
          </w:p>
        </w:tc>
        <w:tc>
          <w:tcPr>
            <w:tcW w:w="996"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可燃性</w:t>
            </w:r>
          </w:p>
        </w:tc>
        <w:tc>
          <w:tcPr>
            <w:tcW w:w="3204"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kern w:val="44"/>
                <w:sz w:val="21"/>
              </w:rPr>
              <w:t>/</w:t>
            </w:r>
          </w:p>
        </w:tc>
        <w:tc>
          <w:tcPr>
            <w:tcW w:w="811"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r w:rsidR="00B56F71" w:rsidRPr="00B56F71" w:rsidTr="00080E9D">
        <w:trPr>
          <w:cantSplit/>
          <w:jc w:val="center"/>
        </w:trPr>
        <w:tc>
          <w:tcPr>
            <w:tcW w:w="588"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7</w:t>
            </w:r>
          </w:p>
        </w:tc>
        <w:tc>
          <w:tcPr>
            <w:tcW w:w="837"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0"/>
                <w:sz w:val="21"/>
              </w:rPr>
            </w:pPr>
            <w:r w:rsidRPr="00B56F71">
              <w:rPr>
                <w:rFonts w:hint="eastAsia"/>
                <w:color w:val="000000" w:themeColor="text1"/>
                <w:sz w:val="21"/>
                <w:szCs w:val="21"/>
              </w:rPr>
              <w:t>雷尼镍</w:t>
            </w:r>
          </w:p>
        </w:tc>
        <w:tc>
          <w:tcPr>
            <w:tcW w:w="1015" w:type="dxa"/>
            <w:vAlign w:val="center"/>
          </w:tcPr>
          <w:p w:rsidR="00080E9D" w:rsidRPr="00B56F71" w:rsidRDefault="00080E9D" w:rsidP="00080E9D">
            <w:pPr>
              <w:widowControl/>
              <w:spacing w:line="240" w:lineRule="auto"/>
              <w:ind w:firstLineChars="0" w:firstLine="0"/>
              <w:jc w:val="center"/>
              <w:rPr>
                <w:snapToGrid w:val="0"/>
                <w:color w:val="000000" w:themeColor="text1"/>
                <w:kern w:val="0"/>
                <w:sz w:val="21"/>
              </w:rPr>
            </w:pPr>
            <w:r w:rsidRPr="00B56F71">
              <w:rPr>
                <w:color w:val="000000" w:themeColor="text1"/>
                <w:sz w:val="21"/>
              </w:rPr>
              <w:t>/</w:t>
            </w:r>
          </w:p>
        </w:tc>
        <w:tc>
          <w:tcPr>
            <w:tcW w:w="7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kern w:val="44"/>
                <w:sz w:val="21"/>
              </w:rPr>
              <w:t>/</w:t>
            </w:r>
          </w:p>
        </w:tc>
        <w:tc>
          <w:tcPr>
            <w:tcW w:w="866"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kern w:val="44"/>
                <w:sz w:val="21"/>
              </w:rPr>
              <w:t>/</w:t>
            </w:r>
          </w:p>
        </w:tc>
        <w:tc>
          <w:tcPr>
            <w:tcW w:w="996"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可燃性</w:t>
            </w:r>
          </w:p>
        </w:tc>
        <w:tc>
          <w:tcPr>
            <w:tcW w:w="3204"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w:t>
            </w:r>
          </w:p>
        </w:tc>
        <w:tc>
          <w:tcPr>
            <w:tcW w:w="811"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bl>
    <w:p w:rsidR="00080E9D" w:rsidRPr="00B56F71" w:rsidRDefault="00080E9D" w:rsidP="00080E9D">
      <w:pPr>
        <w:ind w:firstLine="480"/>
        <w:rPr>
          <w:color w:val="000000" w:themeColor="text1"/>
        </w:rPr>
      </w:pPr>
      <w:r w:rsidRPr="00B56F71">
        <w:rPr>
          <w:rFonts w:hint="eastAsia"/>
          <w:color w:val="000000" w:themeColor="text1"/>
        </w:rPr>
        <w:t>技改</w:t>
      </w:r>
      <w:r w:rsidRPr="00B56F71">
        <w:rPr>
          <w:color w:val="000000" w:themeColor="text1"/>
        </w:rPr>
        <w:t>项目所涉及危险</w:t>
      </w:r>
      <w:r w:rsidRPr="00B56F71">
        <w:rPr>
          <w:rFonts w:hint="eastAsia"/>
          <w:color w:val="000000" w:themeColor="text1"/>
        </w:rPr>
        <w:t>化学品用量</w:t>
      </w:r>
      <w:r w:rsidRPr="00B56F71">
        <w:rPr>
          <w:color w:val="000000" w:themeColor="text1"/>
        </w:rPr>
        <w:t>见表</w:t>
      </w:r>
      <w:r w:rsidRPr="00B56F71">
        <w:rPr>
          <w:color w:val="000000" w:themeColor="text1"/>
        </w:rPr>
        <w:t>3.5-3</w:t>
      </w:r>
      <w:r w:rsidRPr="00B56F71">
        <w:rPr>
          <w:color w:val="000000" w:themeColor="text1"/>
        </w:rPr>
        <w:t>。</w:t>
      </w:r>
    </w:p>
    <w:p w:rsidR="00080E9D" w:rsidRPr="00B56F71" w:rsidRDefault="00080E9D" w:rsidP="00080E9D">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3.5-3  </w:t>
      </w:r>
      <w:r w:rsidRPr="00B56F71">
        <w:rPr>
          <w:rFonts w:eastAsia="黑体" w:hint="eastAsia"/>
          <w:color w:val="000000" w:themeColor="text1"/>
        </w:rPr>
        <w:t>技改</w:t>
      </w:r>
      <w:r w:rsidRPr="00B56F71">
        <w:rPr>
          <w:rFonts w:eastAsia="黑体"/>
          <w:color w:val="000000" w:themeColor="text1"/>
        </w:rPr>
        <w:t>项目危险化学品用量一览表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30"/>
        <w:gridCol w:w="2168"/>
        <w:gridCol w:w="1718"/>
        <w:gridCol w:w="1852"/>
        <w:gridCol w:w="1804"/>
      </w:tblGrid>
      <w:tr w:rsidR="00B56F71" w:rsidRPr="00B56F71" w:rsidTr="00080E9D">
        <w:trPr>
          <w:cantSplit/>
          <w:tblHeader/>
          <w:jc w:val="center"/>
        </w:trPr>
        <w:tc>
          <w:tcPr>
            <w:tcW w:w="1520"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b/>
                <w:color w:val="000000" w:themeColor="text1"/>
                <w:sz w:val="21"/>
              </w:rPr>
              <w:t>序号</w:t>
            </w:r>
          </w:p>
        </w:tc>
        <w:tc>
          <w:tcPr>
            <w:tcW w:w="21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b/>
                <w:color w:val="000000" w:themeColor="text1"/>
                <w:sz w:val="21"/>
              </w:rPr>
              <w:t>物质名称</w:t>
            </w:r>
          </w:p>
        </w:tc>
        <w:tc>
          <w:tcPr>
            <w:tcW w:w="1708"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rFonts w:hint="eastAsia"/>
                <w:b/>
                <w:color w:val="000000" w:themeColor="text1"/>
                <w:sz w:val="21"/>
              </w:rPr>
              <w:t>年用量</w:t>
            </w:r>
            <w:r w:rsidRPr="00B56F71">
              <w:rPr>
                <w:b/>
                <w:color w:val="000000" w:themeColor="text1"/>
                <w:sz w:val="21"/>
              </w:rPr>
              <w:t>（</w:t>
            </w:r>
            <w:r w:rsidRPr="00B56F71">
              <w:rPr>
                <w:rFonts w:hint="eastAsia"/>
                <w:b/>
                <w:color w:val="000000" w:themeColor="text1"/>
                <w:sz w:val="21"/>
              </w:rPr>
              <w:t>吨</w:t>
            </w:r>
            <w:r w:rsidRPr="00B56F71">
              <w:rPr>
                <w:b/>
                <w:color w:val="000000" w:themeColor="text1"/>
                <w:sz w:val="21"/>
              </w:rPr>
              <w:t>）</w:t>
            </w:r>
          </w:p>
        </w:tc>
        <w:tc>
          <w:tcPr>
            <w:tcW w:w="1841"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b/>
                <w:color w:val="000000" w:themeColor="text1"/>
                <w:sz w:val="21"/>
              </w:rPr>
              <w:t>危险性</w:t>
            </w:r>
          </w:p>
        </w:tc>
        <w:tc>
          <w:tcPr>
            <w:tcW w:w="1793"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b/>
                <w:color w:val="000000" w:themeColor="text1"/>
                <w:sz w:val="21"/>
              </w:rPr>
              <w:t>毒性</w:t>
            </w:r>
          </w:p>
        </w:tc>
      </w:tr>
      <w:tr w:rsidR="00B56F71" w:rsidRPr="00B56F71" w:rsidTr="00080E9D">
        <w:trPr>
          <w:cantSplit/>
          <w:jc w:val="center"/>
        </w:trPr>
        <w:tc>
          <w:tcPr>
            <w:tcW w:w="1520"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1</w:t>
            </w:r>
          </w:p>
        </w:tc>
        <w:tc>
          <w:tcPr>
            <w:tcW w:w="2155" w:type="dxa"/>
            <w:tcMar>
              <w:top w:w="0" w:type="dxa"/>
              <w:left w:w="57" w:type="dxa"/>
              <w:bottom w:w="0" w:type="dxa"/>
              <w:right w:w="57" w:type="dxa"/>
            </w:tcMar>
            <w:vAlign w:val="center"/>
          </w:tcPr>
          <w:p w:rsidR="00080E9D" w:rsidRPr="00B56F71" w:rsidRDefault="00080E9D" w:rsidP="00080E9D">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乙酰乙酸乙酯</w:t>
            </w:r>
          </w:p>
        </w:tc>
        <w:tc>
          <w:tcPr>
            <w:tcW w:w="1708" w:type="dxa"/>
            <w:vAlign w:val="center"/>
          </w:tcPr>
          <w:p w:rsidR="00080E9D" w:rsidRPr="00B56F71" w:rsidRDefault="00080E9D" w:rsidP="00080E9D">
            <w:pPr>
              <w:pStyle w:val="a4"/>
              <w:spacing w:line="240" w:lineRule="auto"/>
              <w:ind w:firstLineChars="0" w:firstLine="0"/>
              <w:jc w:val="center"/>
              <w:rPr>
                <w:rFonts w:ascii="Times New Roman" w:hAnsi="Times New Roman"/>
                <w:b w:val="0"/>
                <w:color w:val="000000" w:themeColor="text1"/>
                <w:sz w:val="21"/>
                <w:szCs w:val="18"/>
              </w:rPr>
            </w:pPr>
            <w:r w:rsidRPr="00B56F71">
              <w:rPr>
                <w:rFonts w:ascii="Times New Roman" w:hAnsi="Times New Roman" w:hint="eastAsia"/>
                <w:b w:val="0"/>
                <w:color w:val="000000" w:themeColor="text1"/>
                <w:sz w:val="21"/>
                <w:szCs w:val="18"/>
              </w:rPr>
              <w:t>176</w:t>
            </w:r>
          </w:p>
        </w:tc>
        <w:tc>
          <w:tcPr>
            <w:tcW w:w="1841"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szCs w:val="21"/>
                <w:shd w:val="clear" w:color="auto" w:fill="FFFFFF"/>
              </w:rPr>
              <w:t>可燃，具刺激性</w:t>
            </w:r>
          </w:p>
        </w:tc>
        <w:tc>
          <w:tcPr>
            <w:tcW w:w="1793"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kern w:val="44"/>
                <w:sz w:val="21"/>
              </w:rPr>
              <w:t>/</w:t>
            </w:r>
          </w:p>
        </w:tc>
      </w:tr>
      <w:tr w:rsidR="00B56F71" w:rsidRPr="00B56F71" w:rsidTr="00080E9D">
        <w:trPr>
          <w:cantSplit/>
          <w:jc w:val="center"/>
        </w:trPr>
        <w:tc>
          <w:tcPr>
            <w:tcW w:w="1520"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2</w:t>
            </w:r>
          </w:p>
        </w:tc>
        <w:tc>
          <w:tcPr>
            <w:tcW w:w="21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氢氧化钠</w:t>
            </w:r>
          </w:p>
        </w:tc>
        <w:tc>
          <w:tcPr>
            <w:tcW w:w="1708" w:type="dxa"/>
            <w:vAlign w:val="center"/>
          </w:tcPr>
          <w:p w:rsidR="00080E9D" w:rsidRPr="00B56F71" w:rsidRDefault="00080E9D" w:rsidP="00080E9D">
            <w:pPr>
              <w:pStyle w:val="a4"/>
              <w:spacing w:line="240" w:lineRule="auto"/>
              <w:ind w:firstLineChars="0" w:firstLine="0"/>
              <w:jc w:val="center"/>
              <w:rPr>
                <w:rFonts w:ascii="Times New Roman" w:hAnsi="Times New Roman"/>
                <w:b w:val="0"/>
                <w:color w:val="000000" w:themeColor="text1"/>
                <w:sz w:val="21"/>
                <w:szCs w:val="18"/>
              </w:rPr>
            </w:pPr>
            <w:r w:rsidRPr="00B56F71">
              <w:rPr>
                <w:rFonts w:ascii="Times New Roman" w:hAnsi="Times New Roman"/>
                <w:b w:val="0"/>
                <w:color w:val="000000" w:themeColor="text1"/>
                <w:sz w:val="21"/>
                <w:szCs w:val="18"/>
              </w:rPr>
              <w:t>24.979</w:t>
            </w:r>
          </w:p>
        </w:tc>
        <w:tc>
          <w:tcPr>
            <w:tcW w:w="1841"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腐蚀刺激性</w:t>
            </w:r>
          </w:p>
        </w:tc>
        <w:tc>
          <w:tcPr>
            <w:tcW w:w="1793"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r w:rsidR="00B56F71" w:rsidRPr="00B56F71" w:rsidTr="00080E9D">
        <w:trPr>
          <w:cantSplit/>
          <w:jc w:val="center"/>
        </w:trPr>
        <w:tc>
          <w:tcPr>
            <w:tcW w:w="1520"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3</w:t>
            </w:r>
          </w:p>
        </w:tc>
        <w:tc>
          <w:tcPr>
            <w:tcW w:w="21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0"/>
                <w:sz w:val="21"/>
              </w:rPr>
            </w:pPr>
            <w:r w:rsidRPr="00B56F71">
              <w:rPr>
                <w:rFonts w:hint="eastAsia"/>
                <w:color w:val="000000" w:themeColor="text1"/>
                <w:sz w:val="21"/>
              </w:rPr>
              <w:t>氢氧化钾</w:t>
            </w:r>
          </w:p>
        </w:tc>
        <w:tc>
          <w:tcPr>
            <w:tcW w:w="1708" w:type="dxa"/>
            <w:vAlign w:val="center"/>
          </w:tcPr>
          <w:p w:rsidR="00080E9D" w:rsidRPr="00B56F71" w:rsidRDefault="00080E9D" w:rsidP="00080E9D">
            <w:pPr>
              <w:widowControl/>
              <w:adjustRightInd/>
              <w:snapToGrid/>
              <w:spacing w:line="240" w:lineRule="auto"/>
              <w:ind w:firstLineChars="0" w:firstLine="0"/>
              <w:jc w:val="center"/>
              <w:rPr>
                <w:rFonts w:cs="Times New Roman"/>
                <w:color w:val="000000" w:themeColor="text1"/>
                <w:kern w:val="0"/>
                <w:sz w:val="21"/>
                <w:szCs w:val="18"/>
              </w:rPr>
            </w:pPr>
            <w:r w:rsidRPr="00B56F71">
              <w:rPr>
                <w:rFonts w:cs="Times New Roman"/>
                <w:color w:val="000000" w:themeColor="text1"/>
                <w:sz w:val="21"/>
                <w:szCs w:val="18"/>
              </w:rPr>
              <w:t>9.388</w:t>
            </w:r>
          </w:p>
        </w:tc>
        <w:tc>
          <w:tcPr>
            <w:tcW w:w="1841"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color w:val="000000" w:themeColor="text1"/>
                <w:sz w:val="21"/>
              </w:rPr>
              <w:t>强碱性及腐蚀性</w:t>
            </w:r>
          </w:p>
        </w:tc>
        <w:tc>
          <w:tcPr>
            <w:tcW w:w="1793"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低毒</w:t>
            </w:r>
          </w:p>
        </w:tc>
      </w:tr>
      <w:tr w:rsidR="00B56F71" w:rsidRPr="00B56F71" w:rsidTr="00080E9D">
        <w:trPr>
          <w:cantSplit/>
          <w:jc w:val="center"/>
        </w:trPr>
        <w:tc>
          <w:tcPr>
            <w:tcW w:w="1520"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lastRenderedPageBreak/>
              <w:t>4</w:t>
            </w:r>
          </w:p>
        </w:tc>
        <w:tc>
          <w:tcPr>
            <w:tcW w:w="2155" w:type="dxa"/>
            <w:tcMar>
              <w:top w:w="0" w:type="dxa"/>
              <w:left w:w="57" w:type="dxa"/>
              <w:bottom w:w="0" w:type="dxa"/>
              <w:right w:w="57" w:type="dxa"/>
            </w:tcMar>
            <w:vAlign w:val="center"/>
          </w:tcPr>
          <w:p w:rsidR="00080E9D" w:rsidRPr="00B56F71" w:rsidRDefault="00080E9D" w:rsidP="00080E9D">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氢氧化钙</w:t>
            </w:r>
          </w:p>
        </w:tc>
        <w:tc>
          <w:tcPr>
            <w:tcW w:w="1708" w:type="dxa"/>
            <w:vAlign w:val="center"/>
          </w:tcPr>
          <w:p w:rsidR="00080E9D" w:rsidRPr="00B56F71" w:rsidRDefault="00080E9D" w:rsidP="00080E9D">
            <w:pPr>
              <w:widowControl/>
              <w:adjustRightInd/>
              <w:snapToGrid/>
              <w:spacing w:line="240" w:lineRule="auto"/>
              <w:ind w:firstLineChars="0" w:firstLine="0"/>
              <w:jc w:val="center"/>
              <w:rPr>
                <w:rFonts w:cs="Times New Roman"/>
                <w:color w:val="000000" w:themeColor="text1"/>
                <w:kern w:val="0"/>
                <w:sz w:val="21"/>
                <w:szCs w:val="18"/>
              </w:rPr>
            </w:pPr>
            <w:r w:rsidRPr="00B56F71">
              <w:rPr>
                <w:rFonts w:cs="Times New Roman"/>
                <w:color w:val="000000" w:themeColor="text1"/>
                <w:sz w:val="21"/>
                <w:szCs w:val="18"/>
              </w:rPr>
              <w:t>10.144</w:t>
            </w:r>
          </w:p>
        </w:tc>
        <w:tc>
          <w:tcPr>
            <w:tcW w:w="1841"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腐蚀刺激性</w:t>
            </w:r>
          </w:p>
        </w:tc>
        <w:tc>
          <w:tcPr>
            <w:tcW w:w="1793"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低毒</w:t>
            </w:r>
          </w:p>
        </w:tc>
      </w:tr>
      <w:tr w:rsidR="00B56F71" w:rsidRPr="00B56F71" w:rsidTr="00080E9D">
        <w:trPr>
          <w:cantSplit/>
          <w:jc w:val="center"/>
        </w:trPr>
        <w:tc>
          <w:tcPr>
            <w:tcW w:w="1520"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5</w:t>
            </w:r>
          </w:p>
        </w:tc>
        <w:tc>
          <w:tcPr>
            <w:tcW w:w="2155" w:type="dxa"/>
            <w:tcMar>
              <w:top w:w="0" w:type="dxa"/>
              <w:left w:w="57" w:type="dxa"/>
              <w:bottom w:w="0" w:type="dxa"/>
              <w:right w:w="57" w:type="dxa"/>
            </w:tcMar>
            <w:vAlign w:val="center"/>
          </w:tcPr>
          <w:p w:rsidR="00080E9D" w:rsidRPr="00B56F71" w:rsidRDefault="00080E9D" w:rsidP="00080E9D">
            <w:pPr>
              <w:adjustRightInd/>
              <w:snapToGrid/>
              <w:spacing w:line="240" w:lineRule="auto"/>
              <w:ind w:firstLineChars="0" w:firstLine="0"/>
              <w:jc w:val="center"/>
              <w:rPr>
                <w:color w:val="000000" w:themeColor="text1"/>
                <w:sz w:val="21"/>
                <w:szCs w:val="21"/>
              </w:rPr>
            </w:pPr>
            <w:r w:rsidRPr="00B56F71">
              <w:rPr>
                <w:color w:val="000000" w:themeColor="text1"/>
                <w:sz w:val="21"/>
                <w:szCs w:val="21"/>
              </w:rPr>
              <w:t>氢氧化镁</w:t>
            </w:r>
          </w:p>
        </w:tc>
        <w:tc>
          <w:tcPr>
            <w:tcW w:w="1708" w:type="dxa"/>
            <w:vAlign w:val="center"/>
          </w:tcPr>
          <w:p w:rsidR="00080E9D" w:rsidRPr="00B56F71" w:rsidRDefault="00080E9D" w:rsidP="00080E9D">
            <w:pPr>
              <w:widowControl/>
              <w:adjustRightInd/>
              <w:snapToGrid/>
              <w:spacing w:line="240" w:lineRule="auto"/>
              <w:ind w:firstLineChars="0" w:firstLine="0"/>
              <w:jc w:val="center"/>
              <w:rPr>
                <w:rFonts w:cs="Times New Roman"/>
                <w:color w:val="000000" w:themeColor="text1"/>
                <w:kern w:val="0"/>
                <w:sz w:val="21"/>
                <w:szCs w:val="18"/>
              </w:rPr>
            </w:pPr>
            <w:r w:rsidRPr="00B56F71">
              <w:rPr>
                <w:rFonts w:cs="Times New Roman"/>
                <w:color w:val="000000" w:themeColor="text1"/>
                <w:sz w:val="21"/>
                <w:szCs w:val="18"/>
              </w:rPr>
              <w:t>7.95</w:t>
            </w:r>
          </w:p>
        </w:tc>
        <w:tc>
          <w:tcPr>
            <w:tcW w:w="1841"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刺激性</w:t>
            </w:r>
          </w:p>
        </w:tc>
        <w:tc>
          <w:tcPr>
            <w:tcW w:w="1793"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低毒</w:t>
            </w:r>
          </w:p>
        </w:tc>
      </w:tr>
      <w:tr w:rsidR="00B56F71" w:rsidRPr="00B56F71" w:rsidTr="00080E9D">
        <w:trPr>
          <w:cantSplit/>
          <w:jc w:val="center"/>
        </w:trPr>
        <w:tc>
          <w:tcPr>
            <w:tcW w:w="1520"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6</w:t>
            </w:r>
          </w:p>
        </w:tc>
        <w:tc>
          <w:tcPr>
            <w:tcW w:w="2155" w:type="dxa"/>
            <w:tcMar>
              <w:top w:w="0" w:type="dxa"/>
              <w:left w:w="57" w:type="dxa"/>
              <w:bottom w:w="0" w:type="dxa"/>
              <w:right w:w="57" w:type="dxa"/>
            </w:tcMar>
            <w:vAlign w:val="center"/>
          </w:tcPr>
          <w:p w:rsidR="00080E9D" w:rsidRPr="00B56F71" w:rsidRDefault="00080E9D" w:rsidP="00080E9D">
            <w:pPr>
              <w:adjustRightInd/>
              <w:snapToGrid/>
              <w:spacing w:line="240" w:lineRule="auto"/>
              <w:ind w:firstLineChars="0" w:firstLine="0"/>
              <w:jc w:val="center"/>
              <w:rPr>
                <w:color w:val="000000" w:themeColor="text1"/>
                <w:sz w:val="21"/>
                <w:szCs w:val="21"/>
              </w:rPr>
            </w:pPr>
            <w:r w:rsidRPr="00B56F71">
              <w:rPr>
                <w:rFonts w:hint="eastAsia"/>
                <w:color w:val="000000" w:themeColor="text1"/>
                <w:sz w:val="21"/>
                <w:szCs w:val="21"/>
              </w:rPr>
              <w:t>氢气</w:t>
            </w:r>
          </w:p>
        </w:tc>
        <w:tc>
          <w:tcPr>
            <w:tcW w:w="1708" w:type="dxa"/>
            <w:vAlign w:val="center"/>
          </w:tcPr>
          <w:p w:rsidR="00080E9D" w:rsidRPr="00B56F71" w:rsidRDefault="00080E9D" w:rsidP="00080E9D">
            <w:pPr>
              <w:pStyle w:val="afffc"/>
              <w:spacing w:line="240" w:lineRule="auto"/>
              <w:rPr>
                <w:color w:val="000000" w:themeColor="text1"/>
                <w:szCs w:val="18"/>
              </w:rPr>
            </w:pPr>
            <w:r w:rsidRPr="00B56F71">
              <w:rPr>
                <w:color w:val="000000" w:themeColor="text1"/>
                <w:szCs w:val="18"/>
              </w:rPr>
              <w:t>2.643</w:t>
            </w:r>
          </w:p>
        </w:tc>
        <w:tc>
          <w:tcPr>
            <w:tcW w:w="1841"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可燃性</w:t>
            </w:r>
          </w:p>
        </w:tc>
        <w:tc>
          <w:tcPr>
            <w:tcW w:w="1793"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r w:rsidR="00B56F71" w:rsidRPr="00B56F71" w:rsidTr="00080E9D">
        <w:trPr>
          <w:cantSplit/>
          <w:jc w:val="center"/>
        </w:trPr>
        <w:tc>
          <w:tcPr>
            <w:tcW w:w="1520"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7</w:t>
            </w:r>
          </w:p>
        </w:tc>
        <w:tc>
          <w:tcPr>
            <w:tcW w:w="2155"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kern w:val="0"/>
                <w:sz w:val="21"/>
              </w:rPr>
            </w:pPr>
            <w:r w:rsidRPr="00B56F71">
              <w:rPr>
                <w:rFonts w:hint="eastAsia"/>
                <w:color w:val="000000" w:themeColor="text1"/>
                <w:sz w:val="21"/>
                <w:szCs w:val="21"/>
              </w:rPr>
              <w:t>雷尼镍</w:t>
            </w:r>
          </w:p>
        </w:tc>
        <w:tc>
          <w:tcPr>
            <w:tcW w:w="1708" w:type="dxa"/>
            <w:vAlign w:val="center"/>
          </w:tcPr>
          <w:p w:rsidR="00080E9D" w:rsidRPr="00B56F71" w:rsidRDefault="00080E9D" w:rsidP="00080E9D">
            <w:pPr>
              <w:adjustRightInd/>
              <w:snapToGrid/>
              <w:spacing w:line="240" w:lineRule="auto"/>
              <w:ind w:firstLineChars="0" w:firstLine="0"/>
              <w:jc w:val="center"/>
              <w:rPr>
                <w:color w:val="000000" w:themeColor="text1"/>
                <w:sz w:val="21"/>
                <w:szCs w:val="18"/>
              </w:rPr>
            </w:pPr>
            <w:r w:rsidRPr="00B56F71">
              <w:rPr>
                <w:color w:val="000000" w:themeColor="text1"/>
                <w:sz w:val="21"/>
                <w:szCs w:val="18"/>
              </w:rPr>
              <w:t>0.880</w:t>
            </w:r>
          </w:p>
        </w:tc>
        <w:tc>
          <w:tcPr>
            <w:tcW w:w="1841" w:type="dxa"/>
            <w:vAlign w:val="center"/>
          </w:tcPr>
          <w:p w:rsidR="00080E9D" w:rsidRPr="00B56F71" w:rsidRDefault="00080E9D" w:rsidP="00080E9D">
            <w:pPr>
              <w:widowControl/>
              <w:spacing w:line="240" w:lineRule="auto"/>
              <w:ind w:firstLineChars="0" w:firstLine="0"/>
              <w:jc w:val="center"/>
              <w:rPr>
                <w:color w:val="000000" w:themeColor="text1"/>
                <w:kern w:val="44"/>
                <w:sz w:val="21"/>
              </w:rPr>
            </w:pPr>
            <w:r w:rsidRPr="00B56F71">
              <w:rPr>
                <w:rFonts w:hint="eastAsia"/>
                <w:color w:val="000000" w:themeColor="text1"/>
                <w:sz w:val="21"/>
              </w:rPr>
              <w:t>可燃性</w:t>
            </w:r>
          </w:p>
        </w:tc>
        <w:tc>
          <w:tcPr>
            <w:tcW w:w="1793" w:type="dxa"/>
            <w:tcMar>
              <w:top w:w="0" w:type="dxa"/>
              <w:left w:w="57" w:type="dxa"/>
              <w:bottom w:w="0" w:type="dxa"/>
              <w:right w:w="57" w:type="dxa"/>
            </w:tcMar>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bl>
    <w:p w:rsidR="00080E9D" w:rsidRPr="00B56F71" w:rsidRDefault="00080E9D" w:rsidP="00080E9D">
      <w:pPr>
        <w:ind w:firstLine="480"/>
        <w:rPr>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w:t>
      </w:r>
      <w:r w:rsidRPr="00B56F71">
        <w:rPr>
          <w:color w:val="000000" w:themeColor="text1"/>
        </w:rPr>
        <w:t>易燃易爆、有毒有害物质统计</w:t>
      </w:r>
    </w:p>
    <w:p w:rsidR="00080E9D" w:rsidRPr="00B56F71" w:rsidRDefault="00080E9D" w:rsidP="00080E9D">
      <w:pPr>
        <w:ind w:firstLine="480"/>
        <w:rPr>
          <w:color w:val="000000" w:themeColor="text1"/>
        </w:rPr>
      </w:pPr>
      <w:r w:rsidRPr="00B56F71">
        <w:rPr>
          <w:color w:val="000000" w:themeColor="text1"/>
        </w:rPr>
        <w:t>通过对照《建设项目环境风险评价技术导则》（</w:t>
      </w:r>
      <w:r w:rsidRPr="00B56F71">
        <w:rPr>
          <w:color w:val="000000" w:themeColor="text1"/>
        </w:rPr>
        <w:t>HJ/T169-2004</w:t>
      </w:r>
      <w:r w:rsidRPr="00B56F71">
        <w:rPr>
          <w:color w:val="000000" w:themeColor="text1"/>
        </w:rPr>
        <w:t>）附录</w:t>
      </w:r>
      <w:r w:rsidRPr="00B56F71">
        <w:rPr>
          <w:color w:val="000000" w:themeColor="text1"/>
        </w:rPr>
        <w:t>A.1</w:t>
      </w:r>
      <w:r w:rsidRPr="00B56F71">
        <w:rPr>
          <w:color w:val="000000" w:themeColor="text1"/>
        </w:rPr>
        <w:t>内容，及对产品、主要原辅材料的物性</w:t>
      </w:r>
      <w:r w:rsidRPr="00B56F71">
        <w:rPr>
          <w:color w:val="000000" w:themeColor="text1"/>
        </w:rPr>
        <w:t>(</w:t>
      </w:r>
      <w:r w:rsidRPr="00B56F71">
        <w:rPr>
          <w:color w:val="000000" w:themeColor="text1"/>
        </w:rPr>
        <w:t>危险性和毒性</w:t>
      </w:r>
      <w:r w:rsidRPr="00B56F71">
        <w:rPr>
          <w:color w:val="000000" w:themeColor="text1"/>
        </w:rPr>
        <w:t>)</w:t>
      </w:r>
      <w:r w:rsidRPr="00B56F71">
        <w:rPr>
          <w:color w:val="000000" w:themeColor="text1"/>
        </w:rPr>
        <w:t>的分析，得出</w:t>
      </w:r>
      <w:r w:rsidRPr="00B56F71">
        <w:rPr>
          <w:rFonts w:hint="eastAsia"/>
          <w:color w:val="000000" w:themeColor="text1"/>
        </w:rPr>
        <w:t>拟建</w:t>
      </w:r>
      <w:r w:rsidRPr="00B56F71">
        <w:rPr>
          <w:color w:val="000000" w:themeColor="text1"/>
        </w:rPr>
        <w:t>项目涉及到的易燃易爆、有毒有害物质，具体见表</w:t>
      </w:r>
      <w:r w:rsidRPr="00B56F71">
        <w:rPr>
          <w:color w:val="000000" w:themeColor="text1"/>
        </w:rPr>
        <w:t>3.5-4</w:t>
      </w:r>
      <w:r w:rsidRPr="00B56F71">
        <w:rPr>
          <w:color w:val="000000" w:themeColor="text1"/>
        </w:rPr>
        <w:t>。</w:t>
      </w:r>
    </w:p>
    <w:p w:rsidR="00080E9D" w:rsidRPr="00B56F71" w:rsidRDefault="00080E9D" w:rsidP="00080E9D">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3.5-4  </w:t>
      </w:r>
      <w:r w:rsidRPr="00B56F71">
        <w:rPr>
          <w:rFonts w:eastAsia="黑体" w:hint="eastAsia"/>
          <w:color w:val="000000" w:themeColor="text1"/>
        </w:rPr>
        <w:t>技改</w:t>
      </w:r>
      <w:r w:rsidRPr="00B56F71">
        <w:rPr>
          <w:rFonts w:eastAsia="黑体"/>
          <w:color w:val="000000" w:themeColor="text1"/>
        </w:rPr>
        <w:t>项目易燃易爆、有毒有害物质一览表</w:t>
      </w:r>
    </w:p>
    <w:tbl>
      <w:tblPr>
        <w:tblW w:w="9072" w:type="dxa"/>
        <w:jc w:val="center"/>
        <w:tblBorders>
          <w:top w:val="single" w:sz="12" w:space="0" w:color="auto"/>
          <w:bottom w:val="single" w:sz="12" w:space="0" w:color="auto"/>
          <w:insideH w:val="single" w:sz="4" w:space="0" w:color="auto"/>
          <w:insideV w:val="single" w:sz="6" w:space="0" w:color="auto"/>
        </w:tblBorders>
        <w:tblLayout w:type="fixed"/>
        <w:tblCellMar>
          <w:left w:w="0" w:type="dxa"/>
          <w:right w:w="0" w:type="dxa"/>
        </w:tblCellMar>
        <w:tblLook w:val="04A0" w:firstRow="1" w:lastRow="0" w:firstColumn="1" w:lastColumn="0" w:noHBand="0" w:noVBand="1"/>
      </w:tblPr>
      <w:tblGrid>
        <w:gridCol w:w="1065"/>
        <w:gridCol w:w="1745"/>
        <w:gridCol w:w="6262"/>
      </w:tblGrid>
      <w:tr w:rsidR="00B56F71" w:rsidRPr="00B56F71" w:rsidTr="00080E9D">
        <w:trPr>
          <w:jc w:val="center"/>
        </w:trPr>
        <w:tc>
          <w:tcPr>
            <w:tcW w:w="2810" w:type="dxa"/>
            <w:gridSpan w:val="2"/>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b/>
                <w:color w:val="000000" w:themeColor="text1"/>
                <w:sz w:val="21"/>
              </w:rPr>
            </w:pPr>
            <w:r w:rsidRPr="00B56F71">
              <w:rPr>
                <w:b/>
                <w:color w:val="000000" w:themeColor="text1"/>
                <w:sz w:val="21"/>
              </w:rPr>
              <w:t>类别</w:t>
            </w:r>
          </w:p>
        </w:tc>
        <w:tc>
          <w:tcPr>
            <w:tcW w:w="6262"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b/>
                <w:color w:val="000000" w:themeColor="text1"/>
                <w:sz w:val="21"/>
              </w:rPr>
            </w:pPr>
            <w:r w:rsidRPr="00B56F71">
              <w:rPr>
                <w:b/>
                <w:color w:val="000000" w:themeColor="text1"/>
                <w:sz w:val="21"/>
              </w:rPr>
              <w:t>物质</w:t>
            </w:r>
          </w:p>
        </w:tc>
      </w:tr>
      <w:tr w:rsidR="00B56F71" w:rsidRPr="00B56F71" w:rsidTr="00080E9D">
        <w:trPr>
          <w:jc w:val="center"/>
        </w:trPr>
        <w:tc>
          <w:tcPr>
            <w:tcW w:w="1065" w:type="dxa"/>
            <w:vMerge w:val="restart"/>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rPr>
              <w:t>有毒物质</w:t>
            </w:r>
          </w:p>
        </w:tc>
        <w:tc>
          <w:tcPr>
            <w:tcW w:w="1745"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rPr>
              <w:t>剧毒物质</w:t>
            </w:r>
          </w:p>
        </w:tc>
        <w:tc>
          <w:tcPr>
            <w:tcW w:w="6262"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rFonts w:hint="eastAsia"/>
                <w:color w:val="000000" w:themeColor="text1"/>
                <w:sz w:val="21"/>
              </w:rPr>
              <w:t>/</w:t>
            </w:r>
          </w:p>
        </w:tc>
      </w:tr>
      <w:tr w:rsidR="00B56F71" w:rsidRPr="00B56F71" w:rsidTr="00080E9D">
        <w:trPr>
          <w:jc w:val="center"/>
        </w:trPr>
        <w:tc>
          <w:tcPr>
            <w:tcW w:w="1065" w:type="dxa"/>
            <w:vMerge/>
            <w:vAlign w:val="center"/>
          </w:tcPr>
          <w:p w:rsidR="00080E9D" w:rsidRPr="00B56F71" w:rsidRDefault="00080E9D" w:rsidP="00080E9D">
            <w:pPr>
              <w:widowControl/>
              <w:spacing w:line="360" w:lineRule="exact"/>
              <w:ind w:firstLineChars="0" w:firstLine="0"/>
              <w:jc w:val="center"/>
              <w:rPr>
                <w:color w:val="000000" w:themeColor="text1"/>
                <w:sz w:val="21"/>
              </w:rPr>
            </w:pPr>
          </w:p>
        </w:tc>
        <w:tc>
          <w:tcPr>
            <w:tcW w:w="1745"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rPr>
              <w:t>一般毒物</w:t>
            </w:r>
          </w:p>
        </w:tc>
        <w:tc>
          <w:tcPr>
            <w:tcW w:w="6262"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rFonts w:hint="eastAsia"/>
                <w:color w:val="000000" w:themeColor="text1"/>
                <w:sz w:val="21"/>
              </w:rPr>
              <w:t>/</w:t>
            </w:r>
          </w:p>
        </w:tc>
      </w:tr>
      <w:tr w:rsidR="00B56F71" w:rsidRPr="00B56F71" w:rsidTr="00080E9D">
        <w:trPr>
          <w:jc w:val="center"/>
        </w:trPr>
        <w:tc>
          <w:tcPr>
            <w:tcW w:w="1065" w:type="dxa"/>
            <w:vMerge w:val="restart"/>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rPr>
              <w:t>易燃物质</w:t>
            </w:r>
          </w:p>
        </w:tc>
        <w:tc>
          <w:tcPr>
            <w:tcW w:w="1745"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rPr>
              <w:t>易燃液体</w:t>
            </w:r>
          </w:p>
        </w:tc>
        <w:tc>
          <w:tcPr>
            <w:tcW w:w="6262"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szCs w:val="21"/>
              </w:rPr>
              <w:t>乙酰乙酸乙酯</w:t>
            </w:r>
          </w:p>
        </w:tc>
      </w:tr>
      <w:tr w:rsidR="00B56F71" w:rsidRPr="00B56F71" w:rsidTr="00080E9D">
        <w:trPr>
          <w:jc w:val="center"/>
        </w:trPr>
        <w:tc>
          <w:tcPr>
            <w:tcW w:w="1065" w:type="dxa"/>
            <w:vMerge/>
            <w:vAlign w:val="center"/>
          </w:tcPr>
          <w:p w:rsidR="00080E9D" w:rsidRPr="00B56F71" w:rsidRDefault="00080E9D" w:rsidP="00080E9D">
            <w:pPr>
              <w:widowControl/>
              <w:spacing w:line="360" w:lineRule="exact"/>
              <w:ind w:firstLineChars="0" w:firstLine="0"/>
              <w:jc w:val="center"/>
              <w:rPr>
                <w:color w:val="000000" w:themeColor="text1"/>
                <w:sz w:val="21"/>
              </w:rPr>
            </w:pPr>
          </w:p>
        </w:tc>
        <w:tc>
          <w:tcPr>
            <w:tcW w:w="1745"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rPr>
              <w:t>可燃液体</w:t>
            </w:r>
          </w:p>
        </w:tc>
        <w:tc>
          <w:tcPr>
            <w:tcW w:w="6262"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rFonts w:hint="eastAsia"/>
                <w:color w:val="000000" w:themeColor="text1"/>
                <w:sz w:val="21"/>
              </w:rPr>
              <w:t>/</w:t>
            </w:r>
          </w:p>
        </w:tc>
      </w:tr>
      <w:tr w:rsidR="00B56F71" w:rsidRPr="00B56F71" w:rsidTr="00080E9D">
        <w:trPr>
          <w:jc w:val="center"/>
        </w:trPr>
        <w:tc>
          <w:tcPr>
            <w:tcW w:w="1065" w:type="dxa"/>
            <w:vMerge/>
            <w:vAlign w:val="center"/>
          </w:tcPr>
          <w:p w:rsidR="00080E9D" w:rsidRPr="00B56F71" w:rsidRDefault="00080E9D" w:rsidP="00080E9D">
            <w:pPr>
              <w:widowControl/>
              <w:spacing w:line="360" w:lineRule="exact"/>
              <w:ind w:firstLineChars="0" w:firstLine="0"/>
              <w:jc w:val="center"/>
              <w:rPr>
                <w:color w:val="000000" w:themeColor="text1"/>
                <w:sz w:val="21"/>
              </w:rPr>
            </w:pPr>
          </w:p>
        </w:tc>
        <w:tc>
          <w:tcPr>
            <w:tcW w:w="1745"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rPr>
              <w:t>易燃、可燃物质</w:t>
            </w:r>
          </w:p>
        </w:tc>
        <w:tc>
          <w:tcPr>
            <w:tcW w:w="6262"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rFonts w:hint="eastAsia"/>
                <w:color w:val="000000" w:themeColor="text1"/>
                <w:sz w:val="21"/>
                <w:szCs w:val="21"/>
              </w:rPr>
              <w:t>氢气、雷尼镍</w:t>
            </w:r>
          </w:p>
        </w:tc>
      </w:tr>
      <w:tr w:rsidR="00B56F71" w:rsidRPr="00B56F71" w:rsidTr="00080E9D">
        <w:trPr>
          <w:jc w:val="center"/>
        </w:trPr>
        <w:tc>
          <w:tcPr>
            <w:tcW w:w="2810" w:type="dxa"/>
            <w:gridSpan w:val="2"/>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rPr>
              <w:t>腐蚀性物质</w:t>
            </w:r>
          </w:p>
        </w:tc>
        <w:tc>
          <w:tcPr>
            <w:tcW w:w="6262"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szCs w:val="21"/>
              </w:rPr>
            </w:pPr>
            <w:r w:rsidRPr="00B56F71">
              <w:rPr>
                <w:color w:val="000000" w:themeColor="text1"/>
                <w:sz w:val="21"/>
              </w:rPr>
              <w:t>氢氧化钠</w:t>
            </w:r>
            <w:r w:rsidRPr="00B56F71">
              <w:rPr>
                <w:rFonts w:hint="eastAsia"/>
                <w:color w:val="000000" w:themeColor="text1"/>
                <w:sz w:val="21"/>
              </w:rPr>
              <w:t>、氢氧化钾、</w:t>
            </w:r>
            <w:r w:rsidRPr="00B56F71">
              <w:rPr>
                <w:color w:val="000000" w:themeColor="text1"/>
                <w:sz w:val="21"/>
                <w:szCs w:val="21"/>
              </w:rPr>
              <w:t>氢氧化钙</w:t>
            </w:r>
            <w:r w:rsidRPr="00B56F71">
              <w:rPr>
                <w:rFonts w:hint="eastAsia"/>
                <w:color w:val="000000" w:themeColor="text1"/>
                <w:sz w:val="21"/>
                <w:szCs w:val="21"/>
              </w:rPr>
              <w:t>、</w:t>
            </w:r>
            <w:r w:rsidRPr="00B56F71">
              <w:rPr>
                <w:color w:val="000000" w:themeColor="text1"/>
                <w:sz w:val="21"/>
                <w:szCs w:val="21"/>
              </w:rPr>
              <w:t>氢氧化镁</w:t>
            </w:r>
          </w:p>
        </w:tc>
      </w:tr>
      <w:tr w:rsidR="00B56F71" w:rsidRPr="00B56F71" w:rsidTr="00080E9D">
        <w:trPr>
          <w:jc w:val="center"/>
        </w:trPr>
        <w:tc>
          <w:tcPr>
            <w:tcW w:w="2810" w:type="dxa"/>
            <w:gridSpan w:val="2"/>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color w:val="000000" w:themeColor="text1"/>
                <w:sz w:val="21"/>
              </w:rPr>
              <w:t>爆炸性物质</w:t>
            </w:r>
          </w:p>
        </w:tc>
        <w:tc>
          <w:tcPr>
            <w:tcW w:w="6262" w:type="dxa"/>
            <w:tcMar>
              <w:top w:w="0" w:type="dxa"/>
              <w:left w:w="57" w:type="dxa"/>
              <w:bottom w:w="0" w:type="dxa"/>
              <w:right w:w="57" w:type="dxa"/>
            </w:tcMar>
            <w:vAlign w:val="center"/>
          </w:tcPr>
          <w:p w:rsidR="00080E9D" w:rsidRPr="00B56F71" w:rsidRDefault="00080E9D" w:rsidP="00080E9D">
            <w:pPr>
              <w:widowControl/>
              <w:spacing w:line="360" w:lineRule="exact"/>
              <w:ind w:firstLineChars="0" w:firstLine="0"/>
              <w:jc w:val="center"/>
              <w:rPr>
                <w:color w:val="000000" w:themeColor="text1"/>
                <w:sz w:val="21"/>
              </w:rPr>
            </w:pPr>
            <w:r w:rsidRPr="00B56F71">
              <w:rPr>
                <w:rFonts w:hint="eastAsia"/>
                <w:color w:val="000000" w:themeColor="text1"/>
                <w:sz w:val="21"/>
              </w:rPr>
              <w:t>/</w:t>
            </w:r>
          </w:p>
        </w:tc>
      </w:tr>
    </w:tbl>
    <w:p w:rsidR="00080E9D" w:rsidRPr="00B56F71" w:rsidRDefault="00080E9D" w:rsidP="00080E9D">
      <w:pPr>
        <w:ind w:firstLine="480"/>
        <w:rPr>
          <w:color w:val="000000" w:themeColor="text1"/>
        </w:rPr>
      </w:pPr>
      <w:r w:rsidRPr="00B56F71">
        <w:rPr>
          <w:rFonts w:hint="eastAsia"/>
          <w:color w:val="000000" w:themeColor="text1"/>
        </w:rPr>
        <w:t>经与《建设项目环境风险评价技术导则》（</w:t>
      </w:r>
      <w:r w:rsidRPr="00B56F71">
        <w:rPr>
          <w:color w:val="000000" w:themeColor="text1"/>
        </w:rPr>
        <w:t>HJ/T169-2004</w:t>
      </w:r>
      <w:r w:rsidRPr="00B56F71">
        <w:rPr>
          <w:rFonts w:hint="eastAsia"/>
          <w:color w:val="000000" w:themeColor="text1"/>
        </w:rPr>
        <w:t>）和《危险化学品重大危险源辨识》（</w:t>
      </w:r>
      <w:r w:rsidRPr="00B56F71">
        <w:rPr>
          <w:color w:val="000000" w:themeColor="text1"/>
        </w:rPr>
        <w:t>GB18218-2009</w:t>
      </w:r>
      <w:r w:rsidRPr="00B56F71">
        <w:rPr>
          <w:rFonts w:hint="eastAsia"/>
          <w:color w:val="000000" w:themeColor="text1"/>
        </w:rPr>
        <w:t>）对照，本项目危险化学品临界量对比情况见表</w:t>
      </w:r>
      <w:r w:rsidRPr="00B56F71">
        <w:rPr>
          <w:color w:val="000000" w:themeColor="text1"/>
        </w:rPr>
        <w:t>3.5-5</w:t>
      </w:r>
      <w:r w:rsidRPr="00B56F71">
        <w:rPr>
          <w:rFonts w:hint="eastAsia"/>
          <w:color w:val="000000" w:themeColor="text1"/>
        </w:rPr>
        <w:t>。</w:t>
      </w:r>
    </w:p>
    <w:p w:rsidR="00080E9D" w:rsidRPr="00B56F71" w:rsidRDefault="00080E9D" w:rsidP="00080E9D">
      <w:pPr>
        <w:ind w:firstLineChars="0" w:firstLine="0"/>
        <w:jc w:val="center"/>
        <w:rPr>
          <w:rFonts w:eastAsia="黑体"/>
          <w:color w:val="000000" w:themeColor="text1"/>
        </w:rPr>
      </w:pPr>
      <w:r w:rsidRPr="00B56F71">
        <w:rPr>
          <w:rFonts w:eastAsia="黑体" w:hint="eastAsia"/>
          <w:color w:val="000000" w:themeColor="text1"/>
        </w:rPr>
        <w:t>表</w:t>
      </w:r>
      <w:r w:rsidRPr="00B56F71">
        <w:rPr>
          <w:rFonts w:eastAsia="黑体"/>
          <w:color w:val="000000" w:themeColor="text1"/>
        </w:rPr>
        <w:t xml:space="preserve">3.5-5  </w:t>
      </w:r>
      <w:r w:rsidRPr="00B56F71">
        <w:rPr>
          <w:rFonts w:eastAsia="黑体" w:hint="eastAsia"/>
          <w:color w:val="000000" w:themeColor="text1"/>
        </w:rPr>
        <w:t>危险化学品临界量</w:t>
      </w:r>
      <w:r w:rsidRPr="00B56F71">
        <w:rPr>
          <w:rFonts w:eastAsia="黑体" w:hint="eastAsia"/>
          <w:color w:val="000000" w:themeColor="text1"/>
        </w:rPr>
        <w:t xml:space="preserve">     </w:t>
      </w:r>
      <w:r w:rsidRPr="00B56F71">
        <w:rPr>
          <w:rFonts w:eastAsia="黑体" w:hint="eastAsia"/>
          <w:color w:val="000000" w:themeColor="text1"/>
        </w:rPr>
        <w:t>单位：</w:t>
      </w:r>
      <w:r w:rsidRPr="00B56F71">
        <w:rPr>
          <w:rFonts w:eastAsia="黑体" w:hint="eastAsia"/>
          <w:color w:val="000000" w:themeColor="text1"/>
        </w:rPr>
        <w:t>t</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85"/>
        <w:gridCol w:w="1406"/>
        <w:gridCol w:w="1141"/>
        <w:gridCol w:w="1285"/>
        <w:gridCol w:w="1152"/>
        <w:gridCol w:w="1129"/>
        <w:gridCol w:w="1283"/>
        <w:gridCol w:w="1091"/>
      </w:tblGrid>
      <w:tr w:rsidR="00B56F71" w:rsidRPr="00B56F71" w:rsidTr="006D1328">
        <w:trPr>
          <w:jc w:val="center"/>
        </w:trPr>
        <w:tc>
          <w:tcPr>
            <w:tcW w:w="585"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rFonts w:hint="eastAsia"/>
                <w:b/>
                <w:color w:val="000000" w:themeColor="text1"/>
                <w:sz w:val="21"/>
              </w:rPr>
              <w:t>序号</w:t>
            </w:r>
          </w:p>
        </w:tc>
        <w:tc>
          <w:tcPr>
            <w:tcW w:w="1406"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rFonts w:hint="eastAsia"/>
                <w:b/>
                <w:color w:val="000000" w:themeColor="text1"/>
                <w:sz w:val="21"/>
              </w:rPr>
              <w:t>物质名称</w:t>
            </w:r>
          </w:p>
        </w:tc>
        <w:tc>
          <w:tcPr>
            <w:tcW w:w="1141"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rFonts w:hint="eastAsia"/>
                <w:b/>
                <w:color w:val="000000" w:themeColor="text1"/>
                <w:sz w:val="21"/>
              </w:rPr>
              <w:t>生产场所</w:t>
            </w:r>
          </w:p>
          <w:p w:rsidR="00080E9D" w:rsidRPr="00B56F71" w:rsidRDefault="00080E9D" w:rsidP="00080E9D">
            <w:pPr>
              <w:widowControl/>
              <w:spacing w:line="240" w:lineRule="auto"/>
              <w:ind w:firstLineChars="0" w:firstLine="0"/>
              <w:jc w:val="center"/>
              <w:rPr>
                <w:b/>
                <w:color w:val="000000" w:themeColor="text1"/>
                <w:sz w:val="21"/>
              </w:rPr>
            </w:pPr>
            <w:r w:rsidRPr="00B56F71">
              <w:rPr>
                <w:rFonts w:hint="eastAsia"/>
                <w:b/>
                <w:color w:val="000000" w:themeColor="text1"/>
                <w:sz w:val="21"/>
              </w:rPr>
              <w:t>临界量</w:t>
            </w:r>
            <w:r w:rsidRPr="00B56F71">
              <w:rPr>
                <w:b/>
                <w:color w:val="000000" w:themeColor="text1"/>
                <w:sz w:val="21"/>
                <w:vertAlign w:val="superscript"/>
              </w:rPr>
              <w:t>[1]</w:t>
            </w:r>
          </w:p>
        </w:tc>
        <w:tc>
          <w:tcPr>
            <w:tcW w:w="1285"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rFonts w:hint="eastAsia"/>
                <w:b/>
                <w:color w:val="000000" w:themeColor="text1"/>
                <w:sz w:val="21"/>
              </w:rPr>
              <w:t>技改项目最大使用量</w:t>
            </w:r>
          </w:p>
        </w:tc>
        <w:tc>
          <w:tcPr>
            <w:tcW w:w="1152"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b/>
                <w:color w:val="000000" w:themeColor="text1"/>
                <w:sz w:val="21"/>
              </w:rPr>
              <w:t>q/Q</w:t>
            </w:r>
          </w:p>
        </w:tc>
        <w:tc>
          <w:tcPr>
            <w:tcW w:w="1129"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rFonts w:hint="eastAsia"/>
                <w:b/>
                <w:color w:val="000000" w:themeColor="text1"/>
                <w:sz w:val="21"/>
              </w:rPr>
              <w:t>储存区</w:t>
            </w:r>
          </w:p>
          <w:p w:rsidR="00080E9D" w:rsidRPr="00B56F71" w:rsidRDefault="00080E9D" w:rsidP="00080E9D">
            <w:pPr>
              <w:widowControl/>
              <w:spacing w:line="240" w:lineRule="auto"/>
              <w:ind w:firstLineChars="0" w:firstLine="0"/>
              <w:jc w:val="center"/>
              <w:rPr>
                <w:b/>
                <w:color w:val="000000" w:themeColor="text1"/>
                <w:sz w:val="21"/>
              </w:rPr>
            </w:pPr>
            <w:r w:rsidRPr="00B56F71">
              <w:rPr>
                <w:rFonts w:hint="eastAsia"/>
                <w:b/>
                <w:color w:val="000000" w:themeColor="text1"/>
                <w:sz w:val="21"/>
              </w:rPr>
              <w:t>临界量</w:t>
            </w:r>
          </w:p>
        </w:tc>
        <w:tc>
          <w:tcPr>
            <w:tcW w:w="1283"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rFonts w:hint="eastAsia"/>
                <w:b/>
                <w:color w:val="000000" w:themeColor="text1"/>
                <w:sz w:val="21"/>
              </w:rPr>
              <w:t>技改项目最大储存量</w:t>
            </w:r>
          </w:p>
        </w:tc>
        <w:tc>
          <w:tcPr>
            <w:tcW w:w="1091" w:type="dxa"/>
            <w:vAlign w:val="center"/>
          </w:tcPr>
          <w:p w:rsidR="00080E9D" w:rsidRPr="00B56F71" w:rsidRDefault="00080E9D" w:rsidP="00080E9D">
            <w:pPr>
              <w:widowControl/>
              <w:spacing w:line="240" w:lineRule="auto"/>
              <w:ind w:firstLineChars="0" w:firstLine="0"/>
              <w:jc w:val="center"/>
              <w:rPr>
                <w:b/>
                <w:color w:val="000000" w:themeColor="text1"/>
                <w:sz w:val="21"/>
              </w:rPr>
            </w:pPr>
            <w:r w:rsidRPr="00B56F71">
              <w:rPr>
                <w:b/>
                <w:color w:val="000000" w:themeColor="text1"/>
                <w:sz w:val="21"/>
              </w:rPr>
              <w:t>q/Q</w:t>
            </w:r>
          </w:p>
        </w:tc>
      </w:tr>
      <w:tr w:rsidR="00B56F71" w:rsidRPr="00B56F71" w:rsidTr="006D1328">
        <w:trPr>
          <w:jc w:val="center"/>
        </w:trPr>
        <w:tc>
          <w:tcPr>
            <w:tcW w:w="585"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1</w:t>
            </w:r>
          </w:p>
        </w:tc>
        <w:tc>
          <w:tcPr>
            <w:tcW w:w="1406"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141" w:type="dxa"/>
            <w:vAlign w:val="center"/>
          </w:tcPr>
          <w:p w:rsidR="00080E9D" w:rsidRPr="00B56F71" w:rsidRDefault="006D1328" w:rsidP="00080E9D">
            <w:pPr>
              <w:widowControl/>
              <w:spacing w:line="240" w:lineRule="auto"/>
              <w:ind w:firstLineChars="0" w:firstLine="0"/>
              <w:jc w:val="center"/>
              <w:rPr>
                <w:color w:val="000000" w:themeColor="text1"/>
                <w:sz w:val="21"/>
              </w:rPr>
            </w:pPr>
            <w:r w:rsidRPr="00B56F71">
              <w:rPr>
                <w:color w:val="000000" w:themeColor="text1"/>
                <w:sz w:val="21"/>
              </w:rPr>
              <w:t>2</w:t>
            </w:r>
          </w:p>
        </w:tc>
        <w:tc>
          <w:tcPr>
            <w:tcW w:w="1285" w:type="dxa"/>
            <w:vAlign w:val="center"/>
          </w:tcPr>
          <w:p w:rsidR="00080E9D" w:rsidRPr="00B56F71" w:rsidRDefault="006D1328"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152" w:type="dxa"/>
            <w:vAlign w:val="center"/>
          </w:tcPr>
          <w:p w:rsidR="00080E9D" w:rsidRPr="00B56F71" w:rsidRDefault="006D1328"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129" w:type="dxa"/>
            <w:vAlign w:val="center"/>
          </w:tcPr>
          <w:p w:rsidR="00080E9D" w:rsidRPr="00B56F71" w:rsidRDefault="006D1328" w:rsidP="00080E9D">
            <w:pPr>
              <w:widowControl/>
              <w:spacing w:line="240" w:lineRule="auto"/>
              <w:ind w:firstLineChars="0" w:firstLine="0"/>
              <w:jc w:val="center"/>
              <w:rPr>
                <w:color w:val="000000" w:themeColor="text1"/>
                <w:sz w:val="21"/>
              </w:rPr>
            </w:pPr>
            <w:r w:rsidRPr="00B56F71">
              <w:rPr>
                <w:color w:val="000000" w:themeColor="text1"/>
                <w:sz w:val="21"/>
              </w:rPr>
              <w:t>20</w:t>
            </w:r>
          </w:p>
        </w:tc>
        <w:tc>
          <w:tcPr>
            <w:tcW w:w="1283" w:type="dxa"/>
            <w:vAlign w:val="center"/>
          </w:tcPr>
          <w:p w:rsidR="00080E9D" w:rsidRPr="00B56F71" w:rsidRDefault="003B1C59" w:rsidP="00080E9D">
            <w:pPr>
              <w:widowControl/>
              <w:spacing w:line="240" w:lineRule="auto"/>
              <w:ind w:firstLineChars="0" w:firstLine="0"/>
              <w:jc w:val="center"/>
              <w:rPr>
                <w:color w:val="000000" w:themeColor="text1"/>
                <w:sz w:val="21"/>
              </w:rPr>
            </w:pPr>
            <w:r w:rsidRPr="00B56F71">
              <w:rPr>
                <w:color w:val="000000" w:themeColor="text1"/>
                <w:sz w:val="21"/>
              </w:rPr>
              <w:t>13</w:t>
            </w:r>
          </w:p>
        </w:tc>
        <w:tc>
          <w:tcPr>
            <w:tcW w:w="1091" w:type="dxa"/>
            <w:vAlign w:val="center"/>
          </w:tcPr>
          <w:p w:rsidR="00080E9D" w:rsidRPr="00B56F71" w:rsidRDefault="006D1328" w:rsidP="003B1C59">
            <w:pPr>
              <w:widowControl/>
              <w:spacing w:line="240" w:lineRule="auto"/>
              <w:ind w:firstLineChars="0" w:firstLine="0"/>
              <w:jc w:val="center"/>
              <w:rPr>
                <w:color w:val="000000" w:themeColor="text1"/>
                <w:sz w:val="21"/>
              </w:rPr>
            </w:pPr>
            <w:r w:rsidRPr="00B56F71">
              <w:rPr>
                <w:rFonts w:hint="eastAsia"/>
                <w:color w:val="000000" w:themeColor="text1"/>
                <w:sz w:val="21"/>
              </w:rPr>
              <w:t>0.</w:t>
            </w:r>
            <w:r w:rsidR="003B1C59" w:rsidRPr="00B56F71">
              <w:rPr>
                <w:color w:val="000000" w:themeColor="text1"/>
                <w:sz w:val="21"/>
              </w:rPr>
              <w:t>65</w:t>
            </w:r>
          </w:p>
        </w:tc>
      </w:tr>
      <w:tr w:rsidR="00B56F71" w:rsidRPr="00B56F71" w:rsidTr="006D1328">
        <w:trPr>
          <w:jc w:val="center"/>
        </w:trPr>
        <w:tc>
          <w:tcPr>
            <w:tcW w:w="585" w:type="dxa"/>
            <w:vAlign w:val="center"/>
          </w:tcPr>
          <w:p w:rsidR="00080E9D" w:rsidRPr="00B56F71" w:rsidRDefault="006D1328" w:rsidP="00080E9D">
            <w:pPr>
              <w:widowControl/>
              <w:spacing w:line="240" w:lineRule="auto"/>
              <w:ind w:firstLineChars="0" w:firstLine="0"/>
              <w:jc w:val="center"/>
              <w:rPr>
                <w:color w:val="000000" w:themeColor="text1"/>
                <w:sz w:val="21"/>
              </w:rPr>
            </w:pPr>
            <w:r w:rsidRPr="00B56F71">
              <w:rPr>
                <w:color w:val="000000" w:themeColor="text1"/>
                <w:sz w:val="21"/>
              </w:rPr>
              <w:t>2</w:t>
            </w:r>
          </w:p>
        </w:tc>
        <w:tc>
          <w:tcPr>
            <w:tcW w:w="1406"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氢气</w:t>
            </w:r>
          </w:p>
        </w:tc>
        <w:tc>
          <w:tcPr>
            <w:tcW w:w="1141"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285" w:type="dxa"/>
            <w:vAlign w:val="center"/>
          </w:tcPr>
          <w:p w:rsidR="00080E9D" w:rsidRPr="00B56F71" w:rsidRDefault="006D1328" w:rsidP="00080E9D">
            <w:pPr>
              <w:widowControl/>
              <w:spacing w:line="240" w:lineRule="auto"/>
              <w:ind w:firstLineChars="0" w:firstLine="0"/>
              <w:jc w:val="center"/>
              <w:rPr>
                <w:color w:val="000000" w:themeColor="text1"/>
                <w:sz w:val="21"/>
              </w:rPr>
            </w:pPr>
            <w:r w:rsidRPr="00B56F71">
              <w:rPr>
                <w:color w:val="000000" w:themeColor="text1"/>
                <w:sz w:val="21"/>
              </w:rPr>
              <w:t>15.015</w:t>
            </w:r>
          </w:p>
        </w:tc>
        <w:tc>
          <w:tcPr>
            <w:tcW w:w="1152"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129" w:type="dxa"/>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5</w:t>
            </w:r>
          </w:p>
        </w:tc>
        <w:tc>
          <w:tcPr>
            <w:tcW w:w="1283" w:type="dxa"/>
            <w:vAlign w:val="center"/>
          </w:tcPr>
          <w:p w:rsidR="00080E9D" w:rsidRPr="00B56F71" w:rsidRDefault="006D1328" w:rsidP="00080E9D">
            <w:pPr>
              <w:widowControl/>
              <w:spacing w:line="240" w:lineRule="auto"/>
              <w:ind w:firstLineChars="0" w:firstLine="0"/>
              <w:jc w:val="center"/>
              <w:rPr>
                <w:color w:val="000000" w:themeColor="text1"/>
                <w:sz w:val="21"/>
              </w:rPr>
            </w:pPr>
            <w:r w:rsidRPr="00B56F71">
              <w:rPr>
                <w:color w:val="000000" w:themeColor="text1"/>
                <w:sz w:val="21"/>
              </w:rPr>
              <w:t>0.072</w:t>
            </w:r>
          </w:p>
        </w:tc>
        <w:tc>
          <w:tcPr>
            <w:tcW w:w="1091" w:type="dxa"/>
            <w:vAlign w:val="center"/>
          </w:tcPr>
          <w:p w:rsidR="00080E9D" w:rsidRPr="00B56F71" w:rsidRDefault="006D1328" w:rsidP="00080E9D">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0.0144</w:t>
            </w:r>
          </w:p>
        </w:tc>
      </w:tr>
      <w:tr w:rsidR="00B56F71" w:rsidRPr="00B56F71" w:rsidTr="006D1328">
        <w:trPr>
          <w:jc w:val="center"/>
        </w:trPr>
        <w:tc>
          <w:tcPr>
            <w:tcW w:w="4417" w:type="dxa"/>
            <w:gridSpan w:val="4"/>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color w:val="000000" w:themeColor="text1"/>
                <w:sz w:val="21"/>
              </w:rPr>
              <w:t>合计</w:t>
            </w:r>
          </w:p>
        </w:tc>
        <w:tc>
          <w:tcPr>
            <w:tcW w:w="1152" w:type="dxa"/>
            <w:vAlign w:val="center"/>
          </w:tcPr>
          <w:p w:rsidR="00080E9D" w:rsidRPr="00B56F71" w:rsidRDefault="006D1328" w:rsidP="00080E9D">
            <w:pPr>
              <w:widowControl/>
              <w:spacing w:line="240" w:lineRule="auto"/>
              <w:ind w:firstLineChars="0" w:firstLine="0"/>
              <w:jc w:val="center"/>
              <w:rPr>
                <w:color w:val="000000" w:themeColor="text1"/>
                <w:sz w:val="21"/>
              </w:rPr>
            </w:pPr>
            <w:r w:rsidRPr="00B56F71">
              <w:rPr>
                <w:color w:val="000000" w:themeColor="text1"/>
                <w:sz w:val="21"/>
              </w:rPr>
              <w:t>/</w:t>
            </w:r>
          </w:p>
        </w:tc>
        <w:tc>
          <w:tcPr>
            <w:tcW w:w="2412" w:type="dxa"/>
            <w:gridSpan w:val="2"/>
            <w:vAlign w:val="center"/>
          </w:tcPr>
          <w:p w:rsidR="00080E9D" w:rsidRPr="00B56F71" w:rsidRDefault="00080E9D" w:rsidP="00080E9D">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1091" w:type="dxa"/>
            <w:vAlign w:val="center"/>
          </w:tcPr>
          <w:p w:rsidR="00080E9D" w:rsidRPr="00B56F71" w:rsidRDefault="006D1328" w:rsidP="003B1C59">
            <w:pPr>
              <w:widowControl/>
              <w:spacing w:line="240" w:lineRule="auto"/>
              <w:ind w:firstLineChars="0" w:firstLine="0"/>
              <w:jc w:val="center"/>
              <w:rPr>
                <w:color w:val="000000" w:themeColor="text1"/>
                <w:sz w:val="21"/>
              </w:rPr>
            </w:pPr>
            <w:r w:rsidRPr="00B56F71">
              <w:rPr>
                <w:color w:val="000000" w:themeColor="text1"/>
                <w:sz w:val="21"/>
              </w:rPr>
              <w:t>0.</w:t>
            </w:r>
            <w:r w:rsidR="003B1C59" w:rsidRPr="00B56F71">
              <w:rPr>
                <w:color w:val="000000" w:themeColor="text1"/>
                <w:sz w:val="21"/>
              </w:rPr>
              <w:t>66</w:t>
            </w:r>
            <w:r w:rsidRPr="00B56F71">
              <w:rPr>
                <w:color w:val="000000" w:themeColor="text1"/>
                <w:sz w:val="21"/>
              </w:rPr>
              <w:t>44</w:t>
            </w:r>
          </w:p>
        </w:tc>
      </w:tr>
    </w:tbl>
    <w:p w:rsidR="00080E9D" w:rsidRPr="00B56F71" w:rsidRDefault="00080E9D" w:rsidP="00080E9D">
      <w:pPr>
        <w:ind w:firstLine="360"/>
        <w:rPr>
          <w:rFonts w:ascii="宋体" w:hAnsi="宋体"/>
          <w:color w:val="000000" w:themeColor="text1"/>
          <w:sz w:val="18"/>
          <w:szCs w:val="18"/>
        </w:rPr>
      </w:pPr>
      <w:r w:rsidRPr="00B56F71">
        <w:rPr>
          <w:rFonts w:ascii="宋体" w:hAnsi="宋体" w:hint="eastAsia"/>
          <w:color w:val="000000" w:themeColor="text1"/>
          <w:sz w:val="18"/>
          <w:szCs w:val="18"/>
        </w:rPr>
        <w:t>注：[</w:t>
      </w:r>
      <w:r w:rsidRPr="00B56F71">
        <w:rPr>
          <w:rFonts w:ascii="宋体" w:hAnsi="宋体"/>
          <w:color w:val="000000" w:themeColor="text1"/>
          <w:sz w:val="18"/>
          <w:szCs w:val="18"/>
        </w:rPr>
        <w:t>1</w:t>
      </w:r>
      <w:r w:rsidRPr="00B56F71">
        <w:rPr>
          <w:rFonts w:ascii="宋体" w:hAnsi="宋体" w:hint="eastAsia"/>
          <w:color w:val="000000" w:themeColor="text1"/>
          <w:sz w:val="18"/>
          <w:szCs w:val="18"/>
        </w:rPr>
        <w:t>]生产</w:t>
      </w:r>
      <w:r w:rsidRPr="00B56F71">
        <w:rPr>
          <w:rFonts w:ascii="宋体" w:hAnsi="宋体"/>
          <w:color w:val="000000" w:themeColor="text1"/>
          <w:sz w:val="18"/>
          <w:szCs w:val="18"/>
        </w:rPr>
        <w:t>场所使用（</w:t>
      </w:r>
      <w:r w:rsidRPr="00B56F71">
        <w:rPr>
          <w:rFonts w:ascii="宋体" w:hAnsi="宋体" w:hint="eastAsia"/>
          <w:color w:val="000000" w:themeColor="text1"/>
          <w:sz w:val="18"/>
          <w:szCs w:val="18"/>
        </w:rPr>
        <w:t>产生</w:t>
      </w:r>
      <w:r w:rsidRPr="00B56F71">
        <w:rPr>
          <w:rFonts w:ascii="宋体" w:hAnsi="宋体"/>
          <w:color w:val="000000" w:themeColor="text1"/>
          <w:sz w:val="18"/>
          <w:szCs w:val="18"/>
        </w:rPr>
        <w:t>）</w:t>
      </w:r>
      <w:r w:rsidRPr="00B56F71">
        <w:rPr>
          <w:rFonts w:ascii="宋体" w:hAnsi="宋体" w:hint="eastAsia"/>
          <w:color w:val="000000" w:themeColor="text1"/>
          <w:sz w:val="18"/>
          <w:szCs w:val="18"/>
        </w:rPr>
        <w:t>量</w:t>
      </w:r>
      <w:r w:rsidRPr="00B56F71">
        <w:rPr>
          <w:rFonts w:ascii="宋体" w:hAnsi="宋体"/>
          <w:color w:val="000000" w:themeColor="text1"/>
          <w:sz w:val="18"/>
          <w:szCs w:val="18"/>
        </w:rPr>
        <w:t>是根据反应过程中，以装置</w:t>
      </w:r>
      <w:r w:rsidRPr="00B56F71">
        <w:rPr>
          <w:rFonts w:ascii="宋体" w:hAnsi="宋体" w:hint="eastAsia"/>
          <w:color w:val="000000" w:themeColor="text1"/>
          <w:sz w:val="18"/>
          <w:szCs w:val="18"/>
        </w:rPr>
        <w:t>批次</w:t>
      </w:r>
      <w:r w:rsidRPr="00B56F71">
        <w:rPr>
          <w:rFonts w:ascii="宋体" w:hAnsi="宋体"/>
          <w:color w:val="000000" w:themeColor="text1"/>
          <w:sz w:val="18"/>
          <w:szCs w:val="18"/>
        </w:rPr>
        <w:t>物料存在量计的</w:t>
      </w:r>
      <w:r w:rsidRPr="00B56F71">
        <w:rPr>
          <w:rFonts w:ascii="宋体" w:hAnsi="宋体" w:hint="eastAsia"/>
          <w:color w:val="000000" w:themeColor="text1"/>
          <w:sz w:val="18"/>
          <w:szCs w:val="18"/>
        </w:rPr>
        <w:t>。</w:t>
      </w:r>
    </w:p>
    <w:p w:rsidR="00080E9D" w:rsidRPr="00B56F71" w:rsidRDefault="00080E9D" w:rsidP="00080E9D">
      <w:pPr>
        <w:ind w:firstLine="480"/>
        <w:rPr>
          <w:color w:val="000000" w:themeColor="text1"/>
        </w:rPr>
      </w:pPr>
      <w:r w:rsidRPr="00B56F71">
        <w:rPr>
          <w:rFonts w:hint="eastAsia"/>
          <w:color w:val="000000" w:themeColor="text1"/>
        </w:rPr>
        <w:t>根据《危险化学品重大危险源辨识》（</w:t>
      </w:r>
      <w:r w:rsidRPr="00B56F71">
        <w:rPr>
          <w:color w:val="000000" w:themeColor="text1"/>
        </w:rPr>
        <w:t>GB18218-2009</w:t>
      </w:r>
      <w:r w:rsidRPr="00B56F71">
        <w:rPr>
          <w:rFonts w:hint="eastAsia"/>
          <w:color w:val="000000" w:themeColor="text1"/>
        </w:rPr>
        <w:t>），若评价单元内有多种危险化学品，且每种危险化学品的贮存量均未达到或超过其对应临界量，但满足下面公式，即构成重大危险源。</w:t>
      </w:r>
    </w:p>
    <w:p w:rsidR="00080E9D" w:rsidRPr="00B56F71" w:rsidRDefault="00080E9D" w:rsidP="00080E9D">
      <w:pPr>
        <w:ind w:firstLineChars="0" w:firstLine="0"/>
        <w:jc w:val="center"/>
        <w:rPr>
          <w:rFonts w:cs="Times New Roman"/>
          <w:color w:val="000000" w:themeColor="text1"/>
          <w:szCs w:val="24"/>
        </w:rPr>
      </w:pPr>
      <w:r w:rsidRPr="00B56F71">
        <w:rPr>
          <w:rFonts w:cs="Times New Roman"/>
          <w:noProof/>
          <w:color w:val="000000" w:themeColor="text1"/>
          <w:position w:val="-30"/>
          <w:szCs w:val="24"/>
        </w:rPr>
        <w:drawing>
          <wp:inline distT="0" distB="0" distL="0" distR="0" wp14:anchorId="08DEE45E" wp14:editId="69EB911C">
            <wp:extent cx="1403350" cy="414655"/>
            <wp:effectExtent l="0" t="0" r="6350" b="4445"/>
            <wp:docPr id="1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403350" cy="414655"/>
                    </a:xfrm>
                    <a:prstGeom prst="rect">
                      <a:avLst/>
                    </a:prstGeom>
                    <a:noFill/>
                    <a:ln>
                      <a:noFill/>
                    </a:ln>
                  </pic:spPr>
                </pic:pic>
              </a:graphicData>
            </a:graphic>
          </wp:inline>
        </w:drawing>
      </w:r>
    </w:p>
    <w:p w:rsidR="00080E9D" w:rsidRPr="00B56F71" w:rsidRDefault="00080E9D" w:rsidP="00080E9D">
      <w:pPr>
        <w:ind w:firstLineChars="0" w:firstLine="0"/>
        <w:rPr>
          <w:color w:val="000000" w:themeColor="text1"/>
        </w:rPr>
      </w:pPr>
      <w:r w:rsidRPr="00B56F71">
        <w:rPr>
          <w:rFonts w:hint="eastAsia"/>
          <w:color w:val="000000" w:themeColor="text1"/>
        </w:rPr>
        <w:t>式中，</w:t>
      </w:r>
      <w:r w:rsidRPr="00B56F71">
        <w:rPr>
          <w:b/>
          <w:i/>
          <w:color w:val="000000" w:themeColor="text1"/>
        </w:rPr>
        <w:t>q</w:t>
      </w:r>
      <w:r w:rsidRPr="00B56F71">
        <w:rPr>
          <w:b/>
          <w:i/>
          <w:color w:val="000000" w:themeColor="text1"/>
          <w:vertAlign w:val="subscript"/>
        </w:rPr>
        <w:t>1</w:t>
      </w:r>
      <w:r w:rsidRPr="00B56F71">
        <w:rPr>
          <w:b/>
          <w:i/>
          <w:color w:val="000000" w:themeColor="text1"/>
        </w:rPr>
        <w:t>,q</w:t>
      </w:r>
      <w:r w:rsidRPr="00B56F71">
        <w:rPr>
          <w:b/>
          <w:i/>
          <w:color w:val="000000" w:themeColor="text1"/>
          <w:vertAlign w:val="subscript"/>
        </w:rPr>
        <w:t>2</w:t>
      </w:r>
      <w:r w:rsidRPr="00B56F71">
        <w:rPr>
          <w:b/>
          <w:i/>
          <w:color w:val="000000" w:themeColor="text1"/>
        </w:rPr>
        <w:t>…,q</w:t>
      </w:r>
      <w:r w:rsidRPr="00B56F71">
        <w:rPr>
          <w:b/>
          <w:i/>
          <w:color w:val="000000" w:themeColor="text1"/>
          <w:vertAlign w:val="subscript"/>
        </w:rPr>
        <w:t>n</w:t>
      </w:r>
      <w:r w:rsidRPr="00B56F71">
        <w:rPr>
          <w:color w:val="000000" w:themeColor="text1"/>
        </w:rPr>
        <w:t>--</w:t>
      </w:r>
      <w:r w:rsidRPr="00B56F71">
        <w:rPr>
          <w:rFonts w:hint="eastAsia"/>
          <w:color w:val="000000" w:themeColor="text1"/>
        </w:rPr>
        <w:t>每一种危险物品的现存量；</w:t>
      </w:r>
    </w:p>
    <w:p w:rsidR="00080E9D" w:rsidRPr="00B56F71" w:rsidRDefault="00080E9D" w:rsidP="00080E9D">
      <w:pPr>
        <w:ind w:firstLine="482"/>
        <w:rPr>
          <w:color w:val="000000" w:themeColor="text1"/>
        </w:rPr>
      </w:pPr>
      <w:r w:rsidRPr="00B56F71">
        <w:rPr>
          <w:b/>
          <w:i/>
          <w:color w:val="000000" w:themeColor="text1"/>
        </w:rPr>
        <w:t>Q</w:t>
      </w:r>
      <w:r w:rsidRPr="00B56F71">
        <w:rPr>
          <w:b/>
          <w:i/>
          <w:color w:val="000000" w:themeColor="text1"/>
          <w:vertAlign w:val="subscript"/>
        </w:rPr>
        <w:t>1</w:t>
      </w:r>
      <w:r w:rsidRPr="00B56F71">
        <w:rPr>
          <w:rFonts w:hint="eastAsia"/>
          <w:b/>
          <w:i/>
          <w:color w:val="000000" w:themeColor="text1"/>
        </w:rPr>
        <w:t>，</w:t>
      </w:r>
      <w:r w:rsidRPr="00B56F71">
        <w:rPr>
          <w:b/>
          <w:i/>
          <w:color w:val="000000" w:themeColor="text1"/>
        </w:rPr>
        <w:t>Q</w:t>
      </w:r>
      <w:r w:rsidRPr="00B56F71">
        <w:rPr>
          <w:b/>
          <w:i/>
          <w:color w:val="000000" w:themeColor="text1"/>
          <w:vertAlign w:val="subscript"/>
        </w:rPr>
        <w:t>2</w:t>
      </w:r>
      <w:r w:rsidRPr="00B56F71">
        <w:rPr>
          <w:b/>
          <w:i/>
          <w:color w:val="000000" w:themeColor="text1"/>
        </w:rPr>
        <w:t>…Q</w:t>
      </w:r>
      <w:r w:rsidRPr="00B56F71">
        <w:rPr>
          <w:b/>
          <w:i/>
          <w:color w:val="000000" w:themeColor="text1"/>
          <w:vertAlign w:val="subscript"/>
        </w:rPr>
        <w:t>n</w:t>
      </w:r>
      <w:r w:rsidRPr="00B56F71">
        <w:rPr>
          <w:color w:val="000000" w:themeColor="text1"/>
        </w:rPr>
        <w:t>--</w:t>
      </w:r>
      <w:r w:rsidRPr="00B56F71">
        <w:rPr>
          <w:rFonts w:hint="eastAsia"/>
          <w:color w:val="000000" w:themeColor="text1"/>
        </w:rPr>
        <w:t>对应危险物品的临界量。</w:t>
      </w:r>
    </w:p>
    <w:p w:rsidR="00080E9D" w:rsidRPr="00B56F71" w:rsidRDefault="00080E9D" w:rsidP="00080E9D">
      <w:pPr>
        <w:ind w:firstLine="480"/>
        <w:rPr>
          <w:color w:val="000000" w:themeColor="text1"/>
        </w:rPr>
      </w:pPr>
      <w:r w:rsidRPr="00B56F71">
        <w:rPr>
          <w:rFonts w:hint="eastAsia"/>
          <w:color w:val="000000" w:themeColor="text1"/>
        </w:rPr>
        <w:t>若以</w:t>
      </w:r>
      <w:r w:rsidRPr="00B56F71">
        <w:rPr>
          <w:color w:val="000000" w:themeColor="text1"/>
        </w:rPr>
        <w:t>500m</w:t>
      </w:r>
      <w:r w:rsidRPr="00B56F71">
        <w:rPr>
          <w:rFonts w:hint="eastAsia"/>
          <w:color w:val="000000" w:themeColor="text1"/>
        </w:rPr>
        <w:t>范围作为一个单元，则</w:t>
      </w:r>
      <w:r w:rsidR="006D1328" w:rsidRPr="00B56F71">
        <w:rPr>
          <w:rFonts w:hint="eastAsia"/>
          <w:color w:val="000000" w:themeColor="text1"/>
        </w:rPr>
        <w:t>技改</w:t>
      </w:r>
      <w:r w:rsidRPr="00B56F71">
        <w:rPr>
          <w:rFonts w:hint="eastAsia"/>
          <w:color w:val="000000" w:themeColor="text1"/>
        </w:rPr>
        <w:t>项目为同一危险功能单元。通过表</w:t>
      </w:r>
      <w:r w:rsidR="006D1328" w:rsidRPr="00B56F71">
        <w:rPr>
          <w:color w:val="000000" w:themeColor="text1"/>
        </w:rPr>
        <w:t>3.5-5</w:t>
      </w:r>
      <w:r w:rsidRPr="00B56F71">
        <w:rPr>
          <w:rFonts w:hint="eastAsia"/>
          <w:color w:val="000000" w:themeColor="text1"/>
        </w:rPr>
        <w:t>辨</w:t>
      </w:r>
      <w:r w:rsidRPr="00B56F71">
        <w:rPr>
          <w:rFonts w:hint="eastAsia"/>
          <w:color w:val="000000" w:themeColor="text1"/>
        </w:rPr>
        <w:lastRenderedPageBreak/>
        <w:t>识可知，</w:t>
      </w:r>
      <w:r w:rsidR="006D1328" w:rsidRPr="00B56F71">
        <w:rPr>
          <w:rFonts w:hint="eastAsia"/>
          <w:color w:val="000000" w:themeColor="text1"/>
        </w:rPr>
        <w:t>技改</w:t>
      </w:r>
      <w:r w:rsidRPr="00B56F71">
        <w:rPr>
          <w:rFonts w:hint="eastAsia"/>
          <w:color w:val="000000" w:themeColor="text1"/>
        </w:rPr>
        <w:t>项目所涉及的物质在全厂不构成重大危险源。</w:t>
      </w:r>
    </w:p>
    <w:p w:rsidR="006D1328" w:rsidRPr="00B56F71" w:rsidRDefault="006D1328" w:rsidP="006D1328">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3.5.2</w:t>
      </w:r>
      <w:r w:rsidRPr="00B56F71">
        <w:rPr>
          <w:rFonts w:eastAsia="宋体" w:cs="Times New Roman" w:hint="eastAsia"/>
          <w:b/>
          <w:color w:val="000000" w:themeColor="text1"/>
          <w:sz w:val="24"/>
        </w:rPr>
        <w:t>生产过程危险性识别</w:t>
      </w:r>
    </w:p>
    <w:p w:rsidR="006D1328" w:rsidRPr="00B56F71" w:rsidRDefault="006D1328" w:rsidP="006D1328">
      <w:pPr>
        <w:ind w:firstLine="480"/>
        <w:rPr>
          <w:color w:val="000000" w:themeColor="text1"/>
        </w:rPr>
      </w:pPr>
      <w:r w:rsidRPr="00B56F71">
        <w:rPr>
          <w:rFonts w:hint="eastAsia"/>
          <w:color w:val="000000" w:themeColor="text1"/>
        </w:rPr>
        <w:t>技改项目生产过程中的潜在风险主要有：火灾、爆炸、毒性伤害以及腐蚀等。涉及的各生产过程危险性如表</w:t>
      </w:r>
      <w:r w:rsidRPr="00B56F71">
        <w:rPr>
          <w:color w:val="000000" w:themeColor="text1"/>
        </w:rPr>
        <w:t>3.5-6</w:t>
      </w:r>
      <w:r w:rsidRPr="00B56F71">
        <w:rPr>
          <w:rFonts w:hint="eastAsia"/>
          <w:color w:val="000000" w:themeColor="text1"/>
        </w:rPr>
        <w:t>。</w:t>
      </w:r>
    </w:p>
    <w:p w:rsidR="006D1328" w:rsidRPr="00B56F71" w:rsidRDefault="006D1328" w:rsidP="006D1328">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3.5-6  </w:t>
      </w:r>
      <w:r w:rsidRPr="00B56F71">
        <w:rPr>
          <w:rFonts w:eastAsia="黑体"/>
          <w:color w:val="000000" w:themeColor="text1"/>
        </w:rPr>
        <w:t>各生产单元潜在风险分析</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2268"/>
        <w:gridCol w:w="1413"/>
        <w:gridCol w:w="2105"/>
        <w:gridCol w:w="1441"/>
        <w:gridCol w:w="1136"/>
      </w:tblGrid>
      <w:tr w:rsidR="00B56F71" w:rsidRPr="00B56F71" w:rsidTr="000F6339">
        <w:trPr>
          <w:tblHeader/>
          <w:jc w:val="center"/>
        </w:trPr>
        <w:tc>
          <w:tcPr>
            <w:tcW w:w="709" w:type="dxa"/>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rFonts w:hint="eastAsia"/>
                <w:b/>
                <w:color w:val="000000" w:themeColor="text1"/>
                <w:sz w:val="21"/>
              </w:rPr>
              <w:t>序号</w:t>
            </w:r>
          </w:p>
        </w:tc>
        <w:tc>
          <w:tcPr>
            <w:tcW w:w="3681" w:type="dxa"/>
            <w:gridSpan w:val="2"/>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rFonts w:hint="eastAsia"/>
                <w:b/>
                <w:color w:val="000000" w:themeColor="text1"/>
                <w:sz w:val="21"/>
              </w:rPr>
              <w:t>危险部位</w:t>
            </w:r>
          </w:p>
        </w:tc>
        <w:tc>
          <w:tcPr>
            <w:tcW w:w="2105"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rFonts w:hint="eastAsia"/>
                <w:b/>
                <w:color w:val="000000" w:themeColor="text1"/>
                <w:sz w:val="21"/>
              </w:rPr>
              <w:t>主要危险物料</w:t>
            </w:r>
          </w:p>
        </w:tc>
        <w:tc>
          <w:tcPr>
            <w:tcW w:w="1441"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rFonts w:hint="eastAsia"/>
                <w:b/>
                <w:color w:val="000000" w:themeColor="text1"/>
                <w:sz w:val="21"/>
              </w:rPr>
              <w:t>事故类型</w:t>
            </w:r>
          </w:p>
        </w:tc>
        <w:tc>
          <w:tcPr>
            <w:tcW w:w="1136"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rFonts w:hint="eastAsia"/>
                <w:b/>
                <w:color w:val="000000" w:themeColor="text1"/>
                <w:sz w:val="21"/>
              </w:rPr>
              <w:t>事故成因</w:t>
            </w:r>
          </w:p>
        </w:tc>
      </w:tr>
      <w:tr w:rsidR="00B56F71" w:rsidRPr="00B56F71" w:rsidTr="000F6339">
        <w:trPr>
          <w:jc w:val="center"/>
        </w:trPr>
        <w:tc>
          <w:tcPr>
            <w:tcW w:w="709"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3681" w:type="dxa"/>
            <w:gridSpan w:val="2"/>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3</w:t>
            </w:r>
            <w:r w:rsidRPr="00B56F71">
              <w:rPr>
                <w:color w:val="000000" w:themeColor="text1"/>
                <w:sz w:val="21"/>
              </w:rPr>
              <w:t>-</w:t>
            </w:r>
            <w:r w:rsidRPr="00B56F71">
              <w:rPr>
                <w:rFonts w:hint="eastAsia"/>
                <w:color w:val="000000" w:themeColor="text1"/>
                <w:sz w:val="21"/>
              </w:rPr>
              <w:t>羟基</w:t>
            </w:r>
            <w:r w:rsidRPr="00B56F71">
              <w:rPr>
                <w:color w:val="000000" w:themeColor="text1"/>
                <w:sz w:val="21"/>
              </w:rPr>
              <w:t>丁酸乙酯</w:t>
            </w:r>
            <w:r w:rsidRPr="00B56F71">
              <w:rPr>
                <w:rFonts w:hint="eastAsia"/>
                <w:color w:val="000000" w:themeColor="text1"/>
                <w:sz w:val="21"/>
              </w:rPr>
              <w:t>合成釜（</w:t>
            </w:r>
            <w:r w:rsidRPr="00B56F71">
              <w:rPr>
                <w:color w:val="000000" w:themeColor="text1"/>
                <w:sz w:val="21"/>
              </w:rPr>
              <w:t>80</w:t>
            </w:r>
            <w:r w:rsidRPr="00B56F71">
              <w:rPr>
                <w:rFonts w:hint="eastAsia"/>
                <w:color w:val="000000" w:themeColor="text1"/>
                <w:sz w:val="21"/>
              </w:rPr>
              <w:t>℃、中压）</w:t>
            </w:r>
          </w:p>
        </w:tc>
        <w:tc>
          <w:tcPr>
            <w:tcW w:w="2105"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3</w:t>
            </w:r>
            <w:r w:rsidRPr="00B56F71">
              <w:rPr>
                <w:color w:val="000000" w:themeColor="text1"/>
                <w:sz w:val="21"/>
              </w:rPr>
              <w:t>-</w:t>
            </w:r>
            <w:r w:rsidRPr="00B56F71">
              <w:rPr>
                <w:rFonts w:hint="eastAsia"/>
                <w:color w:val="000000" w:themeColor="text1"/>
                <w:sz w:val="21"/>
              </w:rPr>
              <w:t>羟基</w:t>
            </w:r>
            <w:r w:rsidRPr="00B56F71">
              <w:rPr>
                <w:color w:val="000000" w:themeColor="text1"/>
                <w:sz w:val="21"/>
              </w:rPr>
              <w:t>丁酸乙酯、</w:t>
            </w:r>
            <w:r w:rsidRPr="00B56F71">
              <w:rPr>
                <w:rFonts w:hint="eastAsia"/>
                <w:color w:val="000000" w:themeColor="text1"/>
                <w:sz w:val="21"/>
              </w:rPr>
              <w:t>乙酰乙酸乙酯</w:t>
            </w:r>
            <w:r w:rsidRPr="00B56F71">
              <w:rPr>
                <w:color w:val="000000" w:themeColor="text1"/>
                <w:sz w:val="21"/>
              </w:rPr>
              <w:t>、</w:t>
            </w:r>
            <w:r w:rsidRPr="00B56F71">
              <w:rPr>
                <w:rFonts w:hint="eastAsia"/>
                <w:color w:val="000000" w:themeColor="text1"/>
                <w:sz w:val="21"/>
              </w:rPr>
              <w:t>氢气、</w:t>
            </w:r>
            <w:r w:rsidRPr="00B56F71">
              <w:rPr>
                <w:color w:val="000000" w:themeColor="text1"/>
                <w:sz w:val="21"/>
              </w:rPr>
              <w:t>雷尼镍</w:t>
            </w:r>
          </w:p>
        </w:tc>
        <w:tc>
          <w:tcPr>
            <w:tcW w:w="1441"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泄漏、腐蚀、</w:t>
            </w:r>
            <w:r w:rsidRPr="00B56F71">
              <w:rPr>
                <w:color w:val="000000" w:themeColor="text1"/>
                <w:sz w:val="21"/>
              </w:rPr>
              <w:t>火灾</w:t>
            </w:r>
            <w:r w:rsidRPr="00B56F71">
              <w:rPr>
                <w:rFonts w:hint="eastAsia"/>
                <w:color w:val="000000" w:themeColor="text1"/>
                <w:sz w:val="21"/>
              </w:rPr>
              <w:t>、</w:t>
            </w:r>
            <w:r w:rsidR="00CA3142" w:rsidRPr="00B56F71">
              <w:rPr>
                <w:rFonts w:hint="eastAsia"/>
                <w:color w:val="000000" w:themeColor="text1"/>
                <w:sz w:val="21"/>
              </w:rPr>
              <w:t>爆炸</w:t>
            </w:r>
            <w:r w:rsidR="00CA3142" w:rsidRPr="00B56F71">
              <w:rPr>
                <w:color w:val="000000" w:themeColor="text1"/>
                <w:sz w:val="21"/>
              </w:rPr>
              <w:t>、</w:t>
            </w:r>
            <w:r w:rsidRPr="00B56F71">
              <w:rPr>
                <w:color w:val="000000" w:themeColor="text1"/>
                <w:sz w:val="21"/>
              </w:rPr>
              <w:t>中毒</w:t>
            </w:r>
          </w:p>
        </w:tc>
        <w:tc>
          <w:tcPr>
            <w:tcW w:w="1136" w:type="dxa"/>
            <w:vMerge w:val="restart"/>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容器腐蚀、破损、误操作，导致泄漏</w:t>
            </w:r>
          </w:p>
        </w:tc>
      </w:tr>
      <w:tr w:rsidR="00B56F71" w:rsidRPr="00B56F71" w:rsidTr="000F6339">
        <w:trPr>
          <w:jc w:val="center"/>
        </w:trPr>
        <w:tc>
          <w:tcPr>
            <w:tcW w:w="709"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2</w:t>
            </w:r>
          </w:p>
        </w:tc>
        <w:tc>
          <w:tcPr>
            <w:tcW w:w="3681" w:type="dxa"/>
            <w:gridSpan w:val="2"/>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蒸馏釜（</w:t>
            </w:r>
            <w:r w:rsidRPr="00B56F71">
              <w:rPr>
                <w:color w:val="000000" w:themeColor="text1"/>
                <w:sz w:val="21"/>
              </w:rPr>
              <w:t>60</w:t>
            </w:r>
            <w:r w:rsidRPr="00B56F71">
              <w:rPr>
                <w:rFonts w:hint="eastAsia"/>
                <w:color w:val="000000" w:themeColor="text1"/>
                <w:sz w:val="21"/>
              </w:rPr>
              <w:t>℃</w:t>
            </w:r>
            <w:r w:rsidRPr="00B56F71">
              <w:rPr>
                <w:rFonts w:hint="eastAsia"/>
                <w:color w:val="000000" w:themeColor="text1"/>
                <w:sz w:val="21"/>
              </w:rPr>
              <w:t>-</w:t>
            </w:r>
            <w:r w:rsidRPr="00B56F71">
              <w:rPr>
                <w:color w:val="000000" w:themeColor="text1"/>
                <w:sz w:val="21"/>
              </w:rPr>
              <w:t>70</w:t>
            </w:r>
            <w:r w:rsidRPr="00B56F71">
              <w:rPr>
                <w:rFonts w:hint="eastAsia"/>
                <w:color w:val="000000" w:themeColor="text1"/>
                <w:sz w:val="21"/>
              </w:rPr>
              <w:t>℃、</w:t>
            </w:r>
            <w:r w:rsidRPr="00B56F71">
              <w:rPr>
                <w:color w:val="000000" w:themeColor="text1"/>
                <w:sz w:val="21"/>
              </w:rPr>
              <w:t>减压</w:t>
            </w:r>
            <w:r w:rsidRPr="00B56F71">
              <w:rPr>
                <w:rFonts w:hint="eastAsia"/>
                <w:color w:val="000000" w:themeColor="text1"/>
                <w:sz w:val="21"/>
              </w:rPr>
              <w:t>）</w:t>
            </w:r>
          </w:p>
        </w:tc>
        <w:tc>
          <w:tcPr>
            <w:tcW w:w="2105"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441"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泄漏</w:t>
            </w:r>
            <w:r w:rsidRPr="00B56F71">
              <w:rPr>
                <w:color w:val="000000" w:themeColor="text1"/>
                <w:sz w:val="21"/>
              </w:rPr>
              <w:t>、火灾</w:t>
            </w:r>
          </w:p>
        </w:tc>
        <w:tc>
          <w:tcPr>
            <w:tcW w:w="1136" w:type="dxa"/>
            <w:vMerge/>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p>
        </w:tc>
      </w:tr>
      <w:tr w:rsidR="00B56F71" w:rsidRPr="00B56F71" w:rsidTr="000F6339">
        <w:trPr>
          <w:jc w:val="center"/>
        </w:trPr>
        <w:tc>
          <w:tcPr>
            <w:tcW w:w="709"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3</w:t>
            </w:r>
          </w:p>
        </w:tc>
        <w:tc>
          <w:tcPr>
            <w:tcW w:w="3681" w:type="dxa"/>
            <w:gridSpan w:val="2"/>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3</w:t>
            </w:r>
            <w:r w:rsidRPr="00B56F71">
              <w:rPr>
                <w:color w:val="000000" w:themeColor="text1"/>
                <w:sz w:val="21"/>
              </w:rPr>
              <w:t>-</w:t>
            </w:r>
            <w:r w:rsidRPr="00B56F71">
              <w:rPr>
                <w:rFonts w:hint="eastAsia"/>
                <w:color w:val="000000" w:themeColor="text1"/>
                <w:sz w:val="21"/>
              </w:rPr>
              <w:t>羟基丁酸盐合成釜（</w:t>
            </w:r>
            <w:r w:rsidRPr="00B56F71">
              <w:rPr>
                <w:rFonts w:hint="eastAsia"/>
                <w:color w:val="000000" w:themeColor="text1"/>
                <w:sz w:val="21"/>
              </w:rPr>
              <w:t>80</w:t>
            </w:r>
            <w:r w:rsidRPr="00B56F71">
              <w:rPr>
                <w:rFonts w:hint="eastAsia"/>
                <w:color w:val="000000" w:themeColor="text1"/>
                <w:sz w:val="21"/>
              </w:rPr>
              <w:t>℃</w:t>
            </w:r>
            <w:r w:rsidRPr="00B56F71">
              <w:rPr>
                <w:color w:val="000000" w:themeColor="text1"/>
                <w:sz w:val="21"/>
              </w:rPr>
              <w:t>、</w:t>
            </w:r>
            <w:r w:rsidRPr="00B56F71">
              <w:rPr>
                <w:rFonts w:hint="eastAsia"/>
                <w:color w:val="000000" w:themeColor="text1"/>
                <w:sz w:val="21"/>
              </w:rPr>
              <w:t>中</w:t>
            </w:r>
            <w:r w:rsidRPr="00B56F71">
              <w:rPr>
                <w:color w:val="000000" w:themeColor="text1"/>
                <w:sz w:val="21"/>
              </w:rPr>
              <w:t>压</w:t>
            </w:r>
            <w:r w:rsidRPr="00B56F71">
              <w:rPr>
                <w:rFonts w:hint="eastAsia"/>
                <w:color w:val="000000" w:themeColor="text1"/>
                <w:sz w:val="21"/>
              </w:rPr>
              <w:t>）</w:t>
            </w:r>
          </w:p>
        </w:tc>
        <w:tc>
          <w:tcPr>
            <w:tcW w:w="2105"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3</w:t>
            </w:r>
            <w:r w:rsidRPr="00B56F71">
              <w:rPr>
                <w:color w:val="000000" w:themeColor="text1"/>
                <w:sz w:val="21"/>
              </w:rPr>
              <w:t>-</w:t>
            </w:r>
            <w:r w:rsidRPr="00B56F71">
              <w:rPr>
                <w:rFonts w:hint="eastAsia"/>
                <w:color w:val="000000" w:themeColor="text1"/>
                <w:sz w:val="21"/>
              </w:rPr>
              <w:t>羟基丁酸盐、</w:t>
            </w:r>
            <w:r w:rsidRPr="00B56F71">
              <w:rPr>
                <w:rFonts w:hint="eastAsia"/>
                <w:color w:val="000000" w:themeColor="text1"/>
                <w:sz w:val="21"/>
              </w:rPr>
              <w:t>3</w:t>
            </w:r>
            <w:r w:rsidRPr="00B56F71">
              <w:rPr>
                <w:color w:val="000000" w:themeColor="text1"/>
                <w:sz w:val="21"/>
              </w:rPr>
              <w:t>-</w:t>
            </w:r>
            <w:r w:rsidRPr="00B56F71">
              <w:rPr>
                <w:rFonts w:hint="eastAsia"/>
                <w:color w:val="000000" w:themeColor="text1"/>
                <w:sz w:val="21"/>
              </w:rPr>
              <w:t>羟基</w:t>
            </w:r>
            <w:r w:rsidRPr="00B56F71">
              <w:rPr>
                <w:color w:val="000000" w:themeColor="text1"/>
                <w:sz w:val="21"/>
              </w:rPr>
              <w:t>丁酸乙酯</w:t>
            </w:r>
            <w:r w:rsidRPr="00B56F71">
              <w:rPr>
                <w:rFonts w:hint="eastAsia"/>
                <w:color w:val="000000" w:themeColor="text1"/>
                <w:sz w:val="21"/>
              </w:rPr>
              <w:t>、</w:t>
            </w:r>
            <w:r w:rsidRPr="00B56F71">
              <w:rPr>
                <w:color w:val="000000" w:themeColor="text1"/>
                <w:sz w:val="21"/>
              </w:rPr>
              <w:t>乙酰乙酸乙酯、乙醇</w:t>
            </w:r>
          </w:p>
        </w:tc>
        <w:tc>
          <w:tcPr>
            <w:tcW w:w="1441"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泄漏</w:t>
            </w:r>
            <w:r w:rsidRPr="00B56F71">
              <w:rPr>
                <w:color w:val="000000" w:themeColor="text1"/>
                <w:sz w:val="21"/>
              </w:rPr>
              <w:t>、腐蚀、</w:t>
            </w:r>
            <w:r w:rsidR="00CA3142" w:rsidRPr="00B56F71">
              <w:rPr>
                <w:rFonts w:hint="eastAsia"/>
                <w:color w:val="000000" w:themeColor="text1"/>
                <w:sz w:val="21"/>
              </w:rPr>
              <w:t>爆炸</w:t>
            </w:r>
            <w:r w:rsidR="00CA3142" w:rsidRPr="00B56F71">
              <w:rPr>
                <w:color w:val="000000" w:themeColor="text1"/>
                <w:sz w:val="21"/>
              </w:rPr>
              <w:t>、</w:t>
            </w:r>
            <w:r w:rsidRPr="00B56F71">
              <w:rPr>
                <w:color w:val="000000" w:themeColor="text1"/>
                <w:sz w:val="21"/>
              </w:rPr>
              <w:t>中毒</w:t>
            </w:r>
          </w:p>
        </w:tc>
        <w:tc>
          <w:tcPr>
            <w:tcW w:w="1136" w:type="dxa"/>
            <w:vMerge/>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p>
        </w:tc>
      </w:tr>
      <w:tr w:rsidR="00B56F71" w:rsidRPr="00B56F71" w:rsidTr="000F6339">
        <w:trPr>
          <w:jc w:val="center"/>
        </w:trPr>
        <w:tc>
          <w:tcPr>
            <w:tcW w:w="709"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4</w:t>
            </w:r>
          </w:p>
        </w:tc>
        <w:tc>
          <w:tcPr>
            <w:tcW w:w="3681" w:type="dxa"/>
            <w:gridSpan w:val="2"/>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浓缩釜（</w:t>
            </w:r>
            <w:r w:rsidRPr="00B56F71">
              <w:rPr>
                <w:rFonts w:hint="eastAsia"/>
                <w:color w:val="000000" w:themeColor="text1"/>
                <w:sz w:val="21"/>
              </w:rPr>
              <w:t>100</w:t>
            </w:r>
            <w:r w:rsidRPr="00B56F71">
              <w:rPr>
                <w:rFonts w:hint="eastAsia"/>
                <w:color w:val="000000" w:themeColor="text1"/>
                <w:sz w:val="21"/>
              </w:rPr>
              <w:t>℃、</w:t>
            </w:r>
            <w:r w:rsidRPr="00B56F71">
              <w:rPr>
                <w:color w:val="000000" w:themeColor="text1"/>
                <w:sz w:val="21"/>
              </w:rPr>
              <w:t>减压</w:t>
            </w:r>
            <w:r w:rsidRPr="00B56F71">
              <w:rPr>
                <w:rFonts w:hint="eastAsia"/>
                <w:color w:val="000000" w:themeColor="text1"/>
                <w:sz w:val="21"/>
              </w:rPr>
              <w:t>）</w:t>
            </w:r>
          </w:p>
        </w:tc>
        <w:tc>
          <w:tcPr>
            <w:tcW w:w="2105"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3</w:t>
            </w:r>
            <w:r w:rsidRPr="00B56F71">
              <w:rPr>
                <w:color w:val="000000" w:themeColor="text1"/>
                <w:sz w:val="21"/>
              </w:rPr>
              <w:t>-</w:t>
            </w:r>
            <w:r w:rsidRPr="00B56F71">
              <w:rPr>
                <w:rFonts w:hint="eastAsia"/>
                <w:color w:val="000000" w:themeColor="text1"/>
                <w:sz w:val="21"/>
              </w:rPr>
              <w:t>羟基丁酸盐、</w:t>
            </w:r>
            <w:r w:rsidRPr="00B56F71">
              <w:rPr>
                <w:rFonts w:hint="eastAsia"/>
                <w:color w:val="000000" w:themeColor="text1"/>
                <w:sz w:val="21"/>
              </w:rPr>
              <w:t>3</w:t>
            </w:r>
            <w:r w:rsidRPr="00B56F71">
              <w:rPr>
                <w:color w:val="000000" w:themeColor="text1"/>
                <w:sz w:val="21"/>
              </w:rPr>
              <w:t>-</w:t>
            </w:r>
            <w:r w:rsidRPr="00B56F71">
              <w:rPr>
                <w:rFonts w:hint="eastAsia"/>
                <w:color w:val="000000" w:themeColor="text1"/>
                <w:sz w:val="21"/>
              </w:rPr>
              <w:t>羟基</w:t>
            </w:r>
            <w:r w:rsidRPr="00B56F71">
              <w:rPr>
                <w:color w:val="000000" w:themeColor="text1"/>
                <w:sz w:val="21"/>
              </w:rPr>
              <w:t>丁酸乙酯</w:t>
            </w:r>
            <w:r w:rsidRPr="00B56F71">
              <w:rPr>
                <w:rFonts w:hint="eastAsia"/>
                <w:color w:val="000000" w:themeColor="text1"/>
                <w:sz w:val="21"/>
              </w:rPr>
              <w:t>、</w:t>
            </w:r>
            <w:r w:rsidRPr="00B56F71">
              <w:rPr>
                <w:color w:val="000000" w:themeColor="text1"/>
                <w:sz w:val="21"/>
              </w:rPr>
              <w:t>乙酰乙酸乙酯、乙醇</w:t>
            </w:r>
          </w:p>
        </w:tc>
        <w:tc>
          <w:tcPr>
            <w:tcW w:w="1441"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泄漏</w:t>
            </w:r>
            <w:r w:rsidRPr="00B56F71">
              <w:rPr>
                <w:rFonts w:hint="eastAsia"/>
                <w:color w:val="000000" w:themeColor="text1"/>
                <w:sz w:val="21"/>
              </w:rPr>
              <w:t>、火灾、</w:t>
            </w:r>
            <w:r w:rsidRPr="00B56F71">
              <w:rPr>
                <w:color w:val="000000" w:themeColor="text1"/>
                <w:sz w:val="21"/>
              </w:rPr>
              <w:t>中毒</w:t>
            </w:r>
          </w:p>
        </w:tc>
        <w:tc>
          <w:tcPr>
            <w:tcW w:w="1136" w:type="dxa"/>
            <w:vMerge/>
            <w:vAlign w:val="center"/>
          </w:tcPr>
          <w:p w:rsidR="006D1328" w:rsidRPr="00B56F71" w:rsidRDefault="006D1328" w:rsidP="006D1328">
            <w:pPr>
              <w:widowControl/>
              <w:spacing w:line="240" w:lineRule="auto"/>
              <w:ind w:firstLineChars="0" w:firstLine="0"/>
              <w:jc w:val="center"/>
              <w:rPr>
                <w:color w:val="000000" w:themeColor="text1"/>
                <w:sz w:val="21"/>
              </w:rPr>
            </w:pPr>
          </w:p>
        </w:tc>
      </w:tr>
      <w:tr w:rsidR="00B56F71" w:rsidRPr="00B56F71" w:rsidTr="000F6339">
        <w:trPr>
          <w:jc w:val="center"/>
        </w:trPr>
        <w:tc>
          <w:tcPr>
            <w:tcW w:w="709"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5</w:t>
            </w:r>
          </w:p>
        </w:tc>
        <w:tc>
          <w:tcPr>
            <w:tcW w:w="2268"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废水处理设施</w:t>
            </w:r>
          </w:p>
        </w:tc>
        <w:tc>
          <w:tcPr>
            <w:tcW w:w="1413"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输送管道</w:t>
            </w:r>
            <w:r w:rsidRPr="00B56F71">
              <w:rPr>
                <w:color w:val="000000" w:themeColor="text1"/>
                <w:sz w:val="21"/>
              </w:rPr>
              <w:t>、废水处理站</w:t>
            </w:r>
          </w:p>
        </w:tc>
        <w:tc>
          <w:tcPr>
            <w:tcW w:w="2105"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COD</w:t>
            </w:r>
            <w:r w:rsidRPr="00B56F71">
              <w:rPr>
                <w:rFonts w:hint="eastAsia"/>
                <w:color w:val="000000" w:themeColor="text1"/>
                <w:sz w:val="21"/>
              </w:rPr>
              <w:t>、氨氮、石油类等</w:t>
            </w:r>
          </w:p>
        </w:tc>
        <w:tc>
          <w:tcPr>
            <w:tcW w:w="1441"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事故排放</w:t>
            </w:r>
          </w:p>
        </w:tc>
        <w:tc>
          <w:tcPr>
            <w:tcW w:w="1136"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污水处理设施出现故障</w:t>
            </w:r>
          </w:p>
        </w:tc>
      </w:tr>
      <w:tr w:rsidR="00B56F71" w:rsidRPr="00B56F71" w:rsidTr="000F6339">
        <w:trPr>
          <w:jc w:val="center"/>
        </w:trPr>
        <w:tc>
          <w:tcPr>
            <w:tcW w:w="709"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6</w:t>
            </w:r>
          </w:p>
        </w:tc>
        <w:tc>
          <w:tcPr>
            <w:tcW w:w="2268"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固废暂存</w:t>
            </w:r>
          </w:p>
        </w:tc>
        <w:tc>
          <w:tcPr>
            <w:tcW w:w="1413"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危废仓库</w:t>
            </w:r>
          </w:p>
        </w:tc>
        <w:tc>
          <w:tcPr>
            <w:tcW w:w="2105"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工艺固废</w:t>
            </w:r>
            <w:r w:rsidRPr="00B56F71">
              <w:rPr>
                <w:color w:val="000000" w:themeColor="text1"/>
                <w:sz w:val="21"/>
              </w:rPr>
              <w:t>、废包装材料等</w:t>
            </w:r>
          </w:p>
        </w:tc>
        <w:tc>
          <w:tcPr>
            <w:tcW w:w="1441"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渗漏</w:t>
            </w:r>
          </w:p>
        </w:tc>
        <w:tc>
          <w:tcPr>
            <w:tcW w:w="1136"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暂存时间长，防渗材料破裂</w:t>
            </w:r>
          </w:p>
        </w:tc>
      </w:tr>
    </w:tbl>
    <w:p w:rsidR="006D1328" w:rsidRPr="00B56F71" w:rsidRDefault="006D1328" w:rsidP="006D1328">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3.5.3</w:t>
      </w:r>
      <w:r w:rsidRPr="00B56F71">
        <w:rPr>
          <w:rFonts w:eastAsia="宋体" w:cs="Times New Roman" w:hint="eastAsia"/>
          <w:b/>
          <w:color w:val="000000" w:themeColor="text1"/>
          <w:sz w:val="24"/>
        </w:rPr>
        <w:t>伴生</w:t>
      </w:r>
      <w:r w:rsidRPr="00B56F71">
        <w:rPr>
          <w:rFonts w:eastAsia="宋体" w:cs="Times New Roman" w:hint="eastAsia"/>
          <w:b/>
          <w:color w:val="000000" w:themeColor="text1"/>
          <w:sz w:val="24"/>
        </w:rPr>
        <w:t>/</w:t>
      </w:r>
      <w:r w:rsidRPr="00B56F71">
        <w:rPr>
          <w:rFonts w:eastAsia="宋体" w:cs="Times New Roman" w:hint="eastAsia"/>
          <w:b/>
          <w:color w:val="000000" w:themeColor="text1"/>
          <w:sz w:val="24"/>
        </w:rPr>
        <w:t>次伴生影响识别</w:t>
      </w:r>
    </w:p>
    <w:p w:rsidR="006D1328" w:rsidRPr="00B56F71" w:rsidRDefault="006D1328" w:rsidP="006D1328">
      <w:pPr>
        <w:ind w:firstLine="480"/>
        <w:rPr>
          <w:color w:val="000000" w:themeColor="text1"/>
        </w:rPr>
      </w:pPr>
      <w:r w:rsidRPr="00B56F71">
        <w:rPr>
          <w:rFonts w:hint="eastAsia"/>
          <w:color w:val="000000" w:themeColor="text1"/>
        </w:rPr>
        <w:t>技改</w:t>
      </w:r>
      <w:r w:rsidRPr="00B56F71">
        <w:rPr>
          <w:color w:val="000000" w:themeColor="text1"/>
        </w:rPr>
        <w:t>项目生产所使用的原料大部分均具有潜在的危害，在贮存、运输和生产过程中可能发生泄漏和火灾爆炸，部分化学品在泄漏和火灾爆炸过程中遇水、热或其它化学品等会产生伴生和次生的危害。</w:t>
      </w:r>
      <w:r w:rsidRPr="00B56F71">
        <w:rPr>
          <w:rFonts w:hint="eastAsia"/>
          <w:color w:val="000000" w:themeColor="text1"/>
        </w:rPr>
        <w:t>技改</w:t>
      </w:r>
      <w:r w:rsidRPr="00B56F71">
        <w:rPr>
          <w:color w:val="000000" w:themeColor="text1"/>
        </w:rPr>
        <w:t>项目涉及的风险物质事故状况下的伴生</w:t>
      </w:r>
      <w:r w:rsidRPr="00B56F71">
        <w:rPr>
          <w:color w:val="000000" w:themeColor="text1"/>
        </w:rPr>
        <w:t>/</w:t>
      </w:r>
      <w:r w:rsidRPr="00B56F71">
        <w:rPr>
          <w:color w:val="000000" w:themeColor="text1"/>
        </w:rPr>
        <w:t>次生危害具体见表</w:t>
      </w:r>
      <w:r w:rsidRPr="00B56F71">
        <w:rPr>
          <w:color w:val="000000" w:themeColor="text1"/>
        </w:rPr>
        <w:t>3.5-7</w:t>
      </w:r>
      <w:r w:rsidRPr="00B56F71">
        <w:rPr>
          <w:color w:val="000000" w:themeColor="text1"/>
        </w:rPr>
        <w:t>。</w:t>
      </w:r>
    </w:p>
    <w:p w:rsidR="006D1328" w:rsidRPr="00B56F71" w:rsidRDefault="006D1328" w:rsidP="006D1328">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3.5-7  </w:t>
      </w:r>
      <w:r w:rsidRPr="00B56F71">
        <w:rPr>
          <w:rFonts w:eastAsia="黑体" w:hint="eastAsia"/>
          <w:color w:val="000000" w:themeColor="text1"/>
        </w:rPr>
        <w:t>技改</w:t>
      </w:r>
      <w:r w:rsidRPr="00B56F71">
        <w:rPr>
          <w:rFonts w:eastAsia="黑体"/>
          <w:color w:val="000000" w:themeColor="text1"/>
        </w:rPr>
        <w:t>项目风险物质事故状况下的伴生</w:t>
      </w:r>
      <w:r w:rsidRPr="00B56F71">
        <w:rPr>
          <w:rFonts w:eastAsia="黑体"/>
          <w:color w:val="000000" w:themeColor="text1"/>
        </w:rPr>
        <w:t>/</w:t>
      </w:r>
      <w:r w:rsidRPr="00B56F71">
        <w:rPr>
          <w:rFonts w:eastAsia="黑体"/>
          <w:color w:val="000000" w:themeColor="text1"/>
        </w:rPr>
        <w:t>次生危害一览表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1427"/>
        <w:gridCol w:w="1713"/>
        <w:gridCol w:w="1711"/>
        <w:gridCol w:w="1570"/>
        <w:gridCol w:w="1517"/>
      </w:tblGrid>
      <w:tr w:rsidR="00B56F71" w:rsidRPr="00B56F71" w:rsidTr="006D1328">
        <w:trPr>
          <w:trHeight w:val="20"/>
          <w:tblHeader/>
          <w:jc w:val="center"/>
        </w:trPr>
        <w:tc>
          <w:tcPr>
            <w:tcW w:w="1127" w:type="dxa"/>
            <w:vMerge w:val="restart"/>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b/>
                <w:color w:val="000000" w:themeColor="text1"/>
                <w:sz w:val="21"/>
              </w:rPr>
              <w:t>化学品名称</w:t>
            </w:r>
          </w:p>
        </w:tc>
        <w:tc>
          <w:tcPr>
            <w:tcW w:w="1418" w:type="dxa"/>
            <w:vMerge w:val="restart"/>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b/>
                <w:color w:val="000000" w:themeColor="text1"/>
                <w:sz w:val="21"/>
              </w:rPr>
              <w:t>条件</w:t>
            </w:r>
          </w:p>
        </w:tc>
        <w:tc>
          <w:tcPr>
            <w:tcW w:w="1701" w:type="dxa"/>
            <w:vMerge w:val="restart"/>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b/>
                <w:color w:val="000000" w:themeColor="text1"/>
                <w:sz w:val="21"/>
              </w:rPr>
              <w:t>伴生和次生事故及产物</w:t>
            </w:r>
          </w:p>
        </w:tc>
        <w:tc>
          <w:tcPr>
            <w:tcW w:w="4765" w:type="dxa"/>
            <w:gridSpan w:val="3"/>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b/>
                <w:color w:val="000000" w:themeColor="text1"/>
                <w:sz w:val="21"/>
              </w:rPr>
              <w:t>危害后果</w:t>
            </w:r>
          </w:p>
        </w:tc>
      </w:tr>
      <w:tr w:rsidR="00B56F71" w:rsidRPr="00B56F71" w:rsidTr="006D1328">
        <w:trPr>
          <w:trHeight w:val="20"/>
          <w:tblHeader/>
          <w:jc w:val="center"/>
        </w:trPr>
        <w:tc>
          <w:tcPr>
            <w:tcW w:w="1127" w:type="dxa"/>
            <w:vMerge/>
            <w:vAlign w:val="center"/>
          </w:tcPr>
          <w:p w:rsidR="006D1328" w:rsidRPr="00B56F71" w:rsidRDefault="006D1328" w:rsidP="006D1328">
            <w:pPr>
              <w:widowControl/>
              <w:spacing w:line="240" w:lineRule="auto"/>
              <w:ind w:firstLineChars="0" w:firstLine="0"/>
              <w:jc w:val="center"/>
              <w:rPr>
                <w:b/>
                <w:color w:val="000000" w:themeColor="text1"/>
                <w:sz w:val="21"/>
              </w:rPr>
            </w:pPr>
          </w:p>
        </w:tc>
        <w:tc>
          <w:tcPr>
            <w:tcW w:w="1418" w:type="dxa"/>
            <w:vMerge/>
            <w:vAlign w:val="center"/>
          </w:tcPr>
          <w:p w:rsidR="006D1328" w:rsidRPr="00B56F71" w:rsidRDefault="006D1328" w:rsidP="006D1328">
            <w:pPr>
              <w:widowControl/>
              <w:spacing w:line="240" w:lineRule="auto"/>
              <w:ind w:firstLineChars="0" w:firstLine="0"/>
              <w:jc w:val="center"/>
              <w:rPr>
                <w:b/>
                <w:color w:val="000000" w:themeColor="text1"/>
                <w:sz w:val="21"/>
              </w:rPr>
            </w:pPr>
          </w:p>
        </w:tc>
        <w:tc>
          <w:tcPr>
            <w:tcW w:w="1701" w:type="dxa"/>
            <w:vMerge/>
            <w:vAlign w:val="center"/>
          </w:tcPr>
          <w:p w:rsidR="006D1328" w:rsidRPr="00B56F71" w:rsidRDefault="006D1328" w:rsidP="006D1328">
            <w:pPr>
              <w:widowControl/>
              <w:spacing w:line="240" w:lineRule="auto"/>
              <w:ind w:firstLineChars="0" w:firstLine="0"/>
              <w:jc w:val="center"/>
              <w:rPr>
                <w:b/>
                <w:color w:val="000000" w:themeColor="text1"/>
                <w:sz w:val="21"/>
              </w:rPr>
            </w:pPr>
          </w:p>
        </w:tc>
        <w:tc>
          <w:tcPr>
            <w:tcW w:w="1699"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b/>
                <w:color w:val="000000" w:themeColor="text1"/>
                <w:sz w:val="21"/>
              </w:rPr>
              <w:t>大气污染</w:t>
            </w:r>
          </w:p>
        </w:tc>
        <w:tc>
          <w:tcPr>
            <w:tcW w:w="1559"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b/>
                <w:color w:val="000000" w:themeColor="text1"/>
                <w:sz w:val="21"/>
              </w:rPr>
              <w:t>水体污染</w:t>
            </w:r>
          </w:p>
        </w:tc>
        <w:tc>
          <w:tcPr>
            <w:tcW w:w="1507" w:type="dxa"/>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b/>
                <w:color w:val="000000" w:themeColor="text1"/>
                <w:sz w:val="21"/>
              </w:rPr>
            </w:pPr>
            <w:r w:rsidRPr="00B56F71">
              <w:rPr>
                <w:b/>
                <w:color w:val="000000" w:themeColor="text1"/>
                <w:sz w:val="21"/>
              </w:rPr>
              <w:t>土壤污染</w:t>
            </w:r>
          </w:p>
        </w:tc>
      </w:tr>
      <w:tr w:rsidR="00B56F71" w:rsidRPr="00B56F71" w:rsidTr="006D1328">
        <w:trPr>
          <w:trHeight w:val="20"/>
          <w:jc w:val="center"/>
        </w:trPr>
        <w:tc>
          <w:tcPr>
            <w:tcW w:w="1127"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418"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遇明火、高热</w:t>
            </w:r>
          </w:p>
        </w:tc>
        <w:tc>
          <w:tcPr>
            <w:tcW w:w="1701"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燃烧爆炸</w:t>
            </w:r>
          </w:p>
        </w:tc>
        <w:tc>
          <w:tcPr>
            <w:tcW w:w="1699" w:type="dxa"/>
            <w:vMerge w:val="restart"/>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有毒物质自身和次生的有毒物质以气态形式挥发进入大气，产生的伴生</w:t>
            </w:r>
            <w:r w:rsidRPr="00B56F71">
              <w:rPr>
                <w:color w:val="000000" w:themeColor="text1"/>
                <w:sz w:val="21"/>
              </w:rPr>
              <w:t>/</w:t>
            </w:r>
            <w:r w:rsidRPr="00B56F71">
              <w:rPr>
                <w:color w:val="000000" w:themeColor="text1"/>
                <w:sz w:val="21"/>
              </w:rPr>
              <w:t>次生危害，造成大气污染。</w:t>
            </w:r>
          </w:p>
        </w:tc>
        <w:tc>
          <w:tcPr>
            <w:tcW w:w="1559" w:type="dxa"/>
            <w:vMerge w:val="restart"/>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有毒物质经清净下水管等排水管网混入清净下水、消防水、雨水中，经厂区排水管线流入地表水体，造成水体污染。</w:t>
            </w:r>
          </w:p>
        </w:tc>
        <w:tc>
          <w:tcPr>
            <w:tcW w:w="1507" w:type="dxa"/>
            <w:vMerge w:val="restart"/>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有毒物质自身和次生的有毒物质进入土壤，产生的的伴生</w:t>
            </w:r>
            <w:r w:rsidRPr="00B56F71">
              <w:rPr>
                <w:color w:val="000000" w:themeColor="text1"/>
                <w:sz w:val="21"/>
              </w:rPr>
              <w:t>/</w:t>
            </w:r>
            <w:r w:rsidRPr="00B56F71">
              <w:rPr>
                <w:color w:val="000000" w:themeColor="text1"/>
                <w:sz w:val="21"/>
              </w:rPr>
              <w:t>次生危害，造成土壤污染。</w:t>
            </w:r>
          </w:p>
        </w:tc>
      </w:tr>
      <w:tr w:rsidR="00B56F71" w:rsidRPr="00B56F71" w:rsidTr="006D1328">
        <w:trPr>
          <w:trHeight w:val="20"/>
          <w:jc w:val="center"/>
        </w:trPr>
        <w:tc>
          <w:tcPr>
            <w:tcW w:w="1127"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szCs w:val="21"/>
              </w:rPr>
              <w:t>乙酰乙酸乙酯</w:t>
            </w:r>
          </w:p>
        </w:tc>
        <w:tc>
          <w:tcPr>
            <w:tcW w:w="1418"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遇明火、高热</w:t>
            </w:r>
          </w:p>
        </w:tc>
        <w:tc>
          <w:tcPr>
            <w:tcW w:w="1701"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燃烧爆炸</w:t>
            </w:r>
          </w:p>
        </w:tc>
        <w:tc>
          <w:tcPr>
            <w:tcW w:w="1699" w:type="dxa"/>
            <w:vMerge/>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p>
        </w:tc>
        <w:tc>
          <w:tcPr>
            <w:tcW w:w="1559" w:type="dxa"/>
            <w:vMerge/>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p>
        </w:tc>
        <w:tc>
          <w:tcPr>
            <w:tcW w:w="1507" w:type="dxa"/>
            <w:vMerge/>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p>
        </w:tc>
      </w:tr>
      <w:tr w:rsidR="00B56F71" w:rsidRPr="00B56F71" w:rsidTr="006D1328">
        <w:trPr>
          <w:trHeight w:val="20"/>
          <w:jc w:val="center"/>
        </w:trPr>
        <w:tc>
          <w:tcPr>
            <w:tcW w:w="1127" w:type="dxa"/>
            <w:vAlign w:val="center"/>
          </w:tcPr>
          <w:p w:rsidR="006D1328" w:rsidRPr="00B56F71" w:rsidRDefault="006D1328" w:rsidP="006D1328">
            <w:pPr>
              <w:widowControl/>
              <w:spacing w:line="240" w:lineRule="auto"/>
              <w:ind w:firstLineChars="0" w:firstLine="0"/>
              <w:jc w:val="center"/>
              <w:rPr>
                <w:color w:val="000000" w:themeColor="text1"/>
                <w:kern w:val="0"/>
                <w:sz w:val="21"/>
              </w:rPr>
            </w:pPr>
            <w:r w:rsidRPr="00B56F71">
              <w:rPr>
                <w:color w:val="000000" w:themeColor="text1"/>
                <w:sz w:val="21"/>
              </w:rPr>
              <w:t>氢气</w:t>
            </w:r>
          </w:p>
        </w:tc>
        <w:tc>
          <w:tcPr>
            <w:tcW w:w="1418"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遇明火、高热</w:t>
            </w:r>
          </w:p>
        </w:tc>
        <w:tc>
          <w:tcPr>
            <w:tcW w:w="1701" w:type="dxa"/>
            <w:vAlign w:val="center"/>
          </w:tcPr>
          <w:p w:rsidR="006D1328" w:rsidRPr="00B56F71" w:rsidRDefault="006D1328" w:rsidP="006D1328">
            <w:pPr>
              <w:widowControl/>
              <w:spacing w:line="240" w:lineRule="auto"/>
              <w:ind w:firstLineChars="0" w:firstLine="0"/>
              <w:jc w:val="center"/>
              <w:rPr>
                <w:color w:val="000000" w:themeColor="text1"/>
                <w:sz w:val="21"/>
              </w:rPr>
            </w:pPr>
            <w:r w:rsidRPr="00B56F71">
              <w:rPr>
                <w:color w:val="000000" w:themeColor="text1"/>
                <w:sz w:val="21"/>
              </w:rPr>
              <w:t>燃烧爆炸</w:t>
            </w:r>
          </w:p>
        </w:tc>
        <w:tc>
          <w:tcPr>
            <w:tcW w:w="1699" w:type="dxa"/>
            <w:vMerge/>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p>
        </w:tc>
        <w:tc>
          <w:tcPr>
            <w:tcW w:w="1559" w:type="dxa"/>
            <w:vMerge/>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p>
        </w:tc>
        <w:tc>
          <w:tcPr>
            <w:tcW w:w="1507" w:type="dxa"/>
            <w:vMerge/>
            <w:tcMar>
              <w:top w:w="0" w:type="dxa"/>
              <w:left w:w="108" w:type="dxa"/>
              <w:bottom w:w="0" w:type="dxa"/>
              <w:right w:w="108" w:type="dxa"/>
            </w:tcMar>
            <w:vAlign w:val="center"/>
          </w:tcPr>
          <w:p w:rsidR="006D1328" w:rsidRPr="00B56F71" w:rsidRDefault="006D1328" w:rsidP="006D1328">
            <w:pPr>
              <w:widowControl/>
              <w:spacing w:line="240" w:lineRule="auto"/>
              <w:ind w:firstLineChars="0" w:firstLine="0"/>
              <w:jc w:val="center"/>
              <w:rPr>
                <w:color w:val="000000" w:themeColor="text1"/>
                <w:sz w:val="21"/>
              </w:rPr>
            </w:pPr>
          </w:p>
        </w:tc>
      </w:tr>
    </w:tbl>
    <w:p w:rsidR="006D1328" w:rsidRPr="00B56F71" w:rsidRDefault="006D1328" w:rsidP="006D1328">
      <w:pPr>
        <w:ind w:firstLine="480"/>
        <w:rPr>
          <w:color w:val="000000" w:themeColor="text1"/>
        </w:rPr>
      </w:pPr>
      <w:r w:rsidRPr="00B56F71">
        <w:rPr>
          <w:color w:val="000000" w:themeColor="text1"/>
        </w:rPr>
        <w:t>此外，堵漏过程中可能使用的大量拦截、堵漏材料，掺杂一定的物料，若事故排放</w:t>
      </w:r>
      <w:r w:rsidRPr="00B56F71">
        <w:rPr>
          <w:color w:val="000000" w:themeColor="text1"/>
        </w:rPr>
        <w:lastRenderedPageBreak/>
        <w:t>后随意丢弃、排放，将对环境产生二次污染。</w:t>
      </w:r>
    </w:p>
    <w:p w:rsidR="006D1328" w:rsidRPr="00B56F71" w:rsidRDefault="006D1328" w:rsidP="006D1328">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3.5.3</w:t>
      </w:r>
      <w:r w:rsidRPr="00B56F71">
        <w:rPr>
          <w:rFonts w:eastAsia="宋体" w:cs="Times New Roman" w:hint="eastAsia"/>
          <w:b/>
          <w:color w:val="000000" w:themeColor="text1"/>
          <w:sz w:val="24"/>
        </w:rPr>
        <w:t>其他环境</w:t>
      </w:r>
      <w:r w:rsidRPr="00B56F71">
        <w:rPr>
          <w:rFonts w:eastAsia="宋体" w:cs="Times New Roman"/>
          <w:b/>
          <w:color w:val="000000" w:themeColor="text1"/>
          <w:sz w:val="24"/>
        </w:rPr>
        <w:t>风险</w:t>
      </w:r>
    </w:p>
    <w:p w:rsidR="006D1328" w:rsidRPr="00B56F71" w:rsidRDefault="006D1328" w:rsidP="006D1328">
      <w:pPr>
        <w:ind w:firstLine="480"/>
        <w:rPr>
          <w:color w:val="000000" w:themeColor="text1"/>
        </w:rPr>
      </w:pPr>
      <w:r w:rsidRPr="00B56F71">
        <w:rPr>
          <w:color w:val="000000" w:themeColor="text1"/>
        </w:rPr>
        <w:t>（</w:t>
      </w:r>
      <w:r w:rsidRPr="00B56F71">
        <w:rPr>
          <w:color w:val="000000" w:themeColor="text1"/>
        </w:rPr>
        <w:t>1</w:t>
      </w:r>
      <w:r w:rsidRPr="00B56F71">
        <w:rPr>
          <w:color w:val="000000" w:themeColor="text1"/>
        </w:rPr>
        <w:t>）地表水、地下水环境风险分析</w:t>
      </w:r>
    </w:p>
    <w:p w:rsidR="006D1328" w:rsidRPr="00B56F71" w:rsidRDefault="006D1328" w:rsidP="006D1328">
      <w:pPr>
        <w:ind w:firstLine="480"/>
        <w:rPr>
          <w:color w:val="000000" w:themeColor="text1"/>
        </w:rPr>
      </w:pPr>
      <w:r w:rsidRPr="00B56F71">
        <w:rPr>
          <w:rFonts w:hint="eastAsia"/>
          <w:color w:val="000000" w:themeColor="text1"/>
        </w:rPr>
        <w:t>技改</w:t>
      </w:r>
      <w:r w:rsidRPr="00B56F71">
        <w:rPr>
          <w:color w:val="000000" w:themeColor="text1"/>
        </w:rPr>
        <w:t>项目除存在上述因贮存、使用各种危险性化学物质而产生的环境风险外，还存在生产、贮存场所和固体废弃物堆积、处置场所等因冲洗或雨淋而造成有害物质泄漏至地面水或地下水而造成的环境灾害。</w:t>
      </w:r>
    </w:p>
    <w:p w:rsidR="006D1328" w:rsidRPr="00B56F71" w:rsidRDefault="006D1328" w:rsidP="006D1328">
      <w:pPr>
        <w:ind w:firstLine="480"/>
        <w:rPr>
          <w:color w:val="000000" w:themeColor="text1"/>
        </w:rPr>
      </w:pPr>
      <w:r w:rsidRPr="00B56F71">
        <w:rPr>
          <w:color w:val="000000" w:themeColor="text1"/>
        </w:rPr>
        <w:t>在通常情况下，潜水补充地下水，洪水期地表水补充潜水，因此，潜水受到污染时会影响地表水；地表水受到污染，对潜水也会有影响。</w:t>
      </w:r>
    </w:p>
    <w:p w:rsidR="006D1328" w:rsidRPr="00B56F71" w:rsidRDefault="006D1328" w:rsidP="006D1328">
      <w:pPr>
        <w:ind w:firstLine="480"/>
        <w:rPr>
          <w:color w:val="000000" w:themeColor="text1"/>
        </w:rPr>
      </w:pPr>
      <w:r w:rsidRPr="00B56F71">
        <w:rPr>
          <w:color w:val="000000" w:themeColor="text1"/>
        </w:rPr>
        <w:t>由于含水层以上无隔水层保护，包气带厚度又小，潜水水质的防护能力很差。如果没有专门的防渗措施，污水必然会渗入地下而污染潜水层。</w:t>
      </w:r>
    </w:p>
    <w:p w:rsidR="006D1328" w:rsidRPr="00B56F71" w:rsidRDefault="006D1328" w:rsidP="006D1328">
      <w:pPr>
        <w:ind w:firstLine="480"/>
        <w:rPr>
          <w:color w:val="000000" w:themeColor="text1"/>
        </w:rPr>
      </w:pPr>
      <w:r w:rsidRPr="00B56F71">
        <w:rPr>
          <w:color w:val="000000" w:themeColor="text1"/>
        </w:rPr>
        <w:t>（</w:t>
      </w:r>
      <w:r w:rsidRPr="00B56F71">
        <w:rPr>
          <w:color w:val="000000" w:themeColor="text1"/>
        </w:rPr>
        <w:t>2</w:t>
      </w:r>
      <w:r w:rsidRPr="00B56F71">
        <w:rPr>
          <w:color w:val="000000" w:themeColor="text1"/>
        </w:rPr>
        <w:t>）危险废物转移过程环境风险分析</w:t>
      </w:r>
    </w:p>
    <w:p w:rsidR="006D1328" w:rsidRPr="00B56F71" w:rsidRDefault="006D1328" w:rsidP="006D1328">
      <w:pPr>
        <w:ind w:firstLine="480"/>
        <w:rPr>
          <w:color w:val="000000" w:themeColor="text1"/>
        </w:rPr>
      </w:pPr>
      <w:r w:rsidRPr="00B56F71">
        <w:rPr>
          <w:rFonts w:hint="eastAsia"/>
          <w:color w:val="000000" w:themeColor="text1"/>
        </w:rPr>
        <w:t>技改</w:t>
      </w:r>
      <w:r w:rsidRPr="00B56F71">
        <w:rPr>
          <w:color w:val="000000" w:themeColor="text1"/>
        </w:rPr>
        <w:t>项目涉及的危险废物主要为</w:t>
      </w:r>
      <w:r w:rsidRPr="00B56F71">
        <w:rPr>
          <w:rFonts w:hint="eastAsia"/>
          <w:color w:val="000000" w:themeColor="text1"/>
        </w:rPr>
        <w:t>工艺固废</w:t>
      </w:r>
      <w:r w:rsidRPr="00B56F71">
        <w:rPr>
          <w:color w:val="000000" w:themeColor="text1"/>
        </w:rPr>
        <w:t>、</w:t>
      </w:r>
      <w:r w:rsidRPr="00B56F71">
        <w:rPr>
          <w:rFonts w:hint="eastAsia"/>
          <w:color w:val="000000" w:themeColor="text1"/>
        </w:rPr>
        <w:t>废包装材料等，需委托有资质单位运输处置，</w:t>
      </w:r>
      <w:r w:rsidRPr="00B56F71">
        <w:rPr>
          <w:color w:val="000000" w:themeColor="text1"/>
        </w:rPr>
        <w:t>如果危险废物储存和运输过程中操作不当、防渗材料破裂、贮存容器破损，都将导致危废的泄漏，带来严重的土壤、地表水、地下水等环境污染。</w:t>
      </w:r>
    </w:p>
    <w:p w:rsidR="00BA4B92" w:rsidRPr="00B56F71" w:rsidRDefault="00BA4B92" w:rsidP="00BA4B92">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3.6</w:t>
      </w:r>
      <w:r w:rsidRPr="00B56F71">
        <w:rPr>
          <w:rFonts w:cs="Times New Roman" w:hint="eastAsia"/>
          <w:color w:val="000000" w:themeColor="text1"/>
          <w:sz w:val="28"/>
        </w:rPr>
        <w:t>污染源</w:t>
      </w:r>
      <w:r w:rsidRPr="00B56F71">
        <w:rPr>
          <w:rFonts w:cs="Times New Roman"/>
          <w:color w:val="000000" w:themeColor="text1"/>
          <w:sz w:val="28"/>
        </w:rPr>
        <w:t>分析</w:t>
      </w:r>
    </w:p>
    <w:p w:rsidR="00BA4B92" w:rsidRPr="00B56F71" w:rsidRDefault="00BA4B92" w:rsidP="00BA4B92">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3.6.1</w:t>
      </w:r>
      <w:r w:rsidRPr="00B56F71">
        <w:rPr>
          <w:rFonts w:eastAsia="宋体" w:cs="Times New Roman" w:hint="eastAsia"/>
          <w:b/>
          <w:color w:val="000000" w:themeColor="text1"/>
          <w:sz w:val="24"/>
        </w:rPr>
        <w:t>废气</w:t>
      </w:r>
    </w:p>
    <w:p w:rsidR="00BA4B92" w:rsidRPr="00B56F71" w:rsidRDefault="00BA4B92" w:rsidP="00BA4B92">
      <w:pPr>
        <w:ind w:firstLine="480"/>
        <w:rPr>
          <w:color w:val="000000" w:themeColor="text1"/>
        </w:rPr>
      </w:pPr>
      <w:r w:rsidRPr="00B56F71">
        <w:rPr>
          <w:rFonts w:hint="eastAsia"/>
          <w:color w:val="000000" w:themeColor="text1"/>
        </w:rPr>
        <w:t>技改</w:t>
      </w:r>
      <w:r w:rsidRPr="00B56F71">
        <w:rPr>
          <w:color w:val="000000" w:themeColor="text1"/>
        </w:rPr>
        <w:t>项目废气主要为</w:t>
      </w:r>
      <w:r w:rsidRPr="00B56F71">
        <w:rPr>
          <w:rFonts w:hint="eastAsia"/>
          <w:color w:val="000000" w:themeColor="text1"/>
        </w:rPr>
        <w:t>各</w:t>
      </w:r>
      <w:r w:rsidRPr="00B56F71">
        <w:rPr>
          <w:color w:val="000000" w:themeColor="text1"/>
        </w:rPr>
        <w:t>产品的工艺废气</w:t>
      </w:r>
      <w:r w:rsidRPr="00B56F71">
        <w:rPr>
          <w:rFonts w:hint="eastAsia"/>
          <w:color w:val="000000" w:themeColor="text1"/>
        </w:rPr>
        <w:t>、</w:t>
      </w:r>
      <w:r w:rsidRPr="00B56F71">
        <w:rPr>
          <w:color w:val="000000" w:themeColor="text1"/>
        </w:rPr>
        <w:t>污水处理站废气</w:t>
      </w:r>
      <w:r w:rsidRPr="00B56F71">
        <w:rPr>
          <w:rFonts w:hint="eastAsia"/>
          <w:color w:val="000000" w:themeColor="text1"/>
        </w:rPr>
        <w:t>、</w:t>
      </w:r>
      <w:r w:rsidRPr="00B56F71">
        <w:rPr>
          <w:color w:val="000000" w:themeColor="text1"/>
        </w:rPr>
        <w:t>危废仓库废气和无组织排放的废气等</w:t>
      </w:r>
      <w:r w:rsidRPr="00B56F71">
        <w:rPr>
          <w:rFonts w:hint="eastAsia"/>
          <w:color w:val="000000" w:themeColor="text1"/>
        </w:rPr>
        <w:t>。</w:t>
      </w:r>
    </w:p>
    <w:p w:rsidR="00072CFB" w:rsidRPr="00B56F71" w:rsidRDefault="00BA4B92" w:rsidP="00BA4B92">
      <w:pPr>
        <w:spacing w:beforeLines="50" w:before="163" w:afterLines="50" w:after="163"/>
        <w:ind w:firstLineChars="0" w:firstLine="0"/>
        <w:jc w:val="left"/>
        <w:outlineLvl w:val="3"/>
        <w:rPr>
          <w:rFonts w:cs="Times New Roman"/>
          <w:b/>
          <w:color w:val="000000" w:themeColor="text1"/>
          <w:szCs w:val="24"/>
        </w:rPr>
      </w:pPr>
      <w:r w:rsidRPr="00B56F71">
        <w:rPr>
          <w:rFonts w:cs="Times New Roman" w:hint="eastAsia"/>
          <w:b/>
          <w:color w:val="000000" w:themeColor="text1"/>
          <w:szCs w:val="24"/>
        </w:rPr>
        <w:t>3.6.1.1</w:t>
      </w:r>
      <w:r w:rsidRPr="00B56F71">
        <w:rPr>
          <w:rFonts w:cs="Times New Roman" w:hint="eastAsia"/>
          <w:b/>
          <w:color w:val="000000" w:themeColor="text1"/>
          <w:szCs w:val="24"/>
        </w:rPr>
        <w:t>有组织</w:t>
      </w:r>
      <w:r w:rsidRPr="00B56F71">
        <w:rPr>
          <w:rFonts w:cs="Times New Roman"/>
          <w:b/>
          <w:color w:val="000000" w:themeColor="text1"/>
          <w:szCs w:val="24"/>
        </w:rPr>
        <w:t>废气</w:t>
      </w:r>
    </w:p>
    <w:p w:rsidR="00072CFB" w:rsidRPr="00B56F71" w:rsidRDefault="00BA4B92" w:rsidP="00765748">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1</w:t>
      </w:r>
      <w:r w:rsidRPr="00B56F71">
        <w:rPr>
          <w:rFonts w:cs="Times New Roman" w:hint="eastAsia"/>
          <w:color w:val="000000" w:themeColor="text1"/>
          <w:szCs w:val="24"/>
        </w:rPr>
        <w:t>）工艺</w:t>
      </w:r>
      <w:r w:rsidRPr="00B56F71">
        <w:rPr>
          <w:rFonts w:cs="Times New Roman"/>
          <w:color w:val="000000" w:themeColor="text1"/>
          <w:szCs w:val="24"/>
        </w:rPr>
        <w:t>废气</w:t>
      </w:r>
    </w:p>
    <w:p w:rsidR="00072CFB" w:rsidRPr="00B56F71" w:rsidRDefault="00BA4B92" w:rsidP="00765748">
      <w:pPr>
        <w:ind w:firstLine="480"/>
        <w:rPr>
          <w:rFonts w:cs="Times New Roman"/>
          <w:color w:val="000000" w:themeColor="text1"/>
          <w:szCs w:val="24"/>
        </w:rPr>
      </w:pPr>
      <w:r w:rsidRPr="00B56F71">
        <w:rPr>
          <w:rFonts w:cs="Times New Roman" w:hint="eastAsia"/>
          <w:color w:val="000000" w:themeColor="text1"/>
          <w:szCs w:val="24"/>
        </w:rPr>
        <w:t>根据</w:t>
      </w:r>
      <w:r w:rsidRPr="00B56F71">
        <w:rPr>
          <w:rFonts w:cs="Times New Roman"/>
          <w:color w:val="000000" w:themeColor="text1"/>
          <w:szCs w:val="24"/>
        </w:rPr>
        <w:t>工程分析，技改项目工艺废气主要包括</w:t>
      </w:r>
      <w:r w:rsidR="00D10A33" w:rsidRPr="00B56F71">
        <w:rPr>
          <w:rFonts w:cs="Times New Roman" w:hint="eastAsia"/>
          <w:color w:val="000000" w:themeColor="text1"/>
          <w:szCs w:val="24"/>
        </w:rPr>
        <w:t>G</w:t>
      </w:r>
      <w:r w:rsidR="00D10A33" w:rsidRPr="00B56F71">
        <w:rPr>
          <w:rFonts w:cs="Times New Roman"/>
          <w:color w:val="000000" w:themeColor="text1"/>
          <w:szCs w:val="24"/>
          <w:vertAlign w:val="subscript"/>
        </w:rPr>
        <w:t>1-1</w:t>
      </w:r>
      <w:r w:rsidR="00D10A33" w:rsidRPr="00B56F71">
        <w:rPr>
          <w:rFonts w:cs="Times New Roman"/>
          <w:color w:val="000000" w:themeColor="text1"/>
          <w:szCs w:val="24"/>
        </w:rPr>
        <w:t>~G</w:t>
      </w:r>
      <w:r w:rsidR="00D10A33" w:rsidRPr="00B56F71">
        <w:rPr>
          <w:rFonts w:cs="Times New Roman"/>
          <w:color w:val="000000" w:themeColor="text1"/>
          <w:szCs w:val="24"/>
          <w:vertAlign w:val="subscript"/>
        </w:rPr>
        <w:t>1-9</w:t>
      </w:r>
      <w:r w:rsidR="00D10A33" w:rsidRPr="00B56F71">
        <w:rPr>
          <w:rFonts w:cs="Times New Roman" w:hint="eastAsia"/>
          <w:color w:val="000000" w:themeColor="text1"/>
          <w:szCs w:val="24"/>
        </w:rPr>
        <w:t>、</w:t>
      </w:r>
      <w:r w:rsidR="00D10A33" w:rsidRPr="00B56F71">
        <w:rPr>
          <w:rFonts w:cs="Times New Roman"/>
          <w:color w:val="000000" w:themeColor="text1"/>
          <w:szCs w:val="24"/>
        </w:rPr>
        <w:t>G</w:t>
      </w:r>
      <w:r w:rsidR="00D10A33" w:rsidRPr="00B56F71">
        <w:rPr>
          <w:rFonts w:cs="Times New Roman"/>
          <w:color w:val="000000" w:themeColor="text1"/>
          <w:szCs w:val="24"/>
          <w:vertAlign w:val="subscript"/>
        </w:rPr>
        <w:t>2-1</w:t>
      </w:r>
      <w:r w:rsidR="00D10A33" w:rsidRPr="00B56F71">
        <w:rPr>
          <w:rFonts w:cs="Times New Roman"/>
          <w:color w:val="000000" w:themeColor="text1"/>
          <w:szCs w:val="24"/>
        </w:rPr>
        <w:t>~G</w:t>
      </w:r>
      <w:r w:rsidR="00D10A33" w:rsidRPr="00B56F71">
        <w:rPr>
          <w:rFonts w:cs="Times New Roman"/>
          <w:color w:val="000000" w:themeColor="text1"/>
          <w:szCs w:val="24"/>
          <w:vertAlign w:val="subscript"/>
        </w:rPr>
        <w:t>2-9</w:t>
      </w:r>
      <w:r w:rsidR="00D10A33" w:rsidRPr="00B56F71">
        <w:rPr>
          <w:rFonts w:cs="Times New Roman" w:hint="eastAsia"/>
          <w:color w:val="000000" w:themeColor="text1"/>
          <w:szCs w:val="24"/>
        </w:rPr>
        <w:t>、</w:t>
      </w:r>
      <w:r w:rsidR="00D10A33" w:rsidRPr="00B56F71">
        <w:rPr>
          <w:rFonts w:cs="Times New Roman"/>
          <w:color w:val="000000" w:themeColor="text1"/>
          <w:szCs w:val="24"/>
        </w:rPr>
        <w:t>G</w:t>
      </w:r>
      <w:r w:rsidR="00D10A33" w:rsidRPr="00B56F71">
        <w:rPr>
          <w:rFonts w:cs="Times New Roman"/>
          <w:color w:val="000000" w:themeColor="text1"/>
          <w:szCs w:val="24"/>
          <w:vertAlign w:val="subscript"/>
        </w:rPr>
        <w:t>3-1</w:t>
      </w:r>
      <w:r w:rsidR="00D10A33" w:rsidRPr="00B56F71">
        <w:rPr>
          <w:rFonts w:cs="Times New Roman"/>
          <w:color w:val="000000" w:themeColor="text1"/>
          <w:szCs w:val="24"/>
        </w:rPr>
        <w:t>~G</w:t>
      </w:r>
      <w:r w:rsidR="00D10A33" w:rsidRPr="00B56F71">
        <w:rPr>
          <w:rFonts w:cs="Times New Roman"/>
          <w:color w:val="000000" w:themeColor="text1"/>
          <w:szCs w:val="24"/>
          <w:vertAlign w:val="subscript"/>
        </w:rPr>
        <w:t>3-9</w:t>
      </w:r>
      <w:r w:rsidR="00D10A33" w:rsidRPr="00B56F71">
        <w:rPr>
          <w:rFonts w:cs="Times New Roman" w:hint="eastAsia"/>
          <w:color w:val="000000" w:themeColor="text1"/>
          <w:szCs w:val="24"/>
        </w:rPr>
        <w:t>、</w:t>
      </w:r>
      <w:r w:rsidR="00D10A33" w:rsidRPr="00B56F71">
        <w:rPr>
          <w:rFonts w:cs="Times New Roman"/>
          <w:color w:val="000000" w:themeColor="text1"/>
          <w:szCs w:val="24"/>
        </w:rPr>
        <w:t>G</w:t>
      </w:r>
      <w:r w:rsidR="00D10A33" w:rsidRPr="00B56F71">
        <w:rPr>
          <w:rFonts w:cs="Times New Roman"/>
          <w:color w:val="000000" w:themeColor="text1"/>
          <w:szCs w:val="24"/>
          <w:vertAlign w:val="subscript"/>
        </w:rPr>
        <w:t>4-1</w:t>
      </w:r>
      <w:r w:rsidR="00D10A33" w:rsidRPr="00B56F71">
        <w:rPr>
          <w:rFonts w:cs="Times New Roman"/>
          <w:color w:val="000000" w:themeColor="text1"/>
          <w:szCs w:val="24"/>
        </w:rPr>
        <w:t>~G</w:t>
      </w:r>
      <w:r w:rsidR="00D10A33" w:rsidRPr="00B56F71">
        <w:rPr>
          <w:rFonts w:cs="Times New Roman"/>
          <w:color w:val="000000" w:themeColor="text1"/>
          <w:szCs w:val="24"/>
          <w:vertAlign w:val="subscript"/>
        </w:rPr>
        <w:t>4-9</w:t>
      </w:r>
      <w:r w:rsidR="000B2BFA" w:rsidRPr="00B56F71">
        <w:rPr>
          <w:rFonts w:cs="Times New Roman" w:hint="eastAsia"/>
          <w:color w:val="000000" w:themeColor="text1"/>
          <w:szCs w:val="24"/>
        </w:rPr>
        <w:t>，详见</w:t>
      </w:r>
      <w:r w:rsidR="000B2BFA" w:rsidRPr="00B56F71">
        <w:rPr>
          <w:rFonts w:cs="Times New Roman"/>
          <w:color w:val="000000" w:themeColor="text1"/>
          <w:szCs w:val="24"/>
        </w:rPr>
        <w:t>表</w:t>
      </w:r>
      <w:r w:rsidR="000B2BFA" w:rsidRPr="00B56F71">
        <w:rPr>
          <w:rFonts w:cs="Times New Roman" w:hint="eastAsia"/>
          <w:color w:val="000000" w:themeColor="text1"/>
          <w:szCs w:val="24"/>
        </w:rPr>
        <w:t>3.6-1</w:t>
      </w:r>
      <w:r w:rsidR="000B2BFA" w:rsidRPr="00B56F71">
        <w:rPr>
          <w:rFonts w:cs="Times New Roman" w:hint="eastAsia"/>
          <w:color w:val="000000" w:themeColor="text1"/>
          <w:szCs w:val="24"/>
        </w:rPr>
        <w:t>。</w:t>
      </w:r>
    </w:p>
    <w:p w:rsidR="000B2BFA" w:rsidRPr="00B56F71" w:rsidRDefault="000B2BFA" w:rsidP="000B2BFA">
      <w:pPr>
        <w:ind w:firstLineChars="0" w:firstLine="0"/>
        <w:jc w:val="center"/>
        <w:rPr>
          <w:rFonts w:eastAsia="黑体"/>
          <w:color w:val="000000" w:themeColor="text1"/>
        </w:rPr>
      </w:pPr>
      <w:r w:rsidRPr="00B56F71">
        <w:rPr>
          <w:rFonts w:eastAsia="黑体" w:hint="eastAsia"/>
          <w:color w:val="000000" w:themeColor="text1"/>
        </w:rPr>
        <w:t>表</w:t>
      </w:r>
      <w:r w:rsidRPr="00B56F71">
        <w:rPr>
          <w:rFonts w:eastAsia="黑体"/>
          <w:color w:val="000000" w:themeColor="text1"/>
        </w:rPr>
        <w:t>3</w:t>
      </w:r>
      <w:r w:rsidRPr="00B56F71">
        <w:rPr>
          <w:rFonts w:eastAsia="黑体" w:hint="eastAsia"/>
          <w:color w:val="000000" w:themeColor="text1"/>
        </w:rPr>
        <w:t>.</w:t>
      </w:r>
      <w:r w:rsidRPr="00B56F71">
        <w:rPr>
          <w:rFonts w:eastAsia="黑体"/>
          <w:color w:val="000000" w:themeColor="text1"/>
        </w:rPr>
        <w:t>6</w:t>
      </w:r>
      <w:r w:rsidRPr="00B56F71">
        <w:rPr>
          <w:rFonts w:eastAsia="黑体" w:hint="eastAsia"/>
          <w:color w:val="000000" w:themeColor="text1"/>
        </w:rPr>
        <w:t xml:space="preserve">-1  </w:t>
      </w:r>
      <w:r w:rsidRPr="00B56F71">
        <w:rPr>
          <w:rFonts w:eastAsia="黑体" w:hint="eastAsia"/>
          <w:color w:val="000000" w:themeColor="text1"/>
        </w:rPr>
        <w:t>技改项目有组织工艺废气产生情况统计表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9"/>
        <w:gridCol w:w="1559"/>
        <w:gridCol w:w="1134"/>
        <w:gridCol w:w="1560"/>
        <w:gridCol w:w="992"/>
        <w:gridCol w:w="1134"/>
        <w:gridCol w:w="850"/>
        <w:gridCol w:w="1134"/>
      </w:tblGrid>
      <w:tr w:rsidR="00B56F71" w:rsidRPr="00B56F71" w:rsidTr="00953AAA">
        <w:trPr>
          <w:jc w:val="center"/>
        </w:trPr>
        <w:tc>
          <w:tcPr>
            <w:tcW w:w="709" w:type="dxa"/>
            <w:vAlign w:val="center"/>
          </w:tcPr>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序号</w:t>
            </w:r>
          </w:p>
        </w:tc>
        <w:tc>
          <w:tcPr>
            <w:tcW w:w="1559" w:type="dxa"/>
            <w:vAlign w:val="center"/>
          </w:tcPr>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产品</w:t>
            </w:r>
          </w:p>
        </w:tc>
        <w:tc>
          <w:tcPr>
            <w:tcW w:w="1134" w:type="dxa"/>
            <w:vAlign w:val="center"/>
          </w:tcPr>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废气</w:t>
            </w:r>
            <w:r w:rsidRPr="00B56F71">
              <w:rPr>
                <w:rFonts w:ascii="Times New Roman" w:hAnsi="Times New Roman" w:cs="Times New Roman"/>
                <w:b/>
                <w:color w:val="000000" w:themeColor="text1"/>
                <w:sz w:val="21"/>
                <w:szCs w:val="24"/>
              </w:rPr>
              <w:t>编号</w:t>
            </w:r>
          </w:p>
        </w:tc>
        <w:tc>
          <w:tcPr>
            <w:tcW w:w="1560" w:type="dxa"/>
            <w:vAlign w:val="center"/>
          </w:tcPr>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污染物</w:t>
            </w:r>
          </w:p>
        </w:tc>
        <w:tc>
          <w:tcPr>
            <w:tcW w:w="992" w:type="dxa"/>
            <w:vAlign w:val="center"/>
          </w:tcPr>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产生量</w:t>
            </w:r>
          </w:p>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t/a</w:t>
            </w:r>
          </w:p>
        </w:tc>
        <w:tc>
          <w:tcPr>
            <w:tcW w:w="1134" w:type="dxa"/>
            <w:vAlign w:val="center"/>
          </w:tcPr>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产生</w:t>
            </w:r>
            <w:r w:rsidRPr="00B56F71">
              <w:rPr>
                <w:rFonts w:ascii="Times New Roman" w:hAnsi="Times New Roman" w:cs="Times New Roman"/>
                <w:b/>
                <w:color w:val="000000" w:themeColor="text1"/>
                <w:sz w:val="21"/>
                <w:szCs w:val="24"/>
              </w:rPr>
              <w:t>速率</w:t>
            </w:r>
          </w:p>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b/>
                <w:color w:val="000000" w:themeColor="text1"/>
                <w:sz w:val="21"/>
                <w:szCs w:val="24"/>
              </w:rPr>
              <w:t>kg</w:t>
            </w:r>
            <w:r w:rsidRPr="00B56F71">
              <w:rPr>
                <w:rFonts w:ascii="Times New Roman" w:hAnsi="Times New Roman" w:cs="Times New Roman" w:hint="eastAsia"/>
                <w:b/>
                <w:color w:val="000000" w:themeColor="text1"/>
                <w:sz w:val="21"/>
                <w:szCs w:val="24"/>
              </w:rPr>
              <w:t>/</w:t>
            </w:r>
            <w:r w:rsidRPr="00B56F71">
              <w:rPr>
                <w:rFonts w:ascii="Times New Roman" w:hAnsi="Times New Roman" w:cs="Times New Roman"/>
                <w:b/>
                <w:color w:val="000000" w:themeColor="text1"/>
                <w:sz w:val="21"/>
                <w:szCs w:val="24"/>
              </w:rPr>
              <w:t>h</w:t>
            </w:r>
          </w:p>
        </w:tc>
        <w:tc>
          <w:tcPr>
            <w:tcW w:w="850" w:type="dxa"/>
            <w:vAlign w:val="center"/>
          </w:tcPr>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产生</w:t>
            </w:r>
            <w:r w:rsidRPr="00B56F71">
              <w:rPr>
                <w:rFonts w:ascii="Times New Roman" w:hAnsi="Times New Roman" w:cs="Times New Roman"/>
                <w:b/>
                <w:color w:val="000000" w:themeColor="text1"/>
                <w:sz w:val="21"/>
                <w:szCs w:val="24"/>
              </w:rPr>
              <w:t>时间</w:t>
            </w:r>
            <w:r w:rsidRPr="00B56F71">
              <w:rPr>
                <w:rFonts w:ascii="Times New Roman" w:hAnsi="Times New Roman" w:cs="Times New Roman"/>
                <w:b/>
                <w:color w:val="000000" w:themeColor="text1"/>
                <w:sz w:val="21"/>
                <w:szCs w:val="24"/>
              </w:rPr>
              <w:t>h</w:t>
            </w:r>
          </w:p>
        </w:tc>
        <w:tc>
          <w:tcPr>
            <w:tcW w:w="1134" w:type="dxa"/>
            <w:vAlign w:val="center"/>
          </w:tcPr>
          <w:p w:rsidR="000B2BFA" w:rsidRPr="00B56F71" w:rsidRDefault="000B2BFA" w:rsidP="000B68BB">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排放方式</w:t>
            </w:r>
          </w:p>
        </w:tc>
      </w:tr>
      <w:tr w:rsidR="00B56F71" w:rsidRPr="00B56F71" w:rsidTr="00953AAA">
        <w:trPr>
          <w:jc w:val="center"/>
        </w:trPr>
        <w:tc>
          <w:tcPr>
            <w:tcW w:w="709"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w:t>
            </w:r>
          </w:p>
        </w:tc>
        <w:tc>
          <w:tcPr>
            <w:tcW w:w="1559"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3-</w:t>
            </w:r>
            <w:r w:rsidRPr="00B56F71">
              <w:rPr>
                <w:rFonts w:ascii="Times New Roman" w:hAnsi="Times New Roman" w:cs="Times New Roman" w:hint="eastAsia"/>
                <w:color w:val="000000" w:themeColor="text1"/>
                <w:sz w:val="21"/>
                <w:szCs w:val="24"/>
              </w:rPr>
              <w:t>羟基</w:t>
            </w:r>
            <w:r w:rsidRPr="00B56F71">
              <w:rPr>
                <w:rFonts w:ascii="Times New Roman" w:hAnsi="Times New Roman" w:cs="Times New Roman"/>
                <w:color w:val="000000" w:themeColor="text1"/>
                <w:sz w:val="21"/>
                <w:szCs w:val="24"/>
              </w:rPr>
              <w:t>丁酸钠</w:t>
            </w:r>
          </w:p>
        </w:tc>
        <w:tc>
          <w:tcPr>
            <w:tcW w:w="1134"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废气</w:t>
            </w:r>
            <w:r w:rsidRPr="00B56F71">
              <w:rPr>
                <w:rFonts w:ascii="Times New Roman" w:hAnsi="Times New Roman" w:cs="宋体" w:hint="eastAsia"/>
                <w:color w:val="000000" w:themeColor="text1"/>
                <w:kern w:val="0"/>
                <w:sz w:val="21"/>
              </w:rPr>
              <w:t>G</w:t>
            </w:r>
            <w:r w:rsidRPr="00B56F71">
              <w:rPr>
                <w:rFonts w:ascii="Times New Roman" w:hAnsi="Times New Roman" w:cs="宋体" w:hint="eastAsia"/>
                <w:color w:val="000000" w:themeColor="text1"/>
                <w:kern w:val="0"/>
                <w:sz w:val="21"/>
                <w:vertAlign w:val="subscript"/>
              </w:rPr>
              <w:t>1-1</w:t>
            </w: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乙酰乙酸乙酯</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0.161 </w:t>
            </w:r>
          </w:p>
        </w:tc>
        <w:tc>
          <w:tcPr>
            <w:tcW w:w="1134"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0.048</w:t>
            </w:r>
          </w:p>
        </w:tc>
        <w:tc>
          <w:tcPr>
            <w:tcW w:w="850"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3360</w:t>
            </w: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间歇</w:t>
            </w: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废气</w:t>
            </w:r>
            <w:r w:rsidRPr="00B56F71">
              <w:rPr>
                <w:rFonts w:ascii="Times New Roman" w:hAnsi="Times New Roman" w:cs="宋体" w:hint="eastAsia"/>
                <w:color w:val="000000" w:themeColor="text1"/>
                <w:kern w:val="0"/>
                <w:sz w:val="21"/>
              </w:rPr>
              <w:t>G</w:t>
            </w:r>
            <w:r w:rsidRPr="00B56F71">
              <w:rPr>
                <w:rFonts w:ascii="Times New Roman" w:hAnsi="Times New Roman" w:cs="宋体" w:hint="eastAsia"/>
                <w:color w:val="000000" w:themeColor="text1"/>
                <w:kern w:val="0"/>
                <w:sz w:val="21"/>
                <w:vertAlign w:val="subscript"/>
              </w:rPr>
              <w:t>1-2</w:t>
            </w: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乙醇</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0.056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废气</w:t>
            </w:r>
            <w:r w:rsidRPr="00B56F71">
              <w:rPr>
                <w:rFonts w:ascii="Times New Roman" w:hAnsi="Times New Roman" w:cs="宋体" w:hint="eastAsia"/>
                <w:color w:val="000000" w:themeColor="text1"/>
                <w:kern w:val="0"/>
                <w:sz w:val="21"/>
              </w:rPr>
              <w:t>G</w:t>
            </w:r>
            <w:r w:rsidRPr="00B56F71">
              <w:rPr>
                <w:rFonts w:ascii="Times New Roman" w:hAnsi="Times New Roman" w:cs="宋体" w:hint="eastAsia"/>
                <w:color w:val="000000" w:themeColor="text1"/>
                <w:kern w:val="0"/>
                <w:sz w:val="21"/>
                <w:vertAlign w:val="subscript"/>
              </w:rPr>
              <w:t>1-3</w:t>
            </w: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乙醇</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0.056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废气</w:t>
            </w:r>
            <w:r w:rsidRPr="00B56F71">
              <w:rPr>
                <w:rFonts w:ascii="Times New Roman" w:hAnsi="Times New Roman" w:cs="宋体" w:hint="eastAsia"/>
                <w:color w:val="000000" w:themeColor="text1"/>
                <w:kern w:val="0"/>
                <w:sz w:val="21"/>
              </w:rPr>
              <w:t>G</w:t>
            </w:r>
            <w:r w:rsidRPr="00B56F71">
              <w:rPr>
                <w:rFonts w:ascii="Times New Roman" w:hAnsi="Times New Roman" w:cs="宋体" w:hint="eastAsia"/>
                <w:color w:val="000000" w:themeColor="text1"/>
                <w:kern w:val="0"/>
                <w:sz w:val="21"/>
                <w:vertAlign w:val="subscript"/>
              </w:rPr>
              <w:t>1-4</w:t>
            </w: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乙醇</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0.056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宋体" w:hint="eastAsia"/>
                <w:color w:val="000000" w:themeColor="text1"/>
                <w:kern w:val="0"/>
                <w:sz w:val="21"/>
              </w:rPr>
              <w:t>不凝气</w:t>
            </w:r>
            <w:r w:rsidRPr="00B56F71">
              <w:rPr>
                <w:rFonts w:ascii="Times New Roman" w:hAnsi="Times New Roman" w:cs="宋体" w:hint="eastAsia"/>
                <w:color w:val="000000" w:themeColor="text1"/>
                <w:kern w:val="0"/>
                <w:sz w:val="21"/>
              </w:rPr>
              <w:t>G</w:t>
            </w:r>
            <w:r w:rsidRPr="00B56F71">
              <w:rPr>
                <w:rFonts w:ascii="Times New Roman" w:hAnsi="Times New Roman" w:cs="宋体" w:hint="eastAsia"/>
                <w:color w:val="000000" w:themeColor="text1"/>
                <w:kern w:val="0"/>
                <w:sz w:val="21"/>
                <w:vertAlign w:val="subscript"/>
              </w:rPr>
              <w:t>1-5</w:t>
            </w: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乙醇</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1.263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0.376</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水</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3.911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1.164</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宋体" w:hint="eastAsia"/>
                <w:color w:val="000000" w:themeColor="text1"/>
                <w:kern w:val="0"/>
                <w:sz w:val="21"/>
              </w:rPr>
              <w:t>废气</w:t>
            </w:r>
            <w:r w:rsidRPr="00B56F71">
              <w:rPr>
                <w:rFonts w:ascii="Times New Roman" w:hAnsi="Times New Roman" w:cs="宋体" w:hint="eastAsia"/>
                <w:color w:val="000000" w:themeColor="text1"/>
                <w:kern w:val="0"/>
                <w:sz w:val="21"/>
              </w:rPr>
              <w:t>G</w:t>
            </w:r>
            <w:r w:rsidRPr="00B56F71">
              <w:rPr>
                <w:rFonts w:ascii="Times New Roman" w:hAnsi="Times New Roman" w:cs="宋体" w:hint="eastAsia"/>
                <w:color w:val="000000" w:themeColor="text1"/>
                <w:kern w:val="0"/>
                <w:sz w:val="21"/>
                <w:vertAlign w:val="subscript"/>
              </w:rPr>
              <w:t>1-6</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宋体" w:hint="eastAsia"/>
                <w:color w:val="000000" w:themeColor="text1"/>
                <w:kern w:val="0"/>
                <w:sz w:val="21"/>
              </w:rPr>
              <w:t>乙醇</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0.101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0.030</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宋体" w:hint="eastAsia"/>
                <w:color w:val="000000" w:themeColor="text1"/>
                <w:kern w:val="0"/>
                <w:sz w:val="21"/>
              </w:rPr>
              <w:t>不凝气</w:t>
            </w:r>
            <w:r w:rsidRPr="00B56F71">
              <w:rPr>
                <w:rFonts w:ascii="Times New Roman" w:hAnsi="Times New Roman" w:cs="宋体" w:hint="eastAsia"/>
                <w:color w:val="000000" w:themeColor="text1"/>
                <w:kern w:val="0"/>
                <w:sz w:val="21"/>
              </w:rPr>
              <w:t>G</w:t>
            </w:r>
            <w:r w:rsidRPr="00B56F71">
              <w:rPr>
                <w:rFonts w:ascii="Times New Roman" w:hAnsi="Times New Roman" w:cs="宋体" w:hint="eastAsia"/>
                <w:color w:val="000000" w:themeColor="text1"/>
                <w:kern w:val="0"/>
                <w:sz w:val="21"/>
                <w:vertAlign w:val="subscript"/>
              </w:rPr>
              <w:t>1-7</w:t>
            </w: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乙醇</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1.855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0.552</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水</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0.126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0.038</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宋体" w:hint="eastAsia"/>
                <w:color w:val="000000" w:themeColor="text1"/>
                <w:kern w:val="0"/>
                <w:sz w:val="21"/>
              </w:rPr>
              <w:t>不凝气</w:t>
            </w:r>
            <w:r w:rsidRPr="00B56F71">
              <w:rPr>
                <w:rFonts w:ascii="Times New Roman" w:hAnsi="Times New Roman" w:cs="宋体" w:hint="eastAsia"/>
                <w:color w:val="000000" w:themeColor="text1"/>
                <w:kern w:val="0"/>
                <w:sz w:val="21"/>
              </w:rPr>
              <w:t>G</w:t>
            </w:r>
            <w:r w:rsidRPr="00B56F71">
              <w:rPr>
                <w:rFonts w:ascii="Times New Roman" w:hAnsi="Times New Roman" w:cs="宋体" w:hint="eastAsia"/>
                <w:color w:val="000000" w:themeColor="text1"/>
                <w:kern w:val="0"/>
                <w:sz w:val="21"/>
                <w:vertAlign w:val="subscript"/>
              </w:rPr>
              <w:t>1-8</w:t>
            </w: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乙醇</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0.297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0.088</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水</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0.018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0.005</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宋体" w:hint="eastAsia"/>
                <w:color w:val="000000" w:themeColor="text1"/>
                <w:kern w:val="0"/>
                <w:sz w:val="21"/>
              </w:rPr>
              <w:t>废气</w:t>
            </w:r>
            <w:r w:rsidRPr="00B56F71">
              <w:rPr>
                <w:rFonts w:ascii="Times New Roman" w:hAnsi="Times New Roman" w:cs="宋体" w:hint="eastAsia"/>
                <w:color w:val="000000" w:themeColor="text1"/>
                <w:kern w:val="0"/>
                <w:sz w:val="21"/>
              </w:rPr>
              <w:t>G</w:t>
            </w:r>
            <w:r w:rsidRPr="00B56F71">
              <w:rPr>
                <w:rFonts w:ascii="Times New Roman" w:hAnsi="Times New Roman" w:cs="宋体" w:hint="eastAsia"/>
                <w:color w:val="000000" w:themeColor="text1"/>
                <w:kern w:val="0"/>
                <w:sz w:val="21"/>
                <w:vertAlign w:val="subscript"/>
              </w:rPr>
              <w:t>1-9</w:t>
            </w: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乙醇</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4.832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1.438</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水</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0.925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0.275</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粉尘</w:t>
            </w:r>
          </w:p>
        </w:tc>
        <w:tc>
          <w:tcPr>
            <w:tcW w:w="992" w:type="dxa"/>
            <w:vAlign w:val="center"/>
          </w:tcPr>
          <w:p w:rsidR="00B134D3" w:rsidRPr="00B56F71" w:rsidRDefault="00B134D3" w:rsidP="00B134D3">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cs="宋体" w:hint="eastAsia"/>
                <w:color w:val="000000" w:themeColor="text1"/>
                <w:kern w:val="0"/>
                <w:sz w:val="21"/>
              </w:rPr>
              <w:t xml:space="preserve">0.137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0.041</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2</w:t>
            </w:r>
          </w:p>
        </w:tc>
        <w:tc>
          <w:tcPr>
            <w:tcW w:w="1559"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3-</w:t>
            </w:r>
            <w:r w:rsidRPr="00B56F71">
              <w:rPr>
                <w:rFonts w:ascii="Times New Roman" w:hAnsi="Times New Roman" w:cs="Times New Roman" w:hint="eastAsia"/>
                <w:color w:val="000000" w:themeColor="text1"/>
                <w:sz w:val="21"/>
                <w:szCs w:val="24"/>
              </w:rPr>
              <w:t>羟基</w:t>
            </w:r>
            <w:r w:rsidRPr="00B56F71">
              <w:rPr>
                <w:rFonts w:ascii="Times New Roman" w:hAnsi="Times New Roman" w:cs="Times New Roman"/>
                <w:color w:val="000000" w:themeColor="text1"/>
                <w:sz w:val="21"/>
                <w:szCs w:val="24"/>
              </w:rPr>
              <w:t>丁酸钙</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2</w:t>
            </w:r>
            <w:r w:rsidRPr="00B56F71">
              <w:rPr>
                <w:rFonts w:ascii="Times New Roman" w:hAnsi="Times New Roman" w:hint="eastAsia"/>
                <w:color w:val="000000" w:themeColor="text1"/>
                <w:sz w:val="21"/>
                <w:vertAlign w:val="subscript"/>
              </w:rPr>
              <w:t>-1</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乙酰乙酸乙酯</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0.071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0.049</w:t>
            </w:r>
          </w:p>
        </w:tc>
        <w:tc>
          <w:tcPr>
            <w:tcW w:w="850"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1440</w:t>
            </w: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间歇</w:t>
            </w: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2</w:t>
            </w:r>
            <w:r w:rsidRPr="00B56F71">
              <w:rPr>
                <w:rFonts w:ascii="Times New Roman" w:hAnsi="Times New Roman" w:hint="eastAsia"/>
                <w:color w:val="000000" w:themeColor="text1"/>
                <w:sz w:val="21"/>
                <w:vertAlign w:val="subscript"/>
              </w:rPr>
              <w:t>-2</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0.025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2</w:t>
            </w:r>
            <w:r w:rsidRPr="00B56F71">
              <w:rPr>
                <w:rFonts w:ascii="Times New Roman" w:hAnsi="Times New Roman" w:hint="eastAsia"/>
                <w:color w:val="000000" w:themeColor="text1"/>
                <w:sz w:val="21"/>
                <w:vertAlign w:val="subscript"/>
              </w:rPr>
              <w:t>-3</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0.025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2</w:t>
            </w:r>
            <w:r w:rsidRPr="00B56F71">
              <w:rPr>
                <w:rFonts w:ascii="Times New Roman" w:hAnsi="Times New Roman" w:hint="eastAsia"/>
                <w:color w:val="000000" w:themeColor="text1"/>
                <w:sz w:val="21"/>
                <w:vertAlign w:val="subscript"/>
              </w:rPr>
              <w:t>-4</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0.025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不凝气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2</w:t>
            </w:r>
            <w:r w:rsidRPr="00B56F71">
              <w:rPr>
                <w:rFonts w:ascii="Times New Roman" w:hAnsi="Times New Roman" w:hint="eastAsia"/>
                <w:color w:val="000000" w:themeColor="text1"/>
                <w:sz w:val="21"/>
                <w:vertAlign w:val="subscript"/>
              </w:rPr>
              <w:t>-5</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0.554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0.385</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1.714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1.190</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2</w:t>
            </w:r>
            <w:r w:rsidRPr="00B56F71">
              <w:rPr>
                <w:rFonts w:ascii="Times New Roman" w:hAnsi="Times New Roman" w:hint="eastAsia"/>
                <w:color w:val="000000" w:themeColor="text1"/>
                <w:sz w:val="21"/>
                <w:vertAlign w:val="subscript"/>
              </w:rPr>
              <w:t>-6</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0.044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0.031</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不凝气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2</w:t>
            </w:r>
            <w:r w:rsidRPr="00B56F71">
              <w:rPr>
                <w:rFonts w:ascii="Times New Roman" w:hAnsi="Times New Roman" w:hint="eastAsia"/>
                <w:color w:val="000000" w:themeColor="text1"/>
                <w:sz w:val="21"/>
                <w:vertAlign w:val="subscript"/>
              </w:rPr>
              <w:t>-7</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0.815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0.566</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0.055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0.038</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不凝气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2</w:t>
            </w:r>
            <w:r w:rsidRPr="00B56F71">
              <w:rPr>
                <w:rFonts w:ascii="Times New Roman" w:hAnsi="Times New Roman" w:hint="eastAsia"/>
                <w:color w:val="000000" w:themeColor="text1"/>
                <w:sz w:val="21"/>
                <w:vertAlign w:val="subscript"/>
              </w:rPr>
              <w:t>-8</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0.130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0.090</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0.008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0.006</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2</w:t>
            </w:r>
            <w:r w:rsidRPr="00B56F71">
              <w:rPr>
                <w:rFonts w:ascii="Times New Roman" w:hAnsi="Times New Roman" w:hint="eastAsia"/>
                <w:color w:val="000000" w:themeColor="text1"/>
                <w:sz w:val="21"/>
                <w:vertAlign w:val="subscript"/>
              </w:rPr>
              <w:t>-9</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2.108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1.464</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0.418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0.290</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粉尘</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0.060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0.042</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3</w:t>
            </w:r>
          </w:p>
        </w:tc>
        <w:tc>
          <w:tcPr>
            <w:tcW w:w="1559"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3-</w:t>
            </w:r>
            <w:r w:rsidRPr="00B56F71">
              <w:rPr>
                <w:rFonts w:ascii="Times New Roman" w:hAnsi="Times New Roman" w:cs="Times New Roman" w:hint="eastAsia"/>
                <w:color w:val="000000" w:themeColor="text1"/>
                <w:sz w:val="21"/>
                <w:szCs w:val="24"/>
              </w:rPr>
              <w:t>羟基</w:t>
            </w:r>
            <w:r w:rsidRPr="00B56F71">
              <w:rPr>
                <w:rFonts w:ascii="Times New Roman" w:hAnsi="Times New Roman" w:cs="Times New Roman"/>
                <w:color w:val="000000" w:themeColor="text1"/>
                <w:sz w:val="21"/>
                <w:szCs w:val="24"/>
              </w:rPr>
              <w:t>丁酸镁</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3</w:t>
            </w:r>
            <w:r w:rsidRPr="00B56F71">
              <w:rPr>
                <w:rFonts w:ascii="Times New Roman" w:hAnsi="Times New Roman" w:hint="eastAsia"/>
                <w:color w:val="000000" w:themeColor="text1"/>
                <w:sz w:val="21"/>
                <w:vertAlign w:val="subscript"/>
              </w:rPr>
              <w:t>-1</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乙酰乙酸乙酯</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0.071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0.049</w:t>
            </w:r>
          </w:p>
        </w:tc>
        <w:tc>
          <w:tcPr>
            <w:tcW w:w="850"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1440</w:t>
            </w: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间歇</w:t>
            </w: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3</w:t>
            </w:r>
            <w:r w:rsidRPr="00B56F71">
              <w:rPr>
                <w:rFonts w:ascii="Times New Roman" w:hAnsi="Times New Roman" w:hint="eastAsia"/>
                <w:color w:val="000000" w:themeColor="text1"/>
                <w:sz w:val="21"/>
                <w:vertAlign w:val="subscript"/>
              </w:rPr>
              <w:t>-2</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0.025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3</w:t>
            </w:r>
            <w:r w:rsidRPr="00B56F71">
              <w:rPr>
                <w:rFonts w:ascii="Times New Roman" w:hAnsi="Times New Roman" w:hint="eastAsia"/>
                <w:color w:val="000000" w:themeColor="text1"/>
                <w:sz w:val="21"/>
                <w:vertAlign w:val="subscript"/>
              </w:rPr>
              <w:t>-3</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0.025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3</w:t>
            </w:r>
            <w:r w:rsidRPr="00B56F71">
              <w:rPr>
                <w:rFonts w:ascii="Times New Roman" w:hAnsi="Times New Roman" w:hint="eastAsia"/>
                <w:color w:val="000000" w:themeColor="text1"/>
                <w:sz w:val="21"/>
                <w:vertAlign w:val="subscript"/>
              </w:rPr>
              <w:t>-4</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0.025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不凝气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3</w:t>
            </w:r>
            <w:r w:rsidRPr="00B56F71">
              <w:rPr>
                <w:rFonts w:ascii="Times New Roman" w:hAnsi="Times New Roman" w:hint="eastAsia"/>
                <w:color w:val="000000" w:themeColor="text1"/>
                <w:sz w:val="21"/>
                <w:vertAlign w:val="subscript"/>
              </w:rPr>
              <w:t>-5</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0.554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0.385</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1.711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1.188</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3</w:t>
            </w:r>
            <w:r w:rsidRPr="00B56F71">
              <w:rPr>
                <w:rFonts w:ascii="Times New Roman" w:hAnsi="Times New Roman" w:hint="eastAsia"/>
                <w:color w:val="000000" w:themeColor="text1"/>
                <w:sz w:val="21"/>
                <w:vertAlign w:val="subscript"/>
              </w:rPr>
              <w:t>-6</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0.044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0.031</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不凝气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3</w:t>
            </w:r>
            <w:r w:rsidRPr="00B56F71">
              <w:rPr>
                <w:rFonts w:ascii="Times New Roman" w:hAnsi="Times New Roman" w:hint="eastAsia"/>
                <w:color w:val="000000" w:themeColor="text1"/>
                <w:sz w:val="21"/>
                <w:vertAlign w:val="subscript"/>
              </w:rPr>
              <w:t>-7</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0.815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0.566</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0.055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0.038</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不凝气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3</w:t>
            </w:r>
            <w:r w:rsidRPr="00B56F71">
              <w:rPr>
                <w:rFonts w:ascii="Times New Roman" w:hAnsi="Times New Roman" w:hint="eastAsia"/>
                <w:color w:val="000000" w:themeColor="text1"/>
                <w:sz w:val="21"/>
                <w:vertAlign w:val="subscript"/>
              </w:rPr>
              <w:t>-8</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0.130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0.090</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0.008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0.006</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3</w:t>
            </w:r>
            <w:r w:rsidRPr="00B56F71">
              <w:rPr>
                <w:rFonts w:ascii="Times New Roman" w:hAnsi="Times New Roman" w:hint="eastAsia"/>
                <w:color w:val="000000" w:themeColor="text1"/>
                <w:sz w:val="21"/>
                <w:vertAlign w:val="subscript"/>
              </w:rPr>
              <w:t>-9</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2.156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1.497</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0.405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0.281</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粉尘</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0.057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0.040</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4</w:t>
            </w:r>
          </w:p>
        </w:tc>
        <w:tc>
          <w:tcPr>
            <w:tcW w:w="1559"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3-</w:t>
            </w:r>
            <w:r w:rsidRPr="00B56F71">
              <w:rPr>
                <w:rFonts w:ascii="Times New Roman" w:hAnsi="Times New Roman" w:cs="Times New Roman" w:hint="eastAsia"/>
                <w:color w:val="000000" w:themeColor="text1"/>
                <w:sz w:val="21"/>
                <w:szCs w:val="24"/>
              </w:rPr>
              <w:t>羟基</w:t>
            </w:r>
            <w:r w:rsidRPr="00B56F71">
              <w:rPr>
                <w:rFonts w:ascii="Times New Roman" w:hAnsi="Times New Roman" w:cs="Times New Roman"/>
                <w:color w:val="000000" w:themeColor="text1"/>
                <w:sz w:val="21"/>
                <w:szCs w:val="24"/>
              </w:rPr>
              <w:t>丁酸钾</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4</w:t>
            </w:r>
            <w:r w:rsidRPr="00B56F71">
              <w:rPr>
                <w:rFonts w:ascii="Times New Roman" w:hAnsi="Times New Roman" w:hint="eastAsia"/>
                <w:color w:val="000000" w:themeColor="text1"/>
                <w:sz w:val="21"/>
                <w:vertAlign w:val="subscript"/>
              </w:rPr>
              <w:t>-1</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乙酰乙酸乙酯</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0.043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0.045</w:t>
            </w:r>
          </w:p>
        </w:tc>
        <w:tc>
          <w:tcPr>
            <w:tcW w:w="850"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960</w:t>
            </w: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间歇</w:t>
            </w: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4</w:t>
            </w:r>
            <w:r w:rsidRPr="00B56F71">
              <w:rPr>
                <w:rFonts w:ascii="Times New Roman" w:hAnsi="Times New Roman" w:hint="eastAsia"/>
                <w:color w:val="000000" w:themeColor="text1"/>
                <w:sz w:val="21"/>
                <w:vertAlign w:val="subscript"/>
              </w:rPr>
              <w:t>-2</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0.015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0.016</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4</w:t>
            </w:r>
            <w:r w:rsidRPr="00B56F71">
              <w:rPr>
                <w:rFonts w:ascii="Times New Roman" w:hAnsi="Times New Roman" w:hint="eastAsia"/>
                <w:color w:val="000000" w:themeColor="text1"/>
                <w:sz w:val="21"/>
                <w:vertAlign w:val="subscript"/>
              </w:rPr>
              <w:t>-3</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0.015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0.016</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4</w:t>
            </w:r>
            <w:r w:rsidRPr="00B56F71">
              <w:rPr>
                <w:rFonts w:ascii="Times New Roman" w:hAnsi="Times New Roman" w:hint="eastAsia"/>
                <w:color w:val="000000" w:themeColor="text1"/>
                <w:sz w:val="21"/>
                <w:vertAlign w:val="subscript"/>
              </w:rPr>
              <w:t>-4</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0.015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0.016</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不凝气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4</w:t>
            </w:r>
            <w:r w:rsidRPr="00B56F71">
              <w:rPr>
                <w:rFonts w:ascii="Times New Roman" w:hAnsi="Times New Roman" w:hint="eastAsia"/>
                <w:color w:val="000000" w:themeColor="text1"/>
                <w:sz w:val="21"/>
                <w:vertAlign w:val="subscript"/>
              </w:rPr>
              <w:t>-5</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0.339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0.353</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1.047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1.091</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4</w:t>
            </w:r>
            <w:r w:rsidRPr="00B56F71">
              <w:rPr>
                <w:rFonts w:ascii="Times New Roman" w:hAnsi="Times New Roman" w:hint="eastAsia"/>
                <w:color w:val="000000" w:themeColor="text1"/>
                <w:sz w:val="21"/>
                <w:vertAlign w:val="subscript"/>
              </w:rPr>
              <w:t>-6</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0.027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0.028</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不凝气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4</w:t>
            </w:r>
            <w:r w:rsidRPr="00B56F71">
              <w:rPr>
                <w:rFonts w:ascii="Times New Roman" w:hAnsi="Times New Roman" w:hint="eastAsia"/>
                <w:color w:val="000000" w:themeColor="text1"/>
                <w:sz w:val="21"/>
                <w:vertAlign w:val="subscript"/>
              </w:rPr>
              <w:t>-7</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0.498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0.519</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0.034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0.035</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不凝气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4</w:t>
            </w:r>
            <w:r w:rsidRPr="00B56F71">
              <w:rPr>
                <w:rFonts w:ascii="Times New Roman" w:hAnsi="Times New Roman" w:hint="eastAsia"/>
                <w:color w:val="000000" w:themeColor="text1"/>
                <w:sz w:val="21"/>
                <w:vertAlign w:val="subscript"/>
              </w:rPr>
              <w:t>-8</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0.080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0.083</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0.005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0.005</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restart"/>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hint="eastAsia"/>
                <w:color w:val="000000" w:themeColor="text1"/>
                <w:sz w:val="21"/>
              </w:rPr>
              <w:t>废气</w:t>
            </w:r>
            <w:r w:rsidRPr="00B56F71">
              <w:rPr>
                <w:rFonts w:ascii="Times New Roman" w:hAnsi="Times New Roman" w:hint="eastAsia"/>
                <w:color w:val="000000" w:themeColor="text1"/>
                <w:sz w:val="21"/>
              </w:rPr>
              <w:t>G</w:t>
            </w:r>
            <w:r w:rsidRPr="00B56F71">
              <w:rPr>
                <w:rFonts w:ascii="Times New Roman" w:hAnsi="Times New Roman"/>
                <w:color w:val="000000" w:themeColor="text1"/>
                <w:sz w:val="21"/>
                <w:vertAlign w:val="subscript"/>
              </w:rPr>
              <w:t>4</w:t>
            </w:r>
            <w:r w:rsidRPr="00B56F71">
              <w:rPr>
                <w:rFonts w:ascii="Times New Roman" w:hAnsi="Times New Roman" w:hint="eastAsia"/>
                <w:color w:val="000000" w:themeColor="text1"/>
                <w:sz w:val="21"/>
                <w:vertAlign w:val="subscript"/>
              </w:rPr>
              <w:t>-9</w:t>
            </w: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1.246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1.298</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水</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0.255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0.266</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53AAA">
        <w:trPr>
          <w:jc w:val="center"/>
        </w:trPr>
        <w:tc>
          <w:tcPr>
            <w:tcW w:w="70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560"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粉尘</w:t>
            </w:r>
          </w:p>
        </w:tc>
        <w:tc>
          <w:tcPr>
            <w:tcW w:w="992" w:type="dxa"/>
            <w:vAlign w:val="center"/>
          </w:tcPr>
          <w:p w:rsidR="00B134D3" w:rsidRPr="00B56F71" w:rsidRDefault="00B134D3" w:rsidP="00B134D3">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0.041 </w:t>
            </w:r>
          </w:p>
        </w:tc>
        <w:tc>
          <w:tcPr>
            <w:tcW w:w="1134" w:type="dxa"/>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0.043</w:t>
            </w:r>
          </w:p>
        </w:tc>
        <w:tc>
          <w:tcPr>
            <w:tcW w:w="850"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B134D3" w:rsidRPr="00B56F71" w:rsidRDefault="00B134D3" w:rsidP="00B134D3">
            <w:pPr>
              <w:spacing w:line="240" w:lineRule="auto"/>
              <w:ind w:firstLineChars="0" w:firstLine="0"/>
              <w:jc w:val="center"/>
              <w:rPr>
                <w:rFonts w:ascii="Times New Roman" w:hAnsi="Times New Roman" w:cs="Times New Roman"/>
                <w:color w:val="000000" w:themeColor="text1"/>
                <w:sz w:val="21"/>
                <w:szCs w:val="24"/>
              </w:rPr>
            </w:pPr>
          </w:p>
        </w:tc>
      </w:tr>
    </w:tbl>
    <w:p w:rsidR="00B134D3" w:rsidRPr="00B56F71" w:rsidRDefault="000B68BB" w:rsidP="000E7497">
      <w:pPr>
        <w:ind w:firstLine="480"/>
        <w:rPr>
          <w:rFonts w:cs="Times New Roman"/>
          <w:color w:val="000000" w:themeColor="text1"/>
          <w:szCs w:val="24"/>
        </w:rPr>
      </w:pPr>
      <w:r w:rsidRPr="00B56F71">
        <w:rPr>
          <w:rFonts w:cs="Times New Roman" w:hint="eastAsia"/>
          <w:color w:val="000000" w:themeColor="text1"/>
          <w:szCs w:val="24"/>
        </w:rPr>
        <w:t>（</w:t>
      </w:r>
      <w:r w:rsidRPr="00B56F71">
        <w:rPr>
          <w:rFonts w:cs="Times New Roman" w:hint="eastAsia"/>
          <w:color w:val="000000" w:themeColor="text1"/>
          <w:szCs w:val="24"/>
        </w:rPr>
        <w:t>2</w:t>
      </w:r>
      <w:r w:rsidRPr="00B56F71">
        <w:rPr>
          <w:rFonts w:cs="Times New Roman" w:hint="eastAsia"/>
          <w:color w:val="000000" w:themeColor="text1"/>
          <w:szCs w:val="24"/>
        </w:rPr>
        <w:t>）污水站</w:t>
      </w:r>
      <w:r w:rsidRPr="00B56F71">
        <w:rPr>
          <w:rFonts w:cs="Times New Roman"/>
          <w:color w:val="000000" w:themeColor="text1"/>
          <w:szCs w:val="24"/>
        </w:rPr>
        <w:t>及危废仓库废气</w:t>
      </w:r>
    </w:p>
    <w:p w:rsidR="00B134D3" w:rsidRPr="00B56F71" w:rsidRDefault="00B134D3" w:rsidP="00B134D3">
      <w:pPr>
        <w:ind w:firstLine="480"/>
        <w:rPr>
          <w:color w:val="000000" w:themeColor="text1"/>
        </w:rPr>
      </w:pPr>
      <w:r w:rsidRPr="00B56F71">
        <w:rPr>
          <w:rFonts w:hint="eastAsia"/>
          <w:color w:val="000000" w:themeColor="text1"/>
        </w:rPr>
        <w:t>经类比分析，</w:t>
      </w:r>
      <w:r w:rsidRPr="00B56F71">
        <w:rPr>
          <w:rFonts w:hint="eastAsia"/>
          <w:color w:val="000000" w:themeColor="text1"/>
          <w:szCs w:val="20"/>
        </w:rPr>
        <w:t>污水站及危废暂存间采用顶部管道收集，捕集率</w:t>
      </w:r>
      <w:r w:rsidRPr="00B56F71">
        <w:rPr>
          <w:rFonts w:hint="eastAsia"/>
          <w:color w:val="000000" w:themeColor="text1"/>
          <w:szCs w:val="20"/>
        </w:rPr>
        <w:t>98%</w:t>
      </w:r>
      <w:r w:rsidRPr="00B56F71">
        <w:rPr>
          <w:rFonts w:hint="eastAsia"/>
          <w:color w:val="000000" w:themeColor="text1"/>
          <w:szCs w:val="20"/>
        </w:rPr>
        <w:t>。</w:t>
      </w:r>
      <w:r w:rsidRPr="00B56F71">
        <w:rPr>
          <w:rFonts w:hint="eastAsia"/>
          <w:color w:val="000000" w:themeColor="text1"/>
        </w:rPr>
        <w:t>危废仓库及污水站有组织</w:t>
      </w:r>
      <w:r w:rsidRPr="00B56F71">
        <w:rPr>
          <w:color w:val="000000" w:themeColor="text1"/>
        </w:rPr>
        <w:t>废气产生、排放情况详见表</w:t>
      </w:r>
      <w:r w:rsidRPr="00B56F71">
        <w:rPr>
          <w:color w:val="000000" w:themeColor="text1"/>
        </w:rPr>
        <w:t>3.6-2</w:t>
      </w:r>
      <w:r w:rsidRPr="00B56F71">
        <w:rPr>
          <w:color w:val="000000" w:themeColor="text1"/>
        </w:rPr>
        <w:t>。</w:t>
      </w:r>
    </w:p>
    <w:p w:rsidR="00B134D3" w:rsidRPr="00B56F71" w:rsidRDefault="00B134D3" w:rsidP="00B134D3">
      <w:pPr>
        <w:ind w:firstLineChars="0" w:firstLine="0"/>
        <w:jc w:val="center"/>
        <w:rPr>
          <w:rFonts w:eastAsia="黑体"/>
          <w:color w:val="000000" w:themeColor="text1"/>
          <w:lang w:val="en-GB"/>
        </w:rPr>
      </w:pPr>
      <w:r w:rsidRPr="00B56F71">
        <w:rPr>
          <w:rFonts w:eastAsia="黑体"/>
          <w:color w:val="000000" w:themeColor="text1"/>
          <w:lang w:val="en-GB"/>
        </w:rPr>
        <w:t>表</w:t>
      </w:r>
      <w:r w:rsidRPr="00B56F71">
        <w:rPr>
          <w:rFonts w:eastAsia="黑体"/>
          <w:color w:val="000000" w:themeColor="text1"/>
          <w:lang w:val="en-GB"/>
        </w:rPr>
        <w:t xml:space="preserve">3.6-2  </w:t>
      </w:r>
      <w:r w:rsidRPr="00B56F71">
        <w:rPr>
          <w:rFonts w:eastAsia="黑体" w:hint="eastAsia"/>
          <w:color w:val="000000" w:themeColor="text1"/>
          <w:lang w:val="en-GB"/>
        </w:rPr>
        <w:t>技改</w:t>
      </w:r>
      <w:r w:rsidRPr="00B56F71">
        <w:rPr>
          <w:rFonts w:eastAsia="黑体"/>
          <w:color w:val="000000" w:themeColor="text1"/>
          <w:lang w:val="en-GB"/>
        </w:rPr>
        <w:t>项目</w:t>
      </w:r>
      <w:r w:rsidRPr="00B56F71">
        <w:rPr>
          <w:rFonts w:eastAsia="黑体" w:hint="eastAsia"/>
          <w:color w:val="000000" w:themeColor="text1"/>
          <w:lang w:val="en-GB"/>
        </w:rPr>
        <w:t>后危废仓库及污水站</w:t>
      </w:r>
      <w:r w:rsidRPr="00B56F71">
        <w:rPr>
          <w:rFonts w:eastAsia="黑体"/>
          <w:color w:val="000000" w:themeColor="text1"/>
          <w:lang w:val="en-GB"/>
        </w:rPr>
        <w:t>废气情况表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59"/>
        <w:gridCol w:w="1598"/>
        <w:gridCol w:w="2078"/>
        <w:gridCol w:w="1853"/>
        <w:gridCol w:w="953"/>
        <w:gridCol w:w="1031"/>
      </w:tblGrid>
      <w:tr w:rsidR="00B56F71" w:rsidRPr="00B56F71" w:rsidTr="000E7497">
        <w:trPr>
          <w:jc w:val="center"/>
        </w:trPr>
        <w:tc>
          <w:tcPr>
            <w:tcW w:w="1559" w:type="dxa"/>
            <w:vAlign w:val="center"/>
          </w:tcPr>
          <w:p w:rsidR="00B134D3" w:rsidRPr="00B56F71" w:rsidRDefault="00B134D3" w:rsidP="00B134D3">
            <w:pPr>
              <w:widowControl/>
              <w:spacing w:line="240" w:lineRule="auto"/>
              <w:ind w:firstLineChars="0" w:firstLine="0"/>
              <w:jc w:val="center"/>
              <w:rPr>
                <w:b/>
                <w:color w:val="000000" w:themeColor="text1"/>
                <w:sz w:val="21"/>
              </w:rPr>
            </w:pPr>
            <w:r w:rsidRPr="00B56F71">
              <w:rPr>
                <w:b/>
                <w:color w:val="000000" w:themeColor="text1"/>
                <w:sz w:val="21"/>
              </w:rPr>
              <w:t>污染源位置</w:t>
            </w:r>
          </w:p>
        </w:tc>
        <w:tc>
          <w:tcPr>
            <w:tcW w:w="1598" w:type="dxa"/>
            <w:vAlign w:val="center"/>
          </w:tcPr>
          <w:p w:rsidR="00B134D3" w:rsidRPr="00B56F71" w:rsidRDefault="00B134D3" w:rsidP="00B134D3">
            <w:pPr>
              <w:widowControl/>
              <w:spacing w:line="240" w:lineRule="auto"/>
              <w:ind w:firstLineChars="0" w:firstLine="0"/>
              <w:jc w:val="center"/>
              <w:rPr>
                <w:b/>
                <w:color w:val="000000" w:themeColor="text1"/>
                <w:sz w:val="21"/>
              </w:rPr>
            </w:pPr>
            <w:r w:rsidRPr="00B56F71">
              <w:rPr>
                <w:b/>
                <w:color w:val="000000" w:themeColor="text1"/>
                <w:sz w:val="21"/>
              </w:rPr>
              <w:t>污染物名称</w:t>
            </w:r>
          </w:p>
        </w:tc>
        <w:tc>
          <w:tcPr>
            <w:tcW w:w="2078" w:type="dxa"/>
            <w:vAlign w:val="center"/>
          </w:tcPr>
          <w:p w:rsidR="00B134D3" w:rsidRPr="00B56F71" w:rsidRDefault="00B134D3" w:rsidP="00B134D3">
            <w:pPr>
              <w:widowControl/>
              <w:spacing w:line="240" w:lineRule="auto"/>
              <w:ind w:firstLineChars="0" w:firstLine="0"/>
              <w:jc w:val="center"/>
              <w:rPr>
                <w:b/>
                <w:color w:val="000000" w:themeColor="text1"/>
                <w:sz w:val="21"/>
              </w:rPr>
            </w:pPr>
            <w:r w:rsidRPr="00B56F71">
              <w:rPr>
                <w:b/>
                <w:color w:val="000000" w:themeColor="text1"/>
                <w:sz w:val="21"/>
              </w:rPr>
              <w:t>污染物产生量</w:t>
            </w:r>
            <w:r w:rsidRPr="00B56F71">
              <w:rPr>
                <w:b/>
                <w:color w:val="000000" w:themeColor="text1"/>
                <w:sz w:val="21"/>
              </w:rPr>
              <w:t>t/a</w:t>
            </w:r>
          </w:p>
        </w:tc>
        <w:tc>
          <w:tcPr>
            <w:tcW w:w="1853" w:type="dxa"/>
            <w:vAlign w:val="center"/>
          </w:tcPr>
          <w:p w:rsidR="00B134D3" w:rsidRPr="00B56F71" w:rsidRDefault="00B134D3" w:rsidP="00B134D3">
            <w:pPr>
              <w:widowControl/>
              <w:spacing w:line="240" w:lineRule="auto"/>
              <w:ind w:firstLineChars="0" w:firstLine="0"/>
              <w:jc w:val="center"/>
              <w:rPr>
                <w:b/>
                <w:color w:val="000000" w:themeColor="text1"/>
                <w:sz w:val="21"/>
              </w:rPr>
            </w:pPr>
            <w:r w:rsidRPr="00B56F71">
              <w:rPr>
                <w:rFonts w:hint="eastAsia"/>
                <w:b/>
                <w:color w:val="000000" w:themeColor="text1"/>
                <w:sz w:val="21"/>
              </w:rPr>
              <w:t>治理措施</w:t>
            </w:r>
          </w:p>
        </w:tc>
        <w:tc>
          <w:tcPr>
            <w:tcW w:w="953" w:type="dxa"/>
            <w:vAlign w:val="center"/>
          </w:tcPr>
          <w:p w:rsidR="00B134D3" w:rsidRPr="00B56F71" w:rsidRDefault="000E7497" w:rsidP="00B134D3">
            <w:pPr>
              <w:widowControl/>
              <w:spacing w:line="240" w:lineRule="auto"/>
              <w:ind w:firstLineChars="0" w:firstLine="0"/>
              <w:jc w:val="center"/>
              <w:rPr>
                <w:b/>
                <w:color w:val="000000" w:themeColor="text1"/>
                <w:sz w:val="21"/>
              </w:rPr>
            </w:pPr>
            <w:r w:rsidRPr="00B56F71">
              <w:rPr>
                <w:b/>
                <w:color w:val="000000" w:themeColor="text1"/>
                <w:sz w:val="21"/>
              </w:rPr>
              <w:t>排放历时</w:t>
            </w:r>
            <w:r w:rsidR="00B134D3" w:rsidRPr="00B56F71">
              <w:rPr>
                <w:b/>
                <w:color w:val="000000" w:themeColor="text1"/>
                <w:sz w:val="21"/>
              </w:rPr>
              <w:t>h/a</w:t>
            </w:r>
          </w:p>
        </w:tc>
        <w:tc>
          <w:tcPr>
            <w:tcW w:w="1031" w:type="dxa"/>
            <w:vAlign w:val="center"/>
          </w:tcPr>
          <w:p w:rsidR="00B134D3" w:rsidRPr="00B56F71" w:rsidRDefault="00B134D3" w:rsidP="00B134D3">
            <w:pPr>
              <w:widowControl/>
              <w:spacing w:line="240" w:lineRule="auto"/>
              <w:ind w:firstLineChars="0" w:firstLine="0"/>
              <w:jc w:val="center"/>
              <w:rPr>
                <w:b/>
                <w:color w:val="000000" w:themeColor="text1"/>
                <w:sz w:val="21"/>
              </w:rPr>
            </w:pPr>
            <w:r w:rsidRPr="00B56F71">
              <w:rPr>
                <w:rFonts w:hint="eastAsia"/>
                <w:b/>
                <w:color w:val="000000" w:themeColor="text1"/>
                <w:sz w:val="21"/>
              </w:rPr>
              <w:t>备注</w:t>
            </w:r>
          </w:p>
        </w:tc>
      </w:tr>
      <w:tr w:rsidR="00B56F71" w:rsidRPr="00B56F71" w:rsidTr="000E7497">
        <w:trPr>
          <w:jc w:val="center"/>
        </w:trPr>
        <w:tc>
          <w:tcPr>
            <w:tcW w:w="1559" w:type="dxa"/>
            <w:vMerge w:val="restart"/>
            <w:vAlign w:val="center"/>
          </w:tcPr>
          <w:p w:rsidR="000E7497" w:rsidRPr="00B56F71" w:rsidRDefault="000E7497" w:rsidP="000E7497">
            <w:pPr>
              <w:widowControl/>
              <w:spacing w:line="240" w:lineRule="auto"/>
              <w:ind w:firstLineChars="0" w:firstLine="0"/>
              <w:jc w:val="center"/>
              <w:rPr>
                <w:color w:val="000000" w:themeColor="text1"/>
                <w:sz w:val="21"/>
              </w:rPr>
            </w:pPr>
            <w:r w:rsidRPr="00B56F71">
              <w:rPr>
                <w:rFonts w:hint="eastAsia"/>
                <w:color w:val="000000" w:themeColor="text1"/>
                <w:sz w:val="21"/>
              </w:rPr>
              <w:t>污水站</w:t>
            </w:r>
          </w:p>
        </w:tc>
        <w:tc>
          <w:tcPr>
            <w:tcW w:w="1598" w:type="dxa"/>
            <w:vAlign w:val="center"/>
          </w:tcPr>
          <w:p w:rsidR="000E7497" w:rsidRPr="00B56F71" w:rsidRDefault="000E7497" w:rsidP="000E7497">
            <w:pPr>
              <w:widowControl/>
              <w:spacing w:line="240" w:lineRule="auto"/>
              <w:ind w:firstLineChars="0" w:firstLine="0"/>
              <w:jc w:val="center"/>
              <w:rPr>
                <w:color w:val="000000" w:themeColor="text1"/>
                <w:sz w:val="21"/>
              </w:rPr>
            </w:pPr>
            <w:r w:rsidRPr="00B56F71">
              <w:rPr>
                <w:rFonts w:hint="eastAsia"/>
                <w:color w:val="000000" w:themeColor="text1"/>
                <w:sz w:val="21"/>
              </w:rPr>
              <w:t>硫化氢</w:t>
            </w:r>
          </w:p>
        </w:tc>
        <w:tc>
          <w:tcPr>
            <w:tcW w:w="2078" w:type="dxa"/>
            <w:vAlign w:val="center"/>
          </w:tcPr>
          <w:p w:rsidR="000E7497" w:rsidRPr="00B56F71" w:rsidRDefault="000E7497" w:rsidP="000E7497">
            <w:pPr>
              <w:widowControl/>
              <w:spacing w:line="240" w:lineRule="auto"/>
              <w:ind w:firstLineChars="0" w:firstLine="0"/>
              <w:jc w:val="center"/>
              <w:rPr>
                <w:color w:val="000000" w:themeColor="text1"/>
                <w:sz w:val="21"/>
              </w:rPr>
            </w:pPr>
            <w:r w:rsidRPr="00B56F71">
              <w:rPr>
                <w:color w:val="000000" w:themeColor="text1"/>
                <w:sz w:val="21"/>
              </w:rPr>
              <w:t>0.130</w:t>
            </w:r>
          </w:p>
        </w:tc>
        <w:tc>
          <w:tcPr>
            <w:tcW w:w="1853" w:type="dxa"/>
            <w:vMerge w:val="restart"/>
            <w:vAlign w:val="center"/>
          </w:tcPr>
          <w:p w:rsidR="000E7497" w:rsidRPr="00B56F71" w:rsidRDefault="000E7497" w:rsidP="000E7497">
            <w:pPr>
              <w:widowControl/>
              <w:spacing w:line="240" w:lineRule="auto"/>
              <w:ind w:firstLineChars="0" w:firstLine="0"/>
              <w:jc w:val="center"/>
              <w:rPr>
                <w:color w:val="000000" w:themeColor="text1"/>
                <w:sz w:val="21"/>
              </w:rPr>
            </w:pPr>
            <w:r w:rsidRPr="00B56F71">
              <w:rPr>
                <w:rFonts w:hint="eastAsia"/>
                <w:color w:val="000000" w:themeColor="text1"/>
                <w:sz w:val="21"/>
              </w:rPr>
              <w:t>生物</w:t>
            </w:r>
            <w:r w:rsidRPr="00B56F71">
              <w:rPr>
                <w:color w:val="000000" w:themeColor="text1"/>
                <w:sz w:val="21"/>
              </w:rPr>
              <w:t>除臭系统</w:t>
            </w:r>
          </w:p>
        </w:tc>
        <w:tc>
          <w:tcPr>
            <w:tcW w:w="953" w:type="dxa"/>
            <w:vMerge w:val="restart"/>
            <w:vAlign w:val="center"/>
          </w:tcPr>
          <w:p w:rsidR="000E7497" w:rsidRPr="00B56F71" w:rsidRDefault="000E7497" w:rsidP="000E7497">
            <w:pPr>
              <w:widowControl/>
              <w:spacing w:line="240" w:lineRule="auto"/>
              <w:ind w:firstLineChars="0" w:firstLine="0"/>
              <w:jc w:val="center"/>
              <w:rPr>
                <w:color w:val="000000" w:themeColor="text1"/>
                <w:sz w:val="21"/>
              </w:rPr>
            </w:pPr>
            <w:r w:rsidRPr="00B56F71">
              <w:rPr>
                <w:color w:val="000000" w:themeColor="text1"/>
                <w:sz w:val="21"/>
              </w:rPr>
              <w:t>7200</w:t>
            </w:r>
          </w:p>
        </w:tc>
        <w:tc>
          <w:tcPr>
            <w:tcW w:w="1031" w:type="dxa"/>
            <w:vMerge w:val="restart"/>
            <w:vAlign w:val="center"/>
          </w:tcPr>
          <w:p w:rsidR="000E7497" w:rsidRPr="00B56F71" w:rsidRDefault="000E7497" w:rsidP="000E7497">
            <w:pPr>
              <w:widowControl/>
              <w:spacing w:line="240" w:lineRule="auto"/>
              <w:ind w:firstLineChars="0" w:firstLine="0"/>
              <w:jc w:val="center"/>
              <w:rPr>
                <w:color w:val="000000" w:themeColor="text1"/>
                <w:sz w:val="21"/>
              </w:rPr>
            </w:pPr>
            <w:r w:rsidRPr="00B56F71">
              <w:rPr>
                <w:rFonts w:hint="eastAsia"/>
                <w:color w:val="000000" w:themeColor="text1"/>
                <w:sz w:val="21"/>
              </w:rPr>
              <w:t>连续排放</w:t>
            </w:r>
          </w:p>
        </w:tc>
      </w:tr>
      <w:tr w:rsidR="00B56F71" w:rsidRPr="00B56F71" w:rsidTr="000E7497">
        <w:trPr>
          <w:jc w:val="center"/>
        </w:trPr>
        <w:tc>
          <w:tcPr>
            <w:tcW w:w="1559" w:type="dxa"/>
            <w:vMerge/>
            <w:vAlign w:val="center"/>
          </w:tcPr>
          <w:p w:rsidR="000E7497" w:rsidRPr="00B56F71" w:rsidRDefault="000E7497" w:rsidP="000E7497">
            <w:pPr>
              <w:widowControl/>
              <w:spacing w:line="240" w:lineRule="auto"/>
              <w:ind w:firstLineChars="0" w:firstLine="0"/>
              <w:jc w:val="center"/>
              <w:rPr>
                <w:color w:val="000000" w:themeColor="text1"/>
                <w:sz w:val="21"/>
              </w:rPr>
            </w:pPr>
          </w:p>
        </w:tc>
        <w:tc>
          <w:tcPr>
            <w:tcW w:w="1598" w:type="dxa"/>
            <w:vAlign w:val="center"/>
          </w:tcPr>
          <w:p w:rsidR="000E7497" w:rsidRPr="00B56F71" w:rsidRDefault="000E7497" w:rsidP="000E7497">
            <w:pPr>
              <w:widowControl/>
              <w:spacing w:line="240" w:lineRule="auto"/>
              <w:ind w:firstLineChars="0" w:firstLine="0"/>
              <w:jc w:val="center"/>
              <w:rPr>
                <w:color w:val="000000" w:themeColor="text1"/>
                <w:sz w:val="21"/>
              </w:rPr>
            </w:pPr>
            <w:r w:rsidRPr="00B56F71">
              <w:rPr>
                <w:rFonts w:hint="eastAsia"/>
                <w:color w:val="000000" w:themeColor="text1"/>
                <w:sz w:val="21"/>
              </w:rPr>
              <w:t>氨</w:t>
            </w:r>
          </w:p>
        </w:tc>
        <w:tc>
          <w:tcPr>
            <w:tcW w:w="2078" w:type="dxa"/>
            <w:vAlign w:val="center"/>
          </w:tcPr>
          <w:p w:rsidR="000E7497" w:rsidRPr="00B56F71" w:rsidRDefault="000E7497" w:rsidP="000E7497">
            <w:pPr>
              <w:widowControl/>
              <w:spacing w:line="240" w:lineRule="auto"/>
              <w:ind w:firstLineChars="0" w:firstLine="0"/>
              <w:jc w:val="center"/>
              <w:rPr>
                <w:color w:val="000000" w:themeColor="text1"/>
                <w:sz w:val="21"/>
              </w:rPr>
            </w:pPr>
            <w:r w:rsidRPr="00B56F71">
              <w:rPr>
                <w:color w:val="000000" w:themeColor="text1"/>
                <w:sz w:val="21"/>
              </w:rPr>
              <w:t>0.268</w:t>
            </w:r>
          </w:p>
        </w:tc>
        <w:tc>
          <w:tcPr>
            <w:tcW w:w="1853" w:type="dxa"/>
            <w:vMerge/>
            <w:vAlign w:val="center"/>
          </w:tcPr>
          <w:p w:rsidR="000E7497" w:rsidRPr="00B56F71" w:rsidRDefault="000E7497" w:rsidP="000E7497">
            <w:pPr>
              <w:widowControl/>
              <w:spacing w:line="240" w:lineRule="auto"/>
              <w:ind w:firstLineChars="0" w:firstLine="0"/>
              <w:jc w:val="center"/>
              <w:rPr>
                <w:color w:val="000000" w:themeColor="text1"/>
                <w:sz w:val="21"/>
              </w:rPr>
            </w:pPr>
          </w:p>
        </w:tc>
        <w:tc>
          <w:tcPr>
            <w:tcW w:w="953" w:type="dxa"/>
            <w:vMerge/>
            <w:vAlign w:val="center"/>
          </w:tcPr>
          <w:p w:rsidR="000E7497" w:rsidRPr="00B56F71" w:rsidRDefault="000E7497" w:rsidP="000E7497">
            <w:pPr>
              <w:widowControl/>
              <w:spacing w:line="240" w:lineRule="auto"/>
              <w:ind w:firstLineChars="0" w:firstLine="0"/>
              <w:jc w:val="center"/>
              <w:rPr>
                <w:color w:val="000000" w:themeColor="text1"/>
                <w:sz w:val="21"/>
              </w:rPr>
            </w:pPr>
          </w:p>
        </w:tc>
        <w:tc>
          <w:tcPr>
            <w:tcW w:w="1031" w:type="dxa"/>
            <w:vMerge/>
            <w:vAlign w:val="center"/>
          </w:tcPr>
          <w:p w:rsidR="000E7497" w:rsidRPr="00B56F71" w:rsidRDefault="000E7497" w:rsidP="000E7497">
            <w:pPr>
              <w:widowControl/>
              <w:spacing w:line="240" w:lineRule="auto"/>
              <w:ind w:firstLineChars="0" w:firstLine="0"/>
              <w:jc w:val="center"/>
              <w:rPr>
                <w:color w:val="000000" w:themeColor="text1"/>
                <w:sz w:val="21"/>
              </w:rPr>
            </w:pPr>
          </w:p>
        </w:tc>
      </w:tr>
      <w:tr w:rsidR="00B134D3" w:rsidRPr="00B56F71" w:rsidTr="000E7497">
        <w:trPr>
          <w:jc w:val="center"/>
        </w:trPr>
        <w:tc>
          <w:tcPr>
            <w:tcW w:w="1559" w:type="dxa"/>
            <w:vAlign w:val="center"/>
          </w:tcPr>
          <w:p w:rsidR="00B134D3" w:rsidRPr="00B56F71" w:rsidRDefault="00B134D3" w:rsidP="00B134D3">
            <w:pPr>
              <w:widowControl/>
              <w:spacing w:line="240" w:lineRule="auto"/>
              <w:ind w:firstLineChars="0" w:firstLine="0"/>
              <w:jc w:val="center"/>
              <w:rPr>
                <w:color w:val="000000" w:themeColor="text1"/>
                <w:sz w:val="21"/>
              </w:rPr>
            </w:pPr>
            <w:r w:rsidRPr="00B56F71">
              <w:rPr>
                <w:rFonts w:hint="eastAsia"/>
                <w:color w:val="000000" w:themeColor="text1"/>
                <w:sz w:val="21"/>
              </w:rPr>
              <w:t>危废暂存间</w:t>
            </w:r>
          </w:p>
        </w:tc>
        <w:tc>
          <w:tcPr>
            <w:tcW w:w="1598" w:type="dxa"/>
            <w:vAlign w:val="center"/>
          </w:tcPr>
          <w:p w:rsidR="00B134D3" w:rsidRPr="00B56F71" w:rsidRDefault="00B134D3" w:rsidP="00B134D3">
            <w:pPr>
              <w:widowControl/>
              <w:spacing w:line="240" w:lineRule="auto"/>
              <w:ind w:firstLineChars="0" w:firstLine="0"/>
              <w:jc w:val="center"/>
              <w:rPr>
                <w:color w:val="000000" w:themeColor="text1"/>
                <w:sz w:val="21"/>
              </w:rPr>
            </w:pPr>
            <w:r w:rsidRPr="00B56F71">
              <w:rPr>
                <w:rFonts w:hint="eastAsia"/>
                <w:color w:val="000000" w:themeColor="text1"/>
                <w:sz w:val="21"/>
              </w:rPr>
              <w:t>VOCs</w:t>
            </w:r>
          </w:p>
        </w:tc>
        <w:tc>
          <w:tcPr>
            <w:tcW w:w="2078" w:type="dxa"/>
            <w:vAlign w:val="center"/>
          </w:tcPr>
          <w:p w:rsidR="00B134D3" w:rsidRPr="00B56F71" w:rsidRDefault="002B1379" w:rsidP="002B1379">
            <w:pPr>
              <w:widowControl/>
              <w:spacing w:line="240" w:lineRule="auto"/>
              <w:ind w:firstLineChars="0" w:firstLine="0"/>
              <w:jc w:val="center"/>
              <w:rPr>
                <w:color w:val="000000" w:themeColor="text1"/>
                <w:sz w:val="21"/>
              </w:rPr>
            </w:pPr>
            <w:r w:rsidRPr="00B56F71">
              <w:rPr>
                <w:color w:val="000000" w:themeColor="text1"/>
                <w:sz w:val="21"/>
              </w:rPr>
              <w:t>0.020</w:t>
            </w:r>
          </w:p>
        </w:tc>
        <w:tc>
          <w:tcPr>
            <w:tcW w:w="1853" w:type="dxa"/>
            <w:vAlign w:val="center"/>
          </w:tcPr>
          <w:p w:rsidR="00B134D3" w:rsidRPr="00B56F71" w:rsidRDefault="000E7497" w:rsidP="00B134D3">
            <w:pPr>
              <w:widowControl/>
              <w:spacing w:line="240" w:lineRule="auto"/>
              <w:ind w:firstLineChars="0" w:firstLine="0"/>
              <w:jc w:val="center"/>
              <w:rPr>
                <w:color w:val="000000" w:themeColor="text1"/>
                <w:sz w:val="21"/>
              </w:rPr>
            </w:pPr>
            <w:r w:rsidRPr="00B56F71">
              <w:rPr>
                <w:rFonts w:hint="eastAsia"/>
                <w:color w:val="000000" w:themeColor="text1"/>
                <w:sz w:val="21"/>
                <w:szCs w:val="21"/>
              </w:rPr>
              <w:t>一级碱吸收</w:t>
            </w:r>
            <w:r w:rsidRPr="00B56F71">
              <w:rPr>
                <w:rFonts w:hint="eastAsia"/>
                <w:color w:val="000000" w:themeColor="text1"/>
                <w:sz w:val="21"/>
                <w:szCs w:val="21"/>
              </w:rPr>
              <w:t>+</w:t>
            </w:r>
            <w:r w:rsidRPr="00B56F71">
              <w:rPr>
                <w:rFonts w:hint="eastAsia"/>
                <w:color w:val="000000" w:themeColor="text1"/>
                <w:sz w:val="21"/>
                <w:szCs w:val="21"/>
              </w:rPr>
              <w:t>一级活性炭纤维吸附</w:t>
            </w:r>
          </w:p>
        </w:tc>
        <w:tc>
          <w:tcPr>
            <w:tcW w:w="953" w:type="dxa"/>
            <w:vMerge/>
            <w:vAlign w:val="center"/>
          </w:tcPr>
          <w:p w:rsidR="00B134D3" w:rsidRPr="00B56F71" w:rsidRDefault="00B134D3" w:rsidP="00B134D3">
            <w:pPr>
              <w:widowControl/>
              <w:spacing w:line="240" w:lineRule="auto"/>
              <w:ind w:firstLineChars="0" w:firstLine="0"/>
              <w:jc w:val="center"/>
              <w:rPr>
                <w:color w:val="000000" w:themeColor="text1"/>
                <w:sz w:val="21"/>
              </w:rPr>
            </w:pPr>
          </w:p>
        </w:tc>
        <w:tc>
          <w:tcPr>
            <w:tcW w:w="1031" w:type="dxa"/>
            <w:vMerge/>
            <w:vAlign w:val="center"/>
          </w:tcPr>
          <w:p w:rsidR="00B134D3" w:rsidRPr="00B56F71" w:rsidRDefault="00B134D3" w:rsidP="00B134D3">
            <w:pPr>
              <w:widowControl/>
              <w:spacing w:line="240" w:lineRule="auto"/>
              <w:ind w:firstLineChars="0" w:firstLine="0"/>
              <w:jc w:val="center"/>
              <w:rPr>
                <w:color w:val="000000" w:themeColor="text1"/>
                <w:sz w:val="21"/>
              </w:rPr>
            </w:pPr>
          </w:p>
        </w:tc>
      </w:tr>
    </w:tbl>
    <w:p w:rsidR="00072CFB" w:rsidRPr="00B56F71" w:rsidRDefault="00072CFB" w:rsidP="000B68BB">
      <w:pPr>
        <w:ind w:firstLine="480"/>
        <w:rPr>
          <w:rFonts w:cs="Times New Roman"/>
          <w:color w:val="000000" w:themeColor="text1"/>
          <w:szCs w:val="24"/>
        </w:rPr>
      </w:pPr>
    </w:p>
    <w:p w:rsidR="000B68BB" w:rsidRPr="00B56F71" w:rsidRDefault="000B68BB" w:rsidP="00765748">
      <w:pPr>
        <w:ind w:firstLine="480"/>
        <w:rPr>
          <w:rFonts w:cs="Times New Roman"/>
          <w:color w:val="000000" w:themeColor="text1"/>
          <w:szCs w:val="24"/>
        </w:rPr>
        <w:sectPr w:rsidR="000B68BB" w:rsidRPr="00B56F71" w:rsidSect="00A45AE0">
          <w:pgSz w:w="11907" w:h="16840"/>
          <w:pgMar w:top="1440" w:right="1440" w:bottom="1440" w:left="1440" w:header="851" w:footer="992" w:gutter="0"/>
          <w:cols w:space="425"/>
          <w:docGrid w:type="lines" w:linePitch="326"/>
        </w:sectPr>
      </w:pPr>
    </w:p>
    <w:p w:rsidR="000B68BB" w:rsidRPr="00B56F71" w:rsidRDefault="000B68BB" w:rsidP="000B68BB">
      <w:pPr>
        <w:ind w:firstLineChars="0" w:firstLine="0"/>
        <w:jc w:val="center"/>
        <w:rPr>
          <w:rFonts w:eastAsia="黑体"/>
          <w:color w:val="000000" w:themeColor="text1"/>
        </w:rPr>
      </w:pPr>
      <w:r w:rsidRPr="00B56F71">
        <w:rPr>
          <w:rFonts w:eastAsia="黑体" w:hint="eastAsia"/>
          <w:color w:val="000000" w:themeColor="text1"/>
        </w:rPr>
        <w:lastRenderedPageBreak/>
        <w:t>表</w:t>
      </w:r>
      <w:r w:rsidRPr="00B56F71">
        <w:rPr>
          <w:rFonts w:eastAsia="黑体"/>
          <w:color w:val="000000" w:themeColor="text1"/>
        </w:rPr>
        <w:t>3</w:t>
      </w:r>
      <w:r w:rsidRPr="00B56F71">
        <w:rPr>
          <w:rFonts w:eastAsia="黑体" w:hint="eastAsia"/>
          <w:color w:val="000000" w:themeColor="text1"/>
        </w:rPr>
        <w:t>.</w:t>
      </w:r>
      <w:r w:rsidRPr="00B56F71">
        <w:rPr>
          <w:rFonts w:eastAsia="黑体"/>
          <w:color w:val="000000" w:themeColor="text1"/>
        </w:rPr>
        <w:t>6</w:t>
      </w:r>
      <w:r w:rsidRPr="00B56F71">
        <w:rPr>
          <w:rFonts w:eastAsia="黑体" w:hint="eastAsia"/>
          <w:color w:val="000000" w:themeColor="text1"/>
        </w:rPr>
        <w:t>-</w:t>
      </w:r>
      <w:r w:rsidRPr="00B56F71">
        <w:rPr>
          <w:rFonts w:eastAsia="黑体"/>
          <w:color w:val="000000" w:themeColor="text1"/>
        </w:rPr>
        <w:t>3</w:t>
      </w:r>
      <w:r w:rsidRPr="00B56F71">
        <w:rPr>
          <w:rFonts w:eastAsia="黑体" w:hint="eastAsia"/>
          <w:color w:val="000000" w:themeColor="text1"/>
        </w:rPr>
        <w:t xml:space="preserve">  </w:t>
      </w:r>
      <w:r w:rsidRPr="00B56F71">
        <w:rPr>
          <w:rFonts w:eastAsia="黑体" w:hint="eastAsia"/>
          <w:color w:val="000000" w:themeColor="text1"/>
        </w:rPr>
        <w:t>技改项目有组织工艺废气产生情况统计表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851"/>
        <w:gridCol w:w="1559"/>
        <w:gridCol w:w="992"/>
        <w:gridCol w:w="992"/>
        <w:gridCol w:w="851"/>
        <w:gridCol w:w="992"/>
        <w:gridCol w:w="567"/>
        <w:gridCol w:w="851"/>
        <w:gridCol w:w="925"/>
        <w:gridCol w:w="917"/>
        <w:gridCol w:w="645"/>
        <w:gridCol w:w="624"/>
        <w:gridCol w:w="642"/>
        <w:gridCol w:w="709"/>
      </w:tblGrid>
      <w:tr w:rsidR="00B56F71" w:rsidRPr="00B56F71" w:rsidTr="0067072B">
        <w:trPr>
          <w:tblHeader/>
          <w:jc w:val="center"/>
        </w:trPr>
        <w:tc>
          <w:tcPr>
            <w:tcW w:w="567" w:type="dxa"/>
            <w:vMerge w:val="restart"/>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污染源</w:t>
            </w:r>
          </w:p>
        </w:tc>
        <w:tc>
          <w:tcPr>
            <w:tcW w:w="1276" w:type="dxa"/>
            <w:vMerge w:val="restart"/>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污染源编号</w:t>
            </w:r>
          </w:p>
        </w:tc>
        <w:tc>
          <w:tcPr>
            <w:tcW w:w="851" w:type="dxa"/>
            <w:vMerge w:val="restart"/>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废气量</w:t>
            </w:r>
            <w:r w:rsidRPr="00B56F71">
              <w:rPr>
                <w:b/>
                <w:color w:val="000000" w:themeColor="text1"/>
                <w:sz w:val="21"/>
              </w:rPr>
              <w:t>m</w:t>
            </w:r>
            <w:r w:rsidRPr="00B56F71">
              <w:rPr>
                <w:b/>
                <w:color w:val="000000" w:themeColor="text1"/>
                <w:sz w:val="21"/>
                <w:vertAlign w:val="superscript"/>
              </w:rPr>
              <w:t>3</w:t>
            </w:r>
            <w:r w:rsidRPr="00B56F71">
              <w:rPr>
                <w:b/>
                <w:color w:val="000000" w:themeColor="text1"/>
                <w:sz w:val="21"/>
              </w:rPr>
              <w:t>/h</w:t>
            </w:r>
            <w:r w:rsidRPr="00B56F71">
              <w:rPr>
                <w:rFonts w:hint="eastAsia"/>
                <w:b/>
                <w:color w:val="000000" w:themeColor="text1"/>
                <w:sz w:val="21"/>
              </w:rPr>
              <w:t>[1]</w:t>
            </w:r>
          </w:p>
        </w:tc>
        <w:tc>
          <w:tcPr>
            <w:tcW w:w="1559" w:type="dxa"/>
            <w:vMerge w:val="restart"/>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污染物名称</w:t>
            </w:r>
          </w:p>
        </w:tc>
        <w:tc>
          <w:tcPr>
            <w:tcW w:w="2835" w:type="dxa"/>
            <w:gridSpan w:val="3"/>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产生</w:t>
            </w:r>
            <w:r w:rsidR="00131120" w:rsidRPr="00B56F71">
              <w:rPr>
                <w:rFonts w:hint="eastAsia"/>
                <w:b/>
                <w:color w:val="000000" w:themeColor="text1"/>
                <w:sz w:val="21"/>
              </w:rPr>
              <w:t>情况</w:t>
            </w:r>
          </w:p>
        </w:tc>
        <w:tc>
          <w:tcPr>
            <w:tcW w:w="992" w:type="dxa"/>
            <w:vMerge w:val="restart"/>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治理措施</w:t>
            </w:r>
          </w:p>
        </w:tc>
        <w:tc>
          <w:tcPr>
            <w:tcW w:w="567" w:type="dxa"/>
            <w:vMerge w:val="restart"/>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去除率</w:t>
            </w:r>
            <w:r w:rsidRPr="00B56F71">
              <w:rPr>
                <w:b/>
                <w:color w:val="000000" w:themeColor="text1"/>
                <w:sz w:val="21"/>
              </w:rPr>
              <w:t>%</w:t>
            </w:r>
          </w:p>
        </w:tc>
        <w:tc>
          <w:tcPr>
            <w:tcW w:w="2693" w:type="dxa"/>
            <w:gridSpan w:val="3"/>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排放情况</w:t>
            </w:r>
          </w:p>
        </w:tc>
        <w:tc>
          <w:tcPr>
            <w:tcW w:w="1269" w:type="dxa"/>
            <w:gridSpan w:val="2"/>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执行标准</w:t>
            </w:r>
          </w:p>
        </w:tc>
        <w:tc>
          <w:tcPr>
            <w:tcW w:w="642" w:type="dxa"/>
            <w:vMerge w:val="restart"/>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排放</w:t>
            </w:r>
          </w:p>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参数</w:t>
            </w:r>
          </w:p>
        </w:tc>
        <w:tc>
          <w:tcPr>
            <w:tcW w:w="709" w:type="dxa"/>
            <w:vMerge w:val="restart"/>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排放情况</w:t>
            </w:r>
          </w:p>
        </w:tc>
      </w:tr>
      <w:tr w:rsidR="00B56F71" w:rsidRPr="00B56F71" w:rsidTr="0067072B">
        <w:trPr>
          <w:tblHeader/>
          <w:jc w:val="center"/>
        </w:trPr>
        <w:tc>
          <w:tcPr>
            <w:tcW w:w="567" w:type="dxa"/>
            <w:vMerge/>
            <w:vAlign w:val="center"/>
          </w:tcPr>
          <w:p w:rsidR="00C259A0" w:rsidRPr="00B56F71" w:rsidRDefault="00C259A0" w:rsidP="00131120">
            <w:pPr>
              <w:spacing w:line="240" w:lineRule="auto"/>
              <w:ind w:firstLineChars="0" w:firstLine="0"/>
              <w:jc w:val="center"/>
              <w:rPr>
                <w:color w:val="000000" w:themeColor="text1"/>
                <w:sz w:val="21"/>
              </w:rPr>
            </w:pPr>
          </w:p>
        </w:tc>
        <w:tc>
          <w:tcPr>
            <w:tcW w:w="1276" w:type="dxa"/>
            <w:vMerge/>
            <w:vAlign w:val="center"/>
          </w:tcPr>
          <w:p w:rsidR="00C259A0" w:rsidRPr="00B56F71" w:rsidRDefault="00C259A0" w:rsidP="00131120">
            <w:pPr>
              <w:spacing w:line="240" w:lineRule="auto"/>
              <w:ind w:firstLineChars="0" w:firstLine="0"/>
              <w:jc w:val="center"/>
              <w:rPr>
                <w:color w:val="000000" w:themeColor="text1"/>
                <w:sz w:val="21"/>
              </w:rPr>
            </w:pPr>
          </w:p>
        </w:tc>
        <w:tc>
          <w:tcPr>
            <w:tcW w:w="851" w:type="dxa"/>
            <w:vMerge/>
            <w:vAlign w:val="center"/>
          </w:tcPr>
          <w:p w:rsidR="00C259A0" w:rsidRPr="00B56F71" w:rsidRDefault="00C259A0" w:rsidP="00131120">
            <w:pPr>
              <w:spacing w:line="240" w:lineRule="auto"/>
              <w:ind w:firstLineChars="0" w:firstLine="0"/>
              <w:jc w:val="center"/>
              <w:rPr>
                <w:color w:val="000000" w:themeColor="text1"/>
                <w:sz w:val="21"/>
              </w:rPr>
            </w:pPr>
          </w:p>
        </w:tc>
        <w:tc>
          <w:tcPr>
            <w:tcW w:w="1559" w:type="dxa"/>
            <w:vMerge/>
            <w:vAlign w:val="center"/>
          </w:tcPr>
          <w:p w:rsidR="00C259A0" w:rsidRPr="00B56F71" w:rsidRDefault="00C259A0" w:rsidP="00131120">
            <w:pPr>
              <w:spacing w:line="240" w:lineRule="auto"/>
              <w:ind w:firstLineChars="0" w:firstLine="0"/>
              <w:jc w:val="center"/>
              <w:rPr>
                <w:color w:val="000000" w:themeColor="text1"/>
                <w:sz w:val="21"/>
              </w:rPr>
            </w:pPr>
          </w:p>
        </w:tc>
        <w:tc>
          <w:tcPr>
            <w:tcW w:w="992"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浓度</w:t>
            </w:r>
          </w:p>
        </w:tc>
        <w:tc>
          <w:tcPr>
            <w:tcW w:w="992"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速率</w:t>
            </w:r>
            <w:r w:rsidRPr="00B56F71">
              <w:rPr>
                <w:rFonts w:hint="eastAsia"/>
                <w:b/>
                <w:color w:val="000000" w:themeColor="text1"/>
                <w:sz w:val="21"/>
              </w:rPr>
              <w:t>[2]</w:t>
            </w:r>
          </w:p>
        </w:tc>
        <w:tc>
          <w:tcPr>
            <w:tcW w:w="851"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产生量</w:t>
            </w:r>
          </w:p>
        </w:tc>
        <w:tc>
          <w:tcPr>
            <w:tcW w:w="992" w:type="dxa"/>
            <w:vMerge/>
            <w:vAlign w:val="center"/>
          </w:tcPr>
          <w:p w:rsidR="00C259A0" w:rsidRPr="00B56F71" w:rsidRDefault="00C259A0" w:rsidP="00131120">
            <w:pPr>
              <w:spacing w:line="240" w:lineRule="auto"/>
              <w:ind w:firstLineChars="0" w:firstLine="0"/>
              <w:jc w:val="center"/>
              <w:rPr>
                <w:b/>
                <w:color w:val="000000" w:themeColor="text1"/>
                <w:sz w:val="21"/>
              </w:rPr>
            </w:pPr>
          </w:p>
        </w:tc>
        <w:tc>
          <w:tcPr>
            <w:tcW w:w="567" w:type="dxa"/>
            <w:vMerge/>
            <w:vAlign w:val="center"/>
          </w:tcPr>
          <w:p w:rsidR="00C259A0" w:rsidRPr="00B56F71" w:rsidRDefault="00C259A0" w:rsidP="00131120">
            <w:pPr>
              <w:spacing w:line="240" w:lineRule="auto"/>
              <w:ind w:firstLineChars="0" w:firstLine="0"/>
              <w:jc w:val="center"/>
              <w:rPr>
                <w:b/>
                <w:color w:val="000000" w:themeColor="text1"/>
                <w:sz w:val="21"/>
              </w:rPr>
            </w:pPr>
          </w:p>
        </w:tc>
        <w:tc>
          <w:tcPr>
            <w:tcW w:w="851"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浓度</w:t>
            </w:r>
          </w:p>
        </w:tc>
        <w:tc>
          <w:tcPr>
            <w:tcW w:w="925"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速率</w:t>
            </w:r>
          </w:p>
        </w:tc>
        <w:tc>
          <w:tcPr>
            <w:tcW w:w="917"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排放量</w:t>
            </w:r>
          </w:p>
        </w:tc>
        <w:tc>
          <w:tcPr>
            <w:tcW w:w="645"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浓度</w:t>
            </w:r>
          </w:p>
        </w:tc>
        <w:tc>
          <w:tcPr>
            <w:tcW w:w="624"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速率</w:t>
            </w:r>
          </w:p>
        </w:tc>
        <w:tc>
          <w:tcPr>
            <w:tcW w:w="642" w:type="dxa"/>
            <w:vMerge/>
            <w:shd w:val="clear" w:color="auto" w:fill="auto"/>
            <w:vAlign w:val="center"/>
          </w:tcPr>
          <w:p w:rsidR="00C259A0" w:rsidRPr="00B56F71" w:rsidRDefault="00C259A0" w:rsidP="00131120">
            <w:pPr>
              <w:spacing w:line="240" w:lineRule="auto"/>
              <w:ind w:firstLineChars="0" w:firstLine="0"/>
              <w:jc w:val="center"/>
              <w:rPr>
                <w:color w:val="000000" w:themeColor="text1"/>
                <w:sz w:val="21"/>
              </w:rPr>
            </w:pPr>
          </w:p>
        </w:tc>
        <w:tc>
          <w:tcPr>
            <w:tcW w:w="709" w:type="dxa"/>
            <w:vMerge/>
            <w:vAlign w:val="center"/>
          </w:tcPr>
          <w:p w:rsidR="00C259A0" w:rsidRPr="00B56F71" w:rsidRDefault="00C259A0" w:rsidP="00131120">
            <w:pPr>
              <w:spacing w:line="240" w:lineRule="auto"/>
              <w:ind w:firstLineChars="0" w:firstLine="0"/>
              <w:jc w:val="center"/>
              <w:rPr>
                <w:color w:val="000000" w:themeColor="text1"/>
                <w:sz w:val="21"/>
              </w:rPr>
            </w:pPr>
          </w:p>
        </w:tc>
      </w:tr>
      <w:tr w:rsidR="00B56F71" w:rsidRPr="00B56F71" w:rsidTr="0067072B">
        <w:trPr>
          <w:tblHeader/>
          <w:jc w:val="center"/>
        </w:trPr>
        <w:tc>
          <w:tcPr>
            <w:tcW w:w="567" w:type="dxa"/>
            <w:vMerge/>
            <w:vAlign w:val="center"/>
          </w:tcPr>
          <w:p w:rsidR="00C259A0" w:rsidRPr="00B56F71" w:rsidRDefault="00C259A0" w:rsidP="00131120">
            <w:pPr>
              <w:spacing w:line="240" w:lineRule="auto"/>
              <w:ind w:firstLineChars="0" w:firstLine="0"/>
              <w:jc w:val="center"/>
              <w:rPr>
                <w:color w:val="000000" w:themeColor="text1"/>
                <w:sz w:val="21"/>
              </w:rPr>
            </w:pPr>
          </w:p>
        </w:tc>
        <w:tc>
          <w:tcPr>
            <w:tcW w:w="1276" w:type="dxa"/>
            <w:vMerge/>
            <w:vAlign w:val="center"/>
          </w:tcPr>
          <w:p w:rsidR="00C259A0" w:rsidRPr="00B56F71" w:rsidRDefault="00C259A0" w:rsidP="00131120">
            <w:pPr>
              <w:spacing w:line="240" w:lineRule="auto"/>
              <w:ind w:firstLineChars="0" w:firstLine="0"/>
              <w:jc w:val="center"/>
              <w:rPr>
                <w:color w:val="000000" w:themeColor="text1"/>
                <w:sz w:val="21"/>
              </w:rPr>
            </w:pPr>
          </w:p>
        </w:tc>
        <w:tc>
          <w:tcPr>
            <w:tcW w:w="851" w:type="dxa"/>
            <w:vMerge/>
            <w:vAlign w:val="center"/>
          </w:tcPr>
          <w:p w:rsidR="00C259A0" w:rsidRPr="00B56F71" w:rsidRDefault="00C259A0" w:rsidP="00131120">
            <w:pPr>
              <w:spacing w:line="240" w:lineRule="auto"/>
              <w:ind w:firstLineChars="0" w:firstLine="0"/>
              <w:jc w:val="center"/>
              <w:rPr>
                <w:color w:val="000000" w:themeColor="text1"/>
                <w:sz w:val="21"/>
              </w:rPr>
            </w:pPr>
          </w:p>
        </w:tc>
        <w:tc>
          <w:tcPr>
            <w:tcW w:w="1559" w:type="dxa"/>
            <w:vMerge/>
            <w:vAlign w:val="center"/>
          </w:tcPr>
          <w:p w:rsidR="00C259A0" w:rsidRPr="00B56F71" w:rsidRDefault="00C259A0" w:rsidP="00131120">
            <w:pPr>
              <w:spacing w:line="240" w:lineRule="auto"/>
              <w:ind w:firstLineChars="0" w:firstLine="0"/>
              <w:jc w:val="center"/>
              <w:rPr>
                <w:color w:val="000000" w:themeColor="text1"/>
                <w:sz w:val="21"/>
              </w:rPr>
            </w:pPr>
          </w:p>
        </w:tc>
        <w:tc>
          <w:tcPr>
            <w:tcW w:w="992"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mg/m</w:t>
            </w:r>
            <w:r w:rsidRPr="00B56F71">
              <w:rPr>
                <w:b/>
                <w:color w:val="000000" w:themeColor="text1"/>
                <w:sz w:val="21"/>
                <w:vertAlign w:val="superscript"/>
              </w:rPr>
              <w:t>3</w:t>
            </w:r>
          </w:p>
        </w:tc>
        <w:tc>
          <w:tcPr>
            <w:tcW w:w="992"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kg/h</w:t>
            </w:r>
          </w:p>
        </w:tc>
        <w:tc>
          <w:tcPr>
            <w:tcW w:w="851"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t/a</w:t>
            </w:r>
          </w:p>
        </w:tc>
        <w:tc>
          <w:tcPr>
            <w:tcW w:w="992" w:type="dxa"/>
            <w:vMerge/>
            <w:vAlign w:val="center"/>
          </w:tcPr>
          <w:p w:rsidR="00C259A0" w:rsidRPr="00B56F71" w:rsidRDefault="00C259A0" w:rsidP="00131120">
            <w:pPr>
              <w:spacing w:line="240" w:lineRule="auto"/>
              <w:ind w:firstLineChars="0" w:firstLine="0"/>
              <w:jc w:val="center"/>
              <w:rPr>
                <w:b/>
                <w:color w:val="000000" w:themeColor="text1"/>
                <w:sz w:val="21"/>
              </w:rPr>
            </w:pPr>
          </w:p>
        </w:tc>
        <w:tc>
          <w:tcPr>
            <w:tcW w:w="567" w:type="dxa"/>
            <w:vMerge/>
            <w:vAlign w:val="center"/>
          </w:tcPr>
          <w:p w:rsidR="00C259A0" w:rsidRPr="00B56F71" w:rsidRDefault="00C259A0" w:rsidP="00131120">
            <w:pPr>
              <w:spacing w:line="240" w:lineRule="auto"/>
              <w:ind w:firstLineChars="0" w:firstLine="0"/>
              <w:jc w:val="center"/>
              <w:rPr>
                <w:b/>
                <w:color w:val="000000" w:themeColor="text1"/>
                <w:sz w:val="21"/>
              </w:rPr>
            </w:pPr>
          </w:p>
        </w:tc>
        <w:tc>
          <w:tcPr>
            <w:tcW w:w="851"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mg/m</w:t>
            </w:r>
            <w:r w:rsidRPr="00B56F71">
              <w:rPr>
                <w:b/>
                <w:color w:val="000000" w:themeColor="text1"/>
                <w:sz w:val="21"/>
                <w:vertAlign w:val="superscript"/>
              </w:rPr>
              <w:t>3</w:t>
            </w:r>
          </w:p>
        </w:tc>
        <w:tc>
          <w:tcPr>
            <w:tcW w:w="925"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kg/h</w:t>
            </w:r>
          </w:p>
        </w:tc>
        <w:tc>
          <w:tcPr>
            <w:tcW w:w="917"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t/a</w:t>
            </w:r>
          </w:p>
        </w:tc>
        <w:tc>
          <w:tcPr>
            <w:tcW w:w="645"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mg/m</w:t>
            </w:r>
            <w:r w:rsidRPr="00B56F71">
              <w:rPr>
                <w:b/>
                <w:color w:val="000000" w:themeColor="text1"/>
                <w:sz w:val="21"/>
                <w:vertAlign w:val="superscript"/>
              </w:rPr>
              <w:t>3</w:t>
            </w:r>
          </w:p>
        </w:tc>
        <w:tc>
          <w:tcPr>
            <w:tcW w:w="624" w:type="dxa"/>
            <w:shd w:val="clear" w:color="auto" w:fill="auto"/>
            <w:vAlign w:val="center"/>
          </w:tcPr>
          <w:p w:rsidR="00C259A0" w:rsidRPr="00B56F71" w:rsidRDefault="00C259A0" w:rsidP="00131120">
            <w:pPr>
              <w:spacing w:line="240" w:lineRule="auto"/>
              <w:ind w:firstLineChars="0" w:firstLine="0"/>
              <w:jc w:val="center"/>
              <w:rPr>
                <w:b/>
                <w:color w:val="000000" w:themeColor="text1"/>
                <w:sz w:val="21"/>
              </w:rPr>
            </w:pPr>
            <w:r w:rsidRPr="00B56F71">
              <w:rPr>
                <w:b/>
                <w:color w:val="000000" w:themeColor="text1"/>
                <w:sz w:val="21"/>
              </w:rPr>
              <w:t>kg/h</w:t>
            </w:r>
          </w:p>
        </w:tc>
        <w:tc>
          <w:tcPr>
            <w:tcW w:w="642" w:type="dxa"/>
            <w:vMerge/>
            <w:vAlign w:val="center"/>
          </w:tcPr>
          <w:p w:rsidR="00C259A0" w:rsidRPr="00B56F71" w:rsidRDefault="00C259A0" w:rsidP="00131120">
            <w:pPr>
              <w:spacing w:line="240" w:lineRule="auto"/>
              <w:ind w:firstLineChars="0" w:firstLine="0"/>
              <w:jc w:val="center"/>
              <w:rPr>
                <w:color w:val="000000" w:themeColor="text1"/>
                <w:sz w:val="21"/>
              </w:rPr>
            </w:pPr>
          </w:p>
        </w:tc>
        <w:tc>
          <w:tcPr>
            <w:tcW w:w="709" w:type="dxa"/>
            <w:vMerge/>
            <w:vAlign w:val="center"/>
          </w:tcPr>
          <w:p w:rsidR="00C259A0" w:rsidRPr="00B56F71" w:rsidRDefault="00C259A0" w:rsidP="00131120">
            <w:pPr>
              <w:spacing w:line="240" w:lineRule="auto"/>
              <w:ind w:firstLineChars="0" w:firstLine="0"/>
              <w:jc w:val="center"/>
              <w:rPr>
                <w:color w:val="000000" w:themeColor="text1"/>
                <w:sz w:val="21"/>
              </w:rPr>
            </w:pPr>
          </w:p>
        </w:tc>
      </w:tr>
      <w:tr w:rsidR="00B56F71" w:rsidRPr="00B56F71" w:rsidTr="0067072B">
        <w:trPr>
          <w:jc w:val="center"/>
        </w:trPr>
        <w:tc>
          <w:tcPr>
            <w:tcW w:w="567" w:type="dxa"/>
            <w:vMerge w:val="restart"/>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color w:val="000000" w:themeColor="text1"/>
                <w:sz w:val="21"/>
              </w:rPr>
              <w:t>2#</w:t>
            </w:r>
            <w:r w:rsidRPr="00B56F71">
              <w:rPr>
                <w:rFonts w:hint="eastAsia"/>
                <w:color w:val="000000" w:themeColor="text1"/>
                <w:sz w:val="21"/>
              </w:rPr>
              <w:t>排气筒</w:t>
            </w:r>
          </w:p>
        </w:tc>
        <w:tc>
          <w:tcPr>
            <w:tcW w:w="1276" w:type="dxa"/>
            <w:vMerge w:val="restart"/>
            <w:shd w:val="clear" w:color="auto" w:fill="auto"/>
            <w:vAlign w:val="center"/>
          </w:tcPr>
          <w:p w:rsidR="00131120" w:rsidRPr="00B56F71" w:rsidRDefault="00131120" w:rsidP="00131120">
            <w:pPr>
              <w:spacing w:line="240" w:lineRule="auto"/>
              <w:ind w:firstLineChars="0" w:firstLine="0"/>
              <w:jc w:val="center"/>
              <w:rPr>
                <w:color w:val="000000" w:themeColor="text1"/>
                <w:sz w:val="21"/>
                <w:szCs w:val="21"/>
              </w:rPr>
            </w:pPr>
            <w:r w:rsidRPr="00B56F71">
              <w:rPr>
                <w:rFonts w:cs="Times New Roman" w:hint="eastAsia"/>
                <w:color w:val="000000" w:themeColor="text1"/>
                <w:sz w:val="21"/>
                <w:szCs w:val="21"/>
              </w:rPr>
              <w:t>G</w:t>
            </w:r>
            <w:r w:rsidRPr="00B56F71">
              <w:rPr>
                <w:rFonts w:cs="Times New Roman"/>
                <w:color w:val="000000" w:themeColor="text1"/>
                <w:sz w:val="21"/>
                <w:szCs w:val="21"/>
                <w:vertAlign w:val="subscript"/>
              </w:rPr>
              <w:t>1-1</w:t>
            </w:r>
            <w:r w:rsidRPr="00B56F71">
              <w:rPr>
                <w:rFonts w:cs="Times New Roman"/>
                <w:color w:val="000000" w:themeColor="text1"/>
                <w:sz w:val="21"/>
                <w:szCs w:val="21"/>
              </w:rPr>
              <w:t>~G</w:t>
            </w:r>
            <w:r w:rsidRPr="00B56F71">
              <w:rPr>
                <w:rFonts w:cs="Times New Roman"/>
                <w:color w:val="000000" w:themeColor="text1"/>
                <w:sz w:val="21"/>
                <w:szCs w:val="21"/>
                <w:vertAlign w:val="subscript"/>
              </w:rPr>
              <w:t>1-9</w:t>
            </w:r>
            <w:r w:rsidRPr="00B56F71">
              <w:rPr>
                <w:rFonts w:cs="Times New Roman" w:hint="eastAsia"/>
                <w:color w:val="000000" w:themeColor="text1"/>
                <w:sz w:val="21"/>
                <w:szCs w:val="21"/>
              </w:rPr>
              <w:t>、</w:t>
            </w:r>
            <w:r w:rsidRPr="00B56F71">
              <w:rPr>
                <w:rFonts w:cs="Times New Roman"/>
                <w:color w:val="000000" w:themeColor="text1"/>
                <w:sz w:val="21"/>
                <w:szCs w:val="21"/>
              </w:rPr>
              <w:t>G</w:t>
            </w:r>
            <w:r w:rsidRPr="00B56F71">
              <w:rPr>
                <w:rFonts w:cs="Times New Roman"/>
                <w:color w:val="000000" w:themeColor="text1"/>
                <w:sz w:val="21"/>
                <w:szCs w:val="21"/>
                <w:vertAlign w:val="subscript"/>
              </w:rPr>
              <w:t>2-1</w:t>
            </w:r>
            <w:r w:rsidRPr="00B56F71">
              <w:rPr>
                <w:rFonts w:cs="Times New Roman"/>
                <w:color w:val="000000" w:themeColor="text1"/>
                <w:sz w:val="21"/>
                <w:szCs w:val="21"/>
              </w:rPr>
              <w:t>~G</w:t>
            </w:r>
            <w:r w:rsidRPr="00B56F71">
              <w:rPr>
                <w:rFonts w:cs="Times New Roman"/>
                <w:color w:val="000000" w:themeColor="text1"/>
                <w:sz w:val="21"/>
                <w:szCs w:val="21"/>
                <w:vertAlign w:val="subscript"/>
              </w:rPr>
              <w:t>2-9</w:t>
            </w:r>
            <w:r w:rsidRPr="00B56F71">
              <w:rPr>
                <w:rFonts w:cs="Times New Roman" w:hint="eastAsia"/>
                <w:color w:val="000000" w:themeColor="text1"/>
                <w:sz w:val="21"/>
                <w:szCs w:val="21"/>
              </w:rPr>
              <w:t>、</w:t>
            </w:r>
            <w:r w:rsidRPr="00B56F71">
              <w:rPr>
                <w:rFonts w:cs="Times New Roman"/>
                <w:color w:val="000000" w:themeColor="text1"/>
                <w:sz w:val="21"/>
                <w:szCs w:val="21"/>
              </w:rPr>
              <w:t>G</w:t>
            </w:r>
            <w:r w:rsidRPr="00B56F71">
              <w:rPr>
                <w:rFonts w:cs="Times New Roman"/>
                <w:color w:val="000000" w:themeColor="text1"/>
                <w:sz w:val="21"/>
                <w:szCs w:val="21"/>
                <w:vertAlign w:val="subscript"/>
              </w:rPr>
              <w:t>3-1</w:t>
            </w:r>
            <w:r w:rsidRPr="00B56F71">
              <w:rPr>
                <w:rFonts w:cs="Times New Roman"/>
                <w:color w:val="000000" w:themeColor="text1"/>
                <w:sz w:val="21"/>
                <w:szCs w:val="21"/>
              </w:rPr>
              <w:t>~G</w:t>
            </w:r>
            <w:r w:rsidRPr="00B56F71">
              <w:rPr>
                <w:rFonts w:cs="Times New Roman"/>
                <w:color w:val="000000" w:themeColor="text1"/>
                <w:sz w:val="21"/>
                <w:szCs w:val="21"/>
                <w:vertAlign w:val="subscript"/>
              </w:rPr>
              <w:t>3-9</w:t>
            </w:r>
            <w:r w:rsidRPr="00B56F71">
              <w:rPr>
                <w:rFonts w:cs="Times New Roman" w:hint="eastAsia"/>
                <w:color w:val="000000" w:themeColor="text1"/>
                <w:sz w:val="21"/>
                <w:szCs w:val="21"/>
              </w:rPr>
              <w:t>、</w:t>
            </w:r>
            <w:r w:rsidRPr="00B56F71">
              <w:rPr>
                <w:rFonts w:cs="Times New Roman"/>
                <w:color w:val="000000" w:themeColor="text1"/>
                <w:sz w:val="21"/>
                <w:szCs w:val="21"/>
              </w:rPr>
              <w:t>G</w:t>
            </w:r>
            <w:r w:rsidRPr="00B56F71">
              <w:rPr>
                <w:rFonts w:cs="Times New Roman"/>
                <w:color w:val="000000" w:themeColor="text1"/>
                <w:sz w:val="21"/>
                <w:szCs w:val="21"/>
                <w:vertAlign w:val="subscript"/>
              </w:rPr>
              <w:t>4-1</w:t>
            </w:r>
            <w:r w:rsidRPr="00B56F71">
              <w:rPr>
                <w:rFonts w:cs="Times New Roman"/>
                <w:color w:val="000000" w:themeColor="text1"/>
                <w:sz w:val="21"/>
                <w:szCs w:val="21"/>
              </w:rPr>
              <w:t>~G</w:t>
            </w:r>
            <w:r w:rsidRPr="00B56F71">
              <w:rPr>
                <w:rFonts w:cs="Times New Roman"/>
                <w:color w:val="000000" w:themeColor="text1"/>
                <w:sz w:val="21"/>
                <w:szCs w:val="21"/>
                <w:vertAlign w:val="subscript"/>
              </w:rPr>
              <w:t>4-9</w:t>
            </w:r>
          </w:p>
        </w:tc>
        <w:tc>
          <w:tcPr>
            <w:tcW w:w="851" w:type="dxa"/>
            <w:vMerge w:val="restart"/>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color w:val="000000" w:themeColor="text1"/>
                <w:sz w:val="21"/>
              </w:rPr>
              <w:t>8000</w:t>
            </w:r>
          </w:p>
        </w:tc>
        <w:tc>
          <w:tcPr>
            <w:tcW w:w="1559"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992" w:type="dxa"/>
            <w:shd w:val="clear" w:color="auto" w:fill="auto"/>
            <w:vAlign w:val="center"/>
          </w:tcPr>
          <w:p w:rsidR="00131120" w:rsidRPr="00B56F71" w:rsidRDefault="0067072B" w:rsidP="00131120">
            <w:pPr>
              <w:widowControl/>
              <w:adjustRightInd/>
              <w:snapToGrid/>
              <w:spacing w:line="240" w:lineRule="auto"/>
              <w:ind w:firstLineChars="0" w:firstLine="0"/>
              <w:jc w:val="center"/>
              <w:rPr>
                <w:rFonts w:cs="宋体"/>
                <w:color w:val="000000" w:themeColor="text1"/>
                <w:kern w:val="0"/>
                <w:sz w:val="21"/>
              </w:rPr>
            </w:pPr>
            <w:r w:rsidRPr="00B56F71">
              <w:rPr>
                <w:color w:val="000000" w:themeColor="text1"/>
                <w:sz w:val="21"/>
              </w:rPr>
              <w:t>5.875</w:t>
            </w:r>
          </w:p>
        </w:tc>
        <w:tc>
          <w:tcPr>
            <w:tcW w:w="992" w:type="dxa"/>
            <w:shd w:val="clear" w:color="auto" w:fill="auto"/>
            <w:vAlign w:val="center"/>
          </w:tcPr>
          <w:p w:rsidR="00131120" w:rsidRPr="00B56F71" w:rsidRDefault="00131120" w:rsidP="00131120">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0.047</w:t>
            </w:r>
          </w:p>
        </w:tc>
        <w:tc>
          <w:tcPr>
            <w:tcW w:w="851" w:type="dxa"/>
            <w:shd w:val="clear" w:color="auto" w:fill="auto"/>
            <w:vAlign w:val="center"/>
          </w:tcPr>
          <w:p w:rsidR="00131120" w:rsidRPr="00B56F71" w:rsidRDefault="00131120" w:rsidP="00131120">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0.339</w:t>
            </w:r>
          </w:p>
        </w:tc>
        <w:tc>
          <w:tcPr>
            <w:tcW w:w="992" w:type="dxa"/>
            <w:vMerge w:val="restart"/>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snapToGrid w:val="0"/>
                <w:color w:val="000000" w:themeColor="text1"/>
                <w:kern w:val="0"/>
                <w:sz w:val="21"/>
                <w:szCs w:val="21"/>
              </w:rPr>
              <w:t>水吸收塔</w:t>
            </w:r>
          </w:p>
        </w:tc>
        <w:tc>
          <w:tcPr>
            <w:tcW w:w="567"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color w:val="000000" w:themeColor="text1"/>
                <w:sz w:val="21"/>
              </w:rPr>
              <w:t>95</w:t>
            </w:r>
          </w:p>
        </w:tc>
        <w:tc>
          <w:tcPr>
            <w:tcW w:w="851" w:type="dxa"/>
            <w:shd w:val="clear" w:color="auto" w:fill="auto"/>
            <w:vAlign w:val="center"/>
          </w:tcPr>
          <w:p w:rsidR="00131120" w:rsidRPr="00B56F71" w:rsidRDefault="0067072B" w:rsidP="00131120">
            <w:pPr>
              <w:widowControl/>
              <w:adjustRightInd/>
              <w:snapToGrid/>
              <w:spacing w:line="240" w:lineRule="auto"/>
              <w:ind w:firstLineChars="0" w:firstLine="0"/>
              <w:jc w:val="center"/>
              <w:rPr>
                <w:rFonts w:cs="宋体"/>
                <w:color w:val="000000" w:themeColor="text1"/>
                <w:kern w:val="0"/>
                <w:sz w:val="21"/>
                <w:szCs w:val="21"/>
              </w:rPr>
            </w:pPr>
            <w:r w:rsidRPr="00B56F71">
              <w:rPr>
                <w:color w:val="000000" w:themeColor="text1"/>
                <w:sz w:val="21"/>
                <w:szCs w:val="21"/>
              </w:rPr>
              <w:t>2.500</w:t>
            </w:r>
          </w:p>
        </w:tc>
        <w:tc>
          <w:tcPr>
            <w:tcW w:w="925" w:type="dxa"/>
            <w:shd w:val="clear" w:color="auto" w:fill="auto"/>
            <w:vAlign w:val="center"/>
          </w:tcPr>
          <w:p w:rsidR="00131120" w:rsidRPr="00B56F71" w:rsidRDefault="00131120" w:rsidP="00131120">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0.002</w:t>
            </w:r>
          </w:p>
        </w:tc>
        <w:tc>
          <w:tcPr>
            <w:tcW w:w="917" w:type="dxa"/>
            <w:shd w:val="clear" w:color="auto" w:fill="auto"/>
            <w:vAlign w:val="center"/>
          </w:tcPr>
          <w:p w:rsidR="00131120" w:rsidRPr="00B56F71" w:rsidRDefault="00131120" w:rsidP="00131120">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0.017</w:t>
            </w:r>
          </w:p>
        </w:tc>
        <w:tc>
          <w:tcPr>
            <w:tcW w:w="645"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40</w:t>
            </w:r>
          </w:p>
        </w:tc>
        <w:tc>
          <w:tcPr>
            <w:tcW w:w="624"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1.5</w:t>
            </w:r>
          </w:p>
        </w:tc>
        <w:tc>
          <w:tcPr>
            <w:tcW w:w="642" w:type="dxa"/>
            <w:vMerge w:val="restart"/>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H</w:t>
            </w:r>
            <w:r w:rsidRPr="00B56F71">
              <w:rPr>
                <w:color w:val="000000" w:themeColor="text1"/>
                <w:sz w:val="21"/>
              </w:rPr>
              <w:t>2</w:t>
            </w:r>
          </w:p>
          <w:p w:rsidR="00131120" w:rsidRPr="00B56F71" w:rsidRDefault="00131120" w:rsidP="00131120">
            <w:pPr>
              <w:spacing w:line="240" w:lineRule="auto"/>
              <w:ind w:firstLineChars="0" w:firstLine="0"/>
              <w:jc w:val="center"/>
              <w:rPr>
                <w:color w:val="000000" w:themeColor="text1"/>
                <w:sz w:val="21"/>
              </w:rPr>
            </w:pPr>
            <w:r w:rsidRPr="00B56F71">
              <w:rPr>
                <w:color w:val="000000" w:themeColor="text1"/>
                <w:sz w:val="21"/>
              </w:rPr>
              <w:t>1</w:t>
            </w:r>
            <w:r w:rsidRPr="00B56F71">
              <w:rPr>
                <w:rFonts w:hint="eastAsia"/>
                <w:color w:val="000000" w:themeColor="text1"/>
                <w:sz w:val="21"/>
              </w:rPr>
              <w:t>5m</w:t>
            </w:r>
          </w:p>
          <w:p w:rsidR="00131120" w:rsidRPr="00B56F71" w:rsidRDefault="00131120" w:rsidP="00131120">
            <w:pPr>
              <w:spacing w:line="240" w:lineRule="auto"/>
              <w:ind w:firstLineChars="0" w:firstLine="0"/>
              <w:jc w:val="center"/>
              <w:rPr>
                <w:color w:val="000000" w:themeColor="text1"/>
                <w:sz w:val="21"/>
              </w:rPr>
            </w:pPr>
            <w:r w:rsidRPr="00B56F71">
              <w:rPr>
                <w:color w:val="000000" w:themeColor="text1"/>
                <w:sz w:val="21"/>
              </w:rPr>
              <w:t>0.8m</w:t>
            </w:r>
          </w:p>
        </w:tc>
        <w:tc>
          <w:tcPr>
            <w:tcW w:w="709" w:type="dxa"/>
            <w:vMerge w:val="restart"/>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间歇</w:t>
            </w:r>
          </w:p>
        </w:tc>
      </w:tr>
      <w:tr w:rsidR="00B56F71" w:rsidRPr="00B56F71" w:rsidTr="0067072B">
        <w:trPr>
          <w:jc w:val="center"/>
        </w:trPr>
        <w:tc>
          <w:tcPr>
            <w:tcW w:w="567"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1276"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851"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1559"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992" w:type="dxa"/>
            <w:shd w:val="clear" w:color="auto" w:fill="auto"/>
            <w:vAlign w:val="center"/>
          </w:tcPr>
          <w:p w:rsidR="00131120" w:rsidRPr="00B56F71" w:rsidRDefault="0067072B" w:rsidP="00131120">
            <w:pPr>
              <w:spacing w:line="240" w:lineRule="auto"/>
              <w:ind w:firstLineChars="0" w:firstLine="0"/>
              <w:jc w:val="center"/>
              <w:rPr>
                <w:color w:val="000000" w:themeColor="text1"/>
                <w:sz w:val="21"/>
              </w:rPr>
            </w:pPr>
            <w:r w:rsidRPr="00B56F71">
              <w:rPr>
                <w:color w:val="000000" w:themeColor="text1"/>
                <w:sz w:val="21"/>
              </w:rPr>
              <w:t>310.5</w:t>
            </w:r>
          </w:p>
        </w:tc>
        <w:tc>
          <w:tcPr>
            <w:tcW w:w="992"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2.484</w:t>
            </w:r>
          </w:p>
        </w:tc>
        <w:tc>
          <w:tcPr>
            <w:tcW w:w="851"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17.886</w:t>
            </w:r>
          </w:p>
        </w:tc>
        <w:tc>
          <w:tcPr>
            <w:tcW w:w="992" w:type="dxa"/>
            <w:vMerge/>
            <w:vAlign w:val="center"/>
          </w:tcPr>
          <w:p w:rsidR="00131120" w:rsidRPr="00B56F71" w:rsidRDefault="00131120" w:rsidP="00131120">
            <w:pPr>
              <w:spacing w:line="240" w:lineRule="auto"/>
              <w:ind w:firstLineChars="0" w:firstLine="0"/>
              <w:jc w:val="center"/>
              <w:rPr>
                <w:color w:val="000000" w:themeColor="text1"/>
                <w:sz w:val="21"/>
              </w:rPr>
            </w:pPr>
          </w:p>
        </w:tc>
        <w:tc>
          <w:tcPr>
            <w:tcW w:w="567"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color w:val="000000" w:themeColor="text1"/>
                <w:sz w:val="21"/>
              </w:rPr>
              <w:t>95</w:t>
            </w:r>
          </w:p>
        </w:tc>
        <w:tc>
          <w:tcPr>
            <w:tcW w:w="851" w:type="dxa"/>
            <w:shd w:val="clear" w:color="auto" w:fill="auto"/>
            <w:vAlign w:val="center"/>
          </w:tcPr>
          <w:p w:rsidR="00131120" w:rsidRPr="00B56F71" w:rsidRDefault="0067072B" w:rsidP="00131120">
            <w:pPr>
              <w:spacing w:line="240" w:lineRule="auto"/>
              <w:ind w:firstLineChars="0" w:firstLine="0"/>
              <w:jc w:val="center"/>
              <w:rPr>
                <w:color w:val="000000" w:themeColor="text1"/>
                <w:sz w:val="21"/>
                <w:szCs w:val="21"/>
              </w:rPr>
            </w:pPr>
            <w:r w:rsidRPr="00B56F71">
              <w:rPr>
                <w:color w:val="000000" w:themeColor="text1"/>
                <w:sz w:val="21"/>
                <w:szCs w:val="21"/>
              </w:rPr>
              <w:t>15.500</w:t>
            </w:r>
          </w:p>
        </w:tc>
        <w:tc>
          <w:tcPr>
            <w:tcW w:w="925"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0.124</w:t>
            </w:r>
          </w:p>
        </w:tc>
        <w:tc>
          <w:tcPr>
            <w:tcW w:w="917"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0.894</w:t>
            </w:r>
          </w:p>
        </w:tc>
        <w:tc>
          <w:tcPr>
            <w:tcW w:w="645"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40</w:t>
            </w:r>
          </w:p>
        </w:tc>
        <w:tc>
          <w:tcPr>
            <w:tcW w:w="624"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1.5</w:t>
            </w:r>
          </w:p>
        </w:tc>
        <w:tc>
          <w:tcPr>
            <w:tcW w:w="642"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709"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r>
      <w:tr w:rsidR="00B56F71" w:rsidRPr="00B56F71" w:rsidTr="0067072B">
        <w:trPr>
          <w:jc w:val="center"/>
        </w:trPr>
        <w:tc>
          <w:tcPr>
            <w:tcW w:w="567"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1276"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851"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1559"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粉尘</w:t>
            </w:r>
          </w:p>
        </w:tc>
        <w:tc>
          <w:tcPr>
            <w:tcW w:w="992" w:type="dxa"/>
            <w:shd w:val="clear" w:color="auto" w:fill="auto"/>
            <w:vAlign w:val="center"/>
          </w:tcPr>
          <w:p w:rsidR="00131120" w:rsidRPr="00B56F71" w:rsidRDefault="0067072B" w:rsidP="00131120">
            <w:pPr>
              <w:spacing w:line="240" w:lineRule="auto"/>
              <w:ind w:firstLineChars="0" w:firstLine="0"/>
              <w:jc w:val="center"/>
              <w:rPr>
                <w:color w:val="000000" w:themeColor="text1"/>
                <w:sz w:val="21"/>
              </w:rPr>
            </w:pPr>
            <w:r w:rsidRPr="00B56F71">
              <w:rPr>
                <w:color w:val="000000" w:themeColor="text1"/>
                <w:sz w:val="21"/>
              </w:rPr>
              <w:t>5.000</w:t>
            </w:r>
          </w:p>
        </w:tc>
        <w:tc>
          <w:tcPr>
            <w:tcW w:w="992"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0.040</w:t>
            </w:r>
          </w:p>
        </w:tc>
        <w:tc>
          <w:tcPr>
            <w:tcW w:w="851"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0.289</w:t>
            </w:r>
          </w:p>
        </w:tc>
        <w:tc>
          <w:tcPr>
            <w:tcW w:w="992" w:type="dxa"/>
            <w:vMerge/>
            <w:vAlign w:val="center"/>
          </w:tcPr>
          <w:p w:rsidR="00131120" w:rsidRPr="00B56F71" w:rsidRDefault="00131120" w:rsidP="00131120">
            <w:pPr>
              <w:spacing w:line="240" w:lineRule="auto"/>
              <w:ind w:firstLineChars="0" w:firstLine="0"/>
              <w:jc w:val="center"/>
              <w:rPr>
                <w:color w:val="000000" w:themeColor="text1"/>
                <w:sz w:val="21"/>
              </w:rPr>
            </w:pPr>
          </w:p>
        </w:tc>
        <w:tc>
          <w:tcPr>
            <w:tcW w:w="567"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color w:val="000000" w:themeColor="text1"/>
                <w:sz w:val="21"/>
              </w:rPr>
              <w:t>95</w:t>
            </w:r>
          </w:p>
        </w:tc>
        <w:tc>
          <w:tcPr>
            <w:tcW w:w="851" w:type="dxa"/>
            <w:shd w:val="clear" w:color="auto" w:fill="auto"/>
            <w:vAlign w:val="center"/>
          </w:tcPr>
          <w:p w:rsidR="00131120" w:rsidRPr="00B56F71" w:rsidRDefault="0067072B" w:rsidP="00131120">
            <w:pPr>
              <w:spacing w:line="240" w:lineRule="auto"/>
              <w:ind w:firstLineChars="0" w:firstLine="0"/>
              <w:jc w:val="center"/>
              <w:rPr>
                <w:color w:val="000000" w:themeColor="text1"/>
                <w:sz w:val="21"/>
                <w:szCs w:val="21"/>
              </w:rPr>
            </w:pPr>
            <w:r w:rsidRPr="00B56F71">
              <w:rPr>
                <w:color w:val="000000" w:themeColor="text1"/>
                <w:sz w:val="21"/>
                <w:szCs w:val="21"/>
              </w:rPr>
              <w:t>2.500</w:t>
            </w:r>
          </w:p>
        </w:tc>
        <w:tc>
          <w:tcPr>
            <w:tcW w:w="925"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0.002</w:t>
            </w:r>
          </w:p>
        </w:tc>
        <w:tc>
          <w:tcPr>
            <w:tcW w:w="917"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0.014</w:t>
            </w:r>
          </w:p>
        </w:tc>
        <w:tc>
          <w:tcPr>
            <w:tcW w:w="645"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120</w:t>
            </w:r>
          </w:p>
        </w:tc>
        <w:tc>
          <w:tcPr>
            <w:tcW w:w="624"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3.5</w:t>
            </w:r>
          </w:p>
        </w:tc>
        <w:tc>
          <w:tcPr>
            <w:tcW w:w="642"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709"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r>
      <w:tr w:rsidR="00B56F71" w:rsidRPr="00B56F71" w:rsidTr="0067072B">
        <w:trPr>
          <w:jc w:val="center"/>
        </w:trPr>
        <w:tc>
          <w:tcPr>
            <w:tcW w:w="567"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1276"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851"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1559"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VOC</w:t>
            </w:r>
            <w:r w:rsidRPr="00B56F71">
              <w:rPr>
                <w:color w:val="000000" w:themeColor="text1"/>
                <w:sz w:val="21"/>
              </w:rPr>
              <w:t>s[3]</w:t>
            </w:r>
          </w:p>
        </w:tc>
        <w:tc>
          <w:tcPr>
            <w:tcW w:w="992" w:type="dxa"/>
            <w:shd w:val="clear" w:color="auto" w:fill="auto"/>
            <w:vAlign w:val="center"/>
          </w:tcPr>
          <w:p w:rsidR="00131120" w:rsidRPr="00B56F71" w:rsidRDefault="0067072B" w:rsidP="00131120">
            <w:pPr>
              <w:spacing w:line="240" w:lineRule="auto"/>
              <w:ind w:firstLineChars="0" w:firstLine="0"/>
              <w:jc w:val="center"/>
              <w:rPr>
                <w:color w:val="000000" w:themeColor="text1"/>
                <w:sz w:val="21"/>
              </w:rPr>
            </w:pPr>
            <w:r w:rsidRPr="00B56F71">
              <w:rPr>
                <w:color w:val="000000" w:themeColor="text1"/>
                <w:sz w:val="21"/>
              </w:rPr>
              <w:t>316.375</w:t>
            </w:r>
          </w:p>
        </w:tc>
        <w:tc>
          <w:tcPr>
            <w:tcW w:w="992"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2.531</w:t>
            </w:r>
          </w:p>
        </w:tc>
        <w:tc>
          <w:tcPr>
            <w:tcW w:w="851"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18.225</w:t>
            </w:r>
          </w:p>
        </w:tc>
        <w:tc>
          <w:tcPr>
            <w:tcW w:w="992" w:type="dxa"/>
            <w:vMerge/>
            <w:vAlign w:val="center"/>
          </w:tcPr>
          <w:p w:rsidR="00131120" w:rsidRPr="00B56F71" w:rsidRDefault="00131120" w:rsidP="00131120">
            <w:pPr>
              <w:spacing w:line="240" w:lineRule="auto"/>
              <w:ind w:firstLineChars="0" w:firstLine="0"/>
              <w:jc w:val="center"/>
              <w:rPr>
                <w:color w:val="000000" w:themeColor="text1"/>
                <w:sz w:val="21"/>
              </w:rPr>
            </w:pPr>
          </w:p>
        </w:tc>
        <w:tc>
          <w:tcPr>
            <w:tcW w:w="567"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95</w:t>
            </w:r>
          </w:p>
        </w:tc>
        <w:tc>
          <w:tcPr>
            <w:tcW w:w="851" w:type="dxa"/>
            <w:shd w:val="clear" w:color="auto" w:fill="auto"/>
            <w:vAlign w:val="center"/>
          </w:tcPr>
          <w:p w:rsidR="00131120" w:rsidRPr="00B56F71" w:rsidRDefault="0067072B" w:rsidP="00131120">
            <w:pPr>
              <w:spacing w:line="240" w:lineRule="auto"/>
              <w:ind w:firstLineChars="0" w:firstLine="0"/>
              <w:jc w:val="center"/>
              <w:rPr>
                <w:color w:val="000000" w:themeColor="text1"/>
                <w:sz w:val="21"/>
                <w:szCs w:val="21"/>
              </w:rPr>
            </w:pPr>
            <w:r w:rsidRPr="00B56F71">
              <w:rPr>
                <w:color w:val="000000" w:themeColor="text1"/>
                <w:sz w:val="21"/>
                <w:szCs w:val="21"/>
              </w:rPr>
              <w:t>15.875</w:t>
            </w:r>
          </w:p>
        </w:tc>
        <w:tc>
          <w:tcPr>
            <w:tcW w:w="925"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0.127</w:t>
            </w:r>
          </w:p>
        </w:tc>
        <w:tc>
          <w:tcPr>
            <w:tcW w:w="917"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0.911</w:t>
            </w:r>
          </w:p>
        </w:tc>
        <w:tc>
          <w:tcPr>
            <w:tcW w:w="645"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40</w:t>
            </w:r>
          </w:p>
        </w:tc>
        <w:tc>
          <w:tcPr>
            <w:tcW w:w="624" w:type="dxa"/>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r w:rsidRPr="00B56F71">
              <w:rPr>
                <w:rFonts w:hint="eastAsia"/>
                <w:color w:val="000000" w:themeColor="text1"/>
                <w:sz w:val="21"/>
              </w:rPr>
              <w:t>1.5</w:t>
            </w:r>
          </w:p>
        </w:tc>
        <w:tc>
          <w:tcPr>
            <w:tcW w:w="642"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c>
          <w:tcPr>
            <w:tcW w:w="709" w:type="dxa"/>
            <w:vMerge/>
            <w:shd w:val="clear" w:color="auto" w:fill="auto"/>
            <w:vAlign w:val="center"/>
          </w:tcPr>
          <w:p w:rsidR="00131120" w:rsidRPr="00B56F71" w:rsidRDefault="00131120" w:rsidP="00131120">
            <w:pPr>
              <w:spacing w:line="240" w:lineRule="auto"/>
              <w:ind w:firstLineChars="0" w:firstLine="0"/>
              <w:jc w:val="center"/>
              <w:rPr>
                <w:color w:val="000000" w:themeColor="text1"/>
                <w:sz w:val="21"/>
              </w:rPr>
            </w:pPr>
          </w:p>
        </w:tc>
      </w:tr>
      <w:tr w:rsidR="00B56F71" w:rsidRPr="00B56F71" w:rsidTr="0067072B">
        <w:trPr>
          <w:jc w:val="center"/>
        </w:trPr>
        <w:tc>
          <w:tcPr>
            <w:tcW w:w="567" w:type="dxa"/>
            <w:vMerge w:val="restart"/>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color w:val="000000" w:themeColor="text1"/>
                <w:sz w:val="21"/>
              </w:rPr>
              <w:t>#</w:t>
            </w:r>
            <w:r w:rsidRPr="00B56F71">
              <w:rPr>
                <w:color w:val="000000" w:themeColor="text1"/>
                <w:sz w:val="21"/>
              </w:rPr>
              <w:t>排气筒</w:t>
            </w:r>
          </w:p>
        </w:tc>
        <w:tc>
          <w:tcPr>
            <w:tcW w:w="1276" w:type="dxa"/>
            <w:vMerge w:val="restart"/>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污水站</w:t>
            </w:r>
          </w:p>
        </w:tc>
        <w:tc>
          <w:tcPr>
            <w:tcW w:w="851" w:type="dxa"/>
            <w:vMerge w:val="restart"/>
            <w:shd w:val="clear" w:color="auto" w:fill="auto"/>
            <w:vAlign w:val="center"/>
          </w:tcPr>
          <w:p w:rsidR="0067072B" w:rsidRPr="00B56F71" w:rsidRDefault="0067072B" w:rsidP="0067072B">
            <w:pPr>
              <w:spacing w:line="240" w:lineRule="auto"/>
              <w:ind w:firstLineChars="0" w:firstLine="0"/>
              <w:jc w:val="center"/>
              <w:rPr>
                <w:color w:val="000000" w:themeColor="text1"/>
                <w:sz w:val="21"/>
              </w:rPr>
            </w:pPr>
            <w:r w:rsidRPr="00B56F71">
              <w:rPr>
                <w:color w:val="000000" w:themeColor="text1"/>
                <w:sz w:val="21"/>
              </w:rPr>
              <w:t>4000</w:t>
            </w:r>
          </w:p>
        </w:tc>
        <w:tc>
          <w:tcPr>
            <w:tcW w:w="1559" w:type="dxa"/>
            <w:shd w:val="clear" w:color="auto" w:fill="auto"/>
            <w:vAlign w:val="center"/>
          </w:tcPr>
          <w:p w:rsidR="0067072B" w:rsidRPr="00B56F71" w:rsidRDefault="0067072B" w:rsidP="008248DC">
            <w:pPr>
              <w:widowControl/>
              <w:spacing w:line="240" w:lineRule="auto"/>
              <w:ind w:firstLineChars="0" w:firstLine="0"/>
              <w:jc w:val="center"/>
              <w:rPr>
                <w:color w:val="000000" w:themeColor="text1"/>
                <w:sz w:val="21"/>
              </w:rPr>
            </w:pPr>
            <w:r w:rsidRPr="00B56F71">
              <w:rPr>
                <w:rFonts w:hint="eastAsia"/>
                <w:color w:val="000000" w:themeColor="text1"/>
                <w:sz w:val="21"/>
              </w:rPr>
              <w:t>硫化氢</w:t>
            </w:r>
          </w:p>
        </w:tc>
        <w:tc>
          <w:tcPr>
            <w:tcW w:w="992"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color w:val="000000" w:themeColor="text1"/>
                <w:sz w:val="21"/>
              </w:rPr>
              <w:t>4.500</w:t>
            </w:r>
          </w:p>
        </w:tc>
        <w:tc>
          <w:tcPr>
            <w:tcW w:w="992"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0.018</w:t>
            </w:r>
          </w:p>
        </w:tc>
        <w:tc>
          <w:tcPr>
            <w:tcW w:w="851"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0.127</w:t>
            </w:r>
          </w:p>
        </w:tc>
        <w:tc>
          <w:tcPr>
            <w:tcW w:w="992" w:type="dxa"/>
            <w:vMerge w:val="restart"/>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生物</w:t>
            </w:r>
            <w:r w:rsidRPr="00B56F71">
              <w:rPr>
                <w:color w:val="000000" w:themeColor="text1"/>
                <w:sz w:val="21"/>
              </w:rPr>
              <w:t>除臭装置</w:t>
            </w:r>
          </w:p>
        </w:tc>
        <w:tc>
          <w:tcPr>
            <w:tcW w:w="567"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90</w:t>
            </w:r>
          </w:p>
        </w:tc>
        <w:tc>
          <w:tcPr>
            <w:tcW w:w="851"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color w:val="000000" w:themeColor="text1"/>
                <w:sz w:val="21"/>
              </w:rPr>
              <w:t>0.450</w:t>
            </w:r>
          </w:p>
        </w:tc>
        <w:tc>
          <w:tcPr>
            <w:tcW w:w="925"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0.0018</w:t>
            </w:r>
          </w:p>
        </w:tc>
        <w:tc>
          <w:tcPr>
            <w:tcW w:w="917"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0.0127</w:t>
            </w:r>
          </w:p>
        </w:tc>
        <w:tc>
          <w:tcPr>
            <w:tcW w:w="645"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0.06</w:t>
            </w:r>
          </w:p>
        </w:tc>
        <w:tc>
          <w:tcPr>
            <w:tcW w:w="624"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0.03</w:t>
            </w:r>
          </w:p>
        </w:tc>
        <w:tc>
          <w:tcPr>
            <w:tcW w:w="642" w:type="dxa"/>
            <w:vMerge w:val="restart"/>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H</w:t>
            </w:r>
            <w:r w:rsidRPr="00B56F71">
              <w:rPr>
                <w:color w:val="000000" w:themeColor="text1"/>
                <w:sz w:val="21"/>
              </w:rPr>
              <w:t>3</w:t>
            </w:r>
          </w:p>
          <w:p w:rsidR="0067072B" w:rsidRPr="00B56F71" w:rsidRDefault="0067072B" w:rsidP="008248DC">
            <w:pPr>
              <w:spacing w:line="240" w:lineRule="auto"/>
              <w:ind w:firstLineChars="0" w:firstLine="0"/>
              <w:jc w:val="center"/>
              <w:rPr>
                <w:color w:val="000000" w:themeColor="text1"/>
                <w:sz w:val="21"/>
              </w:rPr>
            </w:pPr>
            <w:r w:rsidRPr="00B56F71">
              <w:rPr>
                <w:color w:val="000000" w:themeColor="text1"/>
                <w:sz w:val="21"/>
              </w:rPr>
              <w:t>15m</w:t>
            </w:r>
          </w:p>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0.6</w:t>
            </w:r>
            <w:r w:rsidRPr="00B56F71">
              <w:rPr>
                <w:color w:val="000000" w:themeColor="text1"/>
                <w:sz w:val="21"/>
              </w:rPr>
              <w:t>m</w:t>
            </w:r>
          </w:p>
        </w:tc>
        <w:tc>
          <w:tcPr>
            <w:tcW w:w="709" w:type="dxa"/>
            <w:vMerge w:val="restart"/>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间歇</w:t>
            </w:r>
          </w:p>
        </w:tc>
      </w:tr>
      <w:tr w:rsidR="00B56F71" w:rsidRPr="00B56F71" w:rsidTr="0067072B">
        <w:trPr>
          <w:jc w:val="center"/>
        </w:trPr>
        <w:tc>
          <w:tcPr>
            <w:tcW w:w="567" w:type="dxa"/>
            <w:vMerge/>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p>
        </w:tc>
        <w:tc>
          <w:tcPr>
            <w:tcW w:w="1276" w:type="dxa"/>
            <w:vMerge/>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p>
        </w:tc>
        <w:tc>
          <w:tcPr>
            <w:tcW w:w="851" w:type="dxa"/>
            <w:vMerge/>
            <w:shd w:val="clear" w:color="auto" w:fill="auto"/>
            <w:vAlign w:val="center"/>
          </w:tcPr>
          <w:p w:rsidR="0067072B" w:rsidRPr="00B56F71" w:rsidRDefault="0067072B" w:rsidP="00131120">
            <w:pPr>
              <w:spacing w:line="240" w:lineRule="auto"/>
              <w:ind w:firstLine="420"/>
              <w:jc w:val="center"/>
              <w:rPr>
                <w:color w:val="000000" w:themeColor="text1"/>
                <w:sz w:val="21"/>
              </w:rPr>
            </w:pPr>
          </w:p>
        </w:tc>
        <w:tc>
          <w:tcPr>
            <w:tcW w:w="1559" w:type="dxa"/>
            <w:shd w:val="clear" w:color="auto" w:fill="auto"/>
            <w:vAlign w:val="center"/>
          </w:tcPr>
          <w:p w:rsidR="0067072B" w:rsidRPr="00B56F71" w:rsidRDefault="0067072B" w:rsidP="008248DC">
            <w:pPr>
              <w:widowControl/>
              <w:spacing w:line="240" w:lineRule="auto"/>
              <w:ind w:firstLineChars="0" w:firstLine="0"/>
              <w:jc w:val="center"/>
              <w:rPr>
                <w:color w:val="000000" w:themeColor="text1"/>
                <w:sz w:val="21"/>
              </w:rPr>
            </w:pPr>
            <w:r w:rsidRPr="00B56F71">
              <w:rPr>
                <w:rFonts w:hint="eastAsia"/>
                <w:color w:val="000000" w:themeColor="text1"/>
                <w:sz w:val="21"/>
              </w:rPr>
              <w:t>氨</w:t>
            </w:r>
          </w:p>
        </w:tc>
        <w:tc>
          <w:tcPr>
            <w:tcW w:w="992"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color w:val="000000" w:themeColor="text1"/>
                <w:sz w:val="21"/>
              </w:rPr>
              <w:t>9.000</w:t>
            </w:r>
          </w:p>
        </w:tc>
        <w:tc>
          <w:tcPr>
            <w:tcW w:w="992"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0.036</w:t>
            </w:r>
          </w:p>
        </w:tc>
        <w:tc>
          <w:tcPr>
            <w:tcW w:w="851"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0.263</w:t>
            </w:r>
          </w:p>
        </w:tc>
        <w:tc>
          <w:tcPr>
            <w:tcW w:w="992" w:type="dxa"/>
            <w:vMerge/>
            <w:vAlign w:val="center"/>
          </w:tcPr>
          <w:p w:rsidR="0067072B" w:rsidRPr="00B56F71" w:rsidRDefault="0067072B" w:rsidP="008248DC">
            <w:pPr>
              <w:spacing w:line="240" w:lineRule="auto"/>
              <w:ind w:firstLineChars="0" w:firstLine="0"/>
              <w:jc w:val="center"/>
              <w:rPr>
                <w:color w:val="000000" w:themeColor="text1"/>
                <w:sz w:val="21"/>
              </w:rPr>
            </w:pPr>
          </w:p>
        </w:tc>
        <w:tc>
          <w:tcPr>
            <w:tcW w:w="567"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90</w:t>
            </w:r>
          </w:p>
        </w:tc>
        <w:tc>
          <w:tcPr>
            <w:tcW w:w="851"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color w:val="000000" w:themeColor="text1"/>
                <w:sz w:val="21"/>
              </w:rPr>
              <w:t>0.925</w:t>
            </w:r>
          </w:p>
        </w:tc>
        <w:tc>
          <w:tcPr>
            <w:tcW w:w="925"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0.0037</w:t>
            </w:r>
          </w:p>
        </w:tc>
        <w:tc>
          <w:tcPr>
            <w:tcW w:w="917"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0.0263</w:t>
            </w:r>
          </w:p>
        </w:tc>
        <w:tc>
          <w:tcPr>
            <w:tcW w:w="645"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1.5</w:t>
            </w:r>
          </w:p>
        </w:tc>
        <w:tc>
          <w:tcPr>
            <w:tcW w:w="624" w:type="dxa"/>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r w:rsidRPr="00B56F71">
              <w:rPr>
                <w:rFonts w:hint="eastAsia"/>
                <w:color w:val="000000" w:themeColor="text1"/>
                <w:sz w:val="21"/>
              </w:rPr>
              <w:t>4.9</w:t>
            </w:r>
          </w:p>
        </w:tc>
        <w:tc>
          <w:tcPr>
            <w:tcW w:w="642" w:type="dxa"/>
            <w:vMerge/>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p>
        </w:tc>
        <w:tc>
          <w:tcPr>
            <w:tcW w:w="709" w:type="dxa"/>
            <w:vMerge/>
            <w:shd w:val="clear" w:color="auto" w:fill="auto"/>
            <w:vAlign w:val="center"/>
          </w:tcPr>
          <w:p w:rsidR="0067072B" w:rsidRPr="00B56F71" w:rsidRDefault="0067072B" w:rsidP="008248DC">
            <w:pPr>
              <w:spacing w:line="240" w:lineRule="auto"/>
              <w:ind w:firstLineChars="0" w:firstLine="0"/>
              <w:jc w:val="center"/>
              <w:rPr>
                <w:color w:val="000000" w:themeColor="text1"/>
                <w:sz w:val="21"/>
              </w:rPr>
            </w:pPr>
          </w:p>
        </w:tc>
      </w:tr>
      <w:tr w:rsidR="00B56F71" w:rsidRPr="00B56F71" w:rsidTr="0067072B">
        <w:trPr>
          <w:jc w:val="center"/>
        </w:trPr>
        <w:tc>
          <w:tcPr>
            <w:tcW w:w="567" w:type="dxa"/>
            <w:vMerge/>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p>
        </w:tc>
        <w:tc>
          <w:tcPr>
            <w:tcW w:w="1276"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rFonts w:hint="eastAsia"/>
                <w:color w:val="000000" w:themeColor="text1"/>
                <w:sz w:val="21"/>
              </w:rPr>
              <w:t>危废暂存间</w:t>
            </w:r>
          </w:p>
        </w:tc>
        <w:tc>
          <w:tcPr>
            <w:tcW w:w="851" w:type="dxa"/>
            <w:vMerge/>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p>
        </w:tc>
        <w:tc>
          <w:tcPr>
            <w:tcW w:w="1559" w:type="dxa"/>
            <w:shd w:val="clear" w:color="auto" w:fill="auto"/>
            <w:vAlign w:val="center"/>
          </w:tcPr>
          <w:p w:rsidR="0067072B" w:rsidRPr="00B56F71" w:rsidRDefault="0067072B" w:rsidP="00131120">
            <w:pPr>
              <w:widowControl/>
              <w:spacing w:line="240" w:lineRule="auto"/>
              <w:ind w:firstLineChars="0" w:firstLine="0"/>
              <w:jc w:val="center"/>
              <w:rPr>
                <w:color w:val="000000" w:themeColor="text1"/>
                <w:sz w:val="21"/>
              </w:rPr>
            </w:pPr>
            <w:r w:rsidRPr="00B56F71">
              <w:rPr>
                <w:rFonts w:hint="eastAsia"/>
                <w:color w:val="000000" w:themeColor="text1"/>
                <w:sz w:val="21"/>
              </w:rPr>
              <w:t>VOCs</w:t>
            </w:r>
          </w:p>
        </w:tc>
        <w:tc>
          <w:tcPr>
            <w:tcW w:w="992"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color w:val="000000" w:themeColor="text1"/>
                <w:sz w:val="21"/>
              </w:rPr>
              <w:t>4.700</w:t>
            </w:r>
          </w:p>
        </w:tc>
        <w:tc>
          <w:tcPr>
            <w:tcW w:w="992"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rFonts w:hint="eastAsia"/>
                <w:color w:val="000000" w:themeColor="text1"/>
                <w:sz w:val="21"/>
              </w:rPr>
              <w:t>0.019</w:t>
            </w:r>
          </w:p>
        </w:tc>
        <w:tc>
          <w:tcPr>
            <w:tcW w:w="851"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rFonts w:hint="eastAsia"/>
                <w:color w:val="000000" w:themeColor="text1"/>
                <w:sz w:val="21"/>
              </w:rPr>
              <w:t>0.139</w:t>
            </w:r>
          </w:p>
        </w:tc>
        <w:tc>
          <w:tcPr>
            <w:tcW w:w="992" w:type="dxa"/>
            <w:vAlign w:val="center"/>
          </w:tcPr>
          <w:p w:rsidR="0067072B" w:rsidRPr="00B56F71" w:rsidRDefault="0067072B" w:rsidP="00131120">
            <w:pPr>
              <w:spacing w:line="240" w:lineRule="auto"/>
              <w:ind w:firstLineChars="0" w:firstLine="0"/>
              <w:jc w:val="center"/>
              <w:rPr>
                <w:color w:val="000000" w:themeColor="text1"/>
                <w:sz w:val="21"/>
                <w:szCs w:val="21"/>
              </w:rPr>
            </w:pPr>
            <w:r w:rsidRPr="00B56F71">
              <w:rPr>
                <w:rFonts w:hint="eastAsia"/>
                <w:color w:val="000000" w:themeColor="text1"/>
                <w:sz w:val="21"/>
                <w:szCs w:val="21"/>
              </w:rPr>
              <w:t>一级碱吸收</w:t>
            </w:r>
            <w:r w:rsidRPr="00B56F71">
              <w:rPr>
                <w:rFonts w:hint="eastAsia"/>
                <w:color w:val="000000" w:themeColor="text1"/>
                <w:sz w:val="21"/>
                <w:szCs w:val="21"/>
              </w:rPr>
              <w:t>+</w:t>
            </w:r>
            <w:r w:rsidRPr="00B56F71">
              <w:rPr>
                <w:rFonts w:hint="eastAsia"/>
                <w:color w:val="000000" w:themeColor="text1"/>
                <w:sz w:val="21"/>
                <w:szCs w:val="21"/>
              </w:rPr>
              <w:t>一级活性炭纤维吸附</w:t>
            </w:r>
          </w:p>
        </w:tc>
        <w:tc>
          <w:tcPr>
            <w:tcW w:w="567"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rFonts w:hint="eastAsia"/>
                <w:color w:val="000000" w:themeColor="text1"/>
                <w:sz w:val="21"/>
              </w:rPr>
              <w:t>90</w:t>
            </w:r>
          </w:p>
        </w:tc>
        <w:tc>
          <w:tcPr>
            <w:tcW w:w="851"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color w:val="000000" w:themeColor="text1"/>
                <w:sz w:val="21"/>
              </w:rPr>
              <w:t>0.475</w:t>
            </w:r>
          </w:p>
        </w:tc>
        <w:tc>
          <w:tcPr>
            <w:tcW w:w="925"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rFonts w:hint="eastAsia"/>
                <w:color w:val="000000" w:themeColor="text1"/>
                <w:sz w:val="21"/>
              </w:rPr>
              <w:t>0.0019</w:t>
            </w:r>
          </w:p>
        </w:tc>
        <w:tc>
          <w:tcPr>
            <w:tcW w:w="917"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rFonts w:hint="eastAsia"/>
                <w:color w:val="000000" w:themeColor="text1"/>
                <w:sz w:val="21"/>
              </w:rPr>
              <w:t>0.0139</w:t>
            </w:r>
          </w:p>
        </w:tc>
        <w:tc>
          <w:tcPr>
            <w:tcW w:w="645"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rFonts w:hint="eastAsia"/>
                <w:color w:val="000000" w:themeColor="text1"/>
                <w:sz w:val="21"/>
              </w:rPr>
              <w:t>40</w:t>
            </w:r>
          </w:p>
        </w:tc>
        <w:tc>
          <w:tcPr>
            <w:tcW w:w="624" w:type="dxa"/>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r w:rsidRPr="00B56F71">
              <w:rPr>
                <w:rFonts w:hint="eastAsia"/>
                <w:color w:val="000000" w:themeColor="text1"/>
                <w:sz w:val="21"/>
              </w:rPr>
              <w:t>1.5</w:t>
            </w:r>
          </w:p>
        </w:tc>
        <w:tc>
          <w:tcPr>
            <w:tcW w:w="642" w:type="dxa"/>
            <w:vMerge/>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p>
        </w:tc>
        <w:tc>
          <w:tcPr>
            <w:tcW w:w="709" w:type="dxa"/>
            <w:vMerge/>
            <w:shd w:val="clear" w:color="auto" w:fill="auto"/>
            <w:vAlign w:val="center"/>
          </w:tcPr>
          <w:p w:rsidR="0067072B" w:rsidRPr="00B56F71" w:rsidRDefault="0067072B" w:rsidP="00131120">
            <w:pPr>
              <w:spacing w:line="240" w:lineRule="auto"/>
              <w:ind w:firstLineChars="0" w:firstLine="0"/>
              <w:jc w:val="center"/>
              <w:rPr>
                <w:color w:val="000000" w:themeColor="text1"/>
                <w:sz w:val="21"/>
              </w:rPr>
            </w:pPr>
          </w:p>
        </w:tc>
      </w:tr>
    </w:tbl>
    <w:p w:rsidR="00BA4B92" w:rsidRPr="00B56F71" w:rsidRDefault="00C259A0" w:rsidP="00765748">
      <w:pPr>
        <w:ind w:firstLine="360"/>
        <w:rPr>
          <w:rFonts w:cs="Times New Roman"/>
          <w:color w:val="000000" w:themeColor="text1"/>
          <w:szCs w:val="24"/>
        </w:rPr>
      </w:pPr>
      <w:r w:rsidRPr="00B56F71">
        <w:rPr>
          <w:rFonts w:cs="Times New Roman" w:hint="eastAsia"/>
          <w:color w:val="000000" w:themeColor="text1"/>
          <w:sz w:val="18"/>
          <w:szCs w:val="18"/>
        </w:rPr>
        <w:t>注：</w:t>
      </w:r>
      <w:r w:rsidRPr="00B56F71">
        <w:rPr>
          <w:rFonts w:cs="Times New Roman" w:hint="eastAsia"/>
          <w:color w:val="000000" w:themeColor="text1"/>
          <w:sz w:val="18"/>
          <w:szCs w:val="18"/>
        </w:rPr>
        <w:t>[1]</w:t>
      </w:r>
      <w:r w:rsidRPr="00B56F71">
        <w:rPr>
          <w:rFonts w:cs="Times New Roman" w:hint="eastAsia"/>
          <w:color w:val="000000" w:themeColor="text1"/>
          <w:sz w:val="18"/>
          <w:szCs w:val="18"/>
        </w:rPr>
        <w:t>废气量已考虑同时生产是最小气量；</w:t>
      </w:r>
      <w:r w:rsidRPr="00B56F71">
        <w:rPr>
          <w:rFonts w:cs="Times New Roman" w:hint="eastAsia"/>
          <w:color w:val="000000" w:themeColor="text1"/>
          <w:sz w:val="18"/>
          <w:szCs w:val="18"/>
        </w:rPr>
        <w:t>[2]</w:t>
      </w:r>
      <w:r w:rsidRPr="00B56F71">
        <w:rPr>
          <w:rFonts w:cs="Times New Roman" w:hint="eastAsia"/>
          <w:color w:val="000000" w:themeColor="text1"/>
          <w:sz w:val="18"/>
          <w:szCs w:val="18"/>
        </w:rPr>
        <w:t>污染物排放速率为最大排放速率；</w:t>
      </w:r>
      <w:r w:rsidRPr="00B56F71">
        <w:rPr>
          <w:rFonts w:cs="Times New Roman" w:hint="eastAsia"/>
          <w:color w:val="000000" w:themeColor="text1"/>
          <w:sz w:val="18"/>
          <w:szCs w:val="18"/>
        </w:rPr>
        <w:t>[</w:t>
      </w:r>
      <w:r w:rsidRPr="00B56F71">
        <w:rPr>
          <w:rFonts w:cs="Times New Roman"/>
          <w:color w:val="000000" w:themeColor="text1"/>
          <w:sz w:val="18"/>
          <w:szCs w:val="18"/>
        </w:rPr>
        <w:t>3</w:t>
      </w:r>
      <w:r w:rsidRPr="00B56F71">
        <w:rPr>
          <w:rFonts w:cs="Times New Roman" w:hint="eastAsia"/>
          <w:color w:val="000000" w:themeColor="text1"/>
          <w:sz w:val="18"/>
          <w:szCs w:val="18"/>
        </w:rPr>
        <w:t>]V</w:t>
      </w:r>
      <w:r w:rsidRPr="00B56F71">
        <w:rPr>
          <w:rFonts w:cs="Times New Roman"/>
          <w:color w:val="000000" w:themeColor="text1"/>
          <w:sz w:val="18"/>
          <w:szCs w:val="18"/>
        </w:rPr>
        <w:t>OCs</w:t>
      </w:r>
      <w:r w:rsidRPr="00B56F71">
        <w:rPr>
          <w:rFonts w:cs="Times New Roman" w:hint="eastAsia"/>
          <w:color w:val="000000" w:themeColor="text1"/>
          <w:sz w:val="18"/>
          <w:szCs w:val="18"/>
        </w:rPr>
        <w:t>为</w:t>
      </w:r>
      <w:r w:rsidR="00B40D33" w:rsidRPr="00B56F71">
        <w:rPr>
          <w:rFonts w:cs="Times New Roman" w:hint="eastAsia"/>
          <w:color w:val="000000" w:themeColor="text1"/>
          <w:sz w:val="18"/>
          <w:szCs w:val="18"/>
        </w:rPr>
        <w:t>乙酰乙酸乙酯和</w:t>
      </w:r>
      <w:r w:rsidR="00B40D33" w:rsidRPr="00B56F71">
        <w:rPr>
          <w:rFonts w:cs="Times New Roman"/>
          <w:color w:val="000000" w:themeColor="text1"/>
          <w:sz w:val="18"/>
          <w:szCs w:val="18"/>
        </w:rPr>
        <w:t>乙醇</w:t>
      </w:r>
      <w:r w:rsidRPr="00B56F71">
        <w:rPr>
          <w:rFonts w:cs="Times New Roman"/>
          <w:color w:val="000000" w:themeColor="text1"/>
          <w:sz w:val="18"/>
          <w:szCs w:val="18"/>
        </w:rPr>
        <w:t>之和</w:t>
      </w:r>
      <w:r w:rsidRPr="00B56F71">
        <w:rPr>
          <w:rFonts w:cs="Times New Roman" w:hint="eastAsia"/>
          <w:color w:val="000000" w:themeColor="text1"/>
          <w:sz w:val="18"/>
          <w:szCs w:val="18"/>
        </w:rPr>
        <w:t>。</w:t>
      </w:r>
    </w:p>
    <w:p w:rsidR="00BA4B92" w:rsidRPr="00B56F71" w:rsidRDefault="00BA4B92" w:rsidP="00765748">
      <w:pPr>
        <w:ind w:firstLine="480"/>
        <w:rPr>
          <w:rFonts w:cs="Times New Roman"/>
          <w:color w:val="000000" w:themeColor="text1"/>
          <w:szCs w:val="24"/>
        </w:rPr>
      </w:pPr>
    </w:p>
    <w:p w:rsidR="000B68BB" w:rsidRPr="00B56F71" w:rsidRDefault="000B68BB" w:rsidP="00765748">
      <w:pPr>
        <w:ind w:firstLine="480"/>
        <w:rPr>
          <w:rFonts w:cs="Times New Roman"/>
          <w:color w:val="000000" w:themeColor="text1"/>
          <w:szCs w:val="24"/>
        </w:rPr>
        <w:sectPr w:rsidR="000B68BB" w:rsidRPr="00B56F71" w:rsidSect="000B68BB">
          <w:pgSz w:w="16840" w:h="11907" w:orient="landscape"/>
          <w:pgMar w:top="1440" w:right="1440" w:bottom="1440" w:left="1440" w:header="851" w:footer="992" w:gutter="0"/>
          <w:cols w:space="425"/>
          <w:docGrid w:type="lines" w:linePitch="326"/>
        </w:sectPr>
      </w:pPr>
    </w:p>
    <w:p w:rsidR="0014584D" w:rsidRPr="00B56F71" w:rsidRDefault="0014584D" w:rsidP="0014584D">
      <w:pPr>
        <w:spacing w:beforeLines="50" w:before="163" w:afterLines="50" w:after="163"/>
        <w:ind w:firstLineChars="0" w:firstLine="0"/>
        <w:jc w:val="left"/>
        <w:outlineLvl w:val="3"/>
        <w:rPr>
          <w:rFonts w:cs="Times New Roman"/>
          <w:b/>
          <w:color w:val="000000" w:themeColor="text1"/>
          <w:szCs w:val="24"/>
        </w:rPr>
      </w:pPr>
      <w:r w:rsidRPr="00B56F71">
        <w:rPr>
          <w:rFonts w:cs="Times New Roman" w:hint="eastAsia"/>
          <w:b/>
          <w:color w:val="000000" w:themeColor="text1"/>
          <w:szCs w:val="24"/>
        </w:rPr>
        <w:lastRenderedPageBreak/>
        <w:t>3.6.1.</w:t>
      </w:r>
      <w:r w:rsidRPr="00B56F71">
        <w:rPr>
          <w:rFonts w:cs="Times New Roman"/>
          <w:b/>
          <w:color w:val="000000" w:themeColor="text1"/>
          <w:szCs w:val="24"/>
        </w:rPr>
        <w:t>2</w:t>
      </w:r>
      <w:r w:rsidRPr="00B56F71">
        <w:rPr>
          <w:rFonts w:cs="Times New Roman" w:hint="eastAsia"/>
          <w:b/>
          <w:color w:val="000000" w:themeColor="text1"/>
          <w:szCs w:val="24"/>
        </w:rPr>
        <w:t>无组织</w:t>
      </w:r>
      <w:r w:rsidRPr="00B56F71">
        <w:rPr>
          <w:rFonts w:cs="Times New Roman"/>
          <w:b/>
          <w:color w:val="000000" w:themeColor="text1"/>
          <w:szCs w:val="24"/>
        </w:rPr>
        <w:t>废气</w:t>
      </w:r>
    </w:p>
    <w:p w:rsidR="0014584D" w:rsidRPr="00B56F71" w:rsidRDefault="0014584D" w:rsidP="0014584D">
      <w:pPr>
        <w:ind w:firstLine="480"/>
        <w:rPr>
          <w:color w:val="000000" w:themeColor="text1"/>
        </w:rPr>
      </w:pPr>
      <w:r w:rsidRPr="00B56F71">
        <w:rPr>
          <w:rFonts w:hint="eastAsia"/>
          <w:color w:val="000000" w:themeColor="text1"/>
        </w:rPr>
        <w:t>生产区无组织废气主要为投料、装卸、生产、包装过程中产生的跑冒滴漏等无组织废气、污水站及危废仓库未捕集废气。无组织废气产生量与设备状况、操作管理水平有很大关系。本项目废气</w:t>
      </w:r>
      <w:r w:rsidRPr="00B56F71">
        <w:rPr>
          <w:color w:val="000000" w:themeColor="text1"/>
        </w:rPr>
        <w:t>捕集率为</w:t>
      </w:r>
      <w:r w:rsidRPr="00B56F71">
        <w:rPr>
          <w:rFonts w:hint="eastAsia"/>
          <w:color w:val="000000" w:themeColor="text1"/>
        </w:rPr>
        <w:t>98</w:t>
      </w:r>
      <w:r w:rsidRPr="00B56F71">
        <w:rPr>
          <w:color w:val="000000" w:themeColor="text1"/>
        </w:rPr>
        <w:t>%</w:t>
      </w:r>
      <w:r w:rsidRPr="00B56F71">
        <w:rPr>
          <w:color w:val="000000" w:themeColor="text1"/>
        </w:rPr>
        <w:t>，则无组织废气均</w:t>
      </w:r>
      <w:r w:rsidRPr="00B56F71">
        <w:rPr>
          <w:rFonts w:hint="eastAsia"/>
          <w:color w:val="000000" w:themeColor="text1"/>
        </w:rPr>
        <w:t>以有组织废气</w:t>
      </w:r>
      <w:r w:rsidRPr="00B56F71">
        <w:rPr>
          <w:color w:val="000000" w:themeColor="text1"/>
        </w:rPr>
        <w:t>产生量</w:t>
      </w:r>
      <w:r w:rsidRPr="00B56F71">
        <w:rPr>
          <w:rFonts w:hint="eastAsia"/>
          <w:color w:val="000000" w:themeColor="text1"/>
        </w:rPr>
        <w:t>的</w:t>
      </w:r>
      <w:r w:rsidRPr="00B56F71">
        <w:rPr>
          <w:rFonts w:hint="eastAsia"/>
          <w:color w:val="000000" w:themeColor="text1"/>
        </w:rPr>
        <w:t>2</w:t>
      </w:r>
      <w:r w:rsidRPr="00B56F71">
        <w:rPr>
          <w:color w:val="000000" w:themeColor="text1"/>
        </w:rPr>
        <w:t>%</w:t>
      </w:r>
      <w:r w:rsidRPr="00B56F71">
        <w:rPr>
          <w:color w:val="000000" w:themeColor="text1"/>
        </w:rPr>
        <w:t>计</w:t>
      </w:r>
      <w:r w:rsidRPr="00B56F71">
        <w:rPr>
          <w:rFonts w:hint="eastAsia"/>
          <w:color w:val="000000" w:themeColor="text1"/>
        </w:rPr>
        <w:t>，项目生产区无组织废气排放情况详见表</w:t>
      </w:r>
      <w:r w:rsidRPr="00B56F71">
        <w:rPr>
          <w:color w:val="000000" w:themeColor="text1"/>
        </w:rPr>
        <w:t>3.6-4</w:t>
      </w:r>
      <w:r w:rsidRPr="00B56F71">
        <w:rPr>
          <w:rFonts w:hint="eastAsia"/>
          <w:color w:val="000000" w:themeColor="text1"/>
        </w:rPr>
        <w:t>。</w:t>
      </w:r>
    </w:p>
    <w:p w:rsidR="0014584D" w:rsidRPr="00B56F71" w:rsidRDefault="0014584D" w:rsidP="0014584D">
      <w:pPr>
        <w:ind w:firstLineChars="0" w:firstLine="0"/>
        <w:jc w:val="center"/>
        <w:rPr>
          <w:rFonts w:eastAsia="黑体"/>
          <w:color w:val="000000" w:themeColor="text1"/>
        </w:rPr>
      </w:pPr>
      <w:r w:rsidRPr="00B56F71">
        <w:rPr>
          <w:rFonts w:eastAsia="黑体" w:hint="eastAsia"/>
          <w:color w:val="000000" w:themeColor="text1"/>
        </w:rPr>
        <w:t>表</w:t>
      </w:r>
      <w:r w:rsidRPr="00B56F71">
        <w:rPr>
          <w:rFonts w:eastAsia="黑体"/>
          <w:color w:val="000000" w:themeColor="text1"/>
        </w:rPr>
        <w:t xml:space="preserve">3.6-4  </w:t>
      </w:r>
      <w:r w:rsidRPr="00B56F71">
        <w:rPr>
          <w:rFonts w:eastAsia="黑体" w:hint="eastAsia"/>
          <w:color w:val="000000" w:themeColor="text1"/>
        </w:rPr>
        <w:t>技改项目生产区无组织废气排放情况</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276"/>
        <w:gridCol w:w="1276"/>
        <w:gridCol w:w="850"/>
        <w:gridCol w:w="1134"/>
        <w:gridCol w:w="1134"/>
        <w:gridCol w:w="1134"/>
        <w:gridCol w:w="1134"/>
        <w:gridCol w:w="1134"/>
      </w:tblGrid>
      <w:tr w:rsidR="00B56F71" w:rsidRPr="00B56F71" w:rsidTr="00131120">
        <w:trPr>
          <w:jc w:val="center"/>
        </w:trPr>
        <w:tc>
          <w:tcPr>
            <w:tcW w:w="1276" w:type="dxa"/>
            <w:vAlign w:val="center"/>
          </w:tcPr>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污染源</w:t>
            </w:r>
            <w:r w:rsidRPr="00B56F71">
              <w:rPr>
                <w:rFonts w:ascii="Times New Roman" w:hAnsi="Times New Roman" w:cs="Times New Roman"/>
                <w:b/>
                <w:color w:val="000000" w:themeColor="text1"/>
                <w:sz w:val="21"/>
                <w:szCs w:val="24"/>
              </w:rPr>
              <w:t>位置</w:t>
            </w:r>
          </w:p>
        </w:tc>
        <w:tc>
          <w:tcPr>
            <w:tcW w:w="1276" w:type="dxa"/>
            <w:vAlign w:val="center"/>
          </w:tcPr>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污染物</w:t>
            </w:r>
            <w:r w:rsidRPr="00B56F71">
              <w:rPr>
                <w:rFonts w:ascii="Times New Roman" w:hAnsi="Times New Roman" w:cs="Times New Roman"/>
                <w:b/>
                <w:color w:val="000000" w:themeColor="text1"/>
                <w:sz w:val="21"/>
                <w:szCs w:val="24"/>
              </w:rPr>
              <w:t>名称</w:t>
            </w:r>
          </w:p>
        </w:tc>
        <w:tc>
          <w:tcPr>
            <w:tcW w:w="850" w:type="dxa"/>
            <w:vAlign w:val="center"/>
          </w:tcPr>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排放量</w:t>
            </w:r>
          </w:p>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t/a</w:t>
            </w:r>
          </w:p>
        </w:tc>
        <w:tc>
          <w:tcPr>
            <w:tcW w:w="1134" w:type="dxa"/>
            <w:vAlign w:val="center"/>
          </w:tcPr>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排放</w:t>
            </w:r>
            <w:r w:rsidRPr="00B56F71">
              <w:rPr>
                <w:rFonts w:ascii="Times New Roman" w:hAnsi="Times New Roman" w:cs="Times New Roman"/>
                <w:b/>
                <w:color w:val="000000" w:themeColor="text1"/>
                <w:sz w:val="21"/>
                <w:szCs w:val="24"/>
              </w:rPr>
              <w:t>速率</w:t>
            </w:r>
          </w:p>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b/>
                <w:color w:val="000000" w:themeColor="text1"/>
                <w:sz w:val="21"/>
                <w:szCs w:val="24"/>
              </w:rPr>
              <w:t>kg</w:t>
            </w:r>
            <w:r w:rsidRPr="00B56F71">
              <w:rPr>
                <w:rFonts w:ascii="Times New Roman" w:hAnsi="Times New Roman" w:cs="Times New Roman" w:hint="eastAsia"/>
                <w:b/>
                <w:color w:val="000000" w:themeColor="text1"/>
                <w:sz w:val="21"/>
                <w:szCs w:val="24"/>
              </w:rPr>
              <w:t>/</w:t>
            </w:r>
            <w:r w:rsidRPr="00B56F71">
              <w:rPr>
                <w:rFonts w:ascii="Times New Roman" w:hAnsi="Times New Roman" w:cs="Times New Roman"/>
                <w:b/>
                <w:color w:val="000000" w:themeColor="text1"/>
                <w:sz w:val="21"/>
                <w:szCs w:val="24"/>
              </w:rPr>
              <w:t>h</w:t>
            </w:r>
          </w:p>
        </w:tc>
        <w:tc>
          <w:tcPr>
            <w:tcW w:w="1134" w:type="dxa"/>
            <w:vAlign w:val="center"/>
          </w:tcPr>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面源</w:t>
            </w:r>
            <w:r w:rsidRPr="00B56F71">
              <w:rPr>
                <w:rFonts w:ascii="Times New Roman" w:hAnsi="Times New Roman" w:cs="Times New Roman"/>
                <w:b/>
                <w:color w:val="000000" w:themeColor="text1"/>
                <w:sz w:val="21"/>
                <w:szCs w:val="24"/>
              </w:rPr>
              <w:t>长度</w:t>
            </w:r>
          </w:p>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b/>
                <w:color w:val="000000" w:themeColor="text1"/>
                <w:sz w:val="21"/>
                <w:szCs w:val="24"/>
              </w:rPr>
              <w:t>m</w:t>
            </w:r>
          </w:p>
        </w:tc>
        <w:tc>
          <w:tcPr>
            <w:tcW w:w="1134" w:type="dxa"/>
            <w:vAlign w:val="center"/>
          </w:tcPr>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面源</w:t>
            </w:r>
            <w:r w:rsidRPr="00B56F71">
              <w:rPr>
                <w:rFonts w:ascii="Times New Roman" w:hAnsi="Times New Roman" w:cs="Times New Roman"/>
                <w:b/>
                <w:color w:val="000000" w:themeColor="text1"/>
                <w:sz w:val="21"/>
                <w:szCs w:val="24"/>
              </w:rPr>
              <w:t>宽度</w:t>
            </w:r>
          </w:p>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b/>
                <w:color w:val="000000" w:themeColor="text1"/>
                <w:sz w:val="21"/>
                <w:szCs w:val="24"/>
              </w:rPr>
              <w:t>m</w:t>
            </w:r>
          </w:p>
        </w:tc>
        <w:tc>
          <w:tcPr>
            <w:tcW w:w="1134" w:type="dxa"/>
            <w:vAlign w:val="center"/>
          </w:tcPr>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面源</w:t>
            </w:r>
            <w:r w:rsidRPr="00B56F71">
              <w:rPr>
                <w:rFonts w:ascii="Times New Roman" w:hAnsi="Times New Roman" w:cs="Times New Roman"/>
                <w:b/>
                <w:color w:val="000000" w:themeColor="text1"/>
                <w:sz w:val="21"/>
                <w:szCs w:val="24"/>
              </w:rPr>
              <w:t>高度</w:t>
            </w:r>
          </w:p>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b/>
                <w:color w:val="000000" w:themeColor="text1"/>
                <w:sz w:val="21"/>
                <w:szCs w:val="24"/>
              </w:rPr>
              <w:t>m</w:t>
            </w:r>
          </w:p>
        </w:tc>
        <w:tc>
          <w:tcPr>
            <w:tcW w:w="1134" w:type="dxa"/>
            <w:vAlign w:val="center"/>
          </w:tcPr>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排放历时</w:t>
            </w:r>
          </w:p>
          <w:p w:rsidR="0014584D" w:rsidRPr="00B56F71" w:rsidRDefault="0014584D" w:rsidP="00131120">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h/a</w:t>
            </w:r>
          </w:p>
        </w:tc>
      </w:tr>
      <w:tr w:rsidR="00B56F71" w:rsidRPr="00B56F71" w:rsidTr="00131120">
        <w:trPr>
          <w:jc w:val="center"/>
        </w:trPr>
        <w:tc>
          <w:tcPr>
            <w:tcW w:w="1276" w:type="dxa"/>
            <w:vMerge w:val="restart"/>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合成</w:t>
            </w:r>
            <w:r w:rsidRPr="00B56F71">
              <w:rPr>
                <w:rFonts w:ascii="Times New Roman" w:hAnsi="Times New Roman" w:cs="Times New Roman"/>
                <w:color w:val="000000" w:themeColor="text1"/>
                <w:sz w:val="21"/>
                <w:szCs w:val="24"/>
              </w:rPr>
              <w:t>车间</w:t>
            </w:r>
          </w:p>
        </w:tc>
        <w:tc>
          <w:tcPr>
            <w:tcW w:w="1276" w:type="dxa"/>
            <w:vAlign w:val="center"/>
          </w:tcPr>
          <w:p w:rsidR="0014584D" w:rsidRPr="00B56F71" w:rsidRDefault="0014584D" w:rsidP="0013112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乙酰乙酸乙酯</w:t>
            </w:r>
          </w:p>
        </w:tc>
        <w:tc>
          <w:tcPr>
            <w:tcW w:w="850" w:type="dxa"/>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color w:val="000000" w:themeColor="text1"/>
                <w:sz w:val="21"/>
                <w:szCs w:val="24"/>
              </w:rPr>
              <w:t>0.007</w:t>
            </w:r>
          </w:p>
        </w:tc>
        <w:tc>
          <w:tcPr>
            <w:tcW w:w="1134" w:type="dxa"/>
            <w:vAlign w:val="center"/>
          </w:tcPr>
          <w:p w:rsidR="0014584D" w:rsidRPr="00B56F71" w:rsidRDefault="00131120"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0</w:t>
            </w:r>
            <w:r w:rsidRPr="00B56F71">
              <w:rPr>
                <w:rFonts w:ascii="Times New Roman" w:hAnsi="Times New Roman" w:cs="Times New Roman"/>
                <w:color w:val="000000" w:themeColor="text1"/>
                <w:sz w:val="21"/>
                <w:szCs w:val="24"/>
              </w:rPr>
              <w:t>.001</w:t>
            </w:r>
          </w:p>
        </w:tc>
        <w:tc>
          <w:tcPr>
            <w:tcW w:w="1134" w:type="dxa"/>
            <w:vMerge w:val="restart"/>
            <w:vAlign w:val="center"/>
          </w:tcPr>
          <w:p w:rsidR="0014584D" w:rsidRPr="00B56F71" w:rsidRDefault="006E3136"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54</w:t>
            </w:r>
          </w:p>
        </w:tc>
        <w:tc>
          <w:tcPr>
            <w:tcW w:w="1134" w:type="dxa"/>
            <w:vMerge w:val="restart"/>
            <w:vAlign w:val="center"/>
          </w:tcPr>
          <w:p w:rsidR="0014584D" w:rsidRPr="00B56F71" w:rsidRDefault="006E3136"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18</w:t>
            </w:r>
          </w:p>
        </w:tc>
        <w:tc>
          <w:tcPr>
            <w:tcW w:w="1134" w:type="dxa"/>
            <w:vMerge w:val="restart"/>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8</w:t>
            </w:r>
          </w:p>
        </w:tc>
        <w:tc>
          <w:tcPr>
            <w:tcW w:w="1134" w:type="dxa"/>
            <w:vMerge w:val="restart"/>
            <w:vAlign w:val="center"/>
          </w:tcPr>
          <w:p w:rsidR="0014584D" w:rsidRPr="00B56F71" w:rsidRDefault="00B134D3"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7200</w:t>
            </w:r>
          </w:p>
        </w:tc>
      </w:tr>
      <w:tr w:rsidR="00B56F71" w:rsidRPr="00B56F71" w:rsidTr="00131120">
        <w:trPr>
          <w:jc w:val="center"/>
        </w:trPr>
        <w:tc>
          <w:tcPr>
            <w:tcW w:w="1276"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276" w:type="dxa"/>
            <w:vAlign w:val="center"/>
          </w:tcPr>
          <w:p w:rsidR="0014584D" w:rsidRPr="00B56F71" w:rsidRDefault="0014584D" w:rsidP="0013112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850" w:type="dxa"/>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color w:val="000000" w:themeColor="text1"/>
                <w:sz w:val="21"/>
                <w:szCs w:val="24"/>
              </w:rPr>
              <w:t>0.365</w:t>
            </w:r>
          </w:p>
        </w:tc>
        <w:tc>
          <w:tcPr>
            <w:tcW w:w="1134" w:type="dxa"/>
            <w:vAlign w:val="center"/>
          </w:tcPr>
          <w:p w:rsidR="0014584D" w:rsidRPr="00B56F71" w:rsidRDefault="00131120"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0.051</w:t>
            </w: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131120">
        <w:trPr>
          <w:jc w:val="center"/>
        </w:trPr>
        <w:tc>
          <w:tcPr>
            <w:tcW w:w="1276"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276" w:type="dxa"/>
            <w:vAlign w:val="center"/>
          </w:tcPr>
          <w:p w:rsidR="0014584D" w:rsidRPr="00B56F71" w:rsidRDefault="0014584D" w:rsidP="0013112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粉尘</w:t>
            </w:r>
          </w:p>
        </w:tc>
        <w:tc>
          <w:tcPr>
            <w:tcW w:w="850" w:type="dxa"/>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color w:val="000000" w:themeColor="text1"/>
                <w:sz w:val="21"/>
                <w:szCs w:val="24"/>
              </w:rPr>
              <w:t>0.006</w:t>
            </w:r>
          </w:p>
        </w:tc>
        <w:tc>
          <w:tcPr>
            <w:tcW w:w="1134" w:type="dxa"/>
            <w:vAlign w:val="center"/>
          </w:tcPr>
          <w:p w:rsidR="0014584D" w:rsidRPr="00B56F71" w:rsidRDefault="00131120"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0.001</w:t>
            </w: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131120">
        <w:trPr>
          <w:jc w:val="center"/>
        </w:trPr>
        <w:tc>
          <w:tcPr>
            <w:tcW w:w="1276"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276" w:type="dxa"/>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color w:val="000000" w:themeColor="text1"/>
                <w:sz w:val="21"/>
                <w:szCs w:val="24"/>
              </w:rPr>
              <w:t>VOCs</w:t>
            </w:r>
          </w:p>
        </w:tc>
        <w:tc>
          <w:tcPr>
            <w:tcW w:w="850" w:type="dxa"/>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color w:val="000000" w:themeColor="text1"/>
                <w:sz w:val="21"/>
                <w:szCs w:val="24"/>
              </w:rPr>
              <w:t>0.372</w:t>
            </w:r>
          </w:p>
        </w:tc>
        <w:tc>
          <w:tcPr>
            <w:tcW w:w="1134" w:type="dxa"/>
            <w:vAlign w:val="center"/>
          </w:tcPr>
          <w:p w:rsidR="0014584D" w:rsidRPr="00B56F71" w:rsidRDefault="00131120"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0.052</w:t>
            </w: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14584D" w:rsidRPr="00B56F71" w:rsidRDefault="0014584D" w:rsidP="00131120">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131120">
        <w:trPr>
          <w:jc w:val="center"/>
        </w:trPr>
        <w:tc>
          <w:tcPr>
            <w:tcW w:w="1276" w:type="dxa"/>
            <w:vMerge w:val="restart"/>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污水站</w:t>
            </w:r>
          </w:p>
        </w:tc>
        <w:tc>
          <w:tcPr>
            <w:tcW w:w="1276" w:type="dxa"/>
            <w:vAlign w:val="center"/>
          </w:tcPr>
          <w:p w:rsidR="00514D8F" w:rsidRPr="00B56F71" w:rsidRDefault="00514D8F" w:rsidP="00514D8F">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硫化氢</w:t>
            </w:r>
          </w:p>
        </w:tc>
        <w:tc>
          <w:tcPr>
            <w:tcW w:w="850" w:type="dxa"/>
            <w:vAlign w:val="center"/>
          </w:tcPr>
          <w:p w:rsidR="00514D8F" w:rsidRPr="00B56F71" w:rsidRDefault="00514D8F" w:rsidP="00514D8F">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0.003 </w:t>
            </w:r>
          </w:p>
        </w:tc>
        <w:tc>
          <w:tcPr>
            <w:tcW w:w="1134" w:type="dxa"/>
            <w:vAlign w:val="center"/>
          </w:tcPr>
          <w:p w:rsidR="00514D8F" w:rsidRPr="00B56F71" w:rsidRDefault="00514D8F" w:rsidP="00514D8F">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0.0004 </w:t>
            </w:r>
          </w:p>
        </w:tc>
        <w:tc>
          <w:tcPr>
            <w:tcW w:w="1134" w:type="dxa"/>
            <w:vMerge w:val="restart"/>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18</w:t>
            </w:r>
          </w:p>
        </w:tc>
        <w:tc>
          <w:tcPr>
            <w:tcW w:w="1134" w:type="dxa"/>
            <w:vMerge w:val="restart"/>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14</w:t>
            </w:r>
          </w:p>
        </w:tc>
        <w:tc>
          <w:tcPr>
            <w:tcW w:w="1134" w:type="dxa"/>
            <w:vMerge w:val="restart"/>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3</w:t>
            </w:r>
          </w:p>
        </w:tc>
        <w:tc>
          <w:tcPr>
            <w:tcW w:w="1134" w:type="dxa"/>
            <w:vMerge w:val="restart"/>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7200</w:t>
            </w:r>
          </w:p>
        </w:tc>
      </w:tr>
      <w:tr w:rsidR="00B56F71" w:rsidRPr="00B56F71" w:rsidTr="00131120">
        <w:trPr>
          <w:jc w:val="center"/>
        </w:trPr>
        <w:tc>
          <w:tcPr>
            <w:tcW w:w="1276" w:type="dxa"/>
            <w:vMerge/>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p>
        </w:tc>
        <w:tc>
          <w:tcPr>
            <w:tcW w:w="1276" w:type="dxa"/>
            <w:vAlign w:val="center"/>
          </w:tcPr>
          <w:p w:rsidR="00514D8F" w:rsidRPr="00B56F71" w:rsidRDefault="00514D8F" w:rsidP="00514D8F">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氨</w:t>
            </w:r>
          </w:p>
        </w:tc>
        <w:tc>
          <w:tcPr>
            <w:tcW w:w="850" w:type="dxa"/>
            <w:vAlign w:val="center"/>
          </w:tcPr>
          <w:p w:rsidR="00514D8F" w:rsidRPr="00B56F71" w:rsidRDefault="00514D8F" w:rsidP="00514D8F">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0.005 </w:t>
            </w:r>
          </w:p>
        </w:tc>
        <w:tc>
          <w:tcPr>
            <w:tcW w:w="1134" w:type="dxa"/>
            <w:vAlign w:val="center"/>
          </w:tcPr>
          <w:p w:rsidR="00514D8F" w:rsidRPr="00B56F71" w:rsidRDefault="00514D8F" w:rsidP="00514D8F">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0.0007 </w:t>
            </w:r>
          </w:p>
        </w:tc>
        <w:tc>
          <w:tcPr>
            <w:tcW w:w="1134" w:type="dxa"/>
            <w:vMerge/>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514D8F" w:rsidRPr="00B56F71" w:rsidRDefault="00514D8F" w:rsidP="00514D8F">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131120">
        <w:trPr>
          <w:jc w:val="center"/>
        </w:trPr>
        <w:tc>
          <w:tcPr>
            <w:tcW w:w="1276" w:type="dxa"/>
            <w:vAlign w:val="center"/>
          </w:tcPr>
          <w:p w:rsidR="00131120" w:rsidRPr="00B56F71" w:rsidRDefault="00131120"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危废</w:t>
            </w:r>
            <w:r w:rsidRPr="00B56F71">
              <w:rPr>
                <w:rFonts w:ascii="Times New Roman" w:hAnsi="Times New Roman" w:cs="Times New Roman"/>
                <w:color w:val="000000" w:themeColor="text1"/>
                <w:sz w:val="21"/>
                <w:szCs w:val="24"/>
              </w:rPr>
              <w:t>暂存间</w:t>
            </w:r>
          </w:p>
        </w:tc>
        <w:tc>
          <w:tcPr>
            <w:tcW w:w="1276" w:type="dxa"/>
            <w:vAlign w:val="center"/>
          </w:tcPr>
          <w:p w:rsidR="00131120" w:rsidRPr="00B56F71" w:rsidRDefault="00131120"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color w:val="000000" w:themeColor="text1"/>
                <w:sz w:val="21"/>
                <w:szCs w:val="24"/>
              </w:rPr>
              <w:t>VOCs</w:t>
            </w:r>
          </w:p>
        </w:tc>
        <w:tc>
          <w:tcPr>
            <w:tcW w:w="850" w:type="dxa"/>
            <w:vAlign w:val="center"/>
          </w:tcPr>
          <w:p w:rsidR="00131120" w:rsidRPr="00B56F71" w:rsidRDefault="00131120" w:rsidP="0013112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0.003 </w:t>
            </w:r>
          </w:p>
        </w:tc>
        <w:tc>
          <w:tcPr>
            <w:tcW w:w="1134" w:type="dxa"/>
            <w:vAlign w:val="center"/>
          </w:tcPr>
          <w:p w:rsidR="00131120" w:rsidRPr="00B56F71" w:rsidRDefault="00131120" w:rsidP="00131120">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 xml:space="preserve">0.0004 </w:t>
            </w:r>
          </w:p>
        </w:tc>
        <w:tc>
          <w:tcPr>
            <w:tcW w:w="1134" w:type="dxa"/>
            <w:vAlign w:val="center"/>
          </w:tcPr>
          <w:p w:rsidR="00131120" w:rsidRPr="00B56F71" w:rsidRDefault="00131120"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10</w:t>
            </w:r>
          </w:p>
        </w:tc>
        <w:tc>
          <w:tcPr>
            <w:tcW w:w="1134" w:type="dxa"/>
            <w:vAlign w:val="center"/>
          </w:tcPr>
          <w:p w:rsidR="00131120" w:rsidRPr="00B56F71" w:rsidRDefault="00131120"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5</w:t>
            </w:r>
          </w:p>
        </w:tc>
        <w:tc>
          <w:tcPr>
            <w:tcW w:w="1134" w:type="dxa"/>
            <w:vAlign w:val="center"/>
          </w:tcPr>
          <w:p w:rsidR="00131120" w:rsidRPr="00B56F71" w:rsidRDefault="00531471"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5</w:t>
            </w:r>
          </w:p>
        </w:tc>
        <w:tc>
          <w:tcPr>
            <w:tcW w:w="1134" w:type="dxa"/>
            <w:vAlign w:val="center"/>
          </w:tcPr>
          <w:p w:rsidR="00131120" w:rsidRPr="00B56F71" w:rsidRDefault="00131120" w:rsidP="00131120">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7200</w:t>
            </w:r>
          </w:p>
        </w:tc>
      </w:tr>
    </w:tbl>
    <w:p w:rsidR="006E3136" w:rsidRPr="00B56F71" w:rsidRDefault="006E3136" w:rsidP="006E3136">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3.6.2</w:t>
      </w:r>
      <w:r w:rsidRPr="00B56F71">
        <w:rPr>
          <w:rFonts w:eastAsia="宋体" w:cs="Times New Roman" w:hint="eastAsia"/>
          <w:b/>
          <w:color w:val="000000" w:themeColor="text1"/>
          <w:sz w:val="24"/>
        </w:rPr>
        <w:t>废水</w:t>
      </w:r>
    </w:p>
    <w:p w:rsidR="006E3136" w:rsidRPr="00B56F71" w:rsidRDefault="006E3136" w:rsidP="006E3136">
      <w:pPr>
        <w:ind w:firstLine="480"/>
        <w:rPr>
          <w:color w:val="000000" w:themeColor="text1"/>
        </w:rPr>
      </w:pPr>
      <w:r w:rsidRPr="00B56F71">
        <w:rPr>
          <w:rFonts w:hint="eastAsia"/>
          <w:color w:val="000000" w:themeColor="text1"/>
        </w:rPr>
        <w:t>技改项目</w:t>
      </w:r>
      <w:r w:rsidRPr="00B56F71">
        <w:rPr>
          <w:color w:val="000000" w:themeColor="text1"/>
        </w:rPr>
        <w:t>废水主要包括</w:t>
      </w:r>
      <w:r w:rsidRPr="00B56F71">
        <w:rPr>
          <w:rFonts w:hint="eastAsia"/>
          <w:color w:val="000000" w:themeColor="text1"/>
        </w:rPr>
        <w:t>地面</w:t>
      </w:r>
      <w:r w:rsidRPr="00B56F71">
        <w:rPr>
          <w:color w:val="000000" w:themeColor="text1"/>
        </w:rPr>
        <w:t>和设备冲洗水、</w:t>
      </w:r>
      <w:r w:rsidRPr="00B56F71">
        <w:rPr>
          <w:rFonts w:hint="eastAsia"/>
          <w:color w:val="000000" w:themeColor="text1"/>
        </w:rPr>
        <w:t>废气</w:t>
      </w:r>
      <w:r w:rsidRPr="00B56F71">
        <w:rPr>
          <w:color w:val="000000" w:themeColor="text1"/>
        </w:rPr>
        <w:t>治理设施排水</w:t>
      </w:r>
      <w:r w:rsidRPr="00B56F71">
        <w:rPr>
          <w:rFonts w:hint="eastAsia"/>
          <w:color w:val="000000" w:themeColor="text1"/>
        </w:rPr>
        <w:t>、</w:t>
      </w:r>
      <w:r w:rsidRPr="00B56F71">
        <w:rPr>
          <w:color w:val="000000" w:themeColor="text1"/>
        </w:rPr>
        <w:t>纯水站浓水等，主要污染物为</w:t>
      </w:r>
      <w:r w:rsidRPr="00B56F71">
        <w:rPr>
          <w:color w:val="000000" w:themeColor="text1"/>
        </w:rPr>
        <w:t>COD</w:t>
      </w:r>
      <w:r w:rsidRPr="00B56F71">
        <w:rPr>
          <w:color w:val="000000" w:themeColor="text1"/>
        </w:rPr>
        <w:t>、</w:t>
      </w:r>
      <w:r w:rsidRPr="00B56F71">
        <w:rPr>
          <w:rFonts w:hint="eastAsia"/>
          <w:color w:val="000000" w:themeColor="text1"/>
        </w:rPr>
        <w:t>SS</w:t>
      </w:r>
      <w:r w:rsidRPr="00B56F71">
        <w:rPr>
          <w:rFonts w:hint="eastAsia"/>
          <w:color w:val="000000" w:themeColor="text1"/>
        </w:rPr>
        <w:t>、</w:t>
      </w:r>
      <w:r w:rsidRPr="00B56F71">
        <w:rPr>
          <w:rFonts w:hint="eastAsia"/>
          <w:color w:val="000000" w:themeColor="text1"/>
        </w:rPr>
        <w:t>BOD</w:t>
      </w:r>
      <w:r w:rsidRPr="00B56F71">
        <w:rPr>
          <w:color w:val="000000" w:themeColor="text1"/>
          <w:vertAlign w:val="subscript"/>
        </w:rPr>
        <w:t>5</w:t>
      </w:r>
      <w:r w:rsidRPr="00B56F71">
        <w:rPr>
          <w:color w:val="000000" w:themeColor="text1"/>
        </w:rPr>
        <w:t>等。</w:t>
      </w:r>
    </w:p>
    <w:p w:rsidR="0014584D" w:rsidRPr="00B56F71" w:rsidRDefault="006E3136" w:rsidP="00765748">
      <w:pPr>
        <w:ind w:firstLine="482"/>
        <w:rPr>
          <w:rFonts w:cs="Times New Roman"/>
          <w:b/>
          <w:color w:val="000000" w:themeColor="text1"/>
          <w:szCs w:val="24"/>
        </w:rPr>
      </w:pPr>
      <w:r w:rsidRPr="00B56F71">
        <w:rPr>
          <w:rFonts w:cs="Times New Roman" w:hint="eastAsia"/>
          <w:b/>
          <w:color w:val="000000" w:themeColor="text1"/>
          <w:szCs w:val="24"/>
        </w:rPr>
        <w:t>（</w:t>
      </w:r>
      <w:r w:rsidRPr="00B56F71">
        <w:rPr>
          <w:rFonts w:cs="Times New Roman" w:hint="eastAsia"/>
          <w:b/>
          <w:color w:val="000000" w:themeColor="text1"/>
          <w:szCs w:val="24"/>
        </w:rPr>
        <w:t>1</w:t>
      </w:r>
      <w:r w:rsidRPr="00B56F71">
        <w:rPr>
          <w:rFonts w:cs="Times New Roman" w:hint="eastAsia"/>
          <w:b/>
          <w:color w:val="000000" w:themeColor="text1"/>
          <w:szCs w:val="24"/>
        </w:rPr>
        <w:t>）地面</w:t>
      </w:r>
      <w:r w:rsidRPr="00B56F71">
        <w:rPr>
          <w:rFonts w:cs="Times New Roman"/>
          <w:b/>
          <w:color w:val="000000" w:themeColor="text1"/>
          <w:szCs w:val="24"/>
        </w:rPr>
        <w:t>冲洗水</w:t>
      </w:r>
    </w:p>
    <w:p w:rsidR="0014584D" w:rsidRPr="00B56F71" w:rsidRDefault="006E3136" w:rsidP="00765748">
      <w:pPr>
        <w:ind w:firstLine="480"/>
        <w:rPr>
          <w:rFonts w:cs="Times New Roman"/>
          <w:color w:val="000000" w:themeColor="text1"/>
          <w:szCs w:val="24"/>
        </w:rPr>
      </w:pPr>
      <w:r w:rsidRPr="00B56F71">
        <w:rPr>
          <w:rFonts w:cs="Times New Roman" w:hint="eastAsia"/>
          <w:color w:val="000000" w:themeColor="text1"/>
          <w:szCs w:val="24"/>
        </w:rPr>
        <w:t>技改</w:t>
      </w:r>
      <w:r w:rsidRPr="00B56F71">
        <w:rPr>
          <w:rFonts w:cs="Times New Roman"/>
          <w:color w:val="000000" w:themeColor="text1"/>
          <w:szCs w:val="24"/>
        </w:rPr>
        <w:t>项目</w:t>
      </w:r>
      <w:r w:rsidRPr="00B56F71">
        <w:rPr>
          <w:rFonts w:hint="eastAsia"/>
          <w:color w:val="000000" w:themeColor="text1"/>
        </w:rPr>
        <w:t>地面冲洗废水约</w:t>
      </w:r>
      <w:r w:rsidR="005721A0" w:rsidRPr="00B56F71">
        <w:rPr>
          <w:color w:val="000000" w:themeColor="text1"/>
        </w:rPr>
        <w:t>145.8</w:t>
      </w:r>
      <w:r w:rsidRPr="00B56F71">
        <w:rPr>
          <w:rFonts w:hint="eastAsia"/>
          <w:color w:val="000000" w:themeColor="text1"/>
        </w:rPr>
        <w:t>t/a</w:t>
      </w:r>
      <w:r w:rsidRPr="00B56F71">
        <w:rPr>
          <w:rFonts w:hint="eastAsia"/>
          <w:color w:val="000000" w:themeColor="text1"/>
        </w:rPr>
        <w:t>，其中主要污染物及其浓度分别为</w:t>
      </w:r>
      <w:r w:rsidRPr="00B56F71">
        <w:rPr>
          <w:rFonts w:hint="eastAsia"/>
          <w:color w:val="000000" w:themeColor="text1"/>
        </w:rPr>
        <w:t>COD</w:t>
      </w:r>
      <w:r w:rsidRPr="00B56F71">
        <w:rPr>
          <w:color w:val="000000" w:themeColor="text1"/>
        </w:rPr>
        <w:t xml:space="preserve"> 300</w:t>
      </w:r>
      <w:r w:rsidRPr="00B56F71">
        <w:rPr>
          <w:rFonts w:hint="eastAsia"/>
          <w:color w:val="000000" w:themeColor="text1"/>
        </w:rPr>
        <w:t>mg/L</w:t>
      </w:r>
      <w:r w:rsidRPr="00B56F71">
        <w:rPr>
          <w:rFonts w:hint="eastAsia"/>
          <w:color w:val="000000" w:themeColor="text1"/>
        </w:rPr>
        <w:t>、</w:t>
      </w:r>
      <w:r w:rsidRPr="00B56F71">
        <w:rPr>
          <w:rFonts w:hint="eastAsia"/>
          <w:color w:val="000000" w:themeColor="text1"/>
        </w:rPr>
        <w:t>BOD</w:t>
      </w:r>
      <w:r w:rsidRPr="00B56F71">
        <w:rPr>
          <w:color w:val="000000" w:themeColor="text1"/>
          <w:vertAlign w:val="subscript"/>
        </w:rPr>
        <w:t>5</w:t>
      </w:r>
      <w:r w:rsidRPr="00B56F71">
        <w:rPr>
          <w:color w:val="000000" w:themeColor="text1"/>
        </w:rPr>
        <w:t xml:space="preserve"> 160</w:t>
      </w:r>
      <w:r w:rsidRPr="00B56F71">
        <w:rPr>
          <w:rFonts w:hint="eastAsia"/>
          <w:color w:val="000000" w:themeColor="text1"/>
        </w:rPr>
        <w:t>mg/L</w:t>
      </w:r>
      <w:r w:rsidRPr="00B56F71">
        <w:rPr>
          <w:rFonts w:hint="eastAsia"/>
          <w:color w:val="000000" w:themeColor="text1"/>
        </w:rPr>
        <w:t>、</w:t>
      </w:r>
      <w:r w:rsidRPr="00B56F71">
        <w:rPr>
          <w:rFonts w:hint="eastAsia"/>
          <w:color w:val="000000" w:themeColor="text1"/>
        </w:rPr>
        <w:t>SS</w:t>
      </w:r>
      <w:r w:rsidRPr="00B56F71">
        <w:rPr>
          <w:color w:val="000000" w:themeColor="text1"/>
        </w:rPr>
        <w:t xml:space="preserve"> 600</w:t>
      </w:r>
      <w:r w:rsidRPr="00B56F71">
        <w:rPr>
          <w:rFonts w:hint="eastAsia"/>
          <w:color w:val="000000" w:themeColor="text1"/>
        </w:rPr>
        <w:t>mg/L</w:t>
      </w:r>
      <w:r w:rsidRPr="00B56F71">
        <w:rPr>
          <w:rFonts w:hint="eastAsia"/>
          <w:color w:val="000000" w:themeColor="text1"/>
        </w:rPr>
        <w:t>。</w:t>
      </w:r>
    </w:p>
    <w:p w:rsidR="0014584D" w:rsidRPr="00B56F71" w:rsidRDefault="006E3136" w:rsidP="00765748">
      <w:pPr>
        <w:ind w:firstLine="482"/>
        <w:rPr>
          <w:rFonts w:cs="Times New Roman"/>
          <w:b/>
          <w:color w:val="000000" w:themeColor="text1"/>
          <w:szCs w:val="24"/>
        </w:rPr>
      </w:pPr>
      <w:r w:rsidRPr="00B56F71">
        <w:rPr>
          <w:rFonts w:cs="Times New Roman" w:hint="eastAsia"/>
          <w:b/>
          <w:color w:val="000000" w:themeColor="text1"/>
          <w:szCs w:val="24"/>
        </w:rPr>
        <w:t>（</w:t>
      </w:r>
      <w:r w:rsidRPr="00B56F71">
        <w:rPr>
          <w:rFonts w:cs="Times New Roman" w:hint="eastAsia"/>
          <w:b/>
          <w:color w:val="000000" w:themeColor="text1"/>
          <w:szCs w:val="24"/>
        </w:rPr>
        <w:t>2</w:t>
      </w:r>
      <w:r w:rsidRPr="00B56F71">
        <w:rPr>
          <w:rFonts w:cs="Times New Roman" w:hint="eastAsia"/>
          <w:b/>
          <w:color w:val="000000" w:themeColor="text1"/>
          <w:szCs w:val="24"/>
        </w:rPr>
        <w:t>）设备</w:t>
      </w:r>
      <w:r w:rsidRPr="00B56F71">
        <w:rPr>
          <w:rFonts w:cs="Times New Roman"/>
          <w:b/>
          <w:color w:val="000000" w:themeColor="text1"/>
          <w:szCs w:val="24"/>
        </w:rPr>
        <w:t>冲洗水</w:t>
      </w:r>
    </w:p>
    <w:p w:rsidR="006E3136" w:rsidRPr="00B56F71" w:rsidRDefault="006E3136" w:rsidP="006E3136">
      <w:pPr>
        <w:ind w:firstLine="480"/>
        <w:rPr>
          <w:color w:val="000000" w:themeColor="text1"/>
        </w:rPr>
      </w:pPr>
      <w:r w:rsidRPr="00B56F71">
        <w:rPr>
          <w:rFonts w:hint="eastAsia"/>
          <w:color w:val="000000" w:themeColor="text1"/>
        </w:rPr>
        <w:t>技改项目地面冲洗废水约</w:t>
      </w:r>
      <w:r w:rsidRPr="00B56F71">
        <w:rPr>
          <w:color w:val="000000" w:themeColor="text1"/>
        </w:rPr>
        <w:t>450</w:t>
      </w:r>
      <w:r w:rsidRPr="00B56F71">
        <w:rPr>
          <w:rFonts w:hint="eastAsia"/>
          <w:color w:val="000000" w:themeColor="text1"/>
        </w:rPr>
        <w:t>t/a</w:t>
      </w:r>
      <w:r w:rsidRPr="00B56F71">
        <w:rPr>
          <w:rFonts w:hint="eastAsia"/>
          <w:color w:val="000000" w:themeColor="text1"/>
        </w:rPr>
        <w:t>，其中主要污染物及其浓度分别为</w:t>
      </w:r>
      <w:r w:rsidRPr="00B56F71">
        <w:rPr>
          <w:rFonts w:hint="eastAsia"/>
          <w:color w:val="000000" w:themeColor="text1"/>
        </w:rPr>
        <w:t>COD</w:t>
      </w:r>
      <w:r w:rsidRPr="00B56F71">
        <w:rPr>
          <w:color w:val="000000" w:themeColor="text1"/>
        </w:rPr>
        <w:t xml:space="preserve"> 20</w:t>
      </w:r>
      <w:r w:rsidRPr="00B56F71">
        <w:rPr>
          <w:rFonts w:hint="eastAsia"/>
          <w:color w:val="000000" w:themeColor="text1"/>
        </w:rPr>
        <w:t>00mg/L</w:t>
      </w:r>
      <w:r w:rsidRPr="00B56F71">
        <w:rPr>
          <w:rFonts w:hint="eastAsia"/>
          <w:color w:val="000000" w:themeColor="text1"/>
        </w:rPr>
        <w:t>、</w:t>
      </w:r>
      <w:r w:rsidRPr="00B56F71">
        <w:rPr>
          <w:rFonts w:hint="eastAsia"/>
          <w:color w:val="000000" w:themeColor="text1"/>
        </w:rPr>
        <w:t>SS</w:t>
      </w:r>
      <w:r w:rsidRPr="00B56F71">
        <w:rPr>
          <w:color w:val="000000" w:themeColor="text1"/>
        </w:rPr>
        <w:t xml:space="preserve"> 8</w:t>
      </w:r>
      <w:r w:rsidRPr="00B56F71">
        <w:rPr>
          <w:rFonts w:hint="eastAsia"/>
          <w:color w:val="000000" w:themeColor="text1"/>
        </w:rPr>
        <w:t>00mg/L</w:t>
      </w:r>
      <w:r w:rsidRPr="00B56F71">
        <w:rPr>
          <w:rFonts w:hint="eastAsia"/>
          <w:color w:val="000000" w:themeColor="text1"/>
        </w:rPr>
        <w:t>、氨氮</w:t>
      </w:r>
      <w:r w:rsidRPr="00B56F71">
        <w:rPr>
          <w:rFonts w:hint="eastAsia"/>
          <w:color w:val="000000" w:themeColor="text1"/>
        </w:rPr>
        <w:t>15mg/L</w:t>
      </w:r>
      <w:r w:rsidRPr="00B56F71">
        <w:rPr>
          <w:rFonts w:hint="eastAsia"/>
          <w:color w:val="000000" w:themeColor="text1"/>
        </w:rPr>
        <w:t>，</w:t>
      </w:r>
      <w:r w:rsidRPr="00B56F71">
        <w:rPr>
          <w:color w:val="000000" w:themeColor="text1"/>
        </w:rPr>
        <w:t>石油类</w:t>
      </w:r>
      <w:r w:rsidRPr="00B56F71">
        <w:rPr>
          <w:rFonts w:hint="eastAsia"/>
          <w:color w:val="000000" w:themeColor="text1"/>
        </w:rPr>
        <w:t>200mg/L</w:t>
      </w:r>
      <w:r w:rsidRPr="00B56F71">
        <w:rPr>
          <w:rFonts w:hint="eastAsia"/>
          <w:color w:val="000000" w:themeColor="text1"/>
        </w:rPr>
        <w:t>。</w:t>
      </w:r>
    </w:p>
    <w:p w:rsidR="0014584D" w:rsidRPr="00B56F71" w:rsidRDefault="006E3136" w:rsidP="00765748">
      <w:pPr>
        <w:ind w:firstLine="482"/>
        <w:rPr>
          <w:rFonts w:cs="Times New Roman"/>
          <w:b/>
          <w:color w:val="000000" w:themeColor="text1"/>
          <w:szCs w:val="24"/>
        </w:rPr>
      </w:pPr>
      <w:r w:rsidRPr="00B56F71">
        <w:rPr>
          <w:rFonts w:cs="Times New Roman" w:hint="eastAsia"/>
          <w:b/>
          <w:color w:val="000000" w:themeColor="text1"/>
          <w:szCs w:val="24"/>
        </w:rPr>
        <w:t>（</w:t>
      </w:r>
      <w:r w:rsidRPr="00B56F71">
        <w:rPr>
          <w:rFonts w:cs="Times New Roman" w:hint="eastAsia"/>
          <w:b/>
          <w:color w:val="000000" w:themeColor="text1"/>
          <w:szCs w:val="24"/>
        </w:rPr>
        <w:t>3</w:t>
      </w:r>
      <w:r w:rsidRPr="00B56F71">
        <w:rPr>
          <w:rFonts w:cs="Times New Roman" w:hint="eastAsia"/>
          <w:b/>
          <w:color w:val="000000" w:themeColor="text1"/>
          <w:szCs w:val="24"/>
        </w:rPr>
        <w:t>）</w:t>
      </w:r>
      <w:r w:rsidRPr="00B56F71">
        <w:rPr>
          <w:rFonts w:hint="eastAsia"/>
          <w:b/>
          <w:color w:val="000000" w:themeColor="text1"/>
        </w:rPr>
        <w:t>废气</w:t>
      </w:r>
      <w:r w:rsidRPr="00B56F71">
        <w:rPr>
          <w:b/>
          <w:color w:val="000000" w:themeColor="text1"/>
        </w:rPr>
        <w:t>治理设施排水</w:t>
      </w:r>
    </w:p>
    <w:p w:rsidR="0014584D" w:rsidRPr="00B56F71" w:rsidRDefault="006E3136" w:rsidP="00765748">
      <w:pPr>
        <w:ind w:firstLine="480"/>
        <w:rPr>
          <w:rFonts w:cs="Times New Roman"/>
          <w:color w:val="000000" w:themeColor="text1"/>
          <w:szCs w:val="24"/>
        </w:rPr>
      </w:pPr>
      <w:r w:rsidRPr="00B56F71">
        <w:rPr>
          <w:rFonts w:cs="Times New Roman" w:hint="eastAsia"/>
          <w:color w:val="000000" w:themeColor="text1"/>
          <w:szCs w:val="24"/>
        </w:rPr>
        <w:t>技改</w:t>
      </w:r>
      <w:r w:rsidRPr="00B56F71">
        <w:rPr>
          <w:rFonts w:cs="Times New Roman"/>
          <w:color w:val="000000" w:themeColor="text1"/>
          <w:szCs w:val="24"/>
        </w:rPr>
        <w:t>项目采用了水吸收设施，废气治理设施排水量约为</w:t>
      </w:r>
      <w:r w:rsidRPr="00B56F71">
        <w:rPr>
          <w:rFonts w:cs="Times New Roman"/>
          <w:color w:val="000000" w:themeColor="text1"/>
          <w:szCs w:val="24"/>
        </w:rPr>
        <w:t>1050t/a</w:t>
      </w:r>
      <w:r w:rsidRPr="00B56F71">
        <w:rPr>
          <w:rFonts w:cs="Times New Roman"/>
          <w:color w:val="000000" w:themeColor="text1"/>
          <w:szCs w:val="24"/>
        </w:rPr>
        <w:t>，</w:t>
      </w:r>
      <w:r w:rsidRPr="00B56F71">
        <w:rPr>
          <w:rFonts w:hint="eastAsia"/>
          <w:color w:val="000000" w:themeColor="text1"/>
        </w:rPr>
        <w:t>主要污染物及其浓度分别为</w:t>
      </w:r>
      <w:r w:rsidRPr="00B56F71">
        <w:rPr>
          <w:rFonts w:hint="eastAsia"/>
          <w:color w:val="000000" w:themeColor="text1"/>
        </w:rPr>
        <w:t>COD</w:t>
      </w:r>
      <w:r w:rsidRPr="00B56F71">
        <w:rPr>
          <w:color w:val="000000" w:themeColor="text1"/>
        </w:rPr>
        <w:t xml:space="preserve"> 10000</w:t>
      </w:r>
      <w:r w:rsidRPr="00B56F71">
        <w:rPr>
          <w:rFonts w:hint="eastAsia"/>
          <w:color w:val="000000" w:themeColor="text1"/>
        </w:rPr>
        <w:t>mg/L</w:t>
      </w:r>
      <w:r w:rsidRPr="00B56F71">
        <w:rPr>
          <w:rFonts w:hint="eastAsia"/>
          <w:color w:val="000000" w:themeColor="text1"/>
        </w:rPr>
        <w:t>、</w:t>
      </w:r>
      <w:r w:rsidRPr="00B56F71">
        <w:rPr>
          <w:rFonts w:hint="eastAsia"/>
          <w:color w:val="000000" w:themeColor="text1"/>
        </w:rPr>
        <w:t>BOD</w:t>
      </w:r>
      <w:r w:rsidRPr="00B56F71">
        <w:rPr>
          <w:color w:val="000000" w:themeColor="text1"/>
          <w:vertAlign w:val="subscript"/>
        </w:rPr>
        <w:t>5</w:t>
      </w:r>
      <w:r w:rsidRPr="00B56F71">
        <w:rPr>
          <w:color w:val="000000" w:themeColor="text1"/>
        </w:rPr>
        <w:t xml:space="preserve"> 600</w:t>
      </w:r>
      <w:r w:rsidRPr="00B56F71">
        <w:rPr>
          <w:rFonts w:hint="eastAsia"/>
          <w:color w:val="000000" w:themeColor="text1"/>
        </w:rPr>
        <w:t>mg/L</w:t>
      </w:r>
      <w:r w:rsidRPr="00B56F71">
        <w:rPr>
          <w:rFonts w:hint="eastAsia"/>
          <w:color w:val="000000" w:themeColor="text1"/>
        </w:rPr>
        <w:t>、</w:t>
      </w:r>
      <w:r w:rsidRPr="00B56F71">
        <w:rPr>
          <w:rFonts w:hint="eastAsia"/>
          <w:color w:val="000000" w:themeColor="text1"/>
        </w:rPr>
        <w:t>SS</w:t>
      </w:r>
      <w:r w:rsidRPr="00B56F71">
        <w:rPr>
          <w:color w:val="000000" w:themeColor="text1"/>
        </w:rPr>
        <w:t xml:space="preserve"> 400</w:t>
      </w:r>
      <w:r w:rsidRPr="00B56F71">
        <w:rPr>
          <w:rFonts w:hint="eastAsia"/>
          <w:color w:val="000000" w:themeColor="text1"/>
        </w:rPr>
        <w:t>mg/L</w:t>
      </w:r>
      <w:r w:rsidRPr="00B56F71">
        <w:rPr>
          <w:rFonts w:hint="eastAsia"/>
          <w:color w:val="000000" w:themeColor="text1"/>
        </w:rPr>
        <w:t>、氨氮</w:t>
      </w:r>
      <w:r w:rsidRPr="00B56F71">
        <w:rPr>
          <w:color w:val="000000" w:themeColor="text1"/>
        </w:rPr>
        <w:t>50</w:t>
      </w:r>
      <w:r w:rsidRPr="00B56F71">
        <w:rPr>
          <w:rFonts w:hint="eastAsia"/>
          <w:color w:val="000000" w:themeColor="text1"/>
        </w:rPr>
        <w:t>mg/L</w:t>
      </w:r>
      <w:r w:rsidRPr="00B56F71">
        <w:rPr>
          <w:rFonts w:hint="eastAsia"/>
          <w:color w:val="000000" w:themeColor="text1"/>
        </w:rPr>
        <w:t>。</w:t>
      </w:r>
    </w:p>
    <w:p w:rsidR="0014584D" w:rsidRPr="00B56F71" w:rsidRDefault="006E3136" w:rsidP="00765748">
      <w:pPr>
        <w:ind w:firstLine="482"/>
        <w:rPr>
          <w:rFonts w:cs="Times New Roman"/>
          <w:b/>
          <w:color w:val="000000" w:themeColor="text1"/>
          <w:szCs w:val="24"/>
        </w:rPr>
      </w:pPr>
      <w:r w:rsidRPr="00B56F71">
        <w:rPr>
          <w:rFonts w:cs="Times New Roman" w:hint="eastAsia"/>
          <w:b/>
          <w:color w:val="000000" w:themeColor="text1"/>
          <w:szCs w:val="24"/>
        </w:rPr>
        <w:t>（</w:t>
      </w:r>
      <w:r w:rsidRPr="00B56F71">
        <w:rPr>
          <w:rFonts w:cs="Times New Roman" w:hint="eastAsia"/>
          <w:b/>
          <w:color w:val="000000" w:themeColor="text1"/>
          <w:szCs w:val="24"/>
        </w:rPr>
        <w:t>4</w:t>
      </w:r>
      <w:r w:rsidRPr="00B56F71">
        <w:rPr>
          <w:rFonts w:cs="Times New Roman" w:hint="eastAsia"/>
          <w:b/>
          <w:color w:val="000000" w:themeColor="text1"/>
          <w:szCs w:val="24"/>
        </w:rPr>
        <w:t>）</w:t>
      </w:r>
      <w:r w:rsidR="00010AB3" w:rsidRPr="00B56F71">
        <w:rPr>
          <w:rFonts w:cs="Times New Roman" w:hint="eastAsia"/>
          <w:b/>
          <w:color w:val="000000" w:themeColor="text1"/>
          <w:szCs w:val="24"/>
        </w:rPr>
        <w:t>循环</w:t>
      </w:r>
      <w:r w:rsidR="00010AB3" w:rsidRPr="00B56F71">
        <w:rPr>
          <w:rFonts w:cs="Times New Roman"/>
          <w:b/>
          <w:color w:val="000000" w:themeColor="text1"/>
          <w:szCs w:val="24"/>
        </w:rPr>
        <w:t>冷却水排水</w:t>
      </w:r>
    </w:p>
    <w:p w:rsidR="006E3136" w:rsidRPr="00B56F71" w:rsidRDefault="006E3136" w:rsidP="006E3136">
      <w:pPr>
        <w:ind w:firstLine="480"/>
        <w:rPr>
          <w:color w:val="000000" w:themeColor="text1"/>
        </w:rPr>
      </w:pPr>
      <w:r w:rsidRPr="00B56F71">
        <w:rPr>
          <w:rFonts w:cs="Times New Roman" w:hint="eastAsia"/>
          <w:color w:val="000000" w:themeColor="text1"/>
          <w:szCs w:val="24"/>
        </w:rPr>
        <w:t>技改</w:t>
      </w:r>
      <w:r w:rsidRPr="00B56F71">
        <w:rPr>
          <w:rFonts w:cs="Times New Roman"/>
          <w:color w:val="000000" w:themeColor="text1"/>
          <w:szCs w:val="24"/>
        </w:rPr>
        <w:t>项目</w:t>
      </w:r>
      <w:r w:rsidR="00010AB3" w:rsidRPr="00B56F71">
        <w:rPr>
          <w:rFonts w:cs="Times New Roman" w:hint="eastAsia"/>
          <w:color w:val="000000" w:themeColor="text1"/>
          <w:szCs w:val="24"/>
        </w:rPr>
        <w:t>循环冷却水</w:t>
      </w:r>
      <w:r w:rsidR="00010AB3" w:rsidRPr="00B56F71">
        <w:rPr>
          <w:rFonts w:cs="Times New Roman"/>
          <w:color w:val="000000" w:themeColor="text1"/>
          <w:szCs w:val="24"/>
        </w:rPr>
        <w:t>排水</w:t>
      </w:r>
      <w:r w:rsidRPr="00B56F71">
        <w:rPr>
          <w:rFonts w:cs="Times New Roman"/>
          <w:color w:val="000000" w:themeColor="text1"/>
          <w:szCs w:val="24"/>
        </w:rPr>
        <w:t>量约为</w:t>
      </w:r>
      <w:r w:rsidRPr="00B56F71">
        <w:rPr>
          <w:rFonts w:cs="Times New Roman"/>
          <w:color w:val="000000" w:themeColor="text1"/>
          <w:szCs w:val="24"/>
        </w:rPr>
        <w:t>1200t/a</w:t>
      </w:r>
      <w:r w:rsidRPr="00B56F71">
        <w:rPr>
          <w:rFonts w:cs="Times New Roman"/>
          <w:color w:val="000000" w:themeColor="text1"/>
          <w:szCs w:val="24"/>
        </w:rPr>
        <w:t>，</w:t>
      </w:r>
      <w:r w:rsidRPr="00B56F71">
        <w:rPr>
          <w:rFonts w:hint="eastAsia"/>
          <w:color w:val="000000" w:themeColor="text1"/>
        </w:rPr>
        <w:t>主要污染物及其浓度分别为</w:t>
      </w:r>
      <w:r w:rsidRPr="00B56F71">
        <w:rPr>
          <w:rFonts w:hint="eastAsia"/>
          <w:color w:val="000000" w:themeColor="text1"/>
        </w:rPr>
        <w:t>COD</w:t>
      </w:r>
      <w:r w:rsidRPr="00B56F71">
        <w:rPr>
          <w:color w:val="000000" w:themeColor="text1"/>
        </w:rPr>
        <w:t xml:space="preserve"> </w:t>
      </w:r>
      <w:r w:rsidR="00010AB3" w:rsidRPr="00B56F71">
        <w:rPr>
          <w:color w:val="000000" w:themeColor="text1"/>
        </w:rPr>
        <w:t>50</w:t>
      </w:r>
      <w:r w:rsidRPr="00B56F71">
        <w:rPr>
          <w:rFonts w:hint="eastAsia"/>
          <w:color w:val="000000" w:themeColor="text1"/>
        </w:rPr>
        <w:t>mg/L</w:t>
      </w:r>
      <w:r w:rsidRPr="00B56F71">
        <w:rPr>
          <w:rFonts w:hint="eastAsia"/>
          <w:color w:val="000000" w:themeColor="text1"/>
        </w:rPr>
        <w:t>、</w:t>
      </w:r>
      <w:r w:rsidRPr="00B56F71">
        <w:rPr>
          <w:rFonts w:hint="eastAsia"/>
          <w:color w:val="000000" w:themeColor="text1"/>
        </w:rPr>
        <w:t>SS</w:t>
      </w:r>
      <w:r w:rsidRPr="00B56F71">
        <w:rPr>
          <w:color w:val="000000" w:themeColor="text1"/>
        </w:rPr>
        <w:t xml:space="preserve"> </w:t>
      </w:r>
      <w:r w:rsidR="00010AB3" w:rsidRPr="00B56F71">
        <w:rPr>
          <w:color w:val="000000" w:themeColor="text1"/>
        </w:rPr>
        <w:t>100</w:t>
      </w:r>
      <w:r w:rsidRPr="00B56F71">
        <w:rPr>
          <w:rFonts w:hint="eastAsia"/>
          <w:color w:val="000000" w:themeColor="text1"/>
        </w:rPr>
        <w:t>mg/L</w:t>
      </w:r>
      <w:r w:rsidRPr="00B56F71">
        <w:rPr>
          <w:rFonts w:hint="eastAsia"/>
          <w:color w:val="000000" w:themeColor="text1"/>
        </w:rPr>
        <w:t>、</w:t>
      </w:r>
      <w:r w:rsidR="00010AB3" w:rsidRPr="00B56F71">
        <w:rPr>
          <w:rFonts w:hint="eastAsia"/>
          <w:color w:val="000000" w:themeColor="text1"/>
        </w:rPr>
        <w:t>盐分</w:t>
      </w:r>
      <w:r w:rsidR="00010AB3" w:rsidRPr="00B56F71">
        <w:rPr>
          <w:rFonts w:hint="eastAsia"/>
          <w:color w:val="000000" w:themeColor="text1"/>
        </w:rPr>
        <w:t xml:space="preserve"> </w:t>
      </w:r>
      <w:r w:rsidRPr="00B56F71">
        <w:rPr>
          <w:color w:val="000000" w:themeColor="text1"/>
        </w:rPr>
        <w:t>50</w:t>
      </w:r>
      <w:r w:rsidR="00010AB3" w:rsidRPr="00B56F71">
        <w:rPr>
          <w:color w:val="000000" w:themeColor="text1"/>
        </w:rPr>
        <w:t>0</w:t>
      </w:r>
      <w:r w:rsidRPr="00B56F71">
        <w:rPr>
          <w:rFonts w:hint="eastAsia"/>
          <w:color w:val="000000" w:themeColor="text1"/>
        </w:rPr>
        <w:t>mg/L</w:t>
      </w:r>
      <w:r w:rsidRPr="00B56F71">
        <w:rPr>
          <w:rFonts w:hint="eastAsia"/>
          <w:color w:val="000000" w:themeColor="text1"/>
        </w:rPr>
        <w:t>。</w:t>
      </w:r>
    </w:p>
    <w:p w:rsidR="006E3136" w:rsidRPr="00B56F71" w:rsidRDefault="006E3136" w:rsidP="006E3136">
      <w:pPr>
        <w:ind w:firstLine="482"/>
        <w:rPr>
          <w:b/>
          <w:color w:val="000000" w:themeColor="text1"/>
        </w:rPr>
      </w:pPr>
      <w:r w:rsidRPr="00B56F71">
        <w:rPr>
          <w:rFonts w:hint="eastAsia"/>
          <w:b/>
          <w:color w:val="000000" w:themeColor="text1"/>
        </w:rPr>
        <w:t>（</w:t>
      </w:r>
      <w:r w:rsidRPr="00B56F71">
        <w:rPr>
          <w:rFonts w:hint="eastAsia"/>
          <w:b/>
          <w:color w:val="000000" w:themeColor="text1"/>
        </w:rPr>
        <w:t>5</w:t>
      </w:r>
      <w:r w:rsidRPr="00B56F71">
        <w:rPr>
          <w:rFonts w:hint="eastAsia"/>
          <w:b/>
          <w:color w:val="000000" w:themeColor="text1"/>
        </w:rPr>
        <w:t>）纯水站</w:t>
      </w:r>
      <w:r w:rsidRPr="00B56F71">
        <w:rPr>
          <w:b/>
          <w:color w:val="000000" w:themeColor="text1"/>
        </w:rPr>
        <w:t>浓水</w:t>
      </w:r>
    </w:p>
    <w:p w:rsidR="006E3136" w:rsidRPr="00B56F71" w:rsidRDefault="007C2D9A" w:rsidP="006E3136">
      <w:pPr>
        <w:ind w:firstLine="480"/>
        <w:rPr>
          <w:color w:val="000000" w:themeColor="text1"/>
        </w:rPr>
      </w:pPr>
      <w:r w:rsidRPr="00B56F71">
        <w:rPr>
          <w:rFonts w:hint="eastAsia"/>
          <w:color w:val="000000" w:themeColor="text1"/>
        </w:rPr>
        <w:lastRenderedPageBreak/>
        <w:t>技改</w:t>
      </w:r>
      <w:r w:rsidR="006E3136" w:rsidRPr="00B56F71">
        <w:rPr>
          <w:rFonts w:hint="eastAsia"/>
          <w:color w:val="000000" w:themeColor="text1"/>
        </w:rPr>
        <w:t>项目纯水站</w:t>
      </w:r>
      <w:r w:rsidR="006E3136" w:rsidRPr="00B56F71">
        <w:rPr>
          <w:color w:val="000000" w:themeColor="text1"/>
        </w:rPr>
        <w:t>浓水产生量为</w:t>
      </w:r>
      <w:r w:rsidR="006E3136" w:rsidRPr="00B56F71">
        <w:rPr>
          <w:color w:val="000000" w:themeColor="text1"/>
        </w:rPr>
        <w:t>7.347t/a</w:t>
      </w:r>
      <w:r w:rsidR="006E3136" w:rsidRPr="00B56F71">
        <w:rPr>
          <w:rFonts w:hint="eastAsia"/>
          <w:color w:val="000000" w:themeColor="text1"/>
        </w:rPr>
        <w:t>，其中</w:t>
      </w:r>
      <w:r w:rsidR="006E3136" w:rsidRPr="00B56F71">
        <w:rPr>
          <w:color w:val="000000" w:themeColor="text1"/>
        </w:rPr>
        <w:t>主要污染物及其浓度分别为</w:t>
      </w:r>
      <w:r w:rsidR="006E3136" w:rsidRPr="00B56F71">
        <w:rPr>
          <w:rFonts w:hint="eastAsia"/>
          <w:color w:val="000000" w:themeColor="text1"/>
        </w:rPr>
        <w:t>COD</w:t>
      </w:r>
      <w:r w:rsidR="006E3136" w:rsidRPr="00B56F71">
        <w:rPr>
          <w:color w:val="000000" w:themeColor="text1"/>
        </w:rPr>
        <w:t xml:space="preserve"> 200</w:t>
      </w:r>
      <w:r w:rsidR="006E3136" w:rsidRPr="00B56F71">
        <w:rPr>
          <w:rFonts w:hint="eastAsia"/>
          <w:color w:val="000000" w:themeColor="text1"/>
        </w:rPr>
        <w:t>mg/L</w:t>
      </w:r>
      <w:r w:rsidR="006E3136" w:rsidRPr="00B56F71">
        <w:rPr>
          <w:rFonts w:hint="eastAsia"/>
          <w:color w:val="000000" w:themeColor="text1"/>
        </w:rPr>
        <w:t>、</w:t>
      </w:r>
      <w:r w:rsidR="006E3136" w:rsidRPr="00B56F71">
        <w:rPr>
          <w:rFonts w:hint="eastAsia"/>
          <w:color w:val="000000" w:themeColor="text1"/>
        </w:rPr>
        <w:t>SS</w:t>
      </w:r>
      <w:r w:rsidR="006E3136" w:rsidRPr="00B56F71">
        <w:rPr>
          <w:color w:val="000000" w:themeColor="text1"/>
        </w:rPr>
        <w:t xml:space="preserve"> 3</w:t>
      </w:r>
      <w:r w:rsidR="006E3136" w:rsidRPr="00B56F71">
        <w:rPr>
          <w:rFonts w:hint="eastAsia"/>
          <w:color w:val="000000" w:themeColor="text1"/>
        </w:rPr>
        <w:t>00mg/L</w:t>
      </w:r>
      <w:r w:rsidR="006E3136" w:rsidRPr="00B56F71">
        <w:rPr>
          <w:rFonts w:hint="eastAsia"/>
          <w:color w:val="000000" w:themeColor="text1"/>
        </w:rPr>
        <w:t>、盐分</w:t>
      </w:r>
      <w:r w:rsidR="006E3136" w:rsidRPr="00B56F71">
        <w:rPr>
          <w:rFonts w:hint="eastAsia"/>
          <w:color w:val="000000" w:themeColor="text1"/>
        </w:rPr>
        <w:t>1500 mg/L</w:t>
      </w:r>
      <w:r w:rsidR="006E3136" w:rsidRPr="00B56F71">
        <w:rPr>
          <w:rFonts w:hint="eastAsia"/>
          <w:color w:val="000000" w:themeColor="text1"/>
        </w:rPr>
        <w:t>。</w:t>
      </w:r>
    </w:p>
    <w:p w:rsidR="006E3136" w:rsidRPr="00B56F71" w:rsidRDefault="006E3136" w:rsidP="006E3136">
      <w:pPr>
        <w:ind w:firstLine="480"/>
        <w:rPr>
          <w:color w:val="000000" w:themeColor="text1"/>
        </w:rPr>
      </w:pPr>
      <w:r w:rsidRPr="00B56F71">
        <w:rPr>
          <w:rFonts w:hint="eastAsia"/>
          <w:color w:val="000000" w:themeColor="text1"/>
        </w:rPr>
        <w:t>技改</w:t>
      </w:r>
      <w:r w:rsidRPr="00B56F71">
        <w:rPr>
          <w:color w:val="000000" w:themeColor="text1"/>
        </w:rPr>
        <w:t>项目废水污染物产生及处置情况见表</w:t>
      </w:r>
      <w:r w:rsidRPr="00B56F71">
        <w:rPr>
          <w:color w:val="000000" w:themeColor="text1"/>
        </w:rPr>
        <w:t>3.6-5</w:t>
      </w:r>
      <w:r w:rsidRPr="00B56F71">
        <w:rPr>
          <w:rFonts w:hint="eastAsia"/>
          <w:color w:val="000000" w:themeColor="text1"/>
        </w:rPr>
        <w:t>。</w:t>
      </w:r>
    </w:p>
    <w:p w:rsidR="006E3136" w:rsidRPr="00B56F71" w:rsidRDefault="006E3136" w:rsidP="006E3136">
      <w:pPr>
        <w:spacing w:line="500" w:lineRule="exact"/>
        <w:ind w:firstLineChars="0" w:firstLine="0"/>
        <w:jc w:val="center"/>
        <w:rPr>
          <w:rFonts w:eastAsia="黑体"/>
          <w:color w:val="000000" w:themeColor="text1"/>
        </w:rPr>
      </w:pPr>
      <w:r w:rsidRPr="00B56F71">
        <w:rPr>
          <w:rFonts w:eastAsia="黑体" w:hint="eastAsia"/>
          <w:color w:val="000000" w:themeColor="text1"/>
        </w:rPr>
        <w:t>表</w:t>
      </w:r>
      <w:r w:rsidRPr="00B56F71">
        <w:rPr>
          <w:rFonts w:eastAsia="黑体"/>
          <w:color w:val="000000" w:themeColor="text1"/>
        </w:rPr>
        <w:t>3</w:t>
      </w:r>
      <w:r w:rsidRPr="00B56F71">
        <w:rPr>
          <w:rFonts w:eastAsia="黑体" w:hint="eastAsia"/>
          <w:color w:val="000000" w:themeColor="text1"/>
        </w:rPr>
        <w:t>.</w:t>
      </w:r>
      <w:r w:rsidRPr="00B56F71">
        <w:rPr>
          <w:rFonts w:eastAsia="黑体"/>
          <w:color w:val="000000" w:themeColor="text1"/>
        </w:rPr>
        <w:t>6-5</w:t>
      </w:r>
      <w:r w:rsidRPr="00B56F71">
        <w:rPr>
          <w:rFonts w:eastAsia="黑体" w:hint="eastAsia"/>
          <w:color w:val="000000" w:themeColor="text1"/>
        </w:rPr>
        <w:t xml:space="preserve">  </w:t>
      </w:r>
      <w:r w:rsidRPr="00B56F71">
        <w:rPr>
          <w:rFonts w:eastAsia="黑体" w:hint="eastAsia"/>
          <w:color w:val="000000" w:themeColor="text1"/>
        </w:rPr>
        <w:t>技改项目废水污染物产生及处置情况统计表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36"/>
        <w:gridCol w:w="1625"/>
        <w:gridCol w:w="1578"/>
        <w:gridCol w:w="1668"/>
        <w:gridCol w:w="1114"/>
        <w:gridCol w:w="1451"/>
      </w:tblGrid>
      <w:tr w:rsidR="00B56F71" w:rsidRPr="00B56F71" w:rsidTr="007B5BDD">
        <w:trPr>
          <w:tblHeader/>
          <w:jc w:val="center"/>
        </w:trPr>
        <w:tc>
          <w:tcPr>
            <w:tcW w:w="1636" w:type="dxa"/>
            <w:vMerge w:val="restart"/>
            <w:shd w:val="clear" w:color="auto" w:fill="auto"/>
            <w:vAlign w:val="center"/>
          </w:tcPr>
          <w:p w:rsidR="006E3136" w:rsidRPr="00B56F71" w:rsidRDefault="006E3136" w:rsidP="007B5BDD">
            <w:pPr>
              <w:widowControl/>
              <w:spacing w:line="240" w:lineRule="auto"/>
              <w:ind w:firstLineChars="0" w:firstLine="0"/>
              <w:jc w:val="center"/>
              <w:rPr>
                <w:b/>
                <w:color w:val="000000" w:themeColor="text1"/>
                <w:sz w:val="21"/>
              </w:rPr>
            </w:pPr>
            <w:r w:rsidRPr="00B56F71">
              <w:rPr>
                <w:b/>
                <w:color w:val="000000" w:themeColor="text1"/>
                <w:sz w:val="21"/>
              </w:rPr>
              <w:t>废水来源</w:t>
            </w:r>
          </w:p>
        </w:tc>
        <w:tc>
          <w:tcPr>
            <w:tcW w:w="1625" w:type="dxa"/>
            <w:vMerge w:val="restart"/>
            <w:shd w:val="clear" w:color="auto" w:fill="auto"/>
            <w:vAlign w:val="center"/>
          </w:tcPr>
          <w:p w:rsidR="006E3136" w:rsidRPr="00B56F71" w:rsidRDefault="006E3136" w:rsidP="007B5BDD">
            <w:pPr>
              <w:widowControl/>
              <w:spacing w:line="240" w:lineRule="auto"/>
              <w:ind w:firstLineChars="0" w:firstLine="0"/>
              <w:jc w:val="center"/>
              <w:rPr>
                <w:b/>
                <w:color w:val="000000" w:themeColor="text1"/>
                <w:sz w:val="21"/>
              </w:rPr>
            </w:pPr>
            <w:r w:rsidRPr="00B56F71">
              <w:rPr>
                <w:b/>
                <w:color w:val="000000" w:themeColor="text1"/>
                <w:sz w:val="21"/>
              </w:rPr>
              <w:t>废水量</w:t>
            </w:r>
          </w:p>
          <w:p w:rsidR="006E3136" w:rsidRPr="00B56F71" w:rsidRDefault="006E3136" w:rsidP="007B5BDD">
            <w:pPr>
              <w:widowControl/>
              <w:spacing w:line="240" w:lineRule="auto"/>
              <w:ind w:firstLineChars="0" w:firstLine="0"/>
              <w:jc w:val="center"/>
              <w:rPr>
                <w:b/>
                <w:color w:val="000000" w:themeColor="text1"/>
                <w:sz w:val="21"/>
              </w:rPr>
            </w:pPr>
            <w:r w:rsidRPr="00B56F71">
              <w:rPr>
                <w:b/>
                <w:color w:val="000000" w:themeColor="text1"/>
                <w:sz w:val="21"/>
              </w:rPr>
              <w:t>t/a</w:t>
            </w:r>
          </w:p>
        </w:tc>
        <w:tc>
          <w:tcPr>
            <w:tcW w:w="4360" w:type="dxa"/>
            <w:gridSpan w:val="3"/>
            <w:shd w:val="clear" w:color="auto" w:fill="auto"/>
            <w:vAlign w:val="center"/>
          </w:tcPr>
          <w:p w:rsidR="006E3136" w:rsidRPr="00B56F71" w:rsidRDefault="006E3136" w:rsidP="007B5BDD">
            <w:pPr>
              <w:widowControl/>
              <w:spacing w:line="240" w:lineRule="auto"/>
              <w:ind w:firstLineChars="0" w:firstLine="0"/>
              <w:jc w:val="center"/>
              <w:rPr>
                <w:b/>
                <w:color w:val="000000" w:themeColor="text1"/>
                <w:sz w:val="21"/>
              </w:rPr>
            </w:pPr>
            <w:r w:rsidRPr="00B56F71">
              <w:rPr>
                <w:b/>
                <w:color w:val="000000" w:themeColor="text1"/>
                <w:sz w:val="21"/>
              </w:rPr>
              <w:t>污染物产生情况</w:t>
            </w:r>
          </w:p>
        </w:tc>
        <w:tc>
          <w:tcPr>
            <w:tcW w:w="1451" w:type="dxa"/>
            <w:vMerge w:val="restart"/>
            <w:shd w:val="clear" w:color="auto" w:fill="auto"/>
            <w:vAlign w:val="center"/>
          </w:tcPr>
          <w:p w:rsidR="006E3136" w:rsidRPr="00B56F71" w:rsidRDefault="006E3136" w:rsidP="007B5BDD">
            <w:pPr>
              <w:widowControl/>
              <w:spacing w:line="240" w:lineRule="auto"/>
              <w:ind w:firstLineChars="0" w:firstLine="0"/>
              <w:jc w:val="center"/>
              <w:rPr>
                <w:b/>
                <w:color w:val="000000" w:themeColor="text1"/>
                <w:sz w:val="21"/>
              </w:rPr>
            </w:pPr>
            <w:r w:rsidRPr="00B56F71">
              <w:rPr>
                <w:b/>
                <w:color w:val="000000" w:themeColor="text1"/>
                <w:sz w:val="21"/>
              </w:rPr>
              <w:t>处理措施</w:t>
            </w:r>
          </w:p>
        </w:tc>
      </w:tr>
      <w:tr w:rsidR="00B56F71" w:rsidRPr="00B56F71" w:rsidTr="007B5BDD">
        <w:trPr>
          <w:tblHeader/>
          <w:jc w:val="center"/>
        </w:trPr>
        <w:tc>
          <w:tcPr>
            <w:tcW w:w="1636" w:type="dxa"/>
            <w:vMerge/>
            <w:vAlign w:val="center"/>
          </w:tcPr>
          <w:p w:rsidR="006E3136" w:rsidRPr="00B56F71" w:rsidRDefault="006E3136" w:rsidP="007B5BDD">
            <w:pPr>
              <w:widowControl/>
              <w:spacing w:line="240" w:lineRule="auto"/>
              <w:ind w:firstLineChars="0" w:firstLine="0"/>
              <w:jc w:val="center"/>
              <w:rPr>
                <w:color w:val="000000" w:themeColor="text1"/>
                <w:sz w:val="21"/>
              </w:rPr>
            </w:pPr>
          </w:p>
        </w:tc>
        <w:tc>
          <w:tcPr>
            <w:tcW w:w="1625" w:type="dxa"/>
            <w:vMerge/>
            <w:vAlign w:val="center"/>
          </w:tcPr>
          <w:p w:rsidR="006E3136" w:rsidRPr="00B56F71" w:rsidRDefault="006E3136"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6E3136" w:rsidRPr="00B56F71" w:rsidRDefault="006E3136" w:rsidP="007B5BDD">
            <w:pPr>
              <w:widowControl/>
              <w:spacing w:line="240" w:lineRule="auto"/>
              <w:ind w:firstLineChars="0" w:firstLine="0"/>
              <w:jc w:val="center"/>
              <w:rPr>
                <w:b/>
                <w:color w:val="000000" w:themeColor="text1"/>
                <w:sz w:val="21"/>
              </w:rPr>
            </w:pPr>
            <w:r w:rsidRPr="00B56F71">
              <w:rPr>
                <w:b/>
                <w:color w:val="000000" w:themeColor="text1"/>
                <w:sz w:val="21"/>
              </w:rPr>
              <w:t>污染物</w:t>
            </w:r>
          </w:p>
        </w:tc>
        <w:tc>
          <w:tcPr>
            <w:tcW w:w="1668" w:type="dxa"/>
            <w:shd w:val="clear" w:color="auto" w:fill="auto"/>
            <w:vAlign w:val="center"/>
          </w:tcPr>
          <w:p w:rsidR="006E3136" w:rsidRPr="00B56F71" w:rsidRDefault="006E3136" w:rsidP="007B5BDD">
            <w:pPr>
              <w:widowControl/>
              <w:spacing w:line="240" w:lineRule="auto"/>
              <w:ind w:firstLineChars="0" w:firstLine="0"/>
              <w:jc w:val="center"/>
              <w:rPr>
                <w:b/>
                <w:color w:val="000000" w:themeColor="text1"/>
                <w:sz w:val="21"/>
              </w:rPr>
            </w:pPr>
            <w:r w:rsidRPr="00B56F71">
              <w:rPr>
                <w:b/>
                <w:color w:val="000000" w:themeColor="text1"/>
                <w:sz w:val="21"/>
              </w:rPr>
              <w:t>产生浓度</w:t>
            </w:r>
            <w:r w:rsidRPr="00B56F71">
              <w:rPr>
                <w:b/>
                <w:color w:val="000000" w:themeColor="text1"/>
                <w:sz w:val="21"/>
              </w:rPr>
              <w:t>mg/L</w:t>
            </w:r>
          </w:p>
        </w:tc>
        <w:tc>
          <w:tcPr>
            <w:tcW w:w="1114" w:type="dxa"/>
            <w:shd w:val="clear" w:color="auto" w:fill="auto"/>
            <w:vAlign w:val="center"/>
          </w:tcPr>
          <w:p w:rsidR="006E3136" w:rsidRPr="00B56F71" w:rsidRDefault="006E3136" w:rsidP="007B5BDD">
            <w:pPr>
              <w:widowControl/>
              <w:spacing w:line="240" w:lineRule="auto"/>
              <w:ind w:firstLineChars="0" w:firstLine="0"/>
              <w:jc w:val="center"/>
              <w:rPr>
                <w:b/>
                <w:color w:val="000000" w:themeColor="text1"/>
                <w:sz w:val="21"/>
              </w:rPr>
            </w:pPr>
            <w:r w:rsidRPr="00B56F71">
              <w:rPr>
                <w:b/>
                <w:color w:val="000000" w:themeColor="text1"/>
                <w:sz w:val="21"/>
              </w:rPr>
              <w:t>产生量</w:t>
            </w:r>
            <w:r w:rsidRPr="00B56F71">
              <w:rPr>
                <w:b/>
                <w:color w:val="000000" w:themeColor="text1"/>
                <w:sz w:val="21"/>
              </w:rPr>
              <w:t>t/a</w:t>
            </w:r>
          </w:p>
        </w:tc>
        <w:tc>
          <w:tcPr>
            <w:tcW w:w="1451" w:type="dxa"/>
            <w:vMerge/>
            <w:shd w:val="clear" w:color="auto" w:fill="auto"/>
            <w:vAlign w:val="center"/>
          </w:tcPr>
          <w:p w:rsidR="006E3136" w:rsidRPr="00B56F71" w:rsidRDefault="006E3136"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地面冲洗水</w:t>
            </w:r>
          </w:p>
        </w:tc>
        <w:tc>
          <w:tcPr>
            <w:tcW w:w="1625"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145.8</w:t>
            </w: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COD</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300</w:t>
            </w:r>
          </w:p>
        </w:tc>
        <w:tc>
          <w:tcPr>
            <w:tcW w:w="1114" w:type="dxa"/>
            <w:shd w:val="clear" w:color="auto" w:fill="auto"/>
            <w:vAlign w:val="center"/>
          </w:tcPr>
          <w:p w:rsidR="007B5BDD" w:rsidRPr="00B56F71" w:rsidRDefault="007B5BDD" w:rsidP="007B5BDD">
            <w:pPr>
              <w:widowControl/>
              <w:adjustRightInd/>
              <w:snapToGrid/>
              <w:spacing w:line="240" w:lineRule="auto"/>
              <w:ind w:firstLineChars="0" w:firstLine="0"/>
              <w:jc w:val="center"/>
              <w:rPr>
                <w:rFonts w:eastAsia="等线" w:cs="Times New Roman"/>
                <w:color w:val="000000" w:themeColor="text1"/>
                <w:kern w:val="0"/>
                <w:sz w:val="21"/>
                <w:szCs w:val="21"/>
              </w:rPr>
            </w:pPr>
            <w:r w:rsidRPr="00B56F71">
              <w:rPr>
                <w:rFonts w:eastAsia="等线" w:cs="Times New Roman"/>
                <w:color w:val="000000" w:themeColor="text1"/>
                <w:sz w:val="21"/>
                <w:szCs w:val="21"/>
              </w:rPr>
              <w:t>0.044</w:t>
            </w:r>
          </w:p>
        </w:tc>
        <w:tc>
          <w:tcPr>
            <w:tcW w:w="1451"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进入</w:t>
            </w:r>
            <w:r w:rsidRPr="00B56F71">
              <w:rPr>
                <w:color w:val="000000" w:themeColor="text1"/>
                <w:sz w:val="21"/>
              </w:rPr>
              <w:t>厂区污水处理站</w:t>
            </w: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BOD</w:t>
            </w:r>
            <w:r w:rsidRPr="00B56F71">
              <w:rPr>
                <w:color w:val="000000" w:themeColor="text1"/>
                <w:sz w:val="21"/>
                <w:vertAlign w:val="subscript"/>
              </w:rPr>
              <w:t>5</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160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0.023</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SS</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600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0.087</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设备</w:t>
            </w:r>
            <w:r w:rsidRPr="00B56F71">
              <w:rPr>
                <w:color w:val="000000" w:themeColor="text1"/>
                <w:sz w:val="21"/>
              </w:rPr>
              <w:t>冲洗水</w:t>
            </w:r>
          </w:p>
        </w:tc>
        <w:tc>
          <w:tcPr>
            <w:tcW w:w="1625"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szCs w:val="21"/>
              </w:rPr>
            </w:pPr>
            <w:r w:rsidRPr="00B56F71">
              <w:rPr>
                <w:color w:val="000000" w:themeColor="text1"/>
                <w:sz w:val="21"/>
                <w:szCs w:val="21"/>
              </w:rPr>
              <w:t>450</w:t>
            </w: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COD</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2000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0.900</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SS</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800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0.360</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氨氮</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15</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0.007</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石油类</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200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0.090</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废气治理设施</w:t>
            </w:r>
            <w:r w:rsidRPr="00B56F71">
              <w:rPr>
                <w:color w:val="000000" w:themeColor="text1"/>
                <w:sz w:val="21"/>
              </w:rPr>
              <w:t>排水</w:t>
            </w:r>
          </w:p>
        </w:tc>
        <w:tc>
          <w:tcPr>
            <w:tcW w:w="1625"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1050</w:t>
            </w: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COD</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10000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10.500</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BOD</w:t>
            </w:r>
            <w:r w:rsidRPr="00B56F71">
              <w:rPr>
                <w:color w:val="000000" w:themeColor="text1"/>
                <w:sz w:val="21"/>
                <w:vertAlign w:val="subscript"/>
              </w:rPr>
              <w:t>5</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600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0.630</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SS</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400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0.420</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氨氮</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50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0.053</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循环冷却水排水</w:t>
            </w:r>
          </w:p>
        </w:tc>
        <w:tc>
          <w:tcPr>
            <w:tcW w:w="1625"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1200</w:t>
            </w: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COD</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50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0.060</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SS</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100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0.120</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盐分</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500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0.600</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纯水站</w:t>
            </w:r>
            <w:r w:rsidRPr="00B56F71">
              <w:rPr>
                <w:color w:val="000000" w:themeColor="text1"/>
                <w:sz w:val="21"/>
              </w:rPr>
              <w:t>浓水</w:t>
            </w:r>
          </w:p>
        </w:tc>
        <w:tc>
          <w:tcPr>
            <w:tcW w:w="1625"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7.347</w:t>
            </w: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COD</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200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0.001</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SS</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300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0.002</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盐分</w:t>
            </w:r>
          </w:p>
        </w:tc>
        <w:tc>
          <w:tcPr>
            <w:tcW w:w="166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1500</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0.011</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w:t>
            </w:r>
            <w:r w:rsidRPr="00B56F71">
              <w:rPr>
                <w:rFonts w:hint="eastAsia"/>
                <w:color w:val="000000" w:themeColor="text1"/>
                <w:sz w:val="21"/>
              </w:rPr>
              <w:t>综合废水</w:t>
            </w:r>
          </w:p>
        </w:tc>
        <w:tc>
          <w:tcPr>
            <w:tcW w:w="1625"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2853.147</w:t>
            </w: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COD</w:t>
            </w:r>
          </w:p>
        </w:tc>
        <w:tc>
          <w:tcPr>
            <w:tcW w:w="1668" w:type="dxa"/>
            <w:shd w:val="clear" w:color="auto" w:fill="auto"/>
            <w:vAlign w:val="center"/>
          </w:tcPr>
          <w:p w:rsidR="007B5BDD" w:rsidRPr="00B56F71" w:rsidRDefault="007B5BDD" w:rsidP="007B5BDD">
            <w:pPr>
              <w:widowControl/>
              <w:adjustRightInd/>
              <w:snapToGrid/>
              <w:spacing w:line="240" w:lineRule="auto"/>
              <w:ind w:firstLineChars="0" w:firstLine="0"/>
              <w:jc w:val="center"/>
              <w:rPr>
                <w:rFonts w:eastAsia="等线" w:cs="Times New Roman"/>
                <w:color w:val="000000" w:themeColor="text1"/>
                <w:kern w:val="0"/>
                <w:sz w:val="21"/>
                <w:szCs w:val="21"/>
              </w:rPr>
            </w:pPr>
            <w:r w:rsidRPr="00B56F71">
              <w:rPr>
                <w:rFonts w:eastAsia="等线" w:cs="Times New Roman"/>
                <w:color w:val="000000" w:themeColor="text1"/>
                <w:sz w:val="21"/>
                <w:szCs w:val="21"/>
              </w:rPr>
              <w:t>4032.463</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 xml:space="preserve">11.505 </w:t>
            </w:r>
          </w:p>
        </w:tc>
        <w:tc>
          <w:tcPr>
            <w:tcW w:w="1451" w:type="dxa"/>
            <w:vMerge w:val="restart"/>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厂内预处理</w:t>
            </w:r>
            <w:r w:rsidRPr="00B56F71">
              <w:rPr>
                <w:color w:val="000000" w:themeColor="text1"/>
                <w:sz w:val="21"/>
              </w:rPr>
              <w:t>达到接管标准后</w:t>
            </w:r>
            <w:r w:rsidRPr="00B56F71">
              <w:rPr>
                <w:rFonts w:hint="eastAsia"/>
                <w:color w:val="000000" w:themeColor="text1"/>
                <w:sz w:val="21"/>
              </w:rPr>
              <w:t>，</w:t>
            </w:r>
            <w:r w:rsidRPr="00B56F71">
              <w:rPr>
                <w:color w:val="000000" w:themeColor="text1"/>
                <w:sz w:val="21"/>
              </w:rPr>
              <w:t>接管至园区污水处理厂</w:t>
            </w: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BOD</w:t>
            </w:r>
            <w:r w:rsidRPr="00B56F71">
              <w:rPr>
                <w:color w:val="000000" w:themeColor="text1"/>
                <w:sz w:val="21"/>
                <w:vertAlign w:val="subscript"/>
              </w:rPr>
              <w:t>5</w:t>
            </w:r>
          </w:p>
        </w:tc>
        <w:tc>
          <w:tcPr>
            <w:tcW w:w="1668"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228.985</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 xml:space="preserve">0.653 </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color w:val="000000" w:themeColor="text1"/>
                <w:sz w:val="21"/>
              </w:rPr>
              <w:t>SS</w:t>
            </w:r>
          </w:p>
        </w:tc>
        <w:tc>
          <w:tcPr>
            <w:tcW w:w="1668"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346.875</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 xml:space="preserve">0.990 </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盐分</w:t>
            </w:r>
          </w:p>
        </w:tc>
        <w:tc>
          <w:tcPr>
            <w:tcW w:w="1668"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214.157</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 xml:space="preserve">0.611 </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氨氮</w:t>
            </w:r>
          </w:p>
        </w:tc>
        <w:tc>
          <w:tcPr>
            <w:tcW w:w="1668"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20.767</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 xml:space="preserve">0.059 </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r w:rsidR="00B56F71" w:rsidRPr="00B56F71" w:rsidTr="007B5BDD">
        <w:trPr>
          <w:jc w:val="center"/>
        </w:trPr>
        <w:tc>
          <w:tcPr>
            <w:tcW w:w="1636"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625"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c>
          <w:tcPr>
            <w:tcW w:w="1578" w:type="dxa"/>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r w:rsidRPr="00B56F71">
              <w:rPr>
                <w:rFonts w:hint="eastAsia"/>
                <w:color w:val="000000" w:themeColor="text1"/>
                <w:sz w:val="21"/>
              </w:rPr>
              <w:t>石油类</w:t>
            </w:r>
          </w:p>
        </w:tc>
        <w:tc>
          <w:tcPr>
            <w:tcW w:w="1668"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31.544</w:t>
            </w:r>
          </w:p>
        </w:tc>
        <w:tc>
          <w:tcPr>
            <w:tcW w:w="1114" w:type="dxa"/>
            <w:shd w:val="clear" w:color="auto" w:fill="auto"/>
            <w:vAlign w:val="center"/>
          </w:tcPr>
          <w:p w:rsidR="007B5BDD" w:rsidRPr="00B56F71" w:rsidRDefault="007B5BDD" w:rsidP="007B5BDD">
            <w:pPr>
              <w:spacing w:line="240" w:lineRule="auto"/>
              <w:ind w:firstLineChars="0" w:firstLine="0"/>
              <w:jc w:val="center"/>
              <w:rPr>
                <w:rFonts w:eastAsia="等线" w:cs="Times New Roman"/>
                <w:color w:val="000000" w:themeColor="text1"/>
                <w:sz w:val="21"/>
                <w:szCs w:val="21"/>
              </w:rPr>
            </w:pPr>
            <w:r w:rsidRPr="00B56F71">
              <w:rPr>
                <w:rFonts w:eastAsia="等线" w:cs="Times New Roman"/>
                <w:color w:val="000000" w:themeColor="text1"/>
                <w:sz w:val="21"/>
                <w:szCs w:val="21"/>
              </w:rPr>
              <w:t xml:space="preserve">0.090 </w:t>
            </w:r>
          </w:p>
        </w:tc>
        <w:tc>
          <w:tcPr>
            <w:tcW w:w="1451" w:type="dxa"/>
            <w:vMerge/>
            <w:shd w:val="clear" w:color="auto" w:fill="auto"/>
            <w:vAlign w:val="center"/>
          </w:tcPr>
          <w:p w:rsidR="007B5BDD" w:rsidRPr="00B56F71" w:rsidRDefault="007B5BDD" w:rsidP="007B5BDD">
            <w:pPr>
              <w:widowControl/>
              <w:spacing w:line="240" w:lineRule="auto"/>
              <w:ind w:firstLineChars="0" w:firstLine="0"/>
              <w:jc w:val="center"/>
              <w:rPr>
                <w:color w:val="000000" w:themeColor="text1"/>
                <w:sz w:val="21"/>
              </w:rPr>
            </w:pPr>
          </w:p>
        </w:tc>
      </w:tr>
    </w:tbl>
    <w:p w:rsidR="00AD32B6" w:rsidRPr="00B56F71" w:rsidRDefault="00AD32B6" w:rsidP="00AD32B6">
      <w:pPr>
        <w:ind w:firstLine="420"/>
        <w:rPr>
          <w:color w:val="000000" w:themeColor="text1"/>
          <w:sz w:val="21"/>
          <w:szCs w:val="21"/>
        </w:rPr>
      </w:pPr>
      <w:r w:rsidRPr="00B56F71">
        <w:rPr>
          <w:rFonts w:hint="eastAsia"/>
          <w:color w:val="000000" w:themeColor="text1"/>
          <w:sz w:val="21"/>
          <w:szCs w:val="21"/>
        </w:rPr>
        <w:t>*</w:t>
      </w:r>
      <w:r w:rsidRPr="00B56F71">
        <w:rPr>
          <w:color w:val="000000" w:themeColor="text1"/>
          <w:sz w:val="21"/>
          <w:szCs w:val="21"/>
        </w:rPr>
        <w:t>综合废水为进入厂区污水处理站</w:t>
      </w:r>
      <w:r w:rsidRPr="00B56F71">
        <w:rPr>
          <w:rFonts w:hint="eastAsia"/>
          <w:color w:val="000000" w:themeColor="text1"/>
          <w:sz w:val="21"/>
          <w:szCs w:val="21"/>
        </w:rPr>
        <w:t>废水。</w:t>
      </w:r>
    </w:p>
    <w:p w:rsidR="006E3136" w:rsidRPr="00B56F71" w:rsidRDefault="006E3136" w:rsidP="006E3136">
      <w:pPr>
        <w:ind w:firstLine="480"/>
        <w:rPr>
          <w:rFonts w:cs="Times New Roman"/>
          <w:color w:val="000000" w:themeColor="text1"/>
          <w:szCs w:val="24"/>
        </w:rPr>
      </w:pPr>
    </w:p>
    <w:p w:rsidR="00AD32B6" w:rsidRPr="00B56F71" w:rsidRDefault="00AD32B6" w:rsidP="00765748">
      <w:pPr>
        <w:ind w:firstLine="480"/>
        <w:rPr>
          <w:rFonts w:cs="Times New Roman"/>
          <w:color w:val="000000" w:themeColor="text1"/>
          <w:szCs w:val="24"/>
        </w:rPr>
        <w:sectPr w:rsidR="00AD32B6" w:rsidRPr="00B56F71" w:rsidSect="00A45AE0">
          <w:pgSz w:w="11907" w:h="16840"/>
          <w:pgMar w:top="1440" w:right="1440" w:bottom="1440" w:left="1440" w:header="851" w:footer="992" w:gutter="0"/>
          <w:cols w:space="425"/>
          <w:docGrid w:type="lines" w:linePitch="326"/>
        </w:sectPr>
      </w:pPr>
    </w:p>
    <w:p w:rsidR="00AD32B6" w:rsidRPr="00B56F71" w:rsidRDefault="00AD32B6" w:rsidP="00AD32B6">
      <w:pPr>
        <w:ind w:firstLineChars="0" w:firstLine="0"/>
        <w:jc w:val="center"/>
        <w:rPr>
          <w:rFonts w:eastAsia="黑体"/>
          <w:color w:val="000000" w:themeColor="text1"/>
        </w:rPr>
      </w:pPr>
      <w:r w:rsidRPr="00B56F71">
        <w:rPr>
          <w:rFonts w:eastAsia="黑体" w:hint="eastAsia"/>
          <w:color w:val="000000" w:themeColor="text1"/>
        </w:rPr>
        <w:lastRenderedPageBreak/>
        <w:t>表</w:t>
      </w:r>
      <w:r w:rsidRPr="00B56F71">
        <w:rPr>
          <w:rFonts w:eastAsia="黑体"/>
          <w:color w:val="000000" w:themeColor="text1"/>
        </w:rPr>
        <w:t>3.6-6</w:t>
      </w:r>
      <w:r w:rsidRPr="00B56F71">
        <w:rPr>
          <w:rFonts w:eastAsia="黑体" w:hint="eastAsia"/>
          <w:color w:val="000000" w:themeColor="text1"/>
        </w:rPr>
        <w:t xml:space="preserve">  </w:t>
      </w:r>
      <w:r w:rsidRPr="00B56F71">
        <w:rPr>
          <w:rFonts w:eastAsia="黑体" w:hint="eastAsia"/>
          <w:color w:val="000000" w:themeColor="text1"/>
        </w:rPr>
        <w:t>技改项目废水污染物产生排放情况汇总表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1"/>
        <w:gridCol w:w="1270"/>
        <w:gridCol w:w="1407"/>
        <w:gridCol w:w="1268"/>
        <w:gridCol w:w="1173"/>
        <w:gridCol w:w="1471"/>
        <w:gridCol w:w="1268"/>
        <w:gridCol w:w="1265"/>
        <w:gridCol w:w="1128"/>
        <w:gridCol w:w="1265"/>
        <w:gridCol w:w="1184"/>
      </w:tblGrid>
      <w:tr w:rsidR="00B56F71" w:rsidRPr="00B56F71" w:rsidTr="00840232">
        <w:trPr>
          <w:trHeight w:val="255"/>
          <w:jc w:val="center"/>
        </w:trPr>
        <w:tc>
          <w:tcPr>
            <w:tcW w:w="907" w:type="pct"/>
            <w:gridSpan w:val="2"/>
            <w:vMerge w:val="restart"/>
            <w:shd w:val="clear" w:color="auto" w:fill="auto"/>
            <w:vAlign w:val="center"/>
          </w:tcPr>
          <w:p w:rsidR="00AD32B6" w:rsidRPr="00B56F71" w:rsidRDefault="00AD32B6" w:rsidP="00840232">
            <w:pPr>
              <w:widowControl/>
              <w:spacing w:line="240" w:lineRule="auto"/>
              <w:ind w:firstLineChars="0" w:firstLine="0"/>
              <w:jc w:val="center"/>
              <w:rPr>
                <w:b/>
                <w:color w:val="000000" w:themeColor="text1"/>
                <w:sz w:val="21"/>
              </w:rPr>
            </w:pPr>
            <w:r w:rsidRPr="00B56F71">
              <w:rPr>
                <w:b/>
                <w:color w:val="000000" w:themeColor="text1"/>
                <w:sz w:val="21"/>
              </w:rPr>
              <w:t>污染物名称</w:t>
            </w:r>
          </w:p>
        </w:tc>
        <w:tc>
          <w:tcPr>
            <w:tcW w:w="958" w:type="pct"/>
            <w:gridSpan w:val="2"/>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产生情况</w:t>
            </w:r>
          </w:p>
        </w:tc>
        <w:tc>
          <w:tcPr>
            <w:tcW w:w="420" w:type="pct"/>
            <w:vMerge w:val="restart"/>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处理方法</w:t>
            </w:r>
          </w:p>
        </w:tc>
        <w:tc>
          <w:tcPr>
            <w:tcW w:w="981" w:type="pct"/>
            <w:gridSpan w:val="2"/>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接管情况</w:t>
            </w:r>
          </w:p>
        </w:tc>
        <w:tc>
          <w:tcPr>
            <w:tcW w:w="453" w:type="pct"/>
            <w:vMerge w:val="restart"/>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接管标准</w:t>
            </w:r>
            <w:r w:rsidRPr="00B56F71">
              <w:rPr>
                <w:b/>
                <w:color w:val="000000" w:themeColor="text1"/>
                <w:sz w:val="21"/>
              </w:rPr>
              <w:t>(mg/L)</w:t>
            </w:r>
          </w:p>
        </w:tc>
        <w:tc>
          <w:tcPr>
            <w:tcW w:w="404" w:type="pct"/>
            <w:vMerge w:val="restart"/>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排放去向</w:t>
            </w:r>
          </w:p>
        </w:tc>
        <w:tc>
          <w:tcPr>
            <w:tcW w:w="453" w:type="pct"/>
            <w:vMerge w:val="restart"/>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排放浓度（</w:t>
            </w:r>
            <w:r w:rsidRPr="00B56F71">
              <w:rPr>
                <w:b/>
                <w:color w:val="000000" w:themeColor="text1"/>
                <w:sz w:val="21"/>
              </w:rPr>
              <w:t>mg/L</w:t>
            </w:r>
            <w:r w:rsidRPr="00B56F71">
              <w:rPr>
                <w:rFonts w:cs="宋体" w:hint="eastAsia"/>
                <w:b/>
                <w:color w:val="000000" w:themeColor="text1"/>
                <w:sz w:val="21"/>
              </w:rPr>
              <w:t>）</w:t>
            </w:r>
          </w:p>
        </w:tc>
        <w:tc>
          <w:tcPr>
            <w:tcW w:w="424" w:type="pct"/>
            <w:vMerge w:val="restart"/>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排入环境量（</w:t>
            </w:r>
            <w:r w:rsidRPr="00B56F71">
              <w:rPr>
                <w:b/>
                <w:color w:val="000000" w:themeColor="text1"/>
                <w:sz w:val="21"/>
              </w:rPr>
              <w:t>t/a</w:t>
            </w:r>
            <w:r w:rsidRPr="00B56F71">
              <w:rPr>
                <w:rFonts w:cs="宋体" w:hint="eastAsia"/>
                <w:b/>
                <w:color w:val="000000" w:themeColor="text1"/>
                <w:sz w:val="21"/>
              </w:rPr>
              <w:t>）</w:t>
            </w:r>
          </w:p>
        </w:tc>
      </w:tr>
      <w:tr w:rsidR="00B56F71" w:rsidRPr="00B56F71" w:rsidTr="00840232">
        <w:trPr>
          <w:trHeight w:val="77"/>
          <w:jc w:val="center"/>
        </w:trPr>
        <w:tc>
          <w:tcPr>
            <w:tcW w:w="907" w:type="pct"/>
            <w:gridSpan w:val="2"/>
            <w:vMerge/>
            <w:shd w:val="clear" w:color="auto" w:fill="auto"/>
            <w:vAlign w:val="center"/>
          </w:tcPr>
          <w:p w:rsidR="00AD32B6" w:rsidRPr="00B56F71" w:rsidRDefault="00AD32B6" w:rsidP="00840232">
            <w:pPr>
              <w:widowControl/>
              <w:spacing w:line="240" w:lineRule="auto"/>
              <w:ind w:firstLineChars="0" w:firstLine="0"/>
              <w:jc w:val="center"/>
              <w:rPr>
                <w:color w:val="000000" w:themeColor="text1"/>
                <w:sz w:val="21"/>
              </w:rPr>
            </w:pPr>
          </w:p>
        </w:tc>
        <w:tc>
          <w:tcPr>
            <w:tcW w:w="504" w:type="pct"/>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浓度</w:t>
            </w:r>
            <w:r w:rsidRPr="00B56F71">
              <w:rPr>
                <w:b/>
                <w:color w:val="000000" w:themeColor="text1"/>
                <w:sz w:val="21"/>
              </w:rPr>
              <w:t>(mg/L)</w:t>
            </w:r>
          </w:p>
        </w:tc>
        <w:tc>
          <w:tcPr>
            <w:tcW w:w="454" w:type="pct"/>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产生量</w:t>
            </w:r>
            <w:r w:rsidRPr="00B56F71">
              <w:rPr>
                <w:b/>
                <w:color w:val="000000" w:themeColor="text1"/>
                <w:sz w:val="21"/>
              </w:rPr>
              <w:t>(t/a)</w:t>
            </w:r>
          </w:p>
        </w:tc>
        <w:tc>
          <w:tcPr>
            <w:tcW w:w="420" w:type="pct"/>
            <w:vMerge/>
            <w:vAlign w:val="center"/>
          </w:tcPr>
          <w:p w:rsidR="00AD32B6" w:rsidRPr="00B56F71" w:rsidRDefault="00AD32B6" w:rsidP="00840232">
            <w:pPr>
              <w:widowControl/>
              <w:spacing w:line="240" w:lineRule="auto"/>
              <w:ind w:firstLineChars="0" w:firstLine="0"/>
              <w:jc w:val="center"/>
              <w:rPr>
                <w:rFonts w:cs="宋体"/>
                <w:color w:val="000000" w:themeColor="text1"/>
                <w:sz w:val="21"/>
              </w:rPr>
            </w:pPr>
          </w:p>
        </w:tc>
        <w:tc>
          <w:tcPr>
            <w:tcW w:w="527" w:type="pct"/>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浓度</w:t>
            </w:r>
            <w:r w:rsidRPr="00B56F71">
              <w:rPr>
                <w:rFonts w:cs="宋体" w:hint="eastAsia"/>
                <w:b/>
                <w:color w:val="000000" w:themeColor="text1"/>
                <w:sz w:val="21"/>
              </w:rPr>
              <w:t>(</w:t>
            </w:r>
            <w:r w:rsidRPr="00B56F71">
              <w:rPr>
                <w:b/>
                <w:color w:val="000000" w:themeColor="text1"/>
                <w:sz w:val="21"/>
              </w:rPr>
              <w:t>mg/L)</w:t>
            </w:r>
          </w:p>
        </w:tc>
        <w:tc>
          <w:tcPr>
            <w:tcW w:w="454" w:type="pct"/>
            <w:shd w:val="clear" w:color="auto" w:fill="auto"/>
            <w:vAlign w:val="center"/>
          </w:tcPr>
          <w:p w:rsidR="00AD32B6" w:rsidRPr="00B56F71" w:rsidRDefault="00AD32B6" w:rsidP="00840232">
            <w:pPr>
              <w:widowControl/>
              <w:spacing w:line="240" w:lineRule="auto"/>
              <w:ind w:firstLineChars="0" w:firstLine="0"/>
              <w:jc w:val="center"/>
              <w:rPr>
                <w:rFonts w:cs="宋体"/>
                <w:b/>
                <w:color w:val="000000" w:themeColor="text1"/>
                <w:sz w:val="21"/>
              </w:rPr>
            </w:pPr>
            <w:r w:rsidRPr="00B56F71">
              <w:rPr>
                <w:rFonts w:cs="宋体" w:hint="eastAsia"/>
                <w:b/>
                <w:color w:val="000000" w:themeColor="text1"/>
                <w:sz w:val="21"/>
              </w:rPr>
              <w:t>产生量</w:t>
            </w:r>
            <w:r w:rsidRPr="00B56F71">
              <w:rPr>
                <w:b/>
                <w:color w:val="000000" w:themeColor="text1"/>
                <w:sz w:val="21"/>
              </w:rPr>
              <w:t>(t/a)</w:t>
            </w:r>
          </w:p>
        </w:tc>
        <w:tc>
          <w:tcPr>
            <w:tcW w:w="453" w:type="pct"/>
            <w:vMerge/>
            <w:vAlign w:val="center"/>
          </w:tcPr>
          <w:p w:rsidR="00AD32B6" w:rsidRPr="00B56F71" w:rsidRDefault="00AD32B6" w:rsidP="00840232">
            <w:pPr>
              <w:widowControl/>
              <w:spacing w:line="240" w:lineRule="auto"/>
              <w:ind w:firstLineChars="0" w:firstLine="0"/>
              <w:jc w:val="center"/>
              <w:rPr>
                <w:rFonts w:cs="宋体"/>
                <w:color w:val="000000" w:themeColor="text1"/>
                <w:sz w:val="21"/>
              </w:rPr>
            </w:pPr>
          </w:p>
        </w:tc>
        <w:tc>
          <w:tcPr>
            <w:tcW w:w="404" w:type="pct"/>
            <w:vMerge/>
            <w:vAlign w:val="center"/>
          </w:tcPr>
          <w:p w:rsidR="00AD32B6" w:rsidRPr="00B56F71" w:rsidRDefault="00AD32B6" w:rsidP="00840232">
            <w:pPr>
              <w:widowControl/>
              <w:spacing w:line="240" w:lineRule="auto"/>
              <w:ind w:firstLineChars="0" w:firstLine="0"/>
              <w:jc w:val="center"/>
              <w:rPr>
                <w:rFonts w:cs="宋体"/>
                <w:color w:val="000000" w:themeColor="text1"/>
                <w:sz w:val="21"/>
              </w:rPr>
            </w:pPr>
          </w:p>
        </w:tc>
        <w:tc>
          <w:tcPr>
            <w:tcW w:w="453" w:type="pct"/>
            <w:vMerge/>
            <w:vAlign w:val="center"/>
          </w:tcPr>
          <w:p w:rsidR="00AD32B6" w:rsidRPr="00B56F71" w:rsidRDefault="00AD32B6" w:rsidP="00840232">
            <w:pPr>
              <w:widowControl/>
              <w:spacing w:line="240" w:lineRule="auto"/>
              <w:ind w:firstLineChars="0" w:firstLine="0"/>
              <w:jc w:val="center"/>
              <w:rPr>
                <w:rFonts w:cs="宋体"/>
                <w:color w:val="000000" w:themeColor="text1"/>
                <w:sz w:val="21"/>
              </w:rPr>
            </w:pPr>
          </w:p>
        </w:tc>
        <w:tc>
          <w:tcPr>
            <w:tcW w:w="424" w:type="pct"/>
            <w:vMerge/>
            <w:vAlign w:val="center"/>
          </w:tcPr>
          <w:p w:rsidR="00AD32B6" w:rsidRPr="00B56F71" w:rsidRDefault="00AD32B6" w:rsidP="00840232">
            <w:pPr>
              <w:widowControl/>
              <w:spacing w:line="240" w:lineRule="auto"/>
              <w:ind w:firstLineChars="0" w:firstLine="0"/>
              <w:jc w:val="center"/>
              <w:rPr>
                <w:rFonts w:cs="宋体"/>
                <w:color w:val="000000" w:themeColor="text1"/>
                <w:sz w:val="21"/>
              </w:rPr>
            </w:pPr>
          </w:p>
        </w:tc>
      </w:tr>
      <w:tr w:rsidR="00B56F71" w:rsidRPr="00B56F71" w:rsidTr="00840232">
        <w:trPr>
          <w:trHeight w:val="64"/>
          <w:jc w:val="center"/>
        </w:trPr>
        <w:tc>
          <w:tcPr>
            <w:tcW w:w="452" w:type="pct"/>
            <w:vMerge w:val="restart"/>
            <w:shd w:val="clear" w:color="auto" w:fill="auto"/>
            <w:vAlign w:val="center"/>
          </w:tcPr>
          <w:p w:rsidR="00AD32B6" w:rsidRPr="00B56F71" w:rsidRDefault="00AD32B6" w:rsidP="00840232">
            <w:pPr>
              <w:widowControl/>
              <w:spacing w:line="240" w:lineRule="auto"/>
              <w:ind w:firstLineChars="0" w:firstLine="0"/>
              <w:jc w:val="center"/>
              <w:rPr>
                <w:color w:val="000000" w:themeColor="text1"/>
                <w:sz w:val="21"/>
              </w:rPr>
            </w:pPr>
            <w:r w:rsidRPr="00B56F71">
              <w:rPr>
                <w:rFonts w:hint="eastAsia"/>
                <w:color w:val="000000" w:themeColor="text1"/>
                <w:sz w:val="21"/>
              </w:rPr>
              <w:t>综合废水</w:t>
            </w:r>
          </w:p>
        </w:tc>
        <w:tc>
          <w:tcPr>
            <w:tcW w:w="455" w:type="pct"/>
            <w:shd w:val="clear" w:color="auto" w:fill="auto"/>
            <w:vAlign w:val="center"/>
          </w:tcPr>
          <w:p w:rsidR="00AD32B6" w:rsidRPr="00B56F71" w:rsidRDefault="00AD32B6" w:rsidP="00840232">
            <w:pPr>
              <w:widowControl/>
              <w:spacing w:line="240" w:lineRule="auto"/>
              <w:ind w:firstLineChars="0" w:firstLine="0"/>
              <w:jc w:val="center"/>
              <w:rPr>
                <w:color w:val="000000" w:themeColor="text1"/>
                <w:sz w:val="21"/>
              </w:rPr>
            </w:pPr>
            <w:r w:rsidRPr="00B56F71">
              <w:rPr>
                <w:rFonts w:hint="eastAsia"/>
                <w:color w:val="000000" w:themeColor="text1"/>
                <w:sz w:val="21"/>
              </w:rPr>
              <w:t>废水量</w:t>
            </w:r>
          </w:p>
        </w:tc>
        <w:tc>
          <w:tcPr>
            <w:tcW w:w="504" w:type="pct"/>
            <w:shd w:val="clear" w:color="auto" w:fill="auto"/>
            <w:vAlign w:val="center"/>
          </w:tcPr>
          <w:p w:rsidR="00AD32B6" w:rsidRPr="00B56F71" w:rsidRDefault="00AD32B6" w:rsidP="00840232">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454" w:type="pct"/>
            <w:shd w:val="clear" w:color="auto" w:fill="auto"/>
            <w:vAlign w:val="center"/>
          </w:tcPr>
          <w:p w:rsidR="00AD32B6" w:rsidRPr="00B56F71" w:rsidRDefault="007B5BDD" w:rsidP="00840232">
            <w:pPr>
              <w:widowControl/>
              <w:spacing w:line="240" w:lineRule="auto"/>
              <w:ind w:firstLineChars="0" w:firstLine="0"/>
              <w:jc w:val="center"/>
              <w:rPr>
                <w:color w:val="000000" w:themeColor="text1"/>
                <w:sz w:val="21"/>
              </w:rPr>
            </w:pPr>
            <w:r w:rsidRPr="00B56F71">
              <w:rPr>
                <w:rFonts w:hint="eastAsia"/>
                <w:color w:val="000000" w:themeColor="text1"/>
                <w:sz w:val="21"/>
              </w:rPr>
              <w:t>2853.147</w:t>
            </w:r>
          </w:p>
        </w:tc>
        <w:tc>
          <w:tcPr>
            <w:tcW w:w="420" w:type="pct"/>
            <w:vMerge w:val="restart"/>
            <w:shd w:val="clear" w:color="auto" w:fill="auto"/>
            <w:vAlign w:val="center"/>
          </w:tcPr>
          <w:p w:rsidR="00AD32B6" w:rsidRPr="00B56F71" w:rsidRDefault="00AD32B6" w:rsidP="00840232">
            <w:pPr>
              <w:widowControl/>
              <w:spacing w:line="240" w:lineRule="auto"/>
              <w:ind w:firstLineChars="0" w:firstLine="0"/>
              <w:jc w:val="center"/>
              <w:rPr>
                <w:color w:val="000000" w:themeColor="text1"/>
                <w:sz w:val="21"/>
              </w:rPr>
            </w:pPr>
            <w:r w:rsidRPr="00B56F71">
              <w:rPr>
                <w:rFonts w:cs="Times New Roman" w:hint="eastAsia"/>
                <w:color w:val="000000" w:themeColor="text1"/>
                <w:sz w:val="21"/>
              </w:rPr>
              <w:t>水解酸化</w:t>
            </w:r>
            <w:r w:rsidRPr="00B56F71">
              <w:rPr>
                <w:rFonts w:cs="Times New Roman" w:hint="eastAsia"/>
                <w:color w:val="000000" w:themeColor="text1"/>
                <w:sz w:val="21"/>
              </w:rPr>
              <w:t>+ICEAS</w:t>
            </w:r>
          </w:p>
        </w:tc>
        <w:tc>
          <w:tcPr>
            <w:tcW w:w="527" w:type="pct"/>
            <w:shd w:val="clear" w:color="auto" w:fill="auto"/>
            <w:vAlign w:val="center"/>
          </w:tcPr>
          <w:p w:rsidR="00AD32B6" w:rsidRPr="00B56F71" w:rsidRDefault="00AD32B6" w:rsidP="00840232">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454" w:type="pct"/>
            <w:shd w:val="clear" w:color="auto" w:fill="auto"/>
            <w:vAlign w:val="center"/>
          </w:tcPr>
          <w:p w:rsidR="00AD32B6"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2853.147</w:t>
            </w:r>
          </w:p>
        </w:tc>
        <w:tc>
          <w:tcPr>
            <w:tcW w:w="453" w:type="pct"/>
            <w:shd w:val="clear" w:color="auto" w:fill="auto"/>
            <w:vAlign w:val="center"/>
          </w:tcPr>
          <w:p w:rsidR="00AD32B6" w:rsidRPr="00B56F71" w:rsidRDefault="00AD32B6" w:rsidP="00840232">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404" w:type="pct"/>
            <w:vMerge w:val="restart"/>
            <w:shd w:val="clear" w:color="auto" w:fill="auto"/>
            <w:vAlign w:val="center"/>
          </w:tcPr>
          <w:p w:rsidR="00AD32B6" w:rsidRPr="00B56F71" w:rsidRDefault="00743F91" w:rsidP="00840232">
            <w:pPr>
              <w:widowControl/>
              <w:spacing w:line="240" w:lineRule="auto"/>
              <w:ind w:firstLineChars="0" w:firstLine="0"/>
              <w:jc w:val="center"/>
              <w:rPr>
                <w:rFonts w:cs="宋体"/>
                <w:color w:val="000000" w:themeColor="text1"/>
                <w:sz w:val="21"/>
              </w:rPr>
            </w:pPr>
            <w:r w:rsidRPr="00B56F71">
              <w:rPr>
                <w:rFonts w:cs="宋体" w:hint="eastAsia"/>
                <w:color w:val="000000" w:themeColor="text1"/>
                <w:sz w:val="21"/>
              </w:rPr>
              <w:t>颍上第二污水处理厂</w:t>
            </w:r>
          </w:p>
        </w:tc>
        <w:tc>
          <w:tcPr>
            <w:tcW w:w="453" w:type="pct"/>
            <w:shd w:val="clear" w:color="auto" w:fill="auto"/>
            <w:vAlign w:val="center"/>
          </w:tcPr>
          <w:p w:rsidR="00AD32B6" w:rsidRPr="00B56F71" w:rsidRDefault="00AD32B6" w:rsidP="00840232">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424" w:type="pct"/>
            <w:shd w:val="clear" w:color="auto" w:fill="auto"/>
            <w:vAlign w:val="center"/>
          </w:tcPr>
          <w:p w:rsidR="00AD32B6"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2853.147</w:t>
            </w:r>
          </w:p>
        </w:tc>
      </w:tr>
      <w:tr w:rsidR="00B56F71" w:rsidRPr="00B56F71" w:rsidTr="00840232">
        <w:trPr>
          <w:trHeight w:val="222"/>
          <w:jc w:val="center"/>
        </w:trPr>
        <w:tc>
          <w:tcPr>
            <w:tcW w:w="452" w:type="pct"/>
            <w:vMerge/>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p>
        </w:tc>
        <w:tc>
          <w:tcPr>
            <w:tcW w:w="455"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color w:val="000000" w:themeColor="text1"/>
                <w:sz w:val="21"/>
              </w:rPr>
              <w:t>COD</w:t>
            </w:r>
          </w:p>
        </w:tc>
        <w:tc>
          <w:tcPr>
            <w:tcW w:w="504" w:type="pct"/>
            <w:shd w:val="clear" w:color="auto" w:fill="auto"/>
            <w:vAlign w:val="center"/>
          </w:tcPr>
          <w:p w:rsidR="00840232" w:rsidRPr="00B56F71" w:rsidRDefault="00840232" w:rsidP="00840232">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4032.463</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11.505 </w:t>
            </w:r>
          </w:p>
        </w:tc>
        <w:tc>
          <w:tcPr>
            <w:tcW w:w="420" w:type="pct"/>
            <w:vMerge/>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p>
        </w:tc>
        <w:tc>
          <w:tcPr>
            <w:tcW w:w="527"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241.948</w:t>
            </w:r>
          </w:p>
        </w:tc>
        <w:tc>
          <w:tcPr>
            <w:tcW w:w="454" w:type="pct"/>
            <w:shd w:val="clear" w:color="auto" w:fill="auto"/>
            <w:vAlign w:val="center"/>
          </w:tcPr>
          <w:p w:rsidR="00840232" w:rsidRPr="00B56F71" w:rsidRDefault="00840232" w:rsidP="00840232">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0.690</w:t>
            </w: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500</w:t>
            </w:r>
          </w:p>
        </w:tc>
        <w:tc>
          <w:tcPr>
            <w:tcW w:w="404" w:type="pct"/>
            <w:vMerge/>
            <w:shd w:val="clear" w:color="auto" w:fill="auto"/>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50</w:t>
            </w:r>
          </w:p>
        </w:tc>
        <w:tc>
          <w:tcPr>
            <w:tcW w:w="424" w:type="pct"/>
            <w:shd w:val="clear" w:color="auto" w:fill="auto"/>
            <w:vAlign w:val="center"/>
          </w:tcPr>
          <w:p w:rsidR="00840232" w:rsidRPr="00B56F71" w:rsidRDefault="00840232" w:rsidP="00840232">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0.143</w:t>
            </w:r>
          </w:p>
        </w:tc>
      </w:tr>
      <w:tr w:rsidR="00B56F71" w:rsidRPr="00B56F71" w:rsidTr="00840232">
        <w:trPr>
          <w:trHeight w:val="255"/>
          <w:jc w:val="center"/>
        </w:trPr>
        <w:tc>
          <w:tcPr>
            <w:tcW w:w="452" w:type="pct"/>
            <w:vMerge/>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p>
        </w:tc>
        <w:tc>
          <w:tcPr>
            <w:tcW w:w="455"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color w:val="000000" w:themeColor="text1"/>
                <w:sz w:val="21"/>
              </w:rPr>
              <w:t>BOD</w:t>
            </w:r>
            <w:r w:rsidRPr="00B56F71">
              <w:rPr>
                <w:color w:val="000000" w:themeColor="text1"/>
                <w:sz w:val="21"/>
                <w:vertAlign w:val="subscript"/>
              </w:rPr>
              <w:t>5</w:t>
            </w:r>
          </w:p>
        </w:tc>
        <w:tc>
          <w:tcPr>
            <w:tcW w:w="50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228.985</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0.653 </w:t>
            </w:r>
          </w:p>
        </w:tc>
        <w:tc>
          <w:tcPr>
            <w:tcW w:w="420" w:type="pct"/>
            <w:vMerge/>
            <w:shd w:val="clear" w:color="auto" w:fill="auto"/>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527"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13.739</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0.039</w:t>
            </w: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300</w:t>
            </w:r>
          </w:p>
        </w:tc>
        <w:tc>
          <w:tcPr>
            <w:tcW w:w="404" w:type="pct"/>
            <w:vMerge/>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10</w:t>
            </w:r>
          </w:p>
        </w:tc>
        <w:tc>
          <w:tcPr>
            <w:tcW w:w="42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0.029</w:t>
            </w:r>
          </w:p>
        </w:tc>
      </w:tr>
      <w:tr w:rsidR="00B56F71" w:rsidRPr="00B56F71" w:rsidTr="00840232">
        <w:trPr>
          <w:trHeight w:val="255"/>
          <w:jc w:val="center"/>
        </w:trPr>
        <w:tc>
          <w:tcPr>
            <w:tcW w:w="452" w:type="pct"/>
            <w:vMerge/>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p>
        </w:tc>
        <w:tc>
          <w:tcPr>
            <w:tcW w:w="455"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color w:val="000000" w:themeColor="text1"/>
                <w:sz w:val="21"/>
              </w:rPr>
              <w:t>SS</w:t>
            </w:r>
          </w:p>
        </w:tc>
        <w:tc>
          <w:tcPr>
            <w:tcW w:w="50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346.875</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0.990 </w:t>
            </w:r>
          </w:p>
        </w:tc>
        <w:tc>
          <w:tcPr>
            <w:tcW w:w="420" w:type="pct"/>
            <w:vMerge/>
            <w:shd w:val="clear" w:color="auto" w:fill="auto"/>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527"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78.047</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0.223</w:t>
            </w: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400</w:t>
            </w:r>
          </w:p>
        </w:tc>
        <w:tc>
          <w:tcPr>
            <w:tcW w:w="404" w:type="pct"/>
            <w:vMerge/>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42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w:t>
            </w:r>
          </w:p>
        </w:tc>
      </w:tr>
      <w:tr w:rsidR="00B56F71" w:rsidRPr="00B56F71" w:rsidTr="00840232">
        <w:trPr>
          <w:trHeight w:val="255"/>
          <w:jc w:val="center"/>
        </w:trPr>
        <w:tc>
          <w:tcPr>
            <w:tcW w:w="452" w:type="pct"/>
            <w:vMerge/>
            <w:shd w:val="clear" w:color="auto" w:fill="auto"/>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455"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盐分</w:t>
            </w:r>
          </w:p>
        </w:tc>
        <w:tc>
          <w:tcPr>
            <w:tcW w:w="50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214.157</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0.611 </w:t>
            </w:r>
          </w:p>
        </w:tc>
        <w:tc>
          <w:tcPr>
            <w:tcW w:w="420" w:type="pct"/>
            <w:vMerge/>
            <w:shd w:val="clear" w:color="auto" w:fill="auto"/>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527"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214.157</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0.611</w:t>
            </w: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404" w:type="pct"/>
            <w:vMerge/>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5</w:t>
            </w:r>
          </w:p>
        </w:tc>
        <w:tc>
          <w:tcPr>
            <w:tcW w:w="42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0.014</w:t>
            </w:r>
          </w:p>
        </w:tc>
      </w:tr>
      <w:tr w:rsidR="00B56F71" w:rsidRPr="00B56F71" w:rsidTr="00840232">
        <w:trPr>
          <w:trHeight w:val="255"/>
          <w:jc w:val="center"/>
        </w:trPr>
        <w:tc>
          <w:tcPr>
            <w:tcW w:w="452" w:type="pct"/>
            <w:vMerge/>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p>
        </w:tc>
        <w:tc>
          <w:tcPr>
            <w:tcW w:w="455"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氨氮</w:t>
            </w:r>
          </w:p>
        </w:tc>
        <w:tc>
          <w:tcPr>
            <w:tcW w:w="50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20.767</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0.059 </w:t>
            </w:r>
          </w:p>
        </w:tc>
        <w:tc>
          <w:tcPr>
            <w:tcW w:w="420" w:type="pct"/>
            <w:vMerge/>
            <w:shd w:val="clear" w:color="auto" w:fill="auto"/>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527"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4.050</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0.012</w:t>
            </w: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45</w:t>
            </w:r>
          </w:p>
        </w:tc>
        <w:tc>
          <w:tcPr>
            <w:tcW w:w="404" w:type="pct"/>
            <w:vMerge/>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0.5</w:t>
            </w:r>
          </w:p>
        </w:tc>
        <w:tc>
          <w:tcPr>
            <w:tcW w:w="42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0.001</w:t>
            </w:r>
          </w:p>
        </w:tc>
      </w:tr>
      <w:tr w:rsidR="00840232" w:rsidRPr="00B56F71" w:rsidTr="00840232">
        <w:trPr>
          <w:trHeight w:val="255"/>
          <w:jc w:val="center"/>
        </w:trPr>
        <w:tc>
          <w:tcPr>
            <w:tcW w:w="452" w:type="pct"/>
            <w:vMerge/>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p>
        </w:tc>
        <w:tc>
          <w:tcPr>
            <w:tcW w:w="455"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石油类</w:t>
            </w:r>
          </w:p>
        </w:tc>
        <w:tc>
          <w:tcPr>
            <w:tcW w:w="50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31.544</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0.090 </w:t>
            </w:r>
          </w:p>
        </w:tc>
        <w:tc>
          <w:tcPr>
            <w:tcW w:w="420" w:type="pct"/>
            <w:vMerge/>
            <w:shd w:val="clear" w:color="auto" w:fill="auto"/>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527"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25.551</w:t>
            </w:r>
          </w:p>
        </w:tc>
        <w:tc>
          <w:tcPr>
            <w:tcW w:w="45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0.073</w:t>
            </w: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30</w:t>
            </w:r>
          </w:p>
        </w:tc>
        <w:tc>
          <w:tcPr>
            <w:tcW w:w="404" w:type="pct"/>
            <w:vMerge/>
            <w:vAlign w:val="center"/>
          </w:tcPr>
          <w:p w:rsidR="00840232" w:rsidRPr="00B56F71" w:rsidRDefault="00840232" w:rsidP="00840232">
            <w:pPr>
              <w:widowControl/>
              <w:spacing w:line="240" w:lineRule="auto"/>
              <w:ind w:firstLineChars="0" w:firstLine="0"/>
              <w:jc w:val="center"/>
              <w:rPr>
                <w:rFonts w:cs="宋体"/>
                <w:color w:val="000000" w:themeColor="text1"/>
                <w:sz w:val="21"/>
              </w:rPr>
            </w:pPr>
          </w:p>
        </w:tc>
        <w:tc>
          <w:tcPr>
            <w:tcW w:w="453" w:type="pct"/>
            <w:shd w:val="clear" w:color="auto" w:fill="auto"/>
            <w:vAlign w:val="center"/>
          </w:tcPr>
          <w:p w:rsidR="00840232" w:rsidRPr="00B56F71" w:rsidRDefault="00840232" w:rsidP="00840232">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424" w:type="pct"/>
            <w:shd w:val="clear" w:color="auto" w:fill="auto"/>
            <w:vAlign w:val="center"/>
          </w:tcPr>
          <w:p w:rsidR="00840232" w:rsidRPr="00B56F71" w:rsidRDefault="00840232" w:rsidP="00840232">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0.003</w:t>
            </w:r>
          </w:p>
        </w:tc>
      </w:tr>
    </w:tbl>
    <w:p w:rsidR="00AD32B6" w:rsidRPr="00B56F71" w:rsidRDefault="00AD32B6" w:rsidP="00765748">
      <w:pPr>
        <w:ind w:firstLine="480"/>
        <w:rPr>
          <w:rFonts w:cs="Times New Roman"/>
          <w:color w:val="000000" w:themeColor="text1"/>
          <w:szCs w:val="24"/>
        </w:rPr>
      </w:pPr>
    </w:p>
    <w:p w:rsidR="00AD32B6" w:rsidRPr="00B56F71" w:rsidRDefault="00AD32B6" w:rsidP="00765748">
      <w:pPr>
        <w:ind w:firstLine="480"/>
        <w:rPr>
          <w:rFonts w:cs="Times New Roman"/>
          <w:color w:val="000000" w:themeColor="text1"/>
          <w:szCs w:val="24"/>
        </w:rPr>
        <w:sectPr w:rsidR="00AD32B6" w:rsidRPr="00B56F71" w:rsidSect="00AD32B6">
          <w:pgSz w:w="16840" w:h="11907" w:orient="landscape"/>
          <w:pgMar w:top="1440" w:right="1440" w:bottom="1440" w:left="1440" w:header="851" w:footer="992" w:gutter="0"/>
          <w:cols w:space="425"/>
          <w:docGrid w:type="lines" w:linePitch="326"/>
        </w:sectPr>
      </w:pPr>
    </w:p>
    <w:p w:rsidR="00AD32B6" w:rsidRPr="00B56F71" w:rsidRDefault="00AD32B6" w:rsidP="00AD32B6">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lastRenderedPageBreak/>
        <w:t>3.6.3</w:t>
      </w:r>
      <w:r w:rsidRPr="00B56F71">
        <w:rPr>
          <w:rFonts w:eastAsia="宋体" w:cs="Times New Roman" w:hint="eastAsia"/>
          <w:b/>
          <w:color w:val="000000" w:themeColor="text1"/>
          <w:sz w:val="24"/>
        </w:rPr>
        <w:t>噪声</w:t>
      </w:r>
    </w:p>
    <w:p w:rsidR="00AD32B6" w:rsidRPr="00B56F71" w:rsidRDefault="00AD32B6" w:rsidP="00AD32B6">
      <w:pPr>
        <w:ind w:firstLine="480"/>
        <w:rPr>
          <w:color w:val="000000" w:themeColor="text1"/>
        </w:rPr>
      </w:pPr>
      <w:r w:rsidRPr="00B56F71">
        <w:rPr>
          <w:rFonts w:hint="eastAsia"/>
          <w:color w:val="000000" w:themeColor="text1"/>
        </w:rPr>
        <w:t>技改</w:t>
      </w:r>
      <w:r w:rsidRPr="00B56F71">
        <w:rPr>
          <w:color w:val="000000" w:themeColor="text1"/>
        </w:rPr>
        <w:t>项目主要噪声设备为</w:t>
      </w:r>
      <w:r w:rsidRPr="00B56F71">
        <w:rPr>
          <w:rFonts w:hint="eastAsia"/>
          <w:color w:val="000000" w:themeColor="text1"/>
        </w:rPr>
        <w:t>水泵、</w:t>
      </w:r>
      <w:r w:rsidRPr="00B56F71">
        <w:rPr>
          <w:color w:val="000000" w:themeColor="text1"/>
        </w:rPr>
        <w:t>离心机、</w:t>
      </w:r>
      <w:r w:rsidRPr="00B56F71">
        <w:rPr>
          <w:rFonts w:hint="eastAsia"/>
          <w:color w:val="000000" w:themeColor="text1"/>
        </w:rPr>
        <w:t>冷却水塔、</w:t>
      </w:r>
      <w:r w:rsidRPr="00B56F71">
        <w:rPr>
          <w:color w:val="000000" w:themeColor="text1"/>
        </w:rPr>
        <w:t>冷冻机组等，拟采取的治理措施、降噪效果详见表</w:t>
      </w:r>
      <w:r w:rsidRPr="00B56F71">
        <w:rPr>
          <w:color w:val="000000" w:themeColor="text1"/>
        </w:rPr>
        <w:t>3.6-7</w:t>
      </w:r>
      <w:r w:rsidRPr="00B56F71">
        <w:rPr>
          <w:color w:val="000000" w:themeColor="text1"/>
        </w:rPr>
        <w:t>。</w:t>
      </w:r>
    </w:p>
    <w:p w:rsidR="00AD32B6" w:rsidRPr="00B56F71" w:rsidRDefault="00AD32B6" w:rsidP="002245ED">
      <w:pPr>
        <w:ind w:firstLineChars="0" w:firstLine="0"/>
        <w:jc w:val="center"/>
        <w:rPr>
          <w:rFonts w:eastAsia="黑体"/>
          <w:color w:val="000000" w:themeColor="text1"/>
        </w:rPr>
      </w:pPr>
      <w:r w:rsidRPr="00B56F71">
        <w:rPr>
          <w:rFonts w:eastAsia="黑体"/>
          <w:color w:val="000000" w:themeColor="text1"/>
        </w:rPr>
        <w:t>表</w:t>
      </w:r>
      <w:r w:rsidR="002245ED" w:rsidRPr="00B56F71">
        <w:rPr>
          <w:rFonts w:eastAsia="黑体"/>
          <w:color w:val="000000" w:themeColor="text1"/>
        </w:rPr>
        <w:t>3.6-7</w:t>
      </w:r>
      <w:r w:rsidRPr="00B56F71">
        <w:rPr>
          <w:rFonts w:eastAsia="黑体"/>
          <w:color w:val="000000" w:themeColor="text1"/>
        </w:rPr>
        <w:t xml:space="preserve">  </w:t>
      </w:r>
      <w:r w:rsidR="002245ED" w:rsidRPr="00B56F71">
        <w:rPr>
          <w:rFonts w:eastAsia="黑体" w:hint="eastAsia"/>
          <w:color w:val="000000" w:themeColor="text1"/>
        </w:rPr>
        <w:t>技改</w:t>
      </w:r>
      <w:r w:rsidRPr="00B56F71">
        <w:rPr>
          <w:rFonts w:eastAsia="黑体"/>
          <w:color w:val="000000" w:themeColor="text1"/>
        </w:rPr>
        <w:t>项目主要高噪声设备治理措施及降噪效果统计表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8"/>
        <w:gridCol w:w="1811"/>
        <w:gridCol w:w="1342"/>
        <w:gridCol w:w="919"/>
        <w:gridCol w:w="1386"/>
        <w:gridCol w:w="1564"/>
        <w:gridCol w:w="1342"/>
      </w:tblGrid>
      <w:tr w:rsidR="00B56F71" w:rsidRPr="00B56F71" w:rsidTr="002245ED">
        <w:trPr>
          <w:jc w:val="center"/>
        </w:trPr>
        <w:tc>
          <w:tcPr>
            <w:tcW w:w="708" w:type="dxa"/>
            <w:vAlign w:val="center"/>
          </w:tcPr>
          <w:p w:rsidR="002245ED" w:rsidRPr="00B56F71" w:rsidRDefault="002245ED" w:rsidP="002245ED">
            <w:pPr>
              <w:widowControl/>
              <w:spacing w:line="240" w:lineRule="auto"/>
              <w:ind w:firstLineChars="0" w:firstLine="0"/>
              <w:jc w:val="center"/>
              <w:rPr>
                <w:b/>
                <w:color w:val="000000" w:themeColor="text1"/>
                <w:sz w:val="21"/>
              </w:rPr>
            </w:pPr>
            <w:r w:rsidRPr="00B56F71">
              <w:rPr>
                <w:rFonts w:hint="eastAsia"/>
                <w:b/>
                <w:color w:val="000000" w:themeColor="text1"/>
                <w:sz w:val="21"/>
              </w:rPr>
              <w:t>序号</w:t>
            </w:r>
          </w:p>
        </w:tc>
        <w:tc>
          <w:tcPr>
            <w:tcW w:w="1811" w:type="dxa"/>
            <w:vAlign w:val="center"/>
          </w:tcPr>
          <w:p w:rsidR="002245ED" w:rsidRPr="00B56F71" w:rsidRDefault="002245ED" w:rsidP="002245ED">
            <w:pPr>
              <w:widowControl/>
              <w:spacing w:line="240" w:lineRule="auto"/>
              <w:ind w:firstLineChars="0" w:firstLine="0"/>
              <w:jc w:val="center"/>
              <w:rPr>
                <w:b/>
                <w:color w:val="000000" w:themeColor="text1"/>
                <w:sz w:val="21"/>
              </w:rPr>
            </w:pPr>
            <w:r w:rsidRPr="00B56F71">
              <w:rPr>
                <w:b/>
                <w:color w:val="000000" w:themeColor="text1"/>
                <w:sz w:val="21"/>
              </w:rPr>
              <w:t>设备名称</w:t>
            </w:r>
          </w:p>
        </w:tc>
        <w:tc>
          <w:tcPr>
            <w:tcW w:w="1342" w:type="dxa"/>
            <w:vAlign w:val="center"/>
          </w:tcPr>
          <w:p w:rsidR="002245ED" w:rsidRPr="00B56F71" w:rsidRDefault="002245ED" w:rsidP="002245ED">
            <w:pPr>
              <w:widowControl/>
              <w:spacing w:line="240" w:lineRule="auto"/>
              <w:ind w:firstLineChars="0" w:firstLine="0"/>
              <w:jc w:val="center"/>
              <w:rPr>
                <w:b/>
                <w:color w:val="000000" w:themeColor="text1"/>
                <w:sz w:val="21"/>
              </w:rPr>
            </w:pPr>
            <w:r w:rsidRPr="00B56F71">
              <w:rPr>
                <w:b/>
                <w:bCs/>
                <w:color w:val="000000" w:themeColor="text1"/>
                <w:sz w:val="21"/>
              </w:rPr>
              <w:t>声级值</w:t>
            </w:r>
            <w:r w:rsidRPr="00B56F71">
              <w:rPr>
                <w:rFonts w:hint="eastAsia"/>
                <w:b/>
                <w:bCs/>
                <w:color w:val="000000" w:themeColor="text1"/>
                <w:sz w:val="21"/>
              </w:rPr>
              <w:t>(</w:t>
            </w:r>
            <w:r w:rsidRPr="00B56F71">
              <w:rPr>
                <w:b/>
                <w:color w:val="000000" w:themeColor="text1"/>
                <w:sz w:val="21"/>
              </w:rPr>
              <w:t>dB(A)</w:t>
            </w:r>
            <w:r w:rsidRPr="00B56F71">
              <w:rPr>
                <w:rFonts w:hint="eastAsia"/>
                <w:b/>
                <w:color w:val="000000" w:themeColor="text1"/>
                <w:sz w:val="21"/>
              </w:rPr>
              <w:t>)</w:t>
            </w:r>
          </w:p>
        </w:tc>
        <w:tc>
          <w:tcPr>
            <w:tcW w:w="919" w:type="dxa"/>
            <w:vAlign w:val="center"/>
          </w:tcPr>
          <w:p w:rsidR="002245ED" w:rsidRPr="00B56F71" w:rsidRDefault="002245ED" w:rsidP="002245ED">
            <w:pPr>
              <w:widowControl/>
              <w:spacing w:line="240" w:lineRule="auto"/>
              <w:ind w:firstLineChars="0" w:firstLine="0"/>
              <w:jc w:val="center"/>
              <w:rPr>
                <w:b/>
                <w:color w:val="000000" w:themeColor="text1"/>
                <w:sz w:val="21"/>
              </w:rPr>
            </w:pPr>
            <w:r w:rsidRPr="00B56F71">
              <w:rPr>
                <w:b/>
                <w:color w:val="000000" w:themeColor="text1"/>
                <w:sz w:val="21"/>
              </w:rPr>
              <w:t>数量</w:t>
            </w:r>
          </w:p>
          <w:p w:rsidR="002245ED" w:rsidRPr="00B56F71" w:rsidRDefault="002245ED" w:rsidP="002245ED">
            <w:pPr>
              <w:widowControl/>
              <w:spacing w:line="240" w:lineRule="auto"/>
              <w:ind w:firstLineChars="0" w:firstLine="0"/>
              <w:jc w:val="center"/>
              <w:rPr>
                <w:b/>
                <w:color w:val="000000" w:themeColor="text1"/>
                <w:sz w:val="21"/>
              </w:rPr>
            </w:pPr>
            <w:r w:rsidRPr="00B56F71">
              <w:rPr>
                <w:rFonts w:hint="eastAsia"/>
                <w:b/>
                <w:color w:val="000000" w:themeColor="text1"/>
                <w:sz w:val="21"/>
              </w:rPr>
              <w:t>(</w:t>
            </w:r>
            <w:r w:rsidRPr="00B56F71">
              <w:rPr>
                <w:b/>
                <w:color w:val="000000" w:themeColor="text1"/>
                <w:sz w:val="21"/>
              </w:rPr>
              <w:t>台</w:t>
            </w:r>
            <w:r w:rsidRPr="00B56F71">
              <w:rPr>
                <w:rFonts w:hint="eastAsia"/>
                <w:b/>
                <w:color w:val="000000" w:themeColor="text1"/>
                <w:sz w:val="21"/>
              </w:rPr>
              <w:t>)</w:t>
            </w:r>
          </w:p>
        </w:tc>
        <w:tc>
          <w:tcPr>
            <w:tcW w:w="1386" w:type="dxa"/>
            <w:vAlign w:val="center"/>
          </w:tcPr>
          <w:p w:rsidR="002245ED" w:rsidRPr="00B56F71" w:rsidRDefault="002245ED" w:rsidP="002245ED">
            <w:pPr>
              <w:widowControl/>
              <w:spacing w:line="240" w:lineRule="auto"/>
              <w:ind w:firstLineChars="0" w:firstLine="0"/>
              <w:jc w:val="center"/>
              <w:rPr>
                <w:b/>
                <w:color w:val="000000" w:themeColor="text1"/>
                <w:sz w:val="21"/>
              </w:rPr>
            </w:pPr>
            <w:r w:rsidRPr="00B56F71">
              <w:rPr>
                <w:b/>
                <w:bCs/>
                <w:color w:val="000000" w:themeColor="text1"/>
                <w:sz w:val="21"/>
              </w:rPr>
              <w:t>所在</w:t>
            </w:r>
            <w:r w:rsidRPr="00B56F71">
              <w:rPr>
                <w:rFonts w:hint="eastAsia"/>
                <w:b/>
                <w:bCs/>
                <w:color w:val="000000" w:themeColor="text1"/>
                <w:sz w:val="21"/>
              </w:rPr>
              <w:t>位置</w:t>
            </w:r>
          </w:p>
        </w:tc>
        <w:tc>
          <w:tcPr>
            <w:tcW w:w="1564" w:type="dxa"/>
            <w:vAlign w:val="center"/>
          </w:tcPr>
          <w:p w:rsidR="002245ED" w:rsidRPr="00B56F71" w:rsidRDefault="002245ED" w:rsidP="002245ED">
            <w:pPr>
              <w:widowControl/>
              <w:spacing w:line="240" w:lineRule="auto"/>
              <w:ind w:firstLineChars="0" w:firstLine="0"/>
              <w:jc w:val="center"/>
              <w:rPr>
                <w:b/>
                <w:bCs/>
                <w:color w:val="000000" w:themeColor="text1"/>
                <w:sz w:val="21"/>
              </w:rPr>
            </w:pPr>
            <w:r w:rsidRPr="00B56F71">
              <w:rPr>
                <w:b/>
                <w:bCs/>
                <w:color w:val="000000" w:themeColor="text1"/>
                <w:sz w:val="21"/>
              </w:rPr>
              <w:t>治理措施</w:t>
            </w:r>
          </w:p>
        </w:tc>
        <w:tc>
          <w:tcPr>
            <w:tcW w:w="1342" w:type="dxa"/>
            <w:vAlign w:val="center"/>
          </w:tcPr>
          <w:p w:rsidR="002245ED" w:rsidRPr="00B56F71" w:rsidRDefault="002245ED" w:rsidP="002245ED">
            <w:pPr>
              <w:widowControl/>
              <w:spacing w:line="240" w:lineRule="auto"/>
              <w:ind w:firstLineChars="0" w:firstLine="0"/>
              <w:jc w:val="center"/>
              <w:rPr>
                <w:b/>
                <w:bCs/>
                <w:color w:val="000000" w:themeColor="text1"/>
                <w:sz w:val="21"/>
              </w:rPr>
            </w:pPr>
            <w:r w:rsidRPr="00B56F71">
              <w:rPr>
                <w:b/>
                <w:bCs/>
                <w:color w:val="000000" w:themeColor="text1"/>
                <w:sz w:val="21"/>
              </w:rPr>
              <w:t>降噪效果</w:t>
            </w:r>
            <w:r w:rsidRPr="00B56F71">
              <w:rPr>
                <w:rFonts w:hint="eastAsia"/>
                <w:b/>
                <w:bCs/>
                <w:color w:val="000000" w:themeColor="text1"/>
                <w:sz w:val="21"/>
              </w:rPr>
              <w:t>(</w:t>
            </w:r>
            <w:r w:rsidRPr="00B56F71">
              <w:rPr>
                <w:b/>
                <w:color w:val="000000" w:themeColor="text1"/>
                <w:sz w:val="21"/>
              </w:rPr>
              <w:t>dB(A)</w:t>
            </w:r>
            <w:r w:rsidRPr="00B56F71">
              <w:rPr>
                <w:rFonts w:hint="eastAsia"/>
                <w:b/>
                <w:color w:val="000000" w:themeColor="text1"/>
                <w:sz w:val="21"/>
              </w:rPr>
              <w:t>)</w:t>
            </w:r>
          </w:p>
        </w:tc>
      </w:tr>
      <w:tr w:rsidR="00B56F71" w:rsidRPr="00B56F71" w:rsidTr="002245ED">
        <w:trPr>
          <w:jc w:val="center"/>
        </w:trPr>
        <w:tc>
          <w:tcPr>
            <w:tcW w:w="708"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1811"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水冲真空泵</w:t>
            </w: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85</w:t>
            </w:r>
          </w:p>
        </w:tc>
        <w:tc>
          <w:tcPr>
            <w:tcW w:w="919"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14</w:t>
            </w:r>
          </w:p>
        </w:tc>
        <w:tc>
          <w:tcPr>
            <w:tcW w:w="1386" w:type="dxa"/>
            <w:vMerge w:val="restart"/>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合成车间</w:t>
            </w:r>
          </w:p>
        </w:tc>
        <w:tc>
          <w:tcPr>
            <w:tcW w:w="1564" w:type="dxa"/>
            <w:vMerge w:val="restart"/>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color w:val="000000" w:themeColor="text1"/>
                <w:sz w:val="21"/>
              </w:rPr>
              <w:t>隔声、减振</w:t>
            </w:r>
            <w:r w:rsidRPr="00B56F71">
              <w:rPr>
                <w:rFonts w:hint="eastAsia"/>
                <w:color w:val="000000" w:themeColor="text1"/>
                <w:sz w:val="21"/>
              </w:rPr>
              <w:t>、局部消声</w:t>
            </w: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245ED">
        <w:trPr>
          <w:jc w:val="center"/>
        </w:trPr>
        <w:tc>
          <w:tcPr>
            <w:tcW w:w="708"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2</w:t>
            </w:r>
          </w:p>
        </w:tc>
        <w:tc>
          <w:tcPr>
            <w:tcW w:w="1811"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szCs w:val="21"/>
              </w:rPr>
              <w:t>双锥真空干燥机</w:t>
            </w: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color w:val="000000" w:themeColor="text1"/>
                <w:sz w:val="21"/>
              </w:rPr>
              <w:t>80</w:t>
            </w:r>
          </w:p>
        </w:tc>
        <w:tc>
          <w:tcPr>
            <w:tcW w:w="919"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color w:val="000000" w:themeColor="text1"/>
                <w:sz w:val="21"/>
              </w:rPr>
              <w:t>4</w:t>
            </w:r>
          </w:p>
        </w:tc>
        <w:tc>
          <w:tcPr>
            <w:tcW w:w="1386"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564"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245ED">
        <w:trPr>
          <w:jc w:val="center"/>
        </w:trPr>
        <w:tc>
          <w:tcPr>
            <w:tcW w:w="708"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3</w:t>
            </w:r>
          </w:p>
        </w:tc>
        <w:tc>
          <w:tcPr>
            <w:tcW w:w="1811"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离心机</w:t>
            </w: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90</w:t>
            </w:r>
          </w:p>
        </w:tc>
        <w:tc>
          <w:tcPr>
            <w:tcW w:w="919"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color w:val="000000" w:themeColor="text1"/>
                <w:sz w:val="21"/>
              </w:rPr>
              <w:t>6</w:t>
            </w:r>
          </w:p>
        </w:tc>
        <w:tc>
          <w:tcPr>
            <w:tcW w:w="1386"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564"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245ED">
        <w:trPr>
          <w:jc w:val="center"/>
        </w:trPr>
        <w:tc>
          <w:tcPr>
            <w:tcW w:w="708"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4</w:t>
            </w:r>
          </w:p>
        </w:tc>
        <w:tc>
          <w:tcPr>
            <w:tcW w:w="1811"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snapToGrid w:val="0"/>
                <w:color w:val="000000" w:themeColor="text1"/>
                <w:kern w:val="0"/>
                <w:sz w:val="21"/>
                <w:szCs w:val="21"/>
              </w:rPr>
              <w:t>烘箱</w:t>
            </w: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85</w:t>
            </w:r>
          </w:p>
        </w:tc>
        <w:tc>
          <w:tcPr>
            <w:tcW w:w="919"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3</w:t>
            </w:r>
          </w:p>
        </w:tc>
        <w:tc>
          <w:tcPr>
            <w:tcW w:w="1386"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564"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245ED">
        <w:trPr>
          <w:jc w:val="center"/>
        </w:trPr>
        <w:tc>
          <w:tcPr>
            <w:tcW w:w="708"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5</w:t>
            </w:r>
          </w:p>
        </w:tc>
        <w:tc>
          <w:tcPr>
            <w:tcW w:w="1811"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冷却水塔</w:t>
            </w: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95</w:t>
            </w:r>
          </w:p>
        </w:tc>
        <w:tc>
          <w:tcPr>
            <w:tcW w:w="919"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1386"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564"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245ED">
        <w:trPr>
          <w:jc w:val="center"/>
        </w:trPr>
        <w:tc>
          <w:tcPr>
            <w:tcW w:w="708"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6</w:t>
            </w:r>
          </w:p>
        </w:tc>
        <w:tc>
          <w:tcPr>
            <w:tcW w:w="1811"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snapToGrid w:val="0"/>
                <w:color w:val="000000" w:themeColor="text1"/>
                <w:kern w:val="0"/>
                <w:sz w:val="21"/>
                <w:szCs w:val="21"/>
              </w:rPr>
              <w:t>快开式压滤机</w:t>
            </w: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80</w:t>
            </w:r>
          </w:p>
        </w:tc>
        <w:tc>
          <w:tcPr>
            <w:tcW w:w="919"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1386"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564"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342" w:type="dxa"/>
            <w:vAlign w:val="center"/>
          </w:tcPr>
          <w:p w:rsidR="002245ED" w:rsidRPr="00B56F71" w:rsidRDefault="006E527A" w:rsidP="002245ED">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245ED">
        <w:trPr>
          <w:jc w:val="center"/>
        </w:trPr>
        <w:tc>
          <w:tcPr>
            <w:tcW w:w="708"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color w:val="000000" w:themeColor="text1"/>
                <w:sz w:val="21"/>
              </w:rPr>
              <w:t>7</w:t>
            </w:r>
          </w:p>
        </w:tc>
        <w:tc>
          <w:tcPr>
            <w:tcW w:w="1811"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冷冻机组</w:t>
            </w: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95</w:t>
            </w:r>
          </w:p>
        </w:tc>
        <w:tc>
          <w:tcPr>
            <w:tcW w:w="919"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color w:val="000000" w:themeColor="text1"/>
                <w:sz w:val="21"/>
              </w:rPr>
              <w:t>1</w:t>
            </w:r>
          </w:p>
        </w:tc>
        <w:tc>
          <w:tcPr>
            <w:tcW w:w="1386"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564" w:type="dxa"/>
            <w:vMerge/>
            <w:vAlign w:val="center"/>
          </w:tcPr>
          <w:p w:rsidR="002245ED" w:rsidRPr="00B56F71" w:rsidRDefault="002245ED" w:rsidP="002245ED">
            <w:pPr>
              <w:widowControl/>
              <w:spacing w:line="240" w:lineRule="auto"/>
              <w:ind w:firstLineChars="0" w:firstLine="0"/>
              <w:jc w:val="center"/>
              <w:rPr>
                <w:color w:val="000000" w:themeColor="text1"/>
                <w:sz w:val="21"/>
              </w:rPr>
            </w:pPr>
          </w:p>
        </w:tc>
        <w:tc>
          <w:tcPr>
            <w:tcW w:w="1342" w:type="dxa"/>
            <w:vAlign w:val="center"/>
          </w:tcPr>
          <w:p w:rsidR="002245ED" w:rsidRPr="00B56F71" w:rsidRDefault="002245ED" w:rsidP="002245ED">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bl>
    <w:p w:rsidR="002245ED" w:rsidRPr="00B56F71" w:rsidRDefault="002245ED" w:rsidP="002245ED">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3.6.4</w:t>
      </w:r>
      <w:r w:rsidRPr="00B56F71">
        <w:rPr>
          <w:rFonts w:eastAsia="宋体" w:cs="Times New Roman" w:hint="eastAsia"/>
          <w:b/>
          <w:color w:val="000000" w:themeColor="text1"/>
          <w:sz w:val="24"/>
        </w:rPr>
        <w:t>固体废物</w:t>
      </w:r>
    </w:p>
    <w:p w:rsidR="00AD32B6" w:rsidRPr="00B56F71" w:rsidRDefault="002245ED" w:rsidP="00765748">
      <w:pPr>
        <w:ind w:firstLine="480"/>
        <w:rPr>
          <w:rFonts w:cs="Times New Roman"/>
          <w:color w:val="000000" w:themeColor="text1"/>
          <w:szCs w:val="24"/>
        </w:rPr>
      </w:pPr>
      <w:r w:rsidRPr="00B56F71">
        <w:rPr>
          <w:color w:val="000000" w:themeColor="text1"/>
        </w:rPr>
        <w:t>根据工程分析和类比分析，</w:t>
      </w:r>
      <w:r w:rsidRPr="00B56F71">
        <w:rPr>
          <w:rFonts w:hint="eastAsia"/>
          <w:color w:val="000000" w:themeColor="text1"/>
        </w:rPr>
        <w:t>技改</w:t>
      </w:r>
      <w:r w:rsidRPr="00B56F71">
        <w:rPr>
          <w:color w:val="000000" w:themeColor="text1"/>
        </w:rPr>
        <w:t>项目产生</w:t>
      </w:r>
      <w:r w:rsidRPr="00B56F71">
        <w:rPr>
          <w:rFonts w:hint="eastAsia"/>
          <w:color w:val="000000" w:themeColor="text1"/>
        </w:rPr>
        <w:t>的</w:t>
      </w:r>
      <w:r w:rsidRPr="00B56F71">
        <w:rPr>
          <w:color w:val="000000" w:themeColor="text1"/>
        </w:rPr>
        <w:t>固废包括固废</w:t>
      </w:r>
      <w:r w:rsidRPr="00B56F71">
        <w:rPr>
          <w:rFonts w:hint="eastAsia"/>
          <w:color w:val="000000" w:themeColor="text1"/>
        </w:rPr>
        <w:t>S</w:t>
      </w:r>
      <w:r w:rsidRPr="00B56F71">
        <w:rPr>
          <w:color w:val="000000" w:themeColor="text1"/>
          <w:vertAlign w:val="subscript"/>
        </w:rPr>
        <w:t>1-1</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1-2</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1-3</w:t>
      </w:r>
      <w:r w:rsidRPr="00B56F71">
        <w:rPr>
          <w:rFonts w:hint="eastAsia"/>
          <w:color w:val="000000" w:themeColor="text1"/>
        </w:rPr>
        <w:t>、</w:t>
      </w:r>
      <w:r w:rsidRPr="00B56F71">
        <w:rPr>
          <w:color w:val="000000" w:themeColor="text1"/>
        </w:rPr>
        <w:t>固废</w:t>
      </w:r>
      <w:r w:rsidRPr="00B56F71">
        <w:rPr>
          <w:rFonts w:hint="eastAsia"/>
          <w:color w:val="000000" w:themeColor="text1"/>
        </w:rPr>
        <w:t>S</w:t>
      </w:r>
      <w:r w:rsidRPr="00B56F71">
        <w:rPr>
          <w:color w:val="000000" w:themeColor="text1"/>
          <w:vertAlign w:val="subscript"/>
        </w:rPr>
        <w:t>2-1</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2-2</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2-3</w:t>
      </w:r>
      <w:r w:rsidRPr="00B56F71">
        <w:rPr>
          <w:rFonts w:hint="eastAsia"/>
          <w:color w:val="000000" w:themeColor="text1"/>
        </w:rPr>
        <w:t>、</w:t>
      </w:r>
      <w:r w:rsidRPr="00B56F71">
        <w:rPr>
          <w:color w:val="000000" w:themeColor="text1"/>
        </w:rPr>
        <w:t>固废</w:t>
      </w:r>
      <w:r w:rsidRPr="00B56F71">
        <w:rPr>
          <w:rFonts w:hint="eastAsia"/>
          <w:color w:val="000000" w:themeColor="text1"/>
        </w:rPr>
        <w:t>S</w:t>
      </w:r>
      <w:r w:rsidRPr="00B56F71">
        <w:rPr>
          <w:color w:val="000000" w:themeColor="text1"/>
          <w:vertAlign w:val="subscript"/>
        </w:rPr>
        <w:t>3-1</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3-2</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3-3</w:t>
      </w:r>
      <w:r w:rsidRPr="00B56F71">
        <w:rPr>
          <w:rFonts w:hint="eastAsia"/>
          <w:color w:val="000000" w:themeColor="text1"/>
        </w:rPr>
        <w:t>、</w:t>
      </w:r>
      <w:r w:rsidRPr="00B56F71">
        <w:rPr>
          <w:color w:val="000000" w:themeColor="text1"/>
        </w:rPr>
        <w:t>固废</w:t>
      </w:r>
      <w:r w:rsidRPr="00B56F71">
        <w:rPr>
          <w:rFonts w:hint="eastAsia"/>
          <w:color w:val="000000" w:themeColor="text1"/>
        </w:rPr>
        <w:t>S</w:t>
      </w:r>
      <w:r w:rsidRPr="00B56F71">
        <w:rPr>
          <w:color w:val="000000" w:themeColor="text1"/>
          <w:vertAlign w:val="subscript"/>
        </w:rPr>
        <w:t>4-1</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4-2</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4-3</w:t>
      </w:r>
      <w:r w:rsidRPr="00B56F71">
        <w:rPr>
          <w:rFonts w:hint="eastAsia"/>
          <w:color w:val="000000" w:themeColor="text1"/>
        </w:rPr>
        <w:t>、</w:t>
      </w:r>
      <w:r w:rsidRPr="00B56F71">
        <w:rPr>
          <w:color w:val="000000" w:themeColor="text1"/>
        </w:rPr>
        <w:t>废包装材料、</w:t>
      </w:r>
      <w:r w:rsidR="000F2498" w:rsidRPr="00B56F71">
        <w:rPr>
          <w:rFonts w:hint="eastAsia"/>
          <w:color w:val="000000" w:themeColor="text1"/>
        </w:rPr>
        <w:t>废活性炭</w:t>
      </w:r>
      <w:r w:rsidR="000F2498" w:rsidRPr="00B56F71">
        <w:rPr>
          <w:color w:val="000000" w:themeColor="text1"/>
        </w:rPr>
        <w:t>纤维</w:t>
      </w:r>
      <w:r w:rsidRPr="00B56F71">
        <w:rPr>
          <w:color w:val="000000" w:themeColor="text1"/>
        </w:rPr>
        <w:t>等。</w:t>
      </w:r>
    </w:p>
    <w:p w:rsidR="00AD32B6" w:rsidRPr="00B56F71" w:rsidRDefault="002245ED" w:rsidP="00765748">
      <w:pPr>
        <w:ind w:firstLine="482"/>
        <w:rPr>
          <w:rFonts w:cs="Times New Roman"/>
          <w:b/>
          <w:color w:val="000000" w:themeColor="text1"/>
          <w:szCs w:val="24"/>
        </w:rPr>
      </w:pPr>
      <w:r w:rsidRPr="00B56F71">
        <w:rPr>
          <w:rFonts w:cs="Times New Roman" w:hint="eastAsia"/>
          <w:b/>
          <w:color w:val="000000" w:themeColor="text1"/>
          <w:szCs w:val="24"/>
        </w:rPr>
        <w:t>（</w:t>
      </w:r>
      <w:r w:rsidRPr="00B56F71">
        <w:rPr>
          <w:rFonts w:cs="Times New Roman" w:hint="eastAsia"/>
          <w:b/>
          <w:color w:val="000000" w:themeColor="text1"/>
          <w:szCs w:val="24"/>
        </w:rPr>
        <w:t>1</w:t>
      </w:r>
      <w:r w:rsidRPr="00B56F71">
        <w:rPr>
          <w:rFonts w:cs="Times New Roman" w:hint="eastAsia"/>
          <w:b/>
          <w:color w:val="000000" w:themeColor="text1"/>
          <w:szCs w:val="24"/>
        </w:rPr>
        <w:t>）工艺固废</w:t>
      </w:r>
    </w:p>
    <w:p w:rsidR="002245ED" w:rsidRPr="00B56F71" w:rsidRDefault="002245ED" w:rsidP="002245ED">
      <w:pPr>
        <w:ind w:firstLine="480"/>
        <w:rPr>
          <w:rFonts w:cs="Times New Roman"/>
          <w:color w:val="000000" w:themeColor="text1"/>
          <w:szCs w:val="24"/>
        </w:rPr>
      </w:pPr>
      <w:r w:rsidRPr="00B56F71">
        <w:rPr>
          <w:color w:val="000000" w:themeColor="text1"/>
        </w:rPr>
        <w:t>固废</w:t>
      </w:r>
      <w:r w:rsidRPr="00B56F71">
        <w:rPr>
          <w:rFonts w:hint="eastAsia"/>
          <w:color w:val="000000" w:themeColor="text1"/>
        </w:rPr>
        <w:t>S</w:t>
      </w:r>
      <w:r w:rsidRPr="00B56F71">
        <w:rPr>
          <w:color w:val="000000" w:themeColor="text1"/>
          <w:vertAlign w:val="subscript"/>
        </w:rPr>
        <w:t xml:space="preserve">1-1 </w:t>
      </w:r>
      <w:r w:rsidR="00CA3142" w:rsidRPr="00B56F71">
        <w:rPr>
          <w:color w:val="000000" w:themeColor="text1"/>
        </w:rPr>
        <w:t>0.410</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主要成分为雷尼镍；固废</w:t>
      </w:r>
      <w:r w:rsidRPr="00B56F71">
        <w:rPr>
          <w:rFonts w:hint="eastAsia"/>
          <w:color w:val="000000" w:themeColor="text1"/>
        </w:rPr>
        <w:t>S</w:t>
      </w:r>
      <w:r w:rsidRPr="00B56F71">
        <w:rPr>
          <w:color w:val="000000" w:themeColor="text1"/>
          <w:vertAlign w:val="subscript"/>
        </w:rPr>
        <w:t xml:space="preserve">1-2 </w:t>
      </w:r>
      <w:r w:rsidR="00CA3142" w:rsidRPr="00B56F71">
        <w:rPr>
          <w:color w:val="000000" w:themeColor="text1"/>
        </w:rPr>
        <w:t>10.157</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w:t>
      </w:r>
      <w:r w:rsidRPr="00B56F71">
        <w:rPr>
          <w:rFonts w:hint="eastAsia"/>
          <w:color w:val="000000" w:themeColor="text1"/>
        </w:rPr>
        <w:t>3</w:t>
      </w:r>
      <w:r w:rsidRPr="00B56F71">
        <w:rPr>
          <w:color w:val="000000" w:themeColor="text1"/>
        </w:rPr>
        <w:t>-</w:t>
      </w:r>
      <w:r w:rsidRPr="00B56F71">
        <w:rPr>
          <w:rFonts w:hint="eastAsia"/>
          <w:color w:val="000000" w:themeColor="text1"/>
        </w:rPr>
        <w:t>羟基</w:t>
      </w:r>
      <w:r w:rsidRPr="00B56F71">
        <w:rPr>
          <w:color w:val="000000" w:themeColor="text1"/>
        </w:rPr>
        <w:t>丁酸钠、</w:t>
      </w:r>
      <w:r w:rsidRPr="00B56F71">
        <w:rPr>
          <w:rFonts w:hint="eastAsia"/>
          <w:color w:val="000000" w:themeColor="text1"/>
        </w:rPr>
        <w:t>3-</w:t>
      </w:r>
      <w:r w:rsidRPr="00B56F71">
        <w:rPr>
          <w:rFonts w:hint="eastAsia"/>
          <w:color w:val="000000" w:themeColor="text1"/>
        </w:rPr>
        <w:t>羟基</w:t>
      </w:r>
      <w:r w:rsidRPr="00B56F71">
        <w:rPr>
          <w:color w:val="000000" w:themeColor="text1"/>
        </w:rPr>
        <w:t>丁酸乙酯、乙酰乙酸乙酯、乙醇等；固废</w:t>
      </w:r>
      <w:r w:rsidRPr="00B56F71">
        <w:rPr>
          <w:rFonts w:hint="eastAsia"/>
          <w:color w:val="000000" w:themeColor="text1"/>
        </w:rPr>
        <w:t>S</w:t>
      </w:r>
      <w:r w:rsidRPr="00B56F71">
        <w:rPr>
          <w:color w:val="000000" w:themeColor="text1"/>
          <w:vertAlign w:val="subscript"/>
        </w:rPr>
        <w:t xml:space="preserve">1-3 </w:t>
      </w:r>
      <w:r w:rsidR="00CA3142" w:rsidRPr="00B56F71">
        <w:rPr>
          <w:color w:val="000000" w:themeColor="text1"/>
        </w:rPr>
        <w:t>6.769</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w:t>
      </w:r>
      <w:r w:rsidRPr="00B56F71">
        <w:rPr>
          <w:rFonts w:hint="eastAsia"/>
          <w:color w:val="000000" w:themeColor="text1"/>
        </w:rPr>
        <w:t>3</w:t>
      </w:r>
      <w:r w:rsidRPr="00B56F71">
        <w:rPr>
          <w:color w:val="000000" w:themeColor="text1"/>
        </w:rPr>
        <w:t>-</w:t>
      </w:r>
      <w:r w:rsidRPr="00B56F71">
        <w:rPr>
          <w:rFonts w:hint="eastAsia"/>
          <w:color w:val="000000" w:themeColor="text1"/>
        </w:rPr>
        <w:t>羟基</w:t>
      </w:r>
      <w:r w:rsidRPr="00B56F71">
        <w:rPr>
          <w:color w:val="000000" w:themeColor="text1"/>
        </w:rPr>
        <w:t>丁酸钠、</w:t>
      </w:r>
      <w:r w:rsidRPr="00B56F71">
        <w:rPr>
          <w:rFonts w:hint="eastAsia"/>
          <w:color w:val="000000" w:themeColor="text1"/>
        </w:rPr>
        <w:t>3-</w:t>
      </w:r>
      <w:r w:rsidRPr="00B56F71">
        <w:rPr>
          <w:rFonts w:hint="eastAsia"/>
          <w:color w:val="000000" w:themeColor="text1"/>
        </w:rPr>
        <w:t>羟基</w:t>
      </w:r>
      <w:r w:rsidRPr="00B56F71">
        <w:rPr>
          <w:color w:val="000000" w:themeColor="text1"/>
        </w:rPr>
        <w:t>丁酸乙酯、乙酰乙酸乙酯、乙醇等；固废</w:t>
      </w:r>
      <w:r w:rsidRPr="00B56F71">
        <w:rPr>
          <w:rFonts w:hint="eastAsia"/>
          <w:color w:val="000000" w:themeColor="text1"/>
        </w:rPr>
        <w:t>S</w:t>
      </w:r>
      <w:r w:rsidRPr="00B56F71">
        <w:rPr>
          <w:color w:val="000000" w:themeColor="text1"/>
          <w:vertAlign w:val="subscript"/>
        </w:rPr>
        <w:t xml:space="preserve">2-1 </w:t>
      </w:r>
      <w:r w:rsidR="00CA3142" w:rsidRPr="00B56F71">
        <w:rPr>
          <w:color w:val="000000" w:themeColor="text1"/>
        </w:rPr>
        <w:t>0.180</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主要成分为雷尼镍；固废</w:t>
      </w:r>
      <w:r w:rsidRPr="00B56F71">
        <w:rPr>
          <w:rFonts w:hint="eastAsia"/>
          <w:color w:val="000000" w:themeColor="text1"/>
        </w:rPr>
        <w:t>S</w:t>
      </w:r>
      <w:r w:rsidRPr="00B56F71">
        <w:rPr>
          <w:color w:val="000000" w:themeColor="text1"/>
          <w:vertAlign w:val="subscript"/>
        </w:rPr>
        <w:t xml:space="preserve">2-2 </w:t>
      </w:r>
      <w:r w:rsidR="00CA3142" w:rsidRPr="00B56F71">
        <w:rPr>
          <w:color w:val="000000" w:themeColor="text1"/>
        </w:rPr>
        <w:t>4.399</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w:t>
      </w:r>
      <w:r w:rsidRPr="00B56F71">
        <w:rPr>
          <w:rFonts w:hint="eastAsia"/>
          <w:color w:val="000000" w:themeColor="text1"/>
        </w:rPr>
        <w:t>3</w:t>
      </w:r>
      <w:r w:rsidRPr="00B56F71">
        <w:rPr>
          <w:color w:val="000000" w:themeColor="text1"/>
        </w:rPr>
        <w:t>-</w:t>
      </w:r>
      <w:r w:rsidRPr="00B56F71">
        <w:rPr>
          <w:rFonts w:hint="eastAsia"/>
          <w:color w:val="000000" w:themeColor="text1"/>
        </w:rPr>
        <w:t>羟基</w:t>
      </w:r>
      <w:r w:rsidRPr="00B56F71">
        <w:rPr>
          <w:color w:val="000000" w:themeColor="text1"/>
        </w:rPr>
        <w:t>丁酸</w:t>
      </w:r>
      <w:r w:rsidRPr="00B56F71">
        <w:rPr>
          <w:rFonts w:hint="eastAsia"/>
          <w:color w:val="000000" w:themeColor="text1"/>
        </w:rPr>
        <w:t>钙</w:t>
      </w:r>
      <w:r w:rsidRPr="00B56F71">
        <w:rPr>
          <w:color w:val="000000" w:themeColor="text1"/>
        </w:rPr>
        <w:t>、</w:t>
      </w:r>
      <w:r w:rsidRPr="00B56F71">
        <w:rPr>
          <w:rFonts w:hint="eastAsia"/>
          <w:color w:val="000000" w:themeColor="text1"/>
        </w:rPr>
        <w:t>3-</w:t>
      </w:r>
      <w:r w:rsidRPr="00B56F71">
        <w:rPr>
          <w:rFonts w:hint="eastAsia"/>
          <w:color w:val="000000" w:themeColor="text1"/>
        </w:rPr>
        <w:t>羟基</w:t>
      </w:r>
      <w:r w:rsidRPr="00B56F71">
        <w:rPr>
          <w:color w:val="000000" w:themeColor="text1"/>
        </w:rPr>
        <w:t>丁酸乙酯、乙酰乙酸乙酯、乙醇等；固废</w:t>
      </w:r>
      <w:r w:rsidRPr="00B56F71">
        <w:rPr>
          <w:rFonts w:hint="eastAsia"/>
          <w:color w:val="000000" w:themeColor="text1"/>
        </w:rPr>
        <w:t>S</w:t>
      </w:r>
      <w:r w:rsidRPr="00B56F71">
        <w:rPr>
          <w:color w:val="000000" w:themeColor="text1"/>
          <w:vertAlign w:val="subscript"/>
        </w:rPr>
        <w:t xml:space="preserve">2-3 </w:t>
      </w:r>
      <w:r w:rsidR="00CA3142" w:rsidRPr="00B56F71">
        <w:rPr>
          <w:color w:val="000000" w:themeColor="text1"/>
        </w:rPr>
        <w:t>2.205</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w:t>
      </w:r>
      <w:r w:rsidRPr="00B56F71">
        <w:rPr>
          <w:rFonts w:hint="eastAsia"/>
          <w:color w:val="000000" w:themeColor="text1"/>
        </w:rPr>
        <w:t>3</w:t>
      </w:r>
      <w:r w:rsidRPr="00B56F71">
        <w:rPr>
          <w:color w:val="000000" w:themeColor="text1"/>
        </w:rPr>
        <w:t>-</w:t>
      </w:r>
      <w:r w:rsidRPr="00B56F71">
        <w:rPr>
          <w:rFonts w:hint="eastAsia"/>
          <w:color w:val="000000" w:themeColor="text1"/>
        </w:rPr>
        <w:t>羟基</w:t>
      </w:r>
      <w:r w:rsidRPr="00B56F71">
        <w:rPr>
          <w:color w:val="000000" w:themeColor="text1"/>
        </w:rPr>
        <w:t>丁酸</w:t>
      </w:r>
      <w:r w:rsidRPr="00B56F71">
        <w:rPr>
          <w:rFonts w:hint="eastAsia"/>
          <w:color w:val="000000" w:themeColor="text1"/>
        </w:rPr>
        <w:t>钙</w:t>
      </w:r>
      <w:r w:rsidRPr="00B56F71">
        <w:rPr>
          <w:color w:val="000000" w:themeColor="text1"/>
        </w:rPr>
        <w:t>、</w:t>
      </w:r>
      <w:r w:rsidRPr="00B56F71">
        <w:rPr>
          <w:rFonts w:hint="eastAsia"/>
          <w:color w:val="000000" w:themeColor="text1"/>
        </w:rPr>
        <w:t>3-</w:t>
      </w:r>
      <w:r w:rsidRPr="00B56F71">
        <w:rPr>
          <w:rFonts w:hint="eastAsia"/>
          <w:color w:val="000000" w:themeColor="text1"/>
        </w:rPr>
        <w:t>羟基</w:t>
      </w:r>
      <w:r w:rsidRPr="00B56F71">
        <w:rPr>
          <w:color w:val="000000" w:themeColor="text1"/>
        </w:rPr>
        <w:t>丁酸乙酯、乙酰乙酸乙酯、乙醇等；固废</w:t>
      </w:r>
      <w:r w:rsidRPr="00B56F71">
        <w:rPr>
          <w:rFonts w:hint="eastAsia"/>
          <w:color w:val="000000" w:themeColor="text1"/>
        </w:rPr>
        <w:t>S</w:t>
      </w:r>
      <w:r w:rsidRPr="00B56F71">
        <w:rPr>
          <w:color w:val="000000" w:themeColor="text1"/>
          <w:vertAlign w:val="subscript"/>
        </w:rPr>
        <w:t xml:space="preserve">3-1 </w:t>
      </w:r>
      <w:r w:rsidR="00CA3142" w:rsidRPr="00B56F71">
        <w:rPr>
          <w:color w:val="000000" w:themeColor="text1"/>
        </w:rPr>
        <w:t>0.180</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主要成分为雷尼镍；固废</w:t>
      </w:r>
      <w:r w:rsidRPr="00B56F71">
        <w:rPr>
          <w:rFonts w:hint="eastAsia"/>
          <w:color w:val="000000" w:themeColor="text1"/>
        </w:rPr>
        <w:t>S</w:t>
      </w:r>
      <w:r w:rsidRPr="00B56F71">
        <w:rPr>
          <w:color w:val="000000" w:themeColor="text1"/>
          <w:vertAlign w:val="subscript"/>
        </w:rPr>
        <w:t xml:space="preserve">3-2 </w:t>
      </w:r>
      <w:r w:rsidR="00CA3142" w:rsidRPr="00B56F71">
        <w:rPr>
          <w:color w:val="000000" w:themeColor="text1"/>
        </w:rPr>
        <w:t>4.250</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w:t>
      </w:r>
      <w:r w:rsidRPr="00B56F71">
        <w:rPr>
          <w:rFonts w:hint="eastAsia"/>
          <w:color w:val="000000" w:themeColor="text1"/>
        </w:rPr>
        <w:t>3</w:t>
      </w:r>
      <w:r w:rsidRPr="00B56F71">
        <w:rPr>
          <w:color w:val="000000" w:themeColor="text1"/>
        </w:rPr>
        <w:t>-</w:t>
      </w:r>
      <w:r w:rsidRPr="00B56F71">
        <w:rPr>
          <w:rFonts w:hint="eastAsia"/>
          <w:color w:val="000000" w:themeColor="text1"/>
        </w:rPr>
        <w:t>羟基</w:t>
      </w:r>
      <w:r w:rsidRPr="00B56F71">
        <w:rPr>
          <w:color w:val="000000" w:themeColor="text1"/>
        </w:rPr>
        <w:t>丁酸</w:t>
      </w:r>
      <w:r w:rsidRPr="00B56F71">
        <w:rPr>
          <w:rFonts w:hint="eastAsia"/>
          <w:color w:val="000000" w:themeColor="text1"/>
        </w:rPr>
        <w:t>镁</w:t>
      </w:r>
      <w:r w:rsidRPr="00B56F71">
        <w:rPr>
          <w:color w:val="000000" w:themeColor="text1"/>
        </w:rPr>
        <w:t>、</w:t>
      </w:r>
      <w:r w:rsidRPr="00B56F71">
        <w:rPr>
          <w:rFonts w:hint="eastAsia"/>
          <w:color w:val="000000" w:themeColor="text1"/>
        </w:rPr>
        <w:t>3-</w:t>
      </w:r>
      <w:r w:rsidRPr="00B56F71">
        <w:rPr>
          <w:rFonts w:hint="eastAsia"/>
          <w:color w:val="000000" w:themeColor="text1"/>
        </w:rPr>
        <w:t>羟基</w:t>
      </w:r>
      <w:r w:rsidRPr="00B56F71">
        <w:rPr>
          <w:color w:val="000000" w:themeColor="text1"/>
        </w:rPr>
        <w:t>丁酸乙酯、乙酰乙酸乙酯、乙醇等；固废</w:t>
      </w:r>
      <w:r w:rsidRPr="00B56F71">
        <w:rPr>
          <w:rFonts w:hint="eastAsia"/>
          <w:color w:val="000000" w:themeColor="text1"/>
        </w:rPr>
        <w:t>S</w:t>
      </w:r>
      <w:r w:rsidRPr="00B56F71">
        <w:rPr>
          <w:color w:val="000000" w:themeColor="text1"/>
          <w:vertAlign w:val="subscript"/>
        </w:rPr>
        <w:t xml:space="preserve">3-3 </w:t>
      </w:r>
      <w:r w:rsidR="00CA3142" w:rsidRPr="00B56F71">
        <w:rPr>
          <w:color w:val="000000" w:themeColor="text1"/>
        </w:rPr>
        <w:t>1.926</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w:t>
      </w:r>
      <w:r w:rsidRPr="00B56F71">
        <w:rPr>
          <w:rFonts w:hint="eastAsia"/>
          <w:color w:val="000000" w:themeColor="text1"/>
        </w:rPr>
        <w:t>3</w:t>
      </w:r>
      <w:r w:rsidRPr="00B56F71">
        <w:rPr>
          <w:color w:val="000000" w:themeColor="text1"/>
        </w:rPr>
        <w:t>-</w:t>
      </w:r>
      <w:r w:rsidRPr="00B56F71">
        <w:rPr>
          <w:rFonts w:hint="eastAsia"/>
          <w:color w:val="000000" w:themeColor="text1"/>
        </w:rPr>
        <w:t>羟基</w:t>
      </w:r>
      <w:r w:rsidRPr="00B56F71">
        <w:rPr>
          <w:color w:val="000000" w:themeColor="text1"/>
        </w:rPr>
        <w:t>丁酸</w:t>
      </w:r>
      <w:r w:rsidRPr="00B56F71">
        <w:rPr>
          <w:rFonts w:hint="eastAsia"/>
          <w:color w:val="000000" w:themeColor="text1"/>
        </w:rPr>
        <w:t>镁</w:t>
      </w:r>
      <w:r w:rsidRPr="00B56F71">
        <w:rPr>
          <w:color w:val="000000" w:themeColor="text1"/>
        </w:rPr>
        <w:t>、</w:t>
      </w:r>
      <w:r w:rsidRPr="00B56F71">
        <w:rPr>
          <w:rFonts w:hint="eastAsia"/>
          <w:color w:val="000000" w:themeColor="text1"/>
        </w:rPr>
        <w:t>3-</w:t>
      </w:r>
      <w:r w:rsidRPr="00B56F71">
        <w:rPr>
          <w:rFonts w:hint="eastAsia"/>
          <w:color w:val="000000" w:themeColor="text1"/>
        </w:rPr>
        <w:t>羟基</w:t>
      </w:r>
      <w:r w:rsidRPr="00B56F71">
        <w:rPr>
          <w:color w:val="000000" w:themeColor="text1"/>
        </w:rPr>
        <w:t>丁酸乙酯、乙酰乙酸乙酯、乙醇等；固废</w:t>
      </w:r>
      <w:r w:rsidRPr="00B56F71">
        <w:rPr>
          <w:rFonts w:hint="eastAsia"/>
          <w:color w:val="000000" w:themeColor="text1"/>
        </w:rPr>
        <w:t>S</w:t>
      </w:r>
      <w:r w:rsidRPr="00B56F71">
        <w:rPr>
          <w:color w:val="000000" w:themeColor="text1"/>
          <w:vertAlign w:val="subscript"/>
        </w:rPr>
        <w:t xml:space="preserve">4-1 </w:t>
      </w:r>
      <w:r w:rsidRPr="00B56F71">
        <w:rPr>
          <w:rFonts w:hint="eastAsia"/>
          <w:color w:val="000000" w:themeColor="text1"/>
        </w:rPr>
        <w:t>0.</w:t>
      </w:r>
      <w:r w:rsidRPr="00B56F71">
        <w:rPr>
          <w:color w:val="000000" w:themeColor="text1"/>
        </w:rPr>
        <w:t>110</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主要成分为雷尼镍；固废</w:t>
      </w:r>
      <w:r w:rsidRPr="00B56F71">
        <w:rPr>
          <w:rFonts w:hint="eastAsia"/>
          <w:color w:val="000000" w:themeColor="text1"/>
        </w:rPr>
        <w:t>S</w:t>
      </w:r>
      <w:r w:rsidRPr="00B56F71">
        <w:rPr>
          <w:color w:val="000000" w:themeColor="text1"/>
          <w:vertAlign w:val="subscript"/>
        </w:rPr>
        <w:t xml:space="preserve">4-2 </w:t>
      </w:r>
      <w:r w:rsidR="00CA3142" w:rsidRPr="00B56F71">
        <w:rPr>
          <w:color w:val="000000" w:themeColor="text1"/>
        </w:rPr>
        <w:t>2.907</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w:t>
      </w:r>
      <w:r w:rsidRPr="00B56F71">
        <w:rPr>
          <w:rFonts w:hint="eastAsia"/>
          <w:color w:val="000000" w:themeColor="text1"/>
        </w:rPr>
        <w:t>3</w:t>
      </w:r>
      <w:r w:rsidRPr="00B56F71">
        <w:rPr>
          <w:color w:val="000000" w:themeColor="text1"/>
        </w:rPr>
        <w:t>-</w:t>
      </w:r>
      <w:r w:rsidRPr="00B56F71">
        <w:rPr>
          <w:rFonts w:hint="eastAsia"/>
          <w:color w:val="000000" w:themeColor="text1"/>
        </w:rPr>
        <w:t>羟基</w:t>
      </w:r>
      <w:r w:rsidRPr="00B56F71">
        <w:rPr>
          <w:color w:val="000000" w:themeColor="text1"/>
        </w:rPr>
        <w:t>丁酸</w:t>
      </w:r>
      <w:r w:rsidRPr="00B56F71">
        <w:rPr>
          <w:rFonts w:hint="eastAsia"/>
          <w:color w:val="000000" w:themeColor="text1"/>
        </w:rPr>
        <w:t>钾</w:t>
      </w:r>
      <w:r w:rsidRPr="00B56F71">
        <w:rPr>
          <w:color w:val="000000" w:themeColor="text1"/>
        </w:rPr>
        <w:t>、</w:t>
      </w:r>
      <w:r w:rsidRPr="00B56F71">
        <w:rPr>
          <w:rFonts w:hint="eastAsia"/>
          <w:color w:val="000000" w:themeColor="text1"/>
        </w:rPr>
        <w:t>3-</w:t>
      </w:r>
      <w:r w:rsidRPr="00B56F71">
        <w:rPr>
          <w:rFonts w:hint="eastAsia"/>
          <w:color w:val="000000" w:themeColor="text1"/>
        </w:rPr>
        <w:t>羟基</w:t>
      </w:r>
      <w:r w:rsidRPr="00B56F71">
        <w:rPr>
          <w:color w:val="000000" w:themeColor="text1"/>
        </w:rPr>
        <w:t>丁酸乙酯、乙酰乙酸乙酯、乙醇等；固废</w:t>
      </w:r>
      <w:r w:rsidRPr="00B56F71">
        <w:rPr>
          <w:rFonts w:hint="eastAsia"/>
          <w:color w:val="000000" w:themeColor="text1"/>
        </w:rPr>
        <w:t>S</w:t>
      </w:r>
      <w:r w:rsidRPr="00B56F71">
        <w:rPr>
          <w:color w:val="000000" w:themeColor="text1"/>
          <w:vertAlign w:val="subscript"/>
        </w:rPr>
        <w:t xml:space="preserve">4-3 </w:t>
      </w:r>
      <w:r w:rsidR="00CA3142" w:rsidRPr="00B56F71">
        <w:rPr>
          <w:color w:val="000000" w:themeColor="text1"/>
        </w:rPr>
        <w:t>2.156</w:t>
      </w:r>
      <w:r w:rsidRPr="00B56F71">
        <w:rPr>
          <w:rFonts w:hint="eastAsia"/>
          <w:color w:val="000000" w:themeColor="text1"/>
        </w:rPr>
        <w:t>t/a</w:t>
      </w:r>
      <w:r w:rsidRPr="00B56F71">
        <w:rPr>
          <w:rFonts w:hint="eastAsia"/>
          <w:color w:val="000000" w:themeColor="text1"/>
        </w:rPr>
        <w:t>，</w:t>
      </w:r>
      <w:r w:rsidRPr="00B56F71">
        <w:rPr>
          <w:color w:val="000000" w:themeColor="text1"/>
        </w:rPr>
        <w:t>主要成分为</w:t>
      </w:r>
      <w:r w:rsidRPr="00B56F71">
        <w:rPr>
          <w:rFonts w:hint="eastAsia"/>
          <w:color w:val="000000" w:themeColor="text1"/>
        </w:rPr>
        <w:t>3</w:t>
      </w:r>
      <w:r w:rsidRPr="00B56F71">
        <w:rPr>
          <w:color w:val="000000" w:themeColor="text1"/>
        </w:rPr>
        <w:t>-</w:t>
      </w:r>
      <w:r w:rsidRPr="00B56F71">
        <w:rPr>
          <w:rFonts w:hint="eastAsia"/>
          <w:color w:val="000000" w:themeColor="text1"/>
        </w:rPr>
        <w:t>羟基</w:t>
      </w:r>
      <w:r w:rsidRPr="00B56F71">
        <w:rPr>
          <w:color w:val="000000" w:themeColor="text1"/>
        </w:rPr>
        <w:t>丁酸</w:t>
      </w:r>
      <w:r w:rsidRPr="00B56F71">
        <w:rPr>
          <w:rFonts w:hint="eastAsia"/>
          <w:color w:val="000000" w:themeColor="text1"/>
        </w:rPr>
        <w:t>钾</w:t>
      </w:r>
      <w:r w:rsidRPr="00B56F71">
        <w:rPr>
          <w:color w:val="000000" w:themeColor="text1"/>
        </w:rPr>
        <w:t>、</w:t>
      </w:r>
      <w:r w:rsidRPr="00B56F71">
        <w:rPr>
          <w:rFonts w:hint="eastAsia"/>
          <w:color w:val="000000" w:themeColor="text1"/>
        </w:rPr>
        <w:t>3-</w:t>
      </w:r>
      <w:r w:rsidRPr="00B56F71">
        <w:rPr>
          <w:rFonts w:hint="eastAsia"/>
          <w:color w:val="000000" w:themeColor="text1"/>
        </w:rPr>
        <w:t>羟基</w:t>
      </w:r>
      <w:r w:rsidRPr="00B56F71">
        <w:rPr>
          <w:color w:val="000000" w:themeColor="text1"/>
        </w:rPr>
        <w:t>丁酸乙酯、乙酰乙酸乙酯、乙醇等</w:t>
      </w:r>
      <w:r w:rsidRPr="00B56F71">
        <w:rPr>
          <w:rFonts w:hint="eastAsia"/>
          <w:color w:val="000000" w:themeColor="text1"/>
        </w:rPr>
        <w:t>。</w:t>
      </w:r>
    </w:p>
    <w:p w:rsidR="002245ED" w:rsidRPr="00B56F71" w:rsidRDefault="002245ED" w:rsidP="002245ED">
      <w:pPr>
        <w:ind w:firstLine="482"/>
        <w:rPr>
          <w:b/>
          <w:color w:val="000000" w:themeColor="text1"/>
        </w:rPr>
      </w:pPr>
      <w:r w:rsidRPr="00B56F71">
        <w:rPr>
          <w:rFonts w:hint="eastAsia"/>
          <w:b/>
          <w:color w:val="000000" w:themeColor="text1"/>
        </w:rPr>
        <w:t>（</w:t>
      </w:r>
      <w:r w:rsidRPr="00B56F71">
        <w:rPr>
          <w:b/>
          <w:color w:val="000000" w:themeColor="text1"/>
        </w:rPr>
        <w:t>2</w:t>
      </w:r>
      <w:r w:rsidRPr="00B56F71">
        <w:rPr>
          <w:rFonts w:hint="eastAsia"/>
          <w:b/>
          <w:color w:val="000000" w:themeColor="text1"/>
        </w:rPr>
        <w:t>）废包装材料</w:t>
      </w:r>
    </w:p>
    <w:p w:rsidR="002245ED" w:rsidRPr="00B56F71" w:rsidRDefault="002245ED" w:rsidP="002245ED">
      <w:pPr>
        <w:ind w:firstLine="480"/>
        <w:rPr>
          <w:color w:val="000000" w:themeColor="text1"/>
        </w:rPr>
      </w:pPr>
      <w:r w:rsidRPr="00B56F71">
        <w:rPr>
          <w:color w:val="000000" w:themeColor="text1"/>
        </w:rPr>
        <w:t>项目所用原料以桶装</w:t>
      </w:r>
      <w:r w:rsidRPr="00B56F71">
        <w:rPr>
          <w:rFonts w:hint="eastAsia"/>
          <w:color w:val="000000" w:themeColor="text1"/>
        </w:rPr>
        <w:t>、</w:t>
      </w:r>
      <w:r w:rsidRPr="00B56F71">
        <w:rPr>
          <w:color w:val="000000" w:themeColor="text1"/>
        </w:rPr>
        <w:t>袋装为主，在此过程中会产生少量的破损包装桶</w:t>
      </w:r>
      <w:r w:rsidRPr="00B56F71">
        <w:rPr>
          <w:rFonts w:hint="eastAsia"/>
          <w:color w:val="000000" w:themeColor="text1"/>
        </w:rPr>
        <w:t>、</w:t>
      </w:r>
      <w:r w:rsidRPr="00B56F71">
        <w:rPr>
          <w:color w:val="000000" w:themeColor="text1"/>
        </w:rPr>
        <w:t>包装袋等，</w:t>
      </w:r>
      <w:r w:rsidRPr="00B56F71">
        <w:rPr>
          <w:rFonts w:hint="eastAsia"/>
          <w:color w:val="000000" w:themeColor="text1"/>
        </w:rPr>
        <w:t>技改项目废</w:t>
      </w:r>
      <w:r w:rsidRPr="00B56F71">
        <w:rPr>
          <w:color w:val="000000" w:themeColor="text1"/>
        </w:rPr>
        <w:t>包装袋产生量约</w:t>
      </w:r>
      <w:r w:rsidRPr="00B56F71">
        <w:rPr>
          <w:color w:val="000000" w:themeColor="text1"/>
        </w:rPr>
        <w:t>0.2t/a</w:t>
      </w:r>
      <w:r w:rsidRPr="00B56F71">
        <w:rPr>
          <w:rFonts w:hint="eastAsia"/>
          <w:color w:val="000000" w:themeColor="text1"/>
        </w:rPr>
        <w:t>，废包装</w:t>
      </w:r>
      <w:r w:rsidRPr="00B56F71">
        <w:rPr>
          <w:color w:val="000000" w:themeColor="text1"/>
        </w:rPr>
        <w:t>桶产生量约</w:t>
      </w:r>
      <w:r w:rsidRPr="00B56F71">
        <w:rPr>
          <w:rFonts w:hint="eastAsia"/>
          <w:color w:val="000000" w:themeColor="text1"/>
        </w:rPr>
        <w:t>0.</w:t>
      </w:r>
      <w:r w:rsidRPr="00B56F71">
        <w:rPr>
          <w:color w:val="000000" w:themeColor="text1"/>
        </w:rPr>
        <w:t>3</w:t>
      </w:r>
      <w:r w:rsidRPr="00B56F71">
        <w:rPr>
          <w:rFonts w:hint="eastAsia"/>
          <w:color w:val="000000" w:themeColor="text1"/>
        </w:rPr>
        <w:t>t/a</w:t>
      </w:r>
      <w:r w:rsidRPr="00B56F71">
        <w:rPr>
          <w:rFonts w:hint="eastAsia"/>
          <w:color w:val="000000" w:themeColor="text1"/>
        </w:rPr>
        <w:t>，合计</w:t>
      </w:r>
      <w:r w:rsidRPr="00B56F71">
        <w:rPr>
          <w:color w:val="000000" w:themeColor="text1"/>
        </w:rPr>
        <w:t>为</w:t>
      </w:r>
      <w:r w:rsidRPr="00B56F71">
        <w:rPr>
          <w:rFonts w:hint="eastAsia"/>
          <w:color w:val="000000" w:themeColor="text1"/>
        </w:rPr>
        <w:t>0.</w:t>
      </w:r>
      <w:r w:rsidRPr="00B56F71">
        <w:rPr>
          <w:color w:val="000000" w:themeColor="text1"/>
        </w:rPr>
        <w:t>5t/a</w:t>
      </w:r>
      <w:r w:rsidRPr="00B56F71">
        <w:rPr>
          <w:rFonts w:hint="eastAsia"/>
          <w:color w:val="000000" w:themeColor="text1"/>
        </w:rPr>
        <w:t>，属于危险废物</w:t>
      </w:r>
      <w:r w:rsidRPr="00B56F71">
        <w:rPr>
          <w:color w:val="000000" w:themeColor="text1"/>
        </w:rPr>
        <w:t>，</w:t>
      </w:r>
      <w:r w:rsidRPr="00B56F71">
        <w:rPr>
          <w:rFonts w:hint="eastAsia"/>
          <w:color w:val="000000" w:themeColor="text1"/>
        </w:rPr>
        <w:t>统一收集</w:t>
      </w:r>
      <w:r w:rsidRPr="00B56F71">
        <w:rPr>
          <w:color w:val="000000" w:themeColor="text1"/>
        </w:rPr>
        <w:t>后定期</w:t>
      </w:r>
      <w:r w:rsidRPr="00B56F71">
        <w:rPr>
          <w:rFonts w:hint="eastAsia"/>
          <w:color w:val="000000" w:themeColor="text1"/>
        </w:rPr>
        <w:t>交由有资质单位</w:t>
      </w:r>
      <w:r w:rsidRPr="00B56F71">
        <w:rPr>
          <w:color w:val="000000" w:themeColor="text1"/>
        </w:rPr>
        <w:t>进行处置</w:t>
      </w:r>
      <w:r w:rsidRPr="00B56F71">
        <w:rPr>
          <w:rFonts w:hint="eastAsia"/>
          <w:color w:val="000000" w:themeColor="text1"/>
        </w:rPr>
        <w:t>。</w:t>
      </w:r>
    </w:p>
    <w:p w:rsidR="005525F5" w:rsidRPr="00B56F71" w:rsidRDefault="005525F5" w:rsidP="005525F5">
      <w:pPr>
        <w:ind w:firstLine="482"/>
        <w:rPr>
          <w:b/>
          <w:color w:val="000000" w:themeColor="text1"/>
        </w:rPr>
      </w:pPr>
      <w:r w:rsidRPr="00B56F71">
        <w:rPr>
          <w:rFonts w:hint="eastAsia"/>
          <w:b/>
          <w:color w:val="000000" w:themeColor="text1"/>
        </w:rPr>
        <w:lastRenderedPageBreak/>
        <w:t>（</w:t>
      </w:r>
      <w:r w:rsidRPr="00B56F71">
        <w:rPr>
          <w:b/>
          <w:color w:val="000000" w:themeColor="text1"/>
        </w:rPr>
        <w:t>3</w:t>
      </w:r>
      <w:r w:rsidRPr="00B56F71">
        <w:rPr>
          <w:rFonts w:hint="eastAsia"/>
          <w:b/>
          <w:color w:val="000000" w:themeColor="text1"/>
        </w:rPr>
        <w:t>）废活性炭纤维</w:t>
      </w:r>
    </w:p>
    <w:p w:rsidR="00781B30" w:rsidRPr="00B56F71" w:rsidRDefault="00781B30" w:rsidP="00781B30">
      <w:pPr>
        <w:ind w:firstLine="480"/>
        <w:rPr>
          <w:color w:val="000000" w:themeColor="text1"/>
        </w:rPr>
      </w:pPr>
      <w:r w:rsidRPr="00B56F71">
        <w:rPr>
          <w:rFonts w:hint="eastAsia"/>
          <w:color w:val="000000" w:themeColor="text1"/>
        </w:rPr>
        <w:t>危废仓库</w:t>
      </w:r>
      <w:r w:rsidRPr="00B56F71">
        <w:rPr>
          <w:color w:val="000000" w:themeColor="text1"/>
        </w:rPr>
        <w:t>采用活性炭</w:t>
      </w:r>
      <w:r w:rsidRPr="00B56F71">
        <w:rPr>
          <w:rFonts w:hint="eastAsia"/>
          <w:color w:val="000000" w:themeColor="text1"/>
        </w:rPr>
        <w:t>纤维</w:t>
      </w:r>
      <w:r w:rsidRPr="00B56F71">
        <w:rPr>
          <w:color w:val="000000" w:themeColor="text1"/>
        </w:rPr>
        <w:t>吸附装置吸附，</w:t>
      </w:r>
      <w:r w:rsidRPr="00B56F71">
        <w:rPr>
          <w:rFonts w:hint="eastAsia"/>
          <w:color w:val="000000" w:themeColor="text1"/>
        </w:rPr>
        <w:t>活性炭纤维吸附装置共有</w:t>
      </w:r>
      <w:r w:rsidRPr="00B56F71">
        <w:rPr>
          <w:rFonts w:hint="eastAsia"/>
          <w:color w:val="000000" w:themeColor="text1"/>
        </w:rPr>
        <w:t>12</w:t>
      </w:r>
      <w:r w:rsidRPr="00B56F71">
        <w:rPr>
          <w:rFonts w:hint="eastAsia"/>
          <w:color w:val="000000" w:themeColor="text1"/>
        </w:rPr>
        <w:t>根纤维吸附柱，每根重</w:t>
      </w:r>
      <w:r w:rsidRPr="00B56F71">
        <w:rPr>
          <w:rFonts w:hint="eastAsia"/>
          <w:color w:val="000000" w:themeColor="text1"/>
        </w:rPr>
        <w:t>60kg</w:t>
      </w:r>
      <w:r w:rsidRPr="00B56F71">
        <w:rPr>
          <w:rFonts w:hint="eastAsia"/>
          <w:color w:val="000000" w:themeColor="text1"/>
        </w:rPr>
        <w:t>，装置自带脱附装置，活性炭纤维经脱附后继续使用，根据设备供应商提供技术数据，活性炭纤维使用寿命在</w:t>
      </w:r>
      <w:r w:rsidRPr="00B56F71">
        <w:rPr>
          <w:rFonts w:hint="eastAsia"/>
          <w:color w:val="000000" w:themeColor="text1"/>
        </w:rPr>
        <w:t>5</w:t>
      </w:r>
      <w:r w:rsidRPr="00B56F71">
        <w:rPr>
          <w:rFonts w:hint="eastAsia"/>
          <w:color w:val="000000" w:themeColor="text1"/>
        </w:rPr>
        <w:t>年左右，企业每年更换一次活性炭纤维，以</w:t>
      </w:r>
      <w:r w:rsidRPr="00B56F71">
        <w:rPr>
          <w:rFonts w:hint="eastAsia"/>
          <w:color w:val="000000" w:themeColor="text1"/>
        </w:rPr>
        <w:t>1t</w:t>
      </w:r>
      <w:r w:rsidRPr="00B56F71">
        <w:rPr>
          <w:rFonts w:hint="eastAsia"/>
          <w:color w:val="000000" w:themeColor="text1"/>
        </w:rPr>
        <w:t>活性炭</w:t>
      </w:r>
      <w:r w:rsidRPr="00B56F71">
        <w:rPr>
          <w:color w:val="000000" w:themeColor="text1"/>
        </w:rPr>
        <w:t>吸收</w:t>
      </w:r>
      <w:r w:rsidRPr="00B56F71">
        <w:rPr>
          <w:rFonts w:hint="eastAsia"/>
          <w:color w:val="000000" w:themeColor="text1"/>
        </w:rPr>
        <w:t>0.3t</w:t>
      </w:r>
      <w:r w:rsidRPr="00B56F71">
        <w:rPr>
          <w:rFonts w:hint="eastAsia"/>
          <w:color w:val="000000" w:themeColor="text1"/>
        </w:rPr>
        <w:t>有机废气</w:t>
      </w:r>
      <w:r w:rsidRPr="00B56F71">
        <w:rPr>
          <w:color w:val="000000" w:themeColor="text1"/>
        </w:rPr>
        <w:t>计</w:t>
      </w:r>
      <w:r w:rsidRPr="00B56F71">
        <w:rPr>
          <w:rFonts w:hint="eastAsia"/>
          <w:color w:val="000000" w:themeColor="text1"/>
        </w:rPr>
        <w:t>，则每年</w:t>
      </w:r>
      <w:r w:rsidRPr="00B56F71">
        <w:rPr>
          <w:color w:val="000000" w:themeColor="text1"/>
        </w:rPr>
        <w:t>产生废活性炭</w:t>
      </w:r>
      <w:r w:rsidRPr="00B56F71">
        <w:rPr>
          <w:rFonts w:hint="eastAsia"/>
          <w:color w:val="000000" w:themeColor="text1"/>
        </w:rPr>
        <w:t>纤维</w:t>
      </w:r>
      <w:r w:rsidRPr="00B56F71">
        <w:rPr>
          <w:color w:val="000000" w:themeColor="text1"/>
        </w:rPr>
        <w:t>0.066t/a</w:t>
      </w:r>
      <w:r w:rsidRPr="00B56F71">
        <w:rPr>
          <w:color w:val="000000" w:themeColor="text1"/>
        </w:rPr>
        <w:t>。</w:t>
      </w:r>
    </w:p>
    <w:p w:rsidR="00AD32B6" w:rsidRPr="00B56F71" w:rsidRDefault="002245ED" w:rsidP="002245ED">
      <w:pPr>
        <w:ind w:firstLine="480"/>
        <w:rPr>
          <w:rFonts w:cs="Times New Roman"/>
          <w:color w:val="000000" w:themeColor="text1"/>
          <w:szCs w:val="24"/>
        </w:rPr>
      </w:pPr>
      <w:r w:rsidRPr="00B56F71">
        <w:rPr>
          <w:rFonts w:cs="Times New Roman" w:hint="eastAsia"/>
          <w:color w:val="000000" w:themeColor="text1"/>
          <w:szCs w:val="24"/>
        </w:rPr>
        <w:t>技改项目固体废物</w:t>
      </w:r>
      <w:r w:rsidRPr="00B56F71">
        <w:rPr>
          <w:rFonts w:cs="Times New Roman"/>
          <w:color w:val="000000" w:themeColor="text1"/>
          <w:szCs w:val="24"/>
        </w:rPr>
        <w:t>产生</w:t>
      </w:r>
      <w:r w:rsidRPr="00B56F71">
        <w:rPr>
          <w:rFonts w:cs="Times New Roman" w:hint="eastAsia"/>
          <w:color w:val="000000" w:themeColor="text1"/>
          <w:szCs w:val="24"/>
        </w:rPr>
        <w:t>情况</w:t>
      </w:r>
      <w:r w:rsidRPr="00B56F71">
        <w:rPr>
          <w:rFonts w:cs="Times New Roman"/>
          <w:color w:val="000000" w:themeColor="text1"/>
          <w:szCs w:val="24"/>
        </w:rPr>
        <w:t>详见表</w:t>
      </w:r>
      <w:r w:rsidRPr="00B56F71">
        <w:rPr>
          <w:rFonts w:cs="Times New Roman" w:hint="eastAsia"/>
          <w:color w:val="000000" w:themeColor="text1"/>
          <w:szCs w:val="24"/>
        </w:rPr>
        <w:t>3.6-8</w:t>
      </w:r>
      <w:r w:rsidRPr="00B56F71">
        <w:rPr>
          <w:rFonts w:cs="Times New Roman" w:hint="eastAsia"/>
          <w:color w:val="000000" w:themeColor="text1"/>
          <w:szCs w:val="24"/>
        </w:rPr>
        <w:t>。</w:t>
      </w:r>
    </w:p>
    <w:p w:rsidR="002245ED" w:rsidRPr="00B56F71" w:rsidRDefault="002245ED" w:rsidP="00765748">
      <w:pPr>
        <w:ind w:firstLine="480"/>
        <w:rPr>
          <w:rFonts w:cs="Times New Roman"/>
          <w:color w:val="000000" w:themeColor="text1"/>
          <w:szCs w:val="24"/>
        </w:rPr>
      </w:pPr>
    </w:p>
    <w:p w:rsidR="002245ED" w:rsidRPr="00B56F71" w:rsidRDefault="002245ED" w:rsidP="00765748">
      <w:pPr>
        <w:ind w:firstLine="480"/>
        <w:rPr>
          <w:rFonts w:cs="Times New Roman"/>
          <w:color w:val="000000" w:themeColor="text1"/>
          <w:szCs w:val="24"/>
        </w:rPr>
        <w:sectPr w:rsidR="002245ED" w:rsidRPr="00B56F71" w:rsidSect="00AD32B6">
          <w:pgSz w:w="11907" w:h="16840"/>
          <w:pgMar w:top="1440" w:right="1440" w:bottom="1440" w:left="1440" w:header="851" w:footer="992" w:gutter="0"/>
          <w:cols w:space="425"/>
          <w:docGrid w:type="lines" w:linePitch="326"/>
        </w:sectPr>
      </w:pPr>
    </w:p>
    <w:p w:rsidR="002245ED" w:rsidRPr="00B56F71" w:rsidRDefault="002245ED" w:rsidP="002245ED">
      <w:pPr>
        <w:ind w:firstLineChars="0" w:firstLine="0"/>
        <w:jc w:val="center"/>
        <w:rPr>
          <w:rFonts w:eastAsia="黑体"/>
          <w:color w:val="000000" w:themeColor="text1"/>
        </w:rPr>
      </w:pPr>
      <w:r w:rsidRPr="00B56F71">
        <w:rPr>
          <w:rFonts w:eastAsia="黑体"/>
          <w:color w:val="000000" w:themeColor="text1"/>
        </w:rPr>
        <w:lastRenderedPageBreak/>
        <w:t>表</w:t>
      </w:r>
      <w:r w:rsidRPr="00B56F71">
        <w:rPr>
          <w:rFonts w:eastAsia="黑体"/>
          <w:color w:val="000000" w:themeColor="text1"/>
        </w:rPr>
        <w:t xml:space="preserve">3.6-8  </w:t>
      </w:r>
      <w:r w:rsidRPr="00B56F71">
        <w:rPr>
          <w:rFonts w:eastAsia="黑体" w:hint="eastAsia"/>
          <w:color w:val="000000" w:themeColor="text1"/>
        </w:rPr>
        <w:t>技改</w:t>
      </w:r>
      <w:r w:rsidRPr="00B56F71">
        <w:rPr>
          <w:rFonts w:eastAsia="黑体"/>
          <w:color w:val="000000" w:themeColor="text1"/>
        </w:rPr>
        <w:t>项目固废产生情况汇总表</w:t>
      </w:r>
    </w:p>
    <w:tbl>
      <w:tblPr>
        <w:tblW w:w="14041"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7"/>
        <w:gridCol w:w="1331"/>
        <w:gridCol w:w="992"/>
        <w:gridCol w:w="993"/>
        <w:gridCol w:w="2126"/>
        <w:gridCol w:w="1276"/>
        <w:gridCol w:w="1842"/>
        <w:gridCol w:w="1173"/>
        <w:gridCol w:w="1272"/>
        <w:gridCol w:w="1241"/>
        <w:gridCol w:w="1288"/>
      </w:tblGrid>
      <w:tr w:rsidR="00B56F71" w:rsidRPr="00B56F71" w:rsidTr="002245ED">
        <w:trPr>
          <w:trHeight w:val="20"/>
          <w:tblHeader/>
          <w:jc w:val="center"/>
        </w:trPr>
        <w:tc>
          <w:tcPr>
            <w:tcW w:w="507"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序号</w:t>
            </w:r>
          </w:p>
        </w:tc>
        <w:tc>
          <w:tcPr>
            <w:tcW w:w="1331"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固废名称</w:t>
            </w:r>
          </w:p>
        </w:tc>
        <w:tc>
          <w:tcPr>
            <w:tcW w:w="992"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产生工序</w:t>
            </w:r>
          </w:p>
        </w:tc>
        <w:tc>
          <w:tcPr>
            <w:tcW w:w="993"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形态</w:t>
            </w:r>
          </w:p>
        </w:tc>
        <w:tc>
          <w:tcPr>
            <w:tcW w:w="2126"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主要成分</w:t>
            </w:r>
          </w:p>
        </w:tc>
        <w:tc>
          <w:tcPr>
            <w:tcW w:w="1276" w:type="dxa"/>
            <w:shd w:val="clear" w:color="auto" w:fill="auto"/>
            <w:vAlign w:val="center"/>
          </w:tcPr>
          <w:p w:rsidR="002245ED" w:rsidRPr="00B56F71" w:rsidRDefault="007C2D9A" w:rsidP="002245ED">
            <w:pPr>
              <w:spacing w:line="240" w:lineRule="auto"/>
              <w:ind w:firstLineChars="0" w:firstLine="0"/>
              <w:jc w:val="center"/>
              <w:rPr>
                <w:b/>
                <w:color w:val="000000" w:themeColor="text1"/>
                <w:sz w:val="21"/>
              </w:rPr>
            </w:pPr>
            <w:r w:rsidRPr="00B56F71">
              <w:rPr>
                <w:b/>
                <w:color w:val="000000" w:themeColor="text1"/>
                <w:sz w:val="21"/>
              </w:rPr>
              <w:t>预测产生</w:t>
            </w:r>
            <w:r w:rsidR="002245ED" w:rsidRPr="00B56F71">
              <w:rPr>
                <w:b/>
                <w:color w:val="000000" w:themeColor="text1"/>
                <w:sz w:val="21"/>
              </w:rPr>
              <w:t>t/a</w:t>
            </w:r>
          </w:p>
        </w:tc>
        <w:tc>
          <w:tcPr>
            <w:tcW w:w="1842"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判定依据</w:t>
            </w:r>
          </w:p>
        </w:tc>
        <w:tc>
          <w:tcPr>
            <w:tcW w:w="1173"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废物类别</w:t>
            </w:r>
          </w:p>
        </w:tc>
        <w:tc>
          <w:tcPr>
            <w:tcW w:w="1272"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废物代码</w:t>
            </w:r>
          </w:p>
        </w:tc>
        <w:tc>
          <w:tcPr>
            <w:tcW w:w="1241"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危险特性</w:t>
            </w:r>
          </w:p>
        </w:tc>
        <w:tc>
          <w:tcPr>
            <w:tcW w:w="1288" w:type="dxa"/>
            <w:shd w:val="clear" w:color="auto" w:fill="auto"/>
            <w:vAlign w:val="center"/>
          </w:tcPr>
          <w:p w:rsidR="002245ED" w:rsidRPr="00B56F71" w:rsidRDefault="002245ED" w:rsidP="002245ED">
            <w:pPr>
              <w:spacing w:line="240" w:lineRule="auto"/>
              <w:ind w:firstLineChars="0" w:firstLine="0"/>
              <w:jc w:val="center"/>
              <w:rPr>
                <w:b/>
                <w:color w:val="000000" w:themeColor="text1"/>
                <w:sz w:val="21"/>
              </w:rPr>
            </w:pPr>
            <w:r w:rsidRPr="00B56F71">
              <w:rPr>
                <w:b/>
                <w:color w:val="000000" w:themeColor="text1"/>
                <w:sz w:val="21"/>
              </w:rPr>
              <w:t>利用处置方式</w:t>
            </w:r>
          </w:p>
        </w:tc>
      </w:tr>
      <w:tr w:rsidR="00B56F71" w:rsidRPr="00B56F71" w:rsidTr="002245ED">
        <w:trPr>
          <w:trHeight w:val="20"/>
          <w:jc w:val="center"/>
        </w:trPr>
        <w:tc>
          <w:tcPr>
            <w:tcW w:w="507"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color w:val="000000" w:themeColor="text1"/>
                <w:sz w:val="21"/>
              </w:rPr>
              <w:t>1</w:t>
            </w:r>
          </w:p>
        </w:tc>
        <w:tc>
          <w:tcPr>
            <w:tcW w:w="1331"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1-1</w:t>
            </w:r>
          </w:p>
        </w:tc>
        <w:tc>
          <w:tcPr>
            <w:tcW w:w="99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993"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276" w:type="dxa"/>
            <w:shd w:val="clear" w:color="auto" w:fill="auto"/>
            <w:vAlign w:val="center"/>
          </w:tcPr>
          <w:p w:rsidR="00781B30" w:rsidRPr="00B56F71" w:rsidRDefault="007C2D9A" w:rsidP="002245ED">
            <w:pPr>
              <w:spacing w:line="240" w:lineRule="auto"/>
              <w:ind w:firstLineChars="0" w:firstLine="0"/>
              <w:jc w:val="center"/>
              <w:rPr>
                <w:color w:val="000000" w:themeColor="text1"/>
                <w:sz w:val="21"/>
              </w:rPr>
            </w:pPr>
            <w:r w:rsidRPr="00B56F71">
              <w:rPr>
                <w:rFonts w:cs="宋体" w:hint="eastAsia"/>
                <w:color w:val="000000" w:themeColor="text1"/>
                <w:kern w:val="0"/>
                <w:sz w:val="21"/>
              </w:rPr>
              <w:t>0.410</w:t>
            </w:r>
          </w:p>
        </w:tc>
        <w:tc>
          <w:tcPr>
            <w:tcW w:w="184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781B30" w:rsidRPr="00B56F71" w:rsidRDefault="00781B30"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003D0707" w:rsidRPr="00B56F71">
              <w:rPr>
                <w:color w:val="000000" w:themeColor="text1"/>
                <w:sz w:val="21"/>
              </w:rPr>
              <w:t>50</w:t>
            </w:r>
          </w:p>
        </w:tc>
        <w:tc>
          <w:tcPr>
            <w:tcW w:w="1272" w:type="dxa"/>
            <w:shd w:val="clear" w:color="auto" w:fill="auto"/>
            <w:vAlign w:val="center"/>
          </w:tcPr>
          <w:p w:rsidR="00781B30" w:rsidRPr="00B56F71" w:rsidRDefault="003D0707" w:rsidP="00243EBA">
            <w:pPr>
              <w:spacing w:line="240" w:lineRule="auto"/>
              <w:ind w:firstLineChars="0" w:firstLine="0"/>
              <w:jc w:val="center"/>
              <w:rPr>
                <w:color w:val="000000" w:themeColor="text1"/>
                <w:sz w:val="21"/>
              </w:rPr>
            </w:pPr>
            <w:r w:rsidRPr="00B56F71">
              <w:rPr>
                <w:color w:val="000000" w:themeColor="text1"/>
                <w:sz w:val="21"/>
              </w:rPr>
              <w:t>271-006-50</w:t>
            </w:r>
          </w:p>
        </w:tc>
        <w:tc>
          <w:tcPr>
            <w:tcW w:w="1241"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val="restart"/>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委托</w:t>
            </w:r>
            <w:r w:rsidRPr="00B56F71">
              <w:rPr>
                <w:color w:val="000000" w:themeColor="text1"/>
                <w:sz w:val="21"/>
              </w:rPr>
              <w:t>有资质单位处置</w:t>
            </w:r>
          </w:p>
        </w:tc>
      </w:tr>
      <w:tr w:rsidR="00B56F71" w:rsidRPr="00B56F71" w:rsidTr="002245ED">
        <w:trPr>
          <w:trHeight w:val="20"/>
          <w:jc w:val="center"/>
        </w:trPr>
        <w:tc>
          <w:tcPr>
            <w:tcW w:w="507"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color w:val="000000" w:themeColor="text1"/>
                <w:sz w:val="21"/>
              </w:rPr>
              <w:t>2</w:t>
            </w:r>
          </w:p>
        </w:tc>
        <w:tc>
          <w:tcPr>
            <w:tcW w:w="1331"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1-2</w:t>
            </w:r>
          </w:p>
        </w:tc>
        <w:tc>
          <w:tcPr>
            <w:tcW w:w="99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993"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羟基丁酸钠、</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1276" w:type="dxa"/>
            <w:shd w:val="clear" w:color="auto" w:fill="auto"/>
            <w:vAlign w:val="center"/>
          </w:tcPr>
          <w:p w:rsidR="00781B30" w:rsidRPr="00B56F71" w:rsidRDefault="007C2D9A" w:rsidP="002245ED">
            <w:pPr>
              <w:spacing w:line="240" w:lineRule="auto"/>
              <w:ind w:firstLineChars="0" w:firstLine="0"/>
              <w:jc w:val="center"/>
              <w:rPr>
                <w:color w:val="000000" w:themeColor="text1"/>
                <w:sz w:val="21"/>
              </w:rPr>
            </w:pPr>
            <w:r w:rsidRPr="00B56F71">
              <w:rPr>
                <w:rFonts w:cs="宋体"/>
                <w:color w:val="000000" w:themeColor="text1"/>
                <w:kern w:val="0"/>
                <w:sz w:val="21"/>
              </w:rPr>
              <w:t>10.157</w:t>
            </w:r>
          </w:p>
        </w:tc>
        <w:tc>
          <w:tcPr>
            <w:tcW w:w="184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272" w:type="dxa"/>
            <w:shd w:val="clear" w:color="auto" w:fill="auto"/>
            <w:vAlign w:val="center"/>
          </w:tcPr>
          <w:p w:rsidR="00781B30" w:rsidRPr="00B56F71" w:rsidRDefault="00781B30" w:rsidP="003D0707">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003D0707" w:rsidRPr="00B56F71">
              <w:rPr>
                <w:color w:val="000000" w:themeColor="text1"/>
                <w:sz w:val="21"/>
              </w:rPr>
              <w:t>3</w:t>
            </w:r>
            <w:r w:rsidRPr="00B56F71">
              <w:rPr>
                <w:rFonts w:hint="eastAsia"/>
                <w:color w:val="000000" w:themeColor="text1"/>
                <w:sz w:val="21"/>
              </w:rPr>
              <w:t>-02</w:t>
            </w:r>
          </w:p>
        </w:tc>
        <w:tc>
          <w:tcPr>
            <w:tcW w:w="1241"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color w:val="000000" w:themeColor="text1"/>
                <w:sz w:val="21"/>
              </w:rPr>
              <w:t>3</w:t>
            </w:r>
          </w:p>
        </w:tc>
        <w:tc>
          <w:tcPr>
            <w:tcW w:w="1331"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1-3</w:t>
            </w:r>
          </w:p>
        </w:tc>
        <w:tc>
          <w:tcPr>
            <w:tcW w:w="99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993"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羟基丁酸钠、</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1276" w:type="dxa"/>
            <w:shd w:val="clear" w:color="auto" w:fill="auto"/>
            <w:vAlign w:val="center"/>
          </w:tcPr>
          <w:p w:rsidR="00781B30" w:rsidRPr="00B56F71" w:rsidRDefault="007C2D9A" w:rsidP="002245ED">
            <w:pPr>
              <w:spacing w:line="240" w:lineRule="auto"/>
              <w:ind w:firstLineChars="0" w:firstLine="0"/>
              <w:jc w:val="center"/>
              <w:rPr>
                <w:color w:val="000000" w:themeColor="text1"/>
                <w:sz w:val="21"/>
              </w:rPr>
            </w:pPr>
            <w:r w:rsidRPr="00B56F71">
              <w:rPr>
                <w:rFonts w:cs="宋体"/>
                <w:color w:val="000000" w:themeColor="text1"/>
                <w:kern w:val="0"/>
                <w:sz w:val="21"/>
              </w:rPr>
              <w:t>6.769</w:t>
            </w:r>
          </w:p>
        </w:tc>
        <w:tc>
          <w:tcPr>
            <w:tcW w:w="184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27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1241"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4</w:t>
            </w:r>
          </w:p>
        </w:tc>
        <w:tc>
          <w:tcPr>
            <w:tcW w:w="1331"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2-1</w:t>
            </w:r>
          </w:p>
        </w:tc>
        <w:tc>
          <w:tcPr>
            <w:tcW w:w="992"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993"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27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0.180</w:t>
            </w:r>
          </w:p>
        </w:tc>
        <w:tc>
          <w:tcPr>
            <w:tcW w:w="1842"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根据废物性质判定</w:t>
            </w:r>
          </w:p>
        </w:tc>
        <w:tc>
          <w:tcPr>
            <w:tcW w:w="1173"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1272"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1241"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5</w:t>
            </w:r>
          </w:p>
        </w:tc>
        <w:tc>
          <w:tcPr>
            <w:tcW w:w="133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2-2</w:t>
            </w:r>
          </w:p>
        </w:tc>
        <w:tc>
          <w:tcPr>
            <w:tcW w:w="99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99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127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4.399</w:t>
            </w:r>
          </w:p>
        </w:tc>
        <w:tc>
          <w:tcPr>
            <w:tcW w:w="184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272" w:type="dxa"/>
            <w:shd w:val="clear" w:color="auto" w:fill="auto"/>
            <w:vAlign w:val="center"/>
          </w:tcPr>
          <w:p w:rsidR="00243EBA" w:rsidRPr="00B56F71" w:rsidRDefault="003D0707"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124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6</w:t>
            </w:r>
          </w:p>
        </w:tc>
        <w:tc>
          <w:tcPr>
            <w:tcW w:w="133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2-3</w:t>
            </w:r>
          </w:p>
        </w:tc>
        <w:tc>
          <w:tcPr>
            <w:tcW w:w="99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99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127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2.205</w:t>
            </w:r>
          </w:p>
        </w:tc>
        <w:tc>
          <w:tcPr>
            <w:tcW w:w="184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27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124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7</w:t>
            </w:r>
          </w:p>
        </w:tc>
        <w:tc>
          <w:tcPr>
            <w:tcW w:w="1331"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3-1</w:t>
            </w:r>
          </w:p>
        </w:tc>
        <w:tc>
          <w:tcPr>
            <w:tcW w:w="992"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993"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27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0.180</w:t>
            </w:r>
          </w:p>
        </w:tc>
        <w:tc>
          <w:tcPr>
            <w:tcW w:w="1842"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1272"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1241"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8</w:t>
            </w:r>
          </w:p>
        </w:tc>
        <w:tc>
          <w:tcPr>
            <w:tcW w:w="133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3-2</w:t>
            </w:r>
          </w:p>
        </w:tc>
        <w:tc>
          <w:tcPr>
            <w:tcW w:w="99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99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127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4.250</w:t>
            </w:r>
          </w:p>
        </w:tc>
        <w:tc>
          <w:tcPr>
            <w:tcW w:w="184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根据废物性质判定</w:t>
            </w:r>
          </w:p>
        </w:tc>
        <w:tc>
          <w:tcPr>
            <w:tcW w:w="117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272" w:type="dxa"/>
            <w:shd w:val="clear" w:color="auto" w:fill="auto"/>
            <w:vAlign w:val="center"/>
          </w:tcPr>
          <w:p w:rsidR="00243EBA" w:rsidRPr="00B56F71" w:rsidRDefault="003D0707"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124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9</w:t>
            </w:r>
          </w:p>
        </w:tc>
        <w:tc>
          <w:tcPr>
            <w:tcW w:w="133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3-3</w:t>
            </w:r>
          </w:p>
        </w:tc>
        <w:tc>
          <w:tcPr>
            <w:tcW w:w="99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99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127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1.926</w:t>
            </w:r>
          </w:p>
        </w:tc>
        <w:tc>
          <w:tcPr>
            <w:tcW w:w="184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27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124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10</w:t>
            </w:r>
          </w:p>
        </w:tc>
        <w:tc>
          <w:tcPr>
            <w:tcW w:w="1331"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4-1</w:t>
            </w:r>
          </w:p>
        </w:tc>
        <w:tc>
          <w:tcPr>
            <w:tcW w:w="992"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993"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127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0.110</w:t>
            </w:r>
          </w:p>
        </w:tc>
        <w:tc>
          <w:tcPr>
            <w:tcW w:w="1842"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1272"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1241"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11</w:t>
            </w:r>
          </w:p>
        </w:tc>
        <w:tc>
          <w:tcPr>
            <w:tcW w:w="133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4-2</w:t>
            </w:r>
          </w:p>
        </w:tc>
        <w:tc>
          <w:tcPr>
            <w:tcW w:w="99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99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127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2.907</w:t>
            </w:r>
          </w:p>
        </w:tc>
        <w:tc>
          <w:tcPr>
            <w:tcW w:w="184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272" w:type="dxa"/>
            <w:shd w:val="clear" w:color="auto" w:fill="auto"/>
            <w:vAlign w:val="center"/>
          </w:tcPr>
          <w:p w:rsidR="00243EBA" w:rsidRPr="00B56F71" w:rsidRDefault="003D0707"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124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12</w:t>
            </w:r>
          </w:p>
        </w:tc>
        <w:tc>
          <w:tcPr>
            <w:tcW w:w="133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4-3</w:t>
            </w:r>
          </w:p>
        </w:tc>
        <w:tc>
          <w:tcPr>
            <w:tcW w:w="99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99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127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2.156</w:t>
            </w:r>
          </w:p>
        </w:tc>
        <w:tc>
          <w:tcPr>
            <w:tcW w:w="184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根据废物性质判定</w:t>
            </w:r>
          </w:p>
        </w:tc>
        <w:tc>
          <w:tcPr>
            <w:tcW w:w="1173"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27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1241"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1288"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color w:val="000000" w:themeColor="text1"/>
                <w:sz w:val="21"/>
              </w:rPr>
              <w:t>13</w:t>
            </w:r>
          </w:p>
        </w:tc>
        <w:tc>
          <w:tcPr>
            <w:tcW w:w="1331"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废包装材料</w:t>
            </w:r>
          </w:p>
        </w:tc>
        <w:tc>
          <w:tcPr>
            <w:tcW w:w="99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原料</w:t>
            </w:r>
          </w:p>
        </w:tc>
        <w:tc>
          <w:tcPr>
            <w:tcW w:w="993"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包装袋</w:t>
            </w:r>
            <w:r w:rsidRPr="00B56F71">
              <w:rPr>
                <w:color w:val="000000" w:themeColor="text1"/>
                <w:sz w:val="21"/>
              </w:rPr>
              <w:t>、包装桶、有机</w:t>
            </w:r>
            <w:r w:rsidRPr="00B56F71">
              <w:rPr>
                <w:color w:val="000000" w:themeColor="text1"/>
                <w:sz w:val="21"/>
              </w:rPr>
              <w:lastRenderedPageBreak/>
              <w:t>物</w:t>
            </w:r>
            <w:r w:rsidRPr="00B56F71">
              <w:rPr>
                <w:rFonts w:hint="eastAsia"/>
                <w:color w:val="000000" w:themeColor="text1"/>
                <w:sz w:val="21"/>
              </w:rPr>
              <w:t>等</w:t>
            </w:r>
          </w:p>
        </w:tc>
        <w:tc>
          <w:tcPr>
            <w:tcW w:w="1276"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lastRenderedPageBreak/>
              <w:t>0.5</w:t>
            </w:r>
          </w:p>
        </w:tc>
        <w:tc>
          <w:tcPr>
            <w:tcW w:w="184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1173"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color w:val="000000" w:themeColor="text1"/>
                <w:sz w:val="21"/>
              </w:rPr>
              <w:t>HW49</w:t>
            </w:r>
          </w:p>
        </w:tc>
        <w:tc>
          <w:tcPr>
            <w:tcW w:w="1272"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900</w:t>
            </w:r>
            <w:r w:rsidRPr="00B56F71">
              <w:rPr>
                <w:color w:val="000000" w:themeColor="text1"/>
                <w:sz w:val="21"/>
              </w:rPr>
              <w:t>-041-49</w:t>
            </w:r>
          </w:p>
        </w:tc>
        <w:tc>
          <w:tcPr>
            <w:tcW w:w="1241" w:type="dxa"/>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r w:rsidRPr="00B56F71">
              <w:rPr>
                <w:rFonts w:hint="eastAsia"/>
                <w:color w:val="000000" w:themeColor="text1"/>
                <w:sz w:val="21"/>
              </w:rPr>
              <w:t>T/In</w:t>
            </w:r>
          </w:p>
        </w:tc>
        <w:tc>
          <w:tcPr>
            <w:tcW w:w="1288" w:type="dxa"/>
            <w:vMerge/>
            <w:shd w:val="clear" w:color="auto" w:fill="auto"/>
            <w:vAlign w:val="center"/>
          </w:tcPr>
          <w:p w:rsidR="00781B30" w:rsidRPr="00B56F71" w:rsidRDefault="00781B30" w:rsidP="002245ED">
            <w:pPr>
              <w:spacing w:line="240" w:lineRule="auto"/>
              <w:ind w:firstLineChars="0" w:firstLine="0"/>
              <w:jc w:val="center"/>
              <w:rPr>
                <w:color w:val="000000" w:themeColor="text1"/>
                <w:sz w:val="21"/>
              </w:rPr>
            </w:pPr>
          </w:p>
        </w:tc>
      </w:tr>
      <w:tr w:rsidR="00B56F71" w:rsidRPr="00B56F71" w:rsidTr="002245ED">
        <w:trPr>
          <w:trHeight w:val="20"/>
          <w:jc w:val="center"/>
        </w:trPr>
        <w:tc>
          <w:tcPr>
            <w:tcW w:w="507" w:type="dxa"/>
            <w:shd w:val="clear" w:color="auto" w:fill="auto"/>
            <w:vAlign w:val="center"/>
          </w:tcPr>
          <w:p w:rsidR="00781B30" w:rsidRPr="00B56F71" w:rsidRDefault="00781B30" w:rsidP="00781B30">
            <w:pPr>
              <w:spacing w:line="240" w:lineRule="auto"/>
              <w:ind w:firstLineChars="0" w:firstLine="0"/>
              <w:jc w:val="center"/>
              <w:rPr>
                <w:color w:val="000000" w:themeColor="text1"/>
                <w:sz w:val="21"/>
              </w:rPr>
            </w:pPr>
            <w:r w:rsidRPr="00B56F71">
              <w:rPr>
                <w:rFonts w:hint="eastAsia"/>
                <w:color w:val="000000" w:themeColor="text1"/>
                <w:sz w:val="21"/>
              </w:rPr>
              <w:lastRenderedPageBreak/>
              <w:t>14</w:t>
            </w:r>
          </w:p>
        </w:tc>
        <w:tc>
          <w:tcPr>
            <w:tcW w:w="1331" w:type="dxa"/>
            <w:shd w:val="clear" w:color="auto" w:fill="auto"/>
            <w:vAlign w:val="center"/>
          </w:tcPr>
          <w:p w:rsidR="00781B30" w:rsidRPr="00B56F71" w:rsidRDefault="00781B30" w:rsidP="00781B30">
            <w:pPr>
              <w:spacing w:line="240" w:lineRule="auto"/>
              <w:ind w:firstLineChars="0" w:firstLine="0"/>
              <w:jc w:val="center"/>
              <w:rPr>
                <w:color w:val="000000" w:themeColor="text1"/>
                <w:sz w:val="21"/>
              </w:rPr>
            </w:pPr>
            <w:r w:rsidRPr="00B56F71">
              <w:rPr>
                <w:rFonts w:hint="eastAsia"/>
                <w:color w:val="000000" w:themeColor="text1"/>
                <w:sz w:val="21"/>
              </w:rPr>
              <w:t>废活性炭纤维</w:t>
            </w:r>
          </w:p>
        </w:tc>
        <w:tc>
          <w:tcPr>
            <w:tcW w:w="992" w:type="dxa"/>
            <w:shd w:val="clear" w:color="auto" w:fill="auto"/>
            <w:vAlign w:val="center"/>
          </w:tcPr>
          <w:p w:rsidR="00781B30" w:rsidRPr="00B56F71" w:rsidRDefault="00781B30" w:rsidP="00781B30">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color w:val="000000" w:themeColor="text1"/>
                <w:sz w:val="21"/>
              </w:rPr>
              <w:t>处理</w:t>
            </w:r>
          </w:p>
        </w:tc>
        <w:tc>
          <w:tcPr>
            <w:tcW w:w="993" w:type="dxa"/>
            <w:shd w:val="clear" w:color="auto" w:fill="auto"/>
            <w:vAlign w:val="center"/>
          </w:tcPr>
          <w:p w:rsidR="00781B30" w:rsidRPr="00B56F71" w:rsidRDefault="00781B30" w:rsidP="00781B30">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2126" w:type="dxa"/>
            <w:shd w:val="clear" w:color="auto" w:fill="auto"/>
            <w:vAlign w:val="center"/>
          </w:tcPr>
          <w:p w:rsidR="00781B30" w:rsidRPr="00B56F71" w:rsidRDefault="00781B30" w:rsidP="00781B30">
            <w:pPr>
              <w:spacing w:line="240" w:lineRule="auto"/>
              <w:ind w:firstLineChars="0" w:firstLine="0"/>
              <w:jc w:val="center"/>
              <w:rPr>
                <w:color w:val="000000" w:themeColor="text1"/>
                <w:sz w:val="21"/>
              </w:rPr>
            </w:pPr>
            <w:r w:rsidRPr="00B56F71">
              <w:rPr>
                <w:rFonts w:hint="eastAsia"/>
                <w:color w:val="000000" w:themeColor="text1"/>
                <w:sz w:val="21"/>
              </w:rPr>
              <w:t>活性炭</w:t>
            </w:r>
            <w:r w:rsidRPr="00B56F71">
              <w:rPr>
                <w:color w:val="000000" w:themeColor="text1"/>
                <w:sz w:val="21"/>
              </w:rPr>
              <w:t>、有机物等</w:t>
            </w:r>
          </w:p>
        </w:tc>
        <w:tc>
          <w:tcPr>
            <w:tcW w:w="1276" w:type="dxa"/>
            <w:shd w:val="clear" w:color="auto" w:fill="auto"/>
            <w:vAlign w:val="center"/>
          </w:tcPr>
          <w:p w:rsidR="00781B30" w:rsidRPr="00B56F71" w:rsidRDefault="00781B30" w:rsidP="00781B30">
            <w:pPr>
              <w:spacing w:line="240" w:lineRule="auto"/>
              <w:ind w:firstLineChars="0" w:firstLine="0"/>
              <w:jc w:val="center"/>
              <w:rPr>
                <w:color w:val="000000" w:themeColor="text1"/>
                <w:sz w:val="21"/>
              </w:rPr>
            </w:pPr>
            <w:r w:rsidRPr="00B56F71">
              <w:rPr>
                <w:rFonts w:hint="eastAsia"/>
                <w:color w:val="000000" w:themeColor="text1"/>
                <w:sz w:val="21"/>
              </w:rPr>
              <w:t>0.066</w:t>
            </w:r>
          </w:p>
        </w:tc>
        <w:tc>
          <w:tcPr>
            <w:tcW w:w="1842" w:type="dxa"/>
            <w:shd w:val="clear" w:color="auto" w:fill="auto"/>
            <w:vAlign w:val="center"/>
          </w:tcPr>
          <w:p w:rsidR="00781B30" w:rsidRPr="00B56F71" w:rsidRDefault="00781B30" w:rsidP="00781B30">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根据废物性质判定</w:t>
            </w:r>
          </w:p>
        </w:tc>
        <w:tc>
          <w:tcPr>
            <w:tcW w:w="1173" w:type="dxa"/>
            <w:shd w:val="clear" w:color="auto" w:fill="auto"/>
            <w:vAlign w:val="center"/>
          </w:tcPr>
          <w:p w:rsidR="00781B30" w:rsidRPr="00B56F71" w:rsidRDefault="00781B30" w:rsidP="00781B30">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HW49</w:t>
            </w:r>
          </w:p>
        </w:tc>
        <w:tc>
          <w:tcPr>
            <w:tcW w:w="1272" w:type="dxa"/>
            <w:shd w:val="clear" w:color="auto" w:fill="auto"/>
            <w:vAlign w:val="center"/>
          </w:tcPr>
          <w:p w:rsidR="00781B30" w:rsidRPr="00B56F71" w:rsidRDefault="00781B30" w:rsidP="00781B30">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900-039-49</w:t>
            </w:r>
          </w:p>
        </w:tc>
        <w:tc>
          <w:tcPr>
            <w:tcW w:w="1241" w:type="dxa"/>
            <w:shd w:val="clear" w:color="auto" w:fill="auto"/>
            <w:vAlign w:val="center"/>
          </w:tcPr>
          <w:p w:rsidR="00781B30" w:rsidRPr="00B56F71" w:rsidRDefault="00781B30" w:rsidP="00781B30">
            <w:pPr>
              <w:widowControl/>
              <w:spacing w:line="360" w:lineRule="exact"/>
              <w:ind w:firstLineChars="0" w:firstLine="0"/>
              <w:jc w:val="center"/>
              <w:rPr>
                <w:rFonts w:cs="Times New Roman"/>
                <w:color w:val="000000" w:themeColor="text1"/>
                <w:sz w:val="21"/>
              </w:rPr>
            </w:pPr>
            <w:r w:rsidRPr="00B56F71">
              <w:rPr>
                <w:rFonts w:cs="Times New Roman"/>
                <w:color w:val="000000" w:themeColor="text1"/>
                <w:sz w:val="21"/>
              </w:rPr>
              <w:t>T</w:t>
            </w:r>
          </w:p>
        </w:tc>
        <w:tc>
          <w:tcPr>
            <w:tcW w:w="1288" w:type="dxa"/>
            <w:vMerge/>
            <w:shd w:val="clear" w:color="auto" w:fill="auto"/>
            <w:vAlign w:val="center"/>
          </w:tcPr>
          <w:p w:rsidR="00781B30" w:rsidRPr="00B56F71" w:rsidRDefault="00781B30" w:rsidP="00781B30">
            <w:pPr>
              <w:spacing w:line="240" w:lineRule="auto"/>
              <w:ind w:firstLineChars="0" w:firstLine="0"/>
              <w:jc w:val="center"/>
              <w:rPr>
                <w:color w:val="000000" w:themeColor="text1"/>
                <w:sz w:val="21"/>
              </w:rPr>
            </w:pPr>
          </w:p>
        </w:tc>
      </w:tr>
    </w:tbl>
    <w:p w:rsidR="00AD32B6" w:rsidRPr="00B56F71" w:rsidRDefault="003C35E9" w:rsidP="003C35E9">
      <w:pPr>
        <w:ind w:firstLine="480"/>
        <w:rPr>
          <w:rFonts w:cs="Times New Roman"/>
          <w:color w:val="000000" w:themeColor="text1"/>
          <w:szCs w:val="24"/>
        </w:rPr>
      </w:pPr>
      <w:r w:rsidRPr="00B56F71">
        <w:rPr>
          <w:rFonts w:cs="Times New Roman" w:hint="eastAsia"/>
          <w:color w:val="000000" w:themeColor="text1"/>
          <w:szCs w:val="24"/>
        </w:rPr>
        <w:t>本项目危险</w:t>
      </w:r>
      <w:r w:rsidRPr="00B56F71">
        <w:rPr>
          <w:rFonts w:cs="Times New Roman"/>
          <w:color w:val="000000" w:themeColor="text1"/>
          <w:szCs w:val="24"/>
        </w:rPr>
        <w:t>废物产生</w:t>
      </w:r>
      <w:r w:rsidRPr="00B56F71">
        <w:rPr>
          <w:rFonts w:cs="Times New Roman" w:hint="eastAsia"/>
          <w:color w:val="000000" w:themeColor="text1"/>
          <w:szCs w:val="24"/>
        </w:rPr>
        <w:t>情况</w:t>
      </w:r>
      <w:r w:rsidRPr="00B56F71">
        <w:rPr>
          <w:rFonts w:cs="Times New Roman"/>
          <w:color w:val="000000" w:themeColor="text1"/>
          <w:szCs w:val="24"/>
        </w:rPr>
        <w:t>见表</w:t>
      </w:r>
      <w:r w:rsidRPr="00B56F71">
        <w:rPr>
          <w:rFonts w:cs="Times New Roman" w:hint="eastAsia"/>
          <w:color w:val="000000" w:themeColor="text1"/>
          <w:szCs w:val="24"/>
        </w:rPr>
        <w:t>3.6-9</w:t>
      </w:r>
      <w:r w:rsidRPr="00B56F71">
        <w:rPr>
          <w:rFonts w:cs="Times New Roman" w:hint="eastAsia"/>
          <w:color w:val="000000" w:themeColor="text1"/>
          <w:szCs w:val="24"/>
        </w:rPr>
        <w:t>。</w:t>
      </w:r>
    </w:p>
    <w:p w:rsidR="003C35E9" w:rsidRPr="00B56F71" w:rsidRDefault="003C35E9" w:rsidP="003C35E9">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3.6-9  </w:t>
      </w:r>
      <w:r w:rsidRPr="00B56F71">
        <w:rPr>
          <w:rFonts w:eastAsia="黑体" w:cs="Times New Roman"/>
          <w:color w:val="000000" w:themeColor="text1"/>
        </w:rPr>
        <w:t>本项目危险废物产生情况汇总表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1237"/>
        <w:gridCol w:w="1117"/>
        <w:gridCol w:w="1396"/>
        <w:gridCol w:w="977"/>
        <w:gridCol w:w="838"/>
        <w:gridCol w:w="977"/>
        <w:gridCol w:w="1954"/>
        <w:gridCol w:w="1675"/>
        <w:gridCol w:w="977"/>
        <w:gridCol w:w="838"/>
        <w:gridCol w:w="1265"/>
      </w:tblGrid>
      <w:tr w:rsidR="00B56F71" w:rsidRPr="00B56F71" w:rsidTr="00010AB3">
        <w:trPr>
          <w:jc w:val="center"/>
        </w:trPr>
        <w:tc>
          <w:tcPr>
            <w:tcW w:w="254"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序号</w:t>
            </w:r>
          </w:p>
        </w:tc>
        <w:tc>
          <w:tcPr>
            <w:tcW w:w="443"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危险废物名称</w:t>
            </w:r>
          </w:p>
        </w:tc>
        <w:tc>
          <w:tcPr>
            <w:tcW w:w="400"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危险废物类别</w:t>
            </w:r>
          </w:p>
        </w:tc>
        <w:tc>
          <w:tcPr>
            <w:tcW w:w="500"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危险废物代码</w:t>
            </w:r>
          </w:p>
        </w:tc>
        <w:tc>
          <w:tcPr>
            <w:tcW w:w="350"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产生量（</w:t>
            </w:r>
            <w:r w:rsidRPr="00B56F71">
              <w:rPr>
                <w:b/>
                <w:color w:val="000000" w:themeColor="text1"/>
                <w:sz w:val="21"/>
              </w:rPr>
              <w:t>t/a</w:t>
            </w:r>
            <w:r w:rsidRPr="00B56F71">
              <w:rPr>
                <w:b/>
                <w:color w:val="000000" w:themeColor="text1"/>
                <w:sz w:val="21"/>
              </w:rPr>
              <w:t>）</w:t>
            </w:r>
          </w:p>
        </w:tc>
        <w:tc>
          <w:tcPr>
            <w:tcW w:w="300"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产生工序</w:t>
            </w:r>
          </w:p>
        </w:tc>
        <w:tc>
          <w:tcPr>
            <w:tcW w:w="350"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形态</w:t>
            </w:r>
          </w:p>
        </w:tc>
        <w:tc>
          <w:tcPr>
            <w:tcW w:w="700"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主要成分</w:t>
            </w:r>
          </w:p>
        </w:tc>
        <w:tc>
          <w:tcPr>
            <w:tcW w:w="600"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有害成分</w:t>
            </w:r>
          </w:p>
        </w:tc>
        <w:tc>
          <w:tcPr>
            <w:tcW w:w="350"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产废周期</w:t>
            </w:r>
          </w:p>
        </w:tc>
        <w:tc>
          <w:tcPr>
            <w:tcW w:w="300"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危险</w:t>
            </w:r>
          </w:p>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特性</w:t>
            </w:r>
          </w:p>
        </w:tc>
        <w:tc>
          <w:tcPr>
            <w:tcW w:w="453" w:type="pct"/>
            <w:vAlign w:val="center"/>
          </w:tcPr>
          <w:p w:rsidR="003C35E9" w:rsidRPr="00B56F71" w:rsidRDefault="003C35E9" w:rsidP="003C35E9">
            <w:pPr>
              <w:spacing w:line="240" w:lineRule="auto"/>
              <w:ind w:firstLineChars="0" w:firstLine="0"/>
              <w:jc w:val="center"/>
              <w:rPr>
                <w:b/>
                <w:color w:val="000000" w:themeColor="text1"/>
                <w:sz w:val="21"/>
              </w:rPr>
            </w:pPr>
            <w:r w:rsidRPr="00B56F71">
              <w:rPr>
                <w:b/>
                <w:color w:val="000000" w:themeColor="text1"/>
                <w:sz w:val="21"/>
              </w:rPr>
              <w:t>污染防治措施</w:t>
            </w:r>
          </w:p>
        </w:tc>
      </w:tr>
      <w:tr w:rsidR="00B56F71" w:rsidRPr="00B56F71" w:rsidTr="00010AB3">
        <w:trPr>
          <w:jc w:val="center"/>
        </w:trPr>
        <w:tc>
          <w:tcPr>
            <w:tcW w:w="254"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1</w:t>
            </w:r>
          </w:p>
        </w:tc>
        <w:tc>
          <w:tcPr>
            <w:tcW w:w="443"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1-1</w:t>
            </w:r>
          </w:p>
        </w:tc>
        <w:tc>
          <w:tcPr>
            <w:tcW w:w="4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5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35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cs="宋体" w:hint="eastAsia"/>
                <w:color w:val="000000" w:themeColor="text1"/>
                <w:kern w:val="0"/>
                <w:sz w:val="21"/>
              </w:rPr>
              <w:t>0.410</w:t>
            </w:r>
          </w:p>
        </w:tc>
        <w:tc>
          <w:tcPr>
            <w:tcW w:w="3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35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60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35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restar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委托有资质单位</w:t>
            </w:r>
            <w:r w:rsidRPr="00B56F71">
              <w:rPr>
                <w:color w:val="000000" w:themeColor="text1"/>
                <w:sz w:val="21"/>
              </w:rPr>
              <w:t>处置</w:t>
            </w:r>
          </w:p>
        </w:tc>
      </w:tr>
      <w:tr w:rsidR="00B56F71" w:rsidRPr="00B56F71" w:rsidTr="00010AB3">
        <w:trPr>
          <w:jc w:val="center"/>
        </w:trPr>
        <w:tc>
          <w:tcPr>
            <w:tcW w:w="254"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w:t>
            </w:r>
          </w:p>
        </w:tc>
        <w:tc>
          <w:tcPr>
            <w:tcW w:w="443"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1-2</w:t>
            </w:r>
          </w:p>
        </w:tc>
        <w:tc>
          <w:tcPr>
            <w:tcW w:w="4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500" w:type="pct"/>
            <w:shd w:val="clear" w:color="auto" w:fill="auto"/>
            <w:vAlign w:val="center"/>
          </w:tcPr>
          <w:p w:rsidR="00243EBA" w:rsidRPr="00B56F71" w:rsidRDefault="003D0707"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cs="宋体"/>
                <w:color w:val="000000" w:themeColor="text1"/>
                <w:kern w:val="0"/>
                <w:sz w:val="21"/>
              </w:rPr>
              <w:t>10.157</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35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羟基丁酸钠、</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60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羟基丁酸钠、</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3</w:t>
            </w:r>
          </w:p>
        </w:tc>
        <w:tc>
          <w:tcPr>
            <w:tcW w:w="443"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1-3</w:t>
            </w:r>
          </w:p>
        </w:tc>
        <w:tc>
          <w:tcPr>
            <w:tcW w:w="4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5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cs="宋体"/>
                <w:color w:val="000000" w:themeColor="text1"/>
                <w:kern w:val="0"/>
                <w:sz w:val="21"/>
              </w:rPr>
              <w:t>6.769</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35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羟基丁酸钠、</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60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羟基丁酸钠、</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4</w:t>
            </w:r>
          </w:p>
        </w:tc>
        <w:tc>
          <w:tcPr>
            <w:tcW w:w="443"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2-1</w:t>
            </w:r>
          </w:p>
        </w:tc>
        <w:tc>
          <w:tcPr>
            <w:tcW w:w="4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5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35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0.180</w:t>
            </w:r>
          </w:p>
        </w:tc>
        <w:tc>
          <w:tcPr>
            <w:tcW w:w="3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35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60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35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3D0707" w:rsidRPr="00B56F71" w:rsidRDefault="003D0707" w:rsidP="003D0707">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5</w:t>
            </w:r>
          </w:p>
        </w:tc>
        <w:tc>
          <w:tcPr>
            <w:tcW w:w="443"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2-2</w:t>
            </w:r>
          </w:p>
        </w:tc>
        <w:tc>
          <w:tcPr>
            <w:tcW w:w="4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500" w:type="pct"/>
            <w:shd w:val="clear" w:color="auto" w:fill="auto"/>
            <w:vAlign w:val="center"/>
          </w:tcPr>
          <w:p w:rsidR="00243EBA" w:rsidRPr="00B56F71" w:rsidRDefault="003D0707"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4.399</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35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60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6</w:t>
            </w:r>
          </w:p>
        </w:tc>
        <w:tc>
          <w:tcPr>
            <w:tcW w:w="443"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2-3</w:t>
            </w:r>
          </w:p>
        </w:tc>
        <w:tc>
          <w:tcPr>
            <w:tcW w:w="4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5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2.205</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35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60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7</w:t>
            </w:r>
          </w:p>
        </w:tc>
        <w:tc>
          <w:tcPr>
            <w:tcW w:w="443"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3-1</w:t>
            </w:r>
          </w:p>
        </w:tc>
        <w:tc>
          <w:tcPr>
            <w:tcW w:w="4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5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35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0.180</w:t>
            </w:r>
          </w:p>
        </w:tc>
        <w:tc>
          <w:tcPr>
            <w:tcW w:w="3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35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60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35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3D0707" w:rsidRPr="00B56F71" w:rsidRDefault="003D0707" w:rsidP="003D0707">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8</w:t>
            </w:r>
          </w:p>
        </w:tc>
        <w:tc>
          <w:tcPr>
            <w:tcW w:w="443"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3-2</w:t>
            </w:r>
          </w:p>
        </w:tc>
        <w:tc>
          <w:tcPr>
            <w:tcW w:w="4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500" w:type="pct"/>
            <w:shd w:val="clear" w:color="auto" w:fill="auto"/>
            <w:vAlign w:val="center"/>
          </w:tcPr>
          <w:p w:rsidR="00243EBA" w:rsidRPr="00B56F71" w:rsidRDefault="003D0707"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4.250</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35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60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lastRenderedPageBreak/>
              <w:t>9</w:t>
            </w:r>
          </w:p>
        </w:tc>
        <w:tc>
          <w:tcPr>
            <w:tcW w:w="443"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3-3</w:t>
            </w:r>
          </w:p>
        </w:tc>
        <w:tc>
          <w:tcPr>
            <w:tcW w:w="4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5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1.926</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35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60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lastRenderedPageBreak/>
              <w:t>10</w:t>
            </w:r>
          </w:p>
        </w:tc>
        <w:tc>
          <w:tcPr>
            <w:tcW w:w="443"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4-1</w:t>
            </w:r>
          </w:p>
        </w:tc>
        <w:tc>
          <w:tcPr>
            <w:tcW w:w="4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5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35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0.110</w:t>
            </w:r>
          </w:p>
        </w:tc>
        <w:tc>
          <w:tcPr>
            <w:tcW w:w="3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35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60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350" w:type="pct"/>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3D0707" w:rsidRPr="00B56F71" w:rsidRDefault="003D0707" w:rsidP="003D0707">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11</w:t>
            </w:r>
          </w:p>
        </w:tc>
        <w:tc>
          <w:tcPr>
            <w:tcW w:w="443"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4-2</w:t>
            </w:r>
          </w:p>
        </w:tc>
        <w:tc>
          <w:tcPr>
            <w:tcW w:w="4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500" w:type="pct"/>
            <w:shd w:val="clear" w:color="auto" w:fill="auto"/>
            <w:vAlign w:val="center"/>
          </w:tcPr>
          <w:p w:rsidR="00243EBA" w:rsidRPr="00B56F71" w:rsidRDefault="003D0707"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2.907</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35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60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12</w:t>
            </w:r>
          </w:p>
        </w:tc>
        <w:tc>
          <w:tcPr>
            <w:tcW w:w="443"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4-3</w:t>
            </w:r>
          </w:p>
        </w:tc>
        <w:tc>
          <w:tcPr>
            <w:tcW w:w="4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5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2.156</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35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60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350" w:type="pct"/>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13</w:t>
            </w:r>
          </w:p>
        </w:tc>
        <w:tc>
          <w:tcPr>
            <w:tcW w:w="443" w:type="pct"/>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废包装材料</w:t>
            </w:r>
          </w:p>
        </w:tc>
        <w:tc>
          <w:tcPr>
            <w:tcW w:w="400" w:type="pct"/>
            <w:shd w:val="clear" w:color="auto" w:fill="auto"/>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color w:val="000000" w:themeColor="text1"/>
                <w:sz w:val="21"/>
              </w:rPr>
              <w:t>HW49</w:t>
            </w:r>
          </w:p>
        </w:tc>
        <w:tc>
          <w:tcPr>
            <w:tcW w:w="500" w:type="pct"/>
            <w:shd w:val="clear" w:color="auto" w:fill="auto"/>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rFonts w:hint="eastAsia"/>
                <w:color w:val="000000" w:themeColor="text1"/>
                <w:sz w:val="21"/>
              </w:rPr>
              <w:t>900</w:t>
            </w:r>
            <w:r w:rsidRPr="00B56F71">
              <w:rPr>
                <w:color w:val="000000" w:themeColor="text1"/>
                <w:sz w:val="21"/>
              </w:rPr>
              <w:t>-041-49</w:t>
            </w:r>
          </w:p>
        </w:tc>
        <w:tc>
          <w:tcPr>
            <w:tcW w:w="350" w:type="pct"/>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0.5</w:t>
            </w:r>
          </w:p>
        </w:tc>
        <w:tc>
          <w:tcPr>
            <w:tcW w:w="300" w:type="pct"/>
            <w:shd w:val="clear" w:color="auto" w:fill="auto"/>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原料</w:t>
            </w:r>
          </w:p>
        </w:tc>
        <w:tc>
          <w:tcPr>
            <w:tcW w:w="350" w:type="pct"/>
            <w:shd w:val="clear" w:color="auto" w:fill="auto"/>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rFonts w:hint="eastAsia"/>
                <w:color w:val="000000" w:themeColor="text1"/>
                <w:sz w:val="21"/>
              </w:rPr>
              <w:t>包装袋</w:t>
            </w:r>
            <w:r w:rsidRPr="00B56F71">
              <w:rPr>
                <w:color w:val="000000" w:themeColor="text1"/>
                <w:sz w:val="21"/>
              </w:rPr>
              <w:t>、包装桶、有机物</w:t>
            </w:r>
            <w:r w:rsidRPr="00B56F71">
              <w:rPr>
                <w:rFonts w:hint="eastAsia"/>
                <w:color w:val="000000" w:themeColor="text1"/>
                <w:sz w:val="21"/>
              </w:rPr>
              <w:t>等</w:t>
            </w:r>
          </w:p>
        </w:tc>
        <w:tc>
          <w:tcPr>
            <w:tcW w:w="600" w:type="pct"/>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rFonts w:hint="eastAsia"/>
                <w:color w:val="000000" w:themeColor="text1"/>
                <w:sz w:val="21"/>
              </w:rPr>
              <w:t>包装袋</w:t>
            </w:r>
            <w:r w:rsidRPr="00B56F71">
              <w:rPr>
                <w:color w:val="000000" w:themeColor="text1"/>
                <w:sz w:val="21"/>
              </w:rPr>
              <w:t>、包装桶、有机物</w:t>
            </w:r>
            <w:r w:rsidRPr="00B56F71">
              <w:rPr>
                <w:rFonts w:hint="eastAsia"/>
                <w:color w:val="000000" w:themeColor="text1"/>
                <w:sz w:val="21"/>
              </w:rPr>
              <w:t>等</w:t>
            </w:r>
          </w:p>
        </w:tc>
        <w:tc>
          <w:tcPr>
            <w:tcW w:w="350" w:type="pct"/>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rFonts w:hint="eastAsia"/>
                <w:color w:val="000000" w:themeColor="text1"/>
                <w:sz w:val="21"/>
              </w:rPr>
              <w:t>T/In</w:t>
            </w:r>
          </w:p>
        </w:tc>
        <w:tc>
          <w:tcPr>
            <w:tcW w:w="453" w:type="pct"/>
            <w:vMerge/>
            <w:vAlign w:val="center"/>
          </w:tcPr>
          <w:p w:rsidR="007C2D9A" w:rsidRPr="00B56F71" w:rsidRDefault="007C2D9A" w:rsidP="007C2D9A">
            <w:pPr>
              <w:spacing w:line="240" w:lineRule="auto"/>
              <w:ind w:firstLineChars="0" w:firstLine="0"/>
              <w:jc w:val="center"/>
              <w:rPr>
                <w:color w:val="000000" w:themeColor="text1"/>
                <w:sz w:val="21"/>
              </w:rPr>
            </w:pPr>
          </w:p>
        </w:tc>
      </w:tr>
      <w:tr w:rsidR="00B56F71" w:rsidRPr="00B56F71" w:rsidTr="00010AB3">
        <w:trPr>
          <w:jc w:val="center"/>
        </w:trPr>
        <w:tc>
          <w:tcPr>
            <w:tcW w:w="254" w:type="pct"/>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14</w:t>
            </w:r>
          </w:p>
        </w:tc>
        <w:tc>
          <w:tcPr>
            <w:tcW w:w="443" w:type="pct"/>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废活性炭纤维</w:t>
            </w:r>
          </w:p>
        </w:tc>
        <w:tc>
          <w:tcPr>
            <w:tcW w:w="400" w:type="pct"/>
            <w:shd w:val="clear" w:color="auto" w:fill="auto"/>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color w:val="000000" w:themeColor="text1"/>
                <w:sz w:val="21"/>
              </w:rPr>
              <w:t>HW49</w:t>
            </w:r>
          </w:p>
        </w:tc>
        <w:tc>
          <w:tcPr>
            <w:tcW w:w="500" w:type="pct"/>
            <w:shd w:val="clear" w:color="auto" w:fill="auto"/>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color w:val="000000" w:themeColor="text1"/>
                <w:sz w:val="21"/>
              </w:rPr>
              <w:t>900-039-49</w:t>
            </w:r>
          </w:p>
        </w:tc>
        <w:tc>
          <w:tcPr>
            <w:tcW w:w="350" w:type="pct"/>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0.066</w:t>
            </w:r>
          </w:p>
        </w:tc>
        <w:tc>
          <w:tcPr>
            <w:tcW w:w="300" w:type="pct"/>
            <w:shd w:val="clear" w:color="auto" w:fill="auto"/>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color w:val="000000" w:themeColor="text1"/>
                <w:sz w:val="21"/>
              </w:rPr>
              <w:t>处理</w:t>
            </w:r>
          </w:p>
        </w:tc>
        <w:tc>
          <w:tcPr>
            <w:tcW w:w="350" w:type="pct"/>
            <w:shd w:val="clear" w:color="auto" w:fill="auto"/>
            <w:vAlign w:val="center"/>
          </w:tcPr>
          <w:p w:rsidR="007C2D9A" w:rsidRPr="00B56F71" w:rsidRDefault="007C2D9A" w:rsidP="007C2D9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700" w:type="pct"/>
            <w:shd w:val="clear" w:color="auto" w:fill="auto"/>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rFonts w:hint="eastAsia"/>
                <w:color w:val="000000" w:themeColor="text1"/>
                <w:sz w:val="21"/>
              </w:rPr>
              <w:t>有机物、活性炭等</w:t>
            </w:r>
          </w:p>
        </w:tc>
        <w:tc>
          <w:tcPr>
            <w:tcW w:w="600" w:type="pct"/>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rFonts w:hint="eastAsia"/>
                <w:color w:val="000000" w:themeColor="text1"/>
                <w:sz w:val="21"/>
              </w:rPr>
              <w:t>有机物、活性炭等</w:t>
            </w:r>
          </w:p>
        </w:tc>
        <w:tc>
          <w:tcPr>
            <w:tcW w:w="350" w:type="pct"/>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rFonts w:hint="eastAsia"/>
                <w:color w:val="000000" w:themeColor="text1"/>
                <w:sz w:val="21"/>
              </w:rPr>
              <w:t>批次</w:t>
            </w:r>
          </w:p>
        </w:tc>
        <w:tc>
          <w:tcPr>
            <w:tcW w:w="300" w:type="pct"/>
            <w:shd w:val="clear" w:color="auto" w:fill="auto"/>
            <w:vAlign w:val="center"/>
          </w:tcPr>
          <w:p w:rsidR="007C2D9A" w:rsidRPr="00B56F71" w:rsidRDefault="007C2D9A" w:rsidP="007C2D9A">
            <w:pPr>
              <w:widowControl/>
              <w:spacing w:line="360" w:lineRule="exact"/>
              <w:ind w:firstLineChars="0" w:firstLine="0"/>
              <w:jc w:val="center"/>
              <w:rPr>
                <w:color w:val="000000" w:themeColor="text1"/>
                <w:sz w:val="21"/>
              </w:rPr>
            </w:pPr>
            <w:r w:rsidRPr="00B56F71">
              <w:rPr>
                <w:rFonts w:hint="eastAsia"/>
                <w:color w:val="000000" w:themeColor="text1"/>
                <w:sz w:val="21"/>
              </w:rPr>
              <w:t>T</w:t>
            </w:r>
          </w:p>
        </w:tc>
        <w:tc>
          <w:tcPr>
            <w:tcW w:w="453" w:type="pct"/>
            <w:vMerge/>
            <w:vAlign w:val="center"/>
          </w:tcPr>
          <w:p w:rsidR="007C2D9A" w:rsidRPr="00B56F71" w:rsidRDefault="007C2D9A" w:rsidP="007C2D9A">
            <w:pPr>
              <w:spacing w:line="240" w:lineRule="auto"/>
              <w:ind w:firstLineChars="0" w:firstLine="0"/>
              <w:jc w:val="center"/>
              <w:rPr>
                <w:color w:val="000000" w:themeColor="text1"/>
                <w:sz w:val="21"/>
              </w:rPr>
            </w:pPr>
          </w:p>
        </w:tc>
      </w:tr>
    </w:tbl>
    <w:p w:rsidR="003C35E9" w:rsidRPr="00B56F71" w:rsidRDefault="003C35E9" w:rsidP="003C35E9">
      <w:pPr>
        <w:ind w:firstLineChars="0" w:firstLine="0"/>
        <w:jc w:val="center"/>
        <w:rPr>
          <w:rFonts w:cs="Times New Roman"/>
          <w:color w:val="000000" w:themeColor="text1"/>
          <w:szCs w:val="24"/>
        </w:rPr>
      </w:pPr>
      <w:r w:rsidRPr="00B56F71">
        <w:rPr>
          <w:rFonts w:eastAsia="黑体" w:cs="Times New Roman"/>
          <w:color w:val="000000" w:themeColor="text1"/>
        </w:rPr>
        <w:t>表</w:t>
      </w:r>
      <w:r w:rsidRPr="00B56F71">
        <w:rPr>
          <w:rFonts w:eastAsia="黑体" w:cs="Times New Roman"/>
          <w:color w:val="000000" w:themeColor="text1"/>
        </w:rPr>
        <w:t xml:space="preserve">3.6-10  </w:t>
      </w:r>
      <w:r w:rsidRPr="00B56F71">
        <w:rPr>
          <w:rFonts w:eastAsia="黑体" w:cs="Times New Roman" w:hint="eastAsia"/>
          <w:color w:val="000000" w:themeColor="text1"/>
        </w:rPr>
        <w:t>技改项目</w:t>
      </w:r>
      <w:r w:rsidRPr="00B56F71">
        <w:rPr>
          <w:rFonts w:eastAsia="黑体" w:cs="Times New Roman"/>
          <w:color w:val="000000" w:themeColor="text1"/>
        </w:rPr>
        <w:t>危险废物贮存场所基本情况一览表</w:t>
      </w:r>
    </w:p>
    <w:tbl>
      <w:tblPr>
        <w:tblW w:w="1417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01"/>
        <w:gridCol w:w="1520"/>
        <w:gridCol w:w="1834"/>
        <w:gridCol w:w="1850"/>
        <w:gridCol w:w="1646"/>
        <w:gridCol w:w="1293"/>
        <w:gridCol w:w="1316"/>
        <w:gridCol w:w="1215"/>
        <w:gridCol w:w="1245"/>
        <w:gridCol w:w="1453"/>
      </w:tblGrid>
      <w:tr w:rsidR="00B56F71" w:rsidRPr="00B56F71" w:rsidTr="00B134D3">
        <w:trPr>
          <w:trHeight w:val="23"/>
          <w:jc w:val="center"/>
        </w:trPr>
        <w:tc>
          <w:tcPr>
            <w:tcW w:w="801"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序号</w:t>
            </w:r>
          </w:p>
        </w:tc>
        <w:tc>
          <w:tcPr>
            <w:tcW w:w="1520"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贮存场所名称</w:t>
            </w:r>
          </w:p>
        </w:tc>
        <w:tc>
          <w:tcPr>
            <w:tcW w:w="1834"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危险废物名称</w:t>
            </w:r>
          </w:p>
        </w:tc>
        <w:tc>
          <w:tcPr>
            <w:tcW w:w="1850"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危险废物类别</w:t>
            </w:r>
          </w:p>
        </w:tc>
        <w:tc>
          <w:tcPr>
            <w:tcW w:w="1646"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危险废物代码</w:t>
            </w:r>
          </w:p>
        </w:tc>
        <w:tc>
          <w:tcPr>
            <w:tcW w:w="1293"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位置</w:t>
            </w:r>
          </w:p>
        </w:tc>
        <w:tc>
          <w:tcPr>
            <w:tcW w:w="1316"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占地面积</w:t>
            </w:r>
          </w:p>
        </w:tc>
        <w:tc>
          <w:tcPr>
            <w:tcW w:w="1215"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贮存方式</w:t>
            </w:r>
          </w:p>
        </w:tc>
        <w:tc>
          <w:tcPr>
            <w:tcW w:w="1245"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贮存能力</w:t>
            </w:r>
          </w:p>
        </w:tc>
        <w:tc>
          <w:tcPr>
            <w:tcW w:w="1453" w:type="dxa"/>
            <w:vAlign w:val="center"/>
          </w:tcPr>
          <w:p w:rsidR="003C35E9" w:rsidRPr="00B56F71" w:rsidRDefault="003C35E9" w:rsidP="003C35E9">
            <w:pPr>
              <w:widowControl/>
              <w:spacing w:line="360" w:lineRule="exact"/>
              <w:ind w:firstLineChars="0" w:firstLine="0"/>
              <w:jc w:val="center"/>
              <w:rPr>
                <w:b/>
                <w:color w:val="000000" w:themeColor="text1"/>
                <w:sz w:val="21"/>
              </w:rPr>
            </w:pPr>
            <w:r w:rsidRPr="00B56F71">
              <w:rPr>
                <w:b/>
                <w:color w:val="000000" w:themeColor="text1"/>
                <w:sz w:val="21"/>
              </w:rPr>
              <w:t>贮存周期</w:t>
            </w: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color w:val="000000" w:themeColor="text1"/>
                <w:sz w:val="21"/>
              </w:rPr>
              <w:t>1</w:t>
            </w:r>
          </w:p>
        </w:tc>
        <w:tc>
          <w:tcPr>
            <w:tcW w:w="1520" w:type="dxa"/>
            <w:vMerge w:val="restart"/>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危废暂存间</w:t>
            </w: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1-1</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1293" w:type="dxa"/>
            <w:vMerge w:val="restart"/>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危废暂存间</w:t>
            </w:r>
          </w:p>
        </w:tc>
        <w:tc>
          <w:tcPr>
            <w:tcW w:w="1316" w:type="dxa"/>
            <w:vMerge w:val="restart"/>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color w:val="000000" w:themeColor="text1"/>
                <w:sz w:val="21"/>
              </w:rPr>
              <w:t>50m</w:t>
            </w:r>
            <w:r w:rsidRPr="00B56F71">
              <w:rPr>
                <w:color w:val="000000" w:themeColor="text1"/>
                <w:sz w:val="21"/>
                <w:vertAlign w:val="superscript"/>
              </w:rPr>
              <w:t>2</w:t>
            </w:r>
          </w:p>
        </w:tc>
        <w:tc>
          <w:tcPr>
            <w:tcW w:w="1215" w:type="dxa"/>
            <w:vMerge w:val="restart"/>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color w:val="000000" w:themeColor="text1"/>
                <w:sz w:val="21"/>
              </w:rPr>
              <w:t>桶装</w:t>
            </w:r>
          </w:p>
        </w:tc>
        <w:tc>
          <w:tcPr>
            <w:tcW w:w="1245" w:type="dxa"/>
            <w:vMerge w:val="restart"/>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color w:val="000000" w:themeColor="text1"/>
                <w:sz w:val="21"/>
              </w:rPr>
              <w:t>200t</w:t>
            </w:r>
          </w:p>
        </w:tc>
        <w:tc>
          <w:tcPr>
            <w:tcW w:w="1453" w:type="dxa"/>
            <w:vMerge w:val="restart"/>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color w:val="000000" w:themeColor="text1"/>
                <w:sz w:val="21"/>
              </w:rPr>
              <w:t>3</w:t>
            </w:r>
            <w:r w:rsidRPr="00B56F71">
              <w:rPr>
                <w:rFonts w:hint="eastAsia"/>
                <w:color w:val="000000" w:themeColor="text1"/>
                <w:sz w:val="21"/>
              </w:rPr>
              <w:t>个月</w:t>
            </w:r>
            <w:r w:rsidRPr="00B56F71">
              <w:rPr>
                <w:color w:val="000000" w:themeColor="text1"/>
                <w:sz w:val="21"/>
              </w:rPr>
              <w:t>一次</w:t>
            </w: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2</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1-2</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3</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1-3</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4</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2-1</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5</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2-2</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6</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2-3</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7</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3-1</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8</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3-2</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lastRenderedPageBreak/>
              <w:t>9</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3-3</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lastRenderedPageBreak/>
              <w:t>10</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4-1</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w:t>
            </w:r>
            <w:r w:rsidRPr="00B56F71">
              <w:rPr>
                <w:color w:val="000000" w:themeColor="text1"/>
                <w:sz w:val="21"/>
              </w:rPr>
              <w:t>50</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271-006-50</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11</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4-2</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3</w:t>
            </w:r>
            <w:r w:rsidRPr="00B56F71">
              <w:rPr>
                <w:rFonts w:hint="eastAsia"/>
                <w:color w:val="000000" w:themeColor="text1"/>
                <w:sz w:val="21"/>
              </w:rPr>
              <w:t>-02</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12</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4-3</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B56F71" w:rsidRPr="00B56F71" w:rsidTr="00B134D3">
        <w:trPr>
          <w:trHeight w:val="23"/>
          <w:jc w:val="center"/>
        </w:trPr>
        <w:tc>
          <w:tcPr>
            <w:tcW w:w="801"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color w:val="000000" w:themeColor="text1"/>
                <w:sz w:val="21"/>
              </w:rPr>
              <w:t>13</w:t>
            </w:r>
          </w:p>
        </w:tc>
        <w:tc>
          <w:tcPr>
            <w:tcW w:w="1520"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834" w:type="dxa"/>
            <w:vAlign w:val="center"/>
          </w:tcPr>
          <w:p w:rsidR="003D0707" w:rsidRPr="00B56F71" w:rsidRDefault="003D0707" w:rsidP="003D0707">
            <w:pPr>
              <w:widowControl/>
              <w:spacing w:line="360" w:lineRule="exact"/>
              <w:ind w:firstLineChars="0" w:firstLine="0"/>
              <w:jc w:val="center"/>
              <w:rPr>
                <w:color w:val="000000" w:themeColor="text1"/>
                <w:sz w:val="21"/>
              </w:rPr>
            </w:pPr>
            <w:r w:rsidRPr="00B56F71">
              <w:rPr>
                <w:rFonts w:hint="eastAsia"/>
                <w:color w:val="000000" w:themeColor="text1"/>
                <w:sz w:val="21"/>
              </w:rPr>
              <w:t>废包装材料</w:t>
            </w:r>
          </w:p>
        </w:tc>
        <w:tc>
          <w:tcPr>
            <w:tcW w:w="1850"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color w:val="000000" w:themeColor="text1"/>
                <w:sz w:val="21"/>
              </w:rPr>
              <w:t>HW49</w:t>
            </w:r>
          </w:p>
        </w:tc>
        <w:tc>
          <w:tcPr>
            <w:tcW w:w="1646" w:type="dxa"/>
            <w:shd w:val="clear" w:color="auto" w:fill="auto"/>
            <w:vAlign w:val="center"/>
          </w:tcPr>
          <w:p w:rsidR="003D0707" w:rsidRPr="00B56F71" w:rsidRDefault="003D0707" w:rsidP="003D0707">
            <w:pPr>
              <w:spacing w:line="240" w:lineRule="auto"/>
              <w:ind w:firstLineChars="0" w:firstLine="0"/>
              <w:jc w:val="center"/>
              <w:rPr>
                <w:color w:val="000000" w:themeColor="text1"/>
                <w:sz w:val="21"/>
              </w:rPr>
            </w:pPr>
            <w:r w:rsidRPr="00B56F71">
              <w:rPr>
                <w:rFonts w:hint="eastAsia"/>
                <w:color w:val="000000" w:themeColor="text1"/>
                <w:sz w:val="21"/>
              </w:rPr>
              <w:t>900</w:t>
            </w:r>
            <w:r w:rsidRPr="00B56F71">
              <w:rPr>
                <w:color w:val="000000" w:themeColor="text1"/>
                <w:sz w:val="21"/>
              </w:rPr>
              <w:t>-041-49</w:t>
            </w:r>
          </w:p>
        </w:tc>
        <w:tc>
          <w:tcPr>
            <w:tcW w:w="129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316"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1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245"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c>
          <w:tcPr>
            <w:tcW w:w="1453" w:type="dxa"/>
            <w:vMerge/>
            <w:vAlign w:val="center"/>
          </w:tcPr>
          <w:p w:rsidR="003D0707" w:rsidRPr="00B56F71" w:rsidRDefault="003D0707" w:rsidP="003D0707">
            <w:pPr>
              <w:widowControl/>
              <w:spacing w:line="360" w:lineRule="exact"/>
              <w:ind w:firstLineChars="0" w:firstLine="0"/>
              <w:jc w:val="center"/>
              <w:rPr>
                <w:color w:val="000000" w:themeColor="text1"/>
                <w:sz w:val="21"/>
              </w:rPr>
            </w:pPr>
          </w:p>
        </w:tc>
      </w:tr>
      <w:tr w:rsidR="00781B30" w:rsidRPr="00B56F71" w:rsidTr="00B134D3">
        <w:trPr>
          <w:trHeight w:val="23"/>
          <w:jc w:val="center"/>
        </w:trPr>
        <w:tc>
          <w:tcPr>
            <w:tcW w:w="801" w:type="dxa"/>
            <w:vAlign w:val="center"/>
          </w:tcPr>
          <w:p w:rsidR="00781B30" w:rsidRPr="00B56F71" w:rsidRDefault="00781B30" w:rsidP="00781B30">
            <w:pPr>
              <w:widowControl/>
              <w:spacing w:line="360" w:lineRule="exact"/>
              <w:ind w:firstLineChars="0" w:firstLine="0"/>
              <w:jc w:val="center"/>
              <w:rPr>
                <w:color w:val="000000" w:themeColor="text1"/>
                <w:sz w:val="21"/>
              </w:rPr>
            </w:pPr>
            <w:r w:rsidRPr="00B56F71">
              <w:rPr>
                <w:rFonts w:hint="eastAsia"/>
                <w:color w:val="000000" w:themeColor="text1"/>
                <w:sz w:val="21"/>
              </w:rPr>
              <w:t>14</w:t>
            </w:r>
          </w:p>
        </w:tc>
        <w:tc>
          <w:tcPr>
            <w:tcW w:w="1520" w:type="dxa"/>
            <w:vMerge/>
            <w:vAlign w:val="center"/>
          </w:tcPr>
          <w:p w:rsidR="00781B30" w:rsidRPr="00B56F71" w:rsidRDefault="00781B30" w:rsidP="00781B30">
            <w:pPr>
              <w:widowControl/>
              <w:spacing w:line="360" w:lineRule="exact"/>
              <w:ind w:firstLineChars="0" w:firstLine="0"/>
              <w:jc w:val="center"/>
              <w:rPr>
                <w:color w:val="000000" w:themeColor="text1"/>
                <w:sz w:val="21"/>
              </w:rPr>
            </w:pPr>
          </w:p>
        </w:tc>
        <w:tc>
          <w:tcPr>
            <w:tcW w:w="1834" w:type="dxa"/>
            <w:vAlign w:val="center"/>
          </w:tcPr>
          <w:p w:rsidR="00781B30" w:rsidRPr="00B56F71" w:rsidRDefault="00781B30" w:rsidP="00781B30">
            <w:pPr>
              <w:widowControl/>
              <w:spacing w:line="360" w:lineRule="exact"/>
              <w:ind w:firstLineChars="0" w:firstLine="0"/>
              <w:jc w:val="center"/>
              <w:rPr>
                <w:color w:val="000000" w:themeColor="text1"/>
                <w:sz w:val="21"/>
              </w:rPr>
            </w:pPr>
            <w:r w:rsidRPr="00B56F71">
              <w:rPr>
                <w:rFonts w:hint="eastAsia"/>
                <w:color w:val="000000" w:themeColor="text1"/>
                <w:sz w:val="21"/>
              </w:rPr>
              <w:t>废活性炭</w:t>
            </w:r>
            <w:r w:rsidRPr="00B56F71">
              <w:rPr>
                <w:color w:val="000000" w:themeColor="text1"/>
                <w:sz w:val="21"/>
              </w:rPr>
              <w:t>纤维</w:t>
            </w:r>
          </w:p>
        </w:tc>
        <w:tc>
          <w:tcPr>
            <w:tcW w:w="1850" w:type="dxa"/>
            <w:shd w:val="clear" w:color="auto" w:fill="auto"/>
            <w:vAlign w:val="center"/>
          </w:tcPr>
          <w:p w:rsidR="00781B30" w:rsidRPr="00B56F71" w:rsidRDefault="00781B30" w:rsidP="00243EBA">
            <w:pPr>
              <w:widowControl/>
              <w:spacing w:line="360" w:lineRule="exact"/>
              <w:ind w:firstLineChars="0" w:firstLine="0"/>
              <w:jc w:val="center"/>
              <w:rPr>
                <w:color w:val="000000" w:themeColor="text1"/>
                <w:sz w:val="21"/>
              </w:rPr>
            </w:pPr>
            <w:r w:rsidRPr="00B56F71">
              <w:rPr>
                <w:rFonts w:hint="eastAsia"/>
                <w:color w:val="000000" w:themeColor="text1"/>
                <w:sz w:val="21"/>
              </w:rPr>
              <w:t>HW</w:t>
            </w:r>
            <w:r w:rsidR="00243EBA" w:rsidRPr="00B56F71">
              <w:rPr>
                <w:color w:val="000000" w:themeColor="text1"/>
                <w:sz w:val="21"/>
              </w:rPr>
              <w:t>49</w:t>
            </w:r>
          </w:p>
        </w:tc>
        <w:tc>
          <w:tcPr>
            <w:tcW w:w="1646" w:type="dxa"/>
            <w:shd w:val="clear" w:color="auto" w:fill="auto"/>
            <w:vAlign w:val="center"/>
          </w:tcPr>
          <w:p w:rsidR="00781B30" w:rsidRPr="00B56F71" w:rsidRDefault="00243EBA" w:rsidP="00781B30">
            <w:pPr>
              <w:widowControl/>
              <w:spacing w:line="360" w:lineRule="exact"/>
              <w:ind w:firstLineChars="0" w:firstLine="0"/>
              <w:jc w:val="center"/>
              <w:rPr>
                <w:color w:val="000000" w:themeColor="text1"/>
                <w:sz w:val="21"/>
              </w:rPr>
            </w:pPr>
            <w:r w:rsidRPr="00B56F71">
              <w:rPr>
                <w:color w:val="000000" w:themeColor="text1"/>
                <w:sz w:val="21"/>
              </w:rPr>
              <w:t>900-039-49</w:t>
            </w:r>
          </w:p>
        </w:tc>
        <w:tc>
          <w:tcPr>
            <w:tcW w:w="1293" w:type="dxa"/>
            <w:vMerge/>
            <w:vAlign w:val="center"/>
          </w:tcPr>
          <w:p w:rsidR="00781B30" w:rsidRPr="00B56F71" w:rsidRDefault="00781B30" w:rsidP="00781B30">
            <w:pPr>
              <w:widowControl/>
              <w:spacing w:line="360" w:lineRule="exact"/>
              <w:ind w:firstLineChars="0" w:firstLine="0"/>
              <w:jc w:val="center"/>
              <w:rPr>
                <w:color w:val="000000" w:themeColor="text1"/>
                <w:sz w:val="21"/>
              </w:rPr>
            </w:pPr>
          </w:p>
        </w:tc>
        <w:tc>
          <w:tcPr>
            <w:tcW w:w="1316" w:type="dxa"/>
            <w:vMerge/>
            <w:vAlign w:val="center"/>
          </w:tcPr>
          <w:p w:rsidR="00781B30" w:rsidRPr="00B56F71" w:rsidRDefault="00781B30" w:rsidP="00781B30">
            <w:pPr>
              <w:widowControl/>
              <w:spacing w:line="360" w:lineRule="exact"/>
              <w:ind w:firstLineChars="0" w:firstLine="0"/>
              <w:jc w:val="center"/>
              <w:rPr>
                <w:color w:val="000000" w:themeColor="text1"/>
                <w:sz w:val="21"/>
              </w:rPr>
            </w:pPr>
          </w:p>
        </w:tc>
        <w:tc>
          <w:tcPr>
            <w:tcW w:w="1215" w:type="dxa"/>
            <w:vMerge/>
            <w:vAlign w:val="center"/>
          </w:tcPr>
          <w:p w:rsidR="00781B30" w:rsidRPr="00B56F71" w:rsidRDefault="00781B30" w:rsidP="00781B30">
            <w:pPr>
              <w:widowControl/>
              <w:spacing w:line="360" w:lineRule="exact"/>
              <w:ind w:firstLineChars="0" w:firstLine="0"/>
              <w:jc w:val="center"/>
              <w:rPr>
                <w:color w:val="000000" w:themeColor="text1"/>
                <w:sz w:val="21"/>
              </w:rPr>
            </w:pPr>
          </w:p>
        </w:tc>
        <w:tc>
          <w:tcPr>
            <w:tcW w:w="1245" w:type="dxa"/>
            <w:vMerge/>
            <w:vAlign w:val="center"/>
          </w:tcPr>
          <w:p w:rsidR="00781B30" w:rsidRPr="00B56F71" w:rsidRDefault="00781B30" w:rsidP="00781B30">
            <w:pPr>
              <w:widowControl/>
              <w:spacing w:line="360" w:lineRule="exact"/>
              <w:ind w:firstLineChars="0" w:firstLine="0"/>
              <w:jc w:val="center"/>
              <w:rPr>
                <w:color w:val="000000" w:themeColor="text1"/>
                <w:sz w:val="21"/>
              </w:rPr>
            </w:pPr>
          </w:p>
        </w:tc>
        <w:tc>
          <w:tcPr>
            <w:tcW w:w="1453" w:type="dxa"/>
            <w:vMerge/>
            <w:vAlign w:val="center"/>
          </w:tcPr>
          <w:p w:rsidR="00781B30" w:rsidRPr="00B56F71" w:rsidRDefault="00781B30" w:rsidP="00781B30">
            <w:pPr>
              <w:widowControl/>
              <w:spacing w:line="360" w:lineRule="exact"/>
              <w:ind w:firstLineChars="0" w:firstLine="0"/>
              <w:jc w:val="center"/>
              <w:rPr>
                <w:color w:val="000000" w:themeColor="text1"/>
                <w:sz w:val="21"/>
              </w:rPr>
            </w:pPr>
          </w:p>
        </w:tc>
      </w:tr>
    </w:tbl>
    <w:p w:rsidR="003C35E9" w:rsidRPr="00B56F71" w:rsidRDefault="003C35E9" w:rsidP="00765748">
      <w:pPr>
        <w:ind w:firstLine="480"/>
        <w:rPr>
          <w:rFonts w:cs="Times New Roman"/>
          <w:color w:val="000000" w:themeColor="text1"/>
          <w:szCs w:val="24"/>
        </w:rPr>
      </w:pPr>
    </w:p>
    <w:p w:rsidR="00AD32B6" w:rsidRPr="00B56F71" w:rsidRDefault="00AD32B6" w:rsidP="00765748">
      <w:pPr>
        <w:ind w:firstLine="480"/>
        <w:rPr>
          <w:rFonts w:cs="Times New Roman"/>
          <w:color w:val="000000" w:themeColor="text1"/>
          <w:szCs w:val="24"/>
        </w:rPr>
        <w:sectPr w:rsidR="00AD32B6" w:rsidRPr="00B56F71" w:rsidSect="002245ED">
          <w:pgSz w:w="16840" w:h="11907" w:orient="landscape"/>
          <w:pgMar w:top="1440" w:right="1440" w:bottom="1440" w:left="1440" w:header="851" w:footer="992" w:gutter="0"/>
          <w:cols w:space="425"/>
          <w:docGrid w:type="lines" w:linePitch="326"/>
        </w:sectPr>
      </w:pPr>
    </w:p>
    <w:p w:rsidR="003C35E9" w:rsidRPr="00B56F71" w:rsidRDefault="003C35E9" w:rsidP="003C35E9">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lastRenderedPageBreak/>
        <w:t>3.6.5</w:t>
      </w:r>
      <w:r w:rsidRPr="00B56F71">
        <w:rPr>
          <w:rFonts w:eastAsia="宋体" w:cs="Times New Roman" w:hint="eastAsia"/>
          <w:b/>
          <w:color w:val="000000" w:themeColor="text1"/>
          <w:sz w:val="24"/>
        </w:rPr>
        <w:t>非正常排放</w:t>
      </w:r>
    </w:p>
    <w:p w:rsidR="003C35E9" w:rsidRPr="00B56F71" w:rsidRDefault="003C35E9" w:rsidP="003C35E9">
      <w:pPr>
        <w:ind w:firstLine="480"/>
        <w:rPr>
          <w:color w:val="000000" w:themeColor="text1"/>
        </w:rPr>
      </w:pPr>
      <w:r w:rsidRPr="00B56F71">
        <w:rPr>
          <w:color w:val="000000" w:themeColor="text1"/>
        </w:rPr>
        <w:t>非正常排放是指生产设备在开、停车状态，检修状态或者部分设备未能完全运行的状态下污染物的排放情况。</w:t>
      </w:r>
    </w:p>
    <w:p w:rsidR="003C35E9" w:rsidRPr="00B56F71" w:rsidRDefault="003C35E9" w:rsidP="003C35E9">
      <w:pPr>
        <w:ind w:firstLine="480"/>
        <w:rPr>
          <w:color w:val="000000" w:themeColor="text1"/>
        </w:rPr>
      </w:pPr>
      <w:r w:rsidRPr="00B56F71">
        <w:rPr>
          <w:rFonts w:hint="eastAsia"/>
          <w:color w:val="000000" w:themeColor="text1"/>
        </w:rPr>
        <w:t>技改</w:t>
      </w:r>
      <w:r w:rsidRPr="00B56F71">
        <w:rPr>
          <w:color w:val="000000" w:themeColor="text1"/>
        </w:rPr>
        <w:t>项目废气拟采取</w:t>
      </w:r>
      <w:r w:rsidRPr="00B56F71">
        <w:rPr>
          <w:color w:val="000000" w:themeColor="text1"/>
        </w:rPr>
        <w:t>“</w:t>
      </w:r>
      <w:r w:rsidRPr="00B56F71">
        <w:rPr>
          <w:rFonts w:hint="eastAsia"/>
          <w:color w:val="000000" w:themeColor="text1"/>
        </w:rPr>
        <w:t>水吸收塔”</w:t>
      </w:r>
      <w:r w:rsidR="00531471" w:rsidRPr="00B56F71">
        <w:rPr>
          <w:rFonts w:hint="eastAsia"/>
          <w:color w:val="000000" w:themeColor="text1"/>
        </w:rPr>
        <w:t>等</w:t>
      </w:r>
      <w:r w:rsidRPr="00B56F71">
        <w:rPr>
          <w:color w:val="000000" w:themeColor="text1"/>
        </w:rPr>
        <w:t>处理</w:t>
      </w:r>
      <w:r w:rsidR="00531471" w:rsidRPr="00B56F71">
        <w:rPr>
          <w:rFonts w:hint="eastAsia"/>
          <w:color w:val="000000" w:themeColor="text1"/>
        </w:rPr>
        <w:t>措施</w:t>
      </w:r>
      <w:r w:rsidRPr="00B56F71">
        <w:rPr>
          <w:rFonts w:hint="eastAsia"/>
          <w:color w:val="000000" w:themeColor="text1"/>
        </w:rPr>
        <w:t>，考虑装置失效情况</w:t>
      </w:r>
      <w:r w:rsidRPr="00B56F71">
        <w:rPr>
          <w:color w:val="000000" w:themeColor="text1"/>
        </w:rPr>
        <w:t>。假设装置故障，事故时间估算约</w:t>
      </w:r>
      <w:r w:rsidRPr="00B56F71">
        <w:rPr>
          <w:color w:val="000000" w:themeColor="text1"/>
        </w:rPr>
        <w:t>30</w:t>
      </w:r>
      <w:r w:rsidRPr="00B56F71">
        <w:rPr>
          <w:color w:val="000000" w:themeColor="text1"/>
        </w:rPr>
        <w:t>分钟。</w:t>
      </w:r>
    </w:p>
    <w:p w:rsidR="003C35E9" w:rsidRPr="00B56F71" w:rsidRDefault="003C35E9" w:rsidP="003C35E9">
      <w:pPr>
        <w:ind w:firstLine="480"/>
        <w:rPr>
          <w:color w:val="000000" w:themeColor="text1"/>
        </w:rPr>
      </w:pPr>
      <w:r w:rsidRPr="00B56F71">
        <w:rPr>
          <w:rFonts w:hint="eastAsia"/>
          <w:color w:val="000000" w:themeColor="text1"/>
        </w:rPr>
        <w:t>技改</w:t>
      </w:r>
      <w:r w:rsidRPr="00B56F71">
        <w:rPr>
          <w:color w:val="000000" w:themeColor="text1"/>
        </w:rPr>
        <w:t>项目非正常排放情况见表</w:t>
      </w:r>
      <w:r w:rsidRPr="00B56F71">
        <w:rPr>
          <w:color w:val="000000" w:themeColor="text1"/>
        </w:rPr>
        <w:t>3.6-11</w:t>
      </w:r>
      <w:r w:rsidRPr="00B56F71">
        <w:rPr>
          <w:color w:val="000000" w:themeColor="text1"/>
        </w:rPr>
        <w:t>。</w:t>
      </w:r>
    </w:p>
    <w:p w:rsidR="003C35E9" w:rsidRPr="00B56F71" w:rsidRDefault="003C35E9" w:rsidP="003C35E9">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3.6-11   </w:t>
      </w:r>
      <w:r w:rsidRPr="00B56F71">
        <w:rPr>
          <w:rFonts w:eastAsia="黑体"/>
          <w:color w:val="000000" w:themeColor="text1"/>
        </w:rPr>
        <w:t>非正常排放情况分析</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93"/>
        <w:gridCol w:w="850"/>
        <w:gridCol w:w="1559"/>
        <w:gridCol w:w="1134"/>
        <w:gridCol w:w="993"/>
        <w:gridCol w:w="1134"/>
        <w:gridCol w:w="1275"/>
        <w:gridCol w:w="1134"/>
      </w:tblGrid>
      <w:tr w:rsidR="00B56F71" w:rsidRPr="00B56F71" w:rsidTr="009A0DB8">
        <w:trPr>
          <w:jc w:val="center"/>
        </w:trPr>
        <w:tc>
          <w:tcPr>
            <w:tcW w:w="993" w:type="dxa"/>
            <w:vMerge w:val="restart"/>
            <w:vAlign w:val="center"/>
          </w:tcPr>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污染源</w:t>
            </w:r>
          </w:p>
        </w:tc>
        <w:tc>
          <w:tcPr>
            <w:tcW w:w="850" w:type="dxa"/>
            <w:vMerge w:val="restart"/>
            <w:vAlign w:val="center"/>
          </w:tcPr>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废气量</w:t>
            </w:r>
          </w:p>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b/>
                <w:color w:val="000000" w:themeColor="text1"/>
                <w:sz w:val="21"/>
                <w:szCs w:val="24"/>
              </w:rPr>
              <w:t>m</w:t>
            </w:r>
            <w:r w:rsidRPr="00B56F71">
              <w:rPr>
                <w:rFonts w:ascii="Times New Roman" w:hAnsi="Times New Roman" w:cs="Times New Roman" w:hint="eastAsia"/>
                <w:b/>
                <w:color w:val="000000" w:themeColor="text1"/>
                <w:sz w:val="21"/>
                <w:szCs w:val="24"/>
                <w:vertAlign w:val="superscript"/>
              </w:rPr>
              <w:t>3</w:t>
            </w:r>
            <w:r w:rsidRPr="00B56F71">
              <w:rPr>
                <w:rFonts w:ascii="Times New Roman" w:hAnsi="Times New Roman" w:cs="Times New Roman"/>
                <w:b/>
                <w:color w:val="000000" w:themeColor="text1"/>
                <w:sz w:val="21"/>
                <w:szCs w:val="24"/>
              </w:rPr>
              <w:t>/h</w:t>
            </w:r>
          </w:p>
        </w:tc>
        <w:tc>
          <w:tcPr>
            <w:tcW w:w="1559" w:type="dxa"/>
            <w:vMerge w:val="restart"/>
            <w:vAlign w:val="center"/>
          </w:tcPr>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污染物</w:t>
            </w:r>
            <w:r w:rsidRPr="00B56F71">
              <w:rPr>
                <w:rFonts w:ascii="Times New Roman" w:hAnsi="Times New Roman" w:cs="Times New Roman"/>
                <w:b/>
                <w:color w:val="000000" w:themeColor="text1"/>
                <w:sz w:val="21"/>
                <w:szCs w:val="24"/>
              </w:rPr>
              <w:t>名称</w:t>
            </w:r>
          </w:p>
        </w:tc>
        <w:tc>
          <w:tcPr>
            <w:tcW w:w="1134" w:type="dxa"/>
            <w:vMerge w:val="restart"/>
            <w:vAlign w:val="center"/>
          </w:tcPr>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排放</w:t>
            </w:r>
            <w:r w:rsidRPr="00B56F71">
              <w:rPr>
                <w:rFonts w:ascii="Times New Roman" w:hAnsi="Times New Roman" w:cs="Times New Roman"/>
                <w:b/>
                <w:color w:val="000000" w:themeColor="text1"/>
                <w:sz w:val="21"/>
                <w:szCs w:val="24"/>
              </w:rPr>
              <w:t>速率</w:t>
            </w:r>
          </w:p>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b/>
                <w:color w:val="000000" w:themeColor="text1"/>
                <w:sz w:val="21"/>
                <w:szCs w:val="24"/>
              </w:rPr>
              <w:t>kg</w:t>
            </w:r>
            <w:r w:rsidRPr="00B56F71">
              <w:rPr>
                <w:rFonts w:ascii="Times New Roman" w:hAnsi="Times New Roman" w:cs="Times New Roman" w:hint="eastAsia"/>
                <w:b/>
                <w:color w:val="000000" w:themeColor="text1"/>
                <w:sz w:val="21"/>
                <w:szCs w:val="24"/>
              </w:rPr>
              <w:t>/</w:t>
            </w:r>
            <w:r w:rsidRPr="00B56F71">
              <w:rPr>
                <w:rFonts w:ascii="Times New Roman" w:hAnsi="Times New Roman" w:cs="Times New Roman"/>
                <w:b/>
                <w:color w:val="000000" w:themeColor="text1"/>
                <w:sz w:val="21"/>
                <w:szCs w:val="24"/>
              </w:rPr>
              <w:t>h</w:t>
            </w:r>
          </w:p>
        </w:tc>
        <w:tc>
          <w:tcPr>
            <w:tcW w:w="3402" w:type="dxa"/>
            <w:gridSpan w:val="3"/>
            <w:vAlign w:val="center"/>
          </w:tcPr>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排放筒</w:t>
            </w:r>
            <w:r w:rsidRPr="00B56F71">
              <w:rPr>
                <w:rFonts w:ascii="Times New Roman" w:hAnsi="Times New Roman" w:cs="Times New Roman"/>
                <w:b/>
                <w:color w:val="000000" w:themeColor="text1"/>
                <w:sz w:val="21"/>
                <w:szCs w:val="24"/>
              </w:rPr>
              <w:t>参数</w:t>
            </w:r>
          </w:p>
        </w:tc>
        <w:tc>
          <w:tcPr>
            <w:tcW w:w="1134" w:type="dxa"/>
            <w:vMerge w:val="restart"/>
            <w:vAlign w:val="center"/>
          </w:tcPr>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排放</w:t>
            </w:r>
            <w:r w:rsidRPr="00B56F71">
              <w:rPr>
                <w:rFonts w:ascii="Times New Roman" w:hAnsi="Times New Roman" w:cs="Times New Roman"/>
                <w:b/>
                <w:color w:val="000000" w:themeColor="text1"/>
                <w:sz w:val="21"/>
                <w:szCs w:val="24"/>
              </w:rPr>
              <w:t>方式</w:t>
            </w:r>
          </w:p>
        </w:tc>
      </w:tr>
      <w:tr w:rsidR="00B56F71" w:rsidRPr="00B56F71" w:rsidTr="009A0DB8">
        <w:trPr>
          <w:jc w:val="center"/>
        </w:trPr>
        <w:tc>
          <w:tcPr>
            <w:tcW w:w="993" w:type="dxa"/>
            <w:vMerge/>
            <w:vAlign w:val="center"/>
          </w:tcPr>
          <w:p w:rsidR="003C35E9" w:rsidRPr="00B56F71" w:rsidRDefault="003C35E9" w:rsidP="009A0DB8">
            <w:pPr>
              <w:spacing w:line="240" w:lineRule="auto"/>
              <w:ind w:firstLineChars="0" w:firstLine="0"/>
              <w:jc w:val="center"/>
              <w:rPr>
                <w:rFonts w:ascii="Times New Roman" w:hAnsi="Times New Roman" w:cs="Times New Roman"/>
                <w:color w:val="000000" w:themeColor="text1"/>
                <w:sz w:val="21"/>
                <w:szCs w:val="24"/>
              </w:rPr>
            </w:pPr>
          </w:p>
        </w:tc>
        <w:tc>
          <w:tcPr>
            <w:tcW w:w="850" w:type="dxa"/>
            <w:vMerge/>
            <w:vAlign w:val="center"/>
          </w:tcPr>
          <w:p w:rsidR="003C35E9" w:rsidRPr="00B56F71" w:rsidRDefault="003C35E9" w:rsidP="009A0DB8">
            <w:pPr>
              <w:spacing w:line="240" w:lineRule="auto"/>
              <w:ind w:firstLineChars="0" w:firstLine="0"/>
              <w:jc w:val="center"/>
              <w:rPr>
                <w:rFonts w:ascii="Times New Roman" w:hAnsi="Times New Roman" w:cs="Times New Roman"/>
                <w:color w:val="000000" w:themeColor="text1"/>
                <w:sz w:val="21"/>
                <w:szCs w:val="24"/>
              </w:rPr>
            </w:pPr>
          </w:p>
        </w:tc>
        <w:tc>
          <w:tcPr>
            <w:tcW w:w="1559" w:type="dxa"/>
            <w:vMerge/>
            <w:vAlign w:val="center"/>
          </w:tcPr>
          <w:p w:rsidR="003C35E9" w:rsidRPr="00B56F71" w:rsidRDefault="003C35E9" w:rsidP="009A0DB8">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3C35E9" w:rsidRPr="00B56F71" w:rsidRDefault="003C35E9" w:rsidP="009A0DB8">
            <w:pPr>
              <w:spacing w:line="240" w:lineRule="auto"/>
              <w:ind w:firstLineChars="0" w:firstLine="0"/>
              <w:jc w:val="center"/>
              <w:rPr>
                <w:rFonts w:ascii="Times New Roman" w:hAnsi="Times New Roman" w:cs="Times New Roman"/>
                <w:color w:val="000000" w:themeColor="text1"/>
                <w:sz w:val="21"/>
                <w:szCs w:val="24"/>
              </w:rPr>
            </w:pPr>
          </w:p>
        </w:tc>
        <w:tc>
          <w:tcPr>
            <w:tcW w:w="993" w:type="dxa"/>
            <w:vAlign w:val="center"/>
          </w:tcPr>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高度</w:t>
            </w:r>
            <w:r w:rsidRPr="00B56F71">
              <w:rPr>
                <w:rFonts w:ascii="Times New Roman" w:hAnsi="Times New Roman" w:cs="Times New Roman" w:hint="eastAsia"/>
                <w:b/>
                <w:color w:val="000000" w:themeColor="text1"/>
                <w:sz w:val="21"/>
                <w:szCs w:val="24"/>
              </w:rPr>
              <w:t>m</w:t>
            </w:r>
          </w:p>
        </w:tc>
        <w:tc>
          <w:tcPr>
            <w:tcW w:w="1134" w:type="dxa"/>
            <w:vAlign w:val="center"/>
          </w:tcPr>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内径</w:t>
            </w:r>
            <w:r w:rsidRPr="00B56F71">
              <w:rPr>
                <w:rFonts w:ascii="Times New Roman" w:hAnsi="Times New Roman" w:cs="Times New Roman"/>
                <w:b/>
                <w:color w:val="000000" w:themeColor="text1"/>
                <w:sz w:val="21"/>
                <w:szCs w:val="24"/>
              </w:rPr>
              <w:t>m</w:t>
            </w:r>
          </w:p>
        </w:tc>
        <w:tc>
          <w:tcPr>
            <w:tcW w:w="1275" w:type="dxa"/>
            <w:vAlign w:val="center"/>
          </w:tcPr>
          <w:p w:rsidR="003C35E9" w:rsidRPr="00B56F71" w:rsidRDefault="003C35E9" w:rsidP="009A0DB8">
            <w:pPr>
              <w:spacing w:line="240" w:lineRule="auto"/>
              <w:ind w:firstLineChars="0" w:firstLine="0"/>
              <w:jc w:val="center"/>
              <w:rPr>
                <w:rFonts w:ascii="Times New Roman" w:hAnsi="Times New Roman" w:cs="Times New Roman"/>
                <w:b/>
                <w:color w:val="000000" w:themeColor="text1"/>
                <w:sz w:val="21"/>
                <w:szCs w:val="24"/>
              </w:rPr>
            </w:pPr>
            <w:r w:rsidRPr="00B56F71">
              <w:rPr>
                <w:rFonts w:ascii="Times New Roman" w:hAnsi="Times New Roman" w:cs="Times New Roman" w:hint="eastAsia"/>
                <w:b/>
                <w:color w:val="000000" w:themeColor="text1"/>
                <w:sz w:val="21"/>
                <w:szCs w:val="24"/>
              </w:rPr>
              <w:t>出口温度℃</w:t>
            </w:r>
          </w:p>
        </w:tc>
        <w:tc>
          <w:tcPr>
            <w:tcW w:w="1134" w:type="dxa"/>
            <w:vMerge/>
            <w:vAlign w:val="center"/>
          </w:tcPr>
          <w:p w:rsidR="003C35E9" w:rsidRPr="00B56F71" w:rsidRDefault="003C35E9" w:rsidP="009A0DB8">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A0DB8">
        <w:trPr>
          <w:jc w:val="center"/>
        </w:trPr>
        <w:tc>
          <w:tcPr>
            <w:tcW w:w="993" w:type="dxa"/>
            <w:vMerge w:val="restart"/>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H</w:t>
            </w:r>
            <w:r w:rsidRPr="00B56F71">
              <w:rPr>
                <w:rFonts w:ascii="Times New Roman" w:hAnsi="Times New Roman" w:cs="Times New Roman"/>
                <w:color w:val="000000" w:themeColor="text1"/>
                <w:sz w:val="21"/>
                <w:szCs w:val="24"/>
              </w:rPr>
              <w:t>2</w:t>
            </w:r>
            <w:r w:rsidRPr="00B56F71">
              <w:rPr>
                <w:rFonts w:ascii="Times New Roman" w:hAnsi="Times New Roman" w:cs="Times New Roman" w:hint="eastAsia"/>
                <w:color w:val="000000" w:themeColor="text1"/>
                <w:sz w:val="21"/>
                <w:szCs w:val="24"/>
              </w:rPr>
              <w:t>排放筒</w:t>
            </w:r>
          </w:p>
        </w:tc>
        <w:tc>
          <w:tcPr>
            <w:tcW w:w="850" w:type="dxa"/>
            <w:vMerge w:val="restart"/>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rPr>
            </w:pPr>
            <w:r w:rsidRPr="00B56F71">
              <w:rPr>
                <w:rFonts w:ascii="Times New Roman" w:hAnsi="Times New Roman" w:cs="Times New Roman"/>
                <w:color w:val="000000" w:themeColor="text1"/>
                <w:sz w:val="21"/>
              </w:rPr>
              <w:t>8000</w:t>
            </w:r>
          </w:p>
        </w:tc>
        <w:tc>
          <w:tcPr>
            <w:tcW w:w="1559" w:type="dxa"/>
            <w:vAlign w:val="center"/>
          </w:tcPr>
          <w:p w:rsidR="009A0DB8" w:rsidRPr="00B56F71" w:rsidRDefault="009A0DB8" w:rsidP="009A0DB8">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乙酰乙酸乙酯</w:t>
            </w:r>
          </w:p>
        </w:tc>
        <w:tc>
          <w:tcPr>
            <w:tcW w:w="1134" w:type="dxa"/>
            <w:vAlign w:val="center"/>
          </w:tcPr>
          <w:p w:rsidR="009A0DB8" w:rsidRPr="00B56F71" w:rsidRDefault="009A0DB8" w:rsidP="009A0DB8">
            <w:pPr>
              <w:widowControl/>
              <w:adjustRightInd/>
              <w:snapToGrid/>
              <w:spacing w:line="240" w:lineRule="auto"/>
              <w:ind w:firstLineChars="0" w:firstLine="0"/>
              <w:jc w:val="center"/>
              <w:rPr>
                <w:rFonts w:ascii="Times New Roman" w:hAnsi="Times New Roman" w:cs="宋体"/>
                <w:color w:val="000000" w:themeColor="text1"/>
                <w:kern w:val="0"/>
                <w:sz w:val="21"/>
              </w:rPr>
            </w:pPr>
            <w:r w:rsidRPr="00B56F71">
              <w:rPr>
                <w:rFonts w:ascii="Times New Roman" w:hAnsi="Times New Roman" w:hint="eastAsia"/>
                <w:color w:val="000000" w:themeColor="text1"/>
                <w:sz w:val="21"/>
              </w:rPr>
              <w:t>0.047</w:t>
            </w:r>
          </w:p>
        </w:tc>
        <w:tc>
          <w:tcPr>
            <w:tcW w:w="993" w:type="dxa"/>
            <w:vMerge w:val="restart"/>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15</w:t>
            </w:r>
          </w:p>
        </w:tc>
        <w:tc>
          <w:tcPr>
            <w:tcW w:w="1134" w:type="dxa"/>
            <w:vMerge w:val="restart"/>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0.8</w:t>
            </w:r>
          </w:p>
        </w:tc>
        <w:tc>
          <w:tcPr>
            <w:tcW w:w="1275" w:type="dxa"/>
            <w:vMerge w:val="restart"/>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25</w:t>
            </w:r>
          </w:p>
        </w:tc>
        <w:tc>
          <w:tcPr>
            <w:tcW w:w="1134" w:type="dxa"/>
            <w:vMerge w:val="restart"/>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间歇</w:t>
            </w:r>
          </w:p>
        </w:tc>
      </w:tr>
      <w:tr w:rsidR="00B56F71" w:rsidRPr="00B56F71" w:rsidTr="009A0DB8">
        <w:trPr>
          <w:jc w:val="center"/>
        </w:trPr>
        <w:tc>
          <w:tcPr>
            <w:tcW w:w="993"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850" w:type="dxa"/>
            <w:vMerge/>
            <w:vAlign w:val="center"/>
          </w:tcPr>
          <w:p w:rsidR="009A0DB8" w:rsidRPr="00B56F71" w:rsidRDefault="009A0DB8" w:rsidP="009A0DB8">
            <w:pPr>
              <w:spacing w:line="240" w:lineRule="auto"/>
              <w:ind w:firstLineChars="0" w:firstLine="0"/>
              <w:jc w:val="center"/>
              <w:rPr>
                <w:rFonts w:ascii="Times New Roman" w:hAnsi="Times New Roman"/>
                <w:color w:val="000000" w:themeColor="text1"/>
                <w:sz w:val="21"/>
              </w:rPr>
            </w:pPr>
          </w:p>
        </w:tc>
        <w:tc>
          <w:tcPr>
            <w:tcW w:w="1559" w:type="dxa"/>
            <w:vAlign w:val="center"/>
          </w:tcPr>
          <w:p w:rsidR="009A0DB8" w:rsidRPr="00B56F71" w:rsidRDefault="009A0DB8" w:rsidP="009A0DB8">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乙醇</w:t>
            </w:r>
          </w:p>
        </w:tc>
        <w:tc>
          <w:tcPr>
            <w:tcW w:w="1134" w:type="dxa"/>
            <w:vAlign w:val="center"/>
          </w:tcPr>
          <w:p w:rsidR="009A0DB8" w:rsidRPr="00B56F71" w:rsidRDefault="009A0DB8" w:rsidP="009A0DB8">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2.484</w:t>
            </w:r>
          </w:p>
        </w:tc>
        <w:tc>
          <w:tcPr>
            <w:tcW w:w="993"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275"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A0DB8">
        <w:trPr>
          <w:jc w:val="center"/>
        </w:trPr>
        <w:tc>
          <w:tcPr>
            <w:tcW w:w="993"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850" w:type="dxa"/>
            <w:vMerge/>
            <w:vAlign w:val="center"/>
          </w:tcPr>
          <w:p w:rsidR="009A0DB8" w:rsidRPr="00B56F71" w:rsidRDefault="009A0DB8" w:rsidP="009A0DB8">
            <w:pPr>
              <w:spacing w:line="240" w:lineRule="auto"/>
              <w:ind w:firstLineChars="0" w:firstLine="0"/>
              <w:jc w:val="center"/>
              <w:rPr>
                <w:rFonts w:ascii="Times New Roman" w:hAnsi="Times New Roman"/>
                <w:color w:val="000000" w:themeColor="text1"/>
                <w:sz w:val="21"/>
              </w:rPr>
            </w:pPr>
          </w:p>
        </w:tc>
        <w:tc>
          <w:tcPr>
            <w:tcW w:w="1559" w:type="dxa"/>
            <w:vAlign w:val="center"/>
          </w:tcPr>
          <w:p w:rsidR="009A0DB8" w:rsidRPr="00B56F71" w:rsidRDefault="009A0DB8" w:rsidP="009A0DB8">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粉尘</w:t>
            </w:r>
          </w:p>
        </w:tc>
        <w:tc>
          <w:tcPr>
            <w:tcW w:w="1134" w:type="dxa"/>
            <w:vAlign w:val="center"/>
          </w:tcPr>
          <w:p w:rsidR="009A0DB8" w:rsidRPr="00B56F71" w:rsidRDefault="009A0DB8" w:rsidP="009A0DB8">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0.040</w:t>
            </w:r>
          </w:p>
        </w:tc>
        <w:tc>
          <w:tcPr>
            <w:tcW w:w="993"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275"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A0DB8">
        <w:trPr>
          <w:jc w:val="center"/>
        </w:trPr>
        <w:tc>
          <w:tcPr>
            <w:tcW w:w="993"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850"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559" w:type="dxa"/>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color w:val="000000" w:themeColor="text1"/>
                <w:sz w:val="21"/>
                <w:szCs w:val="24"/>
              </w:rPr>
              <w:t>VOCs</w:t>
            </w:r>
          </w:p>
        </w:tc>
        <w:tc>
          <w:tcPr>
            <w:tcW w:w="1134" w:type="dxa"/>
            <w:vAlign w:val="center"/>
          </w:tcPr>
          <w:p w:rsidR="009A0DB8" w:rsidRPr="00B56F71" w:rsidRDefault="009A0DB8" w:rsidP="009A0DB8">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2.531</w:t>
            </w:r>
          </w:p>
        </w:tc>
        <w:tc>
          <w:tcPr>
            <w:tcW w:w="993"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275"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9A0DB8" w:rsidRPr="00B56F71" w:rsidRDefault="009A0DB8" w:rsidP="009A0DB8">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A0DB8">
        <w:trPr>
          <w:jc w:val="center"/>
        </w:trPr>
        <w:tc>
          <w:tcPr>
            <w:tcW w:w="993" w:type="dxa"/>
            <w:vMerge w:val="restart"/>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H</w:t>
            </w:r>
            <w:r w:rsidRPr="00B56F71">
              <w:rPr>
                <w:rFonts w:ascii="Times New Roman" w:hAnsi="Times New Roman" w:cs="Times New Roman"/>
                <w:color w:val="000000" w:themeColor="text1"/>
                <w:sz w:val="21"/>
                <w:szCs w:val="24"/>
              </w:rPr>
              <w:t>3</w:t>
            </w:r>
            <w:r w:rsidRPr="00B56F71">
              <w:rPr>
                <w:rFonts w:ascii="Times New Roman" w:hAnsi="Times New Roman" w:cs="Times New Roman" w:hint="eastAsia"/>
                <w:color w:val="000000" w:themeColor="text1"/>
                <w:sz w:val="21"/>
                <w:szCs w:val="24"/>
              </w:rPr>
              <w:t>排放筒</w:t>
            </w:r>
          </w:p>
        </w:tc>
        <w:tc>
          <w:tcPr>
            <w:tcW w:w="850" w:type="dxa"/>
            <w:vMerge w:val="restart"/>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4000</w:t>
            </w:r>
          </w:p>
        </w:tc>
        <w:tc>
          <w:tcPr>
            <w:tcW w:w="1559" w:type="dxa"/>
            <w:vAlign w:val="center"/>
          </w:tcPr>
          <w:p w:rsidR="00531471" w:rsidRPr="00B56F71" w:rsidRDefault="00531471" w:rsidP="00514D8F">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硫化氢</w:t>
            </w:r>
          </w:p>
        </w:tc>
        <w:tc>
          <w:tcPr>
            <w:tcW w:w="1134" w:type="dxa"/>
            <w:vAlign w:val="center"/>
          </w:tcPr>
          <w:p w:rsidR="00531471" w:rsidRPr="00B56F71" w:rsidRDefault="00531471" w:rsidP="00514D8F">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0.018</w:t>
            </w:r>
          </w:p>
        </w:tc>
        <w:tc>
          <w:tcPr>
            <w:tcW w:w="993" w:type="dxa"/>
            <w:vMerge w:val="restart"/>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15</w:t>
            </w:r>
          </w:p>
        </w:tc>
        <w:tc>
          <w:tcPr>
            <w:tcW w:w="1134" w:type="dxa"/>
            <w:vMerge w:val="restart"/>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0.6</w:t>
            </w:r>
          </w:p>
        </w:tc>
        <w:tc>
          <w:tcPr>
            <w:tcW w:w="1275" w:type="dxa"/>
            <w:vMerge w:val="restart"/>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25</w:t>
            </w:r>
          </w:p>
        </w:tc>
        <w:tc>
          <w:tcPr>
            <w:tcW w:w="1134" w:type="dxa"/>
            <w:vMerge w:val="restart"/>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r w:rsidRPr="00B56F71">
              <w:rPr>
                <w:rFonts w:ascii="Times New Roman" w:hAnsi="Times New Roman" w:cs="Times New Roman" w:hint="eastAsia"/>
                <w:color w:val="000000" w:themeColor="text1"/>
                <w:sz w:val="21"/>
                <w:szCs w:val="24"/>
              </w:rPr>
              <w:t>间歇</w:t>
            </w:r>
          </w:p>
        </w:tc>
      </w:tr>
      <w:tr w:rsidR="00B56F71" w:rsidRPr="00B56F71" w:rsidTr="009A0DB8">
        <w:trPr>
          <w:jc w:val="center"/>
        </w:trPr>
        <w:tc>
          <w:tcPr>
            <w:tcW w:w="993" w:type="dxa"/>
            <w:vMerge/>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p>
        </w:tc>
        <w:tc>
          <w:tcPr>
            <w:tcW w:w="850" w:type="dxa"/>
            <w:vMerge/>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p>
        </w:tc>
        <w:tc>
          <w:tcPr>
            <w:tcW w:w="1559" w:type="dxa"/>
            <w:vAlign w:val="center"/>
          </w:tcPr>
          <w:p w:rsidR="00531471" w:rsidRPr="00B56F71" w:rsidRDefault="00531471" w:rsidP="00514D8F">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氨</w:t>
            </w:r>
          </w:p>
        </w:tc>
        <w:tc>
          <w:tcPr>
            <w:tcW w:w="1134" w:type="dxa"/>
            <w:vAlign w:val="center"/>
          </w:tcPr>
          <w:p w:rsidR="00531471" w:rsidRPr="00B56F71" w:rsidRDefault="00531471" w:rsidP="00514D8F">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0.036</w:t>
            </w:r>
          </w:p>
        </w:tc>
        <w:tc>
          <w:tcPr>
            <w:tcW w:w="993" w:type="dxa"/>
            <w:vMerge/>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p>
        </w:tc>
        <w:tc>
          <w:tcPr>
            <w:tcW w:w="1275" w:type="dxa"/>
            <w:vMerge/>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531471" w:rsidRPr="00B56F71" w:rsidRDefault="00531471" w:rsidP="00514D8F">
            <w:pPr>
              <w:spacing w:line="240" w:lineRule="auto"/>
              <w:ind w:firstLineChars="0" w:firstLine="0"/>
              <w:jc w:val="center"/>
              <w:rPr>
                <w:rFonts w:ascii="Times New Roman" w:hAnsi="Times New Roman" w:cs="Times New Roman"/>
                <w:color w:val="000000" w:themeColor="text1"/>
                <w:sz w:val="21"/>
                <w:szCs w:val="24"/>
              </w:rPr>
            </w:pPr>
          </w:p>
        </w:tc>
      </w:tr>
      <w:tr w:rsidR="00B56F71" w:rsidRPr="00B56F71" w:rsidTr="009A0DB8">
        <w:trPr>
          <w:jc w:val="center"/>
        </w:trPr>
        <w:tc>
          <w:tcPr>
            <w:tcW w:w="993" w:type="dxa"/>
            <w:vMerge/>
            <w:vAlign w:val="center"/>
          </w:tcPr>
          <w:p w:rsidR="00531471" w:rsidRPr="00B56F71" w:rsidRDefault="00531471" w:rsidP="009A0DB8">
            <w:pPr>
              <w:spacing w:line="240" w:lineRule="auto"/>
              <w:ind w:firstLineChars="0" w:firstLine="0"/>
              <w:jc w:val="center"/>
              <w:rPr>
                <w:rFonts w:ascii="Times New Roman" w:hAnsi="Times New Roman" w:cs="Times New Roman"/>
                <w:color w:val="000000" w:themeColor="text1"/>
                <w:sz w:val="21"/>
                <w:szCs w:val="24"/>
              </w:rPr>
            </w:pPr>
          </w:p>
        </w:tc>
        <w:tc>
          <w:tcPr>
            <w:tcW w:w="850" w:type="dxa"/>
            <w:vMerge/>
            <w:vAlign w:val="center"/>
          </w:tcPr>
          <w:p w:rsidR="00531471" w:rsidRPr="00B56F71" w:rsidRDefault="00531471" w:rsidP="009A0DB8">
            <w:pPr>
              <w:spacing w:line="240" w:lineRule="auto"/>
              <w:ind w:firstLineChars="0" w:firstLine="0"/>
              <w:jc w:val="center"/>
              <w:rPr>
                <w:rFonts w:ascii="Times New Roman" w:hAnsi="Times New Roman" w:cs="Times New Roman"/>
                <w:color w:val="000000" w:themeColor="text1"/>
                <w:sz w:val="21"/>
                <w:szCs w:val="24"/>
              </w:rPr>
            </w:pPr>
          </w:p>
        </w:tc>
        <w:tc>
          <w:tcPr>
            <w:tcW w:w="1559" w:type="dxa"/>
            <w:vAlign w:val="center"/>
          </w:tcPr>
          <w:p w:rsidR="00531471" w:rsidRPr="00B56F71" w:rsidRDefault="00531471" w:rsidP="009A0DB8">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VOCs</w:t>
            </w:r>
          </w:p>
        </w:tc>
        <w:tc>
          <w:tcPr>
            <w:tcW w:w="1134" w:type="dxa"/>
            <w:vAlign w:val="center"/>
          </w:tcPr>
          <w:p w:rsidR="00531471" w:rsidRPr="00B56F71" w:rsidRDefault="00531471" w:rsidP="009A0DB8">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0.019</w:t>
            </w:r>
          </w:p>
        </w:tc>
        <w:tc>
          <w:tcPr>
            <w:tcW w:w="993" w:type="dxa"/>
            <w:vMerge/>
            <w:vAlign w:val="center"/>
          </w:tcPr>
          <w:p w:rsidR="00531471" w:rsidRPr="00B56F71" w:rsidRDefault="00531471" w:rsidP="009A0DB8">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531471" w:rsidRPr="00B56F71" w:rsidRDefault="00531471" w:rsidP="009A0DB8">
            <w:pPr>
              <w:spacing w:line="240" w:lineRule="auto"/>
              <w:ind w:firstLineChars="0" w:firstLine="0"/>
              <w:jc w:val="center"/>
              <w:rPr>
                <w:rFonts w:ascii="Times New Roman" w:hAnsi="Times New Roman" w:cs="Times New Roman"/>
                <w:color w:val="000000" w:themeColor="text1"/>
                <w:sz w:val="21"/>
                <w:szCs w:val="24"/>
              </w:rPr>
            </w:pPr>
          </w:p>
        </w:tc>
        <w:tc>
          <w:tcPr>
            <w:tcW w:w="1275" w:type="dxa"/>
            <w:vMerge/>
            <w:vAlign w:val="center"/>
          </w:tcPr>
          <w:p w:rsidR="00531471" w:rsidRPr="00B56F71" w:rsidRDefault="00531471" w:rsidP="009A0DB8">
            <w:pPr>
              <w:spacing w:line="240" w:lineRule="auto"/>
              <w:ind w:firstLineChars="0" w:firstLine="0"/>
              <w:jc w:val="center"/>
              <w:rPr>
                <w:rFonts w:ascii="Times New Roman" w:hAnsi="Times New Roman" w:cs="Times New Roman"/>
                <w:color w:val="000000" w:themeColor="text1"/>
                <w:sz w:val="21"/>
                <w:szCs w:val="24"/>
              </w:rPr>
            </w:pPr>
          </w:p>
        </w:tc>
        <w:tc>
          <w:tcPr>
            <w:tcW w:w="1134" w:type="dxa"/>
            <w:vMerge/>
            <w:vAlign w:val="center"/>
          </w:tcPr>
          <w:p w:rsidR="00531471" w:rsidRPr="00B56F71" w:rsidRDefault="00531471" w:rsidP="009A0DB8">
            <w:pPr>
              <w:spacing w:line="240" w:lineRule="auto"/>
              <w:ind w:firstLineChars="0" w:firstLine="0"/>
              <w:jc w:val="center"/>
              <w:rPr>
                <w:rFonts w:ascii="Times New Roman" w:hAnsi="Times New Roman" w:cs="Times New Roman"/>
                <w:color w:val="000000" w:themeColor="text1"/>
                <w:sz w:val="21"/>
                <w:szCs w:val="24"/>
              </w:rPr>
            </w:pPr>
          </w:p>
        </w:tc>
      </w:tr>
    </w:tbl>
    <w:p w:rsidR="003C35E9" w:rsidRPr="00B56F71" w:rsidRDefault="003C35E9" w:rsidP="003C35E9">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3.6.6</w:t>
      </w:r>
      <w:r w:rsidRPr="00B56F71">
        <w:rPr>
          <w:rFonts w:eastAsia="宋体" w:cs="Times New Roman" w:hint="eastAsia"/>
          <w:b/>
          <w:color w:val="000000" w:themeColor="text1"/>
          <w:sz w:val="24"/>
        </w:rPr>
        <w:t>技改项目</w:t>
      </w:r>
      <w:r w:rsidRPr="00B56F71">
        <w:rPr>
          <w:rFonts w:eastAsia="宋体" w:cs="Times New Roman"/>
          <w:b/>
          <w:color w:val="000000" w:themeColor="text1"/>
          <w:sz w:val="24"/>
        </w:rPr>
        <w:t>三废汇总情况</w:t>
      </w:r>
    </w:p>
    <w:p w:rsidR="003C35E9" w:rsidRPr="00B56F71" w:rsidRDefault="003C35E9" w:rsidP="00765748">
      <w:pPr>
        <w:ind w:firstLine="480"/>
        <w:rPr>
          <w:rFonts w:cs="Times New Roman"/>
          <w:color w:val="000000" w:themeColor="text1"/>
          <w:szCs w:val="24"/>
        </w:rPr>
      </w:pPr>
      <w:r w:rsidRPr="00B56F71">
        <w:rPr>
          <w:rFonts w:cs="Times New Roman" w:hint="eastAsia"/>
          <w:color w:val="000000" w:themeColor="text1"/>
          <w:szCs w:val="24"/>
        </w:rPr>
        <w:t>技改</w:t>
      </w:r>
      <w:r w:rsidRPr="00B56F71">
        <w:rPr>
          <w:rFonts w:cs="Times New Roman"/>
          <w:color w:val="000000" w:themeColor="text1"/>
          <w:szCs w:val="24"/>
        </w:rPr>
        <w:t>项目</w:t>
      </w:r>
      <w:r w:rsidR="00010AB3" w:rsidRPr="00B56F71">
        <w:rPr>
          <w:rFonts w:cs="Times New Roman" w:hint="eastAsia"/>
          <w:color w:val="000000" w:themeColor="text1"/>
          <w:szCs w:val="24"/>
        </w:rPr>
        <w:t>污染物</w:t>
      </w:r>
      <w:r w:rsidR="00010AB3" w:rsidRPr="00B56F71">
        <w:rPr>
          <w:rFonts w:cs="Times New Roman"/>
          <w:color w:val="000000" w:themeColor="text1"/>
          <w:szCs w:val="24"/>
        </w:rPr>
        <w:t>三废汇总情况见表</w:t>
      </w:r>
      <w:r w:rsidR="00010AB3" w:rsidRPr="00B56F71">
        <w:rPr>
          <w:rFonts w:cs="Times New Roman" w:hint="eastAsia"/>
          <w:color w:val="000000" w:themeColor="text1"/>
          <w:szCs w:val="24"/>
        </w:rPr>
        <w:t>3.6-12</w:t>
      </w:r>
      <w:r w:rsidR="00840232" w:rsidRPr="00B56F71">
        <w:rPr>
          <w:rFonts w:cs="Times New Roman" w:hint="eastAsia"/>
          <w:color w:val="000000" w:themeColor="text1"/>
          <w:szCs w:val="24"/>
        </w:rPr>
        <w:t>，</w:t>
      </w:r>
      <w:r w:rsidR="00840232" w:rsidRPr="00B56F71">
        <w:rPr>
          <w:rFonts w:cs="Times New Roman"/>
          <w:color w:val="000000" w:themeColor="text1"/>
          <w:szCs w:val="24"/>
        </w:rPr>
        <w:t>技改后全厂污染物排放</w:t>
      </w:r>
      <w:r w:rsidR="00840232" w:rsidRPr="00B56F71">
        <w:rPr>
          <w:rFonts w:cs="Times New Roman" w:hint="eastAsia"/>
          <w:color w:val="000000" w:themeColor="text1"/>
          <w:szCs w:val="24"/>
        </w:rPr>
        <w:t>情况</w:t>
      </w:r>
      <w:r w:rsidR="00840232" w:rsidRPr="00B56F71">
        <w:rPr>
          <w:rFonts w:cs="Times New Roman"/>
          <w:color w:val="000000" w:themeColor="text1"/>
          <w:szCs w:val="24"/>
        </w:rPr>
        <w:t>见表</w:t>
      </w:r>
      <w:r w:rsidR="00840232" w:rsidRPr="00B56F71">
        <w:rPr>
          <w:rFonts w:cs="Times New Roman" w:hint="eastAsia"/>
          <w:color w:val="000000" w:themeColor="text1"/>
          <w:szCs w:val="24"/>
        </w:rPr>
        <w:t>3.6-13</w:t>
      </w:r>
      <w:r w:rsidR="00010AB3" w:rsidRPr="00B56F71">
        <w:rPr>
          <w:rFonts w:cs="Times New Roman" w:hint="eastAsia"/>
          <w:color w:val="000000" w:themeColor="text1"/>
          <w:szCs w:val="24"/>
        </w:rPr>
        <w:t>。</w:t>
      </w:r>
    </w:p>
    <w:p w:rsidR="00010AB3" w:rsidRPr="00B56F71" w:rsidRDefault="00010AB3" w:rsidP="00010AB3">
      <w:pPr>
        <w:pStyle w:val="afffff5"/>
        <w:spacing w:line="360" w:lineRule="auto"/>
        <w:rPr>
          <w:color w:val="000000" w:themeColor="text1"/>
        </w:rPr>
      </w:pPr>
      <w:r w:rsidRPr="00B56F71">
        <w:rPr>
          <w:rFonts w:hint="eastAsia"/>
          <w:color w:val="000000" w:themeColor="text1"/>
        </w:rPr>
        <w:t>表</w:t>
      </w:r>
      <w:r w:rsidRPr="00B56F71">
        <w:rPr>
          <w:color w:val="000000" w:themeColor="text1"/>
        </w:rPr>
        <w:t xml:space="preserve">3.6-12 </w:t>
      </w:r>
      <w:r w:rsidRPr="00B56F71">
        <w:rPr>
          <w:rFonts w:hint="eastAsia"/>
          <w:color w:val="000000" w:themeColor="text1"/>
        </w:rPr>
        <w:t xml:space="preserve"> </w:t>
      </w:r>
      <w:r w:rsidRPr="00B56F71">
        <w:rPr>
          <w:rFonts w:hint="eastAsia"/>
          <w:color w:val="000000" w:themeColor="text1"/>
          <w:szCs w:val="28"/>
        </w:rPr>
        <w:t>技改</w:t>
      </w:r>
      <w:r w:rsidRPr="00B56F71">
        <w:rPr>
          <w:color w:val="000000" w:themeColor="text1"/>
          <w:szCs w:val="28"/>
        </w:rPr>
        <w:t>项目</w:t>
      </w:r>
      <w:r w:rsidRPr="00B56F71">
        <w:rPr>
          <w:color w:val="000000" w:themeColor="text1"/>
        </w:rPr>
        <w:t>污染物三废汇总情况</w:t>
      </w:r>
      <w:r w:rsidRPr="00B56F71">
        <w:rPr>
          <w:rFonts w:hint="eastAsia"/>
          <w:color w:val="000000" w:themeColor="text1"/>
        </w:rPr>
        <w:t>表</w:t>
      </w:r>
      <w:r w:rsidRPr="00B56F71">
        <w:rPr>
          <w:rFonts w:hint="eastAsia"/>
          <w:color w:val="000000" w:themeColor="text1"/>
        </w:rPr>
        <w:t xml:space="preserve"> </w:t>
      </w:r>
      <w:r w:rsidRPr="00B56F71">
        <w:rPr>
          <w:color w:val="000000" w:themeColor="text1"/>
        </w:rPr>
        <w:t xml:space="preserve">    </w:t>
      </w:r>
      <w:r w:rsidRPr="00B56F71">
        <w:rPr>
          <w:rFonts w:hint="eastAsia"/>
          <w:color w:val="000000" w:themeColor="text1"/>
        </w:rPr>
        <w:t>单位：</w:t>
      </w:r>
      <w:r w:rsidRPr="00B56F71">
        <w:rPr>
          <w:rFonts w:hint="eastAsia"/>
          <w:color w:val="000000" w:themeColor="text1"/>
        </w:rPr>
        <w:t>t/a</w:t>
      </w:r>
    </w:p>
    <w:tbl>
      <w:tblPr>
        <w:tblW w:w="908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2276"/>
        <w:gridCol w:w="1419"/>
        <w:gridCol w:w="1700"/>
        <w:gridCol w:w="1417"/>
        <w:gridCol w:w="1533"/>
      </w:tblGrid>
      <w:tr w:rsidR="00B56F71" w:rsidRPr="00B56F71" w:rsidTr="00514D8F">
        <w:trPr>
          <w:tblHeader/>
          <w:jc w:val="center"/>
        </w:trPr>
        <w:tc>
          <w:tcPr>
            <w:tcW w:w="737" w:type="dxa"/>
            <w:vAlign w:val="center"/>
          </w:tcPr>
          <w:p w:rsidR="00010AB3" w:rsidRPr="00B56F71" w:rsidRDefault="00010AB3" w:rsidP="00514D8F">
            <w:pPr>
              <w:pStyle w:val="afffc"/>
              <w:spacing w:line="240" w:lineRule="auto"/>
              <w:rPr>
                <w:b/>
                <w:color w:val="000000" w:themeColor="text1"/>
              </w:rPr>
            </w:pPr>
            <w:r w:rsidRPr="00B56F71">
              <w:rPr>
                <w:b/>
                <w:color w:val="000000" w:themeColor="text1"/>
              </w:rPr>
              <w:t>种类</w:t>
            </w:r>
          </w:p>
        </w:tc>
        <w:tc>
          <w:tcPr>
            <w:tcW w:w="2276" w:type="dxa"/>
            <w:vAlign w:val="center"/>
          </w:tcPr>
          <w:p w:rsidR="00010AB3" w:rsidRPr="00B56F71" w:rsidRDefault="00010AB3" w:rsidP="00514D8F">
            <w:pPr>
              <w:pStyle w:val="afffc"/>
              <w:spacing w:line="240" w:lineRule="auto"/>
              <w:rPr>
                <w:b/>
                <w:color w:val="000000" w:themeColor="text1"/>
              </w:rPr>
            </w:pPr>
            <w:r w:rsidRPr="00B56F71">
              <w:rPr>
                <w:b/>
                <w:color w:val="000000" w:themeColor="text1"/>
              </w:rPr>
              <w:t>污染物名称</w:t>
            </w:r>
          </w:p>
        </w:tc>
        <w:tc>
          <w:tcPr>
            <w:tcW w:w="1419" w:type="dxa"/>
            <w:vAlign w:val="center"/>
          </w:tcPr>
          <w:p w:rsidR="00010AB3" w:rsidRPr="00B56F71" w:rsidRDefault="00010AB3" w:rsidP="00514D8F">
            <w:pPr>
              <w:pStyle w:val="afffc"/>
              <w:spacing w:line="240" w:lineRule="auto"/>
              <w:rPr>
                <w:b/>
                <w:color w:val="000000" w:themeColor="text1"/>
              </w:rPr>
            </w:pPr>
            <w:r w:rsidRPr="00B56F71">
              <w:rPr>
                <w:b/>
                <w:color w:val="000000" w:themeColor="text1"/>
              </w:rPr>
              <w:t>产生量</w:t>
            </w:r>
          </w:p>
        </w:tc>
        <w:tc>
          <w:tcPr>
            <w:tcW w:w="1700" w:type="dxa"/>
            <w:vAlign w:val="center"/>
          </w:tcPr>
          <w:p w:rsidR="00010AB3" w:rsidRPr="00B56F71" w:rsidRDefault="00010AB3" w:rsidP="00514D8F">
            <w:pPr>
              <w:pStyle w:val="afffc"/>
              <w:spacing w:line="240" w:lineRule="auto"/>
              <w:rPr>
                <w:b/>
                <w:color w:val="000000" w:themeColor="text1"/>
              </w:rPr>
            </w:pPr>
            <w:r w:rsidRPr="00B56F71">
              <w:rPr>
                <w:b/>
                <w:color w:val="000000" w:themeColor="text1"/>
              </w:rPr>
              <w:t>削减量</w:t>
            </w:r>
          </w:p>
        </w:tc>
        <w:tc>
          <w:tcPr>
            <w:tcW w:w="1417" w:type="dxa"/>
            <w:vAlign w:val="center"/>
          </w:tcPr>
          <w:p w:rsidR="00010AB3" w:rsidRPr="00B56F71" w:rsidRDefault="00010AB3" w:rsidP="00514D8F">
            <w:pPr>
              <w:pStyle w:val="afffc"/>
              <w:spacing w:line="240" w:lineRule="auto"/>
              <w:rPr>
                <w:b/>
                <w:color w:val="000000" w:themeColor="text1"/>
              </w:rPr>
            </w:pPr>
            <w:r w:rsidRPr="00B56F71">
              <w:rPr>
                <w:rFonts w:hint="eastAsia"/>
                <w:b/>
                <w:color w:val="000000" w:themeColor="text1"/>
              </w:rPr>
              <w:t>接管量</w:t>
            </w:r>
          </w:p>
        </w:tc>
        <w:tc>
          <w:tcPr>
            <w:tcW w:w="1533" w:type="dxa"/>
            <w:vAlign w:val="center"/>
          </w:tcPr>
          <w:p w:rsidR="00010AB3" w:rsidRPr="00B56F71" w:rsidRDefault="00010AB3" w:rsidP="00514D8F">
            <w:pPr>
              <w:pStyle w:val="afffc"/>
              <w:spacing w:line="240" w:lineRule="auto"/>
              <w:rPr>
                <w:b/>
                <w:color w:val="000000" w:themeColor="text1"/>
              </w:rPr>
            </w:pPr>
            <w:r w:rsidRPr="00B56F71">
              <w:rPr>
                <w:b/>
                <w:color w:val="000000" w:themeColor="text1"/>
              </w:rPr>
              <w:t>排放量</w:t>
            </w:r>
          </w:p>
        </w:tc>
      </w:tr>
      <w:tr w:rsidR="00B56F71" w:rsidRPr="00B56F71" w:rsidTr="00514D8F">
        <w:trPr>
          <w:jc w:val="center"/>
        </w:trPr>
        <w:tc>
          <w:tcPr>
            <w:tcW w:w="737" w:type="dxa"/>
            <w:vMerge w:val="restart"/>
            <w:vAlign w:val="center"/>
          </w:tcPr>
          <w:p w:rsidR="00010AB3" w:rsidRPr="00B56F71" w:rsidRDefault="00010AB3" w:rsidP="00514D8F">
            <w:pPr>
              <w:pStyle w:val="afffc"/>
              <w:spacing w:line="240" w:lineRule="auto"/>
              <w:rPr>
                <w:color w:val="000000" w:themeColor="text1"/>
                <w:kern w:val="0"/>
              </w:rPr>
            </w:pPr>
            <w:r w:rsidRPr="00B56F71">
              <w:rPr>
                <w:color w:val="000000" w:themeColor="text1"/>
                <w:kern w:val="0"/>
              </w:rPr>
              <w:t>废水</w:t>
            </w:r>
          </w:p>
        </w:tc>
        <w:tc>
          <w:tcPr>
            <w:tcW w:w="2276" w:type="dxa"/>
            <w:vAlign w:val="center"/>
          </w:tcPr>
          <w:p w:rsidR="00010AB3" w:rsidRPr="00B56F71" w:rsidRDefault="00010AB3" w:rsidP="00514D8F">
            <w:pPr>
              <w:widowControl/>
              <w:spacing w:line="240" w:lineRule="auto"/>
              <w:ind w:firstLineChars="0" w:firstLine="0"/>
              <w:jc w:val="center"/>
              <w:rPr>
                <w:color w:val="000000" w:themeColor="text1"/>
                <w:sz w:val="21"/>
              </w:rPr>
            </w:pPr>
            <w:r w:rsidRPr="00B56F71">
              <w:rPr>
                <w:rFonts w:hint="eastAsia"/>
                <w:color w:val="000000" w:themeColor="text1"/>
                <w:sz w:val="21"/>
              </w:rPr>
              <w:t>废水量</w:t>
            </w:r>
          </w:p>
        </w:tc>
        <w:tc>
          <w:tcPr>
            <w:tcW w:w="1419" w:type="dxa"/>
            <w:vAlign w:val="center"/>
          </w:tcPr>
          <w:p w:rsidR="00010AB3" w:rsidRPr="00B56F71" w:rsidRDefault="00840232" w:rsidP="00514D8F">
            <w:pPr>
              <w:widowControl/>
              <w:spacing w:line="240" w:lineRule="auto"/>
              <w:ind w:firstLineChars="0" w:firstLine="0"/>
              <w:jc w:val="center"/>
              <w:rPr>
                <w:color w:val="000000" w:themeColor="text1"/>
                <w:sz w:val="21"/>
              </w:rPr>
            </w:pPr>
            <w:r w:rsidRPr="00B56F71">
              <w:rPr>
                <w:rFonts w:hint="eastAsia"/>
                <w:color w:val="000000" w:themeColor="text1"/>
                <w:sz w:val="21"/>
              </w:rPr>
              <w:t>2853.147</w:t>
            </w:r>
          </w:p>
        </w:tc>
        <w:tc>
          <w:tcPr>
            <w:tcW w:w="1700" w:type="dxa"/>
            <w:vAlign w:val="center"/>
          </w:tcPr>
          <w:p w:rsidR="00010AB3" w:rsidRPr="00B56F71" w:rsidRDefault="00010AB3" w:rsidP="00514D8F">
            <w:pPr>
              <w:pStyle w:val="afffc"/>
              <w:spacing w:line="240" w:lineRule="auto"/>
              <w:rPr>
                <w:color w:val="000000" w:themeColor="text1"/>
              </w:rPr>
            </w:pPr>
            <w:r w:rsidRPr="00B56F71">
              <w:rPr>
                <w:rFonts w:hint="eastAsia"/>
                <w:color w:val="000000" w:themeColor="text1"/>
              </w:rPr>
              <w:t>0</w:t>
            </w:r>
          </w:p>
        </w:tc>
        <w:tc>
          <w:tcPr>
            <w:tcW w:w="1417" w:type="dxa"/>
            <w:vAlign w:val="center"/>
          </w:tcPr>
          <w:p w:rsidR="00010AB3" w:rsidRPr="00B56F71" w:rsidRDefault="00840232" w:rsidP="00514D8F">
            <w:pPr>
              <w:pStyle w:val="afffc"/>
              <w:spacing w:line="240" w:lineRule="auto"/>
              <w:rPr>
                <w:color w:val="000000" w:themeColor="text1"/>
              </w:rPr>
            </w:pPr>
            <w:r w:rsidRPr="00B56F71">
              <w:rPr>
                <w:rFonts w:hint="eastAsia"/>
                <w:color w:val="000000" w:themeColor="text1"/>
              </w:rPr>
              <w:t>2853.147</w:t>
            </w:r>
          </w:p>
        </w:tc>
        <w:tc>
          <w:tcPr>
            <w:tcW w:w="1533" w:type="dxa"/>
            <w:vAlign w:val="center"/>
          </w:tcPr>
          <w:p w:rsidR="00010AB3" w:rsidRPr="00B56F71" w:rsidRDefault="00840232" w:rsidP="00514D8F">
            <w:pPr>
              <w:pStyle w:val="afffc"/>
              <w:spacing w:line="240" w:lineRule="auto"/>
              <w:rPr>
                <w:color w:val="000000" w:themeColor="text1"/>
              </w:rPr>
            </w:pPr>
            <w:r w:rsidRPr="00B56F71">
              <w:rPr>
                <w:rFonts w:hint="eastAsia"/>
                <w:color w:val="000000" w:themeColor="text1"/>
              </w:rPr>
              <w:t>2853.147</w:t>
            </w:r>
          </w:p>
        </w:tc>
      </w:tr>
      <w:tr w:rsidR="00B56F71" w:rsidRPr="00B56F71" w:rsidTr="00514D8F">
        <w:trPr>
          <w:jc w:val="center"/>
        </w:trPr>
        <w:tc>
          <w:tcPr>
            <w:tcW w:w="737" w:type="dxa"/>
            <w:vMerge/>
            <w:vAlign w:val="center"/>
          </w:tcPr>
          <w:p w:rsidR="00840232" w:rsidRPr="00B56F71" w:rsidRDefault="00840232" w:rsidP="00514D8F">
            <w:pPr>
              <w:pStyle w:val="afffc"/>
              <w:spacing w:line="240" w:lineRule="auto"/>
              <w:rPr>
                <w:color w:val="000000" w:themeColor="text1"/>
              </w:rPr>
            </w:pPr>
          </w:p>
        </w:tc>
        <w:tc>
          <w:tcPr>
            <w:tcW w:w="2276" w:type="dxa"/>
            <w:vAlign w:val="center"/>
          </w:tcPr>
          <w:p w:rsidR="00840232" w:rsidRPr="00B56F71" w:rsidRDefault="00840232" w:rsidP="00514D8F">
            <w:pPr>
              <w:widowControl/>
              <w:spacing w:line="240" w:lineRule="auto"/>
              <w:ind w:firstLineChars="0" w:firstLine="0"/>
              <w:jc w:val="center"/>
              <w:rPr>
                <w:color w:val="000000" w:themeColor="text1"/>
                <w:sz w:val="21"/>
              </w:rPr>
            </w:pPr>
            <w:r w:rsidRPr="00B56F71">
              <w:rPr>
                <w:color w:val="000000" w:themeColor="text1"/>
                <w:sz w:val="21"/>
              </w:rPr>
              <w:t>COD</w:t>
            </w:r>
          </w:p>
        </w:tc>
        <w:tc>
          <w:tcPr>
            <w:tcW w:w="1419"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11.505 </w:t>
            </w:r>
          </w:p>
        </w:tc>
        <w:tc>
          <w:tcPr>
            <w:tcW w:w="1700" w:type="dxa"/>
            <w:vAlign w:val="center"/>
          </w:tcPr>
          <w:p w:rsidR="00840232" w:rsidRPr="00B56F71" w:rsidRDefault="00840232" w:rsidP="00514D8F">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10.815</w:t>
            </w:r>
          </w:p>
        </w:tc>
        <w:tc>
          <w:tcPr>
            <w:tcW w:w="1417" w:type="dxa"/>
            <w:vAlign w:val="center"/>
          </w:tcPr>
          <w:p w:rsidR="00840232" w:rsidRPr="00B56F71" w:rsidRDefault="00840232" w:rsidP="00514D8F">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0.690</w:t>
            </w:r>
          </w:p>
        </w:tc>
        <w:tc>
          <w:tcPr>
            <w:tcW w:w="1533" w:type="dxa"/>
            <w:vAlign w:val="center"/>
          </w:tcPr>
          <w:p w:rsidR="00840232" w:rsidRPr="00B56F71" w:rsidRDefault="00840232" w:rsidP="00514D8F">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0.143</w:t>
            </w:r>
          </w:p>
        </w:tc>
      </w:tr>
      <w:tr w:rsidR="00B56F71" w:rsidRPr="00B56F71" w:rsidTr="00514D8F">
        <w:trPr>
          <w:jc w:val="center"/>
        </w:trPr>
        <w:tc>
          <w:tcPr>
            <w:tcW w:w="737" w:type="dxa"/>
            <w:vMerge/>
            <w:vAlign w:val="center"/>
          </w:tcPr>
          <w:p w:rsidR="00840232" w:rsidRPr="00B56F71" w:rsidRDefault="00840232" w:rsidP="00514D8F">
            <w:pPr>
              <w:pStyle w:val="afffc"/>
              <w:spacing w:line="240" w:lineRule="auto"/>
              <w:rPr>
                <w:color w:val="000000" w:themeColor="text1"/>
              </w:rPr>
            </w:pPr>
          </w:p>
        </w:tc>
        <w:tc>
          <w:tcPr>
            <w:tcW w:w="2276" w:type="dxa"/>
            <w:vAlign w:val="center"/>
          </w:tcPr>
          <w:p w:rsidR="00840232" w:rsidRPr="00B56F71" w:rsidRDefault="00840232" w:rsidP="00514D8F">
            <w:pPr>
              <w:widowControl/>
              <w:spacing w:line="240" w:lineRule="auto"/>
              <w:ind w:firstLineChars="0" w:firstLine="0"/>
              <w:jc w:val="center"/>
              <w:rPr>
                <w:color w:val="000000" w:themeColor="text1"/>
                <w:sz w:val="21"/>
              </w:rPr>
            </w:pPr>
            <w:r w:rsidRPr="00B56F71">
              <w:rPr>
                <w:color w:val="000000" w:themeColor="text1"/>
                <w:sz w:val="21"/>
              </w:rPr>
              <w:t>BOD</w:t>
            </w:r>
            <w:r w:rsidRPr="00B56F71">
              <w:rPr>
                <w:color w:val="000000" w:themeColor="text1"/>
                <w:sz w:val="21"/>
                <w:vertAlign w:val="subscript"/>
              </w:rPr>
              <w:t>5</w:t>
            </w:r>
          </w:p>
        </w:tc>
        <w:tc>
          <w:tcPr>
            <w:tcW w:w="1419"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0.653 </w:t>
            </w:r>
          </w:p>
        </w:tc>
        <w:tc>
          <w:tcPr>
            <w:tcW w:w="1700"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0.614</w:t>
            </w:r>
          </w:p>
        </w:tc>
        <w:tc>
          <w:tcPr>
            <w:tcW w:w="1417"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0.039</w:t>
            </w:r>
          </w:p>
        </w:tc>
        <w:tc>
          <w:tcPr>
            <w:tcW w:w="1533"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0.029</w:t>
            </w:r>
          </w:p>
        </w:tc>
      </w:tr>
      <w:tr w:rsidR="00B56F71" w:rsidRPr="00B56F71" w:rsidTr="00514D8F">
        <w:trPr>
          <w:jc w:val="center"/>
        </w:trPr>
        <w:tc>
          <w:tcPr>
            <w:tcW w:w="737" w:type="dxa"/>
            <w:vMerge/>
            <w:vAlign w:val="center"/>
          </w:tcPr>
          <w:p w:rsidR="00840232" w:rsidRPr="00B56F71" w:rsidRDefault="00840232" w:rsidP="00514D8F">
            <w:pPr>
              <w:pStyle w:val="afffc"/>
              <w:spacing w:line="240" w:lineRule="auto"/>
              <w:rPr>
                <w:color w:val="000000" w:themeColor="text1"/>
              </w:rPr>
            </w:pPr>
          </w:p>
        </w:tc>
        <w:tc>
          <w:tcPr>
            <w:tcW w:w="2276" w:type="dxa"/>
            <w:vAlign w:val="center"/>
          </w:tcPr>
          <w:p w:rsidR="00840232" w:rsidRPr="00B56F71" w:rsidRDefault="00840232" w:rsidP="00514D8F">
            <w:pPr>
              <w:widowControl/>
              <w:spacing w:line="240" w:lineRule="auto"/>
              <w:ind w:firstLineChars="0" w:firstLine="0"/>
              <w:jc w:val="center"/>
              <w:rPr>
                <w:color w:val="000000" w:themeColor="text1"/>
                <w:sz w:val="21"/>
              </w:rPr>
            </w:pPr>
            <w:r w:rsidRPr="00B56F71">
              <w:rPr>
                <w:color w:val="000000" w:themeColor="text1"/>
                <w:sz w:val="21"/>
              </w:rPr>
              <w:t>SS</w:t>
            </w:r>
          </w:p>
        </w:tc>
        <w:tc>
          <w:tcPr>
            <w:tcW w:w="1419"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0.990 </w:t>
            </w:r>
          </w:p>
        </w:tc>
        <w:tc>
          <w:tcPr>
            <w:tcW w:w="1700"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0.767</w:t>
            </w:r>
          </w:p>
        </w:tc>
        <w:tc>
          <w:tcPr>
            <w:tcW w:w="1417"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0.223</w:t>
            </w:r>
          </w:p>
        </w:tc>
        <w:tc>
          <w:tcPr>
            <w:tcW w:w="1533"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w:t>
            </w:r>
          </w:p>
        </w:tc>
      </w:tr>
      <w:tr w:rsidR="00B56F71" w:rsidRPr="00B56F71" w:rsidTr="00514D8F">
        <w:trPr>
          <w:jc w:val="center"/>
        </w:trPr>
        <w:tc>
          <w:tcPr>
            <w:tcW w:w="737" w:type="dxa"/>
            <w:vMerge/>
            <w:vAlign w:val="center"/>
          </w:tcPr>
          <w:p w:rsidR="00840232" w:rsidRPr="00B56F71" w:rsidRDefault="00840232" w:rsidP="00514D8F">
            <w:pPr>
              <w:pStyle w:val="afffc"/>
              <w:spacing w:line="240" w:lineRule="auto"/>
              <w:rPr>
                <w:color w:val="000000" w:themeColor="text1"/>
              </w:rPr>
            </w:pPr>
          </w:p>
        </w:tc>
        <w:tc>
          <w:tcPr>
            <w:tcW w:w="2276" w:type="dxa"/>
            <w:vAlign w:val="center"/>
          </w:tcPr>
          <w:p w:rsidR="00840232" w:rsidRPr="00B56F71" w:rsidRDefault="00840232" w:rsidP="00514D8F">
            <w:pPr>
              <w:widowControl/>
              <w:spacing w:line="240" w:lineRule="auto"/>
              <w:ind w:firstLineChars="0" w:firstLine="0"/>
              <w:jc w:val="center"/>
              <w:rPr>
                <w:color w:val="000000" w:themeColor="text1"/>
                <w:sz w:val="21"/>
              </w:rPr>
            </w:pPr>
            <w:r w:rsidRPr="00B56F71">
              <w:rPr>
                <w:rFonts w:hint="eastAsia"/>
                <w:color w:val="000000" w:themeColor="text1"/>
                <w:sz w:val="21"/>
              </w:rPr>
              <w:t>盐分</w:t>
            </w:r>
          </w:p>
        </w:tc>
        <w:tc>
          <w:tcPr>
            <w:tcW w:w="1419"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0.611 </w:t>
            </w:r>
          </w:p>
        </w:tc>
        <w:tc>
          <w:tcPr>
            <w:tcW w:w="1700"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417"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0.611</w:t>
            </w:r>
          </w:p>
        </w:tc>
        <w:tc>
          <w:tcPr>
            <w:tcW w:w="1533"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0.014</w:t>
            </w:r>
          </w:p>
        </w:tc>
      </w:tr>
      <w:tr w:rsidR="00B56F71" w:rsidRPr="00B56F71" w:rsidTr="00514D8F">
        <w:trPr>
          <w:jc w:val="center"/>
        </w:trPr>
        <w:tc>
          <w:tcPr>
            <w:tcW w:w="737" w:type="dxa"/>
            <w:vMerge/>
            <w:vAlign w:val="center"/>
          </w:tcPr>
          <w:p w:rsidR="00840232" w:rsidRPr="00B56F71" w:rsidRDefault="00840232" w:rsidP="00514D8F">
            <w:pPr>
              <w:pStyle w:val="afffc"/>
              <w:spacing w:line="240" w:lineRule="auto"/>
              <w:rPr>
                <w:color w:val="000000" w:themeColor="text1"/>
              </w:rPr>
            </w:pPr>
          </w:p>
        </w:tc>
        <w:tc>
          <w:tcPr>
            <w:tcW w:w="2276" w:type="dxa"/>
            <w:vAlign w:val="center"/>
          </w:tcPr>
          <w:p w:rsidR="00840232" w:rsidRPr="00B56F71" w:rsidRDefault="00840232" w:rsidP="00514D8F">
            <w:pPr>
              <w:widowControl/>
              <w:spacing w:line="240" w:lineRule="auto"/>
              <w:ind w:firstLineChars="0" w:firstLine="0"/>
              <w:jc w:val="center"/>
              <w:rPr>
                <w:color w:val="000000" w:themeColor="text1"/>
                <w:sz w:val="21"/>
              </w:rPr>
            </w:pPr>
            <w:r w:rsidRPr="00B56F71">
              <w:rPr>
                <w:rFonts w:hint="eastAsia"/>
                <w:color w:val="000000" w:themeColor="text1"/>
                <w:sz w:val="21"/>
              </w:rPr>
              <w:t>氨氮</w:t>
            </w:r>
          </w:p>
        </w:tc>
        <w:tc>
          <w:tcPr>
            <w:tcW w:w="1419"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0.059 </w:t>
            </w:r>
          </w:p>
        </w:tc>
        <w:tc>
          <w:tcPr>
            <w:tcW w:w="1700"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0.047</w:t>
            </w:r>
          </w:p>
        </w:tc>
        <w:tc>
          <w:tcPr>
            <w:tcW w:w="1417"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0.012</w:t>
            </w:r>
          </w:p>
        </w:tc>
        <w:tc>
          <w:tcPr>
            <w:tcW w:w="1533"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0.001</w:t>
            </w:r>
          </w:p>
        </w:tc>
      </w:tr>
      <w:tr w:rsidR="00B56F71" w:rsidRPr="00B56F71" w:rsidTr="00514D8F">
        <w:trPr>
          <w:jc w:val="center"/>
        </w:trPr>
        <w:tc>
          <w:tcPr>
            <w:tcW w:w="737" w:type="dxa"/>
            <w:vMerge/>
            <w:vAlign w:val="center"/>
          </w:tcPr>
          <w:p w:rsidR="00840232" w:rsidRPr="00B56F71" w:rsidRDefault="00840232" w:rsidP="00514D8F">
            <w:pPr>
              <w:pStyle w:val="afffc"/>
              <w:spacing w:line="240" w:lineRule="auto"/>
              <w:rPr>
                <w:color w:val="000000" w:themeColor="text1"/>
              </w:rPr>
            </w:pPr>
          </w:p>
        </w:tc>
        <w:tc>
          <w:tcPr>
            <w:tcW w:w="2276" w:type="dxa"/>
            <w:vAlign w:val="center"/>
          </w:tcPr>
          <w:p w:rsidR="00840232" w:rsidRPr="00B56F71" w:rsidRDefault="00840232" w:rsidP="00514D8F">
            <w:pPr>
              <w:widowControl/>
              <w:spacing w:line="240" w:lineRule="auto"/>
              <w:ind w:firstLineChars="0" w:firstLine="0"/>
              <w:jc w:val="center"/>
              <w:rPr>
                <w:color w:val="000000" w:themeColor="text1"/>
                <w:sz w:val="21"/>
              </w:rPr>
            </w:pPr>
            <w:r w:rsidRPr="00B56F71">
              <w:rPr>
                <w:rFonts w:hint="eastAsia"/>
                <w:color w:val="000000" w:themeColor="text1"/>
                <w:sz w:val="21"/>
              </w:rPr>
              <w:t>石油类</w:t>
            </w:r>
          </w:p>
        </w:tc>
        <w:tc>
          <w:tcPr>
            <w:tcW w:w="1419"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 xml:space="preserve">0.090 </w:t>
            </w:r>
          </w:p>
        </w:tc>
        <w:tc>
          <w:tcPr>
            <w:tcW w:w="1700"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0.017</w:t>
            </w:r>
          </w:p>
        </w:tc>
        <w:tc>
          <w:tcPr>
            <w:tcW w:w="1417"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0.073</w:t>
            </w:r>
          </w:p>
        </w:tc>
        <w:tc>
          <w:tcPr>
            <w:tcW w:w="1533" w:type="dxa"/>
            <w:vAlign w:val="center"/>
          </w:tcPr>
          <w:p w:rsidR="00840232" w:rsidRPr="00B56F71" w:rsidRDefault="00840232"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0.003</w:t>
            </w:r>
          </w:p>
        </w:tc>
      </w:tr>
      <w:tr w:rsidR="00B56F71" w:rsidRPr="00B56F71" w:rsidTr="00514D8F">
        <w:trPr>
          <w:jc w:val="center"/>
        </w:trPr>
        <w:tc>
          <w:tcPr>
            <w:tcW w:w="737" w:type="dxa"/>
            <w:vMerge w:val="restart"/>
            <w:vAlign w:val="center"/>
          </w:tcPr>
          <w:p w:rsidR="00514D8F" w:rsidRPr="00B56F71" w:rsidRDefault="00514D8F" w:rsidP="00514D8F">
            <w:pPr>
              <w:pStyle w:val="afffc"/>
              <w:spacing w:line="240" w:lineRule="auto"/>
              <w:rPr>
                <w:color w:val="000000" w:themeColor="text1"/>
              </w:rPr>
            </w:pPr>
            <w:r w:rsidRPr="00B56F71">
              <w:rPr>
                <w:color w:val="000000" w:themeColor="text1"/>
              </w:rPr>
              <w:t>废气</w:t>
            </w:r>
          </w:p>
          <w:p w:rsidR="00514D8F" w:rsidRPr="00B56F71" w:rsidRDefault="00514D8F" w:rsidP="00514D8F">
            <w:pPr>
              <w:pStyle w:val="afffc"/>
              <w:spacing w:line="240" w:lineRule="auto"/>
              <w:rPr>
                <w:color w:val="000000" w:themeColor="text1"/>
              </w:rPr>
            </w:pPr>
            <w:r w:rsidRPr="00B56F71">
              <w:rPr>
                <w:color w:val="000000" w:themeColor="text1"/>
              </w:rPr>
              <w:t>（有组织）</w:t>
            </w:r>
          </w:p>
        </w:tc>
        <w:tc>
          <w:tcPr>
            <w:tcW w:w="2276"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419" w:type="dxa"/>
            <w:vAlign w:val="center"/>
          </w:tcPr>
          <w:p w:rsidR="00514D8F" w:rsidRPr="00B56F71" w:rsidRDefault="00514D8F" w:rsidP="00514D8F">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0.339</w:t>
            </w:r>
          </w:p>
        </w:tc>
        <w:tc>
          <w:tcPr>
            <w:tcW w:w="1700"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0.322</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0.017</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17.886</w:t>
            </w:r>
          </w:p>
        </w:tc>
        <w:tc>
          <w:tcPr>
            <w:tcW w:w="1700"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16.992</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0.894</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粉尘</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0.289</w:t>
            </w:r>
          </w:p>
        </w:tc>
        <w:tc>
          <w:tcPr>
            <w:tcW w:w="1700"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0.275</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0.014</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VOC</w:t>
            </w:r>
            <w:r w:rsidRPr="00B56F71">
              <w:rPr>
                <w:color w:val="000000" w:themeColor="text1"/>
              </w:rPr>
              <w:t>s</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18.364</w:t>
            </w:r>
          </w:p>
        </w:tc>
        <w:tc>
          <w:tcPr>
            <w:tcW w:w="1700"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17.4391</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0.9249</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4"/>
              </w:rPr>
            </w:pPr>
            <w:r w:rsidRPr="00B56F71">
              <w:rPr>
                <w:rFonts w:cs="Times New Roman" w:hint="eastAsia"/>
                <w:color w:val="000000" w:themeColor="text1"/>
                <w:sz w:val="21"/>
                <w:szCs w:val="24"/>
              </w:rPr>
              <w:t>NH</w:t>
            </w:r>
            <w:r w:rsidRPr="00B56F71">
              <w:rPr>
                <w:rFonts w:cs="Times New Roman" w:hint="eastAsia"/>
                <w:color w:val="000000" w:themeColor="text1"/>
                <w:sz w:val="21"/>
                <w:szCs w:val="24"/>
                <w:vertAlign w:val="subscript"/>
              </w:rPr>
              <w:t>3</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0.263</w:t>
            </w:r>
          </w:p>
        </w:tc>
        <w:tc>
          <w:tcPr>
            <w:tcW w:w="1700"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0.2367</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0.0263</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4"/>
              </w:rPr>
            </w:pPr>
            <w:r w:rsidRPr="00B56F71">
              <w:rPr>
                <w:rFonts w:cs="Times New Roman" w:hint="eastAsia"/>
                <w:color w:val="000000" w:themeColor="text1"/>
                <w:sz w:val="21"/>
                <w:szCs w:val="24"/>
              </w:rPr>
              <w:t>H</w:t>
            </w:r>
            <w:r w:rsidRPr="00B56F71">
              <w:rPr>
                <w:rFonts w:cs="Times New Roman" w:hint="eastAsia"/>
                <w:color w:val="000000" w:themeColor="text1"/>
                <w:sz w:val="21"/>
                <w:szCs w:val="24"/>
                <w:vertAlign w:val="subscript"/>
              </w:rPr>
              <w:t>2</w:t>
            </w:r>
            <w:r w:rsidRPr="00B56F71">
              <w:rPr>
                <w:rFonts w:cs="Times New Roman" w:hint="eastAsia"/>
                <w:color w:val="000000" w:themeColor="text1"/>
                <w:sz w:val="21"/>
                <w:szCs w:val="24"/>
              </w:rPr>
              <w:t>S</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0.127</w:t>
            </w:r>
          </w:p>
        </w:tc>
        <w:tc>
          <w:tcPr>
            <w:tcW w:w="1700"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0.1143</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0.0127</w:t>
            </w:r>
          </w:p>
        </w:tc>
      </w:tr>
      <w:tr w:rsidR="00B56F71" w:rsidRPr="00B56F71" w:rsidTr="00514D8F">
        <w:trPr>
          <w:jc w:val="center"/>
        </w:trPr>
        <w:tc>
          <w:tcPr>
            <w:tcW w:w="737" w:type="dxa"/>
            <w:vMerge w:val="restart"/>
            <w:vAlign w:val="center"/>
          </w:tcPr>
          <w:p w:rsidR="00514D8F" w:rsidRPr="00B56F71" w:rsidRDefault="00514D8F" w:rsidP="00514D8F">
            <w:pPr>
              <w:pStyle w:val="afffc"/>
              <w:spacing w:line="240" w:lineRule="auto"/>
              <w:rPr>
                <w:color w:val="000000" w:themeColor="text1"/>
              </w:rPr>
            </w:pPr>
            <w:r w:rsidRPr="00B56F71">
              <w:rPr>
                <w:color w:val="000000" w:themeColor="text1"/>
              </w:rPr>
              <w:t>废气（</w:t>
            </w:r>
            <w:r w:rsidRPr="00B56F71">
              <w:rPr>
                <w:rFonts w:hint="eastAsia"/>
                <w:color w:val="000000" w:themeColor="text1"/>
              </w:rPr>
              <w:t>无</w:t>
            </w:r>
            <w:r w:rsidRPr="00B56F71">
              <w:rPr>
                <w:color w:val="000000" w:themeColor="text1"/>
              </w:rPr>
              <w:t>组织）</w:t>
            </w:r>
          </w:p>
        </w:tc>
        <w:tc>
          <w:tcPr>
            <w:tcW w:w="2276"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1419" w:type="dxa"/>
            <w:vAlign w:val="center"/>
          </w:tcPr>
          <w:p w:rsidR="00514D8F" w:rsidRPr="00B56F71" w:rsidRDefault="00514D8F" w:rsidP="00514D8F">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0.007</w:t>
            </w:r>
          </w:p>
        </w:tc>
        <w:tc>
          <w:tcPr>
            <w:tcW w:w="1700" w:type="dxa"/>
            <w:vAlign w:val="center"/>
          </w:tcPr>
          <w:p w:rsidR="00514D8F" w:rsidRPr="00B56F71" w:rsidRDefault="00514D8F" w:rsidP="00514D8F">
            <w:pPr>
              <w:pStyle w:val="afffc"/>
              <w:spacing w:line="240" w:lineRule="auto"/>
              <w:rPr>
                <w:color w:val="000000" w:themeColor="text1"/>
              </w:rPr>
            </w:pPr>
            <w:r w:rsidRPr="00B56F71">
              <w:rPr>
                <w:color w:val="000000" w:themeColor="text1"/>
              </w:rPr>
              <w:t>0</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0.007</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0.365</w:t>
            </w:r>
          </w:p>
        </w:tc>
        <w:tc>
          <w:tcPr>
            <w:tcW w:w="1700" w:type="dxa"/>
            <w:vAlign w:val="center"/>
          </w:tcPr>
          <w:p w:rsidR="00514D8F" w:rsidRPr="00B56F71" w:rsidRDefault="00514D8F" w:rsidP="00514D8F">
            <w:pPr>
              <w:pStyle w:val="afffc"/>
              <w:spacing w:line="240" w:lineRule="auto"/>
              <w:rPr>
                <w:color w:val="000000" w:themeColor="text1"/>
              </w:rPr>
            </w:pPr>
            <w:r w:rsidRPr="00B56F71">
              <w:rPr>
                <w:color w:val="000000" w:themeColor="text1"/>
              </w:rPr>
              <w:t>0</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0.365</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粉尘</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0.006</w:t>
            </w:r>
          </w:p>
        </w:tc>
        <w:tc>
          <w:tcPr>
            <w:tcW w:w="1700" w:type="dxa"/>
            <w:vAlign w:val="center"/>
          </w:tcPr>
          <w:p w:rsidR="00514D8F" w:rsidRPr="00B56F71" w:rsidRDefault="00514D8F" w:rsidP="00514D8F">
            <w:pPr>
              <w:pStyle w:val="afffc"/>
              <w:spacing w:line="240" w:lineRule="auto"/>
              <w:rPr>
                <w:color w:val="000000" w:themeColor="text1"/>
              </w:rPr>
            </w:pPr>
            <w:r w:rsidRPr="00B56F71">
              <w:rPr>
                <w:color w:val="000000" w:themeColor="text1"/>
              </w:rPr>
              <w:t>0</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0.006</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VOC</w:t>
            </w:r>
            <w:r w:rsidRPr="00B56F71">
              <w:rPr>
                <w:color w:val="000000" w:themeColor="text1"/>
              </w:rPr>
              <w:t>s</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0.375</w:t>
            </w:r>
          </w:p>
        </w:tc>
        <w:tc>
          <w:tcPr>
            <w:tcW w:w="1700" w:type="dxa"/>
            <w:vAlign w:val="center"/>
          </w:tcPr>
          <w:p w:rsidR="00514D8F" w:rsidRPr="00B56F71" w:rsidRDefault="00514D8F" w:rsidP="00514D8F">
            <w:pPr>
              <w:pStyle w:val="afffc"/>
              <w:spacing w:line="240" w:lineRule="auto"/>
              <w:rPr>
                <w:color w:val="000000" w:themeColor="text1"/>
              </w:rPr>
            </w:pPr>
            <w:r w:rsidRPr="00B56F71">
              <w:rPr>
                <w:color w:val="000000" w:themeColor="text1"/>
              </w:rPr>
              <w:t>0</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0.375</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4"/>
              </w:rPr>
            </w:pPr>
            <w:r w:rsidRPr="00B56F71">
              <w:rPr>
                <w:rFonts w:cs="Times New Roman" w:hint="eastAsia"/>
                <w:color w:val="000000" w:themeColor="text1"/>
                <w:sz w:val="21"/>
                <w:szCs w:val="24"/>
              </w:rPr>
              <w:t>NH</w:t>
            </w:r>
            <w:r w:rsidRPr="00B56F71">
              <w:rPr>
                <w:rFonts w:cs="Times New Roman" w:hint="eastAsia"/>
                <w:color w:val="000000" w:themeColor="text1"/>
                <w:sz w:val="21"/>
                <w:szCs w:val="24"/>
                <w:vertAlign w:val="subscript"/>
              </w:rPr>
              <w:t>3</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0.005</w:t>
            </w:r>
          </w:p>
        </w:tc>
        <w:tc>
          <w:tcPr>
            <w:tcW w:w="1700" w:type="dxa"/>
            <w:vAlign w:val="center"/>
          </w:tcPr>
          <w:p w:rsidR="00514D8F" w:rsidRPr="00B56F71" w:rsidRDefault="00514D8F" w:rsidP="00514D8F">
            <w:pPr>
              <w:pStyle w:val="afffc"/>
              <w:spacing w:line="240" w:lineRule="auto"/>
              <w:rPr>
                <w:color w:val="000000" w:themeColor="text1"/>
              </w:rPr>
            </w:pPr>
            <w:r w:rsidRPr="00B56F71">
              <w:rPr>
                <w:color w:val="000000" w:themeColor="text1"/>
              </w:rPr>
              <w:t>0</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0.005</w:t>
            </w:r>
          </w:p>
        </w:tc>
      </w:tr>
      <w:tr w:rsidR="00B56F71" w:rsidRPr="00B56F71" w:rsidTr="00514D8F">
        <w:trPr>
          <w:jc w:val="center"/>
        </w:trPr>
        <w:tc>
          <w:tcPr>
            <w:tcW w:w="737" w:type="dxa"/>
            <w:vMerge/>
            <w:vAlign w:val="center"/>
          </w:tcPr>
          <w:p w:rsidR="00514D8F" w:rsidRPr="00B56F71" w:rsidRDefault="00514D8F" w:rsidP="00514D8F">
            <w:pPr>
              <w:pStyle w:val="afffc"/>
              <w:spacing w:line="240" w:lineRule="auto"/>
              <w:rPr>
                <w:color w:val="000000" w:themeColor="text1"/>
              </w:rPr>
            </w:pPr>
          </w:p>
        </w:tc>
        <w:tc>
          <w:tcPr>
            <w:tcW w:w="2276"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4"/>
              </w:rPr>
            </w:pPr>
            <w:r w:rsidRPr="00B56F71">
              <w:rPr>
                <w:rFonts w:cs="Times New Roman" w:hint="eastAsia"/>
                <w:color w:val="000000" w:themeColor="text1"/>
                <w:sz w:val="21"/>
                <w:szCs w:val="24"/>
              </w:rPr>
              <w:t>H</w:t>
            </w:r>
            <w:r w:rsidRPr="00B56F71">
              <w:rPr>
                <w:rFonts w:cs="Times New Roman" w:hint="eastAsia"/>
                <w:color w:val="000000" w:themeColor="text1"/>
                <w:sz w:val="21"/>
                <w:szCs w:val="24"/>
                <w:vertAlign w:val="subscript"/>
              </w:rPr>
              <w:t>2</w:t>
            </w:r>
            <w:r w:rsidRPr="00B56F71">
              <w:rPr>
                <w:rFonts w:cs="Times New Roman" w:hint="eastAsia"/>
                <w:color w:val="000000" w:themeColor="text1"/>
                <w:sz w:val="21"/>
                <w:szCs w:val="24"/>
              </w:rPr>
              <w:t>S</w:t>
            </w:r>
          </w:p>
        </w:tc>
        <w:tc>
          <w:tcPr>
            <w:tcW w:w="1419"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0.003</w:t>
            </w:r>
          </w:p>
        </w:tc>
        <w:tc>
          <w:tcPr>
            <w:tcW w:w="1700" w:type="dxa"/>
            <w:vAlign w:val="center"/>
          </w:tcPr>
          <w:p w:rsidR="00514D8F" w:rsidRPr="00B56F71" w:rsidRDefault="00514D8F" w:rsidP="00514D8F">
            <w:pPr>
              <w:pStyle w:val="afffc"/>
              <w:spacing w:line="240" w:lineRule="auto"/>
              <w:rPr>
                <w:color w:val="000000" w:themeColor="text1"/>
              </w:rPr>
            </w:pPr>
            <w:r w:rsidRPr="00B56F71">
              <w:rPr>
                <w:color w:val="000000" w:themeColor="text1"/>
              </w:rPr>
              <w:t>0</w:t>
            </w:r>
          </w:p>
        </w:tc>
        <w:tc>
          <w:tcPr>
            <w:tcW w:w="1417"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0.003</w:t>
            </w:r>
          </w:p>
        </w:tc>
      </w:tr>
      <w:tr w:rsidR="00B56F71" w:rsidRPr="00B56F71" w:rsidTr="00514D8F">
        <w:trPr>
          <w:jc w:val="center"/>
        </w:trPr>
        <w:tc>
          <w:tcPr>
            <w:tcW w:w="737" w:type="dxa"/>
            <w:vAlign w:val="center"/>
          </w:tcPr>
          <w:p w:rsidR="00010AB3" w:rsidRPr="00B56F71" w:rsidRDefault="00010AB3" w:rsidP="00514D8F">
            <w:pPr>
              <w:pStyle w:val="afffc"/>
              <w:spacing w:line="240" w:lineRule="auto"/>
              <w:rPr>
                <w:color w:val="000000" w:themeColor="text1"/>
              </w:rPr>
            </w:pPr>
            <w:r w:rsidRPr="00B56F71">
              <w:rPr>
                <w:color w:val="000000" w:themeColor="text1"/>
              </w:rPr>
              <w:t>固废</w:t>
            </w:r>
          </w:p>
        </w:tc>
        <w:tc>
          <w:tcPr>
            <w:tcW w:w="2276" w:type="dxa"/>
            <w:vAlign w:val="center"/>
          </w:tcPr>
          <w:p w:rsidR="00010AB3" w:rsidRPr="00B56F71" w:rsidRDefault="00010AB3" w:rsidP="00514D8F">
            <w:pPr>
              <w:pStyle w:val="afffc"/>
              <w:spacing w:line="240" w:lineRule="auto"/>
              <w:rPr>
                <w:color w:val="000000" w:themeColor="text1"/>
              </w:rPr>
            </w:pPr>
            <w:r w:rsidRPr="00B56F71">
              <w:rPr>
                <w:color w:val="000000" w:themeColor="text1"/>
              </w:rPr>
              <w:t>危险废物</w:t>
            </w:r>
          </w:p>
        </w:tc>
        <w:tc>
          <w:tcPr>
            <w:tcW w:w="1419" w:type="dxa"/>
            <w:vAlign w:val="center"/>
          </w:tcPr>
          <w:p w:rsidR="00010AB3" w:rsidRPr="00B56F71" w:rsidRDefault="007C2D9A" w:rsidP="00514D8F">
            <w:pPr>
              <w:pStyle w:val="afffc"/>
              <w:spacing w:line="240" w:lineRule="auto"/>
              <w:rPr>
                <w:color w:val="000000" w:themeColor="text1"/>
              </w:rPr>
            </w:pPr>
            <w:r w:rsidRPr="00B56F71">
              <w:rPr>
                <w:color w:val="000000" w:themeColor="text1"/>
              </w:rPr>
              <w:t>36.215</w:t>
            </w:r>
          </w:p>
        </w:tc>
        <w:tc>
          <w:tcPr>
            <w:tcW w:w="1700" w:type="dxa"/>
            <w:vAlign w:val="center"/>
          </w:tcPr>
          <w:p w:rsidR="00010AB3" w:rsidRPr="00B56F71" w:rsidRDefault="007C2D9A" w:rsidP="00514D8F">
            <w:pPr>
              <w:pStyle w:val="afffc"/>
              <w:spacing w:line="240" w:lineRule="auto"/>
              <w:rPr>
                <w:color w:val="000000" w:themeColor="text1"/>
              </w:rPr>
            </w:pPr>
            <w:r w:rsidRPr="00B56F71">
              <w:rPr>
                <w:color w:val="000000" w:themeColor="text1"/>
              </w:rPr>
              <w:t>36.215</w:t>
            </w:r>
          </w:p>
        </w:tc>
        <w:tc>
          <w:tcPr>
            <w:tcW w:w="1417" w:type="dxa"/>
            <w:vAlign w:val="center"/>
          </w:tcPr>
          <w:p w:rsidR="00010AB3" w:rsidRPr="00B56F71" w:rsidRDefault="00010AB3" w:rsidP="00514D8F">
            <w:pPr>
              <w:pStyle w:val="afffc"/>
              <w:spacing w:line="240" w:lineRule="auto"/>
              <w:rPr>
                <w:color w:val="000000" w:themeColor="text1"/>
              </w:rPr>
            </w:pPr>
            <w:r w:rsidRPr="00B56F71">
              <w:rPr>
                <w:rFonts w:hint="eastAsia"/>
                <w:color w:val="000000" w:themeColor="text1"/>
              </w:rPr>
              <w:t>/</w:t>
            </w:r>
          </w:p>
        </w:tc>
        <w:tc>
          <w:tcPr>
            <w:tcW w:w="1533" w:type="dxa"/>
            <w:vAlign w:val="center"/>
          </w:tcPr>
          <w:p w:rsidR="00010AB3" w:rsidRPr="00B56F71" w:rsidRDefault="00010AB3" w:rsidP="00514D8F">
            <w:pPr>
              <w:pStyle w:val="afffc"/>
              <w:spacing w:line="240" w:lineRule="auto"/>
              <w:rPr>
                <w:color w:val="000000" w:themeColor="text1"/>
              </w:rPr>
            </w:pPr>
            <w:r w:rsidRPr="00B56F71">
              <w:rPr>
                <w:rFonts w:hint="eastAsia"/>
                <w:color w:val="000000" w:themeColor="text1"/>
              </w:rPr>
              <w:t>0</w:t>
            </w:r>
          </w:p>
        </w:tc>
      </w:tr>
    </w:tbl>
    <w:p w:rsidR="00840232" w:rsidRPr="00B56F71" w:rsidRDefault="00840232" w:rsidP="00840232">
      <w:pPr>
        <w:pStyle w:val="afffff5"/>
        <w:spacing w:line="360" w:lineRule="auto"/>
        <w:rPr>
          <w:color w:val="000000" w:themeColor="text1"/>
        </w:rPr>
      </w:pPr>
      <w:r w:rsidRPr="00B56F71">
        <w:rPr>
          <w:rFonts w:hint="eastAsia"/>
          <w:color w:val="000000" w:themeColor="text1"/>
        </w:rPr>
        <w:lastRenderedPageBreak/>
        <w:t>表</w:t>
      </w:r>
      <w:r w:rsidRPr="00B56F71">
        <w:rPr>
          <w:color w:val="000000" w:themeColor="text1"/>
        </w:rPr>
        <w:t xml:space="preserve">3.6-13 </w:t>
      </w:r>
      <w:r w:rsidRPr="00B56F71">
        <w:rPr>
          <w:rFonts w:hint="eastAsia"/>
          <w:color w:val="000000" w:themeColor="text1"/>
        </w:rPr>
        <w:t xml:space="preserve"> </w:t>
      </w:r>
      <w:r w:rsidRPr="00B56F71">
        <w:rPr>
          <w:rFonts w:hint="eastAsia"/>
          <w:color w:val="000000" w:themeColor="text1"/>
          <w:szCs w:val="28"/>
        </w:rPr>
        <w:t>技改</w:t>
      </w:r>
      <w:r w:rsidRPr="00B56F71">
        <w:rPr>
          <w:color w:val="000000" w:themeColor="text1"/>
          <w:szCs w:val="28"/>
        </w:rPr>
        <w:t>项目</w:t>
      </w:r>
      <w:r w:rsidRPr="00B56F71">
        <w:rPr>
          <w:rFonts w:hint="eastAsia"/>
          <w:color w:val="000000" w:themeColor="text1"/>
          <w:szCs w:val="28"/>
        </w:rPr>
        <w:t>后</w:t>
      </w:r>
      <w:r w:rsidRPr="00B56F71">
        <w:rPr>
          <w:color w:val="000000" w:themeColor="text1"/>
          <w:szCs w:val="28"/>
        </w:rPr>
        <w:t>全厂</w:t>
      </w:r>
      <w:r w:rsidRPr="00B56F71">
        <w:rPr>
          <w:color w:val="000000" w:themeColor="text1"/>
        </w:rPr>
        <w:t>污染物</w:t>
      </w:r>
      <w:r w:rsidRPr="00B56F71">
        <w:rPr>
          <w:rFonts w:hint="eastAsia"/>
          <w:color w:val="000000" w:themeColor="text1"/>
        </w:rPr>
        <w:t>排放</w:t>
      </w:r>
      <w:r w:rsidRPr="00B56F71">
        <w:rPr>
          <w:color w:val="000000" w:themeColor="text1"/>
        </w:rPr>
        <w:t>情况</w:t>
      </w:r>
      <w:r w:rsidRPr="00B56F71">
        <w:rPr>
          <w:rFonts w:hint="eastAsia"/>
          <w:color w:val="000000" w:themeColor="text1"/>
        </w:rPr>
        <w:t>一览表</w:t>
      </w:r>
      <w:r w:rsidRPr="00B56F71">
        <w:rPr>
          <w:rFonts w:hint="eastAsia"/>
          <w:color w:val="000000" w:themeColor="text1"/>
        </w:rPr>
        <w:t xml:space="preserve"> </w:t>
      </w:r>
      <w:r w:rsidRPr="00B56F71">
        <w:rPr>
          <w:color w:val="000000" w:themeColor="text1"/>
        </w:rPr>
        <w:t xml:space="preserve">    </w:t>
      </w:r>
      <w:r w:rsidRPr="00B56F71">
        <w:rPr>
          <w:rFonts w:hint="eastAsia"/>
          <w:color w:val="000000" w:themeColor="text1"/>
        </w:rPr>
        <w:t>单位：</w:t>
      </w:r>
      <w:r w:rsidRPr="00B56F71">
        <w:rPr>
          <w:rFonts w:hint="eastAsia"/>
          <w:color w:val="000000" w:themeColor="text1"/>
        </w:rPr>
        <w:t>t/a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1"/>
        <w:gridCol w:w="3774"/>
        <w:gridCol w:w="3827"/>
      </w:tblGrid>
      <w:tr w:rsidR="00B56F71" w:rsidRPr="00B56F71" w:rsidTr="00B46875">
        <w:trPr>
          <w:tblHeader/>
          <w:jc w:val="center"/>
        </w:trPr>
        <w:tc>
          <w:tcPr>
            <w:tcW w:w="1471" w:type="dxa"/>
            <w:vAlign w:val="center"/>
          </w:tcPr>
          <w:p w:rsidR="00B46875" w:rsidRPr="00B56F71" w:rsidRDefault="00B46875" w:rsidP="00B46875">
            <w:pPr>
              <w:pStyle w:val="afffc"/>
              <w:spacing w:line="240" w:lineRule="auto"/>
              <w:rPr>
                <w:b/>
                <w:color w:val="000000" w:themeColor="text1"/>
              </w:rPr>
            </w:pPr>
            <w:r w:rsidRPr="00B56F71">
              <w:rPr>
                <w:b/>
                <w:color w:val="000000" w:themeColor="text1"/>
              </w:rPr>
              <w:t>种类</w:t>
            </w:r>
          </w:p>
        </w:tc>
        <w:tc>
          <w:tcPr>
            <w:tcW w:w="3774" w:type="dxa"/>
            <w:vAlign w:val="center"/>
          </w:tcPr>
          <w:p w:rsidR="00B46875" w:rsidRPr="00B56F71" w:rsidRDefault="00B46875" w:rsidP="00B46875">
            <w:pPr>
              <w:pStyle w:val="afffc"/>
              <w:spacing w:line="240" w:lineRule="auto"/>
              <w:rPr>
                <w:b/>
                <w:color w:val="000000" w:themeColor="text1"/>
              </w:rPr>
            </w:pPr>
            <w:r w:rsidRPr="00B56F71">
              <w:rPr>
                <w:b/>
                <w:color w:val="000000" w:themeColor="text1"/>
              </w:rPr>
              <w:t>污染物名称</w:t>
            </w:r>
          </w:p>
        </w:tc>
        <w:tc>
          <w:tcPr>
            <w:tcW w:w="3827" w:type="dxa"/>
            <w:vAlign w:val="center"/>
          </w:tcPr>
          <w:p w:rsidR="00B46875" w:rsidRPr="00B56F71" w:rsidRDefault="00B46875" w:rsidP="00B46875">
            <w:pPr>
              <w:pStyle w:val="afffc"/>
              <w:spacing w:line="240" w:lineRule="auto"/>
              <w:rPr>
                <w:b/>
                <w:color w:val="000000" w:themeColor="text1"/>
              </w:rPr>
            </w:pPr>
            <w:r w:rsidRPr="00B56F71">
              <w:rPr>
                <w:b/>
                <w:color w:val="000000" w:themeColor="text1"/>
              </w:rPr>
              <w:t>排放量</w:t>
            </w:r>
          </w:p>
        </w:tc>
      </w:tr>
      <w:tr w:rsidR="00B56F71" w:rsidRPr="00B56F71" w:rsidTr="00B46875">
        <w:trPr>
          <w:jc w:val="center"/>
        </w:trPr>
        <w:tc>
          <w:tcPr>
            <w:tcW w:w="1471" w:type="dxa"/>
            <w:vMerge w:val="restart"/>
            <w:vAlign w:val="center"/>
          </w:tcPr>
          <w:p w:rsidR="00B46875" w:rsidRPr="00B56F71" w:rsidRDefault="00B46875" w:rsidP="00B46875">
            <w:pPr>
              <w:pStyle w:val="afffc"/>
              <w:spacing w:line="240" w:lineRule="auto"/>
              <w:rPr>
                <w:color w:val="000000" w:themeColor="text1"/>
                <w:kern w:val="0"/>
              </w:rPr>
            </w:pPr>
            <w:r w:rsidRPr="00B56F71">
              <w:rPr>
                <w:color w:val="000000" w:themeColor="text1"/>
                <w:kern w:val="0"/>
              </w:rPr>
              <w:t>废水</w:t>
            </w:r>
          </w:p>
        </w:tc>
        <w:tc>
          <w:tcPr>
            <w:tcW w:w="3774" w:type="dxa"/>
            <w:vAlign w:val="center"/>
          </w:tcPr>
          <w:p w:rsidR="00B46875" w:rsidRPr="00B56F71" w:rsidRDefault="00B46875" w:rsidP="00B46875">
            <w:pPr>
              <w:widowControl/>
              <w:spacing w:line="240" w:lineRule="auto"/>
              <w:ind w:firstLineChars="0" w:firstLine="0"/>
              <w:jc w:val="center"/>
              <w:rPr>
                <w:color w:val="000000" w:themeColor="text1"/>
                <w:sz w:val="21"/>
              </w:rPr>
            </w:pPr>
            <w:r w:rsidRPr="00B56F71">
              <w:rPr>
                <w:rFonts w:hint="eastAsia"/>
                <w:color w:val="000000" w:themeColor="text1"/>
                <w:sz w:val="21"/>
              </w:rPr>
              <w:t>废水量</w:t>
            </w:r>
          </w:p>
        </w:tc>
        <w:tc>
          <w:tcPr>
            <w:tcW w:w="3827" w:type="dxa"/>
            <w:vAlign w:val="center"/>
          </w:tcPr>
          <w:p w:rsidR="00B46875" w:rsidRPr="00B56F71" w:rsidRDefault="00B46875" w:rsidP="00B46875">
            <w:pPr>
              <w:pStyle w:val="afffc"/>
              <w:spacing w:line="240" w:lineRule="auto"/>
              <w:rPr>
                <w:color w:val="000000" w:themeColor="text1"/>
              </w:rPr>
            </w:pPr>
            <w:r w:rsidRPr="00B56F71">
              <w:rPr>
                <w:color w:val="000000" w:themeColor="text1"/>
              </w:rPr>
              <w:t>48703.5</w:t>
            </w:r>
          </w:p>
        </w:tc>
      </w:tr>
      <w:tr w:rsidR="00B56F71" w:rsidRPr="00B56F71" w:rsidTr="00B46875">
        <w:trPr>
          <w:jc w:val="center"/>
        </w:trPr>
        <w:tc>
          <w:tcPr>
            <w:tcW w:w="1471" w:type="dxa"/>
            <w:vMerge/>
            <w:vAlign w:val="center"/>
          </w:tcPr>
          <w:p w:rsidR="00B46875" w:rsidRPr="00B56F71" w:rsidRDefault="00B46875" w:rsidP="00B46875">
            <w:pPr>
              <w:pStyle w:val="afffc"/>
              <w:spacing w:line="240" w:lineRule="auto"/>
              <w:rPr>
                <w:color w:val="000000" w:themeColor="text1"/>
              </w:rPr>
            </w:pPr>
          </w:p>
        </w:tc>
        <w:tc>
          <w:tcPr>
            <w:tcW w:w="3774" w:type="dxa"/>
            <w:vAlign w:val="center"/>
          </w:tcPr>
          <w:p w:rsidR="00B46875" w:rsidRPr="00B56F71" w:rsidRDefault="00B46875" w:rsidP="00B46875">
            <w:pPr>
              <w:widowControl/>
              <w:spacing w:line="240" w:lineRule="auto"/>
              <w:ind w:firstLineChars="0" w:firstLine="0"/>
              <w:jc w:val="center"/>
              <w:rPr>
                <w:color w:val="000000" w:themeColor="text1"/>
                <w:sz w:val="21"/>
              </w:rPr>
            </w:pPr>
            <w:r w:rsidRPr="00B56F71">
              <w:rPr>
                <w:color w:val="000000" w:themeColor="text1"/>
                <w:sz w:val="21"/>
              </w:rPr>
              <w:t>COD</w:t>
            </w:r>
          </w:p>
        </w:tc>
        <w:tc>
          <w:tcPr>
            <w:tcW w:w="3827" w:type="dxa"/>
            <w:vAlign w:val="center"/>
          </w:tcPr>
          <w:p w:rsidR="00B46875" w:rsidRPr="00B56F71" w:rsidRDefault="00B46875" w:rsidP="00B46875">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 xml:space="preserve">5.074 </w:t>
            </w:r>
          </w:p>
        </w:tc>
      </w:tr>
      <w:tr w:rsidR="00B56F71" w:rsidRPr="00B56F71" w:rsidTr="00B46875">
        <w:trPr>
          <w:jc w:val="center"/>
        </w:trPr>
        <w:tc>
          <w:tcPr>
            <w:tcW w:w="1471" w:type="dxa"/>
            <w:vMerge/>
            <w:vAlign w:val="center"/>
          </w:tcPr>
          <w:p w:rsidR="00B46875" w:rsidRPr="00B56F71" w:rsidRDefault="00B46875" w:rsidP="00B46875">
            <w:pPr>
              <w:pStyle w:val="afffc"/>
              <w:spacing w:line="240" w:lineRule="auto"/>
              <w:rPr>
                <w:color w:val="000000" w:themeColor="text1"/>
              </w:rPr>
            </w:pPr>
          </w:p>
        </w:tc>
        <w:tc>
          <w:tcPr>
            <w:tcW w:w="3774" w:type="dxa"/>
            <w:vAlign w:val="center"/>
          </w:tcPr>
          <w:p w:rsidR="00B46875" w:rsidRPr="00B56F71" w:rsidRDefault="00B46875" w:rsidP="00B46875">
            <w:pPr>
              <w:widowControl/>
              <w:spacing w:line="240" w:lineRule="auto"/>
              <w:ind w:firstLineChars="0" w:firstLine="0"/>
              <w:jc w:val="center"/>
              <w:rPr>
                <w:color w:val="000000" w:themeColor="text1"/>
                <w:sz w:val="21"/>
              </w:rPr>
            </w:pPr>
            <w:r w:rsidRPr="00B56F71">
              <w:rPr>
                <w:color w:val="000000" w:themeColor="text1"/>
                <w:sz w:val="21"/>
              </w:rPr>
              <w:t>BOD</w:t>
            </w:r>
            <w:r w:rsidRPr="00B56F71">
              <w:rPr>
                <w:color w:val="000000" w:themeColor="text1"/>
                <w:sz w:val="21"/>
                <w:vertAlign w:val="subscript"/>
              </w:rPr>
              <w:t>5</w:t>
            </w:r>
          </w:p>
        </w:tc>
        <w:tc>
          <w:tcPr>
            <w:tcW w:w="3827" w:type="dxa"/>
            <w:vAlign w:val="center"/>
          </w:tcPr>
          <w:p w:rsidR="00B46875" w:rsidRPr="00B56F71" w:rsidRDefault="00B46875" w:rsidP="00B46875">
            <w:pPr>
              <w:spacing w:line="240" w:lineRule="auto"/>
              <w:ind w:firstLineChars="0" w:firstLine="0"/>
              <w:jc w:val="center"/>
              <w:rPr>
                <w:color w:val="000000" w:themeColor="text1"/>
                <w:sz w:val="21"/>
              </w:rPr>
            </w:pPr>
            <w:r w:rsidRPr="00B56F71">
              <w:rPr>
                <w:rFonts w:hint="eastAsia"/>
                <w:color w:val="000000" w:themeColor="text1"/>
                <w:sz w:val="21"/>
              </w:rPr>
              <w:t xml:space="preserve">0.963 </w:t>
            </w:r>
          </w:p>
        </w:tc>
      </w:tr>
      <w:tr w:rsidR="00B56F71" w:rsidRPr="00B56F71" w:rsidTr="00B46875">
        <w:trPr>
          <w:jc w:val="center"/>
        </w:trPr>
        <w:tc>
          <w:tcPr>
            <w:tcW w:w="1471" w:type="dxa"/>
            <w:vMerge/>
            <w:vAlign w:val="center"/>
          </w:tcPr>
          <w:p w:rsidR="00B46875" w:rsidRPr="00B56F71" w:rsidRDefault="00B46875" w:rsidP="00B46875">
            <w:pPr>
              <w:pStyle w:val="afffc"/>
              <w:spacing w:line="240" w:lineRule="auto"/>
              <w:rPr>
                <w:color w:val="000000" w:themeColor="text1"/>
              </w:rPr>
            </w:pPr>
          </w:p>
        </w:tc>
        <w:tc>
          <w:tcPr>
            <w:tcW w:w="3774" w:type="dxa"/>
            <w:vAlign w:val="center"/>
          </w:tcPr>
          <w:p w:rsidR="00B46875" w:rsidRPr="00B56F71" w:rsidRDefault="00B46875" w:rsidP="00B46875">
            <w:pPr>
              <w:widowControl/>
              <w:spacing w:line="240" w:lineRule="auto"/>
              <w:ind w:firstLineChars="0" w:firstLine="0"/>
              <w:jc w:val="center"/>
              <w:rPr>
                <w:color w:val="000000" w:themeColor="text1"/>
                <w:sz w:val="21"/>
              </w:rPr>
            </w:pPr>
            <w:r w:rsidRPr="00B56F71">
              <w:rPr>
                <w:color w:val="000000" w:themeColor="text1"/>
                <w:sz w:val="21"/>
              </w:rPr>
              <w:t>SS</w:t>
            </w:r>
          </w:p>
        </w:tc>
        <w:tc>
          <w:tcPr>
            <w:tcW w:w="3827" w:type="dxa"/>
            <w:vAlign w:val="center"/>
          </w:tcPr>
          <w:p w:rsidR="00B46875" w:rsidRPr="00B56F71" w:rsidRDefault="00B46875" w:rsidP="00B46875">
            <w:pPr>
              <w:spacing w:line="240" w:lineRule="auto"/>
              <w:ind w:firstLineChars="0" w:firstLine="0"/>
              <w:jc w:val="center"/>
              <w:rPr>
                <w:color w:val="000000" w:themeColor="text1"/>
                <w:sz w:val="21"/>
              </w:rPr>
            </w:pPr>
            <w:r w:rsidRPr="00B56F71">
              <w:rPr>
                <w:rFonts w:hint="eastAsia"/>
                <w:color w:val="000000" w:themeColor="text1"/>
                <w:sz w:val="21"/>
              </w:rPr>
              <w:t xml:space="preserve">1.072 </w:t>
            </w:r>
          </w:p>
        </w:tc>
      </w:tr>
      <w:tr w:rsidR="00B56F71" w:rsidRPr="00B56F71" w:rsidTr="00B46875">
        <w:trPr>
          <w:jc w:val="center"/>
        </w:trPr>
        <w:tc>
          <w:tcPr>
            <w:tcW w:w="1471" w:type="dxa"/>
            <w:vMerge/>
            <w:vAlign w:val="center"/>
          </w:tcPr>
          <w:p w:rsidR="00B46875" w:rsidRPr="00B56F71" w:rsidRDefault="00B46875" w:rsidP="00B46875">
            <w:pPr>
              <w:pStyle w:val="afffc"/>
              <w:spacing w:line="240" w:lineRule="auto"/>
              <w:rPr>
                <w:color w:val="000000" w:themeColor="text1"/>
              </w:rPr>
            </w:pPr>
          </w:p>
        </w:tc>
        <w:tc>
          <w:tcPr>
            <w:tcW w:w="3774" w:type="dxa"/>
            <w:vAlign w:val="center"/>
          </w:tcPr>
          <w:p w:rsidR="00B46875" w:rsidRPr="00B56F71" w:rsidRDefault="00B46875" w:rsidP="00B46875">
            <w:pPr>
              <w:widowControl/>
              <w:spacing w:line="240" w:lineRule="auto"/>
              <w:ind w:firstLineChars="0" w:firstLine="0"/>
              <w:jc w:val="center"/>
              <w:rPr>
                <w:color w:val="000000" w:themeColor="text1"/>
                <w:sz w:val="21"/>
              </w:rPr>
            </w:pPr>
            <w:r w:rsidRPr="00B56F71">
              <w:rPr>
                <w:rFonts w:hint="eastAsia"/>
                <w:color w:val="000000" w:themeColor="text1"/>
                <w:sz w:val="21"/>
              </w:rPr>
              <w:t>盐分</w:t>
            </w:r>
          </w:p>
        </w:tc>
        <w:tc>
          <w:tcPr>
            <w:tcW w:w="3827" w:type="dxa"/>
            <w:vAlign w:val="center"/>
          </w:tcPr>
          <w:p w:rsidR="00B46875" w:rsidRPr="00B56F71" w:rsidRDefault="00B46875" w:rsidP="00B46875">
            <w:pPr>
              <w:spacing w:line="240" w:lineRule="auto"/>
              <w:ind w:firstLineChars="0" w:firstLine="0"/>
              <w:jc w:val="center"/>
              <w:rPr>
                <w:color w:val="000000" w:themeColor="text1"/>
                <w:sz w:val="21"/>
              </w:rPr>
            </w:pPr>
            <w:r w:rsidRPr="00B56F71">
              <w:rPr>
                <w:rFonts w:hint="eastAsia"/>
                <w:color w:val="000000" w:themeColor="text1"/>
                <w:sz w:val="21"/>
              </w:rPr>
              <w:t xml:space="preserve">10.542 </w:t>
            </w:r>
          </w:p>
        </w:tc>
      </w:tr>
      <w:tr w:rsidR="00B56F71" w:rsidRPr="00B56F71" w:rsidTr="00B46875">
        <w:trPr>
          <w:jc w:val="center"/>
        </w:trPr>
        <w:tc>
          <w:tcPr>
            <w:tcW w:w="1471" w:type="dxa"/>
            <w:vMerge/>
            <w:vAlign w:val="center"/>
          </w:tcPr>
          <w:p w:rsidR="00B46875" w:rsidRPr="00B56F71" w:rsidRDefault="00B46875" w:rsidP="00B46875">
            <w:pPr>
              <w:pStyle w:val="afffc"/>
              <w:spacing w:line="240" w:lineRule="auto"/>
              <w:rPr>
                <w:color w:val="000000" w:themeColor="text1"/>
              </w:rPr>
            </w:pPr>
          </w:p>
        </w:tc>
        <w:tc>
          <w:tcPr>
            <w:tcW w:w="3774" w:type="dxa"/>
            <w:vAlign w:val="center"/>
          </w:tcPr>
          <w:p w:rsidR="00B46875" w:rsidRPr="00B56F71" w:rsidRDefault="00B46875" w:rsidP="00B46875">
            <w:pPr>
              <w:widowControl/>
              <w:spacing w:line="240" w:lineRule="auto"/>
              <w:ind w:firstLineChars="0" w:firstLine="0"/>
              <w:jc w:val="center"/>
              <w:rPr>
                <w:color w:val="000000" w:themeColor="text1"/>
                <w:sz w:val="21"/>
              </w:rPr>
            </w:pPr>
            <w:r w:rsidRPr="00B56F71">
              <w:rPr>
                <w:rFonts w:hint="eastAsia"/>
                <w:color w:val="000000" w:themeColor="text1"/>
                <w:sz w:val="21"/>
              </w:rPr>
              <w:t>氨氮</w:t>
            </w:r>
          </w:p>
        </w:tc>
        <w:tc>
          <w:tcPr>
            <w:tcW w:w="3827" w:type="dxa"/>
            <w:vAlign w:val="center"/>
          </w:tcPr>
          <w:p w:rsidR="00B46875" w:rsidRPr="00B56F71" w:rsidRDefault="00B46875" w:rsidP="00B46875">
            <w:pPr>
              <w:spacing w:line="240" w:lineRule="auto"/>
              <w:ind w:firstLineChars="0" w:firstLine="0"/>
              <w:jc w:val="center"/>
              <w:rPr>
                <w:color w:val="000000" w:themeColor="text1"/>
                <w:sz w:val="21"/>
              </w:rPr>
            </w:pPr>
            <w:r w:rsidRPr="00B56F71">
              <w:rPr>
                <w:rFonts w:hint="eastAsia"/>
                <w:color w:val="000000" w:themeColor="text1"/>
                <w:sz w:val="21"/>
              </w:rPr>
              <w:t xml:space="preserve">0.087 </w:t>
            </w:r>
          </w:p>
        </w:tc>
      </w:tr>
      <w:tr w:rsidR="00B56F71" w:rsidRPr="00B56F71" w:rsidTr="00B46875">
        <w:trPr>
          <w:jc w:val="center"/>
        </w:trPr>
        <w:tc>
          <w:tcPr>
            <w:tcW w:w="1471" w:type="dxa"/>
            <w:vMerge/>
            <w:vAlign w:val="center"/>
          </w:tcPr>
          <w:p w:rsidR="00B46875" w:rsidRPr="00B56F71" w:rsidRDefault="00B46875" w:rsidP="00B46875">
            <w:pPr>
              <w:pStyle w:val="afffc"/>
              <w:spacing w:line="240" w:lineRule="auto"/>
              <w:rPr>
                <w:color w:val="000000" w:themeColor="text1"/>
              </w:rPr>
            </w:pPr>
          </w:p>
        </w:tc>
        <w:tc>
          <w:tcPr>
            <w:tcW w:w="3774" w:type="dxa"/>
            <w:vAlign w:val="center"/>
          </w:tcPr>
          <w:p w:rsidR="00B46875" w:rsidRPr="00B56F71" w:rsidRDefault="00B46875" w:rsidP="00B46875">
            <w:pPr>
              <w:widowControl/>
              <w:spacing w:line="240" w:lineRule="auto"/>
              <w:ind w:firstLineChars="0" w:firstLine="0"/>
              <w:jc w:val="center"/>
              <w:rPr>
                <w:color w:val="000000" w:themeColor="text1"/>
                <w:sz w:val="21"/>
              </w:rPr>
            </w:pPr>
            <w:r w:rsidRPr="00B56F71">
              <w:rPr>
                <w:rFonts w:hint="eastAsia"/>
                <w:color w:val="000000" w:themeColor="text1"/>
                <w:sz w:val="21"/>
              </w:rPr>
              <w:t>石油类</w:t>
            </w:r>
          </w:p>
        </w:tc>
        <w:tc>
          <w:tcPr>
            <w:tcW w:w="3827" w:type="dxa"/>
            <w:vAlign w:val="center"/>
          </w:tcPr>
          <w:p w:rsidR="00B46875" w:rsidRPr="00B56F71" w:rsidRDefault="00B46875" w:rsidP="00B46875">
            <w:pPr>
              <w:spacing w:line="240" w:lineRule="auto"/>
              <w:ind w:firstLineChars="0" w:firstLine="0"/>
              <w:jc w:val="center"/>
              <w:rPr>
                <w:color w:val="000000" w:themeColor="text1"/>
                <w:sz w:val="21"/>
              </w:rPr>
            </w:pPr>
            <w:r w:rsidRPr="00B56F71">
              <w:rPr>
                <w:rFonts w:hint="eastAsia"/>
                <w:color w:val="000000" w:themeColor="text1"/>
                <w:sz w:val="21"/>
              </w:rPr>
              <w:t xml:space="preserve">0.092 </w:t>
            </w:r>
          </w:p>
        </w:tc>
      </w:tr>
      <w:tr w:rsidR="00B56F71" w:rsidRPr="00B56F71" w:rsidTr="00B46875">
        <w:trPr>
          <w:jc w:val="center"/>
        </w:trPr>
        <w:tc>
          <w:tcPr>
            <w:tcW w:w="1471" w:type="dxa"/>
            <w:vMerge w:val="restart"/>
            <w:vAlign w:val="center"/>
          </w:tcPr>
          <w:p w:rsidR="00514D8F" w:rsidRPr="00B56F71" w:rsidRDefault="00514D8F" w:rsidP="00514D8F">
            <w:pPr>
              <w:pStyle w:val="afffc"/>
              <w:spacing w:line="240" w:lineRule="auto"/>
              <w:rPr>
                <w:color w:val="000000" w:themeColor="text1"/>
              </w:rPr>
            </w:pPr>
            <w:r w:rsidRPr="00B56F71">
              <w:rPr>
                <w:color w:val="000000" w:themeColor="text1"/>
              </w:rPr>
              <w:t>废气</w:t>
            </w:r>
          </w:p>
        </w:tc>
        <w:tc>
          <w:tcPr>
            <w:tcW w:w="3774"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3827" w:type="dxa"/>
            <w:vAlign w:val="center"/>
          </w:tcPr>
          <w:p w:rsidR="00514D8F" w:rsidRPr="00B56F71" w:rsidRDefault="00514D8F" w:rsidP="00514D8F">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0.024</w:t>
            </w:r>
          </w:p>
        </w:tc>
      </w:tr>
      <w:tr w:rsidR="00B56F71" w:rsidRPr="00B56F71" w:rsidTr="00B46875">
        <w:trPr>
          <w:jc w:val="center"/>
        </w:trPr>
        <w:tc>
          <w:tcPr>
            <w:tcW w:w="1471" w:type="dxa"/>
            <w:vMerge/>
            <w:vAlign w:val="center"/>
          </w:tcPr>
          <w:p w:rsidR="00514D8F" w:rsidRPr="00B56F71" w:rsidRDefault="00514D8F" w:rsidP="00514D8F">
            <w:pPr>
              <w:pStyle w:val="afffc"/>
              <w:spacing w:line="240" w:lineRule="auto"/>
              <w:rPr>
                <w:color w:val="000000" w:themeColor="text1"/>
              </w:rPr>
            </w:pPr>
          </w:p>
        </w:tc>
        <w:tc>
          <w:tcPr>
            <w:tcW w:w="3774"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3827"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1.259</w:t>
            </w:r>
          </w:p>
        </w:tc>
      </w:tr>
      <w:tr w:rsidR="00B56F71" w:rsidRPr="00B56F71" w:rsidTr="00B46875">
        <w:trPr>
          <w:jc w:val="center"/>
        </w:trPr>
        <w:tc>
          <w:tcPr>
            <w:tcW w:w="1471" w:type="dxa"/>
            <w:vMerge/>
            <w:vAlign w:val="center"/>
          </w:tcPr>
          <w:p w:rsidR="00514D8F" w:rsidRPr="00B56F71" w:rsidRDefault="00514D8F" w:rsidP="00514D8F">
            <w:pPr>
              <w:pStyle w:val="afffc"/>
              <w:spacing w:line="240" w:lineRule="auto"/>
              <w:rPr>
                <w:color w:val="000000" w:themeColor="text1"/>
              </w:rPr>
            </w:pPr>
          </w:p>
        </w:tc>
        <w:tc>
          <w:tcPr>
            <w:tcW w:w="3774" w:type="dxa"/>
            <w:vAlign w:val="center"/>
          </w:tcPr>
          <w:p w:rsidR="00514D8F" w:rsidRPr="00B56F71" w:rsidRDefault="00514D8F" w:rsidP="00514D8F">
            <w:pPr>
              <w:spacing w:line="240" w:lineRule="auto"/>
              <w:ind w:firstLineChars="0" w:firstLine="0"/>
              <w:jc w:val="center"/>
              <w:rPr>
                <w:color w:val="000000" w:themeColor="text1"/>
                <w:sz w:val="21"/>
              </w:rPr>
            </w:pPr>
            <w:r w:rsidRPr="00B56F71">
              <w:rPr>
                <w:rFonts w:hint="eastAsia"/>
                <w:color w:val="000000" w:themeColor="text1"/>
                <w:sz w:val="21"/>
              </w:rPr>
              <w:t>粉尘</w:t>
            </w:r>
          </w:p>
        </w:tc>
        <w:tc>
          <w:tcPr>
            <w:tcW w:w="3827"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1.235</w:t>
            </w:r>
          </w:p>
        </w:tc>
      </w:tr>
      <w:tr w:rsidR="00B56F71" w:rsidRPr="00B56F71" w:rsidTr="00B46875">
        <w:trPr>
          <w:jc w:val="center"/>
        </w:trPr>
        <w:tc>
          <w:tcPr>
            <w:tcW w:w="1471" w:type="dxa"/>
            <w:vMerge/>
            <w:vAlign w:val="center"/>
          </w:tcPr>
          <w:p w:rsidR="00514D8F" w:rsidRPr="00B56F71" w:rsidRDefault="00514D8F" w:rsidP="00514D8F">
            <w:pPr>
              <w:pStyle w:val="afffc"/>
              <w:spacing w:line="240" w:lineRule="auto"/>
              <w:rPr>
                <w:color w:val="000000" w:themeColor="text1"/>
              </w:rPr>
            </w:pPr>
          </w:p>
        </w:tc>
        <w:tc>
          <w:tcPr>
            <w:tcW w:w="3774" w:type="dxa"/>
            <w:vAlign w:val="center"/>
          </w:tcPr>
          <w:p w:rsidR="00514D8F" w:rsidRPr="00B56F71" w:rsidRDefault="00514D8F" w:rsidP="00514D8F">
            <w:pPr>
              <w:pStyle w:val="afffc"/>
              <w:spacing w:line="240" w:lineRule="auto"/>
              <w:rPr>
                <w:color w:val="000000" w:themeColor="text1"/>
              </w:rPr>
            </w:pPr>
            <w:r w:rsidRPr="00B56F71">
              <w:rPr>
                <w:rFonts w:hint="eastAsia"/>
                <w:color w:val="000000" w:themeColor="text1"/>
              </w:rPr>
              <w:t>VOC</w:t>
            </w:r>
            <w:r w:rsidRPr="00B56F71">
              <w:rPr>
                <w:color w:val="000000" w:themeColor="text1"/>
              </w:rPr>
              <w:t>s</w:t>
            </w:r>
          </w:p>
        </w:tc>
        <w:tc>
          <w:tcPr>
            <w:tcW w:w="3827"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1.2999</w:t>
            </w:r>
          </w:p>
        </w:tc>
      </w:tr>
      <w:tr w:rsidR="00B56F71" w:rsidRPr="00B56F71" w:rsidTr="00B46875">
        <w:trPr>
          <w:jc w:val="center"/>
        </w:trPr>
        <w:tc>
          <w:tcPr>
            <w:tcW w:w="1471" w:type="dxa"/>
            <w:vMerge/>
            <w:vAlign w:val="center"/>
          </w:tcPr>
          <w:p w:rsidR="00514D8F" w:rsidRPr="00B56F71" w:rsidRDefault="00514D8F" w:rsidP="00514D8F">
            <w:pPr>
              <w:pStyle w:val="afffc"/>
              <w:spacing w:line="240" w:lineRule="auto"/>
              <w:rPr>
                <w:color w:val="000000" w:themeColor="text1"/>
              </w:rPr>
            </w:pPr>
          </w:p>
        </w:tc>
        <w:tc>
          <w:tcPr>
            <w:tcW w:w="3774"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4"/>
              </w:rPr>
            </w:pPr>
            <w:r w:rsidRPr="00B56F71">
              <w:rPr>
                <w:rFonts w:cs="Times New Roman" w:hint="eastAsia"/>
                <w:color w:val="000000" w:themeColor="text1"/>
                <w:sz w:val="21"/>
                <w:szCs w:val="24"/>
              </w:rPr>
              <w:t>NH</w:t>
            </w:r>
            <w:r w:rsidRPr="00B56F71">
              <w:rPr>
                <w:rFonts w:cs="Times New Roman" w:hint="eastAsia"/>
                <w:color w:val="000000" w:themeColor="text1"/>
                <w:sz w:val="21"/>
                <w:szCs w:val="24"/>
                <w:vertAlign w:val="subscript"/>
              </w:rPr>
              <w:t>3</w:t>
            </w:r>
          </w:p>
        </w:tc>
        <w:tc>
          <w:tcPr>
            <w:tcW w:w="3827"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0.0313</w:t>
            </w:r>
          </w:p>
        </w:tc>
      </w:tr>
      <w:tr w:rsidR="00B56F71" w:rsidRPr="00B56F71" w:rsidTr="00B46875">
        <w:trPr>
          <w:jc w:val="center"/>
        </w:trPr>
        <w:tc>
          <w:tcPr>
            <w:tcW w:w="1471" w:type="dxa"/>
            <w:vMerge/>
            <w:vAlign w:val="center"/>
          </w:tcPr>
          <w:p w:rsidR="00514D8F" w:rsidRPr="00B56F71" w:rsidRDefault="00514D8F" w:rsidP="00514D8F">
            <w:pPr>
              <w:pStyle w:val="afffc"/>
              <w:spacing w:line="240" w:lineRule="auto"/>
              <w:rPr>
                <w:color w:val="000000" w:themeColor="text1"/>
              </w:rPr>
            </w:pPr>
          </w:p>
        </w:tc>
        <w:tc>
          <w:tcPr>
            <w:tcW w:w="3774"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4"/>
              </w:rPr>
            </w:pPr>
            <w:r w:rsidRPr="00B56F71">
              <w:rPr>
                <w:rFonts w:cs="Times New Roman" w:hint="eastAsia"/>
                <w:color w:val="000000" w:themeColor="text1"/>
                <w:sz w:val="21"/>
                <w:szCs w:val="24"/>
              </w:rPr>
              <w:t>H</w:t>
            </w:r>
            <w:r w:rsidRPr="00B56F71">
              <w:rPr>
                <w:rFonts w:cs="Times New Roman" w:hint="eastAsia"/>
                <w:color w:val="000000" w:themeColor="text1"/>
                <w:sz w:val="21"/>
                <w:szCs w:val="24"/>
                <w:vertAlign w:val="subscript"/>
              </w:rPr>
              <w:t>2</w:t>
            </w:r>
            <w:r w:rsidRPr="00B56F71">
              <w:rPr>
                <w:rFonts w:cs="Times New Roman" w:hint="eastAsia"/>
                <w:color w:val="000000" w:themeColor="text1"/>
                <w:sz w:val="21"/>
                <w:szCs w:val="24"/>
              </w:rPr>
              <w:t>S</w:t>
            </w:r>
          </w:p>
        </w:tc>
        <w:tc>
          <w:tcPr>
            <w:tcW w:w="3827" w:type="dxa"/>
            <w:vAlign w:val="center"/>
          </w:tcPr>
          <w:p w:rsidR="00514D8F" w:rsidRPr="00B56F71" w:rsidRDefault="00514D8F"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0.0157</w:t>
            </w:r>
          </w:p>
        </w:tc>
      </w:tr>
      <w:tr w:rsidR="00B56F71" w:rsidRPr="00B56F71" w:rsidTr="00B46875">
        <w:trPr>
          <w:jc w:val="center"/>
        </w:trPr>
        <w:tc>
          <w:tcPr>
            <w:tcW w:w="1471" w:type="dxa"/>
            <w:vMerge w:val="restart"/>
            <w:vAlign w:val="center"/>
          </w:tcPr>
          <w:p w:rsidR="00B46875" w:rsidRPr="00B56F71" w:rsidRDefault="00B46875" w:rsidP="00B46875">
            <w:pPr>
              <w:pStyle w:val="afffc"/>
              <w:spacing w:line="240" w:lineRule="auto"/>
              <w:rPr>
                <w:color w:val="000000" w:themeColor="text1"/>
              </w:rPr>
            </w:pPr>
            <w:r w:rsidRPr="00B56F71">
              <w:rPr>
                <w:color w:val="000000" w:themeColor="text1"/>
              </w:rPr>
              <w:t>固废</w:t>
            </w:r>
          </w:p>
        </w:tc>
        <w:tc>
          <w:tcPr>
            <w:tcW w:w="3774" w:type="dxa"/>
            <w:vAlign w:val="center"/>
          </w:tcPr>
          <w:p w:rsidR="00B46875" w:rsidRPr="00B56F71" w:rsidRDefault="00B46875" w:rsidP="00B46875">
            <w:pPr>
              <w:pStyle w:val="afffc"/>
              <w:spacing w:line="240" w:lineRule="auto"/>
              <w:rPr>
                <w:color w:val="000000" w:themeColor="text1"/>
              </w:rPr>
            </w:pPr>
            <w:r w:rsidRPr="00B56F71">
              <w:rPr>
                <w:color w:val="000000" w:themeColor="text1"/>
              </w:rPr>
              <w:t>危险废物</w:t>
            </w:r>
          </w:p>
        </w:tc>
        <w:tc>
          <w:tcPr>
            <w:tcW w:w="3827" w:type="dxa"/>
            <w:vAlign w:val="center"/>
          </w:tcPr>
          <w:p w:rsidR="00B46875" w:rsidRPr="00B56F71" w:rsidRDefault="00B46875" w:rsidP="00B46875">
            <w:pPr>
              <w:pStyle w:val="afffc"/>
              <w:spacing w:line="240" w:lineRule="auto"/>
              <w:rPr>
                <w:color w:val="000000" w:themeColor="text1"/>
              </w:rPr>
            </w:pPr>
            <w:r w:rsidRPr="00B56F71">
              <w:rPr>
                <w:rFonts w:hint="eastAsia"/>
                <w:color w:val="000000" w:themeColor="text1"/>
              </w:rPr>
              <w:t>0</w:t>
            </w:r>
          </w:p>
        </w:tc>
      </w:tr>
      <w:tr w:rsidR="00B56F71" w:rsidRPr="00B56F71" w:rsidTr="00B46875">
        <w:trPr>
          <w:jc w:val="center"/>
        </w:trPr>
        <w:tc>
          <w:tcPr>
            <w:tcW w:w="1471" w:type="dxa"/>
            <w:vMerge/>
            <w:vAlign w:val="center"/>
          </w:tcPr>
          <w:p w:rsidR="00B46875" w:rsidRPr="00B56F71" w:rsidRDefault="00B46875" w:rsidP="00B46875">
            <w:pPr>
              <w:pStyle w:val="afffc"/>
              <w:spacing w:line="240" w:lineRule="auto"/>
              <w:rPr>
                <w:color w:val="000000" w:themeColor="text1"/>
              </w:rPr>
            </w:pPr>
          </w:p>
        </w:tc>
        <w:tc>
          <w:tcPr>
            <w:tcW w:w="3774" w:type="dxa"/>
            <w:vAlign w:val="center"/>
          </w:tcPr>
          <w:p w:rsidR="00B46875" w:rsidRPr="00B56F71" w:rsidRDefault="00B46875" w:rsidP="00B46875">
            <w:pPr>
              <w:pStyle w:val="afffc"/>
              <w:spacing w:line="240" w:lineRule="auto"/>
              <w:rPr>
                <w:color w:val="000000" w:themeColor="text1"/>
              </w:rPr>
            </w:pPr>
            <w:r w:rsidRPr="00B56F71">
              <w:rPr>
                <w:rFonts w:hint="eastAsia"/>
                <w:color w:val="000000" w:themeColor="text1"/>
              </w:rPr>
              <w:t>一般固废</w:t>
            </w:r>
          </w:p>
        </w:tc>
        <w:tc>
          <w:tcPr>
            <w:tcW w:w="3827" w:type="dxa"/>
            <w:vAlign w:val="center"/>
          </w:tcPr>
          <w:p w:rsidR="00B46875" w:rsidRPr="00B56F71" w:rsidRDefault="00B46875" w:rsidP="00B46875">
            <w:pPr>
              <w:pStyle w:val="afffc"/>
              <w:spacing w:line="240" w:lineRule="auto"/>
              <w:rPr>
                <w:color w:val="000000" w:themeColor="text1"/>
              </w:rPr>
            </w:pPr>
            <w:r w:rsidRPr="00B56F71">
              <w:rPr>
                <w:rFonts w:hint="eastAsia"/>
                <w:color w:val="000000" w:themeColor="text1"/>
              </w:rPr>
              <w:t>0</w:t>
            </w:r>
          </w:p>
        </w:tc>
      </w:tr>
      <w:tr w:rsidR="00B56F71" w:rsidRPr="00B56F71" w:rsidTr="00B46875">
        <w:trPr>
          <w:jc w:val="center"/>
        </w:trPr>
        <w:tc>
          <w:tcPr>
            <w:tcW w:w="1471" w:type="dxa"/>
            <w:vMerge/>
            <w:vAlign w:val="center"/>
          </w:tcPr>
          <w:p w:rsidR="00B46875" w:rsidRPr="00B56F71" w:rsidRDefault="00B46875" w:rsidP="00B46875">
            <w:pPr>
              <w:pStyle w:val="afffc"/>
              <w:spacing w:line="240" w:lineRule="auto"/>
              <w:rPr>
                <w:color w:val="000000" w:themeColor="text1"/>
              </w:rPr>
            </w:pPr>
          </w:p>
        </w:tc>
        <w:tc>
          <w:tcPr>
            <w:tcW w:w="3774" w:type="dxa"/>
            <w:vAlign w:val="center"/>
          </w:tcPr>
          <w:p w:rsidR="00B46875" w:rsidRPr="00B56F71" w:rsidRDefault="00B46875" w:rsidP="00B46875">
            <w:pPr>
              <w:pStyle w:val="afffc"/>
              <w:spacing w:line="240" w:lineRule="auto"/>
              <w:rPr>
                <w:color w:val="000000" w:themeColor="text1"/>
              </w:rPr>
            </w:pPr>
            <w:r w:rsidRPr="00B56F71">
              <w:rPr>
                <w:rFonts w:hint="eastAsia"/>
                <w:color w:val="000000" w:themeColor="text1"/>
              </w:rPr>
              <w:t>生活垃圾</w:t>
            </w:r>
          </w:p>
        </w:tc>
        <w:tc>
          <w:tcPr>
            <w:tcW w:w="3827" w:type="dxa"/>
            <w:vAlign w:val="center"/>
          </w:tcPr>
          <w:p w:rsidR="00B46875" w:rsidRPr="00B56F71" w:rsidRDefault="00B46875" w:rsidP="00B46875">
            <w:pPr>
              <w:pStyle w:val="afffc"/>
              <w:spacing w:line="240" w:lineRule="auto"/>
              <w:rPr>
                <w:color w:val="000000" w:themeColor="text1"/>
              </w:rPr>
            </w:pPr>
            <w:r w:rsidRPr="00B56F71">
              <w:rPr>
                <w:rFonts w:hint="eastAsia"/>
                <w:color w:val="000000" w:themeColor="text1"/>
              </w:rPr>
              <w:t>0</w:t>
            </w:r>
          </w:p>
        </w:tc>
      </w:tr>
    </w:tbl>
    <w:p w:rsidR="00181103" w:rsidRPr="00B56F71" w:rsidRDefault="00B12D72">
      <w:pPr>
        <w:pStyle w:val="afffffffffffffffff2"/>
        <w:snapToGrid/>
        <w:rPr>
          <w:rFonts w:cs="Times New Roman"/>
          <w:color w:val="000000" w:themeColor="text1"/>
        </w:rPr>
      </w:pPr>
      <w:r w:rsidRPr="00B56F71">
        <w:rPr>
          <w:rFonts w:cs="Times New Roman"/>
          <w:color w:val="000000" w:themeColor="text1"/>
        </w:rPr>
        <w:t>3.</w:t>
      </w:r>
      <w:r w:rsidR="00BA4B92" w:rsidRPr="00B56F71">
        <w:rPr>
          <w:rFonts w:cs="Times New Roman"/>
          <w:color w:val="000000" w:themeColor="text1"/>
        </w:rPr>
        <w:t>7</w:t>
      </w:r>
      <w:r w:rsidRPr="00B56F71">
        <w:rPr>
          <w:rFonts w:cs="Times New Roman"/>
          <w:color w:val="000000" w:themeColor="text1"/>
        </w:rPr>
        <w:t>技改项目运营后全厂</w:t>
      </w:r>
      <w:r w:rsidR="00B46875" w:rsidRPr="00B56F71">
        <w:rPr>
          <w:rFonts w:cs="Times New Roman" w:hint="eastAsia"/>
          <w:color w:val="000000" w:themeColor="text1"/>
        </w:rPr>
        <w:t>“三本账</w:t>
      </w:r>
    </w:p>
    <w:p w:rsidR="00B46875" w:rsidRPr="00B56F71" w:rsidRDefault="00B46875" w:rsidP="00B46875">
      <w:pPr>
        <w:pStyle w:val="afffff5"/>
        <w:spacing w:line="360" w:lineRule="auto"/>
        <w:ind w:firstLine="480"/>
        <w:rPr>
          <w:color w:val="000000" w:themeColor="text1"/>
        </w:rPr>
      </w:pPr>
      <w:r w:rsidRPr="00B56F71">
        <w:rPr>
          <w:rFonts w:hint="eastAsia"/>
          <w:color w:val="000000" w:themeColor="text1"/>
        </w:rPr>
        <w:t>表</w:t>
      </w:r>
      <w:r w:rsidRPr="00B56F71">
        <w:rPr>
          <w:color w:val="000000" w:themeColor="text1"/>
        </w:rPr>
        <w:t xml:space="preserve">3.7-1  </w:t>
      </w:r>
      <w:r w:rsidRPr="00B56F71">
        <w:rPr>
          <w:rFonts w:hint="eastAsia"/>
          <w:color w:val="000000" w:themeColor="text1"/>
        </w:rPr>
        <w:t>技改</w:t>
      </w:r>
      <w:r w:rsidRPr="00B56F71">
        <w:rPr>
          <w:color w:val="000000" w:themeColor="text1"/>
        </w:rPr>
        <w:t>项目运营后全厂污染物排放汇总表</w:t>
      </w:r>
      <w:r w:rsidRPr="00B56F71">
        <w:rPr>
          <w:rFonts w:hint="eastAsia"/>
          <w:color w:val="000000" w:themeColor="text1"/>
        </w:rPr>
        <w:t xml:space="preserve"> </w:t>
      </w:r>
      <w:r w:rsidRPr="00B56F71">
        <w:rPr>
          <w:color w:val="000000" w:themeColor="text1"/>
        </w:rPr>
        <w:t xml:space="preserve">   </w:t>
      </w:r>
      <w:r w:rsidRPr="00B56F71">
        <w:rPr>
          <w:color w:val="000000" w:themeColor="text1"/>
        </w:rPr>
        <w:t>单位：</w:t>
      </w:r>
      <w:r w:rsidRPr="00B56F71">
        <w:rPr>
          <w:color w:val="000000" w:themeColor="text1"/>
        </w:rPr>
        <w:t>t/a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5"/>
        <w:gridCol w:w="1088"/>
        <w:gridCol w:w="1453"/>
        <w:gridCol w:w="1453"/>
        <w:gridCol w:w="1978"/>
        <w:gridCol w:w="1316"/>
        <w:gridCol w:w="1219"/>
      </w:tblGrid>
      <w:tr w:rsidR="00B56F71" w:rsidRPr="00B56F71" w:rsidTr="002B1379">
        <w:trPr>
          <w:jc w:val="center"/>
        </w:trPr>
        <w:tc>
          <w:tcPr>
            <w:tcW w:w="565" w:type="dxa"/>
            <w:shd w:val="clear" w:color="auto" w:fill="auto"/>
            <w:vAlign w:val="center"/>
          </w:tcPr>
          <w:p w:rsidR="00B46875" w:rsidRPr="00B56F71" w:rsidRDefault="00B46875" w:rsidP="002B1379">
            <w:pPr>
              <w:spacing w:line="240" w:lineRule="auto"/>
              <w:ind w:firstLineChars="0" w:firstLine="0"/>
              <w:jc w:val="center"/>
              <w:rPr>
                <w:b/>
                <w:color w:val="000000" w:themeColor="text1"/>
                <w:sz w:val="21"/>
                <w:szCs w:val="21"/>
              </w:rPr>
            </w:pPr>
            <w:r w:rsidRPr="00B56F71">
              <w:rPr>
                <w:b/>
                <w:color w:val="000000" w:themeColor="text1"/>
                <w:sz w:val="21"/>
                <w:szCs w:val="21"/>
              </w:rPr>
              <w:t>种类</w:t>
            </w:r>
          </w:p>
        </w:tc>
        <w:tc>
          <w:tcPr>
            <w:tcW w:w="1088" w:type="dxa"/>
            <w:shd w:val="clear" w:color="auto" w:fill="auto"/>
            <w:vAlign w:val="center"/>
          </w:tcPr>
          <w:p w:rsidR="00B46875" w:rsidRPr="00B56F71" w:rsidRDefault="00B46875" w:rsidP="002B1379">
            <w:pPr>
              <w:spacing w:line="240" w:lineRule="auto"/>
              <w:ind w:firstLineChars="0" w:firstLine="0"/>
              <w:jc w:val="center"/>
              <w:rPr>
                <w:b/>
                <w:color w:val="000000" w:themeColor="text1"/>
                <w:sz w:val="21"/>
                <w:szCs w:val="21"/>
              </w:rPr>
            </w:pPr>
            <w:r w:rsidRPr="00B56F71">
              <w:rPr>
                <w:b/>
                <w:color w:val="000000" w:themeColor="text1"/>
                <w:sz w:val="21"/>
                <w:szCs w:val="21"/>
              </w:rPr>
              <w:t>污染物名称</w:t>
            </w:r>
          </w:p>
        </w:tc>
        <w:tc>
          <w:tcPr>
            <w:tcW w:w="1453" w:type="dxa"/>
            <w:shd w:val="clear" w:color="auto" w:fill="auto"/>
            <w:vAlign w:val="center"/>
          </w:tcPr>
          <w:p w:rsidR="00B46875" w:rsidRPr="00B56F71" w:rsidRDefault="00B46875" w:rsidP="002B1379">
            <w:pPr>
              <w:spacing w:line="240" w:lineRule="auto"/>
              <w:ind w:firstLineChars="0" w:firstLine="0"/>
              <w:jc w:val="center"/>
              <w:rPr>
                <w:b/>
                <w:color w:val="000000" w:themeColor="text1"/>
                <w:sz w:val="21"/>
                <w:szCs w:val="21"/>
              </w:rPr>
            </w:pPr>
            <w:r w:rsidRPr="00B56F71">
              <w:rPr>
                <w:b/>
                <w:color w:val="000000" w:themeColor="text1"/>
                <w:sz w:val="21"/>
                <w:szCs w:val="21"/>
              </w:rPr>
              <w:t>现有项目排放量</w:t>
            </w:r>
          </w:p>
        </w:tc>
        <w:tc>
          <w:tcPr>
            <w:tcW w:w="1453" w:type="dxa"/>
            <w:shd w:val="clear" w:color="auto" w:fill="auto"/>
            <w:vAlign w:val="center"/>
          </w:tcPr>
          <w:p w:rsidR="00B46875" w:rsidRPr="00B56F71" w:rsidRDefault="00B46875" w:rsidP="002B1379">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技改</w:t>
            </w:r>
            <w:r w:rsidRPr="00B56F71">
              <w:rPr>
                <w:b/>
                <w:color w:val="000000" w:themeColor="text1"/>
                <w:sz w:val="21"/>
                <w:szCs w:val="21"/>
              </w:rPr>
              <w:t>项目排放量</w:t>
            </w:r>
          </w:p>
        </w:tc>
        <w:tc>
          <w:tcPr>
            <w:tcW w:w="1978" w:type="dxa"/>
            <w:shd w:val="clear" w:color="auto" w:fill="auto"/>
            <w:vAlign w:val="center"/>
          </w:tcPr>
          <w:p w:rsidR="00B46875" w:rsidRPr="00B56F71" w:rsidRDefault="00B46875" w:rsidP="002B1379">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技改</w:t>
            </w:r>
            <w:r w:rsidRPr="00B56F71">
              <w:rPr>
                <w:b/>
                <w:color w:val="000000" w:themeColor="text1"/>
                <w:sz w:val="21"/>
                <w:szCs w:val="21"/>
              </w:rPr>
              <w:t>项目</w:t>
            </w:r>
            <w:r w:rsidRPr="00B56F71">
              <w:rPr>
                <w:b/>
                <w:color w:val="000000" w:themeColor="text1"/>
                <w:sz w:val="21"/>
                <w:szCs w:val="21"/>
              </w:rPr>
              <w:t>“</w:t>
            </w:r>
            <w:r w:rsidRPr="00B56F71">
              <w:rPr>
                <w:b/>
                <w:color w:val="000000" w:themeColor="text1"/>
                <w:sz w:val="21"/>
                <w:szCs w:val="21"/>
              </w:rPr>
              <w:t>以新带老</w:t>
            </w:r>
            <w:r w:rsidRPr="00B56F71">
              <w:rPr>
                <w:b/>
                <w:color w:val="000000" w:themeColor="text1"/>
                <w:sz w:val="21"/>
                <w:szCs w:val="21"/>
              </w:rPr>
              <w:t>”</w:t>
            </w:r>
            <w:r w:rsidRPr="00B56F71">
              <w:rPr>
                <w:b/>
                <w:color w:val="000000" w:themeColor="text1"/>
                <w:sz w:val="21"/>
                <w:szCs w:val="21"/>
              </w:rPr>
              <w:t>削减量</w:t>
            </w:r>
          </w:p>
        </w:tc>
        <w:tc>
          <w:tcPr>
            <w:tcW w:w="1316" w:type="dxa"/>
            <w:shd w:val="clear" w:color="auto" w:fill="auto"/>
            <w:vAlign w:val="center"/>
          </w:tcPr>
          <w:p w:rsidR="00B46875" w:rsidRPr="00B56F71" w:rsidRDefault="00B46875" w:rsidP="002B1379">
            <w:pPr>
              <w:spacing w:line="240" w:lineRule="auto"/>
              <w:ind w:firstLineChars="0" w:firstLine="0"/>
              <w:jc w:val="center"/>
              <w:rPr>
                <w:b/>
                <w:color w:val="000000" w:themeColor="text1"/>
                <w:sz w:val="21"/>
                <w:szCs w:val="21"/>
              </w:rPr>
            </w:pPr>
            <w:r w:rsidRPr="00B56F71">
              <w:rPr>
                <w:b/>
                <w:color w:val="000000" w:themeColor="text1"/>
                <w:sz w:val="21"/>
                <w:szCs w:val="21"/>
              </w:rPr>
              <w:t>全厂</w:t>
            </w:r>
            <w:r w:rsidRPr="00B56F71">
              <w:rPr>
                <w:rFonts w:hint="eastAsia"/>
                <w:b/>
                <w:color w:val="000000" w:themeColor="text1"/>
                <w:sz w:val="21"/>
                <w:szCs w:val="21"/>
              </w:rPr>
              <w:t>总排放量</w:t>
            </w:r>
          </w:p>
        </w:tc>
        <w:tc>
          <w:tcPr>
            <w:tcW w:w="1219" w:type="dxa"/>
            <w:shd w:val="clear" w:color="auto" w:fill="auto"/>
            <w:vAlign w:val="center"/>
          </w:tcPr>
          <w:p w:rsidR="00B46875" w:rsidRPr="00B56F71" w:rsidRDefault="00B46875" w:rsidP="002B1379">
            <w:pPr>
              <w:spacing w:line="240" w:lineRule="auto"/>
              <w:ind w:firstLineChars="0" w:firstLine="0"/>
              <w:jc w:val="center"/>
              <w:rPr>
                <w:b/>
                <w:color w:val="000000" w:themeColor="text1"/>
                <w:sz w:val="21"/>
                <w:szCs w:val="21"/>
              </w:rPr>
            </w:pPr>
            <w:r w:rsidRPr="00B56F71">
              <w:rPr>
                <w:b/>
                <w:color w:val="000000" w:themeColor="text1"/>
                <w:sz w:val="21"/>
                <w:szCs w:val="21"/>
              </w:rPr>
              <w:t>排放增减量</w:t>
            </w:r>
          </w:p>
        </w:tc>
      </w:tr>
      <w:tr w:rsidR="00B56F71" w:rsidRPr="00B56F71" w:rsidTr="002B1379">
        <w:trPr>
          <w:jc w:val="center"/>
        </w:trPr>
        <w:tc>
          <w:tcPr>
            <w:tcW w:w="565" w:type="dxa"/>
            <w:vMerge w:val="restart"/>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r w:rsidRPr="00B56F71">
              <w:rPr>
                <w:color w:val="000000" w:themeColor="text1"/>
                <w:sz w:val="21"/>
                <w:szCs w:val="21"/>
              </w:rPr>
              <w:t>废水</w:t>
            </w: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0"/>
              </w:rPr>
            </w:pPr>
            <w:r w:rsidRPr="00B56F71">
              <w:rPr>
                <w:rFonts w:hint="eastAsia"/>
                <w:color w:val="000000" w:themeColor="text1"/>
                <w:sz w:val="21"/>
                <w:szCs w:val="20"/>
              </w:rPr>
              <w:t>废水量</w:t>
            </w:r>
          </w:p>
        </w:tc>
        <w:tc>
          <w:tcPr>
            <w:tcW w:w="1453" w:type="dxa"/>
            <w:shd w:val="clear" w:color="auto" w:fill="auto"/>
            <w:vAlign w:val="center"/>
          </w:tcPr>
          <w:p w:rsidR="002B1379" w:rsidRPr="00B56F71" w:rsidRDefault="002B1379" w:rsidP="002B1379">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56744.7</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2853.147</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8041.2</w:t>
            </w:r>
          </w:p>
        </w:tc>
        <w:tc>
          <w:tcPr>
            <w:tcW w:w="1316"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48703.5</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-8041.2</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0"/>
              </w:rPr>
            </w:pPr>
            <w:r w:rsidRPr="00B56F71">
              <w:rPr>
                <w:rFonts w:hint="eastAsia"/>
                <w:color w:val="000000" w:themeColor="text1"/>
                <w:sz w:val="21"/>
                <w:szCs w:val="20"/>
              </w:rPr>
              <w:t>COD</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5.391</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0.69</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0.317</w:t>
            </w:r>
          </w:p>
        </w:tc>
        <w:tc>
          <w:tcPr>
            <w:tcW w:w="1316" w:type="dxa"/>
            <w:shd w:val="clear" w:color="auto" w:fill="auto"/>
            <w:vAlign w:val="center"/>
          </w:tcPr>
          <w:p w:rsidR="002B1379" w:rsidRPr="00B56F71" w:rsidRDefault="002B1379" w:rsidP="002B1379">
            <w:pPr>
              <w:spacing w:line="240" w:lineRule="auto"/>
              <w:ind w:firstLineChars="0" w:firstLine="0"/>
              <w:jc w:val="center"/>
              <w:rPr>
                <w:rFonts w:cs="宋体"/>
                <w:color w:val="000000" w:themeColor="text1"/>
                <w:sz w:val="21"/>
              </w:rPr>
            </w:pPr>
            <w:r w:rsidRPr="00B56F71">
              <w:rPr>
                <w:rFonts w:hint="eastAsia"/>
                <w:color w:val="000000" w:themeColor="text1"/>
                <w:sz w:val="21"/>
              </w:rPr>
              <w:t>5.074</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-0.317</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0"/>
              </w:rPr>
            </w:pPr>
            <w:r w:rsidRPr="00B56F71">
              <w:rPr>
                <w:rFonts w:hint="eastAsia"/>
                <w:color w:val="000000" w:themeColor="text1"/>
                <w:sz w:val="21"/>
                <w:szCs w:val="20"/>
              </w:rPr>
              <w:t>BOD</w:t>
            </w:r>
            <w:r w:rsidRPr="00B56F71">
              <w:rPr>
                <w:color w:val="000000" w:themeColor="text1"/>
                <w:sz w:val="21"/>
                <w:szCs w:val="20"/>
                <w:vertAlign w:val="subscript"/>
              </w:rPr>
              <w:t>5</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1.129</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0.039</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0.166</w:t>
            </w:r>
          </w:p>
        </w:tc>
        <w:tc>
          <w:tcPr>
            <w:tcW w:w="1316" w:type="dxa"/>
            <w:shd w:val="clear" w:color="auto" w:fill="auto"/>
            <w:vAlign w:val="center"/>
          </w:tcPr>
          <w:p w:rsidR="002B1379" w:rsidRPr="00B56F71" w:rsidRDefault="002B1379" w:rsidP="002B1379">
            <w:pPr>
              <w:spacing w:line="240" w:lineRule="auto"/>
              <w:ind w:firstLineChars="0" w:firstLine="0"/>
              <w:jc w:val="center"/>
              <w:rPr>
                <w:rFonts w:cs="宋体"/>
                <w:color w:val="000000" w:themeColor="text1"/>
                <w:sz w:val="21"/>
              </w:rPr>
            </w:pPr>
            <w:r w:rsidRPr="00B56F71">
              <w:rPr>
                <w:rFonts w:hint="eastAsia"/>
                <w:color w:val="000000" w:themeColor="text1"/>
                <w:sz w:val="21"/>
              </w:rPr>
              <w:t>0.963</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-0.166</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0"/>
              </w:rPr>
            </w:pPr>
            <w:r w:rsidRPr="00B56F71">
              <w:rPr>
                <w:rFonts w:hint="eastAsia"/>
                <w:color w:val="000000" w:themeColor="text1"/>
                <w:sz w:val="21"/>
                <w:szCs w:val="20"/>
              </w:rPr>
              <w:t>NH</w:t>
            </w:r>
            <w:r w:rsidRPr="00B56F71">
              <w:rPr>
                <w:rFonts w:hint="eastAsia"/>
                <w:color w:val="000000" w:themeColor="text1"/>
                <w:sz w:val="21"/>
                <w:szCs w:val="20"/>
                <w:vertAlign w:val="subscript"/>
              </w:rPr>
              <w:t>3</w:t>
            </w:r>
            <w:r w:rsidRPr="00B56F71">
              <w:rPr>
                <w:rFonts w:hint="eastAsia"/>
                <w:color w:val="000000" w:themeColor="text1"/>
                <w:sz w:val="21"/>
                <w:szCs w:val="20"/>
              </w:rPr>
              <w:t>-N</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0.092</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0.012</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0.005</w:t>
            </w:r>
          </w:p>
        </w:tc>
        <w:tc>
          <w:tcPr>
            <w:tcW w:w="1316" w:type="dxa"/>
            <w:shd w:val="clear" w:color="auto" w:fill="auto"/>
            <w:vAlign w:val="center"/>
          </w:tcPr>
          <w:p w:rsidR="002B1379" w:rsidRPr="00B56F71" w:rsidRDefault="002B1379" w:rsidP="002B1379">
            <w:pPr>
              <w:spacing w:line="240" w:lineRule="auto"/>
              <w:ind w:firstLineChars="0" w:firstLine="0"/>
              <w:jc w:val="center"/>
              <w:rPr>
                <w:rFonts w:cs="宋体"/>
                <w:color w:val="000000" w:themeColor="text1"/>
                <w:sz w:val="21"/>
              </w:rPr>
            </w:pPr>
            <w:r w:rsidRPr="00B56F71">
              <w:rPr>
                <w:rFonts w:hint="eastAsia"/>
                <w:color w:val="000000" w:themeColor="text1"/>
                <w:sz w:val="21"/>
              </w:rPr>
              <w:t>0.087</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-0.005</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0"/>
              </w:rPr>
            </w:pPr>
            <w:r w:rsidRPr="00B56F71">
              <w:rPr>
                <w:rFonts w:hint="eastAsia"/>
                <w:color w:val="000000" w:themeColor="text1"/>
                <w:sz w:val="21"/>
                <w:szCs w:val="20"/>
              </w:rPr>
              <w:t>SS</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1.05</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0.223</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316" w:type="dxa"/>
            <w:shd w:val="clear" w:color="auto" w:fill="auto"/>
            <w:vAlign w:val="center"/>
          </w:tcPr>
          <w:p w:rsidR="002B1379" w:rsidRPr="00B56F71" w:rsidRDefault="002B1379" w:rsidP="002B1379">
            <w:pPr>
              <w:spacing w:line="240" w:lineRule="auto"/>
              <w:ind w:firstLineChars="0" w:firstLine="0"/>
              <w:jc w:val="center"/>
              <w:rPr>
                <w:rFonts w:cs="宋体"/>
                <w:color w:val="000000" w:themeColor="text1"/>
                <w:sz w:val="21"/>
              </w:rPr>
            </w:pPr>
            <w:r w:rsidRPr="00B56F71">
              <w:rPr>
                <w:rFonts w:hint="eastAsia"/>
                <w:color w:val="000000" w:themeColor="text1"/>
                <w:sz w:val="21"/>
              </w:rPr>
              <w:t>1.072</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0.022</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r w:rsidRPr="00B56F71">
              <w:rPr>
                <w:rFonts w:hint="eastAsia"/>
                <w:color w:val="000000" w:themeColor="text1"/>
                <w:sz w:val="21"/>
              </w:rPr>
              <w:t>盐分</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12.152</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0.611</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1.61</w:t>
            </w:r>
          </w:p>
        </w:tc>
        <w:tc>
          <w:tcPr>
            <w:tcW w:w="1316" w:type="dxa"/>
            <w:shd w:val="clear" w:color="auto" w:fill="auto"/>
            <w:vAlign w:val="center"/>
          </w:tcPr>
          <w:p w:rsidR="002B1379" w:rsidRPr="00B56F71" w:rsidRDefault="002B1379" w:rsidP="002B1379">
            <w:pPr>
              <w:spacing w:line="240" w:lineRule="auto"/>
              <w:ind w:firstLineChars="0" w:firstLine="0"/>
              <w:jc w:val="center"/>
              <w:rPr>
                <w:rFonts w:cs="宋体"/>
                <w:color w:val="000000" w:themeColor="text1"/>
                <w:sz w:val="21"/>
              </w:rPr>
            </w:pPr>
            <w:r w:rsidRPr="00B56F71">
              <w:rPr>
                <w:rFonts w:hint="eastAsia"/>
                <w:color w:val="000000" w:themeColor="text1"/>
                <w:sz w:val="21"/>
              </w:rPr>
              <w:t>10.542</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-1.61</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r w:rsidRPr="00B56F71">
              <w:rPr>
                <w:rFonts w:hint="eastAsia"/>
                <w:color w:val="000000" w:themeColor="text1"/>
                <w:sz w:val="21"/>
              </w:rPr>
              <w:t>石油类</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0.092</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0.073</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316" w:type="dxa"/>
            <w:shd w:val="clear" w:color="auto" w:fill="auto"/>
            <w:vAlign w:val="center"/>
          </w:tcPr>
          <w:p w:rsidR="002B1379" w:rsidRPr="00B56F71" w:rsidRDefault="002B1379" w:rsidP="002B1379">
            <w:pPr>
              <w:spacing w:line="240" w:lineRule="auto"/>
              <w:ind w:firstLineChars="0" w:firstLine="0"/>
              <w:jc w:val="center"/>
              <w:rPr>
                <w:rFonts w:cs="宋体"/>
                <w:color w:val="000000" w:themeColor="text1"/>
                <w:sz w:val="21"/>
              </w:rPr>
            </w:pPr>
            <w:r w:rsidRPr="00B56F71">
              <w:rPr>
                <w:rFonts w:hint="eastAsia"/>
                <w:color w:val="000000" w:themeColor="text1"/>
                <w:sz w:val="21"/>
              </w:rPr>
              <w:t>0.092</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r>
      <w:tr w:rsidR="00B56F71" w:rsidRPr="00B56F71" w:rsidTr="002B1379">
        <w:trPr>
          <w:jc w:val="center"/>
        </w:trPr>
        <w:tc>
          <w:tcPr>
            <w:tcW w:w="565" w:type="dxa"/>
            <w:vMerge w:val="restart"/>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r w:rsidRPr="00B56F71">
              <w:rPr>
                <w:color w:val="000000" w:themeColor="text1"/>
                <w:sz w:val="21"/>
                <w:szCs w:val="21"/>
              </w:rPr>
              <w:t>废气</w:t>
            </w: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0"/>
              </w:rPr>
            </w:pPr>
            <w:r w:rsidRPr="00B56F71">
              <w:rPr>
                <w:rFonts w:hint="eastAsia"/>
                <w:color w:val="000000" w:themeColor="text1"/>
                <w:sz w:val="21"/>
                <w:szCs w:val="20"/>
              </w:rPr>
              <w:t>粉尘</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1.215</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0.02</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316"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1.235</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+0.02</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0"/>
              </w:rPr>
            </w:pPr>
            <w:r w:rsidRPr="00B56F71">
              <w:rPr>
                <w:rFonts w:hint="eastAsia"/>
                <w:color w:val="000000" w:themeColor="text1"/>
                <w:sz w:val="21"/>
                <w:szCs w:val="20"/>
              </w:rPr>
              <w:t>氯化氢</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0.015</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0.015</w:t>
            </w:r>
          </w:p>
        </w:tc>
        <w:tc>
          <w:tcPr>
            <w:tcW w:w="1316"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-0.015</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0"/>
              </w:rPr>
            </w:pPr>
            <w:r w:rsidRPr="00B56F71">
              <w:rPr>
                <w:rFonts w:hint="eastAsia"/>
                <w:color w:val="000000" w:themeColor="text1"/>
                <w:sz w:val="21"/>
                <w:szCs w:val="20"/>
              </w:rPr>
              <w:t>DMF</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1.013</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1.013</w:t>
            </w:r>
          </w:p>
        </w:tc>
        <w:tc>
          <w:tcPr>
            <w:tcW w:w="1316"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-1.013</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0"/>
              </w:rPr>
            </w:pPr>
            <w:r w:rsidRPr="00B56F71">
              <w:rPr>
                <w:rFonts w:hint="eastAsia"/>
                <w:color w:val="000000" w:themeColor="text1"/>
                <w:sz w:val="21"/>
                <w:szCs w:val="20"/>
              </w:rPr>
              <w:t>甲醇</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0.18</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0.18</w:t>
            </w:r>
          </w:p>
        </w:tc>
        <w:tc>
          <w:tcPr>
            <w:tcW w:w="1316"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-0.18</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0"/>
              </w:rPr>
            </w:pPr>
            <w:r w:rsidRPr="00B56F71">
              <w:rPr>
                <w:rFonts w:cs="Times New Roman"/>
                <w:color w:val="000000" w:themeColor="text1"/>
                <w:sz w:val="21"/>
                <w:szCs w:val="20"/>
              </w:rPr>
              <w:t>VOCs</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1.367</w:t>
            </w:r>
          </w:p>
        </w:tc>
        <w:tc>
          <w:tcPr>
            <w:tcW w:w="1453" w:type="dxa"/>
            <w:shd w:val="clear" w:color="auto" w:fill="auto"/>
            <w:vAlign w:val="center"/>
          </w:tcPr>
          <w:p w:rsidR="002B1379" w:rsidRPr="00B56F71" w:rsidRDefault="00514D8F"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1.2999</w:t>
            </w:r>
          </w:p>
        </w:tc>
        <w:tc>
          <w:tcPr>
            <w:tcW w:w="1978" w:type="dxa"/>
            <w:shd w:val="clear" w:color="auto" w:fill="auto"/>
            <w:vAlign w:val="center"/>
          </w:tcPr>
          <w:p w:rsidR="002B1379" w:rsidRPr="00B56F71" w:rsidRDefault="00514D8F" w:rsidP="002B1379">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1.367</w:t>
            </w:r>
          </w:p>
        </w:tc>
        <w:tc>
          <w:tcPr>
            <w:tcW w:w="1316" w:type="dxa"/>
            <w:shd w:val="clear" w:color="auto" w:fill="auto"/>
            <w:vAlign w:val="center"/>
          </w:tcPr>
          <w:p w:rsidR="002B1379" w:rsidRPr="00B56F71" w:rsidRDefault="00514D8F"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1.2999</w:t>
            </w:r>
          </w:p>
        </w:tc>
        <w:tc>
          <w:tcPr>
            <w:tcW w:w="1219" w:type="dxa"/>
            <w:shd w:val="clear" w:color="auto" w:fill="auto"/>
            <w:vAlign w:val="center"/>
          </w:tcPr>
          <w:p w:rsidR="002B1379" w:rsidRPr="00B56F71" w:rsidRDefault="002B1379" w:rsidP="00514D8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w:t>
            </w:r>
            <w:r w:rsidR="00514D8F" w:rsidRPr="00B56F71">
              <w:rPr>
                <w:rFonts w:cs="Times New Roman"/>
                <w:color w:val="000000" w:themeColor="text1"/>
                <w:sz w:val="21"/>
                <w:szCs w:val="21"/>
              </w:rPr>
              <w:t>1.367</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rFonts w:hint="eastAsia"/>
                <w:color w:val="000000" w:themeColor="text1"/>
                <w:sz w:val="21"/>
              </w:rPr>
              <w:t>硫化氢</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0.152</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0.0157</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0.1363</w:t>
            </w:r>
          </w:p>
        </w:tc>
        <w:tc>
          <w:tcPr>
            <w:tcW w:w="1316"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0.0157</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-0.1363</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widowControl/>
              <w:spacing w:line="240" w:lineRule="auto"/>
              <w:ind w:firstLineChars="0" w:firstLine="0"/>
              <w:jc w:val="center"/>
              <w:rPr>
                <w:color w:val="000000" w:themeColor="text1"/>
                <w:sz w:val="21"/>
              </w:rPr>
            </w:pPr>
            <w:r w:rsidRPr="00B56F71">
              <w:rPr>
                <w:rFonts w:hint="eastAsia"/>
                <w:color w:val="000000" w:themeColor="text1"/>
                <w:sz w:val="21"/>
              </w:rPr>
              <w:t>氨</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0.313</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0.0313</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0.2807</w:t>
            </w:r>
          </w:p>
        </w:tc>
        <w:tc>
          <w:tcPr>
            <w:tcW w:w="1316"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0.0313</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-0.2817</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r w:rsidRPr="00B56F71">
              <w:rPr>
                <w:rFonts w:hint="eastAsia"/>
                <w:color w:val="000000" w:themeColor="text1"/>
                <w:sz w:val="21"/>
              </w:rPr>
              <w:t>乙酰乙酸乙酯</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0.024</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316"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0.024</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+0.024</w:t>
            </w:r>
          </w:p>
        </w:tc>
      </w:tr>
      <w:tr w:rsidR="00B56F71" w:rsidRPr="00B56F71" w:rsidTr="002B1379">
        <w:trPr>
          <w:jc w:val="center"/>
        </w:trPr>
        <w:tc>
          <w:tcPr>
            <w:tcW w:w="565" w:type="dxa"/>
            <w:vMerge/>
            <w:shd w:val="clear" w:color="auto" w:fill="auto"/>
            <w:vAlign w:val="center"/>
          </w:tcPr>
          <w:p w:rsidR="002B1379" w:rsidRPr="00B56F71" w:rsidRDefault="002B1379"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2B1379" w:rsidRPr="00B56F71" w:rsidRDefault="002B1379" w:rsidP="002B1379">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453"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1.259</w:t>
            </w:r>
          </w:p>
        </w:tc>
        <w:tc>
          <w:tcPr>
            <w:tcW w:w="1978"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w:t>
            </w:r>
          </w:p>
        </w:tc>
        <w:tc>
          <w:tcPr>
            <w:tcW w:w="1316"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1.259</w:t>
            </w:r>
          </w:p>
        </w:tc>
        <w:tc>
          <w:tcPr>
            <w:tcW w:w="1219" w:type="dxa"/>
            <w:shd w:val="clear" w:color="auto" w:fill="auto"/>
            <w:vAlign w:val="center"/>
          </w:tcPr>
          <w:p w:rsidR="002B1379" w:rsidRPr="00B56F71" w:rsidRDefault="002B1379" w:rsidP="002B1379">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+1.259</w:t>
            </w:r>
          </w:p>
        </w:tc>
      </w:tr>
      <w:tr w:rsidR="00B56F71" w:rsidRPr="00B56F71" w:rsidTr="002B1379">
        <w:trPr>
          <w:jc w:val="center"/>
        </w:trPr>
        <w:tc>
          <w:tcPr>
            <w:tcW w:w="565" w:type="dxa"/>
            <w:vMerge w:val="restart"/>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color w:val="000000" w:themeColor="text1"/>
                <w:sz w:val="21"/>
                <w:szCs w:val="21"/>
              </w:rPr>
              <w:t>固废</w:t>
            </w:r>
          </w:p>
        </w:tc>
        <w:tc>
          <w:tcPr>
            <w:tcW w:w="1088" w:type="dxa"/>
            <w:shd w:val="clear" w:color="auto" w:fill="auto"/>
            <w:vAlign w:val="center"/>
          </w:tcPr>
          <w:p w:rsidR="00B46875" w:rsidRPr="00B56F71" w:rsidRDefault="00B46875" w:rsidP="002B1379">
            <w:pPr>
              <w:widowControl/>
              <w:spacing w:line="240" w:lineRule="auto"/>
              <w:ind w:firstLineChars="0" w:firstLine="0"/>
              <w:jc w:val="center"/>
              <w:rPr>
                <w:rFonts w:cs="宋体"/>
                <w:color w:val="000000" w:themeColor="text1"/>
                <w:kern w:val="0"/>
                <w:sz w:val="21"/>
                <w:szCs w:val="21"/>
              </w:rPr>
            </w:pPr>
            <w:r w:rsidRPr="00B56F71">
              <w:rPr>
                <w:rFonts w:cs="宋体" w:hint="eastAsia"/>
                <w:color w:val="000000" w:themeColor="text1"/>
                <w:kern w:val="0"/>
                <w:sz w:val="21"/>
                <w:szCs w:val="21"/>
              </w:rPr>
              <w:t>危险废物</w:t>
            </w:r>
          </w:p>
        </w:tc>
        <w:tc>
          <w:tcPr>
            <w:tcW w:w="1453"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color w:val="000000" w:themeColor="text1"/>
                <w:sz w:val="21"/>
                <w:szCs w:val="21"/>
              </w:rPr>
              <w:t>0</w:t>
            </w:r>
          </w:p>
        </w:tc>
        <w:tc>
          <w:tcPr>
            <w:tcW w:w="1453"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0</w:t>
            </w:r>
          </w:p>
        </w:tc>
        <w:tc>
          <w:tcPr>
            <w:tcW w:w="1978"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rFonts w:hint="eastAsia"/>
                <w:color w:val="000000" w:themeColor="text1"/>
                <w:sz w:val="21"/>
                <w:szCs w:val="21"/>
              </w:rPr>
              <w:t>0</w:t>
            </w:r>
          </w:p>
        </w:tc>
        <w:tc>
          <w:tcPr>
            <w:tcW w:w="1316"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0</w:t>
            </w:r>
          </w:p>
        </w:tc>
        <w:tc>
          <w:tcPr>
            <w:tcW w:w="1219"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color w:val="000000" w:themeColor="text1"/>
                <w:sz w:val="21"/>
                <w:szCs w:val="21"/>
              </w:rPr>
              <w:t>0</w:t>
            </w:r>
          </w:p>
        </w:tc>
      </w:tr>
      <w:tr w:rsidR="00B56F71" w:rsidRPr="00B56F71" w:rsidTr="002B1379">
        <w:trPr>
          <w:jc w:val="center"/>
        </w:trPr>
        <w:tc>
          <w:tcPr>
            <w:tcW w:w="565" w:type="dxa"/>
            <w:vMerge/>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B46875" w:rsidRPr="00B56F71" w:rsidRDefault="00B46875" w:rsidP="002B1379">
            <w:pPr>
              <w:widowControl/>
              <w:spacing w:line="240" w:lineRule="auto"/>
              <w:ind w:firstLineChars="0" w:firstLine="0"/>
              <w:jc w:val="center"/>
              <w:rPr>
                <w:rFonts w:cs="宋体"/>
                <w:color w:val="000000" w:themeColor="text1"/>
                <w:kern w:val="0"/>
                <w:sz w:val="21"/>
                <w:szCs w:val="21"/>
              </w:rPr>
            </w:pPr>
            <w:r w:rsidRPr="00B56F71">
              <w:rPr>
                <w:rFonts w:cs="宋体" w:hint="eastAsia"/>
                <w:color w:val="000000" w:themeColor="text1"/>
                <w:kern w:val="0"/>
                <w:sz w:val="21"/>
                <w:szCs w:val="21"/>
              </w:rPr>
              <w:t>一般固废</w:t>
            </w:r>
          </w:p>
        </w:tc>
        <w:tc>
          <w:tcPr>
            <w:tcW w:w="1453"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color w:val="000000" w:themeColor="text1"/>
                <w:sz w:val="21"/>
                <w:szCs w:val="21"/>
              </w:rPr>
              <w:t>0</w:t>
            </w:r>
          </w:p>
        </w:tc>
        <w:tc>
          <w:tcPr>
            <w:tcW w:w="1453"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0</w:t>
            </w:r>
          </w:p>
        </w:tc>
        <w:tc>
          <w:tcPr>
            <w:tcW w:w="1978"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color w:val="000000" w:themeColor="text1"/>
                <w:sz w:val="21"/>
                <w:szCs w:val="21"/>
              </w:rPr>
              <w:t>0</w:t>
            </w:r>
          </w:p>
        </w:tc>
        <w:tc>
          <w:tcPr>
            <w:tcW w:w="1316"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0</w:t>
            </w:r>
          </w:p>
        </w:tc>
        <w:tc>
          <w:tcPr>
            <w:tcW w:w="1219"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color w:val="000000" w:themeColor="text1"/>
                <w:sz w:val="21"/>
                <w:szCs w:val="21"/>
              </w:rPr>
              <w:t>0</w:t>
            </w:r>
          </w:p>
        </w:tc>
      </w:tr>
      <w:tr w:rsidR="00B56F71" w:rsidRPr="00B56F71" w:rsidTr="002B1379">
        <w:trPr>
          <w:jc w:val="center"/>
        </w:trPr>
        <w:tc>
          <w:tcPr>
            <w:tcW w:w="565" w:type="dxa"/>
            <w:vMerge/>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生活垃圾</w:t>
            </w:r>
          </w:p>
        </w:tc>
        <w:tc>
          <w:tcPr>
            <w:tcW w:w="1453"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color w:val="000000" w:themeColor="text1"/>
                <w:sz w:val="21"/>
                <w:szCs w:val="21"/>
              </w:rPr>
              <w:t>0</w:t>
            </w:r>
          </w:p>
        </w:tc>
        <w:tc>
          <w:tcPr>
            <w:tcW w:w="1453"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0</w:t>
            </w:r>
          </w:p>
        </w:tc>
        <w:tc>
          <w:tcPr>
            <w:tcW w:w="1978"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rFonts w:hint="eastAsia"/>
                <w:color w:val="000000" w:themeColor="text1"/>
                <w:sz w:val="21"/>
                <w:szCs w:val="21"/>
              </w:rPr>
              <w:t>0</w:t>
            </w:r>
          </w:p>
        </w:tc>
        <w:tc>
          <w:tcPr>
            <w:tcW w:w="1316"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0</w:t>
            </w:r>
          </w:p>
        </w:tc>
        <w:tc>
          <w:tcPr>
            <w:tcW w:w="1219"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color w:val="000000" w:themeColor="text1"/>
                <w:sz w:val="21"/>
                <w:szCs w:val="21"/>
              </w:rPr>
              <w:t>0</w:t>
            </w:r>
          </w:p>
        </w:tc>
      </w:tr>
      <w:tr w:rsidR="00B56F71" w:rsidRPr="00B56F71" w:rsidTr="002B1379">
        <w:trPr>
          <w:jc w:val="center"/>
        </w:trPr>
        <w:tc>
          <w:tcPr>
            <w:tcW w:w="565" w:type="dxa"/>
            <w:vMerge/>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B46875" w:rsidRPr="00B56F71" w:rsidRDefault="00B46875" w:rsidP="002B1379">
            <w:pPr>
              <w:widowControl/>
              <w:spacing w:line="240" w:lineRule="auto"/>
              <w:ind w:firstLineChars="0" w:firstLine="0"/>
              <w:jc w:val="center"/>
              <w:rPr>
                <w:rFonts w:cs="宋体"/>
                <w:color w:val="000000" w:themeColor="text1"/>
                <w:kern w:val="0"/>
                <w:sz w:val="21"/>
                <w:szCs w:val="21"/>
              </w:rPr>
            </w:pPr>
            <w:r w:rsidRPr="00B56F71">
              <w:rPr>
                <w:rFonts w:hint="eastAsia"/>
                <w:color w:val="000000" w:themeColor="text1"/>
                <w:kern w:val="24"/>
                <w:sz w:val="21"/>
                <w:szCs w:val="21"/>
              </w:rPr>
              <w:t>废污油</w:t>
            </w:r>
          </w:p>
        </w:tc>
        <w:tc>
          <w:tcPr>
            <w:tcW w:w="1453"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rFonts w:hint="eastAsia"/>
                <w:color w:val="000000" w:themeColor="text1"/>
                <w:sz w:val="21"/>
                <w:szCs w:val="21"/>
              </w:rPr>
              <w:t>0</w:t>
            </w:r>
          </w:p>
        </w:tc>
        <w:tc>
          <w:tcPr>
            <w:tcW w:w="1453"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0</w:t>
            </w:r>
          </w:p>
        </w:tc>
        <w:tc>
          <w:tcPr>
            <w:tcW w:w="1978"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rFonts w:hint="eastAsia"/>
                <w:color w:val="000000" w:themeColor="text1"/>
                <w:sz w:val="21"/>
                <w:szCs w:val="21"/>
              </w:rPr>
              <w:t>0</w:t>
            </w:r>
          </w:p>
        </w:tc>
        <w:tc>
          <w:tcPr>
            <w:tcW w:w="1316"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0</w:t>
            </w:r>
          </w:p>
        </w:tc>
        <w:tc>
          <w:tcPr>
            <w:tcW w:w="1219"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rFonts w:hint="eastAsia"/>
                <w:color w:val="000000" w:themeColor="text1"/>
                <w:sz w:val="21"/>
                <w:szCs w:val="21"/>
              </w:rPr>
              <w:t>0</w:t>
            </w:r>
          </w:p>
        </w:tc>
      </w:tr>
      <w:tr w:rsidR="00B56F71" w:rsidRPr="00B56F71" w:rsidTr="002B1379">
        <w:trPr>
          <w:jc w:val="center"/>
        </w:trPr>
        <w:tc>
          <w:tcPr>
            <w:tcW w:w="565" w:type="dxa"/>
            <w:vMerge/>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p>
        </w:tc>
        <w:tc>
          <w:tcPr>
            <w:tcW w:w="1088"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24"/>
                <w:sz w:val="21"/>
                <w:szCs w:val="21"/>
              </w:rPr>
            </w:pPr>
            <w:r w:rsidRPr="00B56F71">
              <w:rPr>
                <w:rFonts w:hint="eastAsia"/>
                <w:color w:val="000000" w:themeColor="text1"/>
                <w:kern w:val="24"/>
                <w:sz w:val="21"/>
                <w:szCs w:val="21"/>
              </w:rPr>
              <w:t>医疗废物</w:t>
            </w:r>
          </w:p>
        </w:tc>
        <w:tc>
          <w:tcPr>
            <w:tcW w:w="1453"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rFonts w:hint="eastAsia"/>
                <w:color w:val="000000" w:themeColor="text1"/>
                <w:sz w:val="21"/>
                <w:szCs w:val="21"/>
              </w:rPr>
              <w:t>0</w:t>
            </w:r>
          </w:p>
        </w:tc>
        <w:tc>
          <w:tcPr>
            <w:tcW w:w="1453"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0</w:t>
            </w:r>
          </w:p>
        </w:tc>
        <w:tc>
          <w:tcPr>
            <w:tcW w:w="1978"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rFonts w:hint="eastAsia"/>
                <w:color w:val="000000" w:themeColor="text1"/>
                <w:sz w:val="21"/>
                <w:szCs w:val="21"/>
              </w:rPr>
              <w:t>0</w:t>
            </w:r>
          </w:p>
        </w:tc>
        <w:tc>
          <w:tcPr>
            <w:tcW w:w="1316" w:type="dxa"/>
            <w:shd w:val="clear" w:color="auto" w:fill="auto"/>
            <w:vAlign w:val="center"/>
          </w:tcPr>
          <w:p w:rsidR="00B46875" w:rsidRPr="00B56F71" w:rsidRDefault="00B46875" w:rsidP="002B1379">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0</w:t>
            </w:r>
          </w:p>
        </w:tc>
        <w:tc>
          <w:tcPr>
            <w:tcW w:w="1219" w:type="dxa"/>
            <w:shd w:val="clear" w:color="auto" w:fill="auto"/>
            <w:vAlign w:val="center"/>
          </w:tcPr>
          <w:p w:rsidR="00B46875" w:rsidRPr="00B56F71" w:rsidRDefault="00B46875" w:rsidP="002B1379">
            <w:pPr>
              <w:spacing w:line="240" w:lineRule="auto"/>
              <w:ind w:firstLineChars="0" w:firstLine="0"/>
              <w:jc w:val="center"/>
              <w:rPr>
                <w:color w:val="000000" w:themeColor="text1"/>
                <w:sz w:val="21"/>
                <w:szCs w:val="21"/>
              </w:rPr>
            </w:pPr>
            <w:r w:rsidRPr="00B56F71">
              <w:rPr>
                <w:rFonts w:hint="eastAsia"/>
                <w:color w:val="000000" w:themeColor="text1"/>
                <w:sz w:val="21"/>
                <w:szCs w:val="21"/>
              </w:rPr>
              <w:t>0</w:t>
            </w:r>
          </w:p>
        </w:tc>
      </w:tr>
    </w:tbl>
    <w:p w:rsidR="00B46875" w:rsidRPr="00B56F71" w:rsidRDefault="00B46875" w:rsidP="006E527A">
      <w:pPr>
        <w:ind w:firstLineChars="83" w:firstLine="199"/>
        <w:rPr>
          <w:color w:val="000000" w:themeColor="text1"/>
        </w:rPr>
        <w:sectPr w:rsidR="00B46875" w:rsidRPr="00B56F71" w:rsidSect="00A45AE0">
          <w:pgSz w:w="11907" w:h="16840"/>
          <w:pgMar w:top="1440" w:right="1440" w:bottom="1440" w:left="1440" w:header="851" w:footer="992" w:gutter="0"/>
          <w:cols w:space="425"/>
          <w:docGrid w:type="lines" w:linePitch="326"/>
        </w:sectPr>
      </w:pPr>
    </w:p>
    <w:p w:rsidR="00181103" w:rsidRPr="00B56F71" w:rsidRDefault="005D1823" w:rsidP="005D1823">
      <w:pPr>
        <w:pStyle w:val="afffffffffffffffff1"/>
        <w:spacing w:beforeLines="50" w:before="163" w:afterLines="50" w:after="163"/>
        <w:rPr>
          <w:rFonts w:cs="Times New Roman"/>
          <w:color w:val="000000" w:themeColor="text1"/>
        </w:rPr>
      </w:pPr>
      <w:bookmarkStart w:id="59" w:name="_Toc488152994"/>
      <w:bookmarkStart w:id="60" w:name="_Toc475344756"/>
      <w:bookmarkStart w:id="61" w:name="_Toc478597215"/>
      <w:r w:rsidRPr="00B56F71">
        <w:rPr>
          <w:rFonts w:cs="Times New Roman" w:hint="eastAsia"/>
          <w:color w:val="000000" w:themeColor="text1"/>
        </w:rPr>
        <w:lastRenderedPageBreak/>
        <w:t>4</w:t>
      </w:r>
      <w:r w:rsidR="00B12D72" w:rsidRPr="00B56F71">
        <w:rPr>
          <w:rFonts w:cs="Times New Roman"/>
          <w:color w:val="000000" w:themeColor="text1"/>
        </w:rPr>
        <w:t xml:space="preserve"> </w:t>
      </w:r>
      <w:r w:rsidR="00B12D72" w:rsidRPr="00B56F71">
        <w:rPr>
          <w:rFonts w:cs="Times New Roman"/>
          <w:color w:val="000000" w:themeColor="text1"/>
        </w:rPr>
        <w:t>环境现状调查与评价</w:t>
      </w:r>
      <w:bookmarkEnd w:id="59"/>
      <w:bookmarkEnd w:id="60"/>
      <w:bookmarkEnd w:id="61"/>
    </w:p>
    <w:p w:rsidR="00181103" w:rsidRPr="00B56F71" w:rsidRDefault="00B12D72" w:rsidP="005D1823">
      <w:pPr>
        <w:pStyle w:val="afffffffffffffffff2"/>
        <w:spacing w:beforeLines="50" w:before="163" w:afterLines="50" w:after="163"/>
        <w:rPr>
          <w:rFonts w:cs="Times New Roman"/>
          <w:color w:val="000000" w:themeColor="text1"/>
          <w:sz w:val="28"/>
        </w:rPr>
      </w:pPr>
      <w:bookmarkStart w:id="62" w:name="_Toc488152995"/>
      <w:bookmarkStart w:id="63" w:name="_Toc475344757"/>
      <w:bookmarkStart w:id="64" w:name="_Toc478597216"/>
      <w:r w:rsidRPr="00B56F71">
        <w:rPr>
          <w:rFonts w:cs="Times New Roman"/>
          <w:color w:val="000000" w:themeColor="text1"/>
          <w:sz w:val="28"/>
        </w:rPr>
        <w:t>4.1</w:t>
      </w:r>
      <w:r w:rsidRPr="00B56F71">
        <w:rPr>
          <w:rFonts w:cs="Times New Roman"/>
          <w:color w:val="000000" w:themeColor="text1"/>
          <w:sz w:val="28"/>
        </w:rPr>
        <w:t>自然环境概况</w:t>
      </w:r>
      <w:bookmarkEnd w:id="62"/>
      <w:bookmarkEnd w:id="63"/>
      <w:bookmarkEnd w:id="64"/>
    </w:p>
    <w:p w:rsidR="00181103" w:rsidRPr="00B56F71" w:rsidRDefault="00B12D72" w:rsidP="005D1823">
      <w:pPr>
        <w:pStyle w:val="afffffffffffffffff3"/>
        <w:spacing w:beforeLines="50" w:before="163" w:afterLines="50" w:after="163"/>
        <w:rPr>
          <w:rFonts w:eastAsia="宋体" w:cs="Times New Roman"/>
          <w:b/>
          <w:color w:val="000000" w:themeColor="text1"/>
          <w:sz w:val="24"/>
        </w:rPr>
      </w:pPr>
      <w:bookmarkStart w:id="65" w:name="_Toc478597218"/>
      <w:bookmarkStart w:id="66" w:name="_Toc488152996"/>
      <w:bookmarkStart w:id="67" w:name="_Toc475344760"/>
      <w:r w:rsidRPr="00B56F71">
        <w:rPr>
          <w:rFonts w:eastAsia="宋体" w:cs="Times New Roman"/>
          <w:b/>
          <w:color w:val="000000" w:themeColor="text1"/>
          <w:sz w:val="24"/>
        </w:rPr>
        <w:t>4.1.1</w:t>
      </w:r>
      <w:r w:rsidRPr="00B56F71">
        <w:rPr>
          <w:rFonts w:eastAsia="宋体" w:cs="Times New Roman"/>
          <w:b/>
          <w:color w:val="000000" w:themeColor="text1"/>
          <w:sz w:val="24"/>
        </w:rPr>
        <w:t>地理位置</w:t>
      </w:r>
    </w:p>
    <w:p w:rsidR="005D1823" w:rsidRPr="00B56F71" w:rsidRDefault="005D1823" w:rsidP="005D1823">
      <w:pPr>
        <w:autoSpaceDE w:val="0"/>
        <w:autoSpaceDN w:val="0"/>
        <w:ind w:firstLine="480"/>
        <w:rPr>
          <w:color w:val="000000" w:themeColor="text1"/>
          <w:kern w:val="0"/>
          <w:szCs w:val="24"/>
        </w:rPr>
      </w:pPr>
      <w:r w:rsidRPr="00B56F71">
        <w:rPr>
          <w:color w:val="000000" w:themeColor="text1"/>
          <w:kern w:val="0"/>
          <w:szCs w:val="24"/>
        </w:rPr>
        <w:t>颍上县位于安徽省西北部，阜阳地区东部。南临淮河，中跨颍水。地理座标为东经</w:t>
      </w:r>
      <w:r w:rsidRPr="00B56F71">
        <w:rPr>
          <w:color w:val="000000" w:themeColor="text1"/>
          <w:kern w:val="0"/>
          <w:szCs w:val="24"/>
        </w:rPr>
        <w:t>115°56</w:t>
      </w:r>
      <w:r w:rsidRPr="00B56F71">
        <w:rPr>
          <w:color w:val="000000" w:themeColor="text1"/>
          <w:kern w:val="0"/>
          <w:szCs w:val="24"/>
        </w:rPr>
        <w:t>～</w:t>
      </w:r>
      <w:r w:rsidRPr="00B56F71">
        <w:rPr>
          <w:color w:val="000000" w:themeColor="text1"/>
          <w:kern w:val="0"/>
          <w:szCs w:val="24"/>
        </w:rPr>
        <w:t>116°38</w:t>
      </w:r>
      <w:r w:rsidRPr="00B56F71">
        <w:rPr>
          <w:color w:val="000000" w:themeColor="text1"/>
          <w:kern w:val="0"/>
          <w:szCs w:val="24"/>
        </w:rPr>
        <w:t>，北纬</w:t>
      </w:r>
      <w:r w:rsidRPr="00B56F71">
        <w:rPr>
          <w:color w:val="000000" w:themeColor="text1"/>
          <w:kern w:val="0"/>
          <w:szCs w:val="24"/>
        </w:rPr>
        <w:t>32°27</w:t>
      </w:r>
      <w:r w:rsidRPr="00B56F71">
        <w:rPr>
          <w:color w:val="000000" w:themeColor="text1"/>
          <w:kern w:val="0"/>
          <w:szCs w:val="24"/>
        </w:rPr>
        <w:t>～</w:t>
      </w:r>
      <w:r w:rsidRPr="00B56F71">
        <w:rPr>
          <w:color w:val="000000" w:themeColor="text1"/>
          <w:kern w:val="0"/>
          <w:szCs w:val="24"/>
        </w:rPr>
        <w:t>32°54</w:t>
      </w:r>
      <w:r w:rsidRPr="00B56F71">
        <w:rPr>
          <w:color w:val="000000" w:themeColor="text1"/>
          <w:kern w:val="0"/>
          <w:szCs w:val="24"/>
        </w:rPr>
        <w:t>。以县城为起点，东至江店孜镇蒋郢孜东</w:t>
      </w:r>
      <w:r w:rsidRPr="00B56F71">
        <w:rPr>
          <w:color w:val="000000" w:themeColor="text1"/>
          <w:kern w:val="0"/>
          <w:szCs w:val="24"/>
        </w:rPr>
        <w:t>27.1</w:t>
      </w:r>
      <w:r w:rsidRPr="00B56F71">
        <w:rPr>
          <w:color w:val="000000" w:themeColor="text1"/>
          <w:kern w:val="0"/>
          <w:szCs w:val="24"/>
        </w:rPr>
        <w:t>公里与凤台县接壤；西到六十铺西五十铺大赵庄</w:t>
      </w:r>
      <w:r w:rsidRPr="00B56F71">
        <w:rPr>
          <w:color w:val="000000" w:themeColor="text1"/>
          <w:kern w:val="0"/>
          <w:szCs w:val="24"/>
        </w:rPr>
        <w:t>34.5</w:t>
      </w:r>
      <w:r w:rsidRPr="00B56F71">
        <w:rPr>
          <w:color w:val="000000" w:themeColor="text1"/>
          <w:kern w:val="0"/>
          <w:szCs w:val="24"/>
        </w:rPr>
        <w:t>公里与阜阳、阜南县毗邻；南至淮河</w:t>
      </w:r>
      <w:r w:rsidRPr="00B56F71">
        <w:rPr>
          <w:color w:val="000000" w:themeColor="text1"/>
          <w:kern w:val="0"/>
          <w:szCs w:val="24"/>
        </w:rPr>
        <w:t>13</w:t>
      </w:r>
      <w:r w:rsidRPr="00B56F71">
        <w:rPr>
          <w:color w:val="000000" w:themeColor="text1"/>
          <w:kern w:val="0"/>
          <w:szCs w:val="24"/>
        </w:rPr>
        <w:t>公里与霍邱县隔河相望；北至陈桥镇毛沟桥</w:t>
      </w:r>
      <w:r w:rsidRPr="00B56F71">
        <w:rPr>
          <w:color w:val="000000" w:themeColor="text1"/>
          <w:kern w:val="0"/>
          <w:szCs w:val="24"/>
        </w:rPr>
        <w:t>29.4</w:t>
      </w:r>
      <w:r w:rsidRPr="00B56F71">
        <w:rPr>
          <w:color w:val="000000" w:themeColor="text1"/>
          <w:kern w:val="0"/>
          <w:szCs w:val="24"/>
        </w:rPr>
        <w:t>公里与利辛县交界。全县东西长</w:t>
      </w:r>
      <w:r w:rsidRPr="00B56F71">
        <w:rPr>
          <w:color w:val="000000" w:themeColor="text1"/>
          <w:kern w:val="0"/>
          <w:szCs w:val="24"/>
        </w:rPr>
        <w:t>72.5</w:t>
      </w:r>
      <w:r w:rsidRPr="00B56F71">
        <w:rPr>
          <w:color w:val="000000" w:themeColor="text1"/>
          <w:kern w:val="0"/>
          <w:szCs w:val="24"/>
        </w:rPr>
        <w:t>公里，南北宽</w:t>
      </w:r>
      <w:r w:rsidRPr="00B56F71">
        <w:rPr>
          <w:color w:val="000000" w:themeColor="text1"/>
          <w:kern w:val="0"/>
          <w:szCs w:val="24"/>
        </w:rPr>
        <w:t>56.1</w:t>
      </w:r>
      <w:r w:rsidRPr="00B56F71">
        <w:rPr>
          <w:color w:val="000000" w:themeColor="text1"/>
          <w:kern w:val="0"/>
          <w:szCs w:val="24"/>
        </w:rPr>
        <w:t>公里。总面积</w:t>
      </w:r>
      <w:r w:rsidRPr="00B56F71">
        <w:rPr>
          <w:color w:val="000000" w:themeColor="text1"/>
          <w:kern w:val="0"/>
          <w:szCs w:val="24"/>
        </w:rPr>
        <w:t>1895</w:t>
      </w:r>
      <w:r w:rsidRPr="00B56F71">
        <w:rPr>
          <w:color w:val="000000" w:themeColor="text1"/>
          <w:kern w:val="0"/>
          <w:szCs w:val="24"/>
        </w:rPr>
        <w:t>平方公里。占全省总面积的</w:t>
      </w:r>
      <w:r w:rsidRPr="00B56F71">
        <w:rPr>
          <w:color w:val="000000" w:themeColor="text1"/>
          <w:kern w:val="0"/>
          <w:szCs w:val="24"/>
        </w:rPr>
        <w:t>1.4%</w:t>
      </w:r>
      <w:r w:rsidRPr="00B56F71">
        <w:rPr>
          <w:color w:val="000000" w:themeColor="text1"/>
          <w:kern w:val="0"/>
          <w:szCs w:val="24"/>
        </w:rPr>
        <w:t>，占阜阳地区总面积的</w:t>
      </w:r>
      <w:r w:rsidRPr="00B56F71">
        <w:rPr>
          <w:color w:val="000000" w:themeColor="text1"/>
          <w:kern w:val="0"/>
          <w:szCs w:val="24"/>
        </w:rPr>
        <w:t>10.9%</w:t>
      </w:r>
      <w:r w:rsidRPr="00B56F71">
        <w:rPr>
          <w:color w:val="000000" w:themeColor="text1"/>
          <w:kern w:val="0"/>
          <w:szCs w:val="24"/>
        </w:rPr>
        <w:t>。</w:t>
      </w:r>
    </w:p>
    <w:p w:rsidR="005D1823" w:rsidRPr="00B56F71" w:rsidRDefault="005D1823" w:rsidP="005D1823">
      <w:pPr>
        <w:autoSpaceDE w:val="0"/>
        <w:autoSpaceDN w:val="0"/>
        <w:ind w:firstLine="480"/>
        <w:rPr>
          <w:color w:val="000000" w:themeColor="text1"/>
          <w:kern w:val="0"/>
          <w:szCs w:val="24"/>
        </w:rPr>
      </w:pPr>
      <w:r w:rsidRPr="00B56F71">
        <w:rPr>
          <w:color w:val="000000" w:themeColor="text1"/>
          <w:kern w:val="0"/>
          <w:szCs w:val="24"/>
        </w:rPr>
        <w:t>颍上县区位优越，交通畅达。地处腹地开阔的黄淮大平原，占有呼南应北、承东接西的地理优势。阜（阳）淮（南）铁路从北部横贯全境，与京九、淮南、京沪铁路相连，为华东地区第二通道的重要组成部分，颍上站是阜淮铁路阜阳至淮南段唯一一个办理客运业务的车站。县城距京九铁路枢纽阜阳站和阜阳机场不到</w:t>
      </w:r>
      <w:r w:rsidRPr="00B56F71">
        <w:rPr>
          <w:color w:val="000000" w:themeColor="text1"/>
          <w:kern w:val="0"/>
          <w:szCs w:val="24"/>
        </w:rPr>
        <w:t>60</w:t>
      </w:r>
      <w:r w:rsidRPr="00B56F71">
        <w:rPr>
          <w:color w:val="000000" w:themeColor="text1"/>
          <w:kern w:val="0"/>
          <w:szCs w:val="24"/>
        </w:rPr>
        <w:t>公里。合（肥）淮（南）阜（阳）、济（南）广（州）和规划中的淮北至安庆高速公路纵横贯境，东连京沪高速，西接京珠高速，</w:t>
      </w:r>
      <w:r w:rsidRPr="00B56F71">
        <w:rPr>
          <w:color w:val="000000" w:themeColor="text1"/>
          <w:kern w:val="0"/>
          <w:szCs w:val="24"/>
        </w:rPr>
        <w:t>105</w:t>
      </w:r>
      <w:r w:rsidRPr="00B56F71">
        <w:rPr>
          <w:color w:val="000000" w:themeColor="text1"/>
          <w:kern w:val="0"/>
          <w:szCs w:val="24"/>
        </w:rPr>
        <w:t>国道与</w:t>
      </w:r>
      <w:r w:rsidRPr="00B56F71">
        <w:rPr>
          <w:color w:val="000000" w:themeColor="text1"/>
          <w:kern w:val="0"/>
          <w:szCs w:val="24"/>
        </w:rPr>
        <w:t>102</w:t>
      </w:r>
      <w:r w:rsidRPr="00B56F71">
        <w:rPr>
          <w:color w:val="000000" w:themeColor="text1"/>
          <w:kern w:val="0"/>
          <w:szCs w:val="24"/>
        </w:rPr>
        <w:t>、</w:t>
      </w:r>
      <w:r w:rsidRPr="00B56F71">
        <w:rPr>
          <w:color w:val="000000" w:themeColor="text1"/>
          <w:kern w:val="0"/>
          <w:szCs w:val="24"/>
        </w:rPr>
        <w:t>224</w:t>
      </w:r>
      <w:r w:rsidRPr="00B56F71">
        <w:rPr>
          <w:color w:val="000000" w:themeColor="text1"/>
          <w:kern w:val="0"/>
          <w:szCs w:val="24"/>
        </w:rPr>
        <w:t>、</w:t>
      </w:r>
      <w:r w:rsidRPr="00B56F71">
        <w:rPr>
          <w:color w:val="000000" w:themeColor="text1"/>
          <w:kern w:val="0"/>
          <w:szCs w:val="24"/>
        </w:rPr>
        <w:t>328</w:t>
      </w:r>
      <w:r w:rsidRPr="00B56F71">
        <w:rPr>
          <w:color w:val="000000" w:themeColor="text1"/>
          <w:kern w:val="0"/>
          <w:szCs w:val="24"/>
        </w:rPr>
        <w:t>省道在境内交汇。全县乡乡镇镇通油路、村村通公路。淮河、颍河流经颍上县</w:t>
      </w:r>
      <w:r w:rsidRPr="00B56F71">
        <w:rPr>
          <w:color w:val="000000" w:themeColor="text1"/>
          <w:kern w:val="0"/>
          <w:szCs w:val="24"/>
        </w:rPr>
        <w:t>200</w:t>
      </w:r>
      <w:r w:rsidRPr="00B56F71">
        <w:rPr>
          <w:color w:val="000000" w:themeColor="text1"/>
          <w:kern w:val="0"/>
          <w:szCs w:val="24"/>
        </w:rPr>
        <w:t>多公里，通江达海。颍上县颍河船闸已经建成并投入使用。全县境内形成了铁路、公路、水路三位一体、四通八达的交通网络。</w:t>
      </w:r>
    </w:p>
    <w:p w:rsidR="005D1823" w:rsidRPr="00B56F71" w:rsidRDefault="005D1823" w:rsidP="005D1823">
      <w:pPr>
        <w:autoSpaceDE w:val="0"/>
        <w:autoSpaceDN w:val="0"/>
        <w:ind w:firstLine="480"/>
        <w:rPr>
          <w:color w:val="000000" w:themeColor="text1"/>
          <w:kern w:val="0"/>
          <w:szCs w:val="24"/>
        </w:rPr>
      </w:pPr>
      <w:r w:rsidRPr="00B56F71">
        <w:rPr>
          <w:color w:val="000000" w:themeColor="text1"/>
          <w:kern w:val="0"/>
          <w:szCs w:val="24"/>
        </w:rPr>
        <w:t>本项目位于</w:t>
      </w:r>
      <w:r w:rsidRPr="00B56F71">
        <w:rPr>
          <w:rFonts w:cs="Times New Roman" w:hint="eastAsia"/>
          <w:color w:val="000000" w:themeColor="text1"/>
          <w:kern w:val="0"/>
          <w:szCs w:val="24"/>
        </w:rPr>
        <w:t>安徽省颍上县经济开发区安徽</w:t>
      </w:r>
      <w:r w:rsidRPr="00B56F71">
        <w:rPr>
          <w:rFonts w:cs="Times New Roman"/>
          <w:color w:val="000000" w:themeColor="text1"/>
          <w:kern w:val="0"/>
          <w:szCs w:val="24"/>
        </w:rPr>
        <w:t>金太阳生化药业有限公司现有厂区</w:t>
      </w:r>
      <w:r w:rsidRPr="00B56F71">
        <w:rPr>
          <w:color w:val="000000" w:themeColor="text1"/>
          <w:kern w:val="0"/>
          <w:szCs w:val="24"/>
        </w:rPr>
        <w:t>，位于县城内，县乡公路四通八达，交通十分方便。</w:t>
      </w:r>
      <w:r w:rsidRPr="00B56F71">
        <w:rPr>
          <w:rFonts w:hint="eastAsia"/>
          <w:color w:val="000000" w:themeColor="text1"/>
          <w:kern w:val="0"/>
          <w:szCs w:val="24"/>
        </w:rPr>
        <w:t>具体</w:t>
      </w:r>
      <w:r w:rsidRPr="00B56F71">
        <w:rPr>
          <w:color w:val="000000" w:themeColor="text1"/>
          <w:kern w:val="0"/>
          <w:szCs w:val="24"/>
        </w:rPr>
        <w:t>地理位置图</w:t>
      </w:r>
      <w:r w:rsidRPr="00B56F71">
        <w:rPr>
          <w:rFonts w:hint="eastAsia"/>
          <w:color w:val="000000" w:themeColor="text1"/>
          <w:kern w:val="0"/>
          <w:szCs w:val="24"/>
        </w:rPr>
        <w:t>见</w:t>
      </w:r>
      <w:r w:rsidRPr="00B56F71">
        <w:rPr>
          <w:color w:val="000000" w:themeColor="text1"/>
          <w:kern w:val="0"/>
          <w:szCs w:val="24"/>
        </w:rPr>
        <w:t>图</w:t>
      </w:r>
      <w:r w:rsidRPr="00B56F71">
        <w:rPr>
          <w:rFonts w:hint="eastAsia"/>
          <w:color w:val="000000" w:themeColor="text1"/>
          <w:kern w:val="0"/>
          <w:szCs w:val="24"/>
        </w:rPr>
        <w:t>4.1-1</w:t>
      </w:r>
      <w:r w:rsidRPr="00B56F71">
        <w:rPr>
          <w:rFonts w:hint="eastAsia"/>
          <w:color w:val="000000" w:themeColor="text1"/>
          <w:kern w:val="0"/>
          <w:szCs w:val="24"/>
        </w:rPr>
        <w:t>。</w:t>
      </w:r>
    </w:p>
    <w:p w:rsidR="00181103" w:rsidRPr="00B56F71" w:rsidRDefault="00B12D72" w:rsidP="005D1823">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4.1.2</w:t>
      </w:r>
      <w:r w:rsidRPr="00B56F71">
        <w:rPr>
          <w:rFonts w:eastAsia="宋体" w:cs="Times New Roman"/>
          <w:b/>
          <w:color w:val="000000" w:themeColor="text1"/>
          <w:sz w:val="24"/>
          <w:szCs w:val="24"/>
        </w:rPr>
        <w:t>地形地貌</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颍上县属典型的淮北冲积平原，境内无山丘，地势平坦，由西北向东南略为倾斜。最高海拔为</w:t>
      </w:r>
      <w:r w:rsidRPr="00B56F71">
        <w:rPr>
          <w:rFonts w:hint="eastAsia"/>
          <w:color w:val="000000" w:themeColor="text1"/>
          <w:szCs w:val="24"/>
        </w:rPr>
        <w:t>29.5m</w:t>
      </w:r>
      <w:r w:rsidRPr="00B56F71">
        <w:rPr>
          <w:rFonts w:hint="eastAsia"/>
          <w:color w:val="000000" w:themeColor="text1"/>
          <w:szCs w:val="24"/>
        </w:rPr>
        <w:t>，最低海拔为</w:t>
      </w:r>
      <w:r w:rsidRPr="00B56F71">
        <w:rPr>
          <w:rFonts w:hint="eastAsia"/>
          <w:color w:val="000000" w:themeColor="text1"/>
          <w:szCs w:val="24"/>
        </w:rPr>
        <w:t>18.5m</w:t>
      </w:r>
      <w:r w:rsidRPr="00B56F71">
        <w:rPr>
          <w:rFonts w:hint="eastAsia"/>
          <w:color w:val="000000" w:themeColor="text1"/>
          <w:szCs w:val="24"/>
        </w:rPr>
        <w:t>，坡度为</w:t>
      </w:r>
      <w:r w:rsidRPr="00B56F71">
        <w:rPr>
          <w:rFonts w:hint="eastAsia"/>
          <w:color w:val="000000" w:themeColor="text1"/>
          <w:szCs w:val="24"/>
        </w:rPr>
        <w:t>1/1000</w:t>
      </w:r>
      <w:r w:rsidRPr="00B56F71">
        <w:rPr>
          <w:rFonts w:hint="eastAsia"/>
          <w:color w:val="000000" w:themeColor="text1"/>
          <w:szCs w:val="24"/>
        </w:rPr>
        <w:t>。根据地貌形态和成因，可分为三个类型：</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河间平原：分布在西淝河，颍河及淮河之间的平缓地带，是县内主要的地貌类型，由西向东微倾斜，海拔</w:t>
      </w:r>
      <w:r w:rsidRPr="00B56F71">
        <w:rPr>
          <w:rFonts w:hint="eastAsia"/>
          <w:color w:val="000000" w:themeColor="text1"/>
          <w:szCs w:val="24"/>
        </w:rPr>
        <w:t>24~29m</w:t>
      </w:r>
      <w:r w:rsidRPr="00B56F71">
        <w:rPr>
          <w:rFonts w:hint="eastAsia"/>
          <w:color w:val="000000" w:themeColor="text1"/>
          <w:szCs w:val="24"/>
        </w:rPr>
        <w:t>。成土母质以河湖相沉积物为主，受黄泛沉积不明显，土壤中的钙质成分经长期淋溶作用，在一定的深度聚集成砂礓或砂礓盘。有些隆起的地方经剥蚀作用，砂礓层深埋在</w:t>
      </w:r>
      <w:r w:rsidRPr="00B56F71">
        <w:rPr>
          <w:rFonts w:hint="eastAsia"/>
          <w:color w:val="000000" w:themeColor="text1"/>
          <w:szCs w:val="24"/>
        </w:rPr>
        <w:t>1m</w:t>
      </w:r>
      <w:r w:rsidRPr="00B56F71">
        <w:rPr>
          <w:rFonts w:hint="eastAsia"/>
          <w:color w:val="000000" w:themeColor="text1"/>
          <w:szCs w:val="24"/>
        </w:rPr>
        <w:t>以内，或露出地表。在缓坡地段的上侧，地下水位较浅、</w:t>
      </w:r>
      <w:r w:rsidRPr="00B56F71">
        <w:rPr>
          <w:rFonts w:hint="eastAsia"/>
          <w:color w:val="000000" w:themeColor="text1"/>
          <w:szCs w:val="24"/>
        </w:rPr>
        <w:lastRenderedPageBreak/>
        <w:t>砂礓层较深。土壤质地一般为重壤至粘土。</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黄泛平原：分布在颍河两地洼地，宽</w:t>
      </w:r>
      <w:r w:rsidRPr="00B56F71">
        <w:rPr>
          <w:rFonts w:hint="eastAsia"/>
          <w:color w:val="000000" w:themeColor="text1"/>
          <w:szCs w:val="24"/>
        </w:rPr>
        <w:t>5~15km</w:t>
      </w:r>
      <w:r w:rsidRPr="00B56F71">
        <w:rPr>
          <w:rFonts w:hint="eastAsia"/>
          <w:color w:val="000000" w:themeColor="text1"/>
          <w:szCs w:val="24"/>
        </w:rPr>
        <w:t>。原地表黄泛沉积物覆盖，土壤主要是砂土至粘土或不同质地组成，尤以粘土居多。</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河谷平原：分布在淮河沿岸，原为河漫滩，地表多为厚度不等的淮河冲积物覆盖，地势平洼，土壤较肥沃，汛期易受洪涝灾害。</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本区域处于淮河台坳和江淮台隆两个构造单元，发育的断裂主要有横向（东西向）断裂，主要有刘府深断裂、利辛断裂、怀远断裂、颍上断裂等。其中刘府深断裂为活动断裂。纵向断裂（南北向）以阜阳断裂为主。区域地貌属淮河冲积平原，地势开阔、平坦。</w:t>
      </w:r>
    </w:p>
    <w:p w:rsidR="00181103" w:rsidRPr="00B56F71" w:rsidRDefault="00B12D72" w:rsidP="005D1823">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4.1.3</w:t>
      </w:r>
      <w:r w:rsidRPr="00B56F71">
        <w:rPr>
          <w:rFonts w:eastAsia="宋体" w:cs="Times New Roman"/>
          <w:b/>
          <w:color w:val="000000" w:themeColor="text1"/>
          <w:sz w:val="24"/>
          <w:szCs w:val="24"/>
        </w:rPr>
        <w:t>气候与气象</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颍上县属于暖温带半湿润季风气候区，气候温和，四季分明，雨量适中，光照充足，无霜期较长，年平均日照数为</w:t>
      </w:r>
      <w:r w:rsidRPr="00B56F71">
        <w:rPr>
          <w:rFonts w:hint="eastAsia"/>
          <w:color w:val="000000" w:themeColor="text1"/>
          <w:szCs w:val="24"/>
        </w:rPr>
        <w:t>2213h</w:t>
      </w:r>
      <w:r w:rsidRPr="00B56F71">
        <w:rPr>
          <w:rFonts w:hint="eastAsia"/>
          <w:color w:val="000000" w:themeColor="text1"/>
          <w:szCs w:val="24"/>
        </w:rPr>
        <w:t>，全年无霜期</w:t>
      </w:r>
      <w:r w:rsidRPr="00B56F71">
        <w:rPr>
          <w:rFonts w:hint="eastAsia"/>
          <w:color w:val="000000" w:themeColor="text1"/>
          <w:szCs w:val="24"/>
        </w:rPr>
        <w:t>221d</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常年风向：东风；</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年平均气温：</w:t>
      </w:r>
      <w:r w:rsidRPr="00B56F71">
        <w:rPr>
          <w:rFonts w:hint="eastAsia"/>
          <w:color w:val="000000" w:themeColor="text1"/>
          <w:szCs w:val="24"/>
        </w:rPr>
        <w:t>14.9</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极端最高气温：</w:t>
      </w:r>
      <w:r w:rsidRPr="00B56F71">
        <w:rPr>
          <w:rFonts w:hint="eastAsia"/>
          <w:color w:val="000000" w:themeColor="text1"/>
          <w:szCs w:val="24"/>
        </w:rPr>
        <w:t>41.1</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极端最低气温：</w:t>
      </w:r>
      <w:r w:rsidRPr="00B56F71">
        <w:rPr>
          <w:rFonts w:hint="eastAsia"/>
          <w:color w:val="000000" w:themeColor="text1"/>
          <w:szCs w:val="24"/>
        </w:rPr>
        <w:t>-20.4</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年平均降雨量：</w:t>
      </w:r>
      <w:r w:rsidRPr="00B56F71">
        <w:rPr>
          <w:rFonts w:hint="eastAsia"/>
          <w:color w:val="000000" w:themeColor="text1"/>
          <w:szCs w:val="24"/>
        </w:rPr>
        <w:t>950mm</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最大冻土深度：</w:t>
      </w:r>
      <w:r w:rsidRPr="00B56F71">
        <w:rPr>
          <w:rFonts w:hint="eastAsia"/>
          <w:color w:val="000000" w:themeColor="text1"/>
          <w:szCs w:val="24"/>
        </w:rPr>
        <w:t>130mm</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地下静止水位：</w:t>
      </w:r>
      <w:r w:rsidRPr="00B56F71">
        <w:rPr>
          <w:rFonts w:hint="eastAsia"/>
          <w:color w:val="000000" w:themeColor="text1"/>
          <w:szCs w:val="24"/>
        </w:rPr>
        <w:t>2~4m</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年平均风速：</w:t>
      </w:r>
      <w:r w:rsidRPr="00B56F71">
        <w:rPr>
          <w:rFonts w:hint="eastAsia"/>
          <w:color w:val="000000" w:themeColor="text1"/>
          <w:szCs w:val="24"/>
        </w:rPr>
        <w:t>2.8m/s</w:t>
      </w:r>
      <w:r w:rsidRPr="00B56F71">
        <w:rPr>
          <w:rFonts w:hint="eastAsia"/>
          <w:color w:val="000000" w:themeColor="text1"/>
          <w:szCs w:val="24"/>
        </w:rPr>
        <w:t>。</w:t>
      </w:r>
    </w:p>
    <w:p w:rsidR="00181103" w:rsidRPr="00B56F71" w:rsidRDefault="00B12D72" w:rsidP="005D1823">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4.1.4</w:t>
      </w:r>
      <w:r w:rsidR="005D1823" w:rsidRPr="00B56F71">
        <w:rPr>
          <w:rFonts w:eastAsia="宋体" w:cs="Times New Roman" w:hint="eastAsia"/>
          <w:b/>
          <w:color w:val="000000" w:themeColor="text1"/>
          <w:sz w:val="24"/>
          <w:szCs w:val="24"/>
        </w:rPr>
        <w:t>水文</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颍上县境内水系较多，主要河流有淮河、颍河、润河、西淝河、济河等</w:t>
      </w:r>
      <w:r w:rsidRPr="00B56F71">
        <w:rPr>
          <w:rFonts w:hint="eastAsia"/>
          <w:color w:val="000000" w:themeColor="text1"/>
          <w:szCs w:val="24"/>
        </w:rPr>
        <w:t>14</w:t>
      </w:r>
      <w:r w:rsidRPr="00B56F71">
        <w:rPr>
          <w:rFonts w:hint="eastAsia"/>
          <w:color w:val="000000" w:themeColor="text1"/>
          <w:szCs w:val="24"/>
        </w:rPr>
        <w:t>条，总长</w:t>
      </w:r>
      <w:r w:rsidRPr="00B56F71">
        <w:rPr>
          <w:rFonts w:hint="eastAsia"/>
          <w:color w:val="000000" w:themeColor="text1"/>
          <w:szCs w:val="24"/>
        </w:rPr>
        <w:t>792km</w:t>
      </w:r>
      <w:r w:rsidRPr="00B56F71">
        <w:rPr>
          <w:rFonts w:hint="eastAsia"/>
          <w:color w:val="000000" w:themeColor="text1"/>
          <w:szCs w:val="24"/>
        </w:rPr>
        <w:t>。湖泊有塘垛湖、邱家湖、焦岗湖、八里河等。淮河发源自河南、湖北交接的铜柏山，向东流经河南、安徽至江苏扬州的三江营入长江，干流全长约</w:t>
      </w:r>
      <w:r w:rsidRPr="00B56F71">
        <w:rPr>
          <w:rFonts w:hint="eastAsia"/>
          <w:color w:val="000000" w:themeColor="text1"/>
          <w:szCs w:val="24"/>
        </w:rPr>
        <w:t>1000km</w:t>
      </w:r>
      <w:r w:rsidRPr="00B56F71">
        <w:rPr>
          <w:rFonts w:hint="eastAsia"/>
          <w:color w:val="000000" w:themeColor="text1"/>
          <w:szCs w:val="24"/>
        </w:rPr>
        <w:t>，流域面积</w:t>
      </w:r>
      <w:r w:rsidRPr="00B56F71">
        <w:rPr>
          <w:rFonts w:hint="eastAsia"/>
          <w:color w:val="000000" w:themeColor="text1"/>
          <w:szCs w:val="24"/>
        </w:rPr>
        <w:t>27</w:t>
      </w:r>
      <w:r w:rsidRPr="00B56F71">
        <w:rPr>
          <w:rFonts w:hint="eastAsia"/>
          <w:color w:val="000000" w:themeColor="text1"/>
          <w:szCs w:val="24"/>
        </w:rPr>
        <w:t>万</w:t>
      </w:r>
      <w:r w:rsidRPr="00B56F71">
        <w:rPr>
          <w:rFonts w:hint="eastAsia"/>
          <w:color w:val="000000" w:themeColor="text1"/>
          <w:szCs w:val="24"/>
        </w:rPr>
        <w:t>km</w:t>
      </w:r>
      <w:r w:rsidRPr="00B56F71">
        <w:rPr>
          <w:rFonts w:hint="eastAsia"/>
          <w:color w:val="000000" w:themeColor="text1"/>
          <w:szCs w:val="24"/>
          <w:vertAlign w:val="superscript"/>
        </w:rPr>
        <w:t>2</w:t>
      </w:r>
      <w:r w:rsidRPr="00B56F71">
        <w:rPr>
          <w:rFonts w:hint="eastAsia"/>
          <w:color w:val="000000" w:themeColor="text1"/>
          <w:szCs w:val="24"/>
        </w:rPr>
        <w:t>。颍河是淮河的一级支流，自西北向东南流经县城，城区内颍河建有节制闸，闸上水位</w:t>
      </w:r>
      <w:r w:rsidRPr="00B56F71">
        <w:rPr>
          <w:rFonts w:hint="eastAsia"/>
          <w:color w:val="000000" w:themeColor="text1"/>
          <w:szCs w:val="24"/>
        </w:rPr>
        <w:t>24.0m~24.5m</w:t>
      </w:r>
      <w:r w:rsidRPr="00B56F71">
        <w:rPr>
          <w:rFonts w:hint="eastAsia"/>
          <w:color w:val="000000" w:themeColor="text1"/>
          <w:szCs w:val="24"/>
        </w:rPr>
        <w:t>之间；县城西侧有汇入八里河的五里湖大沟，常年水位</w:t>
      </w:r>
      <w:r w:rsidRPr="00B56F71">
        <w:rPr>
          <w:rFonts w:hint="eastAsia"/>
          <w:color w:val="000000" w:themeColor="text1"/>
          <w:szCs w:val="24"/>
        </w:rPr>
        <w:t>22.3m~23.9m</w:t>
      </w:r>
      <w:r w:rsidRPr="00B56F71">
        <w:rPr>
          <w:rFonts w:hint="eastAsia"/>
          <w:color w:val="000000" w:themeColor="text1"/>
          <w:szCs w:val="24"/>
        </w:rPr>
        <w:t>之间；老城区现有老城河、护堤大沟等水系。</w:t>
      </w:r>
    </w:p>
    <w:p w:rsidR="005D1823" w:rsidRPr="00B56F71" w:rsidRDefault="005D1823" w:rsidP="005D1823">
      <w:pPr>
        <w:autoSpaceDE w:val="0"/>
        <w:autoSpaceDN w:val="0"/>
        <w:ind w:firstLine="480"/>
        <w:rPr>
          <w:color w:val="000000" w:themeColor="text1"/>
        </w:rPr>
      </w:pPr>
      <w:r w:rsidRPr="00B56F71">
        <w:rPr>
          <w:rFonts w:hint="eastAsia"/>
          <w:color w:val="000000" w:themeColor="text1"/>
          <w:szCs w:val="24"/>
        </w:rPr>
        <w:t>颍上县中、深层地下水（</w:t>
      </w:r>
      <w:r w:rsidRPr="00B56F71">
        <w:rPr>
          <w:rFonts w:hint="eastAsia"/>
          <w:color w:val="000000" w:themeColor="text1"/>
          <w:szCs w:val="24"/>
        </w:rPr>
        <w:t>90~250m</w:t>
      </w:r>
      <w:r w:rsidRPr="00B56F71">
        <w:rPr>
          <w:rFonts w:hint="eastAsia"/>
          <w:color w:val="000000" w:themeColor="text1"/>
          <w:szCs w:val="24"/>
        </w:rPr>
        <w:t>）含量丰富、水质良好，可满足颍上县城区供水</w:t>
      </w:r>
      <w:r w:rsidRPr="00B56F71">
        <w:rPr>
          <w:rFonts w:hint="eastAsia"/>
          <w:color w:val="000000" w:themeColor="text1"/>
          <w:szCs w:val="24"/>
        </w:rPr>
        <w:lastRenderedPageBreak/>
        <w:t>工程的水质、水量需求</w:t>
      </w:r>
      <w:r w:rsidRPr="00B56F71">
        <w:rPr>
          <w:color w:val="000000" w:themeColor="text1"/>
          <w:szCs w:val="24"/>
        </w:rPr>
        <w:t>。</w:t>
      </w:r>
      <w:r w:rsidRPr="00B56F71">
        <w:rPr>
          <w:rFonts w:hint="eastAsia"/>
          <w:color w:val="000000" w:themeColor="text1"/>
        </w:rPr>
        <w:t>颍上</w:t>
      </w:r>
      <w:r w:rsidR="008321B0" w:rsidRPr="00B56F71">
        <w:rPr>
          <w:rFonts w:hint="eastAsia"/>
          <w:color w:val="000000" w:themeColor="text1"/>
        </w:rPr>
        <w:t>县</w:t>
      </w:r>
      <w:r w:rsidR="008321B0" w:rsidRPr="00B56F71">
        <w:rPr>
          <w:color w:val="000000" w:themeColor="text1"/>
        </w:rPr>
        <w:t>水系图见图</w:t>
      </w:r>
      <w:r w:rsidR="008321B0" w:rsidRPr="00B56F71">
        <w:rPr>
          <w:rFonts w:hint="eastAsia"/>
          <w:color w:val="000000" w:themeColor="text1"/>
        </w:rPr>
        <w:t>4.1-2</w:t>
      </w:r>
      <w:r w:rsidR="008321B0" w:rsidRPr="00B56F71">
        <w:rPr>
          <w:rFonts w:hint="eastAsia"/>
          <w:color w:val="000000" w:themeColor="text1"/>
        </w:rPr>
        <w:t>。</w:t>
      </w:r>
    </w:p>
    <w:p w:rsidR="00181103" w:rsidRPr="00B56F71" w:rsidRDefault="00B12D72" w:rsidP="005D1823">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4.1.5</w:t>
      </w:r>
      <w:r w:rsidR="005D1823" w:rsidRPr="00B56F71">
        <w:rPr>
          <w:rFonts w:eastAsia="宋体" w:cs="Times New Roman" w:hint="eastAsia"/>
          <w:b/>
          <w:color w:val="000000" w:themeColor="text1"/>
          <w:sz w:val="24"/>
          <w:szCs w:val="24"/>
        </w:rPr>
        <w:t>土壤、植被与生态环境</w:t>
      </w:r>
    </w:p>
    <w:p w:rsidR="005D1823" w:rsidRPr="00B56F71" w:rsidRDefault="005D1823" w:rsidP="005D1823">
      <w:pPr>
        <w:autoSpaceDE w:val="0"/>
        <w:autoSpaceDN w:val="0"/>
        <w:ind w:firstLine="480"/>
        <w:rPr>
          <w:color w:val="000000" w:themeColor="text1"/>
          <w:szCs w:val="24"/>
        </w:rPr>
      </w:pPr>
      <w:bookmarkStart w:id="68" w:name="_Toc9947"/>
      <w:bookmarkStart w:id="69" w:name="_Toc17161"/>
      <w:bookmarkStart w:id="70" w:name="_Toc11781"/>
      <w:r w:rsidRPr="00B56F71">
        <w:rPr>
          <w:rFonts w:hint="eastAsia"/>
          <w:color w:val="000000" w:themeColor="text1"/>
          <w:szCs w:val="24"/>
        </w:rPr>
        <w:t>区域以人工生态环境和农业生态环境相结合，在局部地区尚有未开发的荒地。土壤以水稻土为主，成土母质多为下蜀系黄土。该区无自然状态下的森林、湿地，无珍稀或濒危物种。植被以人工植被为主。野生动物较少，仅有鸟类、蛙类、蛇类、黄鼬等。家畜家禽主要有猪、牛、羊、鸡、鸭、鹅等。天然鱼类资源很少，主要人工养殖的经济鱼类，如鲢、草、鲤、鲫等。</w:t>
      </w:r>
    </w:p>
    <w:p w:rsidR="00181103" w:rsidRPr="00B56F71" w:rsidRDefault="00B12D72" w:rsidP="005D1823">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4.1.6</w:t>
      </w:r>
      <w:r w:rsidR="005D1823" w:rsidRPr="00B56F71">
        <w:rPr>
          <w:rFonts w:eastAsia="宋体" w:cs="Times New Roman" w:hint="eastAsia"/>
          <w:b/>
          <w:color w:val="000000" w:themeColor="text1"/>
          <w:sz w:val="24"/>
          <w:szCs w:val="24"/>
        </w:rPr>
        <w:t>地质</w:t>
      </w:r>
      <w:r w:rsidR="005D1823" w:rsidRPr="00B56F71">
        <w:rPr>
          <w:rFonts w:eastAsia="宋体" w:cs="Times New Roman"/>
          <w:b/>
          <w:color w:val="000000" w:themeColor="text1"/>
          <w:sz w:val="24"/>
          <w:szCs w:val="24"/>
        </w:rPr>
        <w:t>环境</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1</w:t>
      </w:r>
      <w:r w:rsidRPr="00B56F71">
        <w:rPr>
          <w:rFonts w:hint="eastAsia"/>
          <w:color w:val="000000" w:themeColor="text1"/>
          <w:szCs w:val="24"/>
        </w:rPr>
        <w:t>、地层概况</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区域地层属于华北地层大区晋冀鲁豫地层区徐淮地层分区淮南地层小区。第四纪地层之下，下伏地层从老到新依次为寒武系</w:t>
      </w:r>
      <w:r w:rsidRPr="00B56F71">
        <w:rPr>
          <w:rFonts w:hint="eastAsia"/>
          <w:color w:val="000000" w:themeColor="text1"/>
          <w:szCs w:val="24"/>
        </w:rPr>
        <w:t>-</w:t>
      </w:r>
      <w:r w:rsidRPr="00B56F71">
        <w:rPr>
          <w:rFonts w:hint="eastAsia"/>
          <w:color w:val="000000" w:themeColor="text1"/>
          <w:szCs w:val="24"/>
        </w:rPr>
        <w:t>奥陶系（未分）、石炭系、二叠系、上第三系碳酸盐岩和碎屑岩系。</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2</w:t>
      </w:r>
      <w:r w:rsidRPr="00B56F71">
        <w:rPr>
          <w:rFonts w:hint="eastAsia"/>
          <w:color w:val="000000" w:themeColor="text1"/>
          <w:szCs w:val="24"/>
        </w:rPr>
        <w:t>、地层岩性</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调查区第四系广泛分布，第四纪地层发育，厚度由西、西北部往北部、东南部逐渐减小。调查区地表出露主要为第四纪全新世地层。现将调查区地层由老至新分述如下。</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1</w:t>
      </w:r>
      <w:r w:rsidRPr="00B56F71">
        <w:rPr>
          <w:rFonts w:hint="eastAsia"/>
          <w:color w:val="000000" w:themeColor="text1"/>
          <w:szCs w:val="24"/>
        </w:rPr>
        <w:t>）下元古界霍邱群（</w:t>
      </w:r>
      <w:r w:rsidRPr="00B56F71">
        <w:rPr>
          <w:rFonts w:hint="eastAsia"/>
          <w:color w:val="000000" w:themeColor="text1"/>
          <w:szCs w:val="24"/>
        </w:rPr>
        <w:t>Pt1hq</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指震旦亚界青白口系八公山群之下的片岩、片麻岩、大理岩及混合岩的一套变质岩系。据岩性组合可划分为花园组、吴集组、周集组。吴集组与花园组为不整合接触。周集组与吴集组为整合接触。地层总厚大于</w:t>
      </w:r>
      <w:r w:rsidRPr="00B56F71">
        <w:rPr>
          <w:rFonts w:hint="eastAsia"/>
          <w:color w:val="000000" w:themeColor="text1"/>
          <w:szCs w:val="24"/>
        </w:rPr>
        <w:t>1820m</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2</w:t>
      </w:r>
      <w:r w:rsidRPr="00B56F71">
        <w:rPr>
          <w:rFonts w:hint="eastAsia"/>
          <w:color w:val="000000" w:themeColor="text1"/>
          <w:szCs w:val="24"/>
        </w:rPr>
        <w:t>）古生界寒武系－奥陶系（∈</w:t>
      </w:r>
      <w:r w:rsidRPr="00B56F71">
        <w:rPr>
          <w:rFonts w:hint="eastAsia"/>
          <w:color w:val="000000" w:themeColor="text1"/>
          <w:szCs w:val="24"/>
        </w:rPr>
        <w:t>-O</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主要为一套白云质灰岩、白云岩、硅质灰岩、灰岩。</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3</w:t>
      </w:r>
      <w:r w:rsidRPr="00B56F71">
        <w:rPr>
          <w:rFonts w:hint="eastAsia"/>
          <w:color w:val="000000" w:themeColor="text1"/>
          <w:szCs w:val="24"/>
        </w:rPr>
        <w:t>）下、中奥陶系（</w:t>
      </w:r>
      <w:r w:rsidRPr="00B56F71">
        <w:rPr>
          <w:rFonts w:hint="eastAsia"/>
          <w:color w:val="000000" w:themeColor="text1"/>
          <w:szCs w:val="24"/>
        </w:rPr>
        <w:t>O1-2</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为一套海相灰岩、白云岩沉积，总厚大于</w:t>
      </w:r>
      <w:r w:rsidRPr="00B56F71">
        <w:rPr>
          <w:rFonts w:hint="eastAsia"/>
          <w:color w:val="000000" w:themeColor="text1"/>
          <w:szCs w:val="24"/>
        </w:rPr>
        <w:t>152m</w:t>
      </w:r>
      <w:r w:rsidRPr="00B56F71">
        <w:rPr>
          <w:rFonts w:hint="eastAsia"/>
          <w:color w:val="000000" w:themeColor="text1"/>
          <w:szCs w:val="24"/>
        </w:rPr>
        <w:t>。自下而上分为下统马家沟组（上、下段）、中统老虎山组。各组段间均为整合接触。</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4</w:t>
      </w:r>
      <w:r w:rsidRPr="00B56F71">
        <w:rPr>
          <w:rFonts w:hint="eastAsia"/>
          <w:color w:val="000000" w:themeColor="text1"/>
          <w:szCs w:val="24"/>
        </w:rPr>
        <w:t>）石炭系太原组（</w:t>
      </w:r>
      <w:r w:rsidRPr="00B56F71">
        <w:rPr>
          <w:rFonts w:hint="eastAsia"/>
          <w:color w:val="000000" w:themeColor="text1"/>
          <w:szCs w:val="24"/>
        </w:rPr>
        <w:t>C3t</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石炭系上统太原组，为一套海陆交替相的碳酸盐类、粘土岩类及碎屑岩类。分布于淮南复向斜中部。总厚</w:t>
      </w:r>
      <w:r w:rsidRPr="00B56F71">
        <w:rPr>
          <w:rFonts w:hint="eastAsia"/>
          <w:color w:val="000000" w:themeColor="text1"/>
          <w:szCs w:val="24"/>
        </w:rPr>
        <w:t>115-148m</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5</w:t>
      </w:r>
      <w:r w:rsidRPr="00B56F71">
        <w:rPr>
          <w:rFonts w:hint="eastAsia"/>
          <w:color w:val="000000" w:themeColor="text1"/>
          <w:szCs w:val="24"/>
        </w:rPr>
        <w:t>）二叠系（</w:t>
      </w:r>
      <w:r w:rsidRPr="00B56F71">
        <w:rPr>
          <w:rFonts w:hint="eastAsia"/>
          <w:color w:val="000000" w:themeColor="text1"/>
          <w:szCs w:val="24"/>
        </w:rPr>
        <w:t>P</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lastRenderedPageBreak/>
        <w:t>区内二叠系极为发育，为区内主要成煤岩系。分布在复向斜核部，系陆相碎屑岩及粘土岩类建造。总厚</w:t>
      </w:r>
      <w:r w:rsidRPr="00B56F71">
        <w:rPr>
          <w:rFonts w:hint="eastAsia"/>
          <w:color w:val="000000" w:themeColor="text1"/>
          <w:szCs w:val="24"/>
        </w:rPr>
        <w:t>732.77-1026.59m</w:t>
      </w:r>
      <w:r w:rsidRPr="00B56F71">
        <w:rPr>
          <w:rFonts w:hint="eastAsia"/>
          <w:color w:val="000000" w:themeColor="text1"/>
          <w:szCs w:val="24"/>
        </w:rPr>
        <w:t>。下统包括山西组（</w:t>
      </w:r>
      <w:r w:rsidRPr="00B56F71">
        <w:rPr>
          <w:rFonts w:hint="eastAsia"/>
          <w:color w:val="000000" w:themeColor="text1"/>
          <w:szCs w:val="24"/>
        </w:rPr>
        <w:t>P</w:t>
      </w:r>
      <w:r w:rsidRPr="00B56F71">
        <w:rPr>
          <w:rFonts w:hint="eastAsia"/>
          <w:color w:val="000000" w:themeColor="text1"/>
          <w:szCs w:val="24"/>
          <w:vertAlign w:val="subscript"/>
        </w:rPr>
        <w:t>1</w:t>
      </w:r>
      <w:r w:rsidRPr="00B56F71">
        <w:rPr>
          <w:rFonts w:hint="eastAsia"/>
          <w:color w:val="000000" w:themeColor="text1"/>
          <w:szCs w:val="24"/>
          <w:vertAlign w:val="superscript"/>
        </w:rPr>
        <w:t>1</w:t>
      </w:r>
      <w:r w:rsidRPr="00B56F71">
        <w:rPr>
          <w:rFonts w:hint="eastAsia"/>
          <w:color w:val="000000" w:themeColor="text1"/>
          <w:szCs w:val="24"/>
        </w:rPr>
        <w:t>）及下石盒子组（</w:t>
      </w:r>
      <w:r w:rsidRPr="00B56F71">
        <w:rPr>
          <w:rFonts w:hint="eastAsia"/>
          <w:color w:val="000000" w:themeColor="text1"/>
          <w:szCs w:val="24"/>
        </w:rPr>
        <w:t>P</w:t>
      </w:r>
      <w:r w:rsidRPr="00B56F71">
        <w:rPr>
          <w:rFonts w:hint="eastAsia"/>
          <w:color w:val="000000" w:themeColor="text1"/>
          <w:szCs w:val="24"/>
          <w:vertAlign w:val="subscript"/>
        </w:rPr>
        <w:t>1</w:t>
      </w:r>
      <w:r w:rsidRPr="00B56F71">
        <w:rPr>
          <w:rFonts w:hint="eastAsia"/>
          <w:color w:val="000000" w:themeColor="text1"/>
          <w:szCs w:val="24"/>
          <w:vertAlign w:val="superscript"/>
        </w:rPr>
        <w:t>2</w:t>
      </w:r>
      <w:r w:rsidRPr="00B56F71">
        <w:rPr>
          <w:rFonts w:hint="eastAsia"/>
          <w:color w:val="000000" w:themeColor="text1"/>
          <w:szCs w:val="24"/>
        </w:rPr>
        <w:t>），上统包括上石盒子组（</w:t>
      </w:r>
      <w:r w:rsidRPr="00B56F71">
        <w:rPr>
          <w:rFonts w:hint="eastAsia"/>
          <w:color w:val="000000" w:themeColor="text1"/>
          <w:szCs w:val="24"/>
        </w:rPr>
        <w:t>P</w:t>
      </w:r>
      <w:r w:rsidRPr="00B56F71">
        <w:rPr>
          <w:rFonts w:hint="eastAsia"/>
          <w:color w:val="000000" w:themeColor="text1"/>
          <w:szCs w:val="24"/>
          <w:vertAlign w:val="subscript"/>
        </w:rPr>
        <w:t>2</w:t>
      </w:r>
      <w:r w:rsidRPr="00B56F71">
        <w:rPr>
          <w:rFonts w:hint="eastAsia"/>
          <w:color w:val="000000" w:themeColor="text1"/>
          <w:szCs w:val="24"/>
          <w:vertAlign w:val="superscript"/>
        </w:rPr>
        <w:t>1</w:t>
      </w:r>
      <w:r w:rsidRPr="00B56F71">
        <w:rPr>
          <w:rFonts w:hint="eastAsia"/>
          <w:color w:val="000000" w:themeColor="text1"/>
          <w:szCs w:val="24"/>
        </w:rPr>
        <w:t>）和石千峰组（</w:t>
      </w:r>
      <w:r w:rsidRPr="00B56F71">
        <w:rPr>
          <w:rFonts w:hint="eastAsia"/>
          <w:color w:val="000000" w:themeColor="text1"/>
          <w:szCs w:val="24"/>
        </w:rPr>
        <w:t>P</w:t>
      </w:r>
      <w:r w:rsidRPr="00B56F71">
        <w:rPr>
          <w:rFonts w:hint="eastAsia"/>
          <w:color w:val="000000" w:themeColor="text1"/>
          <w:szCs w:val="24"/>
          <w:vertAlign w:val="subscript"/>
        </w:rPr>
        <w:t>2</w:t>
      </w:r>
      <w:r w:rsidRPr="00B56F71">
        <w:rPr>
          <w:rFonts w:hint="eastAsia"/>
          <w:color w:val="000000" w:themeColor="text1"/>
          <w:szCs w:val="24"/>
          <w:vertAlign w:val="superscript"/>
        </w:rPr>
        <w:t>2</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6</w:t>
      </w:r>
      <w:r w:rsidRPr="00B56F71">
        <w:rPr>
          <w:rFonts w:hint="eastAsia"/>
          <w:color w:val="000000" w:themeColor="text1"/>
          <w:szCs w:val="24"/>
        </w:rPr>
        <w:t>）三叠系（</w:t>
      </w:r>
      <w:r w:rsidRPr="00B56F71">
        <w:rPr>
          <w:rFonts w:hint="eastAsia"/>
          <w:color w:val="000000" w:themeColor="text1"/>
          <w:szCs w:val="24"/>
        </w:rPr>
        <w:t>T</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本区仅见下统刘家沟组（</w:t>
      </w:r>
      <w:r w:rsidRPr="00B56F71">
        <w:rPr>
          <w:rFonts w:hint="eastAsia"/>
          <w:color w:val="000000" w:themeColor="text1"/>
          <w:szCs w:val="24"/>
        </w:rPr>
        <w:t>T</w:t>
      </w:r>
      <w:r w:rsidRPr="00B56F71">
        <w:rPr>
          <w:rFonts w:hint="eastAsia"/>
          <w:color w:val="000000" w:themeColor="text1"/>
          <w:szCs w:val="24"/>
          <w:vertAlign w:val="subscript"/>
        </w:rPr>
        <w:t>1</w:t>
      </w:r>
      <w:r w:rsidRPr="00B56F71">
        <w:rPr>
          <w:rFonts w:hint="eastAsia"/>
          <w:color w:val="000000" w:themeColor="text1"/>
          <w:szCs w:val="24"/>
        </w:rPr>
        <w:t>l</w:t>
      </w:r>
      <w:r w:rsidRPr="00B56F71">
        <w:rPr>
          <w:rFonts w:hint="eastAsia"/>
          <w:color w:val="000000" w:themeColor="text1"/>
          <w:szCs w:val="24"/>
        </w:rPr>
        <w:t>），以碎屑岩类、粘土岩类沉积为主。呈东西方向展布，总厚大于</w:t>
      </w:r>
      <w:r w:rsidRPr="00B56F71">
        <w:rPr>
          <w:rFonts w:hint="eastAsia"/>
          <w:color w:val="000000" w:themeColor="text1"/>
          <w:szCs w:val="24"/>
        </w:rPr>
        <w:t>350.80m</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7</w:t>
      </w:r>
      <w:r w:rsidRPr="00B56F71">
        <w:rPr>
          <w:rFonts w:hint="eastAsia"/>
          <w:color w:val="000000" w:themeColor="text1"/>
          <w:szCs w:val="24"/>
        </w:rPr>
        <w:t>）第三系（</w:t>
      </w:r>
      <w:r w:rsidRPr="00B56F71">
        <w:rPr>
          <w:rFonts w:hint="eastAsia"/>
          <w:color w:val="000000" w:themeColor="text1"/>
          <w:szCs w:val="24"/>
        </w:rPr>
        <w:t>R</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主要岩性为棕褐色粉砂质泥岩、泥质粉砂岩、细砂岩、含砾中粒砂岩、泥沙质角砾岩，构成较大的沉积旋回，为一套红色陆相碎屑岩建造。总厚</w:t>
      </w:r>
      <w:r w:rsidRPr="00B56F71">
        <w:rPr>
          <w:rFonts w:hint="eastAsia"/>
          <w:color w:val="000000" w:themeColor="text1"/>
          <w:szCs w:val="24"/>
        </w:rPr>
        <w:t>318-411m</w:t>
      </w:r>
      <w:r w:rsidRPr="00B56F71">
        <w:rPr>
          <w:rFonts w:hint="eastAsia"/>
          <w:color w:val="000000" w:themeColor="text1"/>
          <w:szCs w:val="24"/>
        </w:rPr>
        <w:t>，与下伏地层为不整合接触。</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8</w:t>
      </w:r>
      <w:r w:rsidRPr="00B56F71">
        <w:rPr>
          <w:rFonts w:hint="eastAsia"/>
          <w:color w:val="000000" w:themeColor="text1"/>
          <w:szCs w:val="24"/>
        </w:rPr>
        <w:t>）第四系</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①中、下更新统（</w:t>
      </w:r>
      <w:r w:rsidRPr="00B56F71">
        <w:rPr>
          <w:rFonts w:hint="eastAsia"/>
          <w:color w:val="000000" w:themeColor="text1"/>
          <w:szCs w:val="24"/>
        </w:rPr>
        <w:t>Q</w:t>
      </w:r>
      <w:r w:rsidRPr="00B56F71">
        <w:rPr>
          <w:rFonts w:hint="eastAsia"/>
          <w:color w:val="000000" w:themeColor="text1"/>
          <w:szCs w:val="24"/>
          <w:vertAlign w:val="subscript"/>
        </w:rPr>
        <w:t>1-2</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埋藏于</w:t>
      </w:r>
      <w:r w:rsidRPr="00B56F71">
        <w:rPr>
          <w:rFonts w:hint="eastAsia"/>
          <w:color w:val="000000" w:themeColor="text1"/>
          <w:szCs w:val="24"/>
        </w:rPr>
        <w:t>80-140m</w:t>
      </w:r>
      <w:r w:rsidRPr="00B56F71">
        <w:rPr>
          <w:rFonts w:hint="eastAsia"/>
          <w:color w:val="000000" w:themeColor="text1"/>
          <w:szCs w:val="24"/>
        </w:rPr>
        <w:t>深度以下，口孜集一带埋深达</w:t>
      </w:r>
      <w:r w:rsidRPr="00B56F71">
        <w:rPr>
          <w:rFonts w:hint="eastAsia"/>
          <w:color w:val="000000" w:themeColor="text1"/>
          <w:szCs w:val="24"/>
        </w:rPr>
        <w:t>120m</w:t>
      </w:r>
      <w:r w:rsidRPr="00B56F71">
        <w:rPr>
          <w:rFonts w:hint="eastAsia"/>
          <w:color w:val="000000" w:themeColor="text1"/>
          <w:szCs w:val="24"/>
        </w:rPr>
        <w:t>。厚度由西向东逐渐减小。可划分为</w:t>
      </w:r>
      <w:r w:rsidRPr="00B56F71">
        <w:rPr>
          <w:rFonts w:hint="eastAsia"/>
          <w:color w:val="000000" w:themeColor="text1"/>
          <w:szCs w:val="24"/>
        </w:rPr>
        <w:t>3-8</w:t>
      </w:r>
      <w:r w:rsidRPr="00B56F71">
        <w:rPr>
          <w:rFonts w:hint="eastAsia"/>
          <w:color w:val="000000" w:themeColor="text1"/>
          <w:szCs w:val="24"/>
        </w:rPr>
        <w:t>个沉积韵律，单层韵律厚</w:t>
      </w:r>
      <w:r w:rsidRPr="00B56F71">
        <w:rPr>
          <w:rFonts w:hint="eastAsia"/>
          <w:color w:val="000000" w:themeColor="text1"/>
          <w:szCs w:val="24"/>
        </w:rPr>
        <w:t>30-50m</w:t>
      </w:r>
      <w:r w:rsidRPr="00B56F71">
        <w:rPr>
          <w:rFonts w:hint="eastAsia"/>
          <w:color w:val="000000" w:themeColor="text1"/>
          <w:szCs w:val="24"/>
        </w:rPr>
        <w:t>。在垂直和水平方向均有所变化，但一般层位稳定。每个韵律上部为亚粘土或粘土；下部为含砾泥质半胶结的中细砂，局部为松散的含砾中细砂。</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②上更新统（</w:t>
      </w:r>
      <w:r w:rsidRPr="00B56F71">
        <w:rPr>
          <w:rFonts w:hint="eastAsia"/>
          <w:color w:val="000000" w:themeColor="text1"/>
          <w:szCs w:val="24"/>
        </w:rPr>
        <w:t>Q</w:t>
      </w:r>
      <w:r w:rsidRPr="00B56F71">
        <w:rPr>
          <w:rFonts w:hint="eastAsia"/>
          <w:color w:val="000000" w:themeColor="text1"/>
          <w:szCs w:val="24"/>
          <w:vertAlign w:val="subscript"/>
        </w:rPr>
        <w:t>3</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隐伏于地下</w:t>
      </w:r>
      <w:r w:rsidRPr="00B56F71">
        <w:rPr>
          <w:rFonts w:hint="eastAsia"/>
          <w:color w:val="000000" w:themeColor="text1"/>
          <w:szCs w:val="24"/>
        </w:rPr>
        <w:t>25-55m</w:t>
      </w:r>
      <w:r w:rsidRPr="00B56F71">
        <w:rPr>
          <w:rFonts w:hint="eastAsia"/>
          <w:color w:val="000000" w:themeColor="text1"/>
          <w:szCs w:val="24"/>
        </w:rPr>
        <w:t>。颍河两岸为</w:t>
      </w:r>
      <w:r w:rsidRPr="00B56F71">
        <w:rPr>
          <w:rFonts w:hint="eastAsia"/>
          <w:color w:val="000000" w:themeColor="text1"/>
          <w:szCs w:val="24"/>
        </w:rPr>
        <w:t>25-35m</w:t>
      </w:r>
      <w:r w:rsidRPr="00B56F71">
        <w:rPr>
          <w:rFonts w:hint="eastAsia"/>
          <w:color w:val="000000" w:themeColor="text1"/>
          <w:szCs w:val="24"/>
        </w:rPr>
        <w:t>，其他地区大于</w:t>
      </w:r>
      <w:r w:rsidRPr="00B56F71">
        <w:rPr>
          <w:rFonts w:hint="eastAsia"/>
          <w:color w:val="000000" w:themeColor="text1"/>
          <w:szCs w:val="24"/>
        </w:rPr>
        <w:t>40m</w:t>
      </w:r>
      <w:r w:rsidRPr="00B56F71">
        <w:rPr>
          <w:rFonts w:hint="eastAsia"/>
          <w:color w:val="000000" w:themeColor="text1"/>
          <w:szCs w:val="24"/>
        </w:rPr>
        <w:t>。厚度由东南向西北逐渐增厚。主要有</w:t>
      </w:r>
      <w:r w:rsidRPr="00B56F71">
        <w:rPr>
          <w:rFonts w:hint="eastAsia"/>
          <w:color w:val="000000" w:themeColor="text1"/>
          <w:szCs w:val="24"/>
        </w:rPr>
        <w:t>3</w:t>
      </w:r>
      <w:r w:rsidRPr="00B56F71">
        <w:rPr>
          <w:rFonts w:hint="eastAsia"/>
          <w:color w:val="000000" w:themeColor="text1"/>
          <w:szCs w:val="24"/>
        </w:rPr>
        <w:t>个主要沉积韵律。单层韵律厚</w:t>
      </w:r>
      <w:r w:rsidRPr="00B56F71">
        <w:rPr>
          <w:rFonts w:hint="eastAsia"/>
          <w:color w:val="000000" w:themeColor="text1"/>
          <w:szCs w:val="24"/>
        </w:rPr>
        <w:t>10-35m</w:t>
      </w:r>
      <w:r w:rsidRPr="00B56F71">
        <w:rPr>
          <w:rFonts w:hint="eastAsia"/>
          <w:color w:val="000000" w:themeColor="text1"/>
          <w:szCs w:val="24"/>
        </w:rPr>
        <w:t>。单层砂层厚</w:t>
      </w:r>
      <w:r w:rsidRPr="00B56F71">
        <w:rPr>
          <w:rFonts w:hint="eastAsia"/>
          <w:color w:val="000000" w:themeColor="text1"/>
          <w:szCs w:val="24"/>
        </w:rPr>
        <w:t>10-30m</w:t>
      </w:r>
      <w:r w:rsidRPr="00B56F71">
        <w:rPr>
          <w:rFonts w:hint="eastAsia"/>
          <w:color w:val="000000" w:themeColor="text1"/>
          <w:szCs w:val="24"/>
        </w:rPr>
        <w:t>，普遍含有铁锰结核、钙质结核，含量较多，钙质结核直径大者可达</w:t>
      </w:r>
      <w:r w:rsidRPr="00B56F71">
        <w:rPr>
          <w:rFonts w:hint="eastAsia"/>
          <w:color w:val="000000" w:themeColor="text1"/>
          <w:szCs w:val="24"/>
        </w:rPr>
        <w:t>5-10mm</w:t>
      </w:r>
      <w:r w:rsidRPr="00B56F71">
        <w:rPr>
          <w:rFonts w:hint="eastAsia"/>
          <w:color w:val="000000" w:themeColor="text1"/>
          <w:szCs w:val="24"/>
        </w:rPr>
        <w:t>。干后坚实，颜色较杂。上部为黄青杂色、褐黄、棕黄色局部棕红、青灰色亚粘土、粘土。局部具水平层理。下部黄褐、褐、黄绿色细砂、中粗砂、粉砂、亚砂。结构松散，分选良好，磨圆中等，局部可见层理。具冲积、冲洪积特点。</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③全新统（</w:t>
      </w:r>
      <w:r w:rsidRPr="00B56F71">
        <w:rPr>
          <w:rFonts w:hint="eastAsia"/>
          <w:color w:val="000000" w:themeColor="text1"/>
          <w:szCs w:val="24"/>
        </w:rPr>
        <w:t>Q</w:t>
      </w:r>
      <w:r w:rsidRPr="00B56F71">
        <w:rPr>
          <w:rFonts w:hint="eastAsia"/>
          <w:color w:val="000000" w:themeColor="text1"/>
          <w:szCs w:val="24"/>
          <w:vertAlign w:val="subscript"/>
        </w:rPr>
        <w:t>4</w:t>
      </w:r>
      <w:r w:rsidRPr="00B56F71">
        <w:rPr>
          <w:rFonts w:hint="eastAsia"/>
          <w:color w:val="000000" w:themeColor="text1"/>
          <w:szCs w:val="24"/>
        </w:rPr>
        <w:t>）</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按岩相可划分为下、中、上三段。</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全新统下段（</w:t>
      </w:r>
      <w:r w:rsidRPr="00B56F71">
        <w:rPr>
          <w:rFonts w:hint="eastAsia"/>
          <w:color w:val="000000" w:themeColor="text1"/>
          <w:szCs w:val="24"/>
        </w:rPr>
        <w:t>Q</w:t>
      </w:r>
      <w:r w:rsidRPr="00B56F71">
        <w:rPr>
          <w:rFonts w:hint="eastAsia"/>
          <w:color w:val="000000" w:themeColor="text1"/>
          <w:szCs w:val="24"/>
          <w:vertAlign w:val="subscript"/>
        </w:rPr>
        <w:t>4</w:t>
      </w:r>
      <w:r w:rsidRPr="00B56F71">
        <w:rPr>
          <w:rFonts w:hint="eastAsia"/>
          <w:color w:val="000000" w:themeColor="text1"/>
          <w:szCs w:val="24"/>
          <w:vertAlign w:val="superscript"/>
        </w:rPr>
        <w:t>1</w:t>
      </w:r>
      <w:r w:rsidRPr="00B56F71">
        <w:rPr>
          <w:rFonts w:hint="eastAsia"/>
          <w:color w:val="000000" w:themeColor="text1"/>
          <w:szCs w:val="24"/>
        </w:rPr>
        <w:t>）：地表无出露，本段顶板埋深在地下</w:t>
      </w:r>
      <w:r w:rsidRPr="00B56F71">
        <w:rPr>
          <w:rFonts w:hint="eastAsia"/>
          <w:color w:val="000000" w:themeColor="text1"/>
          <w:szCs w:val="24"/>
        </w:rPr>
        <w:t>20m</w:t>
      </w:r>
      <w:r w:rsidRPr="00B56F71">
        <w:rPr>
          <w:rFonts w:hint="eastAsia"/>
          <w:color w:val="000000" w:themeColor="text1"/>
          <w:szCs w:val="24"/>
        </w:rPr>
        <w:t>右，厚度由西北向东南由厚变薄。一般厚</w:t>
      </w:r>
      <w:r w:rsidRPr="00B56F71">
        <w:rPr>
          <w:rFonts w:hint="eastAsia"/>
          <w:color w:val="000000" w:themeColor="text1"/>
          <w:szCs w:val="24"/>
        </w:rPr>
        <w:t>15-20m</w:t>
      </w:r>
      <w:r w:rsidRPr="00B56F71">
        <w:rPr>
          <w:rFonts w:hint="eastAsia"/>
          <w:color w:val="000000" w:themeColor="text1"/>
          <w:szCs w:val="24"/>
        </w:rPr>
        <w:t>。顶部为灰黑、紫灰色亚粘土。含腐殖质，厚</w:t>
      </w:r>
      <w:r w:rsidRPr="00B56F71">
        <w:rPr>
          <w:rFonts w:hint="eastAsia"/>
          <w:color w:val="000000" w:themeColor="text1"/>
          <w:szCs w:val="24"/>
        </w:rPr>
        <w:t>1-3m</w:t>
      </w:r>
      <w:r w:rsidRPr="00B56F71">
        <w:rPr>
          <w:rFonts w:hint="eastAsia"/>
          <w:color w:val="000000" w:themeColor="text1"/>
          <w:szCs w:val="24"/>
        </w:rPr>
        <w:t>，结构紧密。下部为较厚的灰、灰黄色粉细砂层，厚</w:t>
      </w:r>
      <w:r w:rsidRPr="00B56F71">
        <w:rPr>
          <w:rFonts w:hint="eastAsia"/>
          <w:color w:val="000000" w:themeColor="text1"/>
          <w:szCs w:val="24"/>
        </w:rPr>
        <w:t>5-8m</w:t>
      </w:r>
      <w:r w:rsidRPr="00B56F71">
        <w:rPr>
          <w:rFonts w:hint="eastAsia"/>
          <w:color w:val="000000" w:themeColor="text1"/>
          <w:szCs w:val="24"/>
        </w:rPr>
        <w:t>。其分布与古河道一致。底部还有亚粘土薄层。</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全新统中段（</w:t>
      </w:r>
      <w:r w:rsidRPr="00B56F71">
        <w:rPr>
          <w:rFonts w:hint="eastAsia"/>
          <w:color w:val="000000" w:themeColor="text1"/>
          <w:szCs w:val="24"/>
        </w:rPr>
        <w:t>Q</w:t>
      </w:r>
      <w:r w:rsidRPr="00B56F71">
        <w:rPr>
          <w:rFonts w:hint="eastAsia"/>
          <w:color w:val="000000" w:themeColor="text1"/>
          <w:szCs w:val="24"/>
          <w:vertAlign w:val="subscript"/>
        </w:rPr>
        <w:t>4</w:t>
      </w:r>
      <w:r w:rsidRPr="00B56F71">
        <w:rPr>
          <w:rFonts w:hint="eastAsia"/>
          <w:color w:val="000000" w:themeColor="text1"/>
          <w:szCs w:val="24"/>
          <w:vertAlign w:val="superscript"/>
        </w:rPr>
        <w:t>2</w:t>
      </w:r>
      <w:r w:rsidRPr="00B56F71">
        <w:rPr>
          <w:rFonts w:hint="eastAsia"/>
          <w:color w:val="000000" w:themeColor="text1"/>
          <w:szCs w:val="24"/>
        </w:rPr>
        <w:t>）：大面积出露于地表，广大河间地区均为此段覆盖。总厚</w:t>
      </w:r>
      <w:r w:rsidRPr="00B56F71">
        <w:rPr>
          <w:rFonts w:hint="eastAsia"/>
          <w:color w:val="000000" w:themeColor="text1"/>
          <w:szCs w:val="24"/>
        </w:rPr>
        <w:t>13-25m</w:t>
      </w:r>
      <w:r w:rsidRPr="00B56F71">
        <w:rPr>
          <w:rFonts w:hint="eastAsia"/>
          <w:color w:val="000000" w:themeColor="text1"/>
          <w:szCs w:val="24"/>
        </w:rPr>
        <w:t>，</w:t>
      </w:r>
      <w:r w:rsidRPr="00B56F71">
        <w:rPr>
          <w:rFonts w:hint="eastAsia"/>
          <w:color w:val="000000" w:themeColor="text1"/>
          <w:szCs w:val="24"/>
        </w:rPr>
        <w:lastRenderedPageBreak/>
        <w:t>具有</w:t>
      </w:r>
      <w:r w:rsidRPr="00B56F71">
        <w:rPr>
          <w:rFonts w:hint="eastAsia"/>
          <w:color w:val="000000" w:themeColor="text1"/>
          <w:szCs w:val="24"/>
        </w:rPr>
        <w:t>2-3</w:t>
      </w:r>
      <w:r w:rsidRPr="00B56F71">
        <w:rPr>
          <w:rFonts w:hint="eastAsia"/>
          <w:color w:val="000000" w:themeColor="text1"/>
          <w:szCs w:val="24"/>
        </w:rPr>
        <w:t>个沉积韵律。具二元结构，上部为亚粘土、粉砂、亚砂土组成的漫滩相，下部由粉细砂组成的河床相。砂层厚一般为</w:t>
      </w:r>
      <w:r w:rsidRPr="00B56F71">
        <w:rPr>
          <w:rFonts w:hint="eastAsia"/>
          <w:color w:val="000000" w:themeColor="text1"/>
          <w:szCs w:val="24"/>
        </w:rPr>
        <w:t>2-10m</w:t>
      </w:r>
      <w:r w:rsidRPr="00B56F71">
        <w:rPr>
          <w:rFonts w:hint="eastAsia"/>
          <w:color w:val="000000" w:themeColor="text1"/>
          <w:szCs w:val="24"/>
        </w:rPr>
        <w:t>，最厚达</w:t>
      </w:r>
      <w:r w:rsidRPr="00B56F71">
        <w:rPr>
          <w:rFonts w:hint="eastAsia"/>
          <w:color w:val="000000" w:themeColor="text1"/>
          <w:szCs w:val="24"/>
        </w:rPr>
        <w:t>15m</w:t>
      </w:r>
      <w:r w:rsidRPr="00B56F71">
        <w:rPr>
          <w:rFonts w:hint="eastAsia"/>
          <w:color w:val="000000" w:themeColor="text1"/>
          <w:szCs w:val="24"/>
        </w:rPr>
        <w:t>以上。</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全新统上段（</w:t>
      </w:r>
      <w:r w:rsidRPr="00B56F71">
        <w:rPr>
          <w:rFonts w:hint="eastAsia"/>
          <w:color w:val="000000" w:themeColor="text1"/>
          <w:szCs w:val="24"/>
        </w:rPr>
        <w:t>Q</w:t>
      </w:r>
      <w:r w:rsidRPr="00B56F71">
        <w:rPr>
          <w:rFonts w:hint="eastAsia"/>
          <w:color w:val="000000" w:themeColor="text1"/>
          <w:szCs w:val="24"/>
          <w:vertAlign w:val="subscript"/>
        </w:rPr>
        <w:t>4</w:t>
      </w:r>
      <w:r w:rsidRPr="00B56F71">
        <w:rPr>
          <w:rFonts w:hint="eastAsia"/>
          <w:color w:val="000000" w:themeColor="text1"/>
          <w:szCs w:val="24"/>
          <w:vertAlign w:val="superscript"/>
        </w:rPr>
        <w:t>3</w:t>
      </w:r>
      <w:r w:rsidRPr="00B56F71">
        <w:rPr>
          <w:rFonts w:hint="eastAsia"/>
          <w:color w:val="000000" w:themeColor="text1"/>
          <w:szCs w:val="24"/>
        </w:rPr>
        <w:t>）：沿现代河流呈条带状展布，宽</w:t>
      </w:r>
      <w:r w:rsidRPr="00B56F71">
        <w:rPr>
          <w:rFonts w:hint="eastAsia"/>
          <w:color w:val="000000" w:themeColor="text1"/>
          <w:szCs w:val="24"/>
        </w:rPr>
        <w:t>1-5km</w:t>
      </w:r>
      <w:r w:rsidRPr="00B56F71">
        <w:rPr>
          <w:rFonts w:hint="eastAsia"/>
          <w:color w:val="000000" w:themeColor="text1"/>
          <w:szCs w:val="24"/>
        </w:rPr>
        <w:t>。主要由黄、浅灰黄色粉砂、亚砂土及棕黄、棕红色亚粘土、粘土组成，厚</w:t>
      </w:r>
      <w:r w:rsidRPr="00B56F71">
        <w:rPr>
          <w:rFonts w:hint="eastAsia"/>
          <w:color w:val="000000" w:themeColor="text1"/>
          <w:szCs w:val="24"/>
        </w:rPr>
        <w:t>0.5-5m</w:t>
      </w:r>
      <w:r w:rsidRPr="00B56F71">
        <w:rPr>
          <w:rFonts w:hint="eastAsia"/>
          <w:color w:val="000000" w:themeColor="text1"/>
          <w:szCs w:val="24"/>
        </w:rPr>
        <w:t>，是河流最新泛滥淤泥造成。</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拟建厂区场地由巨厚的第四系冲积物堆积构成，岩性主要是粉质粘土。在钻探深度以内，主要为第四系全新统和上更新统沉积层。</w:t>
      </w:r>
    </w:p>
    <w:p w:rsidR="005D1823" w:rsidRPr="00B56F71" w:rsidRDefault="005D1823" w:rsidP="005D1823">
      <w:pPr>
        <w:numPr>
          <w:ilvl w:val="0"/>
          <w:numId w:val="8"/>
        </w:numPr>
        <w:autoSpaceDE w:val="0"/>
        <w:autoSpaceDN w:val="0"/>
        <w:snapToGrid/>
        <w:ind w:firstLineChars="0" w:firstLine="480"/>
        <w:rPr>
          <w:color w:val="000000" w:themeColor="text1"/>
          <w:szCs w:val="24"/>
        </w:rPr>
      </w:pPr>
      <w:r w:rsidRPr="00B56F71">
        <w:rPr>
          <w:rFonts w:hint="eastAsia"/>
          <w:color w:val="000000" w:themeColor="text1"/>
          <w:szCs w:val="24"/>
        </w:rPr>
        <w:t>地质构造</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调查区位于中朝准地台的淮河台坳，淮南陷褶段带的淮南复式向斜。从构造体系看，处于新华夏第二沉降带与秦岭纬向构造带的复合部位。总体构造特征以近东西向构造为主，辅以北北东向的构造格局。</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4</w:t>
      </w:r>
      <w:r w:rsidRPr="00B56F71">
        <w:rPr>
          <w:rFonts w:hint="eastAsia"/>
          <w:color w:val="000000" w:themeColor="text1"/>
          <w:szCs w:val="24"/>
        </w:rPr>
        <w:t>、褶皱构造</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根据区内构造特征及其形成时期，可分为蚌埠—凤阳期褶皱，印支、燕山期褶皱。经过蚌埠—凤阳期褶皱后，区内下元古界霍邱群发生中深区域变质，被后期基本未变质的青白口系假整合所覆盖。这期褶皱，全为隐伏构造。区内主要是颍上—寿县近东西向隆褶带。印支、燕山早期褶皱卷入的地层为青白口系至下三叠系。褶皱轴向为北西西或东西向，统称为淮南复向斜，该复向斜至阜阳老庙集附近仰起。核部由下三叠系刘家沟组、和尚沟组构成。倾角较为平缓（</w:t>
      </w:r>
      <w:r w:rsidRPr="00B56F71">
        <w:rPr>
          <w:rFonts w:hint="eastAsia"/>
          <w:color w:val="000000" w:themeColor="text1"/>
          <w:szCs w:val="24"/>
        </w:rPr>
        <w:t>10</w:t>
      </w:r>
      <w:r w:rsidRPr="00B56F71">
        <w:rPr>
          <w:color w:val="000000" w:themeColor="text1"/>
          <w:szCs w:val="24"/>
        </w:rPr>
        <w:t>°</w:t>
      </w:r>
      <w:r w:rsidRPr="00B56F71">
        <w:rPr>
          <w:rFonts w:hint="eastAsia"/>
          <w:color w:val="000000" w:themeColor="text1"/>
          <w:szCs w:val="24"/>
        </w:rPr>
        <w:t>~30</w:t>
      </w:r>
      <w:r w:rsidRPr="00B56F71">
        <w:rPr>
          <w:color w:val="000000" w:themeColor="text1"/>
          <w:szCs w:val="24"/>
        </w:rPr>
        <w:t>°</w:t>
      </w:r>
      <w:r w:rsidRPr="00B56F71">
        <w:rPr>
          <w:rFonts w:hint="eastAsia"/>
          <w:color w:val="000000" w:themeColor="text1"/>
          <w:szCs w:val="24"/>
        </w:rPr>
        <w:t>），两翼近地表处倾角较大，翼部地层为下元古界片麻岩。</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5</w:t>
      </w:r>
      <w:r w:rsidRPr="00B56F71">
        <w:rPr>
          <w:rFonts w:hint="eastAsia"/>
          <w:color w:val="000000" w:themeColor="text1"/>
          <w:szCs w:val="24"/>
        </w:rPr>
        <w:t>、断裂构造</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地表断层少见，多数为隐伏断层。根据其展布方向归纳为北北东—北东、北西向、东西向断层组合，主要为燕</w:t>
      </w:r>
      <w:r w:rsidRPr="00B56F71">
        <w:rPr>
          <w:color w:val="000000" w:themeColor="text1"/>
          <w:szCs w:val="24"/>
        </w:rPr>
        <w:t>山期形成。</w:t>
      </w:r>
    </w:p>
    <w:p w:rsidR="005D1823" w:rsidRPr="00B56F71" w:rsidRDefault="005D1823" w:rsidP="005D1823">
      <w:pPr>
        <w:autoSpaceDE w:val="0"/>
        <w:autoSpaceDN w:val="0"/>
        <w:ind w:firstLine="480"/>
        <w:rPr>
          <w:color w:val="000000" w:themeColor="text1"/>
          <w:szCs w:val="24"/>
        </w:rPr>
      </w:pPr>
      <w:r w:rsidRPr="00B56F71">
        <w:rPr>
          <w:color w:val="000000" w:themeColor="text1"/>
          <w:szCs w:val="24"/>
        </w:rPr>
        <w:t>北北东</w:t>
      </w:r>
      <w:r w:rsidRPr="00B56F71">
        <w:rPr>
          <w:color w:val="000000" w:themeColor="text1"/>
          <w:szCs w:val="24"/>
        </w:rPr>
        <w:t>—</w:t>
      </w:r>
      <w:r w:rsidRPr="00B56F71">
        <w:rPr>
          <w:color w:val="000000" w:themeColor="text1"/>
          <w:szCs w:val="24"/>
        </w:rPr>
        <w:t>北东向断层：系指走向</w:t>
      </w:r>
      <w:r w:rsidRPr="00B56F71">
        <w:rPr>
          <w:color w:val="000000" w:themeColor="text1"/>
          <w:szCs w:val="24"/>
        </w:rPr>
        <w:t>10°~30°</w:t>
      </w:r>
      <w:r w:rsidRPr="00B56F71">
        <w:rPr>
          <w:color w:val="000000" w:themeColor="text1"/>
          <w:szCs w:val="24"/>
        </w:rPr>
        <w:t>、</w:t>
      </w:r>
      <w:r w:rsidRPr="00B56F71">
        <w:rPr>
          <w:color w:val="000000" w:themeColor="text1"/>
          <w:szCs w:val="24"/>
        </w:rPr>
        <w:t>65°~75°</w:t>
      </w:r>
      <w:r w:rsidRPr="00B56F71">
        <w:rPr>
          <w:color w:val="000000" w:themeColor="text1"/>
          <w:szCs w:val="24"/>
        </w:rPr>
        <w:t>的断层组合，分布于淮南复向斜中。本组以颍上县江口集断层组为主，主要为正断层。</w:t>
      </w:r>
    </w:p>
    <w:p w:rsidR="005D1823" w:rsidRPr="00B56F71" w:rsidRDefault="005D1823" w:rsidP="005D1823">
      <w:pPr>
        <w:autoSpaceDE w:val="0"/>
        <w:autoSpaceDN w:val="0"/>
        <w:ind w:firstLine="480"/>
        <w:rPr>
          <w:color w:val="000000" w:themeColor="text1"/>
          <w:szCs w:val="24"/>
        </w:rPr>
      </w:pPr>
      <w:r w:rsidRPr="00B56F71">
        <w:rPr>
          <w:color w:val="000000" w:themeColor="text1"/>
          <w:szCs w:val="24"/>
        </w:rPr>
        <w:t>北西向断层：系指走向</w:t>
      </w:r>
      <w:r w:rsidRPr="00B56F71">
        <w:rPr>
          <w:color w:val="000000" w:themeColor="text1"/>
          <w:szCs w:val="24"/>
        </w:rPr>
        <w:t>290°~340°</w:t>
      </w:r>
      <w:r w:rsidRPr="00B56F71">
        <w:rPr>
          <w:color w:val="000000" w:themeColor="text1"/>
          <w:szCs w:val="24"/>
        </w:rPr>
        <w:t>之</w:t>
      </w:r>
      <w:r w:rsidRPr="00B56F71">
        <w:rPr>
          <w:rFonts w:hint="eastAsia"/>
          <w:color w:val="000000" w:themeColor="text1"/>
          <w:szCs w:val="24"/>
        </w:rPr>
        <w:t>间的一组断层，大都切割褶皱轴线。以正断层为主，为张扭性正断层，断距变化大，破碎带发育。</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东西向断层：系指走向东西或近东西方向断层。一般规模较大，有长期发展历史。对地层及岩浆活动有一定控制作用，多为隐伏断层。</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技改项目厂区内无断裂构造发育。</w:t>
      </w:r>
    </w:p>
    <w:p w:rsidR="005D1823" w:rsidRPr="00B56F71" w:rsidRDefault="005D1823" w:rsidP="005D1823">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4.1.7</w:t>
      </w:r>
      <w:r w:rsidRPr="00B56F71">
        <w:rPr>
          <w:rFonts w:eastAsia="宋体" w:cs="Times New Roman" w:hint="eastAsia"/>
          <w:b/>
          <w:color w:val="000000" w:themeColor="text1"/>
          <w:sz w:val="24"/>
          <w:szCs w:val="24"/>
        </w:rPr>
        <w:t>水文地质</w:t>
      </w:r>
      <w:r w:rsidRPr="00B56F71">
        <w:rPr>
          <w:rFonts w:eastAsia="宋体" w:cs="Times New Roman"/>
          <w:b/>
          <w:color w:val="000000" w:themeColor="text1"/>
          <w:sz w:val="24"/>
          <w:szCs w:val="24"/>
        </w:rPr>
        <w:t>条件</w:t>
      </w:r>
    </w:p>
    <w:p w:rsidR="005D1823" w:rsidRPr="00B56F71" w:rsidRDefault="005D1823" w:rsidP="005D1823">
      <w:pPr>
        <w:autoSpaceDE w:val="0"/>
        <w:autoSpaceDN w:val="0"/>
        <w:ind w:left="480" w:firstLine="480"/>
        <w:rPr>
          <w:color w:val="000000" w:themeColor="text1"/>
          <w:szCs w:val="24"/>
        </w:rPr>
      </w:pPr>
      <w:r w:rsidRPr="00B56F71">
        <w:rPr>
          <w:rFonts w:hint="eastAsia"/>
          <w:color w:val="000000" w:themeColor="text1"/>
          <w:szCs w:val="24"/>
        </w:rPr>
        <w:lastRenderedPageBreak/>
        <w:t>1</w:t>
      </w:r>
      <w:r w:rsidRPr="00B56F71">
        <w:rPr>
          <w:rFonts w:hint="eastAsia"/>
          <w:color w:val="000000" w:themeColor="text1"/>
          <w:szCs w:val="24"/>
        </w:rPr>
        <w:t>、区域水文地质条件</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本区地下水赋存于松散的第四系多层交迭的各种砂质岩层孔隙中，地下水赋</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存与第四系堆积物的成因类型、厚度及展布方向密切相关，而堆积物的成因类型、厚度、展布方向又受构造、气候及古地理环境的控制。</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本区经几期构造运动之后，形成了开阔的坳盆基底。因此，第四系沉积厚度、展布方向与两个坳陷区及淮南复向斜的部位关系密切。由于长期间歇性的沉降、不均衡的抬升，决定整个第四系松散堆积与基岩残丘的形成。在复向斜与坳陷部位第四系厚度较大，赋水砂层厚度也较厚。由于成因类型不同含水砂层的孔隙大小也不同，故对地下水赋存起了重要作用。</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第四纪早期的中下更新统与中期上更新统的一套以冲洪积、湖积组成的松散与半胶结的砂质岩层中，赋存了较丰富的地下水。地下水分布规律与含水砂层的分布规律一致。在</w:t>
      </w:r>
      <w:r w:rsidRPr="00B56F71">
        <w:rPr>
          <w:rFonts w:hint="eastAsia"/>
          <w:color w:val="000000" w:themeColor="text1"/>
          <w:szCs w:val="24"/>
        </w:rPr>
        <w:t xml:space="preserve"> 200m </w:t>
      </w:r>
      <w:r w:rsidRPr="00B56F71">
        <w:rPr>
          <w:rFonts w:hint="eastAsia"/>
          <w:color w:val="000000" w:themeColor="text1"/>
          <w:szCs w:val="24"/>
        </w:rPr>
        <w:t>深度以内，含水层由东南向西北、北部逐渐变薄，富水性变弱。中、下更新统的半胶结砂层发育地段是本区中深部地下水主要赋存和分布的地方。综上所述，中深部地下水赋存，分布规律主要与第四系含水砂层厚度的分布规律一致。</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浅部</w:t>
      </w:r>
      <w:r w:rsidRPr="00B56F71">
        <w:rPr>
          <w:rFonts w:hint="eastAsia"/>
          <w:color w:val="000000" w:themeColor="text1"/>
          <w:szCs w:val="24"/>
        </w:rPr>
        <w:t>40m</w:t>
      </w:r>
      <w:r w:rsidRPr="00B56F71">
        <w:rPr>
          <w:rFonts w:hint="eastAsia"/>
          <w:color w:val="000000" w:themeColor="text1"/>
          <w:szCs w:val="24"/>
        </w:rPr>
        <w:t>含水岩组之下的中深层地下水具有承压性。区内为自流区。区内中新生代的陆相盆地或山前凹陷，第四系以来处于缓慢沉降，接受了周边搬来的堆积物。似簸箕状的古地貌形态，加之全新统和上更新统顶部均有层位稳定、厚度较大的黄青杂色、灰黄杂色的亚粘土覆盖。西及西北部厚，东及东南部薄，构成了北西向的西部开口的地形，是造成本区自流的条件。</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本区浅层地下水赋存于全新统含水岩组中。其富水程度较好的地段，即为全新统中段与下段二时期古河道砂层迭置发育的地带。古河道砂层的发育又与近代河流的发育方向相近。由于新构造运动影响，古河道的重合、交叉、河流多次泛滥堆积，致使古河道发育规律与现代河流相比又不甚一致。但凡含水砂层较好（厚度大，颗粒粗）的地方，亦是水量最丰富的地段。</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该含水岩组上部为亚粘土（厚</w:t>
      </w:r>
      <w:r w:rsidRPr="00B56F71">
        <w:rPr>
          <w:rFonts w:hint="eastAsia"/>
          <w:color w:val="000000" w:themeColor="text1"/>
          <w:szCs w:val="24"/>
        </w:rPr>
        <w:t>4-8m</w:t>
      </w:r>
      <w:r w:rsidRPr="00B56F71">
        <w:rPr>
          <w:rFonts w:hint="eastAsia"/>
          <w:color w:val="000000" w:themeColor="text1"/>
          <w:szCs w:val="24"/>
        </w:rPr>
        <w:t>）层位较稳定，但裂隙发育。因此，气象要素直接影响该岩组内的地下水动态的变化。</w:t>
      </w:r>
    </w:p>
    <w:p w:rsidR="005D1823" w:rsidRPr="00B56F71" w:rsidRDefault="005D1823" w:rsidP="005D1823">
      <w:pPr>
        <w:autoSpaceDE w:val="0"/>
        <w:autoSpaceDN w:val="0"/>
        <w:ind w:left="480" w:firstLine="480"/>
        <w:rPr>
          <w:color w:val="000000" w:themeColor="text1"/>
          <w:szCs w:val="24"/>
        </w:rPr>
      </w:pPr>
      <w:r w:rsidRPr="00B56F71">
        <w:rPr>
          <w:rFonts w:hint="eastAsia"/>
          <w:color w:val="000000" w:themeColor="text1"/>
          <w:szCs w:val="24"/>
        </w:rPr>
        <w:t>总之，第四系松散岩类地下水的赋存与区内第四系各含水岩组内的砂层、厚度、颗粒组成及埋藏分布规律有关。</w:t>
      </w:r>
    </w:p>
    <w:p w:rsidR="005D1823" w:rsidRPr="00B56F71" w:rsidRDefault="005D1823" w:rsidP="005D1823">
      <w:pPr>
        <w:autoSpaceDE w:val="0"/>
        <w:autoSpaceDN w:val="0"/>
        <w:ind w:left="480" w:firstLine="480"/>
        <w:rPr>
          <w:color w:val="000000" w:themeColor="text1"/>
          <w:szCs w:val="24"/>
        </w:rPr>
      </w:pPr>
      <w:r w:rsidRPr="00B56F71">
        <w:rPr>
          <w:rFonts w:hint="eastAsia"/>
          <w:color w:val="000000" w:themeColor="text1"/>
          <w:szCs w:val="24"/>
        </w:rPr>
        <w:t>2</w:t>
      </w:r>
      <w:r w:rsidRPr="00B56F71">
        <w:rPr>
          <w:rFonts w:hint="eastAsia"/>
          <w:color w:val="000000" w:themeColor="text1"/>
          <w:szCs w:val="24"/>
        </w:rPr>
        <w:t>、地下水类型与含水岩组划分</w:t>
      </w:r>
    </w:p>
    <w:p w:rsidR="005D1823" w:rsidRPr="00B56F71" w:rsidRDefault="005D1823" w:rsidP="005D1823">
      <w:pPr>
        <w:autoSpaceDE w:val="0"/>
        <w:autoSpaceDN w:val="0"/>
        <w:ind w:left="480" w:firstLine="480"/>
        <w:rPr>
          <w:color w:val="000000" w:themeColor="text1"/>
          <w:szCs w:val="24"/>
        </w:rPr>
      </w:pPr>
      <w:r w:rsidRPr="00B56F71">
        <w:rPr>
          <w:rFonts w:hint="eastAsia"/>
          <w:color w:val="000000" w:themeColor="text1"/>
          <w:szCs w:val="24"/>
        </w:rPr>
        <w:t>调查区内全为土体覆盖，无基岩出露，区内地下水类型为松散岩类孔隙水。</w:t>
      </w:r>
    </w:p>
    <w:p w:rsidR="005D1823" w:rsidRPr="00B56F71" w:rsidRDefault="005D1823" w:rsidP="005D1823">
      <w:pPr>
        <w:autoSpaceDE w:val="0"/>
        <w:autoSpaceDN w:val="0"/>
        <w:ind w:left="480" w:firstLine="480"/>
        <w:rPr>
          <w:color w:val="000000" w:themeColor="text1"/>
          <w:szCs w:val="24"/>
        </w:rPr>
      </w:pPr>
      <w:r w:rsidRPr="00B56F71">
        <w:rPr>
          <w:rFonts w:hint="eastAsia"/>
          <w:color w:val="000000" w:themeColor="text1"/>
          <w:szCs w:val="24"/>
        </w:rPr>
        <w:lastRenderedPageBreak/>
        <w:t>根据区域内第四纪地层岩性、地下水埋藏条件、水力特征和补给途径具体又</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划分为浅层潜水含水岩组（第一含水层组）；中深部承压水含水岩组（第二、第三含水岩组）。</w:t>
      </w:r>
    </w:p>
    <w:p w:rsidR="005D1823" w:rsidRPr="00B56F71" w:rsidRDefault="005D1823" w:rsidP="005D1823">
      <w:pPr>
        <w:autoSpaceDE w:val="0"/>
        <w:autoSpaceDN w:val="0"/>
        <w:ind w:left="480"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1</w:t>
      </w:r>
      <w:r w:rsidRPr="00B56F71">
        <w:rPr>
          <w:rFonts w:hint="eastAsia"/>
          <w:color w:val="000000" w:themeColor="text1"/>
          <w:szCs w:val="24"/>
        </w:rPr>
        <w:t>）浅层浅水含水岩组</w:t>
      </w:r>
    </w:p>
    <w:p w:rsidR="005D1823" w:rsidRPr="00B56F71" w:rsidRDefault="005D1823" w:rsidP="005D1823">
      <w:pPr>
        <w:autoSpaceDE w:val="0"/>
        <w:autoSpaceDN w:val="0"/>
        <w:ind w:left="480" w:firstLine="480"/>
        <w:rPr>
          <w:color w:val="000000" w:themeColor="text1"/>
          <w:szCs w:val="24"/>
        </w:rPr>
      </w:pPr>
      <w:r w:rsidRPr="00B56F71">
        <w:rPr>
          <w:rFonts w:hint="eastAsia"/>
          <w:color w:val="000000" w:themeColor="text1"/>
          <w:szCs w:val="24"/>
        </w:rPr>
        <w:t>主要由全新统和上更新统组成。粉土及粉细砂层是该含水岩组的主要含水</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层。含水层累计厚</w:t>
      </w:r>
      <w:r w:rsidRPr="00B56F71">
        <w:rPr>
          <w:rFonts w:hint="eastAsia"/>
          <w:color w:val="000000" w:themeColor="text1"/>
          <w:szCs w:val="24"/>
        </w:rPr>
        <w:t>10-20m</w:t>
      </w:r>
      <w:r w:rsidRPr="00B56F71">
        <w:rPr>
          <w:rFonts w:hint="eastAsia"/>
          <w:color w:val="000000" w:themeColor="text1"/>
          <w:szCs w:val="24"/>
        </w:rPr>
        <w:t>以上，微具承压。含水岩组砂层顶板埋藏于</w:t>
      </w:r>
      <w:r w:rsidRPr="00B56F71">
        <w:rPr>
          <w:rFonts w:hint="eastAsia"/>
          <w:color w:val="000000" w:themeColor="text1"/>
          <w:szCs w:val="24"/>
        </w:rPr>
        <w:t>3m</w:t>
      </w:r>
      <w:r w:rsidRPr="00B56F71">
        <w:rPr>
          <w:rFonts w:hint="eastAsia"/>
          <w:color w:val="000000" w:themeColor="text1"/>
          <w:szCs w:val="24"/>
        </w:rPr>
        <w:t>以下。</w:t>
      </w:r>
    </w:p>
    <w:p w:rsidR="005D1823" w:rsidRPr="00B56F71" w:rsidRDefault="005D1823" w:rsidP="005D1823">
      <w:pPr>
        <w:autoSpaceDE w:val="0"/>
        <w:autoSpaceDN w:val="0"/>
        <w:ind w:left="480" w:firstLine="480"/>
        <w:rPr>
          <w:color w:val="000000" w:themeColor="text1"/>
          <w:szCs w:val="24"/>
        </w:rPr>
      </w:pPr>
      <w:r w:rsidRPr="00B56F71">
        <w:rPr>
          <w:rFonts w:hint="eastAsia"/>
          <w:color w:val="000000" w:themeColor="text1"/>
          <w:szCs w:val="24"/>
        </w:rPr>
        <w:t>浅层潜水含水岩组可分为水量丰富、中等两组，在全新统中段、下段两期古</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河床砂层发育部位及其重迭分布的地区，含水层以粉、细砂为主，厚度</w:t>
      </w:r>
      <w:r w:rsidRPr="00B56F71">
        <w:rPr>
          <w:rFonts w:hint="eastAsia"/>
          <w:color w:val="000000" w:themeColor="text1"/>
          <w:szCs w:val="24"/>
        </w:rPr>
        <w:t>10-20m</w:t>
      </w:r>
      <w:r w:rsidRPr="00B56F71">
        <w:rPr>
          <w:rFonts w:hint="eastAsia"/>
          <w:color w:val="000000" w:themeColor="text1"/>
          <w:szCs w:val="24"/>
        </w:rPr>
        <w:t>，属富水区。单井涌水量</w:t>
      </w:r>
      <w:r w:rsidRPr="00B56F71">
        <w:rPr>
          <w:rFonts w:hint="eastAsia"/>
          <w:color w:val="000000" w:themeColor="text1"/>
          <w:szCs w:val="24"/>
        </w:rPr>
        <w:t>1000-2000m</w:t>
      </w:r>
      <w:r w:rsidRPr="00B56F71">
        <w:rPr>
          <w:rFonts w:hint="eastAsia"/>
          <w:color w:val="000000" w:themeColor="text1"/>
          <w:szCs w:val="24"/>
          <w:vertAlign w:val="superscript"/>
        </w:rPr>
        <w:t>3</w:t>
      </w:r>
      <w:r w:rsidRPr="00B56F71">
        <w:rPr>
          <w:rFonts w:hint="eastAsia"/>
          <w:color w:val="000000" w:themeColor="text1"/>
          <w:szCs w:val="24"/>
        </w:rPr>
        <w:t>/d</w:t>
      </w:r>
      <w:r w:rsidRPr="00B56F71">
        <w:rPr>
          <w:rFonts w:hint="eastAsia"/>
          <w:color w:val="000000" w:themeColor="text1"/>
          <w:szCs w:val="24"/>
        </w:rPr>
        <w:t>；古河道砂层较薄，厚度小于</w:t>
      </w:r>
      <w:r w:rsidRPr="00B56F71">
        <w:rPr>
          <w:rFonts w:hint="eastAsia"/>
          <w:color w:val="000000" w:themeColor="text1"/>
          <w:szCs w:val="24"/>
        </w:rPr>
        <w:t>10m</w:t>
      </w:r>
      <w:r w:rsidRPr="00B56F71">
        <w:rPr>
          <w:rFonts w:hint="eastAsia"/>
          <w:color w:val="000000" w:themeColor="text1"/>
          <w:szCs w:val="24"/>
        </w:rPr>
        <w:t>。以粉砂、亚砂土为主的中等富水区，单井涌水量又可细分为</w:t>
      </w:r>
      <w:r w:rsidRPr="00B56F71">
        <w:rPr>
          <w:rFonts w:hint="eastAsia"/>
          <w:color w:val="000000" w:themeColor="text1"/>
          <w:szCs w:val="24"/>
        </w:rPr>
        <w:t>500-1000m</w:t>
      </w:r>
      <w:r w:rsidRPr="00B56F71">
        <w:rPr>
          <w:rFonts w:hint="eastAsia"/>
          <w:color w:val="000000" w:themeColor="text1"/>
          <w:szCs w:val="24"/>
          <w:vertAlign w:val="superscript"/>
        </w:rPr>
        <w:t>3</w:t>
      </w:r>
      <w:r w:rsidRPr="00B56F71">
        <w:rPr>
          <w:rFonts w:hint="eastAsia"/>
          <w:color w:val="000000" w:themeColor="text1"/>
          <w:szCs w:val="24"/>
        </w:rPr>
        <w:t>/d</w:t>
      </w:r>
      <w:r w:rsidRPr="00B56F71">
        <w:rPr>
          <w:rFonts w:hint="eastAsia"/>
          <w:color w:val="000000" w:themeColor="text1"/>
          <w:szCs w:val="24"/>
        </w:rPr>
        <w:t>及</w:t>
      </w:r>
      <w:r w:rsidRPr="00B56F71">
        <w:rPr>
          <w:rFonts w:hint="eastAsia"/>
          <w:color w:val="000000" w:themeColor="text1"/>
          <w:szCs w:val="24"/>
        </w:rPr>
        <w:t>100-500m</w:t>
      </w:r>
      <w:r w:rsidRPr="00B56F71">
        <w:rPr>
          <w:rFonts w:hint="eastAsia"/>
          <w:color w:val="000000" w:themeColor="text1"/>
          <w:szCs w:val="24"/>
          <w:vertAlign w:val="superscript"/>
        </w:rPr>
        <w:t>3</w:t>
      </w:r>
      <w:r w:rsidRPr="00B56F71">
        <w:rPr>
          <w:rFonts w:hint="eastAsia"/>
          <w:color w:val="000000" w:themeColor="text1"/>
          <w:szCs w:val="24"/>
        </w:rPr>
        <w:t>/d</w:t>
      </w:r>
      <w:r w:rsidRPr="00B56F71">
        <w:rPr>
          <w:rFonts w:hint="eastAsia"/>
          <w:color w:val="000000" w:themeColor="text1"/>
          <w:szCs w:val="24"/>
        </w:rPr>
        <w:t>两个等级。</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潜水位沿河谷地带埋深</w:t>
      </w:r>
      <w:r w:rsidRPr="00B56F71">
        <w:rPr>
          <w:rFonts w:hint="eastAsia"/>
          <w:color w:val="000000" w:themeColor="text1"/>
          <w:szCs w:val="24"/>
        </w:rPr>
        <w:t>2-3m</w:t>
      </w:r>
      <w:r w:rsidRPr="00B56F71">
        <w:rPr>
          <w:rFonts w:hint="eastAsia"/>
          <w:color w:val="000000" w:themeColor="text1"/>
          <w:szCs w:val="24"/>
        </w:rPr>
        <w:t>，年变幅</w:t>
      </w:r>
      <w:r w:rsidRPr="00B56F71">
        <w:rPr>
          <w:rFonts w:hint="eastAsia"/>
          <w:color w:val="000000" w:themeColor="text1"/>
          <w:szCs w:val="24"/>
        </w:rPr>
        <w:t>1-2m</w:t>
      </w:r>
      <w:r w:rsidRPr="00B56F71">
        <w:rPr>
          <w:rFonts w:hint="eastAsia"/>
          <w:color w:val="000000" w:themeColor="text1"/>
          <w:szCs w:val="24"/>
        </w:rPr>
        <w:t>或小于</w:t>
      </w:r>
      <w:r w:rsidRPr="00B56F71">
        <w:rPr>
          <w:rFonts w:hint="eastAsia"/>
          <w:color w:val="000000" w:themeColor="text1"/>
          <w:szCs w:val="24"/>
        </w:rPr>
        <w:t>1m</w:t>
      </w:r>
      <w:r w:rsidRPr="00B56F71">
        <w:rPr>
          <w:rFonts w:hint="eastAsia"/>
          <w:color w:val="000000" w:themeColor="text1"/>
          <w:szCs w:val="24"/>
        </w:rPr>
        <w:t>。河间地区埋深</w:t>
      </w:r>
      <w:r w:rsidRPr="00B56F71">
        <w:rPr>
          <w:rFonts w:hint="eastAsia"/>
          <w:color w:val="000000" w:themeColor="text1"/>
          <w:szCs w:val="24"/>
        </w:rPr>
        <w:t>3m</w:t>
      </w:r>
      <w:r w:rsidRPr="00B56F71">
        <w:rPr>
          <w:rFonts w:hint="eastAsia"/>
          <w:color w:val="000000" w:themeColor="text1"/>
          <w:szCs w:val="24"/>
        </w:rPr>
        <w:t>以上，年变幅为</w:t>
      </w:r>
      <w:r w:rsidRPr="00B56F71">
        <w:rPr>
          <w:rFonts w:hint="eastAsia"/>
          <w:color w:val="000000" w:themeColor="text1"/>
          <w:szCs w:val="24"/>
        </w:rPr>
        <w:t>2-3m</w:t>
      </w:r>
      <w:r w:rsidRPr="00B56F71">
        <w:rPr>
          <w:rFonts w:hint="eastAsia"/>
          <w:color w:val="000000" w:themeColor="text1"/>
          <w:szCs w:val="24"/>
        </w:rPr>
        <w:t>。水质良好，水化学类型为</w:t>
      </w:r>
      <w:r w:rsidRPr="00B56F71">
        <w:rPr>
          <w:rFonts w:hint="eastAsia"/>
          <w:color w:val="000000" w:themeColor="text1"/>
          <w:szCs w:val="24"/>
        </w:rPr>
        <w:t>HCO</w:t>
      </w:r>
      <w:r w:rsidRPr="00B56F71">
        <w:rPr>
          <w:rFonts w:hint="eastAsia"/>
          <w:color w:val="000000" w:themeColor="text1"/>
          <w:szCs w:val="24"/>
          <w:vertAlign w:val="subscript"/>
        </w:rPr>
        <w:t>3</w:t>
      </w:r>
      <w:r w:rsidRPr="00B56F71">
        <w:rPr>
          <w:rFonts w:hint="eastAsia"/>
          <w:color w:val="000000" w:themeColor="text1"/>
          <w:szCs w:val="24"/>
        </w:rPr>
        <w:t>-Ca</w:t>
      </w:r>
      <w:r w:rsidRPr="00B56F71">
        <w:rPr>
          <w:rFonts w:hint="eastAsia"/>
          <w:color w:val="000000" w:themeColor="text1"/>
          <w:szCs w:val="24"/>
        </w:rPr>
        <w:t>或</w:t>
      </w:r>
      <w:r w:rsidRPr="00B56F71">
        <w:rPr>
          <w:rFonts w:hint="eastAsia"/>
          <w:color w:val="000000" w:themeColor="text1"/>
          <w:szCs w:val="24"/>
        </w:rPr>
        <w:t>HCO</w:t>
      </w:r>
      <w:r w:rsidRPr="00B56F71">
        <w:rPr>
          <w:rFonts w:hint="eastAsia"/>
          <w:color w:val="000000" w:themeColor="text1"/>
          <w:szCs w:val="24"/>
          <w:vertAlign w:val="subscript"/>
        </w:rPr>
        <w:t>3</w:t>
      </w:r>
      <w:r w:rsidRPr="00B56F71">
        <w:rPr>
          <w:rFonts w:hint="eastAsia"/>
          <w:color w:val="000000" w:themeColor="text1"/>
          <w:szCs w:val="24"/>
        </w:rPr>
        <w:t>-C</w:t>
      </w:r>
      <w:r w:rsidRPr="00B56F71">
        <w:rPr>
          <w:color w:val="000000" w:themeColor="text1"/>
          <w:szCs w:val="24"/>
        </w:rPr>
        <w:t>a·</w:t>
      </w:r>
      <w:r w:rsidRPr="00B56F71">
        <w:rPr>
          <w:rFonts w:hint="eastAsia"/>
          <w:color w:val="000000" w:themeColor="text1"/>
          <w:szCs w:val="24"/>
        </w:rPr>
        <w:t>Mg</w:t>
      </w:r>
      <w:r w:rsidRPr="00B56F71">
        <w:rPr>
          <w:rFonts w:hint="eastAsia"/>
          <w:color w:val="000000" w:themeColor="text1"/>
          <w:szCs w:val="24"/>
        </w:rPr>
        <w:t>型。</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2</w:t>
      </w:r>
      <w:r w:rsidRPr="00B56F71">
        <w:rPr>
          <w:rFonts w:hint="eastAsia"/>
          <w:color w:val="000000" w:themeColor="text1"/>
          <w:szCs w:val="24"/>
        </w:rPr>
        <w:t>）中深部承压水含水岩组</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该含水岩组主要由上更新统与中下更新统含水段组成。上更新统含水砂层及中下更新统顶部含水砂层是组成该含水岩组的主要含水层。区内上更新统含水段和中下更新统含水层均隐伏于地下。中下更新统含水段厚度大，分布连续。</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w:t>
      </w:r>
      <w:r w:rsidRPr="00B56F71">
        <w:rPr>
          <w:rFonts w:hint="eastAsia"/>
          <w:color w:val="000000" w:themeColor="text1"/>
          <w:szCs w:val="24"/>
        </w:rPr>
        <w:t>3</w:t>
      </w:r>
      <w:r w:rsidRPr="00B56F71">
        <w:rPr>
          <w:rFonts w:hint="eastAsia"/>
          <w:color w:val="000000" w:themeColor="text1"/>
          <w:szCs w:val="24"/>
        </w:rPr>
        <w:t>）含水层之间水力联系</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本区域浅层含水层与中深层含水层之间存在明显的、厚度较大的粘土隔水层，区域中深含水层水位高于浅层含水层水位，水力联系不密切。</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3</w:t>
      </w:r>
      <w:r w:rsidRPr="00B56F71">
        <w:rPr>
          <w:rFonts w:hint="eastAsia"/>
          <w:color w:val="000000" w:themeColor="text1"/>
          <w:szCs w:val="24"/>
        </w:rPr>
        <w:t>、地下水补径排及动态特征</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地下水的补给、径流与排泄，主要与地貌、岩性、构造、气象、水文等因素关系密切。</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浅层潜水的补给来源主要为大气降水。本区属季风暖温带半湿润气候区。降水量较大，为松散岩类孔隙水的补给提供了丰富的来源。区内大面积的松散岩类孔隙水，主要赋存于含水砂层中。广布河间地区，层位较稳定的黄青杂色亚粘土（厚</w:t>
      </w:r>
      <w:r w:rsidRPr="00B56F71">
        <w:rPr>
          <w:rFonts w:hint="eastAsia"/>
          <w:color w:val="000000" w:themeColor="text1"/>
          <w:szCs w:val="24"/>
        </w:rPr>
        <w:t>4.5-8m</w:t>
      </w:r>
      <w:r w:rsidRPr="00B56F71">
        <w:rPr>
          <w:rFonts w:hint="eastAsia"/>
          <w:color w:val="000000" w:themeColor="text1"/>
          <w:szCs w:val="24"/>
        </w:rPr>
        <w:t>）连续覆盖其上。该粘性土裂隙较发育。另外沿河地带的岩层分布有粘土、粉砂、亚砂土，厚</w:t>
      </w:r>
      <w:r w:rsidRPr="00B56F71">
        <w:rPr>
          <w:rFonts w:hint="eastAsia"/>
          <w:color w:val="000000" w:themeColor="text1"/>
          <w:szCs w:val="24"/>
        </w:rPr>
        <w:t xml:space="preserve"> 3-5m</w:t>
      </w:r>
      <w:r w:rsidRPr="00B56F71">
        <w:rPr>
          <w:rFonts w:hint="eastAsia"/>
          <w:color w:val="000000" w:themeColor="text1"/>
          <w:szCs w:val="24"/>
        </w:rPr>
        <w:t>。这些覆盖层的结构特征，对大气降水的入渗补给提供了有利条件。</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浅层潜水的另一个补给来源则为下伏上更新统与中下更新统含水岩组承压水的越流补给。地下水流向与地形坡降一致，由西北流向东南，与地表水流向大体一致，水力坡度很小，为</w:t>
      </w:r>
      <w:r w:rsidRPr="00B56F71">
        <w:rPr>
          <w:rFonts w:hint="eastAsia"/>
          <w:color w:val="000000" w:themeColor="text1"/>
          <w:szCs w:val="24"/>
        </w:rPr>
        <w:t>1/10000</w:t>
      </w:r>
      <w:r w:rsidRPr="00B56F71">
        <w:rPr>
          <w:rFonts w:hint="eastAsia"/>
          <w:color w:val="000000" w:themeColor="text1"/>
          <w:szCs w:val="24"/>
        </w:rPr>
        <w:t>左右，径流缓慢，表明地下水侧向补给微弱。</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lastRenderedPageBreak/>
        <w:t>由于浅层潜水位埋藏较浅，一般平均潜水埋深为</w:t>
      </w:r>
      <w:r w:rsidRPr="00B56F71">
        <w:rPr>
          <w:rFonts w:hint="eastAsia"/>
          <w:color w:val="000000" w:themeColor="text1"/>
          <w:szCs w:val="24"/>
        </w:rPr>
        <w:t>1.67m</w:t>
      </w:r>
      <w:r w:rsidRPr="00B56F71">
        <w:rPr>
          <w:rFonts w:hint="eastAsia"/>
          <w:color w:val="000000" w:themeColor="text1"/>
          <w:szCs w:val="24"/>
        </w:rPr>
        <w:t>，均在地下水极限蒸发深度以内，所以除少量侧向排泄外，主要消耗于蒸发。根据多年枯水季地下水位仍高于地表水位，确认本区河流是排泄地下水的。</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中深部承压水的补给源以由西北大面积区域性侧向补给为主。在丰水期或特大洪水时期，地表水才有可能通过浅层潜水补给中深部承压水。中深部承压水流经本区时，受基底地貌与上部隔水层影响，造成承压自流，径流条件受地形影响由西北流向东南，排泄方式为径流排泄及人工开采地下水。</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每年</w:t>
      </w:r>
      <w:r w:rsidRPr="00B56F71">
        <w:rPr>
          <w:rFonts w:hint="eastAsia"/>
          <w:color w:val="000000" w:themeColor="text1"/>
          <w:szCs w:val="24"/>
        </w:rPr>
        <w:t>6-9</w:t>
      </w:r>
      <w:r w:rsidRPr="00B56F71">
        <w:rPr>
          <w:rFonts w:hint="eastAsia"/>
          <w:color w:val="000000" w:themeColor="text1"/>
          <w:szCs w:val="24"/>
        </w:rPr>
        <w:t>月的雨季，是地下水上升段，下降段集中在</w:t>
      </w:r>
      <w:r w:rsidRPr="00B56F71">
        <w:rPr>
          <w:rFonts w:hint="eastAsia"/>
          <w:color w:val="000000" w:themeColor="text1"/>
          <w:szCs w:val="24"/>
        </w:rPr>
        <w:t>10</w:t>
      </w:r>
      <w:r w:rsidRPr="00B56F71">
        <w:rPr>
          <w:rFonts w:hint="eastAsia"/>
          <w:color w:val="000000" w:themeColor="text1"/>
          <w:szCs w:val="24"/>
        </w:rPr>
        <w:t>月至次年</w:t>
      </w:r>
      <w:r w:rsidRPr="00B56F71">
        <w:rPr>
          <w:rFonts w:hint="eastAsia"/>
          <w:color w:val="000000" w:themeColor="text1"/>
          <w:szCs w:val="24"/>
        </w:rPr>
        <w:t>5</w:t>
      </w:r>
      <w:r w:rsidRPr="00B56F71">
        <w:rPr>
          <w:rFonts w:hint="eastAsia"/>
          <w:color w:val="000000" w:themeColor="text1"/>
          <w:szCs w:val="24"/>
        </w:rPr>
        <w:t>月的旱季。在河间地区地下水升降反应稍滞后，而沿河地区地下水升降反应则稍快。</w:t>
      </w:r>
    </w:p>
    <w:p w:rsidR="005D1823" w:rsidRPr="00B56F71" w:rsidRDefault="005D1823" w:rsidP="005D1823">
      <w:pPr>
        <w:autoSpaceDE w:val="0"/>
        <w:autoSpaceDN w:val="0"/>
        <w:ind w:firstLine="480"/>
        <w:rPr>
          <w:color w:val="000000" w:themeColor="text1"/>
          <w:szCs w:val="24"/>
        </w:rPr>
      </w:pPr>
      <w:r w:rsidRPr="00B56F71">
        <w:rPr>
          <w:rFonts w:hint="eastAsia"/>
          <w:color w:val="000000" w:themeColor="text1"/>
          <w:szCs w:val="24"/>
        </w:rPr>
        <w:t>发展方向。颍上城市空间格局远景将延续规划组团分工明确，跳跃发展，一河两卫的布局特色，在城市五里湖大沟西侧、高速公路以北进行城市空间的拓展。</w:t>
      </w:r>
    </w:p>
    <w:bookmarkEnd w:id="68"/>
    <w:bookmarkEnd w:id="69"/>
    <w:bookmarkEnd w:id="70"/>
    <w:p w:rsidR="00181103" w:rsidRPr="00B56F71" w:rsidRDefault="00B12D72" w:rsidP="005D1823">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4.</w:t>
      </w:r>
      <w:r w:rsidR="00256B09" w:rsidRPr="00B56F71">
        <w:rPr>
          <w:rFonts w:cs="Times New Roman"/>
          <w:color w:val="000000" w:themeColor="text1"/>
          <w:sz w:val="28"/>
        </w:rPr>
        <w:t>2</w:t>
      </w:r>
      <w:r w:rsidRPr="00B56F71">
        <w:rPr>
          <w:rFonts w:cs="Times New Roman"/>
          <w:color w:val="000000" w:themeColor="text1"/>
          <w:sz w:val="28"/>
        </w:rPr>
        <w:t>环境质量现状监测与评价</w:t>
      </w:r>
      <w:bookmarkEnd w:id="65"/>
      <w:bookmarkEnd w:id="66"/>
      <w:bookmarkEnd w:id="67"/>
    </w:p>
    <w:p w:rsidR="00181103" w:rsidRPr="00B56F71" w:rsidRDefault="00B12D72">
      <w:pPr>
        <w:ind w:firstLine="480"/>
        <w:rPr>
          <w:color w:val="000000" w:themeColor="text1"/>
        </w:rPr>
      </w:pPr>
      <w:r w:rsidRPr="00B56F71">
        <w:rPr>
          <w:rFonts w:ascii="宋体" w:hAnsi="宋体"/>
          <w:color w:val="000000" w:themeColor="text1"/>
        </w:rPr>
        <w:t>本项目委托</w:t>
      </w:r>
      <w:r w:rsidRPr="00B56F71">
        <w:rPr>
          <w:rFonts w:ascii="宋体" w:hAnsi="宋体" w:hint="eastAsia"/>
          <w:color w:val="000000" w:themeColor="text1"/>
        </w:rPr>
        <w:t>安徽世标检测技术有限公司</w:t>
      </w:r>
      <w:r w:rsidRPr="00B56F71">
        <w:rPr>
          <w:rFonts w:ascii="宋体" w:hAnsi="宋体"/>
          <w:color w:val="000000" w:themeColor="text1"/>
        </w:rPr>
        <w:t>对项目所在地附近的大气、地表水、</w:t>
      </w:r>
      <w:r w:rsidR="005D1823" w:rsidRPr="00B56F71">
        <w:rPr>
          <w:rFonts w:ascii="宋体" w:hAnsi="宋体" w:hint="eastAsia"/>
          <w:color w:val="000000" w:themeColor="text1"/>
        </w:rPr>
        <w:t>声环境</w:t>
      </w:r>
      <w:r w:rsidR="005D1823" w:rsidRPr="00B56F71">
        <w:rPr>
          <w:rFonts w:ascii="宋体" w:hAnsi="宋体"/>
          <w:color w:val="000000" w:themeColor="text1"/>
        </w:rPr>
        <w:t>、</w:t>
      </w:r>
      <w:r w:rsidRPr="00B56F71">
        <w:rPr>
          <w:rFonts w:ascii="宋体" w:hAnsi="宋体"/>
          <w:color w:val="000000" w:themeColor="text1"/>
        </w:rPr>
        <w:t>地下水</w:t>
      </w:r>
      <w:r w:rsidRPr="00B56F71">
        <w:rPr>
          <w:rFonts w:ascii="宋体" w:hAnsi="宋体" w:hint="eastAsia"/>
          <w:color w:val="000000" w:themeColor="text1"/>
        </w:rPr>
        <w:t>和土壤</w:t>
      </w:r>
      <w:r w:rsidR="005D1823" w:rsidRPr="00B56F71">
        <w:rPr>
          <w:rFonts w:ascii="宋体" w:hAnsi="宋体"/>
          <w:color w:val="000000" w:themeColor="text1"/>
        </w:rPr>
        <w:t>环境进行了详细的调查、监测</w:t>
      </w:r>
      <w:r w:rsidR="003E622E" w:rsidRPr="00B56F71">
        <w:rPr>
          <w:rFonts w:cs="Times New Roman" w:hint="eastAsia"/>
          <w:color w:val="000000" w:themeColor="text1"/>
        </w:rPr>
        <w:t>，监测</w:t>
      </w:r>
      <w:r w:rsidR="003E622E" w:rsidRPr="00B56F71">
        <w:rPr>
          <w:rFonts w:cs="Times New Roman"/>
          <w:color w:val="000000" w:themeColor="text1"/>
        </w:rPr>
        <w:t>时间为</w:t>
      </w:r>
      <w:r w:rsidR="003E622E" w:rsidRPr="00B56F71">
        <w:rPr>
          <w:rFonts w:cs="Times New Roman" w:hint="eastAsia"/>
          <w:color w:val="000000" w:themeColor="text1"/>
        </w:rPr>
        <w:t>2018</w:t>
      </w:r>
      <w:r w:rsidR="003E622E" w:rsidRPr="00B56F71">
        <w:rPr>
          <w:rFonts w:cs="Times New Roman" w:hint="eastAsia"/>
          <w:color w:val="000000" w:themeColor="text1"/>
        </w:rPr>
        <w:t>年</w:t>
      </w:r>
      <w:r w:rsidR="005D1823" w:rsidRPr="00B56F71">
        <w:rPr>
          <w:rFonts w:cs="Times New Roman"/>
          <w:color w:val="000000" w:themeColor="text1"/>
        </w:rPr>
        <w:t>11</w:t>
      </w:r>
      <w:r w:rsidR="003E622E" w:rsidRPr="00B56F71">
        <w:rPr>
          <w:rFonts w:cs="Times New Roman" w:hint="eastAsia"/>
          <w:color w:val="000000" w:themeColor="text1"/>
        </w:rPr>
        <w:t>月</w:t>
      </w:r>
      <w:r w:rsidR="005D1823" w:rsidRPr="00B56F71">
        <w:rPr>
          <w:rFonts w:cs="Times New Roman"/>
          <w:color w:val="000000" w:themeColor="text1"/>
        </w:rPr>
        <w:t>26</w:t>
      </w:r>
      <w:r w:rsidR="003E622E" w:rsidRPr="00B56F71">
        <w:rPr>
          <w:rFonts w:cs="Times New Roman" w:hint="eastAsia"/>
          <w:color w:val="000000" w:themeColor="text1"/>
        </w:rPr>
        <w:t>日</w:t>
      </w:r>
      <w:r w:rsidR="005D1823" w:rsidRPr="00B56F71">
        <w:rPr>
          <w:rFonts w:cs="Times New Roman"/>
          <w:color w:val="000000" w:themeColor="text1"/>
        </w:rPr>
        <w:t>~2018</w:t>
      </w:r>
      <w:r w:rsidR="005D1823" w:rsidRPr="00B56F71">
        <w:rPr>
          <w:rFonts w:cs="Times New Roman" w:hint="eastAsia"/>
          <w:color w:val="000000" w:themeColor="text1"/>
        </w:rPr>
        <w:t>年</w:t>
      </w:r>
      <w:r w:rsidR="005D1823" w:rsidRPr="00B56F71">
        <w:rPr>
          <w:rFonts w:cs="Times New Roman" w:hint="eastAsia"/>
          <w:color w:val="000000" w:themeColor="text1"/>
        </w:rPr>
        <w:t>12</w:t>
      </w:r>
      <w:r w:rsidR="005D1823" w:rsidRPr="00B56F71">
        <w:rPr>
          <w:rFonts w:cs="Times New Roman" w:hint="eastAsia"/>
          <w:color w:val="000000" w:themeColor="text1"/>
        </w:rPr>
        <w:t>月</w:t>
      </w:r>
      <w:r w:rsidR="005D1823" w:rsidRPr="00B56F71">
        <w:rPr>
          <w:rFonts w:cs="Times New Roman" w:hint="eastAsia"/>
          <w:color w:val="000000" w:themeColor="text1"/>
        </w:rPr>
        <w:t>2</w:t>
      </w:r>
      <w:r w:rsidR="003E622E" w:rsidRPr="00B56F71">
        <w:rPr>
          <w:rFonts w:cs="Times New Roman" w:hint="eastAsia"/>
          <w:color w:val="000000" w:themeColor="text1"/>
        </w:rPr>
        <w:t>日</w:t>
      </w:r>
      <w:r w:rsidRPr="00B56F71">
        <w:rPr>
          <w:rFonts w:ascii="宋体" w:hAnsi="宋体"/>
          <w:color w:val="000000" w:themeColor="text1"/>
        </w:rPr>
        <w:t>。</w:t>
      </w:r>
    </w:p>
    <w:p w:rsidR="00181103" w:rsidRPr="00B56F71" w:rsidRDefault="00B12D72" w:rsidP="005D1823">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4.</w:t>
      </w:r>
      <w:r w:rsidR="00256B09" w:rsidRPr="00B56F71">
        <w:rPr>
          <w:rFonts w:eastAsia="宋体" w:cs="Times New Roman"/>
          <w:b/>
          <w:color w:val="000000" w:themeColor="text1"/>
          <w:sz w:val="24"/>
        </w:rPr>
        <w:t>2</w:t>
      </w:r>
      <w:r w:rsidRPr="00B56F71">
        <w:rPr>
          <w:rFonts w:eastAsia="宋体" w:cs="Times New Roman"/>
          <w:b/>
          <w:color w:val="000000" w:themeColor="text1"/>
          <w:sz w:val="24"/>
        </w:rPr>
        <w:t>.1</w:t>
      </w:r>
      <w:r w:rsidRPr="00B56F71">
        <w:rPr>
          <w:rFonts w:eastAsia="宋体" w:cs="Times New Roman"/>
          <w:b/>
          <w:color w:val="000000" w:themeColor="text1"/>
          <w:sz w:val="24"/>
        </w:rPr>
        <w:t>大气环境质量现状监测</w:t>
      </w:r>
    </w:p>
    <w:p w:rsidR="005D1823" w:rsidRPr="00B56F71" w:rsidRDefault="005D1823" w:rsidP="005D1823">
      <w:pPr>
        <w:spacing w:beforeLines="50" w:before="163" w:afterLines="50" w:after="163"/>
        <w:ind w:firstLineChars="0" w:firstLine="0"/>
        <w:jc w:val="left"/>
        <w:outlineLvl w:val="3"/>
        <w:rPr>
          <w:b/>
          <w:color w:val="000000" w:themeColor="text1"/>
        </w:rPr>
      </w:pPr>
      <w:r w:rsidRPr="00B56F71">
        <w:rPr>
          <w:rFonts w:hint="eastAsia"/>
          <w:b/>
          <w:color w:val="000000" w:themeColor="text1"/>
        </w:rPr>
        <w:t>4.2.1.1</w:t>
      </w:r>
      <w:r w:rsidRPr="00B56F71">
        <w:rPr>
          <w:rFonts w:hint="eastAsia"/>
          <w:b/>
          <w:color w:val="000000" w:themeColor="text1"/>
        </w:rPr>
        <w:t>项目所在</w:t>
      </w:r>
      <w:r w:rsidRPr="00B56F71">
        <w:rPr>
          <w:b/>
          <w:color w:val="000000" w:themeColor="text1"/>
        </w:rPr>
        <w:t>区域达标判断</w:t>
      </w:r>
    </w:p>
    <w:p w:rsidR="005D1823" w:rsidRPr="00B56F71" w:rsidRDefault="005D1823" w:rsidP="005D1823">
      <w:pPr>
        <w:ind w:firstLine="480"/>
        <w:rPr>
          <w:color w:val="000000" w:themeColor="text1"/>
        </w:rPr>
      </w:pPr>
      <w:r w:rsidRPr="00B56F71">
        <w:rPr>
          <w:rFonts w:hint="eastAsia"/>
          <w:color w:val="000000" w:themeColor="text1"/>
        </w:rPr>
        <w:t>根据《阜阳市</w:t>
      </w:r>
      <w:r w:rsidRPr="00B56F71">
        <w:rPr>
          <w:rFonts w:hint="eastAsia"/>
          <w:color w:val="000000" w:themeColor="text1"/>
        </w:rPr>
        <w:t>2017</w:t>
      </w:r>
      <w:r w:rsidRPr="00B56F71">
        <w:rPr>
          <w:rFonts w:hint="eastAsia"/>
          <w:color w:val="000000" w:themeColor="text1"/>
        </w:rPr>
        <w:t>年度环境质量状况简报》，</w:t>
      </w:r>
      <w:r w:rsidRPr="00B56F71">
        <w:rPr>
          <w:rFonts w:hint="eastAsia"/>
          <w:color w:val="000000" w:themeColor="text1"/>
        </w:rPr>
        <w:t>2017</w:t>
      </w:r>
      <w:r w:rsidRPr="00B56F71">
        <w:rPr>
          <w:rFonts w:hint="eastAsia"/>
          <w:color w:val="000000" w:themeColor="text1"/>
        </w:rPr>
        <w:t>年全市二氧化硫日均值浓度变化范围在</w:t>
      </w:r>
      <w:r w:rsidRPr="00B56F71">
        <w:rPr>
          <w:rFonts w:hint="eastAsia"/>
          <w:color w:val="000000" w:themeColor="text1"/>
        </w:rPr>
        <w:t>6-41</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之间，均值为</w:t>
      </w:r>
      <w:r w:rsidRPr="00B56F71">
        <w:rPr>
          <w:rFonts w:hint="eastAsia"/>
          <w:color w:val="000000" w:themeColor="text1"/>
        </w:rPr>
        <w:t>13</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；二氧化氮日均值浓度变化范围在</w:t>
      </w:r>
      <w:r w:rsidRPr="00B56F71">
        <w:rPr>
          <w:rFonts w:hint="eastAsia"/>
          <w:color w:val="000000" w:themeColor="text1"/>
        </w:rPr>
        <w:t>15-93</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之间，均值为</w:t>
      </w:r>
      <w:r w:rsidRPr="00B56F71">
        <w:rPr>
          <w:rFonts w:hint="eastAsia"/>
          <w:color w:val="000000" w:themeColor="text1"/>
        </w:rPr>
        <w:t>36</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；一氧化碳日均值浓度变化范围在</w:t>
      </w:r>
      <w:r w:rsidRPr="00B56F71">
        <w:rPr>
          <w:rFonts w:hint="eastAsia"/>
          <w:color w:val="000000" w:themeColor="text1"/>
        </w:rPr>
        <w:t>0.4-3.0</w:t>
      </w:r>
      <w:r w:rsidRPr="00B56F71">
        <w:rPr>
          <w:color w:val="000000" w:themeColor="text1"/>
        </w:rPr>
        <w:t>mg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之间，均值为</w:t>
      </w:r>
      <w:r w:rsidRPr="00B56F71">
        <w:rPr>
          <w:rFonts w:hint="eastAsia"/>
          <w:color w:val="000000" w:themeColor="text1"/>
        </w:rPr>
        <w:t>0.9</w:t>
      </w:r>
      <w:r w:rsidRPr="00B56F71">
        <w:rPr>
          <w:color w:val="000000" w:themeColor="text1"/>
        </w:rPr>
        <w:t>mg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；臭氧日均值浓度变化范围在</w:t>
      </w:r>
      <w:r w:rsidRPr="00B56F71">
        <w:rPr>
          <w:rFonts w:hint="eastAsia"/>
          <w:color w:val="000000" w:themeColor="text1"/>
        </w:rPr>
        <w:t>19-198</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之间，均值为</w:t>
      </w:r>
      <w:r w:rsidRPr="00B56F71">
        <w:rPr>
          <w:rFonts w:hint="eastAsia"/>
          <w:color w:val="000000" w:themeColor="text1"/>
        </w:rPr>
        <w:t>97</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；可吸入颗粒物日均值浓度变化范围在</w:t>
      </w:r>
      <w:r w:rsidRPr="00B56F71">
        <w:rPr>
          <w:rFonts w:hint="eastAsia"/>
          <w:color w:val="000000" w:themeColor="text1"/>
        </w:rPr>
        <w:t>23-663</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之间，均值为</w:t>
      </w:r>
      <w:r w:rsidRPr="00B56F71">
        <w:rPr>
          <w:rFonts w:hint="eastAsia"/>
          <w:color w:val="000000" w:themeColor="text1"/>
        </w:rPr>
        <w:t>108</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；细颗粒物日均值浓度变化范围在</w:t>
      </w:r>
      <w:r w:rsidRPr="00B56F71">
        <w:rPr>
          <w:rFonts w:hint="eastAsia"/>
          <w:color w:val="000000" w:themeColor="text1"/>
        </w:rPr>
        <w:t>10-343</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之间，均值为</w:t>
      </w:r>
      <w:r w:rsidRPr="00B56F71">
        <w:rPr>
          <w:rFonts w:hint="eastAsia"/>
          <w:color w:val="000000" w:themeColor="text1"/>
        </w:rPr>
        <w:t>68</w:t>
      </w:r>
      <w:r w:rsidRPr="00B56F71">
        <w:rPr>
          <w:color w:val="000000" w:themeColor="text1"/>
        </w:rPr>
        <w:t>μg</w:t>
      </w:r>
      <w:r w:rsidRPr="00B56F71">
        <w:rPr>
          <w:rFonts w:hint="eastAsia"/>
          <w:color w:val="000000" w:themeColor="text1"/>
        </w:rPr>
        <w:t>/m</w:t>
      </w:r>
      <w:r w:rsidRPr="00B56F71">
        <w:rPr>
          <w:color w:val="000000" w:themeColor="text1"/>
          <w:vertAlign w:val="superscript"/>
        </w:rPr>
        <w:t>3</w:t>
      </w:r>
      <w:r w:rsidRPr="00B56F71">
        <w:rPr>
          <w:rFonts w:hint="eastAsia"/>
          <w:color w:val="000000" w:themeColor="text1"/>
        </w:rPr>
        <w:t>，除可吸入颗粒物和细颗粒物年均浓度值超过空气环境质量二级标准，其余污染物浓度值均符合空气环境质量二级标准。</w:t>
      </w:r>
      <w:r w:rsidRPr="00B56F71">
        <w:rPr>
          <w:rFonts w:hint="eastAsia"/>
          <w:color w:val="000000" w:themeColor="text1"/>
        </w:rPr>
        <w:t>2017</w:t>
      </w:r>
      <w:r w:rsidRPr="00B56F71">
        <w:rPr>
          <w:rFonts w:hint="eastAsia"/>
          <w:color w:val="000000" w:themeColor="text1"/>
        </w:rPr>
        <w:t>年全市空气质量为优良的天数</w:t>
      </w:r>
      <w:r w:rsidRPr="00B56F71">
        <w:rPr>
          <w:rFonts w:hint="eastAsia"/>
          <w:color w:val="000000" w:themeColor="text1"/>
        </w:rPr>
        <w:t>226</w:t>
      </w:r>
      <w:r w:rsidRPr="00B56F71">
        <w:rPr>
          <w:rFonts w:hint="eastAsia"/>
          <w:color w:val="000000" w:themeColor="text1"/>
        </w:rPr>
        <w:t>天、轻度污染</w:t>
      </w:r>
      <w:r w:rsidRPr="00B56F71">
        <w:rPr>
          <w:rFonts w:hint="eastAsia"/>
          <w:color w:val="000000" w:themeColor="text1"/>
        </w:rPr>
        <w:t>97</w:t>
      </w:r>
      <w:r w:rsidRPr="00B56F71">
        <w:rPr>
          <w:rFonts w:hint="eastAsia"/>
          <w:color w:val="000000" w:themeColor="text1"/>
        </w:rPr>
        <w:t>天，中度污染</w:t>
      </w:r>
      <w:r w:rsidRPr="00B56F71">
        <w:rPr>
          <w:rFonts w:hint="eastAsia"/>
          <w:color w:val="000000" w:themeColor="text1"/>
        </w:rPr>
        <w:t>19</w:t>
      </w:r>
      <w:r w:rsidRPr="00B56F71">
        <w:rPr>
          <w:rFonts w:hint="eastAsia"/>
          <w:color w:val="000000" w:themeColor="text1"/>
        </w:rPr>
        <w:t>天，重度污染</w:t>
      </w:r>
      <w:r w:rsidRPr="00B56F71">
        <w:rPr>
          <w:rFonts w:hint="eastAsia"/>
          <w:color w:val="000000" w:themeColor="text1"/>
        </w:rPr>
        <w:t>20</w:t>
      </w:r>
      <w:r w:rsidRPr="00B56F71">
        <w:rPr>
          <w:rFonts w:hint="eastAsia"/>
          <w:color w:val="000000" w:themeColor="text1"/>
        </w:rPr>
        <w:t>天，严重度污染</w:t>
      </w:r>
      <w:r w:rsidRPr="00B56F71">
        <w:rPr>
          <w:rFonts w:hint="eastAsia"/>
          <w:color w:val="000000" w:themeColor="text1"/>
        </w:rPr>
        <w:t>2</w:t>
      </w:r>
      <w:r w:rsidRPr="00B56F71">
        <w:rPr>
          <w:rFonts w:hint="eastAsia"/>
          <w:color w:val="000000" w:themeColor="text1"/>
        </w:rPr>
        <w:t>天，主要污染物为细颗粒物，空气优良率为</w:t>
      </w:r>
      <w:r w:rsidRPr="00B56F71">
        <w:rPr>
          <w:rFonts w:hint="eastAsia"/>
          <w:color w:val="000000" w:themeColor="text1"/>
        </w:rPr>
        <w:t>62.09%</w:t>
      </w:r>
      <w:r w:rsidRPr="00B56F71">
        <w:rPr>
          <w:rFonts w:hint="eastAsia"/>
          <w:color w:val="000000" w:themeColor="text1"/>
        </w:rPr>
        <w:t>。较去年空气优良率下降</w:t>
      </w:r>
      <w:r w:rsidRPr="00B56F71">
        <w:rPr>
          <w:rFonts w:hint="eastAsia"/>
          <w:color w:val="000000" w:themeColor="text1"/>
        </w:rPr>
        <w:t>6.1</w:t>
      </w:r>
      <w:r w:rsidRPr="00B56F71">
        <w:rPr>
          <w:rFonts w:hint="eastAsia"/>
          <w:color w:val="000000" w:themeColor="text1"/>
        </w:rPr>
        <w:t>个百分点。因此</w:t>
      </w:r>
      <w:r w:rsidRPr="00B56F71">
        <w:rPr>
          <w:color w:val="000000" w:themeColor="text1"/>
        </w:rPr>
        <w:t>，阜阳市为非达标区。</w:t>
      </w:r>
    </w:p>
    <w:p w:rsidR="005D1823" w:rsidRPr="00B56F71" w:rsidRDefault="005D1823" w:rsidP="005D1823">
      <w:pPr>
        <w:spacing w:beforeLines="50" w:before="163" w:afterLines="50" w:after="163"/>
        <w:ind w:firstLineChars="0" w:firstLine="0"/>
        <w:jc w:val="left"/>
        <w:outlineLvl w:val="3"/>
        <w:rPr>
          <w:b/>
          <w:color w:val="000000" w:themeColor="text1"/>
        </w:rPr>
      </w:pPr>
      <w:r w:rsidRPr="00B56F71">
        <w:rPr>
          <w:rFonts w:hint="eastAsia"/>
          <w:b/>
          <w:color w:val="000000" w:themeColor="text1"/>
        </w:rPr>
        <w:lastRenderedPageBreak/>
        <w:t>4.2.1.</w:t>
      </w:r>
      <w:r w:rsidRPr="00B56F71">
        <w:rPr>
          <w:b/>
          <w:color w:val="000000" w:themeColor="text1"/>
        </w:rPr>
        <w:t>2</w:t>
      </w:r>
      <w:r w:rsidRPr="00B56F71">
        <w:rPr>
          <w:rFonts w:hint="eastAsia"/>
          <w:b/>
          <w:color w:val="000000" w:themeColor="text1"/>
        </w:rPr>
        <w:t>基本污染物</w:t>
      </w:r>
      <w:r w:rsidRPr="00B56F71">
        <w:rPr>
          <w:b/>
          <w:color w:val="000000" w:themeColor="text1"/>
        </w:rPr>
        <w:t>环境质量</w:t>
      </w:r>
      <w:r w:rsidRPr="00B56F71">
        <w:rPr>
          <w:rFonts w:hint="eastAsia"/>
          <w:b/>
          <w:color w:val="000000" w:themeColor="text1"/>
        </w:rPr>
        <w:t>现状</w:t>
      </w:r>
      <w:r w:rsidRPr="00B56F71">
        <w:rPr>
          <w:b/>
          <w:color w:val="000000" w:themeColor="text1"/>
        </w:rPr>
        <w:t>评价</w:t>
      </w:r>
    </w:p>
    <w:p w:rsidR="005D1823" w:rsidRPr="00B56F71" w:rsidRDefault="005D1823" w:rsidP="005D1823">
      <w:pPr>
        <w:ind w:firstLine="480"/>
        <w:rPr>
          <w:color w:val="000000" w:themeColor="text1"/>
          <w:shd w:val="clear" w:color="auto" w:fill="FFFFFF"/>
        </w:rPr>
      </w:pPr>
      <w:r w:rsidRPr="00B56F71">
        <w:rPr>
          <w:rFonts w:hint="eastAsia"/>
          <w:color w:val="000000" w:themeColor="text1"/>
        </w:rPr>
        <w:t>本项目根据《阜阳市</w:t>
      </w:r>
      <w:r w:rsidRPr="00B56F71">
        <w:rPr>
          <w:rFonts w:hint="eastAsia"/>
          <w:color w:val="000000" w:themeColor="text1"/>
        </w:rPr>
        <w:t>2017</w:t>
      </w:r>
      <w:r w:rsidRPr="00B56F71">
        <w:rPr>
          <w:rFonts w:hint="eastAsia"/>
          <w:color w:val="000000" w:themeColor="text1"/>
        </w:rPr>
        <w:t>年度环境质量状况简报》中</w:t>
      </w:r>
      <w:r w:rsidRPr="00B56F71">
        <w:rPr>
          <w:rFonts w:hint="eastAsia"/>
          <w:color w:val="000000" w:themeColor="text1"/>
          <w:shd w:val="clear" w:color="auto" w:fill="FFFFFF"/>
        </w:rPr>
        <w:t>阜阳市环境保护监测站</w:t>
      </w:r>
      <w:r w:rsidRPr="00B56F71">
        <w:rPr>
          <w:rFonts w:hint="eastAsia"/>
          <w:color w:val="000000" w:themeColor="text1"/>
          <w:shd w:val="clear" w:color="auto" w:fill="FFFFFF"/>
        </w:rPr>
        <w:t>2017</w:t>
      </w:r>
      <w:r w:rsidRPr="00B56F71">
        <w:rPr>
          <w:rFonts w:hint="eastAsia"/>
          <w:color w:val="000000" w:themeColor="text1"/>
          <w:shd w:val="clear" w:color="auto" w:fill="FFFFFF"/>
        </w:rPr>
        <w:t>年</w:t>
      </w:r>
      <w:r w:rsidRPr="00B56F71">
        <w:rPr>
          <w:rFonts w:hint="eastAsia"/>
          <w:color w:val="000000" w:themeColor="text1"/>
          <w:shd w:val="clear" w:color="auto" w:fill="FFFFFF"/>
        </w:rPr>
        <w:t>1</w:t>
      </w:r>
      <w:r w:rsidRPr="00B56F71">
        <w:rPr>
          <w:rFonts w:hint="eastAsia"/>
          <w:color w:val="000000" w:themeColor="text1"/>
          <w:shd w:val="clear" w:color="auto" w:fill="FFFFFF"/>
        </w:rPr>
        <w:t>月</w:t>
      </w:r>
      <w:r w:rsidRPr="00B56F71">
        <w:rPr>
          <w:rFonts w:hint="eastAsia"/>
          <w:color w:val="000000" w:themeColor="text1"/>
          <w:shd w:val="clear" w:color="auto" w:fill="FFFFFF"/>
        </w:rPr>
        <w:t>1</w:t>
      </w:r>
      <w:r w:rsidRPr="00B56F71">
        <w:rPr>
          <w:rFonts w:hint="eastAsia"/>
          <w:color w:val="000000" w:themeColor="text1"/>
          <w:shd w:val="clear" w:color="auto" w:fill="FFFFFF"/>
        </w:rPr>
        <w:t>日</w:t>
      </w:r>
      <w:r w:rsidRPr="00B56F71">
        <w:rPr>
          <w:rFonts w:hint="eastAsia"/>
          <w:color w:val="000000" w:themeColor="text1"/>
          <w:shd w:val="clear" w:color="auto" w:fill="FFFFFF"/>
        </w:rPr>
        <w:t>~</w:t>
      </w:r>
      <w:r w:rsidRPr="00B56F71">
        <w:rPr>
          <w:color w:val="000000" w:themeColor="text1"/>
          <w:shd w:val="clear" w:color="auto" w:fill="FFFFFF"/>
        </w:rPr>
        <w:t>2017</w:t>
      </w:r>
      <w:r w:rsidRPr="00B56F71">
        <w:rPr>
          <w:rFonts w:hint="eastAsia"/>
          <w:color w:val="000000" w:themeColor="text1"/>
          <w:shd w:val="clear" w:color="auto" w:fill="FFFFFF"/>
        </w:rPr>
        <w:t>年</w:t>
      </w:r>
      <w:r w:rsidRPr="00B56F71">
        <w:rPr>
          <w:rFonts w:hint="eastAsia"/>
          <w:color w:val="000000" w:themeColor="text1"/>
          <w:shd w:val="clear" w:color="auto" w:fill="FFFFFF"/>
        </w:rPr>
        <w:t>12</w:t>
      </w:r>
      <w:r w:rsidRPr="00B56F71">
        <w:rPr>
          <w:rFonts w:hint="eastAsia"/>
          <w:color w:val="000000" w:themeColor="text1"/>
          <w:shd w:val="clear" w:color="auto" w:fill="FFFFFF"/>
        </w:rPr>
        <w:t>月</w:t>
      </w:r>
      <w:r w:rsidRPr="00B56F71">
        <w:rPr>
          <w:rFonts w:hint="eastAsia"/>
          <w:color w:val="000000" w:themeColor="text1"/>
          <w:shd w:val="clear" w:color="auto" w:fill="FFFFFF"/>
        </w:rPr>
        <w:t>31</w:t>
      </w:r>
      <w:r w:rsidRPr="00B56F71">
        <w:rPr>
          <w:rFonts w:hint="eastAsia"/>
          <w:color w:val="000000" w:themeColor="text1"/>
          <w:shd w:val="clear" w:color="auto" w:fill="FFFFFF"/>
        </w:rPr>
        <w:t>日</w:t>
      </w:r>
      <w:r w:rsidRPr="00B56F71">
        <w:rPr>
          <w:color w:val="000000" w:themeColor="text1"/>
          <w:shd w:val="clear" w:color="auto" w:fill="FFFFFF"/>
        </w:rPr>
        <w:t>的监测数据进行评价</w:t>
      </w:r>
      <w:r w:rsidRPr="00B56F71">
        <w:rPr>
          <w:rFonts w:hint="eastAsia"/>
          <w:color w:val="000000" w:themeColor="text1"/>
          <w:shd w:val="clear" w:color="auto" w:fill="FFFFFF"/>
        </w:rPr>
        <w:t>。</w:t>
      </w:r>
      <w:r w:rsidRPr="00B56F71">
        <w:rPr>
          <w:color w:val="000000" w:themeColor="text1"/>
          <w:shd w:val="clear" w:color="auto" w:fill="FFFFFF"/>
        </w:rPr>
        <w:t>基本</w:t>
      </w:r>
      <w:r w:rsidRPr="00B56F71">
        <w:rPr>
          <w:rFonts w:hint="eastAsia"/>
          <w:color w:val="000000" w:themeColor="text1"/>
          <w:shd w:val="clear" w:color="auto" w:fill="FFFFFF"/>
        </w:rPr>
        <w:t>污染物</w:t>
      </w:r>
      <w:r w:rsidRPr="00B56F71">
        <w:rPr>
          <w:color w:val="000000" w:themeColor="text1"/>
          <w:shd w:val="clear" w:color="auto" w:fill="FFFFFF"/>
        </w:rPr>
        <w:t>环境质量现状评价见表</w:t>
      </w:r>
      <w:r w:rsidRPr="00B56F71">
        <w:rPr>
          <w:rFonts w:hint="eastAsia"/>
          <w:color w:val="000000" w:themeColor="text1"/>
          <w:shd w:val="clear" w:color="auto" w:fill="FFFFFF"/>
        </w:rPr>
        <w:t>4.2-1</w:t>
      </w:r>
      <w:r w:rsidRPr="00B56F71">
        <w:rPr>
          <w:rFonts w:hint="eastAsia"/>
          <w:color w:val="000000" w:themeColor="text1"/>
          <w:shd w:val="clear" w:color="auto" w:fill="FFFFFF"/>
        </w:rPr>
        <w:t>。</w:t>
      </w:r>
    </w:p>
    <w:p w:rsidR="005D1823" w:rsidRPr="00B56F71" w:rsidRDefault="005D1823" w:rsidP="005D1823">
      <w:pPr>
        <w:ind w:firstLineChars="0" w:firstLine="0"/>
        <w:jc w:val="center"/>
        <w:rPr>
          <w:rFonts w:eastAsia="黑体"/>
          <w:color w:val="000000" w:themeColor="text1"/>
        </w:rPr>
      </w:pPr>
      <w:r w:rsidRPr="00B56F71">
        <w:rPr>
          <w:rFonts w:eastAsia="黑体" w:hint="eastAsia"/>
          <w:color w:val="000000" w:themeColor="text1"/>
          <w:shd w:val="clear" w:color="auto" w:fill="FFFFFF"/>
        </w:rPr>
        <w:t>表</w:t>
      </w:r>
      <w:r w:rsidRPr="00B56F71">
        <w:rPr>
          <w:rFonts w:eastAsia="黑体" w:hint="eastAsia"/>
          <w:color w:val="000000" w:themeColor="text1"/>
          <w:shd w:val="clear" w:color="auto" w:fill="FFFFFF"/>
        </w:rPr>
        <w:t xml:space="preserve">4.2-1  </w:t>
      </w:r>
      <w:r w:rsidRPr="00B56F71">
        <w:rPr>
          <w:rFonts w:eastAsia="黑体" w:hint="eastAsia"/>
          <w:color w:val="000000" w:themeColor="text1"/>
          <w:shd w:val="clear" w:color="auto" w:fill="FFFFFF"/>
        </w:rPr>
        <w:t>基本</w:t>
      </w:r>
      <w:r w:rsidRPr="00B56F71">
        <w:rPr>
          <w:rFonts w:eastAsia="黑体"/>
          <w:color w:val="000000" w:themeColor="text1"/>
          <w:shd w:val="clear" w:color="auto" w:fill="FFFFFF"/>
        </w:rPr>
        <w:t>污染物环境质量</w:t>
      </w:r>
      <w:r w:rsidRPr="00B56F71">
        <w:rPr>
          <w:rFonts w:eastAsia="黑体" w:hint="eastAsia"/>
          <w:color w:val="000000" w:themeColor="text1"/>
          <w:shd w:val="clear" w:color="auto" w:fill="FFFFFF"/>
        </w:rPr>
        <w:t>现状</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10"/>
        <w:gridCol w:w="851"/>
        <w:gridCol w:w="1486"/>
        <w:gridCol w:w="1809"/>
        <w:gridCol w:w="1782"/>
        <w:gridCol w:w="1301"/>
        <w:gridCol w:w="1133"/>
      </w:tblGrid>
      <w:tr w:rsidR="00B56F71" w:rsidRPr="00B56F71" w:rsidTr="005D1823">
        <w:trPr>
          <w:jc w:val="center"/>
        </w:trPr>
        <w:tc>
          <w:tcPr>
            <w:tcW w:w="710" w:type="dxa"/>
            <w:vAlign w:val="center"/>
          </w:tcPr>
          <w:p w:rsidR="005D1823" w:rsidRPr="00B56F71" w:rsidRDefault="005D1823" w:rsidP="005D1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序号</w:t>
            </w:r>
          </w:p>
        </w:tc>
        <w:tc>
          <w:tcPr>
            <w:tcW w:w="851" w:type="dxa"/>
            <w:vAlign w:val="center"/>
          </w:tcPr>
          <w:p w:rsidR="005D1823" w:rsidRPr="00B56F71" w:rsidRDefault="005D1823" w:rsidP="005D1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污染物</w:t>
            </w:r>
          </w:p>
        </w:tc>
        <w:tc>
          <w:tcPr>
            <w:tcW w:w="1486" w:type="dxa"/>
            <w:vAlign w:val="center"/>
          </w:tcPr>
          <w:p w:rsidR="005D1823" w:rsidRPr="00B56F71" w:rsidRDefault="005D1823" w:rsidP="005D1823">
            <w:pPr>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年评价</w:t>
            </w:r>
            <w:r w:rsidRPr="00B56F71">
              <w:rPr>
                <w:rFonts w:cs="宋体"/>
                <w:b/>
                <w:color w:val="000000" w:themeColor="text1"/>
                <w:kern w:val="0"/>
                <w:sz w:val="21"/>
                <w:szCs w:val="21"/>
              </w:rPr>
              <w:t>指标</w:t>
            </w:r>
          </w:p>
        </w:tc>
        <w:tc>
          <w:tcPr>
            <w:tcW w:w="1809" w:type="dxa"/>
            <w:vAlign w:val="center"/>
          </w:tcPr>
          <w:p w:rsidR="005D1823" w:rsidRPr="00B56F71" w:rsidRDefault="005D1823" w:rsidP="005D1823">
            <w:pPr>
              <w:spacing w:line="240" w:lineRule="auto"/>
              <w:ind w:firstLineChars="0" w:firstLine="0"/>
              <w:jc w:val="center"/>
              <w:rPr>
                <w:rFonts w:cs="宋体"/>
                <w:b/>
                <w:color w:val="000000" w:themeColor="text1"/>
                <w:kern w:val="0"/>
                <w:sz w:val="21"/>
                <w:szCs w:val="21"/>
              </w:rPr>
            </w:pPr>
            <w:r w:rsidRPr="00B56F71">
              <w:rPr>
                <w:rFonts w:cs="宋体" w:hint="eastAsia"/>
                <w:b/>
                <w:color w:val="000000" w:themeColor="text1"/>
                <w:kern w:val="0"/>
                <w:sz w:val="21"/>
                <w:szCs w:val="21"/>
              </w:rPr>
              <w:t>现状浓度</w:t>
            </w:r>
          </w:p>
          <w:p w:rsidR="005D1823" w:rsidRPr="00B56F71" w:rsidRDefault="005D1823" w:rsidP="005D1823">
            <w:pPr>
              <w:spacing w:line="240" w:lineRule="auto"/>
              <w:ind w:firstLineChars="0" w:firstLine="0"/>
              <w:jc w:val="center"/>
              <w:rPr>
                <w:b/>
                <w:color w:val="000000" w:themeColor="text1"/>
                <w:sz w:val="21"/>
                <w:szCs w:val="21"/>
              </w:rPr>
            </w:pPr>
            <w:r w:rsidRPr="00B56F71">
              <w:rPr>
                <w:b/>
                <w:color w:val="000000" w:themeColor="text1"/>
                <w:sz w:val="21"/>
                <w:szCs w:val="21"/>
              </w:rPr>
              <w:t>（</w:t>
            </w:r>
            <w:r w:rsidRPr="00B56F71">
              <w:rPr>
                <w:b/>
                <w:color w:val="000000" w:themeColor="text1"/>
                <w:sz w:val="21"/>
                <w:szCs w:val="21"/>
              </w:rPr>
              <w:t>μg</w:t>
            </w:r>
            <w:r w:rsidRPr="00B56F71">
              <w:rPr>
                <w:rFonts w:hint="eastAsia"/>
                <w:b/>
                <w:color w:val="000000" w:themeColor="text1"/>
                <w:sz w:val="21"/>
                <w:szCs w:val="21"/>
              </w:rPr>
              <w:t>/m</w:t>
            </w:r>
            <w:r w:rsidRPr="00B56F71">
              <w:rPr>
                <w:b/>
                <w:color w:val="000000" w:themeColor="text1"/>
                <w:sz w:val="21"/>
                <w:szCs w:val="21"/>
                <w:vertAlign w:val="superscript"/>
              </w:rPr>
              <w:t>3</w:t>
            </w:r>
            <w:r w:rsidRPr="00B56F71">
              <w:rPr>
                <w:b/>
                <w:color w:val="000000" w:themeColor="text1"/>
                <w:sz w:val="21"/>
                <w:szCs w:val="21"/>
              </w:rPr>
              <w:t>）</w:t>
            </w:r>
          </w:p>
        </w:tc>
        <w:tc>
          <w:tcPr>
            <w:tcW w:w="1782" w:type="dxa"/>
            <w:vAlign w:val="center"/>
          </w:tcPr>
          <w:p w:rsidR="005D1823" w:rsidRPr="00B56F71" w:rsidRDefault="005D1823" w:rsidP="005D1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评价标准值</w:t>
            </w:r>
            <w:r w:rsidRPr="00B56F71">
              <w:rPr>
                <w:b/>
                <w:color w:val="000000" w:themeColor="text1"/>
                <w:sz w:val="21"/>
                <w:szCs w:val="21"/>
              </w:rPr>
              <w:t>（</w:t>
            </w:r>
            <w:r w:rsidRPr="00B56F71">
              <w:rPr>
                <w:b/>
                <w:color w:val="000000" w:themeColor="text1"/>
                <w:sz w:val="21"/>
                <w:szCs w:val="21"/>
              </w:rPr>
              <w:t>μg</w:t>
            </w:r>
            <w:r w:rsidRPr="00B56F71">
              <w:rPr>
                <w:rFonts w:hint="eastAsia"/>
                <w:b/>
                <w:color w:val="000000" w:themeColor="text1"/>
                <w:sz w:val="21"/>
                <w:szCs w:val="21"/>
              </w:rPr>
              <w:t>/m</w:t>
            </w:r>
            <w:r w:rsidRPr="00B56F71">
              <w:rPr>
                <w:b/>
                <w:color w:val="000000" w:themeColor="text1"/>
                <w:sz w:val="21"/>
                <w:szCs w:val="21"/>
                <w:vertAlign w:val="superscript"/>
              </w:rPr>
              <w:t>3</w:t>
            </w:r>
            <w:r w:rsidRPr="00B56F71">
              <w:rPr>
                <w:b/>
                <w:color w:val="000000" w:themeColor="text1"/>
                <w:sz w:val="21"/>
                <w:szCs w:val="21"/>
              </w:rPr>
              <w:t>）</w:t>
            </w:r>
          </w:p>
        </w:tc>
        <w:tc>
          <w:tcPr>
            <w:tcW w:w="1301" w:type="dxa"/>
            <w:vAlign w:val="center"/>
          </w:tcPr>
          <w:p w:rsidR="005D1823" w:rsidRPr="00B56F71" w:rsidRDefault="005D1823" w:rsidP="005D1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占标率</w:t>
            </w:r>
          </w:p>
          <w:p w:rsidR="005D1823" w:rsidRPr="00B56F71" w:rsidRDefault="005D1823" w:rsidP="005D1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w:t>
            </w:r>
            <w:r w:rsidRPr="00B56F71">
              <w:rPr>
                <w:b/>
                <w:color w:val="000000" w:themeColor="text1"/>
                <w:sz w:val="21"/>
                <w:szCs w:val="21"/>
              </w:rPr>
              <w:t>%</w:t>
            </w:r>
            <w:r w:rsidRPr="00B56F71">
              <w:rPr>
                <w:rFonts w:hint="eastAsia"/>
                <w:b/>
                <w:color w:val="000000" w:themeColor="text1"/>
                <w:sz w:val="21"/>
                <w:szCs w:val="21"/>
              </w:rPr>
              <w:t>）</w:t>
            </w:r>
          </w:p>
        </w:tc>
        <w:tc>
          <w:tcPr>
            <w:tcW w:w="1133" w:type="dxa"/>
            <w:vAlign w:val="center"/>
          </w:tcPr>
          <w:p w:rsidR="005D1823" w:rsidRPr="00B56F71" w:rsidRDefault="005D1823" w:rsidP="005D1823">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达标</w:t>
            </w:r>
            <w:r w:rsidRPr="00B56F71">
              <w:rPr>
                <w:b/>
                <w:color w:val="000000" w:themeColor="text1"/>
                <w:sz w:val="21"/>
                <w:szCs w:val="21"/>
              </w:rPr>
              <w:t>情况</w:t>
            </w:r>
          </w:p>
        </w:tc>
      </w:tr>
      <w:tr w:rsidR="00B56F71" w:rsidRPr="00B56F71" w:rsidTr="005D1823">
        <w:trPr>
          <w:jc w:val="center"/>
        </w:trPr>
        <w:tc>
          <w:tcPr>
            <w:tcW w:w="710"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1</w:t>
            </w:r>
          </w:p>
        </w:tc>
        <w:tc>
          <w:tcPr>
            <w:tcW w:w="851" w:type="dxa"/>
            <w:vAlign w:val="center"/>
          </w:tcPr>
          <w:p w:rsidR="005D1823" w:rsidRPr="00B56F71" w:rsidRDefault="005D1823" w:rsidP="005D1823">
            <w:pPr>
              <w:pStyle w:val="afffc"/>
              <w:snapToGrid/>
              <w:spacing w:line="240" w:lineRule="auto"/>
              <w:rPr>
                <w:color w:val="000000" w:themeColor="text1"/>
                <w:szCs w:val="21"/>
              </w:rPr>
            </w:pPr>
            <w:r w:rsidRPr="00B56F71">
              <w:rPr>
                <w:color w:val="000000" w:themeColor="text1"/>
                <w:szCs w:val="21"/>
              </w:rPr>
              <w:t>SO</w:t>
            </w:r>
            <w:r w:rsidRPr="00B56F71">
              <w:rPr>
                <w:color w:val="000000" w:themeColor="text1"/>
                <w:szCs w:val="21"/>
                <w:vertAlign w:val="subscript"/>
              </w:rPr>
              <w:t>2</w:t>
            </w:r>
          </w:p>
        </w:tc>
        <w:tc>
          <w:tcPr>
            <w:tcW w:w="1486" w:type="dxa"/>
            <w:vMerge w:val="restart"/>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年平均质量浓度</w:t>
            </w:r>
          </w:p>
        </w:tc>
        <w:tc>
          <w:tcPr>
            <w:tcW w:w="1809"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13</w:t>
            </w:r>
          </w:p>
        </w:tc>
        <w:tc>
          <w:tcPr>
            <w:tcW w:w="1782"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60</w:t>
            </w:r>
          </w:p>
        </w:tc>
        <w:tc>
          <w:tcPr>
            <w:tcW w:w="1301"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color w:val="000000" w:themeColor="text1"/>
                <w:sz w:val="21"/>
                <w:szCs w:val="21"/>
              </w:rPr>
              <w:t>21.</w:t>
            </w:r>
            <w:r w:rsidRPr="00B56F71">
              <w:rPr>
                <w:rFonts w:hint="eastAsia"/>
                <w:color w:val="000000" w:themeColor="text1"/>
                <w:sz w:val="21"/>
                <w:szCs w:val="21"/>
              </w:rPr>
              <w:t>7</w:t>
            </w:r>
          </w:p>
        </w:tc>
        <w:tc>
          <w:tcPr>
            <w:tcW w:w="1133"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达标</w:t>
            </w:r>
          </w:p>
        </w:tc>
      </w:tr>
      <w:tr w:rsidR="00B56F71" w:rsidRPr="00B56F71" w:rsidTr="005D1823">
        <w:trPr>
          <w:jc w:val="center"/>
        </w:trPr>
        <w:tc>
          <w:tcPr>
            <w:tcW w:w="710"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2</w:t>
            </w:r>
          </w:p>
        </w:tc>
        <w:tc>
          <w:tcPr>
            <w:tcW w:w="851" w:type="dxa"/>
            <w:vAlign w:val="center"/>
          </w:tcPr>
          <w:p w:rsidR="005D1823" w:rsidRPr="00B56F71" w:rsidRDefault="005D1823" w:rsidP="005D1823">
            <w:pPr>
              <w:pStyle w:val="afffc"/>
              <w:snapToGrid/>
              <w:spacing w:line="240" w:lineRule="auto"/>
              <w:rPr>
                <w:color w:val="000000" w:themeColor="text1"/>
                <w:szCs w:val="21"/>
              </w:rPr>
            </w:pPr>
            <w:r w:rsidRPr="00B56F71">
              <w:rPr>
                <w:color w:val="000000" w:themeColor="text1"/>
                <w:szCs w:val="21"/>
              </w:rPr>
              <w:t>PM</w:t>
            </w:r>
            <w:r w:rsidRPr="00B56F71">
              <w:rPr>
                <w:color w:val="000000" w:themeColor="text1"/>
                <w:szCs w:val="21"/>
                <w:vertAlign w:val="subscript"/>
              </w:rPr>
              <w:t>10</w:t>
            </w:r>
          </w:p>
        </w:tc>
        <w:tc>
          <w:tcPr>
            <w:tcW w:w="1486" w:type="dxa"/>
            <w:vMerge/>
            <w:vAlign w:val="center"/>
          </w:tcPr>
          <w:p w:rsidR="005D1823" w:rsidRPr="00B56F71" w:rsidRDefault="005D1823" w:rsidP="005D1823">
            <w:pPr>
              <w:spacing w:line="240" w:lineRule="auto"/>
              <w:ind w:firstLineChars="0" w:firstLine="0"/>
              <w:jc w:val="center"/>
              <w:rPr>
                <w:color w:val="000000" w:themeColor="text1"/>
                <w:sz w:val="21"/>
                <w:szCs w:val="21"/>
              </w:rPr>
            </w:pPr>
          </w:p>
        </w:tc>
        <w:tc>
          <w:tcPr>
            <w:tcW w:w="1809"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108</w:t>
            </w:r>
          </w:p>
        </w:tc>
        <w:tc>
          <w:tcPr>
            <w:tcW w:w="1782"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70</w:t>
            </w:r>
          </w:p>
        </w:tc>
        <w:tc>
          <w:tcPr>
            <w:tcW w:w="1301"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color w:val="000000" w:themeColor="text1"/>
                <w:sz w:val="21"/>
                <w:szCs w:val="21"/>
              </w:rPr>
              <w:t>154.</w:t>
            </w:r>
            <w:r w:rsidRPr="00B56F71">
              <w:rPr>
                <w:rFonts w:hint="eastAsia"/>
                <w:color w:val="000000" w:themeColor="text1"/>
                <w:sz w:val="21"/>
                <w:szCs w:val="21"/>
              </w:rPr>
              <w:t>3</w:t>
            </w:r>
          </w:p>
        </w:tc>
        <w:tc>
          <w:tcPr>
            <w:tcW w:w="1133"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超标</w:t>
            </w:r>
          </w:p>
        </w:tc>
      </w:tr>
      <w:tr w:rsidR="00B56F71" w:rsidRPr="00B56F71" w:rsidTr="005D1823">
        <w:trPr>
          <w:jc w:val="center"/>
        </w:trPr>
        <w:tc>
          <w:tcPr>
            <w:tcW w:w="710"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3</w:t>
            </w:r>
          </w:p>
        </w:tc>
        <w:tc>
          <w:tcPr>
            <w:tcW w:w="851" w:type="dxa"/>
            <w:vAlign w:val="center"/>
          </w:tcPr>
          <w:p w:rsidR="005D1823" w:rsidRPr="00B56F71" w:rsidRDefault="005D1823" w:rsidP="005D1823">
            <w:pPr>
              <w:pStyle w:val="afffc"/>
              <w:snapToGrid/>
              <w:spacing w:line="240" w:lineRule="auto"/>
              <w:rPr>
                <w:color w:val="000000" w:themeColor="text1"/>
                <w:szCs w:val="21"/>
              </w:rPr>
            </w:pPr>
            <w:r w:rsidRPr="00B56F71">
              <w:rPr>
                <w:color w:val="000000" w:themeColor="text1"/>
                <w:szCs w:val="21"/>
              </w:rPr>
              <w:t>PM</w:t>
            </w:r>
            <w:r w:rsidRPr="00B56F71">
              <w:rPr>
                <w:color w:val="000000" w:themeColor="text1"/>
                <w:szCs w:val="21"/>
                <w:vertAlign w:val="subscript"/>
              </w:rPr>
              <w:t>2.5</w:t>
            </w:r>
          </w:p>
        </w:tc>
        <w:tc>
          <w:tcPr>
            <w:tcW w:w="1486" w:type="dxa"/>
            <w:vMerge/>
            <w:vAlign w:val="center"/>
          </w:tcPr>
          <w:p w:rsidR="005D1823" w:rsidRPr="00B56F71" w:rsidRDefault="005D1823" w:rsidP="005D1823">
            <w:pPr>
              <w:spacing w:line="240" w:lineRule="auto"/>
              <w:ind w:firstLineChars="0" w:firstLine="0"/>
              <w:jc w:val="center"/>
              <w:rPr>
                <w:color w:val="000000" w:themeColor="text1"/>
                <w:sz w:val="21"/>
                <w:szCs w:val="21"/>
              </w:rPr>
            </w:pPr>
          </w:p>
        </w:tc>
        <w:tc>
          <w:tcPr>
            <w:tcW w:w="1809"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68</w:t>
            </w:r>
          </w:p>
        </w:tc>
        <w:tc>
          <w:tcPr>
            <w:tcW w:w="1782"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35</w:t>
            </w:r>
          </w:p>
        </w:tc>
        <w:tc>
          <w:tcPr>
            <w:tcW w:w="1301"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color w:val="000000" w:themeColor="text1"/>
                <w:sz w:val="21"/>
                <w:szCs w:val="21"/>
              </w:rPr>
              <w:t>194.3</w:t>
            </w:r>
          </w:p>
        </w:tc>
        <w:tc>
          <w:tcPr>
            <w:tcW w:w="1133"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超标</w:t>
            </w:r>
          </w:p>
        </w:tc>
      </w:tr>
      <w:tr w:rsidR="00B56F71" w:rsidRPr="00B56F71" w:rsidTr="005D1823">
        <w:trPr>
          <w:jc w:val="center"/>
        </w:trPr>
        <w:tc>
          <w:tcPr>
            <w:tcW w:w="710"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4</w:t>
            </w:r>
          </w:p>
        </w:tc>
        <w:tc>
          <w:tcPr>
            <w:tcW w:w="851" w:type="dxa"/>
            <w:vAlign w:val="center"/>
          </w:tcPr>
          <w:p w:rsidR="005D1823" w:rsidRPr="00B56F71" w:rsidRDefault="005D1823" w:rsidP="005D1823">
            <w:pPr>
              <w:pStyle w:val="afffc"/>
              <w:snapToGrid/>
              <w:spacing w:line="240" w:lineRule="auto"/>
              <w:rPr>
                <w:color w:val="000000" w:themeColor="text1"/>
                <w:szCs w:val="21"/>
              </w:rPr>
            </w:pPr>
            <w:r w:rsidRPr="00B56F71">
              <w:rPr>
                <w:color w:val="000000" w:themeColor="text1"/>
                <w:szCs w:val="21"/>
              </w:rPr>
              <w:t>NO</w:t>
            </w:r>
            <w:r w:rsidRPr="00B56F71">
              <w:rPr>
                <w:color w:val="000000" w:themeColor="text1"/>
                <w:szCs w:val="21"/>
                <w:vertAlign w:val="subscript"/>
              </w:rPr>
              <w:t>2</w:t>
            </w:r>
          </w:p>
        </w:tc>
        <w:tc>
          <w:tcPr>
            <w:tcW w:w="1486" w:type="dxa"/>
            <w:vMerge/>
            <w:vAlign w:val="center"/>
          </w:tcPr>
          <w:p w:rsidR="005D1823" w:rsidRPr="00B56F71" w:rsidRDefault="005D1823" w:rsidP="005D1823">
            <w:pPr>
              <w:spacing w:line="240" w:lineRule="auto"/>
              <w:ind w:firstLineChars="0" w:firstLine="0"/>
              <w:jc w:val="center"/>
              <w:rPr>
                <w:color w:val="000000" w:themeColor="text1"/>
                <w:sz w:val="21"/>
                <w:szCs w:val="21"/>
              </w:rPr>
            </w:pPr>
          </w:p>
        </w:tc>
        <w:tc>
          <w:tcPr>
            <w:tcW w:w="1809"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36</w:t>
            </w:r>
          </w:p>
        </w:tc>
        <w:tc>
          <w:tcPr>
            <w:tcW w:w="1782"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40</w:t>
            </w:r>
          </w:p>
        </w:tc>
        <w:tc>
          <w:tcPr>
            <w:tcW w:w="1301"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color w:val="000000" w:themeColor="text1"/>
                <w:sz w:val="21"/>
                <w:szCs w:val="21"/>
              </w:rPr>
              <w:t>90</w:t>
            </w:r>
          </w:p>
        </w:tc>
        <w:tc>
          <w:tcPr>
            <w:tcW w:w="1133"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达标</w:t>
            </w:r>
          </w:p>
        </w:tc>
      </w:tr>
      <w:tr w:rsidR="00B56F71" w:rsidRPr="00B56F71" w:rsidTr="005D1823">
        <w:trPr>
          <w:jc w:val="center"/>
        </w:trPr>
        <w:tc>
          <w:tcPr>
            <w:tcW w:w="710"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p>
        </w:tc>
        <w:tc>
          <w:tcPr>
            <w:tcW w:w="851" w:type="dxa"/>
            <w:vAlign w:val="center"/>
          </w:tcPr>
          <w:p w:rsidR="005D1823" w:rsidRPr="00B56F71" w:rsidRDefault="005D1823" w:rsidP="005D1823">
            <w:pPr>
              <w:pStyle w:val="afffc"/>
              <w:snapToGrid/>
              <w:spacing w:line="240" w:lineRule="auto"/>
              <w:rPr>
                <w:color w:val="000000" w:themeColor="text1"/>
                <w:szCs w:val="21"/>
              </w:rPr>
            </w:pPr>
            <w:r w:rsidRPr="00B56F71">
              <w:rPr>
                <w:color w:val="000000" w:themeColor="text1"/>
                <w:szCs w:val="21"/>
              </w:rPr>
              <w:t>CO</w:t>
            </w:r>
          </w:p>
        </w:tc>
        <w:tc>
          <w:tcPr>
            <w:tcW w:w="1486" w:type="dxa"/>
            <w:vMerge/>
            <w:vAlign w:val="center"/>
          </w:tcPr>
          <w:p w:rsidR="005D1823" w:rsidRPr="00B56F71" w:rsidRDefault="005D1823" w:rsidP="005D1823">
            <w:pPr>
              <w:spacing w:line="240" w:lineRule="auto"/>
              <w:ind w:firstLineChars="0" w:firstLine="0"/>
              <w:jc w:val="center"/>
              <w:rPr>
                <w:color w:val="000000" w:themeColor="text1"/>
                <w:sz w:val="21"/>
                <w:szCs w:val="21"/>
              </w:rPr>
            </w:pPr>
          </w:p>
        </w:tc>
        <w:tc>
          <w:tcPr>
            <w:tcW w:w="1809"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900</w:t>
            </w:r>
          </w:p>
        </w:tc>
        <w:tc>
          <w:tcPr>
            <w:tcW w:w="1782"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p>
        </w:tc>
        <w:tc>
          <w:tcPr>
            <w:tcW w:w="1301"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p>
        </w:tc>
        <w:tc>
          <w:tcPr>
            <w:tcW w:w="1133"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p>
        </w:tc>
      </w:tr>
      <w:tr w:rsidR="00B56F71" w:rsidRPr="00B56F71" w:rsidTr="005D1823">
        <w:trPr>
          <w:jc w:val="center"/>
        </w:trPr>
        <w:tc>
          <w:tcPr>
            <w:tcW w:w="710"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6</w:t>
            </w:r>
          </w:p>
        </w:tc>
        <w:tc>
          <w:tcPr>
            <w:tcW w:w="851" w:type="dxa"/>
            <w:vAlign w:val="center"/>
          </w:tcPr>
          <w:p w:rsidR="005D1823" w:rsidRPr="00B56F71" w:rsidRDefault="005D1823" w:rsidP="005D1823">
            <w:pPr>
              <w:pStyle w:val="afffc"/>
              <w:snapToGrid/>
              <w:spacing w:line="240" w:lineRule="auto"/>
              <w:rPr>
                <w:color w:val="000000" w:themeColor="text1"/>
                <w:szCs w:val="21"/>
              </w:rPr>
            </w:pPr>
            <w:r w:rsidRPr="00B56F71">
              <w:rPr>
                <w:color w:val="000000" w:themeColor="text1"/>
                <w:szCs w:val="21"/>
              </w:rPr>
              <w:t>O</w:t>
            </w:r>
            <w:r w:rsidRPr="00B56F71">
              <w:rPr>
                <w:color w:val="000000" w:themeColor="text1"/>
                <w:szCs w:val="21"/>
                <w:vertAlign w:val="subscript"/>
              </w:rPr>
              <w:t>3</w:t>
            </w:r>
          </w:p>
        </w:tc>
        <w:tc>
          <w:tcPr>
            <w:tcW w:w="1486" w:type="dxa"/>
            <w:vMerge/>
            <w:vAlign w:val="center"/>
          </w:tcPr>
          <w:p w:rsidR="005D1823" w:rsidRPr="00B56F71" w:rsidRDefault="005D1823" w:rsidP="005D1823">
            <w:pPr>
              <w:spacing w:line="240" w:lineRule="auto"/>
              <w:ind w:firstLineChars="0" w:firstLine="0"/>
              <w:jc w:val="center"/>
              <w:rPr>
                <w:color w:val="000000" w:themeColor="text1"/>
                <w:sz w:val="21"/>
                <w:szCs w:val="21"/>
              </w:rPr>
            </w:pPr>
          </w:p>
        </w:tc>
        <w:tc>
          <w:tcPr>
            <w:tcW w:w="1809"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97</w:t>
            </w:r>
          </w:p>
        </w:tc>
        <w:tc>
          <w:tcPr>
            <w:tcW w:w="1782"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p>
        </w:tc>
        <w:tc>
          <w:tcPr>
            <w:tcW w:w="1301"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p>
        </w:tc>
        <w:tc>
          <w:tcPr>
            <w:tcW w:w="1133" w:type="dxa"/>
            <w:vAlign w:val="center"/>
          </w:tcPr>
          <w:p w:rsidR="005D1823" w:rsidRPr="00B56F71" w:rsidRDefault="005D1823" w:rsidP="005D1823">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p>
        </w:tc>
      </w:tr>
    </w:tbl>
    <w:p w:rsidR="005D1823" w:rsidRPr="00B56F71" w:rsidRDefault="005D1823" w:rsidP="005D1823">
      <w:pPr>
        <w:ind w:firstLine="480"/>
        <w:rPr>
          <w:color w:val="000000" w:themeColor="text1"/>
        </w:rPr>
      </w:pPr>
      <w:r w:rsidRPr="00B56F71">
        <w:rPr>
          <w:rFonts w:hint="eastAsia"/>
          <w:color w:val="000000" w:themeColor="text1"/>
        </w:rPr>
        <w:t>2017</w:t>
      </w:r>
      <w:r w:rsidRPr="00B56F71">
        <w:rPr>
          <w:rFonts w:hint="eastAsia"/>
          <w:color w:val="000000" w:themeColor="text1"/>
        </w:rPr>
        <w:t>年阜阳市</w:t>
      </w:r>
      <w:r w:rsidRPr="00B56F71">
        <w:rPr>
          <w:rFonts w:hint="eastAsia"/>
          <w:color w:val="000000" w:themeColor="text1"/>
        </w:rPr>
        <w:t>PM</w:t>
      </w:r>
      <w:r w:rsidRPr="00B56F71">
        <w:rPr>
          <w:rFonts w:hint="eastAsia"/>
          <w:color w:val="000000" w:themeColor="text1"/>
          <w:vertAlign w:val="subscript"/>
        </w:rPr>
        <w:t>10</w:t>
      </w:r>
      <w:r w:rsidRPr="00B56F71">
        <w:rPr>
          <w:rFonts w:hint="eastAsia"/>
          <w:color w:val="000000" w:themeColor="text1"/>
        </w:rPr>
        <w:t>、</w:t>
      </w:r>
      <w:r w:rsidRPr="00B56F71">
        <w:rPr>
          <w:rFonts w:hint="eastAsia"/>
          <w:color w:val="000000" w:themeColor="text1"/>
        </w:rPr>
        <w:t>PM</w:t>
      </w:r>
      <w:r w:rsidRPr="00B56F71">
        <w:rPr>
          <w:rFonts w:hint="eastAsia"/>
          <w:color w:val="000000" w:themeColor="text1"/>
          <w:vertAlign w:val="subscript"/>
        </w:rPr>
        <w:t>2.5</w:t>
      </w:r>
      <w:r w:rsidRPr="00B56F71">
        <w:rPr>
          <w:rFonts w:hint="eastAsia"/>
          <w:color w:val="000000" w:themeColor="text1"/>
        </w:rPr>
        <w:t>的年评价指标不能满足《环境空气质量》（</w:t>
      </w:r>
      <w:r w:rsidRPr="00B56F71">
        <w:rPr>
          <w:rFonts w:hint="eastAsia"/>
          <w:color w:val="000000" w:themeColor="text1"/>
        </w:rPr>
        <w:t>GB3095-2012</w:t>
      </w:r>
      <w:r w:rsidRPr="00B56F71">
        <w:rPr>
          <w:rFonts w:hint="eastAsia"/>
          <w:color w:val="000000" w:themeColor="text1"/>
        </w:rPr>
        <w:t>）的二级标准限值要求，项目所在区域为不达标区。</w:t>
      </w:r>
    </w:p>
    <w:p w:rsidR="005D1823" w:rsidRPr="00B56F71" w:rsidRDefault="005D1823" w:rsidP="005D1823">
      <w:pPr>
        <w:spacing w:beforeLines="50" w:before="163" w:afterLines="50" w:after="163"/>
        <w:ind w:firstLineChars="0" w:firstLine="0"/>
        <w:jc w:val="left"/>
        <w:outlineLvl w:val="3"/>
        <w:rPr>
          <w:b/>
          <w:color w:val="000000" w:themeColor="text1"/>
        </w:rPr>
      </w:pPr>
      <w:r w:rsidRPr="00B56F71">
        <w:rPr>
          <w:rFonts w:hint="eastAsia"/>
          <w:b/>
          <w:color w:val="000000" w:themeColor="text1"/>
        </w:rPr>
        <w:t>4.2.1.3</w:t>
      </w:r>
      <w:r w:rsidRPr="00B56F71">
        <w:rPr>
          <w:rFonts w:hint="eastAsia"/>
          <w:b/>
          <w:color w:val="000000" w:themeColor="text1"/>
        </w:rPr>
        <w:t>补充</w:t>
      </w:r>
      <w:r w:rsidRPr="00B56F71">
        <w:rPr>
          <w:b/>
          <w:color w:val="000000" w:themeColor="text1"/>
        </w:rPr>
        <w:t>监测污染物环境质量现状评价</w:t>
      </w:r>
    </w:p>
    <w:p w:rsidR="005D1823" w:rsidRPr="00B56F71" w:rsidRDefault="005D1823" w:rsidP="005D1823">
      <w:pPr>
        <w:ind w:firstLine="482"/>
        <w:rPr>
          <w:rFonts w:cs="Times New Roman"/>
          <w:b/>
          <w:color w:val="000000" w:themeColor="text1"/>
        </w:rPr>
      </w:pPr>
      <w:r w:rsidRPr="00B56F71">
        <w:rPr>
          <w:rFonts w:hint="eastAsia"/>
          <w:b/>
          <w:color w:val="000000" w:themeColor="text1"/>
        </w:rPr>
        <w:t>（</w:t>
      </w:r>
      <w:r w:rsidRPr="00B56F71">
        <w:rPr>
          <w:rFonts w:hint="eastAsia"/>
          <w:b/>
          <w:color w:val="000000" w:themeColor="text1"/>
        </w:rPr>
        <w:t>1</w:t>
      </w:r>
      <w:r w:rsidRPr="00B56F71">
        <w:rPr>
          <w:rFonts w:hint="eastAsia"/>
          <w:b/>
          <w:color w:val="000000" w:themeColor="text1"/>
        </w:rPr>
        <w:t>）监测</w:t>
      </w:r>
      <w:r w:rsidRPr="00B56F71">
        <w:rPr>
          <w:b/>
          <w:color w:val="000000" w:themeColor="text1"/>
        </w:rPr>
        <w:t>布点</w:t>
      </w:r>
    </w:p>
    <w:p w:rsidR="005D1823" w:rsidRPr="00B56F71" w:rsidRDefault="005D1823" w:rsidP="005D1823">
      <w:pPr>
        <w:ind w:firstLine="480"/>
        <w:rPr>
          <w:rFonts w:cs="Times New Roman"/>
          <w:color w:val="000000" w:themeColor="text1"/>
        </w:rPr>
      </w:pPr>
      <w:r w:rsidRPr="00B56F71">
        <w:rPr>
          <w:rFonts w:cs="Times New Roman"/>
          <w:color w:val="000000" w:themeColor="text1"/>
        </w:rPr>
        <w:t>综合考虑本地区风频特征、重点保护目标位置、本地区近年来开展的环境监测工作以及本项目废气污染物产生的种类和特征，本次项目在评价范围内设置</w:t>
      </w:r>
      <w:r w:rsidRPr="00B56F71">
        <w:rPr>
          <w:rFonts w:cs="Times New Roman"/>
          <w:color w:val="000000" w:themeColor="text1"/>
        </w:rPr>
        <w:t>2</w:t>
      </w:r>
      <w:r w:rsidRPr="00B56F71">
        <w:rPr>
          <w:rFonts w:cs="Times New Roman"/>
          <w:color w:val="000000" w:themeColor="text1"/>
        </w:rPr>
        <w:t>个大气环境监测点，具体点位见</w:t>
      </w:r>
      <w:r w:rsidRPr="00B56F71">
        <w:rPr>
          <w:rFonts w:cs="Times New Roman" w:hint="eastAsia"/>
          <w:color w:val="000000" w:themeColor="text1"/>
        </w:rPr>
        <w:t>图</w:t>
      </w:r>
      <w:r w:rsidRPr="00B56F71">
        <w:rPr>
          <w:rFonts w:cs="Times New Roman"/>
          <w:color w:val="000000" w:themeColor="text1"/>
        </w:rPr>
        <w:t>4.2-1</w:t>
      </w:r>
      <w:r w:rsidRPr="00B56F71">
        <w:rPr>
          <w:rFonts w:cs="Times New Roman"/>
          <w:color w:val="000000" w:themeColor="text1"/>
        </w:rPr>
        <w:t>，详情见表</w:t>
      </w:r>
      <w:r w:rsidRPr="00B56F71">
        <w:rPr>
          <w:rFonts w:cs="Times New Roman"/>
          <w:color w:val="000000" w:themeColor="text1"/>
        </w:rPr>
        <w:t>4.2-2</w:t>
      </w:r>
      <w:r w:rsidRPr="00B56F71">
        <w:rPr>
          <w:rFonts w:cs="Times New Roman"/>
          <w:color w:val="000000" w:themeColor="text1"/>
        </w:rPr>
        <w:t>。</w:t>
      </w:r>
    </w:p>
    <w:p w:rsidR="005D1823" w:rsidRPr="00B56F71" w:rsidRDefault="005D1823" w:rsidP="005D1823">
      <w:pPr>
        <w:pStyle w:val="1fe"/>
        <w:ind w:firstLineChars="0" w:firstLine="0"/>
        <w:rPr>
          <w:color w:val="000000" w:themeColor="text1"/>
        </w:rPr>
      </w:pPr>
      <w:r w:rsidRPr="00B56F71">
        <w:rPr>
          <w:color w:val="000000" w:themeColor="text1"/>
        </w:rPr>
        <w:t>表</w:t>
      </w:r>
      <w:r w:rsidRPr="00B56F71">
        <w:rPr>
          <w:color w:val="000000" w:themeColor="text1"/>
        </w:rPr>
        <w:t xml:space="preserve">4.2-2  </w:t>
      </w:r>
      <w:r w:rsidRPr="00B56F71">
        <w:rPr>
          <w:color w:val="000000" w:themeColor="text1"/>
        </w:rPr>
        <w:t>环境空气质量现状监测布点</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34"/>
        <w:gridCol w:w="1276"/>
        <w:gridCol w:w="1134"/>
        <w:gridCol w:w="1418"/>
        <w:gridCol w:w="1984"/>
        <w:gridCol w:w="992"/>
        <w:gridCol w:w="1134"/>
      </w:tblGrid>
      <w:tr w:rsidR="00B56F71" w:rsidRPr="00B56F71" w:rsidTr="006007CC">
        <w:trPr>
          <w:jc w:val="center"/>
        </w:trPr>
        <w:tc>
          <w:tcPr>
            <w:tcW w:w="1134" w:type="dxa"/>
            <w:vMerge w:val="restart"/>
            <w:vAlign w:val="center"/>
          </w:tcPr>
          <w:p w:rsidR="007278A2" w:rsidRPr="00B56F71" w:rsidRDefault="007278A2" w:rsidP="007278A2">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监测</w:t>
            </w:r>
            <w:r w:rsidRPr="00B56F71">
              <w:rPr>
                <w:rFonts w:ascii="Times New Roman" w:hAnsi="Times New Roman"/>
                <w:b/>
                <w:color w:val="000000" w:themeColor="text1"/>
                <w:sz w:val="21"/>
              </w:rPr>
              <w:t>点名称</w:t>
            </w:r>
          </w:p>
        </w:tc>
        <w:tc>
          <w:tcPr>
            <w:tcW w:w="2410" w:type="dxa"/>
            <w:gridSpan w:val="2"/>
            <w:vAlign w:val="center"/>
          </w:tcPr>
          <w:p w:rsidR="007278A2" w:rsidRPr="00B56F71" w:rsidRDefault="007278A2" w:rsidP="007278A2">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监测</w:t>
            </w:r>
            <w:r w:rsidRPr="00B56F71">
              <w:rPr>
                <w:rFonts w:ascii="Times New Roman" w:hAnsi="Times New Roman"/>
                <w:b/>
                <w:color w:val="000000" w:themeColor="text1"/>
                <w:sz w:val="21"/>
              </w:rPr>
              <w:t>点坐标</w:t>
            </w:r>
          </w:p>
        </w:tc>
        <w:tc>
          <w:tcPr>
            <w:tcW w:w="1418" w:type="dxa"/>
            <w:vMerge w:val="restart"/>
            <w:vAlign w:val="center"/>
          </w:tcPr>
          <w:p w:rsidR="007278A2" w:rsidRPr="00B56F71" w:rsidRDefault="007278A2" w:rsidP="007278A2">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监测</w:t>
            </w:r>
            <w:r w:rsidRPr="00B56F71">
              <w:rPr>
                <w:rFonts w:ascii="Times New Roman" w:hAnsi="Times New Roman"/>
                <w:b/>
                <w:color w:val="000000" w:themeColor="text1"/>
                <w:sz w:val="21"/>
              </w:rPr>
              <w:t>因子</w:t>
            </w:r>
          </w:p>
        </w:tc>
        <w:tc>
          <w:tcPr>
            <w:tcW w:w="1984" w:type="dxa"/>
            <w:vMerge w:val="restart"/>
            <w:vAlign w:val="center"/>
          </w:tcPr>
          <w:p w:rsidR="007278A2" w:rsidRPr="00B56F71" w:rsidRDefault="007278A2" w:rsidP="007278A2">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监测</w:t>
            </w:r>
            <w:r w:rsidRPr="00B56F71">
              <w:rPr>
                <w:rFonts w:ascii="Times New Roman" w:hAnsi="Times New Roman"/>
                <w:b/>
                <w:color w:val="000000" w:themeColor="text1"/>
                <w:sz w:val="21"/>
              </w:rPr>
              <w:t>时段</w:t>
            </w:r>
          </w:p>
        </w:tc>
        <w:tc>
          <w:tcPr>
            <w:tcW w:w="992" w:type="dxa"/>
            <w:vMerge w:val="restart"/>
            <w:vAlign w:val="center"/>
          </w:tcPr>
          <w:p w:rsidR="007278A2" w:rsidRPr="00B56F71" w:rsidRDefault="007278A2" w:rsidP="007278A2">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相对</w:t>
            </w:r>
            <w:r w:rsidRPr="00B56F71">
              <w:rPr>
                <w:rFonts w:ascii="Times New Roman" w:hAnsi="Times New Roman"/>
                <w:b/>
                <w:color w:val="000000" w:themeColor="text1"/>
                <w:sz w:val="21"/>
              </w:rPr>
              <w:t>厂址方位</w:t>
            </w:r>
          </w:p>
        </w:tc>
        <w:tc>
          <w:tcPr>
            <w:tcW w:w="1134" w:type="dxa"/>
            <w:vMerge w:val="restart"/>
            <w:vAlign w:val="center"/>
          </w:tcPr>
          <w:p w:rsidR="007278A2" w:rsidRPr="00B56F71" w:rsidRDefault="007278A2" w:rsidP="007278A2">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相对</w:t>
            </w:r>
            <w:r w:rsidRPr="00B56F71">
              <w:rPr>
                <w:rFonts w:ascii="Times New Roman" w:hAnsi="Times New Roman"/>
                <w:b/>
                <w:color w:val="000000" w:themeColor="text1"/>
                <w:sz w:val="21"/>
              </w:rPr>
              <w:t>厂界距离</w:t>
            </w:r>
            <w:r w:rsidRPr="00B56F71">
              <w:rPr>
                <w:rFonts w:ascii="Times New Roman" w:hAnsi="Times New Roman" w:hint="eastAsia"/>
                <w:b/>
                <w:color w:val="000000" w:themeColor="text1"/>
                <w:sz w:val="21"/>
              </w:rPr>
              <w:t>/</w:t>
            </w:r>
            <w:r w:rsidRPr="00B56F71">
              <w:rPr>
                <w:rFonts w:ascii="Times New Roman" w:hAnsi="Times New Roman"/>
                <w:b/>
                <w:color w:val="000000" w:themeColor="text1"/>
                <w:sz w:val="21"/>
              </w:rPr>
              <w:t>m</w:t>
            </w:r>
          </w:p>
        </w:tc>
      </w:tr>
      <w:tr w:rsidR="00B56F71" w:rsidRPr="00B56F71" w:rsidTr="006007CC">
        <w:trPr>
          <w:jc w:val="center"/>
        </w:trPr>
        <w:tc>
          <w:tcPr>
            <w:tcW w:w="1134" w:type="dxa"/>
            <w:vMerge/>
            <w:vAlign w:val="center"/>
          </w:tcPr>
          <w:p w:rsidR="007278A2" w:rsidRPr="00B56F71" w:rsidRDefault="007278A2" w:rsidP="007278A2">
            <w:pPr>
              <w:spacing w:line="240" w:lineRule="auto"/>
              <w:ind w:firstLineChars="0" w:firstLine="0"/>
              <w:jc w:val="center"/>
              <w:rPr>
                <w:rFonts w:ascii="Times New Roman" w:hAnsi="Times New Roman"/>
                <w:color w:val="000000" w:themeColor="text1"/>
                <w:sz w:val="21"/>
              </w:rPr>
            </w:pPr>
          </w:p>
        </w:tc>
        <w:tc>
          <w:tcPr>
            <w:tcW w:w="1276" w:type="dxa"/>
            <w:vAlign w:val="center"/>
          </w:tcPr>
          <w:p w:rsidR="007278A2" w:rsidRPr="00B56F71" w:rsidRDefault="007278A2" w:rsidP="007278A2">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X</w:t>
            </w:r>
          </w:p>
        </w:tc>
        <w:tc>
          <w:tcPr>
            <w:tcW w:w="1134" w:type="dxa"/>
            <w:vAlign w:val="center"/>
          </w:tcPr>
          <w:p w:rsidR="007278A2" w:rsidRPr="00B56F71" w:rsidRDefault="007278A2" w:rsidP="007278A2">
            <w:pPr>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Y</w:t>
            </w:r>
          </w:p>
        </w:tc>
        <w:tc>
          <w:tcPr>
            <w:tcW w:w="1418" w:type="dxa"/>
            <w:vMerge/>
            <w:vAlign w:val="center"/>
          </w:tcPr>
          <w:p w:rsidR="007278A2" w:rsidRPr="00B56F71" w:rsidRDefault="007278A2" w:rsidP="007278A2">
            <w:pPr>
              <w:spacing w:line="240" w:lineRule="auto"/>
              <w:ind w:firstLineChars="0" w:firstLine="0"/>
              <w:jc w:val="center"/>
              <w:rPr>
                <w:rFonts w:ascii="Times New Roman" w:hAnsi="Times New Roman"/>
                <w:color w:val="000000" w:themeColor="text1"/>
                <w:sz w:val="21"/>
              </w:rPr>
            </w:pPr>
          </w:p>
        </w:tc>
        <w:tc>
          <w:tcPr>
            <w:tcW w:w="1984" w:type="dxa"/>
            <w:vMerge/>
            <w:vAlign w:val="center"/>
          </w:tcPr>
          <w:p w:rsidR="007278A2" w:rsidRPr="00B56F71" w:rsidRDefault="007278A2" w:rsidP="007278A2">
            <w:pPr>
              <w:spacing w:line="240" w:lineRule="auto"/>
              <w:ind w:firstLineChars="0" w:firstLine="0"/>
              <w:jc w:val="center"/>
              <w:rPr>
                <w:rFonts w:ascii="Times New Roman" w:hAnsi="Times New Roman"/>
                <w:color w:val="000000" w:themeColor="text1"/>
                <w:sz w:val="21"/>
              </w:rPr>
            </w:pPr>
          </w:p>
        </w:tc>
        <w:tc>
          <w:tcPr>
            <w:tcW w:w="992" w:type="dxa"/>
            <w:vMerge/>
            <w:vAlign w:val="center"/>
          </w:tcPr>
          <w:p w:rsidR="007278A2" w:rsidRPr="00B56F71" w:rsidRDefault="007278A2" w:rsidP="007278A2">
            <w:pPr>
              <w:spacing w:line="240" w:lineRule="auto"/>
              <w:ind w:firstLineChars="0" w:firstLine="0"/>
              <w:jc w:val="center"/>
              <w:rPr>
                <w:rFonts w:ascii="Times New Roman" w:hAnsi="Times New Roman"/>
                <w:color w:val="000000" w:themeColor="text1"/>
                <w:sz w:val="21"/>
              </w:rPr>
            </w:pPr>
          </w:p>
        </w:tc>
        <w:tc>
          <w:tcPr>
            <w:tcW w:w="1134" w:type="dxa"/>
            <w:vMerge/>
            <w:vAlign w:val="center"/>
          </w:tcPr>
          <w:p w:rsidR="007278A2" w:rsidRPr="00B56F71" w:rsidRDefault="007278A2" w:rsidP="007278A2">
            <w:pPr>
              <w:spacing w:line="240" w:lineRule="auto"/>
              <w:ind w:firstLineChars="0" w:firstLine="0"/>
              <w:jc w:val="center"/>
              <w:rPr>
                <w:rFonts w:ascii="Times New Roman" w:hAnsi="Times New Roman"/>
                <w:color w:val="000000" w:themeColor="text1"/>
                <w:sz w:val="21"/>
              </w:rPr>
            </w:pPr>
          </w:p>
        </w:tc>
      </w:tr>
      <w:tr w:rsidR="00B56F71" w:rsidRPr="00B56F71" w:rsidTr="006007CC">
        <w:trPr>
          <w:trHeight w:val="724"/>
          <w:jc w:val="center"/>
        </w:trPr>
        <w:tc>
          <w:tcPr>
            <w:tcW w:w="1134" w:type="dxa"/>
            <w:vAlign w:val="center"/>
          </w:tcPr>
          <w:p w:rsidR="006007CC" w:rsidRPr="00B56F71" w:rsidRDefault="006007CC" w:rsidP="006007CC">
            <w:pPr>
              <w:pStyle w:val="afffc"/>
              <w:spacing w:line="240" w:lineRule="auto"/>
              <w:rPr>
                <w:rFonts w:cs="Times New Roman"/>
                <w:color w:val="000000" w:themeColor="text1"/>
              </w:rPr>
            </w:pPr>
            <w:r w:rsidRPr="00B56F71">
              <w:rPr>
                <w:rFonts w:cs="Times New Roman"/>
                <w:bCs/>
                <w:color w:val="000000" w:themeColor="text1"/>
                <w:szCs w:val="21"/>
              </w:rPr>
              <w:t>江家岗</w:t>
            </w:r>
          </w:p>
        </w:tc>
        <w:tc>
          <w:tcPr>
            <w:tcW w:w="1276" w:type="dxa"/>
            <w:vAlign w:val="center"/>
          </w:tcPr>
          <w:p w:rsidR="006007CC" w:rsidRPr="00B56F71" w:rsidRDefault="006007CC" w:rsidP="006007CC">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116.298051</w:t>
            </w:r>
          </w:p>
        </w:tc>
        <w:tc>
          <w:tcPr>
            <w:tcW w:w="1134" w:type="dxa"/>
            <w:vAlign w:val="center"/>
          </w:tcPr>
          <w:p w:rsidR="006007CC" w:rsidRPr="00B56F71" w:rsidRDefault="006007CC" w:rsidP="006007CC">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32.662067</w:t>
            </w:r>
          </w:p>
        </w:tc>
        <w:tc>
          <w:tcPr>
            <w:tcW w:w="1418" w:type="dxa"/>
            <w:vMerge w:val="restart"/>
            <w:vAlign w:val="center"/>
          </w:tcPr>
          <w:p w:rsidR="006007CC" w:rsidRPr="00B56F71" w:rsidRDefault="006007CC" w:rsidP="006007CC">
            <w:pPr>
              <w:spacing w:line="240" w:lineRule="auto"/>
              <w:ind w:firstLineChars="0" w:firstLine="0"/>
              <w:jc w:val="center"/>
              <w:rPr>
                <w:rFonts w:ascii="Times New Roman" w:hAnsi="Times New Roman"/>
                <w:color w:val="000000" w:themeColor="text1"/>
                <w:sz w:val="21"/>
              </w:rPr>
            </w:pPr>
            <w:r w:rsidRPr="00B56F71">
              <w:rPr>
                <w:rFonts w:ascii="Times New Roman" w:hAnsi="Times New Roman" w:cs="Times New Roman"/>
                <w:color w:val="000000" w:themeColor="text1"/>
                <w:sz w:val="21"/>
              </w:rPr>
              <w:t>HCl</w:t>
            </w:r>
            <w:r w:rsidRPr="00B56F71">
              <w:rPr>
                <w:rFonts w:ascii="Times New Roman" w:hAnsi="Times New Roman" w:cs="Times New Roman"/>
                <w:color w:val="000000" w:themeColor="text1"/>
                <w:sz w:val="21"/>
              </w:rPr>
              <w:t>、</w:t>
            </w:r>
            <w:r w:rsidRPr="00B56F71">
              <w:rPr>
                <w:rFonts w:ascii="Times New Roman" w:hAnsi="Times New Roman" w:cs="Times New Roman"/>
                <w:color w:val="000000" w:themeColor="text1"/>
                <w:sz w:val="21"/>
              </w:rPr>
              <w:t>NH</w:t>
            </w:r>
            <w:r w:rsidRPr="00B56F71">
              <w:rPr>
                <w:rFonts w:ascii="Times New Roman" w:hAnsi="Times New Roman" w:cs="Times New Roman"/>
                <w:color w:val="000000" w:themeColor="text1"/>
                <w:sz w:val="21"/>
                <w:vertAlign w:val="subscript"/>
              </w:rPr>
              <w:t>3</w:t>
            </w:r>
            <w:r w:rsidRPr="00B56F71">
              <w:rPr>
                <w:rFonts w:ascii="Times New Roman" w:hAnsi="Times New Roman" w:cs="Times New Roman"/>
                <w:color w:val="000000" w:themeColor="text1"/>
                <w:sz w:val="21"/>
              </w:rPr>
              <w:t>、</w:t>
            </w:r>
            <w:r w:rsidRPr="00B56F71">
              <w:rPr>
                <w:rFonts w:ascii="Times New Roman" w:hAnsi="Times New Roman" w:cs="Times New Roman"/>
                <w:color w:val="000000" w:themeColor="text1"/>
                <w:sz w:val="21"/>
              </w:rPr>
              <w:t>H</w:t>
            </w:r>
            <w:r w:rsidRPr="00B56F71">
              <w:rPr>
                <w:rFonts w:ascii="Times New Roman" w:hAnsi="Times New Roman" w:cs="Times New Roman"/>
                <w:color w:val="000000" w:themeColor="text1"/>
                <w:sz w:val="21"/>
                <w:vertAlign w:val="subscript"/>
              </w:rPr>
              <w:t>2</w:t>
            </w:r>
            <w:r w:rsidRPr="00B56F71">
              <w:rPr>
                <w:rFonts w:ascii="Times New Roman" w:hAnsi="Times New Roman" w:cs="Times New Roman"/>
                <w:color w:val="000000" w:themeColor="text1"/>
                <w:sz w:val="21"/>
              </w:rPr>
              <w:t>S</w:t>
            </w:r>
            <w:r w:rsidRPr="00B56F71">
              <w:rPr>
                <w:rFonts w:ascii="Times New Roman" w:hAnsi="Times New Roman" w:cs="Times New Roman"/>
                <w:color w:val="000000" w:themeColor="text1"/>
                <w:sz w:val="21"/>
              </w:rPr>
              <w:t>、甲醇、</w:t>
            </w:r>
            <w:r w:rsidRPr="00B56F71">
              <w:rPr>
                <w:rFonts w:ascii="Times New Roman" w:hAnsi="Times New Roman" w:cs="Times New Roman"/>
                <w:color w:val="000000" w:themeColor="text1"/>
                <w:sz w:val="21"/>
              </w:rPr>
              <w:t>VOCs</w:t>
            </w:r>
          </w:p>
        </w:tc>
        <w:tc>
          <w:tcPr>
            <w:tcW w:w="1984" w:type="dxa"/>
            <w:vMerge w:val="restart"/>
            <w:vAlign w:val="center"/>
          </w:tcPr>
          <w:p w:rsidR="006007CC" w:rsidRPr="00B56F71" w:rsidRDefault="006007CC" w:rsidP="006007CC">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连续监测</w:t>
            </w:r>
            <w:r w:rsidRPr="00B56F71">
              <w:rPr>
                <w:rFonts w:ascii="Times New Roman" w:hAnsi="Times New Roman" w:hint="eastAsia"/>
                <w:color w:val="000000" w:themeColor="text1"/>
                <w:sz w:val="21"/>
              </w:rPr>
              <w:t>7</w:t>
            </w:r>
            <w:r w:rsidRPr="00B56F71">
              <w:rPr>
                <w:rFonts w:ascii="Times New Roman" w:hAnsi="Times New Roman" w:hint="eastAsia"/>
                <w:color w:val="000000" w:themeColor="text1"/>
                <w:sz w:val="21"/>
              </w:rPr>
              <w:t>天，甲醇、</w:t>
            </w:r>
            <w:r w:rsidRPr="00B56F71">
              <w:rPr>
                <w:rFonts w:ascii="Times New Roman" w:hAnsi="Times New Roman" w:hint="eastAsia"/>
                <w:color w:val="000000" w:themeColor="text1"/>
                <w:sz w:val="21"/>
              </w:rPr>
              <w:t>HCl</w:t>
            </w:r>
            <w:r w:rsidRPr="00B56F71">
              <w:rPr>
                <w:rFonts w:ascii="Times New Roman" w:hAnsi="Times New Roman" w:hint="eastAsia"/>
                <w:color w:val="000000" w:themeColor="text1"/>
                <w:sz w:val="21"/>
              </w:rPr>
              <w:t>监测日均浓度和小时浓度，</w:t>
            </w:r>
            <w:r w:rsidRPr="00B56F71">
              <w:rPr>
                <w:rFonts w:ascii="Times New Roman" w:hAnsi="Times New Roman" w:hint="eastAsia"/>
                <w:color w:val="000000" w:themeColor="text1"/>
                <w:sz w:val="21"/>
              </w:rPr>
              <w:t>NH</w:t>
            </w:r>
            <w:r w:rsidRPr="00B56F71">
              <w:rPr>
                <w:rFonts w:ascii="Times New Roman" w:hAnsi="Times New Roman" w:hint="eastAsia"/>
                <w:color w:val="000000" w:themeColor="text1"/>
                <w:sz w:val="21"/>
                <w:vertAlign w:val="subscript"/>
              </w:rPr>
              <w:t>3</w:t>
            </w:r>
            <w:r w:rsidRPr="00B56F71">
              <w:rPr>
                <w:rFonts w:ascii="Times New Roman" w:hAnsi="Times New Roman" w:hint="eastAsia"/>
                <w:color w:val="000000" w:themeColor="text1"/>
                <w:sz w:val="21"/>
              </w:rPr>
              <w:t>、</w:t>
            </w:r>
            <w:r w:rsidRPr="00B56F71">
              <w:rPr>
                <w:rFonts w:ascii="Times New Roman" w:hAnsi="Times New Roman" w:hint="eastAsia"/>
                <w:color w:val="000000" w:themeColor="text1"/>
                <w:sz w:val="21"/>
              </w:rPr>
              <w:t>H</w:t>
            </w:r>
            <w:r w:rsidRPr="00B56F71">
              <w:rPr>
                <w:rFonts w:ascii="Times New Roman" w:hAnsi="Times New Roman" w:hint="eastAsia"/>
                <w:color w:val="000000" w:themeColor="text1"/>
                <w:sz w:val="21"/>
                <w:vertAlign w:val="subscript"/>
              </w:rPr>
              <w:t>2</w:t>
            </w:r>
            <w:r w:rsidRPr="00B56F71">
              <w:rPr>
                <w:rFonts w:ascii="Times New Roman" w:hAnsi="Times New Roman" w:hint="eastAsia"/>
                <w:color w:val="000000" w:themeColor="text1"/>
                <w:sz w:val="21"/>
              </w:rPr>
              <w:t>S</w:t>
            </w:r>
            <w:r w:rsidRPr="00B56F71">
              <w:rPr>
                <w:rFonts w:ascii="Times New Roman" w:hAnsi="Times New Roman" w:hint="eastAsia"/>
                <w:color w:val="000000" w:themeColor="text1"/>
                <w:sz w:val="21"/>
              </w:rPr>
              <w:t>监测小时浓度，</w:t>
            </w:r>
            <w:r w:rsidRPr="00B56F71">
              <w:rPr>
                <w:rFonts w:ascii="Times New Roman" w:hAnsi="Times New Roman" w:hint="eastAsia"/>
                <w:color w:val="000000" w:themeColor="text1"/>
                <w:sz w:val="21"/>
              </w:rPr>
              <w:t>VOCs</w:t>
            </w:r>
            <w:r w:rsidRPr="00B56F71">
              <w:rPr>
                <w:rFonts w:ascii="Times New Roman" w:hAnsi="Times New Roman" w:hint="eastAsia"/>
                <w:color w:val="000000" w:themeColor="text1"/>
                <w:sz w:val="21"/>
              </w:rPr>
              <w:t>监测</w:t>
            </w:r>
            <w:r w:rsidRPr="00B56F71">
              <w:rPr>
                <w:rFonts w:ascii="Times New Roman" w:hAnsi="Times New Roman" w:hint="eastAsia"/>
                <w:color w:val="000000" w:themeColor="text1"/>
                <w:sz w:val="21"/>
              </w:rPr>
              <w:t>8</w:t>
            </w:r>
            <w:r w:rsidRPr="00B56F71">
              <w:rPr>
                <w:rFonts w:ascii="Times New Roman" w:hAnsi="Times New Roman" w:hint="eastAsia"/>
                <w:color w:val="000000" w:themeColor="text1"/>
                <w:sz w:val="21"/>
              </w:rPr>
              <w:t>小时浓度值</w:t>
            </w:r>
          </w:p>
        </w:tc>
        <w:tc>
          <w:tcPr>
            <w:tcW w:w="992" w:type="dxa"/>
            <w:vAlign w:val="center"/>
          </w:tcPr>
          <w:p w:rsidR="006007CC" w:rsidRPr="00B56F71" w:rsidRDefault="006007CC" w:rsidP="006007CC">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1134" w:type="dxa"/>
            <w:vAlign w:val="center"/>
          </w:tcPr>
          <w:p w:rsidR="006007CC" w:rsidRPr="00B56F71" w:rsidRDefault="006007CC" w:rsidP="006007CC">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1467</w:t>
            </w:r>
          </w:p>
        </w:tc>
      </w:tr>
      <w:tr w:rsidR="00B56F71" w:rsidRPr="00B56F71" w:rsidTr="006007CC">
        <w:trPr>
          <w:jc w:val="center"/>
        </w:trPr>
        <w:tc>
          <w:tcPr>
            <w:tcW w:w="1134" w:type="dxa"/>
            <w:vAlign w:val="center"/>
          </w:tcPr>
          <w:p w:rsidR="006007CC" w:rsidRPr="00B56F71" w:rsidRDefault="006007CC" w:rsidP="007278A2">
            <w:pPr>
              <w:pStyle w:val="afffc"/>
              <w:spacing w:line="240" w:lineRule="auto"/>
              <w:rPr>
                <w:rFonts w:cs="Times New Roman"/>
                <w:color w:val="000000" w:themeColor="text1"/>
              </w:rPr>
            </w:pPr>
            <w:r w:rsidRPr="00B56F71">
              <w:rPr>
                <w:rFonts w:cs="Times New Roman"/>
                <w:color w:val="000000" w:themeColor="text1"/>
              </w:rPr>
              <w:t>朱洪圩孜</w:t>
            </w:r>
          </w:p>
        </w:tc>
        <w:tc>
          <w:tcPr>
            <w:tcW w:w="1276" w:type="dxa"/>
            <w:vAlign w:val="center"/>
          </w:tcPr>
          <w:p w:rsidR="006007CC" w:rsidRPr="00B56F71" w:rsidRDefault="006007CC" w:rsidP="007278A2">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116.279984</w:t>
            </w:r>
          </w:p>
        </w:tc>
        <w:tc>
          <w:tcPr>
            <w:tcW w:w="1134" w:type="dxa"/>
            <w:vAlign w:val="center"/>
          </w:tcPr>
          <w:p w:rsidR="006007CC" w:rsidRPr="00B56F71" w:rsidRDefault="006007CC" w:rsidP="007278A2">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32.681141</w:t>
            </w:r>
          </w:p>
        </w:tc>
        <w:tc>
          <w:tcPr>
            <w:tcW w:w="1418" w:type="dxa"/>
            <w:vMerge/>
            <w:vAlign w:val="center"/>
          </w:tcPr>
          <w:p w:rsidR="006007CC" w:rsidRPr="00B56F71" w:rsidRDefault="006007CC" w:rsidP="007278A2">
            <w:pPr>
              <w:spacing w:line="240" w:lineRule="auto"/>
              <w:ind w:firstLineChars="0" w:firstLine="0"/>
              <w:jc w:val="center"/>
              <w:rPr>
                <w:rFonts w:ascii="Times New Roman" w:hAnsi="Times New Roman"/>
                <w:color w:val="000000" w:themeColor="text1"/>
                <w:sz w:val="21"/>
              </w:rPr>
            </w:pPr>
          </w:p>
        </w:tc>
        <w:tc>
          <w:tcPr>
            <w:tcW w:w="1984" w:type="dxa"/>
            <w:vMerge/>
            <w:vAlign w:val="center"/>
          </w:tcPr>
          <w:p w:rsidR="006007CC" w:rsidRPr="00B56F71" w:rsidRDefault="006007CC" w:rsidP="007278A2">
            <w:pPr>
              <w:spacing w:line="240" w:lineRule="auto"/>
              <w:ind w:firstLineChars="0" w:firstLine="0"/>
              <w:jc w:val="center"/>
              <w:rPr>
                <w:rFonts w:ascii="Times New Roman" w:hAnsi="Times New Roman"/>
                <w:color w:val="000000" w:themeColor="text1"/>
                <w:sz w:val="21"/>
              </w:rPr>
            </w:pPr>
          </w:p>
        </w:tc>
        <w:tc>
          <w:tcPr>
            <w:tcW w:w="992" w:type="dxa"/>
            <w:vAlign w:val="center"/>
          </w:tcPr>
          <w:p w:rsidR="006007CC" w:rsidRPr="00B56F71" w:rsidRDefault="006007CC" w:rsidP="007278A2">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NW</w:t>
            </w:r>
          </w:p>
        </w:tc>
        <w:tc>
          <w:tcPr>
            <w:tcW w:w="1134" w:type="dxa"/>
            <w:vAlign w:val="center"/>
          </w:tcPr>
          <w:p w:rsidR="006007CC" w:rsidRPr="00B56F71" w:rsidRDefault="006007CC" w:rsidP="007278A2">
            <w:pPr>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4427</w:t>
            </w:r>
          </w:p>
        </w:tc>
      </w:tr>
    </w:tbl>
    <w:p w:rsidR="005D1823" w:rsidRPr="00B56F71" w:rsidRDefault="005D1823" w:rsidP="005D1823">
      <w:pPr>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2</w:t>
      </w:r>
      <w:r w:rsidRPr="00B56F71">
        <w:rPr>
          <w:rFonts w:cs="Times New Roman"/>
          <w:b/>
          <w:color w:val="000000" w:themeColor="text1"/>
        </w:rPr>
        <w:t>）监测时间和频次</w:t>
      </w:r>
    </w:p>
    <w:p w:rsidR="005D1823" w:rsidRPr="00B56F71" w:rsidRDefault="005D1823" w:rsidP="005D1823">
      <w:pPr>
        <w:ind w:firstLine="480"/>
        <w:rPr>
          <w:rFonts w:cs="Times New Roman"/>
          <w:color w:val="000000" w:themeColor="text1"/>
        </w:rPr>
      </w:pPr>
      <w:r w:rsidRPr="00B56F71">
        <w:rPr>
          <w:rFonts w:cs="Times New Roman"/>
          <w:color w:val="000000" w:themeColor="text1"/>
        </w:rPr>
        <w:t>连续监测</w:t>
      </w:r>
      <w:r w:rsidRPr="00B56F71">
        <w:rPr>
          <w:rFonts w:cs="Times New Roman"/>
          <w:color w:val="000000" w:themeColor="text1"/>
        </w:rPr>
        <w:t>7</w:t>
      </w:r>
      <w:r w:rsidRPr="00B56F71">
        <w:rPr>
          <w:rFonts w:cs="Times New Roman"/>
          <w:color w:val="000000" w:themeColor="text1"/>
        </w:rPr>
        <w:t>天，甲醇、</w:t>
      </w:r>
      <w:r w:rsidRPr="00B56F71">
        <w:rPr>
          <w:rFonts w:cs="Times New Roman"/>
          <w:color w:val="000000" w:themeColor="text1"/>
        </w:rPr>
        <w:t>HCl</w:t>
      </w:r>
      <w:r w:rsidRPr="00B56F71">
        <w:rPr>
          <w:rFonts w:cs="Times New Roman"/>
          <w:color w:val="000000" w:themeColor="text1"/>
        </w:rPr>
        <w:t>监测日均浓度和小时浓度，</w:t>
      </w:r>
      <w:r w:rsidRPr="00B56F71">
        <w:rPr>
          <w:rFonts w:cs="Times New Roman"/>
          <w:color w:val="000000" w:themeColor="text1"/>
        </w:rPr>
        <w:t>NH</w:t>
      </w:r>
      <w:r w:rsidRPr="00B56F71">
        <w:rPr>
          <w:rFonts w:cs="Times New Roman"/>
          <w:color w:val="000000" w:themeColor="text1"/>
          <w:vertAlign w:val="subscript"/>
        </w:rPr>
        <w:t>3</w:t>
      </w:r>
      <w:r w:rsidRPr="00B56F71">
        <w:rPr>
          <w:rFonts w:cs="Times New Roman"/>
          <w:color w:val="000000" w:themeColor="text1"/>
        </w:rPr>
        <w:t>、</w:t>
      </w:r>
      <w:r w:rsidRPr="00B56F71">
        <w:rPr>
          <w:rFonts w:cs="Times New Roman"/>
          <w:color w:val="000000" w:themeColor="text1"/>
        </w:rPr>
        <w:t>H</w:t>
      </w:r>
      <w:r w:rsidRPr="00B56F71">
        <w:rPr>
          <w:rFonts w:cs="Times New Roman"/>
          <w:color w:val="000000" w:themeColor="text1"/>
          <w:vertAlign w:val="subscript"/>
        </w:rPr>
        <w:t>2</w:t>
      </w:r>
      <w:r w:rsidRPr="00B56F71">
        <w:rPr>
          <w:rFonts w:cs="Times New Roman"/>
          <w:color w:val="000000" w:themeColor="text1"/>
        </w:rPr>
        <w:t>S</w:t>
      </w:r>
      <w:r w:rsidRPr="00B56F71">
        <w:rPr>
          <w:rFonts w:cs="Times New Roman"/>
          <w:color w:val="000000" w:themeColor="text1"/>
        </w:rPr>
        <w:t>监测小时浓度，</w:t>
      </w:r>
      <w:r w:rsidRPr="00B56F71">
        <w:rPr>
          <w:rFonts w:cs="Times New Roman"/>
          <w:color w:val="000000" w:themeColor="text1"/>
        </w:rPr>
        <w:t>VOCs</w:t>
      </w:r>
      <w:r w:rsidRPr="00B56F71">
        <w:rPr>
          <w:rFonts w:cs="Times New Roman"/>
          <w:color w:val="000000" w:themeColor="text1"/>
        </w:rPr>
        <w:t>监测</w:t>
      </w:r>
      <w:r w:rsidRPr="00B56F71">
        <w:rPr>
          <w:rFonts w:cs="Times New Roman"/>
          <w:color w:val="000000" w:themeColor="text1"/>
        </w:rPr>
        <w:t>8</w:t>
      </w:r>
      <w:r w:rsidRPr="00B56F71">
        <w:rPr>
          <w:rFonts w:cs="Times New Roman"/>
          <w:color w:val="000000" w:themeColor="text1"/>
        </w:rPr>
        <w:t>小时浓度值</w:t>
      </w:r>
      <w:r w:rsidRPr="00B56F71">
        <w:rPr>
          <w:rFonts w:cs="Times New Roman" w:hint="eastAsia"/>
          <w:snapToGrid w:val="0"/>
          <w:color w:val="000000" w:themeColor="text1"/>
          <w:kern w:val="0"/>
          <w:szCs w:val="28"/>
        </w:rPr>
        <w:t>，</w:t>
      </w:r>
      <w:r w:rsidRPr="00B56F71">
        <w:rPr>
          <w:rFonts w:cs="Times New Roman"/>
          <w:color w:val="000000" w:themeColor="text1"/>
        </w:rPr>
        <w:t>监测同时记录风向、风速、气压、气温等常规气象要素。</w:t>
      </w:r>
    </w:p>
    <w:p w:rsidR="005D1823" w:rsidRPr="00B56F71" w:rsidRDefault="005D1823" w:rsidP="005D1823">
      <w:pPr>
        <w:ind w:firstLine="480"/>
        <w:rPr>
          <w:rFonts w:cs="Times New Roman"/>
          <w:color w:val="000000" w:themeColor="text1"/>
        </w:rPr>
      </w:pPr>
      <w:r w:rsidRPr="00B56F71">
        <w:rPr>
          <w:rFonts w:cs="Times New Roman"/>
          <w:color w:val="000000" w:themeColor="text1"/>
        </w:rPr>
        <w:t>监测期间气象参数见表</w:t>
      </w:r>
      <w:r w:rsidRPr="00B56F71">
        <w:rPr>
          <w:rFonts w:cs="Times New Roman"/>
          <w:color w:val="000000" w:themeColor="text1"/>
        </w:rPr>
        <w:t>4.2-3</w:t>
      </w:r>
      <w:r w:rsidRPr="00B56F71">
        <w:rPr>
          <w:rFonts w:cs="Times New Roman"/>
          <w:color w:val="000000" w:themeColor="text1"/>
        </w:rPr>
        <w:t>。</w:t>
      </w:r>
    </w:p>
    <w:p w:rsidR="005D1823" w:rsidRPr="00B56F71" w:rsidRDefault="005D1823" w:rsidP="005D1823">
      <w:pPr>
        <w:ind w:firstLine="480"/>
        <w:rPr>
          <w:rFonts w:cs="Times New Roman"/>
          <w:color w:val="000000" w:themeColor="text1"/>
        </w:rPr>
      </w:pPr>
    </w:p>
    <w:p w:rsidR="005D1823" w:rsidRPr="00B56F71" w:rsidRDefault="005D1823" w:rsidP="005D1823">
      <w:pPr>
        <w:ind w:firstLine="480"/>
        <w:rPr>
          <w:rFonts w:cs="Times New Roman"/>
          <w:color w:val="000000" w:themeColor="text1"/>
        </w:rPr>
        <w:sectPr w:rsidR="005D1823" w:rsidRPr="00B56F71" w:rsidSect="00A45AE0">
          <w:headerReference w:type="default" r:id="rId77"/>
          <w:pgSz w:w="11907" w:h="16840"/>
          <w:pgMar w:top="1440" w:right="1440" w:bottom="1440" w:left="1440" w:header="851" w:footer="992" w:gutter="0"/>
          <w:cols w:space="425"/>
          <w:docGrid w:type="lines" w:linePitch="326"/>
        </w:sectPr>
      </w:pPr>
    </w:p>
    <w:p w:rsidR="005D1823" w:rsidRPr="00B56F71" w:rsidRDefault="005D1823" w:rsidP="005D1823">
      <w:pPr>
        <w:pStyle w:val="afffff5"/>
        <w:spacing w:line="360" w:lineRule="auto"/>
        <w:rPr>
          <w:rFonts w:cs="Times New Roman"/>
          <w:color w:val="000000" w:themeColor="text1"/>
        </w:rPr>
      </w:pPr>
      <w:r w:rsidRPr="00B56F71">
        <w:rPr>
          <w:rFonts w:cs="Times New Roman"/>
          <w:color w:val="000000" w:themeColor="text1"/>
        </w:rPr>
        <w:lastRenderedPageBreak/>
        <w:t>表</w:t>
      </w:r>
      <w:r w:rsidRPr="00B56F71">
        <w:rPr>
          <w:rFonts w:cs="Times New Roman"/>
          <w:color w:val="000000" w:themeColor="text1"/>
        </w:rPr>
        <w:t xml:space="preserve">4.2-3  </w:t>
      </w:r>
      <w:r w:rsidRPr="00B56F71">
        <w:rPr>
          <w:rFonts w:cs="Times New Roman"/>
          <w:color w:val="000000" w:themeColor="text1"/>
        </w:rPr>
        <w:t>项目监测期间气象参数表</w:t>
      </w:r>
    </w:p>
    <w:tbl>
      <w:tblPr>
        <w:tblStyle w:val="afff7"/>
        <w:tblW w:w="9072"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277"/>
        <w:gridCol w:w="1416"/>
        <w:gridCol w:w="1166"/>
        <w:gridCol w:w="1398"/>
        <w:gridCol w:w="1601"/>
        <w:gridCol w:w="702"/>
        <w:gridCol w:w="1512"/>
      </w:tblGrid>
      <w:tr w:rsidR="00B56F71" w:rsidRPr="00B56F71" w:rsidTr="005D1823">
        <w:trPr>
          <w:tblHeader/>
          <w:jc w:val="center"/>
        </w:trPr>
        <w:tc>
          <w:tcPr>
            <w:tcW w:w="0" w:type="auto"/>
            <w:vAlign w:val="center"/>
          </w:tcPr>
          <w:p w:rsidR="005D1823" w:rsidRPr="00B56F71" w:rsidRDefault="005D1823" w:rsidP="005D1823">
            <w:pPr>
              <w:pStyle w:val="afffc"/>
              <w:spacing w:line="240" w:lineRule="auto"/>
              <w:rPr>
                <w:rFonts w:ascii="Times New Roman" w:hAnsi="Times New Roman"/>
                <w:b/>
                <w:color w:val="000000" w:themeColor="text1"/>
              </w:rPr>
            </w:pPr>
            <w:r w:rsidRPr="00B56F71">
              <w:rPr>
                <w:rFonts w:ascii="Times New Roman" w:hAnsi="Times New Roman"/>
                <w:b/>
                <w:color w:val="000000" w:themeColor="text1"/>
              </w:rPr>
              <w:t>采样日期</w:t>
            </w:r>
          </w:p>
        </w:tc>
        <w:tc>
          <w:tcPr>
            <w:tcW w:w="0" w:type="auto"/>
            <w:vAlign w:val="center"/>
          </w:tcPr>
          <w:p w:rsidR="005D1823" w:rsidRPr="00B56F71" w:rsidRDefault="005D1823" w:rsidP="005D1823">
            <w:pPr>
              <w:pStyle w:val="afffc"/>
              <w:spacing w:line="240" w:lineRule="auto"/>
              <w:rPr>
                <w:rFonts w:ascii="Times New Roman" w:hAnsi="Times New Roman"/>
                <w:b/>
                <w:color w:val="000000" w:themeColor="text1"/>
              </w:rPr>
            </w:pPr>
            <w:r w:rsidRPr="00B56F71">
              <w:rPr>
                <w:rFonts w:ascii="Times New Roman" w:hAnsi="Times New Roman"/>
                <w:b/>
                <w:color w:val="000000" w:themeColor="text1"/>
              </w:rPr>
              <w:t>采样时间</w:t>
            </w:r>
          </w:p>
        </w:tc>
        <w:tc>
          <w:tcPr>
            <w:tcW w:w="0" w:type="auto"/>
            <w:vAlign w:val="center"/>
          </w:tcPr>
          <w:p w:rsidR="005D1823" w:rsidRPr="00B56F71" w:rsidRDefault="005D1823" w:rsidP="005D1823">
            <w:pPr>
              <w:pStyle w:val="afffc"/>
              <w:spacing w:line="240" w:lineRule="auto"/>
              <w:rPr>
                <w:rFonts w:ascii="Times New Roman" w:hAnsi="Times New Roman"/>
                <w:b/>
                <w:color w:val="000000" w:themeColor="text1"/>
              </w:rPr>
            </w:pPr>
            <w:r w:rsidRPr="00B56F71">
              <w:rPr>
                <w:rFonts w:ascii="Times New Roman" w:hAnsi="Times New Roman"/>
                <w:b/>
                <w:color w:val="000000" w:themeColor="text1"/>
              </w:rPr>
              <w:t>天气状况</w:t>
            </w:r>
          </w:p>
        </w:tc>
        <w:tc>
          <w:tcPr>
            <w:tcW w:w="0" w:type="auto"/>
            <w:vAlign w:val="center"/>
          </w:tcPr>
          <w:p w:rsidR="005D1823" w:rsidRPr="00B56F71" w:rsidRDefault="005D1823" w:rsidP="005D1823">
            <w:pPr>
              <w:pStyle w:val="afffc"/>
              <w:spacing w:line="240" w:lineRule="auto"/>
              <w:rPr>
                <w:rFonts w:ascii="Times New Roman" w:hAnsi="Times New Roman"/>
                <w:b/>
                <w:color w:val="000000" w:themeColor="text1"/>
              </w:rPr>
            </w:pPr>
            <w:r w:rsidRPr="00B56F71">
              <w:rPr>
                <w:rFonts w:ascii="Times New Roman" w:hAnsi="Times New Roman"/>
                <w:b/>
                <w:color w:val="000000" w:themeColor="text1"/>
              </w:rPr>
              <w:t>气温（</w:t>
            </w:r>
            <w:r w:rsidRPr="00B56F71">
              <w:rPr>
                <w:rFonts w:ascii="Times New Roman" w:hAnsi="Times New Roman" w:cs="宋体" w:hint="eastAsia"/>
                <w:b/>
                <w:color w:val="000000" w:themeColor="text1"/>
              </w:rPr>
              <w:t>℃</w:t>
            </w:r>
            <w:r w:rsidRPr="00B56F71">
              <w:rPr>
                <w:rFonts w:ascii="Times New Roman" w:hAnsi="Times New Roman"/>
                <w:b/>
                <w:color w:val="000000" w:themeColor="text1"/>
              </w:rPr>
              <w:t>）</w:t>
            </w:r>
          </w:p>
        </w:tc>
        <w:tc>
          <w:tcPr>
            <w:tcW w:w="0" w:type="auto"/>
            <w:vAlign w:val="center"/>
          </w:tcPr>
          <w:p w:rsidR="005D1823" w:rsidRPr="00B56F71" w:rsidRDefault="005D1823" w:rsidP="005D1823">
            <w:pPr>
              <w:pStyle w:val="afffc"/>
              <w:spacing w:line="240" w:lineRule="auto"/>
              <w:rPr>
                <w:rFonts w:ascii="Times New Roman" w:hAnsi="Times New Roman"/>
                <w:b/>
                <w:color w:val="000000" w:themeColor="text1"/>
              </w:rPr>
            </w:pPr>
            <w:r w:rsidRPr="00B56F71">
              <w:rPr>
                <w:rFonts w:ascii="Times New Roman" w:hAnsi="Times New Roman"/>
                <w:b/>
                <w:color w:val="000000" w:themeColor="text1"/>
              </w:rPr>
              <w:t>气压（</w:t>
            </w:r>
            <w:r w:rsidRPr="00B56F71">
              <w:rPr>
                <w:rFonts w:ascii="Times New Roman" w:hAnsi="Times New Roman"/>
                <w:b/>
                <w:color w:val="000000" w:themeColor="text1"/>
              </w:rPr>
              <w:t>KPa</w:t>
            </w:r>
            <w:r w:rsidRPr="00B56F71">
              <w:rPr>
                <w:rFonts w:ascii="Times New Roman" w:hAnsi="Times New Roman"/>
                <w:b/>
                <w:color w:val="000000" w:themeColor="text1"/>
              </w:rPr>
              <w:t>）</w:t>
            </w:r>
          </w:p>
        </w:tc>
        <w:tc>
          <w:tcPr>
            <w:tcW w:w="0" w:type="auto"/>
            <w:vAlign w:val="center"/>
          </w:tcPr>
          <w:p w:rsidR="005D1823" w:rsidRPr="00B56F71" w:rsidRDefault="005D1823" w:rsidP="005D1823">
            <w:pPr>
              <w:pStyle w:val="afffc"/>
              <w:spacing w:line="240" w:lineRule="auto"/>
              <w:rPr>
                <w:rFonts w:ascii="Times New Roman" w:hAnsi="Times New Roman"/>
                <w:b/>
                <w:color w:val="000000" w:themeColor="text1"/>
              </w:rPr>
            </w:pPr>
            <w:r w:rsidRPr="00B56F71">
              <w:rPr>
                <w:rFonts w:ascii="Times New Roman" w:hAnsi="Times New Roman"/>
                <w:b/>
                <w:color w:val="000000" w:themeColor="text1"/>
              </w:rPr>
              <w:t>风向</w:t>
            </w:r>
          </w:p>
        </w:tc>
        <w:tc>
          <w:tcPr>
            <w:tcW w:w="0" w:type="auto"/>
            <w:vAlign w:val="center"/>
          </w:tcPr>
          <w:p w:rsidR="005D1823" w:rsidRPr="00B56F71" w:rsidRDefault="005D1823" w:rsidP="005D1823">
            <w:pPr>
              <w:pStyle w:val="afffc"/>
              <w:spacing w:line="240" w:lineRule="auto"/>
              <w:rPr>
                <w:rFonts w:ascii="Times New Roman" w:hAnsi="Times New Roman"/>
                <w:b/>
                <w:color w:val="000000" w:themeColor="text1"/>
              </w:rPr>
            </w:pPr>
            <w:r w:rsidRPr="00B56F71">
              <w:rPr>
                <w:rFonts w:ascii="Times New Roman" w:hAnsi="Times New Roman"/>
                <w:b/>
                <w:color w:val="000000" w:themeColor="text1"/>
              </w:rPr>
              <w:t>风速（</w:t>
            </w:r>
            <w:r w:rsidRPr="00B56F71">
              <w:rPr>
                <w:rFonts w:ascii="Times New Roman" w:hAnsi="Times New Roman"/>
                <w:b/>
                <w:color w:val="000000" w:themeColor="text1"/>
              </w:rPr>
              <w:t>m/s</w:t>
            </w:r>
            <w:r w:rsidRPr="00B56F71">
              <w:rPr>
                <w:rFonts w:ascii="Times New Roman" w:hAnsi="Times New Roman"/>
                <w:b/>
                <w:color w:val="000000" w:themeColor="text1"/>
              </w:rPr>
              <w:t>）</w:t>
            </w:r>
          </w:p>
        </w:tc>
      </w:tr>
      <w:tr w:rsidR="00B56F71" w:rsidRPr="00B56F71" w:rsidTr="005D1823">
        <w:trPr>
          <w:jc w:val="center"/>
        </w:trPr>
        <w:tc>
          <w:tcPr>
            <w:tcW w:w="0" w:type="auto"/>
            <w:vMerge w:val="restart"/>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2018.11.26</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2:00~3:00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10.2</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100.5</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2.9</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8:00~9:00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13.6</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2.6</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14:00~15:00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18.8</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101.8</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2.7</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20:00~21:00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15.4</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100.5</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3.1</w:t>
            </w:r>
          </w:p>
        </w:tc>
      </w:tr>
      <w:tr w:rsidR="00B56F71" w:rsidRPr="00B56F71" w:rsidTr="005D1823">
        <w:trPr>
          <w:jc w:val="center"/>
        </w:trPr>
        <w:tc>
          <w:tcPr>
            <w:tcW w:w="0" w:type="auto"/>
            <w:vMerge w:val="restart"/>
            <w:vAlign w:val="center"/>
          </w:tcPr>
          <w:p w:rsidR="005D1823" w:rsidRPr="00B56F71" w:rsidRDefault="005D1823" w:rsidP="005D1823">
            <w:pPr>
              <w:pStyle w:val="afffc"/>
              <w:spacing w:line="240" w:lineRule="auto"/>
              <w:rPr>
                <w:rFonts w:ascii="Times New Roman" w:hAnsi="Times New Roman"/>
                <w:b/>
                <w:color w:val="000000" w:themeColor="text1"/>
              </w:rPr>
            </w:pPr>
            <w:r w:rsidRPr="00B56F71">
              <w:rPr>
                <w:rFonts w:ascii="Times New Roman" w:hAnsi="Times New Roman"/>
                <w:color w:val="000000" w:themeColor="text1"/>
              </w:rPr>
              <w:t>2018.11.27</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2:00~3:00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9.9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100.8</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2.2</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8:00~9:00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12.1</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101.3</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3.3</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14:00~15:00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15.9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100.8</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2.8</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20:00~21:00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13.0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101.4</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2.8</w:t>
            </w:r>
          </w:p>
        </w:tc>
      </w:tr>
      <w:tr w:rsidR="00B56F71" w:rsidRPr="00B56F71" w:rsidTr="005D1823">
        <w:trPr>
          <w:jc w:val="center"/>
        </w:trPr>
        <w:tc>
          <w:tcPr>
            <w:tcW w:w="0" w:type="auto"/>
            <w:vMerge w:val="restart"/>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2018.11.28</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2:00~3:00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11.3</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1.9</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8:00~9:00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14.6</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101.2</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14:00~15:00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17.9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100.3</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1.2</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20:00~21:00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13.4</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1.6</w:t>
            </w:r>
          </w:p>
        </w:tc>
      </w:tr>
      <w:tr w:rsidR="00B56F71" w:rsidRPr="00B56F71" w:rsidTr="005D1823">
        <w:trPr>
          <w:jc w:val="center"/>
        </w:trPr>
        <w:tc>
          <w:tcPr>
            <w:tcW w:w="0" w:type="auto"/>
            <w:vMerge w:val="restart"/>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2018.11.29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2:00~3:00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9.8</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100.3</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3.2</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8:00~9:00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12.4</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101.7</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14:00~15:00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17.6</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100.6</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2.7</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20:00~21:00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11.9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100.3</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2.9</w:t>
            </w:r>
          </w:p>
        </w:tc>
      </w:tr>
      <w:tr w:rsidR="00B56F71" w:rsidRPr="00B56F71" w:rsidTr="005D1823">
        <w:trPr>
          <w:jc w:val="center"/>
        </w:trPr>
        <w:tc>
          <w:tcPr>
            <w:tcW w:w="0" w:type="auto"/>
            <w:vMerge w:val="restart"/>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2018.11.30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2:00~3:00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10.6</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2.8</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8:00~9:00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13.7</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101.2</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3.3</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14:00~15:00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16.9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2.6</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20:00~21:00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10.3</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100.5</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2.8</w:t>
            </w:r>
          </w:p>
        </w:tc>
      </w:tr>
      <w:tr w:rsidR="00B56F71" w:rsidRPr="00B56F71" w:rsidTr="005D1823">
        <w:trPr>
          <w:jc w:val="center"/>
        </w:trPr>
        <w:tc>
          <w:tcPr>
            <w:tcW w:w="0" w:type="auto"/>
            <w:vMerge w:val="restart"/>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2018.12.01</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2:00~3:00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6.9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3.1</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8:00~9:00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8.9</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100.8</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2.2</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14:00~15:00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10.4</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2.8</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20:00~21:00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多云</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9.6</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100.7</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东北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2.9</w:t>
            </w:r>
          </w:p>
        </w:tc>
      </w:tr>
      <w:tr w:rsidR="00B56F71" w:rsidRPr="00B56F71" w:rsidTr="005D1823">
        <w:trPr>
          <w:jc w:val="center"/>
        </w:trPr>
        <w:tc>
          <w:tcPr>
            <w:tcW w:w="0" w:type="auto"/>
            <w:vMerge w:val="restart"/>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2018.12.02</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2:00~3:00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11.3</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100.6</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1.8</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8:00~9:00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12.4</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100.5</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1.2</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14:00~15:00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14.3</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101.8</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0.9</w:t>
            </w:r>
          </w:p>
        </w:tc>
      </w:tr>
      <w:tr w:rsidR="00B56F71" w:rsidRPr="00B56F71" w:rsidTr="005D1823">
        <w:trPr>
          <w:jc w:val="center"/>
        </w:trPr>
        <w:tc>
          <w:tcPr>
            <w:tcW w:w="0" w:type="auto"/>
            <w:vMerge/>
            <w:vAlign w:val="center"/>
          </w:tcPr>
          <w:p w:rsidR="005D1823" w:rsidRPr="00B56F71" w:rsidRDefault="005D1823" w:rsidP="005D1823">
            <w:pPr>
              <w:pStyle w:val="afffc"/>
              <w:spacing w:line="240" w:lineRule="auto"/>
              <w:rPr>
                <w:rFonts w:ascii="Times New Roman" w:hAnsi="Times New Roman"/>
                <w:color w:val="000000" w:themeColor="text1"/>
              </w:rPr>
            </w:pP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20:00~21:00</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阴</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12.6</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100.4</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西南</w:t>
            </w:r>
          </w:p>
        </w:tc>
        <w:tc>
          <w:tcPr>
            <w:tcW w:w="0" w:type="auto"/>
            <w:vAlign w:val="center"/>
          </w:tcPr>
          <w:p w:rsidR="005D1823" w:rsidRPr="00B56F71" w:rsidRDefault="005D1823" w:rsidP="005D1823">
            <w:pPr>
              <w:pStyle w:val="afffc"/>
              <w:spacing w:line="240" w:lineRule="auto"/>
              <w:rPr>
                <w:rFonts w:ascii="Times New Roman" w:hAnsi="Times New Roman"/>
                <w:color w:val="000000" w:themeColor="text1"/>
              </w:rPr>
            </w:pPr>
            <w:r w:rsidRPr="00B56F71">
              <w:rPr>
                <w:rFonts w:ascii="Times New Roman" w:hAnsi="Times New Roman"/>
                <w:color w:val="000000" w:themeColor="text1"/>
              </w:rPr>
              <w:t>1.4</w:t>
            </w:r>
          </w:p>
        </w:tc>
      </w:tr>
    </w:tbl>
    <w:p w:rsidR="005D1823" w:rsidRPr="00B56F71" w:rsidRDefault="005D1823" w:rsidP="005D1823">
      <w:pPr>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3</w:t>
      </w:r>
      <w:r w:rsidRPr="00B56F71">
        <w:rPr>
          <w:rFonts w:cs="Times New Roman"/>
          <w:b/>
          <w:color w:val="000000" w:themeColor="text1"/>
        </w:rPr>
        <w:t>）监测分析方法</w:t>
      </w:r>
    </w:p>
    <w:p w:rsidR="005D1823" w:rsidRPr="00B56F71" w:rsidRDefault="005D1823" w:rsidP="005D1823">
      <w:pPr>
        <w:ind w:firstLine="480"/>
        <w:rPr>
          <w:rFonts w:cs="Times New Roman"/>
          <w:color w:val="000000" w:themeColor="text1"/>
        </w:rPr>
      </w:pPr>
      <w:r w:rsidRPr="00B56F71">
        <w:rPr>
          <w:rFonts w:cs="Times New Roman"/>
          <w:color w:val="000000" w:themeColor="text1"/>
        </w:rPr>
        <w:t>监测时间及技术方法满足《环境监测技术规范》（大气部分）与《环境影响评价技术导则大气环境》（</w:t>
      </w:r>
      <w:r w:rsidRPr="00B56F71">
        <w:rPr>
          <w:rFonts w:cs="Times New Roman"/>
          <w:color w:val="000000" w:themeColor="text1"/>
        </w:rPr>
        <w:t>HJ2.2-2008</w:t>
      </w:r>
      <w:r w:rsidRPr="00B56F71">
        <w:rPr>
          <w:rFonts w:cs="Times New Roman"/>
          <w:color w:val="000000" w:themeColor="text1"/>
        </w:rPr>
        <w:t>）的要求。</w:t>
      </w:r>
    </w:p>
    <w:p w:rsidR="005D1823" w:rsidRPr="00B56F71" w:rsidRDefault="005D1823" w:rsidP="005D1823">
      <w:pPr>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4</w:t>
      </w:r>
      <w:r w:rsidRPr="00B56F71">
        <w:rPr>
          <w:rFonts w:cs="Times New Roman"/>
          <w:b/>
          <w:color w:val="000000" w:themeColor="text1"/>
        </w:rPr>
        <w:t>）评价方法</w:t>
      </w:r>
    </w:p>
    <w:p w:rsidR="005D1823" w:rsidRPr="00B56F71" w:rsidRDefault="005D1823" w:rsidP="005D1823">
      <w:pPr>
        <w:ind w:firstLine="480"/>
        <w:rPr>
          <w:rFonts w:cs="Times New Roman"/>
          <w:color w:val="000000" w:themeColor="text1"/>
        </w:rPr>
      </w:pPr>
      <w:r w:rsidRPr="00B56F71">
        <w:rPr>
          <w:rFonts w:cs="Times New Roman"/>
          <w:color w:val="000000" w:themeColor="text1"/>
        </w:rPr>
        <w:t>大气环境质量现状评价采用单因子指数法，计算公式为：</w:t>
      </w:r>
    </w:p>
    <w:p w:rsidR="005D1823" w:rsidRPr="00B56F71" w:rsidRDefault="005D1823" w:rsidP="005D1823">
      <w:pPr>
        <w:adjustRightInd/>
        <w:snapToGrid/>
        <w:spacing w:line="500" w:lineRule="exact"/>
        <w:ind w:firstLineChars="0" w:firstLine="482"/>
        <w:jc w:val="center"/>
        <w:rPr>
          <w:rFonts w:eastAsia="仿宋_GB2312" w:cs="Times New Roman"/>
          <w:color w:val="000000" w:themeColor="text1"/>
          <w:szCs w:val="24"/>
        </w:rPr>
      </w:pPr>
      <w:r w:rsidRPr="00B56F71">
        <w:rPr>
          <w:rFonts w:eastAsia="仿宋_GB2312" w:cs="Times New Roman"/>
          <w:color w:val="000000" w:themeColor="text1"/>
          <w:szCs w:val="24"/>
        </w:rPr>
        <w:t>I</w:t>
      </w:r>
      <w:r w:rsidRPr="00B56F71">
        <w:rPr>
          <w:rFonts w:eastAsia="仿宋_GB2312" w:cs="Times New Roman"/>
          <w:color w:val="000000" w:themeColor="text1"/>
          <w:szCs w:val="24"/>
          <w:vertAlign w:val="subscript"/>
        </w:rPr>
        <w:t>ij</w:t>
      </w:r>
      <w:r w:rsidRPr="00B56F71">
        <w:rPr>
          <w:rFonts w:eastAsia="仿宋_GB2312" w:cs="Times New Roman"/>
          <w:color w:val="000000" w:themeColor="text1"/>
          <w:szCs w:val="24"/>
        </w:rPr>
        <w:t>=C</w:t>
      </w:r>
      <w:r w:rsidRPr="00B56F71">
        <w:rPr>
          <w:rFonts w:eastAsia="仿宋_GB2312" w:cs="Times New Roman"/>
          <w:color w:val="000000" w:themeColor="text1"/>
          <w:szCs w:val="24"/>
          <w:vertAlign w:val="subscript"/>
        </w:rPr>
        <w:t>ij</w:t>
      </w:r>
      <w:r w:rsidRPr="00B56F71">
        <w:rPr>
          <w:rFonts w:eastAsia="仿宋_GB2312" w:cs="Times New Roman"/>
          <w:color w:val="000000" w:themeColor="text1"/>
          <w:szCs w:val="24"/>
        </w:rPr>
        <w:t>/C</w:t>
      </w:r>
      <w:r w:rsidRPr="00B56F71">
        <w:rPr>
          <w:rFonts w:eastAsia="仿宋_GB2312" w:cs="Times New Roman"/>
          <w:color w:val="000000" w:themeColor="text1"/>
          <w:szCs w:val="24"/>
          <w:vertAlign w:val="subscript"/>
        </w:rPr>
        <w:t>sj</w:t>
      </w:r>
    </w:p>
    <w:p w:rsidR="005D1823" w:rsidRPr="00B56F71" w:rsidRDefault="005D1823" w:rsidP="005D1823">
      <w:pPr>
        <w:ind w:firstLine="480"/>
        <w:rPr>
          <w:rFonts w:cs="Times New Roman"/>
          <w:color w:val="000000" w:themeColor="text1"/>
        </w:rPr>
      </w:pPr>
      <w:r w:rsidRPr="00B56F71">
        <w:rPr>
          <w:rFonts w:cs="Times New Roman"/>
          <w:color w:val="000000" w:themeColor="text1"/>
        </w:rPr>
        <w:t>式中：</w:t>
      </w:r>
      <w:r w:rsidRPr="00B56F71">
        <w:rPr>
          <w:rFonts w:cs="Times New Roman"/>
          <w:color w:val="000000" w:themeColor="text1"/>
        </w:rPr>
        <w:t>I</w:t>
      </w:r>
      <w:r w:rsidRPr="00B56F71">
        <w:rPr>
          <w:rFonts w:cs="Times New Roman"/>
          <w:color w:val="000000" w:themeColor="text1"/>
          <w:vertAlign w:val="subscript"/>
        </w:rPr>
        <w:t>ij</w:t>
      </w:r>
      <w:r w:rsidRPr="00B56F71">
        <w:rPr>
          <w:rFonts w:cs="Times New Roman"/>
          <w:color w:val="000000" w:themeColor="text1"/>
        </w:rPr>
        <w:t>：第</w:t>
      </w:r>
      <w:r w:rsidRPr="00B56F71">
        <w:rPr>
          <w:rFonts w:cs="Times New Roman"/>
          <w:color w:val="000000" w:themeColor="text1"/>
        </w:rPr>
        <w:t>i</w:t>
      </w:r>
      <w:r w:rsidRPr="00B56F71">
        <w:rPr>
          <w:rFonts w:cs="Times New Roman"/>
          <w:color w:val="000000" w:themeColor="text1"/>
        </w:rPr>
        <w:t>种污染物在第</w:t>
      </w:r>
      <w:r w:rsidRPr="00B56F71">
        <w:rPr>
          <w:rFonts w:cs="Times New Roman"/>
          <w:color w:val="000000" w:themeColor="text1"/>
        </w:rPr>
        <w:t>j</w:t>
      </w:r>
      <w:r w:rsidRPr="00B56F71">
        <w:rPr>
          <w:rFonts w:cs="Times New Roman"/>
          <w:color w:val="000000" w:themeColor="text1"/>
        </w:rPr>
        <w:t>点的标准指数；</w:t>
      </w:r>
    </w:p>
    <w:p w:rsidR="005D1823" w:rsidRPr="00B56F71" w:rsidRDefault="005D1823" w:rsidP="005D1823">
      <w:pPr>
        <w:ind w:firstLine="480"/>
        <w:rPr>
          <w:rFonts w:cs="Times New Roman"/>
          <w:color w:val="000000" w:themeColor="text1"/>
        </w:rPr>
      </w:pPr>
      <w:r w:rsidRPr="00B56F71">
        <w:rPr>
          <w:rFonts w:cs="Times New Roman"/>
          <w:color w:val="000000" w:themeColor="text1"/>
        </w:rPr>
        <w:t xml:space="preserve">      C</w:t>
      </w:r>
      <w:r w:rsidRPr="00B56F71">
        <w:rPr>
          <w:rFonts w:cs="Times New Roman"/>
          <w:color w:val="000000" w:themeColor="text1"/>
          <w:vertAlign w:val="subscript"/>
        </w:rPr>
        <w:t>ij</w:t>
      </w:r>
      <w:r w:rsidRPr="00B56F71">
        <w:rPr>
          <w:rFonts w:cs="Times New Roman"/>
          <w:color w:val="000000" w:themeColor="text1"/>
        </w:rPr>
        <w:t>：第</w:t>
      </w:r>
      <w:r w:rsidRPr="00B56F71">
        <w:rPr>
          <w:rFonts w:cs="Times New Roman"/>
          <w:color w:val="000000" w:themeColor="text1"/>
        </w:rPr>
        <w:t>i</w:t>
      </w:r>
      <w:r w:rsidRPr="00B56F71">
        <w:rPr>
          <w:rFonts w:cs="Times New Roman"/>
          <w:color w:val="000000" w:themeColor="text1"/>
        </w:rPr>
        <w:t>种污染物在第</w:t>
      </w:r>
      <w:r w:rsidRPr="00B56F71">
        <w:rPr>
          <w:rFonts w:cs="Times New Roman"/>
          <w:color w:val="000000" w:themeColor="text1"/>
        </w:rPr>
        <w:t>j</w:t>
      </w:r>
      <w:r w:rsidRPr="00B56F71">
        <w:rPr>
          <w:rFonts w:cs="Times New Roman"/>
          <w:color w:val="000000" w:themeColor="text1"/>
        </w:rPr>
        <w:t>点的监测值，</w:t>
      </w:r>
      <w:r w:rsidRPr="00B56F71">
        <w:rPr>
          <w:rFonts w:cs="Times New Roman"/>
          <w:color w:val="000000" w:themeColor="text1"/>
        </w:rPr>
        <w:t>mg/m</w:t>
      </w:r>
      <w:r w:rsidRPr="00B56F71">
        <w:rPr>
          <w:rFonts w:cs="Times New Roman"/>
          <w:color w:val="000000" w:themeColor="text1"/>
          <w:vertAlign w:val="superscript"/>
        </w:rPr>
        <w:t>3</w:t>
      </w:r>
      <w:r w:rsidRPr="00B56F71">
        <w:rPr>
          <w:rFonts w:cs="Times New Roman"/>
          <w:color w:val="000000" w:themeColor="text1"/>
        </w:rPr>
        <w:t>；</w:t>
      </w:r>
    </w:p>
    <w:p w:rsidR="005D1823" w:rsidRPr="00B56F71" w:rsidRDefault="005D1823" w:rsidP="005D1823">
      <w:pPr>
        <w:ind w:firstLine="480"/>
        <w:rPr>
          <w:rFonts w:cs="Times New Roman"/>
          <w:color w:val="000000" w:themeColor="text1"/>
        </w:rPr>
      </w:pPr>
      <w:r w:rsidRPr="00B56F71">
        <w:rPr>
          <w:rFonts w:cs="Times New Roman"/>
          <w:color w:val="000000" w:themeColor="text1"/>
        </w:rPr>
        <w:t xml:space="preserve">      C</w:t>
      </w:r>
      <w:r w:rsidRPr="00B56F71">
        <w:rPr>
          <w:rFonts w:cs="Times New Roman"/>
          <w:color w:val="000000" w:themeColor="text1"/>
          <w:vertAlign w:val="subscript"/>
        </w:rPr>
        <w:t>sj</w:t>
      </w:r>
      <w:r w:rsidRPr="00B56F71">
        <w:rPr>
          <w:rFonts w:cs="Times New Roman"/>
          <w:color w:val="000000" w:themeColor="text1"/>
        </w:rPr>
        <w:t>：第</w:t>
      </w:r>
      <w:r w:rsidRPr="00B56F71">
        <w:rPr>
          <w:rFonts w:cs="Times New Roman"/>
          <w:color w:val="000000" w:themeColor="text1"/>
        </w:rPr>
        <w:t>i</w:t>
      </w:r>
      <w:r w:rsidRPr="00B56F71">
        <w:rPr>
          <w:rFonts w:cs="Times New Roman"/>
          <w:color w:val="000000" w:themeColor="text1"/>
        </w:rPr>
        <w:t>种污染物的评价标准，</w:t>
      </w:r>
      <w:r w:rsidRPr="00B56F71">
        <w:rPr>
          <w:rFonts w:cs="Times New Roman"/>
          <w:color w:val="000000" w:themeColor="text1"/>
        </w:rPr>
        <w:t>mg/m</w:t>
      </w:r>
      <w:r w:rsidRPr="00B56F71">
        <w:rPr>
          <w:rFonts w:cs="Times New Roman"/>
          <w:color w:val="000000" w:themeColor="text1"/>
          <w:vertAlign w:val="superscript"/>
        </w:rPr>
        <w:t>3</w:t>
      </w:r>
      <w:r w:rsidRPr="00B56F71">
        <w:rPr>
          <w:rFonts w:cs="Times New Roman"/>
          <w:color w:val="000000" w:themeColor="text1"/>
        </w:rPr>
        <w:t>；</w:t>
      </w:r>
    </w:p>
    <w:p w:rsidR="005D1823" w:rsidRPr="00B56F71" w:rsidRDefault="005D1823" w:rsidP="005D1823">
      <w:pPr>
        <w:ind w:firstLine="480"/>
        <w:rPr>
          <w:rFonts w:cs="Times New Roman"/>
          <w:color w:val="000000" w:themeColor="text1"/>
        </w:rPr>
      </w:pPr>
      <w:r w:rsidRPr="00B56F71">
        <w:rPr>
          <w:rFonts w:cs="Times New Roman"/>
          <w:color w:val="000000" w:themeColor="text1"/>
        </w:rPr>
        <w:t>当以上公式计算的污染指数</w:t>
      </w:r>
      <w:r w:rsidRPr="00B56F71">
        <w:rPr>
          <w:rFonts w:cs="Times New Roman"/>
          <w:color w:val="000000" w:themeColor="text1"/>
        </w:rPr>
        <w:t>I</w:t>
      </w:r>
      <w:r w:rsidRPr="00B56F71">
        <w:rPr>
          <w:rFonts w:cs="Times New Roman"/>
          <w:color w:val="000000" w:themeColor="text1"/>
          <w:vertAlign w:val="subscript"/>
        </w:rPr>
        <w:t>ij</w:t>
      </w:r>
      <w:r w:rsidRPr="00B56F71">
        <w:rPr>
          <w:rFonts w:cs="Times New Roman"/>
          <w:color w:val="000000" w:themeColor="text1"/>
        </w:rPr>
        <w:t>≥1</w:t>
      </w:r>
      <w:r w:rsidRPr="00B56F71">
        <w:rPr>
          <w:rFonts w:cs="Times New Roman"/>
          <w:color w:val="000000" w:themeColor="text1"/>
        </w:rPr>
        <w:t>时，即表明该项指标已经超过了规定的质量标准。</w:t>
      </w:r>
    </w:p>
    <w:p w:rsidR="005D1823" w:rsidRPr="00B56F71" w:rsidRDefault="005D1823" w:rsidP="005D1823">
      <w:pPr>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5</w:t>
      </w:r>
      <w:r w:rsidRPr="00B56F71">
        <w:rPr>
          <w:rFonts w:cs="Times New Roman"/>
          <w:b/>
          <w:color w:val="000000" w:themeColor="text1"/>
        </w:rPr>
        <w:t>）评价结果</w:t>
      </w:r>
    </w:p>
    <w:p w:rsidR="005D1823" w:rsidRPr="00B56F71" w:rsidRDefault="005D1823" w:rsidP="005D1823">
      <w:pPr>
        <w:ind w:firstLine="480"/>
        <w:rPr>
          <w:rFonts w:cs="Times New Roman"/>
          <w:color w:val="000000" w:themeColor="text1"/>
        </w:rPr>
      </w:pPr>
      <w:r w:rsidRPr="00B56F71">
        <w:rPr>
          <w:rFonts w:cs="Times New Roman"/>
          <w:color w:val="000000" w:themeColor="text1"/>
        </w:rPr>
        <w:lastRenderedPageBreak/>
        <w:t>按照上述评价方法，本次区域大气环境质量现状评价结果汇总见表</w:t>
      </w:r>
      <w:r w:rsidRPr="00B56F71">
        <w:rPr>
          <w:rFonts w:cs="Times New Roman"/>
          <w:color w:val="000000" w:themeColor="text1"/>
        </w:rPr>
        <w:t>4.</w:t>
      </w:r>
      <w:r w:rsidR="00877D77" w:rsidRPr="00B56F71">
        <w:rPr>
          <w:rFonts w:cs="Times New Roman"/>
          <w:color w:val="000000" w:themeColor="text1"/>
        </w:rPr>
        <w:t>2-4</w:t>
      </w:r>
      <w:r w:rsidRPr="00B56F71">
        <w:rPr>
          <w:rFonts w:cs="Times New Roman"/>
          <w:color w:val="000000" w:themeColor="text1"/>
        </w:rPr>
        <w:t>。</w:t>
      </w:r>
    </w:p>
    <w:p w:rsidR="005D1823" w:rsidRPr="00B56F71" w:rsidRDefault="005D1823" w:rsidP="00877D77">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4.</w:t>
      </w:r>
      <w:r w:rsidR="00877D77" w:rsidRPr="00B56F71">
        <w:rPr>
          <w:rFonts w:cs="Times New Roman"/>
          <w:color w:val="000000" w:themeColor="text1"/>
        </w:rPr>
        <w:t>2-4</w:t>
      </w:r>
      <w:r w:rsidRPr="00B56F71">
        <w:rPr>
          <w:rFonts w:cs="Times New Roman"/>
          <w:color w:val="000000" w:themeColor="text1"/>
        </w:rPr>
        <w:t xml:space="preserve">  </w:t>
      </w:r>
      <w:r w:rsidRPr="00B56F71">
        <w:rPr>
          <w:rFonts w:cs="Times New Roman"/>
          <w:color w:val="000000" w:themeColor="text1"/>
        </w:rPr>
        <w:t>大气环境质量现状评价结果一览表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709"/>
        <w:gridCol w:w="1134"/>
        <w:gridCol w:w="992"/>
        <w:gridCol w:w="789"/>
        <w:gridCol w:w="771"/>
        <w:gridCol w:w="992"/>
        <w:gridCol w:w="992"/>
        <w:gridCol w:w="877"/>
        <w:gridCol w:w="908"/>
        <w:gridCol w:w="908"/>
      </w:tblGrid>
      <w:tr w:rsidR="00B56F71" w:rsidRPr="00B56F71" w:rsidTr="00160E58">
        <w:trPr>
          <w:jc w:val="center"/>
        </w:trPr>
        <w:tc>
          <w:tcPr>
            <w:tcW w:w="709" w:type="dxa"/>
            <w:vMerge w:val="restart"/>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监测</w:t>
            </w:r>
            <w:r w:rsidRPr="00B56F71">
              <w:rPr>
                <w:rFonts w:ascii="Times New Roman" w:eastAsia="宋体" w:hAnsi="Times New Roman" w:cs="Times New Roman"/>
                <w:b/>
                <w:color w:val="000000" w:themeColor="text1"/>
                <w:sz w:val="21"/>
                <w:szCs w:val="21"/>
              </w:rPr>
              <w:t>点位</w:t>
            </w:r>
          </w:p>
        </w:tc>
        <w:tc>
          <w:tcPr>
            <w:tcW w:w="2126" w:type="dxa"/>
            <w:gridSpan w:val="2"/>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监测点</w:t>
            </w:r>
            <w:r w:rsidRPr="00B56F71">
              <w:rPr>
                <w:rFonts w:ascii="Times New Roman" w:eastAsia="宋体" w:hAnsi="Times New Roman" w:cs="Times New Roman"/>
                <w:b/>
                <w:color w:val="000000" w:themeColor="text1"/>
                <w:sz w:val="21"/>
                <w:szCs w:val="21"/>
              </w:rPr>
              <w:t>坐标</w:t>
            </w:r>
          </w:p>
        </w:tc>
        <w:tc>
          <w:tcPr>
            <w:tcW w:w="789" w:type="dxa"/>
            <w:vMerge w:val="restart"/>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污染物</w:t>
            </w:r>
          </w:p>
        </w:tc>
        <w:tc>
          <w:tcPr>
            <w:tcW w:w="771" w:type="dxa"/>
            <w:vMerge w:val="restart"/>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平均时间</w:t>
            </w:r>
          </w:p>
        </w:tc>
        <w:tc>
          <w:tcPr>
            <w:tcW w:w="992" w:type="dxa"/>
            <w:vMerge w:val="restart"/>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评价</w:t>
            </w:r>
            <w:r w:rsidRPr="00B56F71">
              <w:rPr>
                <w:rFonts w:ascii="Times New Roman" w:eastAsia="宋体" w:hAnsi="Times New Roman" w:cs="Times New Roman"/>
                <w:b/>
                <w:color w:val="000000" w:themeColor="text1"/>
                <w:sz w:val="21"/>
                <w:szCs w:val="21"/>
              </w:rPr>
              <w:t>标准</w:t>
            </w:r>
            <w:r w:rsidRPr="00B56F71">
              <w:rPr>
                <w:rFonts w:ascii="Times New Roman" w:eastAsia="宋体" w:hAnsi="Times New Roman" w:cs="Times New Roman" w:hint="eastAsia"/>
                <w:b/>
                <w:color w:val="000000" w:themeColor="text1"/>
                <w:sz w:val="21"/>
                <w:szCs w:val="21"/>
              </w:rPr>
              <w:t>/(</w:t>
            </w:r>
            <w:r w:rsidRPr="00B56F71">
              <w:rPr>
                <w:rFonts w:ascii="Times New Roman" w:eastAsia="宋体" w:hAnsi="Times New Roman" w:cs="Times New Roman"/>
                <w:b/>
                <w:color w:val="000000" w:themeColor="text1"/>
                <w:sz w:val="21"/>
                <w:szCs w:val="21"/>
              </w:rPr>
              <w:t>μ</w:t>
            </w:r>
            <w:r w:rsidRPr="00B56F71">
              <w:rPr>
                <w:rFonts w:ascii="Times New Roman" w:eastAsia="宋体" w:hAnsi="Times New Roman" w:cs="Times New Roman" w:hint="eastAsia"/>
                <w:b/>
                <w:color w:val="000000" w:themeColor="text1"/>
                <w:sz w:val="21"/>
                <w:szCs w:val="21"/>
              </w:rPr>
              <w:t>g/m</w:t>
            </w:r>
            <w:r w:rsidRPr="00B56F71">
              <w:rPr>
                <w:rFonts w:ascii="Times New Roman" w:eastAsia="宋体" w:hAnsi="Times New Roman" w:cs="Times New Roman" w:hint="eastAsia"/>
                <w:b/>
                <w:color w:val="000000" w:themeColor="text1"/>
                <w:sz w:val="21"/>
                <w:szCs w:val="21"/>
                <w:vertAlign w:val="superscript"/>
              </w:rPr>
              <w:t>3</w:t>
            </w:r>
            <w:r w:rsidRPr="00B56F71">
              <w:rPr>
                <w:rFonts w:ascii="Times New Roman" w:eastAsia="宋体" w:hAnsi="Times New Roman" w:cs="Times New Roman" w:hint="eastAsia"/>
                <w:b/>
                <w:color w:val="000000" w:themeColor="text1"/>
                <w:sz w:val="21"/>
                <w:szCs w:val="21"/>
              </w:rPr>
              <w:t>)</w:t>
            </w:r>
          </w:p>
        </w:tc>
        <w:tc>
          <w:tcPr>
            <w:tcW w:w="992" w:type="dxa"/>
            <w:vMerge w:val="restart"/>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监测</w:t>
            </w:r>
            <w:r w:rsidRPr="00B56F71">
              <w:rPr>
                <w:rFonts w:ascii="Times New Roman" w:eastAsia="宋体" w:hAnsi="Times New Roman" w:cs="Times New Roman"/>
                <w:b/>
                <w:color w:val="000000" w:themeColor="text1"/>
                <w:sz w:val="21"/>
                <w:szCs w:val="21"/>
              </w:rPr>
              <w:t>浓度范围</w:t>
            </w:r>
            <w:r w:rsidRPr="00B56F71">
              <w:rPr>
                <w:rFonts w:ascii="Times New Roman" w:eastAsia="宋体" w:hAnsi="Times New Roman" w:cs="Times New Roman" w:hint="eastAsia"/>
                <w:b/>
                <w:color w:val="000000" w:themeColor="text1"/>
                <w:sz w:val="21"/>
                <w:szCs w:val="21"/>
              </w:rPr>
              <w:t>/(</w:t>
            </w:r>
            <w:r w:rsidRPr="00B56F71">
              <w:rPr>
                <w:rFonts w:ascii="Times New Roman" w:eastAsia="宋体" w:hAnsi="Times New Roman" w:cs="Times New Roman"/>
                <w:b/>
                <w:color w:val="000000" w:themeColor="text1"/>
                <w:sz w:val="21"/>
                <w:szCs w:val="21"/>
              </w:rPr>
              <w:t>μ</w:t>
            </w:r>
            <w:r w:rsidRPr="00B56F71">
              <w:rPr>
                <w:rFonts w:ascii="Times New Roman" w:eastAsia="宋体" w:hAnsi="Times New Roman" w:cs="Times New Roman" w:hint="eastAsia"/>
                <w:b/>
                <w:color w:val="000000" w:themeColor="text1"/>
                <w:sz w:val="21"/>
                <w:szCs w:val="21"/>
              </w:rPr>
              <w:t>g/m</w:t>
            </w:r>
            <w:r w:rsidRPr="00B56F71">
              <w:rPr>
                <w:rFonts w:ascii="Times New Roman" w:eastAsia="宋体" w:hAnsi="Times New Roman" w:cs="Times New Roman" w:hint="eastAsia"/>
                <w:b/>
                <w:color w:val="000000" w:themeColor="text1"/>
                <w:sz w:val="21"/>
                <w:szCs w:val="21"/>
                <w:vertAlign w:val="superscript"/>
              </w:rPr>
              <w:t>3</w:t>
            </w:r>
            <w:r w:rsidRPr="00B56F71">
              <w:rPr>
                <w:rFonts w:ascii="Times New Roman" w:eastAsia="宋体" w:hAnsi="Times New Roman" w:cs="Times New Roman" w:hint="eastAsia"/>
                <w:b/>
                <w:color w:val="000000" w:themeColor="text1"/>
                <w:sz w:val="21"/>
                <w:szCs w:val="21"/>
              </w:rPr>
              <w:t>)</w:t>
            </w:r>
          </w:p>
        </w:tc>
        <w:tc>
          <w:tcPr>
            <w:tcW w:w="877" w:type="dxa"/>
            <w:vMerge w:val="restart"/>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最大</w:t>
            </w:r>
            <w:r w:rsidRPr="00B56F71">
              <w:rPr>
                <w:rFonts w:ascii="Times New Roman" w:eastAsia="宋体" w:hAnsi="Times New Roman" w:cs="Times New Roman"/>
                <w:b/>
                <w:color w:val="000000" w:themeColor="text1"/>
                <w:sz w:val="21"/>
                <w:szCs w:val="21"/>
              </w:rPr>
              <w:t>浓度占标率</w:t>
            </w:r>
            <w:r w:rsidRPr="00B56F71">
              <w:rPr>
                <w:rFonts w:ascii="Times New Roman" w:eastAsia="宋体" w:hAnsi="Times New Roman" w:cs="Times New Roman" w:hint="eastAsia"/>
                <w:b/>
                <w:color w:val="000000" w:themeColor="text1"/>
                <w:sz w:val="21"/>
                <w:szCs w:val="21"/>
              </w:rPr>
              <w:t>/%</w:t>
            </w:r>
          </w:p>
        </w:tc>
        <w:tc>
          <w:tcPr>
            <w:tcW w:w="908" w:type="dxa"/>
            <w:vMerge w:val="restart"/>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超标率</w:t>
            </w:r>
            <w:r w:rsidRPr="00B56F71">
              <w:rPr>
                <w:rFonts w:ascii="Times New Roman" w:eastAsia="宋体" w:hAnsi="Times New Roman" w:cs="Times New Roman"/>
                <w:b/>
                <w:color w:val="000000" w:themeColor="text1"/>
                <w:sz w:val="21"/>
                <w:szCs w:val="21"/>
              </w:rPr>
              <w:t>%</w:t>
            </w:r>
          </w:p>
        </w:tc>
        <w:tc>
          <w:tcPr>
            <w:tcW w:w="908" w:type="dxa"/>
            <w:vMerge w:val="restart"/>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达标情况</w:t>
            </w:r>
          </w:p>
        </w:tc>
      </w:tr>
      <w:tr w:rsidR="00B56F71" w:rsidRPr="00B56F71" w:rsidTr="00160E58">
        <w:trPr>
          <w:jc w:val="center"/>
        </w:trPr>
        <w:tc>
          <w:tcPr>
            <w:tcW w:w="709" w:type="dxa"/>
            <w:vMerge/>
            <w:vAlign w:val="center"/>
          </w:tcPr>
          <w:p w:rsidR="006007CC" w:rsidRPr="00B56F71" w:rsidRDefault="006007CC" w:rsidP="006007CC">
            <w:pPr>
              <w:pStyle w:val="afffff5"/>
              <w:spacing w:line="240" w:lineRule="auto"/>
              <w:rPr>
                <w:rFonts w:ascii="Times New Roman" w:eastAsia="宋体" w:hAnsi="Times New Roman" w:cs="Times New Roman"/>
                <w:color w:val="000000" w:themeColor="text1"/>
                <w:sz w:val="21"/>
                <w:szCs w:val="21"/>
              </w:rPr>
            </w:pPr>
          </w:p>
        </w:tc>
        <w:tc>
          <w:tcPr>
            <w:tcW w:w="1134" w:type="dxa"/>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X</w:t>
            </w:r>
          </w:p>
        </w:tc>
        <w:tc>
          <w:tcPr>
            <w:tcW w:w="992" w:type="dxa"/>
            <w:vAlign w:val="center"/>
          </w:tcPr>
          <w:p w:rsidR="006007CC" w:rsidRPr="00B56F71" w:rsidRDefault="006007CC" w:rsidP="006007CC">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Y</w:t>
            </w:r>
          </w:p>
        </w:tc>
        <w:tc>
          <w:tcPr>
            <w:tcW w:w="789" w:type="dxa"/>
            <w:vMerge/>
            <w:vAlign w:val="center"/>
          </w:tcPr>
          <w:p w:rsidR="006007CC" w:rsidRPr="00B56F71" w:rsidRDefault="006007CC" w:rsidP="006007CC">
            <w:pPr>
              <w:pStyle w:val="afffff5"/>
              <w:spacing w:line="240" w:lineRule="auto"/>
              <w:rPr>
                <w:rFonts w:ascii="Times New Roman" w:eastAsia="宋体" w:hAnsi="Times New Roman" w:cs="Times New Roman"/>
                <w:color w:val="000000" w:themeColor="text1"/>
                <w:sz w:val="21"/>
                <w:szCs w:val="21"/>
              </w:rPr>
            </w:pPr>
          </w:p>
        </w:tc>
        <w:tc>
          <w:tcPr>
            <w:tcW w:w="771" w:type="dxa"/>
            <w:vMerge/>
            <w:vAlign w:val="center"/>
          </w:tcPr>
          <w:p w:rsidR="006007CC" w:rsidRPr="00B56F71" w:rsidRDefault="006007CC" w:rsidP="006007CC">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6007CC" w:rsidRPr="00B56F71" w:rsidRDefault="006007CC" w:rsidP="006007CC">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6007CC" w:rsidRPr="00B56F71" w:rsidRDefault="006007CC" w:rsidP="006007CC">
            <w:pPr>
              <w:pStyle w:val="afffff5"/>
              <w:spacing w:line="240" w:lineRule="auto"/>
              <w:rPr>
                <w:rFonts w:ascii="Times New Roman" w:eastAsia="宋体" w:hAnsi="Times New Roman" w:cs="Times New Roman"/>
                <w:color w:val="000000" w:themeColor="text1"/>
                <w:sz w:val="21"/>
                <w:szCs w:val="21"/>
              </w:rPr>
            </w:pPr>
          </w:p>
        </w:tc>
        <w:tc>
          <w:tcPr>
            <w:tcW w:w="877" w:type="dxa"/>
            <w:vMerge/>
            <w:vAlign w:val="center"/>
          </w:tcPr>
          <w:p w:rsidR="006007CC" w:rsidRPr="00B56F71" w:rsidRDefault="006007CC" w:rsidP="006007CC">
            <w:pPr>
              <w:pStyle w:val="afffff5"/>
              <w:spacing w:line="240" w:lineRule="auto"/>
              <w:rPr>
                <w:rFonts w:ascii="Times New Roman" w:eastAsia="宋体" w:hAnsi="Times New Roman" w:cs="Times New Roman"/>
                <w:color w:val="000000" w:themeColor="text1"/>
                <w:sz w:val="21"/>
                <w:szCs w:val="21"/>
              </w:rPr>
            </w:pPr>
          </w:p>
        </w:tc>
        <w:tc>
          <w:tcPr>
            <w:tcW w:w="908" w:type="dxa"/>
            <w:vMerge/>
            <w:vAlign w:val="center"/>
          </w:tcPr>
          <w:p w:rsidR="006007CC" w:rsidRPr="00B56F71" w:rsidRDefault="006007CC" w:rsidP="006007CC">
            <w:pPr>
              <w:pStyle w:val="afffff5"/>
              <w:spacing w:line="240" w:lineRule="auto"/>
              <w:rPr>
                <w:rFonts w:ascii="Times New Roman" w:eastAsia="宋体" w:hAnsi="Times New Roman" w:cs="Times New Roman"/>
                <w:color w:val="000000" w:themeColor="text1"/>
                <w:sz w:val="21"/>
                <w:szCs w:val="21"/>
              </w:rPr>
            </w:pPr>
          </w:p>
        </w:tc>
        <w:tc>
          <w:tcPr>
            <w:tcW w:w="908" w:type="dxa"/>
            <w:vMerge/>
            <w:vAlign w:val="center"/>
          </w:tcPr>
          <w:p w:rsidR="006007CC" w:rsidRPr="00B56F71" w:rsidRDefault="006007CC" w:rsidP="006007CC">
            <w:pPr>
              <w:pStyle w:val="afffff5"/>
              <w:spacing w:line="240" w:lineRule="auto"/>
              <w:rPr>
                <w:rFonts w:ascii="Times New Roman" w:eastAsia="宋体" w:hAnsi="Times New Roman" w:cs="Times New Roman"/>
                <w:color w:val="000000" w:themeColor="text1"/>
                <w:sz w:val="21"/>
                <w:szCs w:val="21"/>
              </w:rPr>
            </w:pPr>
          </w:p>
        </w:tc>
      </w:tr>
      <w:tr w:rsidR="00B56F71" w:rsidRPr="00B56F71" w:rsidTr="00160E58">
        <w:trPr>
          <w:jc w:val="center"/>
        </w:trPr>
        <w:tc>
          <w:tcPr>
            <w:tcW w:w="709" w:type="dxa"/>
            <w:vMerge w:val="restart"/>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G1</w:t>
            </w:r>
            <w:r w:rsidRPr="00B56F71">
              <w:rPr>
                <w:rFonts w:ascii="Times New Roman" w:eastAsia="宋体" w:hAnsi="Times New Roman" w:cs="Times New Roman" w:hint="eastAsia"/>
                <w:color w:val="000000" w:themeColor="text1"/>
                <w:sz w:val="21"/>
                <w:szCs w:val="21"/>
              </w:rPr>
              <w:t>江家岗</w:t>
            </w:r>
          </w:p>
        </w:tc>
        <w:tc>
          <w:tcPr>
            <w:tcW w:w="1134" w:type="dxa"/>
            <w:vMerge w:val="restart"/>
            <w:vAlign w:val="center"/>
          </w:tcPr>
          <w:p w:rsidR="00160E58" w:rsidRPr="00B56F71" w:rsidRDefault="00160E58" w:rsidP="00160E58">
            <w:pPr>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116.298051</w:t>
            </w:r>
          </w:p>
        </w:tc>
        <w:tc>
          <w:tcPr>
            <w:tcW w:w="992" w:type="dxa"/>
            <w:vMerge w:val="restart"/>
            <w:vAlign w:val="center"/>
          </w:tcPr>
          <w:p w:rsidR="00160E58" w:rsidRPr="00B56F71" w:rsidRDefault="00160E58" w:rsidP="00160E58">
            <w:pPr>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32.662067</w:t>
            </w:r>
          </w:p>
        </w:tc>
        <w:tc>
          <w:tcPr>
            <w:tcW w:w="789" w:type="dxa"/>
            <w:vMerge w:val="restart"/>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HCl</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50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2</w:t>
            </w:r>
            <w:r w:rsidRPr="00B56F71">
              <w:rPr>
                <w:rFonts w:ascii="Times New Roman" w:hAnsi="Times New Roman"/>
                <w:color w:val="000000" w:themeColor="text1"/>
                <w:szCs w:val="21"/>
              </w:rPr>
              <w:t>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20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24h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15</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2</w:t>
            </w:r>
            <w:r w:rsidRPr="00B56F71">
              <w:rPr>
                <w:rFonts w:ascii="Times New Roman" w:hAnsi="Times New Roman"/>
                <w:color w:val="000000" w:themeColor="text1"/>
                <w:szCs w:val="21"/>
              </w:rPr>
              <w:t>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66.67</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NH</w:t>
            </w:r>
            <w:r w:rsidRPr="00B56F71">
              <w:rPr>
                <w:rFonts w:ascii="Times New Roman" w:eastAsia="宋体" w:hAnsi="Times New Roman" w:cs="Times New Roman"/>
                <w:color w:val="000000" w:themeColor="text1"/>
                <w:sz w:val="21"/>
                <w:szCs w:val="21"/>
                <w:vertAlign w:val="subscript"/>
              </w:rPr>
              <w:t>3</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200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1</w:t>
            </w:r>
            <w:r w:rsidRPr="00B56F71">
              <w:rPr>
                <w:rFonts w:ascii="Times New Roman" w:hAnsi="Times New Roman"/>
                <w:color w:val="000000" w:themeColor="text1"/>
                <w:szCs w:val="21"/>
              </w:rPr>
              <w:t>0~50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25</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H</w:t>
            </w:r>
            <w:r w:rsidRPr="00B56F71">
              <w:rPr>
                <w:rFonts w:ascii="Times New Roman" w:eastAsia="宋体" w:hAnsi="Times New Roman" w:cs="Times New Roman"/>
                <w:color w:val="000000" w:themeColor="text1"/>
                <w:sz w:val="21"/>
                <w:szCs w:val="21"/>
                <w:vertAlign w:val="subscript"/>
              </w:rPr>
              <w:t>2</w:t>
            </w:r>
            <w:r w:rsidRPr="00B56F71">
              <w:rPr>
                <w:rFonts w:ascii="Times New Roman" w:eastAsia="宋体" w:hAnsi="Times New Roman" w:cs="Times New Roman"/>
                <w:color w:val="000000" w:themeColor="text1"/>
                <w:sz w:val="21"/>
                <w:szCs w:val="21"/>
              </w:rPr>
              <w:t>S</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1</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5</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Merge w:val="restart"/>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甲醇</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3000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100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1.67</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24h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1000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100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5</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VOCs</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8h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600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2.3</w:t>
            </w:r>
            <w:r w:rsidRPr="00B56F71">
              <w:rPr>
                <w:rFonts w:ascii="Times New Roman" w:hAnsi="Times New Roman"/>
                <w:color w:val="000000" w:themeColor="text1"/>
                <w:szCs w:val="21"/>
              </w:rPr>
              <w:t>~6.0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10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restart"/>
            <w:vAlign w:val="center"/>
          </w:tcPr>
          <w:p w:rsidR="00160E58" w:rsidRPr="00B56F71" w:rsidRDefault="00160E58" w:rsidP="00160E58">
            <w:pPr>
              <w:pStyle w:val="afffc"/>
              <w:spacing w:line="240" w:lineRule="auto"/>
              <w:rPr>
                <w:rFonts w:ascii="Times New Roman" w:hAnsi="Times New Roman" w:cs="Times New Roman"/>
                <w:color w:val="000000" w:themeColor="text1"/>
              </w:rPr>
            </w:pPr>
            <w:r w:rsidRPr="00B56F71">
              <w:rPr>
                <w:rFonts w:ascii="Times New Roman" w:hAnsi="Times New Roman" w:cs="Times New Roman" w:hint="eastAsia"/>
                <w:color w:val="000000" w:themeColor="text1"/>
              </w:rPr>
              <w:t>G2</w:t>
            </w:r>
            <w:r w:rsidRPr="00B56F71">
              <w:rPr>
                <w:rFonts w:ascii="Times New Roman" w:hAnsi="Times New Roman" w:cs="Times New Roman"/>
                <w:color w:val="000000" w:themeColor="text1"/>
              </w:rPr>
              <w:t>朱洪圩孜</w:t>
            </w:r>
          </w:p>
        </w:tc>
        <w:tc>
          <w:tcPr>
            <w:tcW w:w="1134" w:type="dxa"/>
            <w:vMerge w:val="restart"/>
            <w:vAlign w:val="center"/>
          </w:tcPr>
          <w:p w:rsidR="00160E58" w:rsidRPr="00B56F71" w:rsidRDefault="00160E58" w:rsidP="00160E58">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116.279984</w:t>
            </w:r>
          </w:p>
        </w:tc>
        <w:tc>
          <w:tcPr>
            <w:tcW w:w="992" w:type="dxa"/>
            <w:vMerge w:val="restart"/>
            <w:vAlign w:val="center"/>
          </w:tcPr>
          <w:p w:rsidR="00160E58" w:rsidRPr="00B56F71" w:rsidRDefault="00160E58" w:rsidP="00160E58">
            <w:pPr>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32.681141</w:t>
            </w:r>
          </w:p>
        </w:tc>
        <w:tc>
          <w:tcPr>
            <w:tcW w:w="789" w:type="dxa"/>
            <w:vMerge w:val="restart"/>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HCl</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50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2</w:t>
            </w:r>
            <w:r w:rsidRPr="00B56F71">
              <w:rPr>
                <w:rFonts w:ascii="Times New Roman" w:hAnsi="Times New Roman"/>
                <w:color w:val="000000" w:themeColor="text1"/>
                <w:szCs w:val="21"/>
              </w:rPr>
              <w:t>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20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24h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15</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2</w:t>
            </w:r>
            <w:r w:rsidRPr="00B56F71">
              <w:rPr>
                <w:rFonts w:ascii="Times New Roman" w:hAnsi="Times New Roman"/>
                <w:color w:val="000000" w:themeColor="text1"/>
                <w:szCs w:val="21"/>
              </w:rPr>
              <w:t>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66.67</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NH</w:t>
            </w:r>
            <w:r w:rsidRPr="00B56F71">
              <w:rPr>
                <w:rFonts w:ascii="Times New Roman" w:eastAsia="宋体" w:hAnsi="Times New Roman" w:cs="Times New Roman"/>
                <w:color w:val="000000" w:themeColor="text1"/>
                <w:sz w:val="21"/>
                <w:szCs w:val="21"/>
                <w:vertAlign w:val="subscript"/>
              </w:rPr>
              <w:t>3</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200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10</w:t>
            </w:r>
            <w:r w:rsidRPr="00B56F71">
              <w:rPr>
                <w:rFonts w:ascii="Times New Roman" w:hAnsi="Times New Roman"/>
                <w:color w:val="000000" w:themeColor="text1"/>
                <w:szCs w:val="21"/>
              </w:rPr>
              <w:t>~50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25</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H</w:t>
            </w:r>
            <w:r w:rsidRPr="00B56F71">
              <w:rPr>
                <w:rFonts w:ascii="Times New Roman" w:eastAsia="宋体" w:hAnsi="Times New Roman" w:cs="Times New Roman"/>
                <w:color w:val="000000" w:themeColor="text1"/>
                <w:sz w:val="21"/>
                <w:szCs w:val="21"/>
                <w:vertAlign w:val="subscript"/>
              </w:rPr>
              <w:t>2</w:t>
            </w:r>
            <w:r w:rsidRPr="00B56F71">
              <w:rPr>
                <w:rFonts w:ascii="Times New Roman" w:eastAsia="宋体" w:hAnsi="Times New Roman" w:cs="Times New Roman"/>
                <w:color w:val="000000" w:themeColor="text1"/>
                <w:sz w:val="21"/>
                <w:szCs w:val="21"/>
              </w:rPr>
              <w:t>S</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1</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5</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Merge w:val="restart"/>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甲醇</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3000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100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1.67</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24h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1000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w:t>
            </w:r>
            <w:r w:rsidRPr="00B56F71">
              <w:rPr>
                <w:rFonts w:ascii="Times New Roman" w:hAnsi="Times New Roman" w:hint="eastAsia"/>
                <w:color w:val="000000" w:themeColor="text1"/>
                <w:szCs w:val="21"/>
              </w:rPr>
              <w:t>100</w:t>
            </w:r>
          </w:p>
        </w:tc>
        <w:tc>
          <w:tcPr>
            <w:tcW w:w="877"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5</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r w:rsidR="00B56F71" w:rsidRPr="00B56F71" w:rsidTr="00160E58">
        <w:trPr>
          <w:jc w:val="center"/>
        </w:trPr>
        <w:tc>
          <w:tcPr>
            <w:tcW w:w="709"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1134"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992" w:type="dxa"/>
            <w:vMerge/>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p>
        </w:tc>
        <w:tc>
          <w:tcPr>
            <w:tcW w:w="789"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VOCs</w:t>
            </w:r>
          </w:p>
        </w:tc>
        <w:tc>
          <w:tcPr>
            <w:tcW w:w="771"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8h</w:t>
            </w:r>
          </w:p>
        </w:tc>
        <w:tc>
          <w:tcPr>
            <w:tcW w:w="992" w:type="dxa"/>
            <w:vAlign w:val="center"/>
          </w:tcPr>
          <w:p w:rsidR="00160E58" w:rsidRPr="00B56F71" w:rsidRDefault="00160E58" w:rsidP="00160E58">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600</w:t>
            </w:r>
          </w:p>
        </w:tc>
        <w:tc>
          <w:tcPr>
            <w:tcW w:w="992"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hint="eastAsia"/>
                <w:color w:val="000000" w:themeColor="text1"/>
                <w:szCs w:val="21"/>
              </w:rPr>
              <w:t>2.3</w:t>
            </w:r>
            <w:r w:rsidRPr="00B56F71">
              <w:rPr>
                <w:rFonts w:ascii="Times New Roman" w:hAnsi="Times New Roman"/>
                <w:color w:val="000000" w:themeColor="text1"/>
                <w:szCs w:val="21"/>
              </w:rPr>
              <w:t>~20.7</w:t>
            </w:r>
          </w:p>
        </w:tc>
        <w:tc>
          <w:tcPr>
            <w:tcW w:w="877" w:type="dxa"/>
            <w:vAlign w:val="center"/>
          </w:tcPr>
          <w:p w:rsidR="00160E58" w:rsidRPr="00B56F71" w:rsidRDefault="00002352"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3.45</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0</w:t>
            </w:r>
          </w:p>
        </w:tc>
        <w:tc>
          <w:tcPr>
            <w:tcW w:w="908" w:type="dxa"/>
            <w:vAlign w:val="center"/>
          </w:tcPr>
          <w:p w:rsidR="00160E58" w:rsidRPr="00B56F71" w:rsidRDefault="00160E58" w:rsidP="00160E58">
            <w:pPr>
              <w:pStyle w:val="afffc"/>
              <w:snapToGrid/>
              <w:spacing w:line="240" w:lineRule="auto"/>
              <w:rPr>
                <w:rFonts w:ascii="Times New Roman" w:hAnsi="Times New Roman"/>
                <w:color w:val="000000" w:themeColor="text1"/>
                <w:szCs w:val="21"/>
              </w:rPr>
            </w:pPr>
            <w:r w:rsidRPr="00B56F71">
              <w:rPr>
                <w:rFonts w:ascii="Times New Roman" w:hAnsi="Times New Roman"/>
                <w:color w:val="000000" w:themeColor="text1"/>
                <w:szCs w:val="21"/>
              </w:rPr>
              <w:t>达标</w:t>
            </w:r>
          </w:p>
        </w:tc>
      </w:tr>
    </w:tbl>
    <w:p w:rsidR="005D1823" w:rsidRPr="00B56F71" w:rsidRDefault="005D1823" w:rsidP="00A4526F">
      <w:pPr>
        <w:ind w:firstLine="480"/>
        <w:rPr>
          <w:rFonts w:cs="Times New Roman"/>
          <w:color w:val="000000" w:themeColor="text1"/>
        </w:rPr>
      </w:pPr>
      <w:r w:rsidRPr="00B56F71">
        <w:rPr>
          <w:rFonts w:cs="Times New Roman"/>
          <w:color w:val="000000" w:themeColor="text1"/>
        </w:rPr>
        <w:t>由上表可知，监测期间评价区内</w:t>
      </w:r>
      <w:r w:rsidR="00A4526F" w:rsidRPr="00B56F71">
        <w:rPr>
          <w:rFonts w:cs="Times New Roman" w:hint="eastAsia"/>
          <w:color w:val="000000" w:themeColor="text1"/>
        </w:rPr>
        <w:t>HCl</w:t>
      </w:r>
      <w:r w:rsidR="00A4526F" w:rsidRPr="00B56F71">
        <w:rPr>
          <w:rFonts w:cs="Times New Roman"/>
          <w:color w:val="000000" w:themeColor="text1"/>
        </w:rPr>
        <w:t>、甲醇、</w:t>
      </w:r>
      <w:r w:rsidRPr="00B56F71">
        <w:rPr>
          <w:rFonts w:cs="Times New Roman"/>
          <w:color w:val="000000" w:themeColor="text1"/>
        </w:rPr>
        <w:t>VOC</w:t>
      </w:r>
      <w:r w:rsidR="00A4526F" w:rsidRPr="00B56F71">
        <w:rPr>
          <w:rFonts w:cs="Times New Roman"/>
          <w:color w:val="000000" w:themeColor="text1"/>
        </w:rPr>
        <w:t>s</w:t>
      </w:r>
      <w:r w:rsidRPr="00B56F71">
        <w:rPr>
          <w:rFonts w:cs="Times New Roman"/>
          <w:color w:val="000000" w:themeColor="text1"/>
        </w:rPr>
        <w:t>、</w:t>
      </w:r>
      <w:r w:rsidRPr="00B56F71">
        <w:rPr>
          <w:rFonts w:cs="Times New Roman"/>
          <w:color w:val="000000" w:themeColor="text1"/>
        </w:rPr>
        <w:t>NH</w:t>
      </w:r>
      <w:r w:rsidRPr="00B56F71">
        <w:rPr>
          <w:rFonts w:cs="Times New Roman"/>
          <w:color w:val="000000" w:themeColor="text1"/>
          <w:vertAlign w:val="subscript"/>
        </w:rPr>
        <w:t>3</w:t>
      </w:r>
      <w:r w:rsidRPr="00B56F71">
        <w:rPr>
          <w:rFonts w:cs="Times New Roman"/>
          <w:color w:val="000000" w:themeColor="text1"/>
        </w:rPr>
        <w:t>和</w:t>
      </w:r>
      <w:r w:rsidRPr="00B56F71">
        <w:rPr>
          <w:rFonts w:cs="Times New Roman"/>
          <w:color w:val="000000" w:themeColor="text1"/>
        </w:rPr>
        <w:t>H</w:t>
      </w:r>
      <w:r w:rsidRPr="00B56F71">
        <w:rPr>
          <w:rFonts w:cs="Times New Roman"/>
          <w:color w:val="000000" w:themeColor="text1"/>
          <w:vertAlign w:val="subscript"/>
        </w:rPr>
        <w:t>2</w:t>
      </w:r>
      <w:r w:rsidRPr="00B56F71">
        <w:rPr>
          <w:rFonts w:cs="Times New Roman"/>
          <w:color w:val="000000" w:themeColor="text1"/>
        </w:rPr>
        <w:t>S</w:t>
      </w:r>
      <w:r w:rsidR="00160E58" w:rsidRPr="00B56F71">
        <w:rPr>
          <w:rFonts w:cs="Times New Roman" w:hint="eastAsia"/>
          <w:color w:val="000000" w:themeColor="text1"/>
        </w:rPr>
        <w:t>、</w:t>
      </w:r>
      <w:r w:rsidR="00160E58" w:rsidRPr="00B56F71">
        <w:rPr>
          <w:rFonts w:cs="Times New Roman"/>
          <w:color w:val="000000" w:themeColor="text1"/>
        </w:rPr>
        <w:t>VOCs</w:t>
      </w:r>
      <w:r w:rsidR="00160E58" w:rsidRPr="00B56F71">
        <w:rPr>
          <w:rFonts w:cs="Times New Roman"/>
          <w:color w:val="000000" w:themeColor="text1"/>
        </w:rPr>
        <w:t>（</w:t>
      </w:r>
      <w:r w:rsidR="00160E58" w:rsidRPr="00B56F71">
        <w:rPr>
          <w:rFonts w:cs="Times New Roman" w:hint="eastAsia"/>
          <w:color w:val="000000" w:themeColor="text1"/>
        </w:rPr>
        <w:t>参照</w:t>
      </w:r>
      <w:r w:rsidR="00160E58" w:rsidRPr="00B56F71">
        <w:rPr>
          <w:rFonts w:cs="Times New Roman"/>
          <w:color w:val="000000" w:themeColor="text1"/>
        </w:rPr>
        <w:t>TVOC</w:t>
      </w:r>
      <w:r w:rsidR="00160E58" w:rsidRPr="00B56F71">
        <w:rPr>
          <w:rFonts w:cs="Times New Roman"/>
          <w:color w:val="000000" w:themeColor="text1"/>
        </w:rPr>
        <w:t>）</w:t>
      </w:r>
      <w:r w:rsidR="00A4526F" w:rsidRPr="00B56F71">
        <w:rPr>
          <w:rFonts w:cs="Times New Roman" w:hint="eastAsia"/>
          <w:color w:val="000000" w:themeColor="text1"/>
        </w:rPr>
        <w:t>满足</w:t>
      </w:r>
      <w:r w:rsidRPr="00B56F71">
        <w:rPr>
          <w:rFonts w:cs="Times New Roman"/>
          <w:color w:val="000000" w:themeColor="text1"/>
        </w:rPr>
        <w:t>《环境影响评价技术导则</w:t>
      </w:r>
      <w:r w:rsidRPr="00B56F71">
        <w:rPr>
          <w:rFonts w:cs="Times New Roman"/>
          <w:color w:val="000000" w:themeColor="text1"/>
        </w:rPr>
        <w:t>•</w:t>
      </w:r>
      <w:r w:rsidRPr="00B56F71">
        <w:rPr>
          <w:rFonts w:cs="Times New Roman"/>
          <w:color w:val="000000" w:themeColor="text1"/>
        </w:rPr>
        <w:t>大气环境》（</w:t>
      </w:r>
      <w:r w:rsidRPr="00B56F71">
        <w:rPr>
          <w:rFonts w:cs="Times New Roman"/>
          <w:color w:val="000000" w:themeColor="text1"/>
        </w:rPr>
        <w:t>HJ2.2</w:t>
      </w:r>
      <w:r w:rsidRPr="00B56F71">
        <w:rPr>
          <w:rFonts w:cs="Times New Roman"/>
          <w:color w:val="000000" w:themeColor="text1"/>
        </w:rPr>
        <w:t>－</w:t>
      </w:r>
      <w:r w:rsidRPr="00B56F71">
        <w:rPr>
          <w:rFonts w:cs="Times New Roman"/>
          <w:color w:val="000000" w:themeColor="text1"/>
        </w:rPr>
        <w:t>2018</w:t>
      </w:r>
      <w:r w:rsidRPr="00B56F71">
        <w:rPr>
          <w:rFonts w:cs="Times New Roman"/>
          <w:color w:val="000000" w:themeColor="text1"/>
        </w:rPr>
        <w:t>）附录</w:t>
      </w:r>
      <w:r w:rsidRPr="00B56F71">
        <w:rPr>
          <w:rFonts w:cs="Times New Roman"/>
          <w:color w:val="000000" w:themeColor="text1"/>
        </w:rPr>
        <w:t>D</w:t>
      </w:r>
      <w:r w:rsidRPr="00B56F71">
        <w:rPr>
          <w:rFonts w:cs="Times New Roman"/>
          <w:color w:val="000000" w:themeColor="text1"/>
        </w:rPr>
        <w:t>其他污染物空气质量浓度参考限值。</w:t>
      </w:r>
    </w:p>
    <w:p w:rsidR="00181103" w:rsidRPr="00B56F71" w:rsidRDefault="00B12D72" w:rsidP="00A4526F">
      <w:pPr>
        <w:pStyle w:val="afffffffffffffffff3"/>
        <w:spacing w:beforeLines="50" w:before="163" w:afterLines="50" w:after="163"/>
        <w:rPr>
          <w:rFonts w:eastAsia="宋体" w:cs="Times New Roman"/>
          <w:b/>
          <w:color w:val="000000" w:themeColor="text1"/>
          <w:sz w:val="24"/>
        </w:rPr>
      </w:pPr>
      <w:bookmarkStart w:id="71" w:name="_Toc445997476"/>
      <w:bookmarkStart w:id="72" w:name="_Toc469995693"/>
      <w:r w:rsidRPr="00B56F71">
        <w:rPr>
          <w:rFonts w:eastAsia="宋体" w:cs="Times New Roman"/>
          <w:b/>
          <w:color w:val="000000" w:themeColor="text1"/>
          <w:sz w:val="24"/>
        </w:rPr>
        <w:t>4.</w:t>
      </w:r>
      <w:r w:rsidR="00256B09" w:rsidRPr="00B56F71">
        <w:rPr>
          <w:rFonts w:eastAsia="宋体" w:cs="Times New Roman"/>
          <w:b/>
          <w:color w:val="000000" w:themeColor="text1"/>
          <w:sz w:val="24"/>
        </w:rPr>
        <w:t>2.</w:t>
      </w:r>
      <w:r w:rsidRPr="00B56F71">
        <w:rPr>
          <w:rFonts w:eastAsia="宋体" w:cs="Times New Roman"/>
          <w:b/>
          <w:color w:val="000000" w:themeColor="text1"/>
          <w:sz w:val="24"/>
        </w:rPr>
        <w:t>2</w:t>
      </w:r>
      <w:r w:rsidRPr="00B56F71">
        <w:rPr>
          <w:rFonts w:eastAsia="宋体" w:cs="Times New Roman"/>
          <w:b/>
          <w:color w:val="000000" w:themeColor="text1"/>
          <w:sz w:val="24"/>
        </w:rPr>
        <w:t>地表水质量现状调查与评价</w:t>
      </w:r>
      <w:bookmarkEnd w:id="71"/>
      <w:bookmarkEnd w:id="72"/>
    </w:p>
    <w:p w:rsidR="00181103" w:rsidRPr="00B56F71" w:rsidRDefault="00B12D72">
      <w:pPr>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1</w:t>
      </w:r>
      <w:r w:rsidRPr="00B56F71">
        <w:rPr>
          <w:rFonts w:cs="Times New Roman"/>
          <w:b/>
          <w:color w:val="000000" w:themeColor="text1"/>
        </w:rPr>
        <w:t>）监测断面、监测时段与采样频率</w:t>
      </w:r>
    </w:p>
    <w:p w:rsidR="00181103" w:rsidRPr="00B56F71" w:rsidRDefault="00B12D72">
      <w:pPr>
        <w:ind w:firstLine="480"/>
        <w:rPr>
          <w:rFonts w:cs="Times New Roman"/>
          <w:color w:val="000000" w:themeColor="text1"/>
        </w:rPr>
      </w:pPr>
      <w:r w:rsidRPr="00B56F71">
        <w:rPr>
          <w:rFonts w:cs="Times New Roman"/>
          <w:color w:val="000000" w:themeColor="text1"/>
        </w:rPr>
        <w:t>根据技改项目评价区内水文特征、项目排污特征及纳污水体情况，在</w:t>
      </w:r>
      <w:r w:rsidR="00A4526F" w:rsidRPr="00B56F71">
        <w:rPr>
          <w:rFonts w:cs="Times New Roman" w:hint="eastAsia"/>
          <w:color w:val="000000" w:themeColor="text1"/>
        </w:rPr>
        <w:t>颍河</w:t>
      </w:r>
      <w:r w:rsidRPr="00B56F71">
        <w:rPr>
          <w:rFonts w:cs="Times New Roman"/>
          <w:color w:val="000000" w:themeColor="text1"/>
        </w:rPr>
        <w:t>布设</w:t>
      </w:r>
      <w:r w:rsidRPr="00B56F71">
        <w:rPr>
          <w:rFonts w:cs="Times New Roman"/>
          <w:color w:val="000000" w:themeColor="text1"/>
        </w:rPr>
        <w:t>4</w:t>
      </w:r>
      <w:r w:rsidRPr="00B56F71">
        <w:rPr>
          <w:rFonts w:cs="Times New Roman"/>
          <w:color w:val="000000" w:themeColor="text1"/>
        </w:rPr>
        <w:t>个监测断面，分别设置在</w:t>
      </w:r>
      <w:r w:rsidR="00A4526F" w:rsidRPr="00B56F71">
        <w:rPr>
          <w:rFonts w:cs="Times New Roman" w:hint="eastAsia"/>
          <w:color w:val="000000" w:themeColor="text1"/>
        </w:rPr>
        <w:t>颍上第二污水处理厂</w:t>
      </w:r>
      <w:r w:rsidRPr="00B56F71">
        <w:rPr>
          <w:rFonts w:cs="Times New Roman" w:hint="eastAsia"/>
          <w:color w:val="000000" w:themeColor="text1"/>
        </w:rPr>
        <w:t>排污口</w:t>
      </w:r>
      <w:r w:rsidRPr="00B56F71">
        <w:rPr>
          <w:rFonts w:cs="Times New Roman"/>
          <w:color w:val="000000" w:themeColor="text1"/>
        </w:rPr>
        <w:t>入</w:t>
      </w:r>
      <w:r w:rsidR="00A4526F" w:rsidRPr="00B56F71">
        <w:rPr>
          <w:rFonts w:cs="Times New Roman" w:hint="eastAsia"/>
          <w:color w:val="000000" w:themeColor="text1"/>
        </w:rPr>
        <w:t>颍河</w:t>
      </w:r>
      <w:r w:rsidRPr="00B56F71">
        <w:rPr>
          <w:rFonts w:cs="Times New Roman"/>
          <w:color w:val="000000" w:themeColor="text1"/>
        </w:rPr>
        <w:t>上游</w:t>
      </w:r>
      <w:r w:rsidR="00B5034E" w:rsidRPr="00B56F71">
        <w:rPr>
          <w:rFonts w:cs="Times New Roman"/>
          <w:color w:val="000000" w:themeColor="text1"/>
        </w:rPr>
        <w:t>500m</w:t>
      </w:r>
      <w:r w:rsidRPr="00B56F71">
        <w:rPr>
          <w:rFonts w:cs="Times New Roman"/>
          <w:color w:val="000000" w:themeColor="text1"/>
        </w:rPr>
        <w:t>和排污口入</w:t>
      </w:r>
      <w:r w:rsidR="00A4526F" w:rsidRPr="00B56F71">
        <w:rPr>
          <w:rFonts w:cs="Times New Roman" w:hint="eastAsia"/>
          <w:color w:val="000000" w:themeColor="text1"/>
        </w:rPr>
        <w:t>颍河</w:t>
      </w:r>
      <w:r w:rsidRPr="00B56F71">
        <w:rPr>
          <w:rFonts w:cs="Times New Roman"/>
          <w:color w:val="000000" w:themeColor="text1"/>
        </w:rPr>
        <w:t>下游</w:t>
      </w:r>
      <w:r w:rsidR="00B5034E" w:rsidRPr="00B56F71">
        <w:rPr>
          <w:rFonts w:cs="Times New Roman"/>
          <w:color w:val="000000" w:themeColor="text1"/>
        </w:rPr>
        <w:t>500</w:t>
      </w:r>
      <w:r w:rsidRPr="00B56F71">
        <w:rPr>
          <w:rFonts w:cs="Times New Roman"/>
          <w:color w:val="000000" w:themeColor="text1"/>
        </w:rPr>
        <w:t>m</w:t>
      </w:r>
      <w:r w:rsidRPr="00B56F71">
        <w:rPr>
          <w:rFonts w:cs="Times New Roman"/>
          <w:color w:val="000000" w:themeColor="text1"/>
        </w:rPr>
        <w:t>、</w:t>
      </w:r>
      <w:r w:rsidR="00B5034E" w:rsidRPr="00B56F71">
        <w:rPr>
          <w:rFonts w:cs="Times New Roman"/>
          <w:color w:val="000000" w:themeColor="text1"/>
        </w:rPr>
        <w:t>2000</w:t>
      </w:r>
      <w:r w:rsidRPr="00B56F71">
        <w:rPr>
          <w:rFonts w:cs="Times New Roman"/>
          <w:color w:val="000000" w:themeColor="text1"/>
        </w:rPr>
        <w:t>m</w:t>
      </w:r>
      <w:r w:rsidRPr="00B56F71">
        <w:rPr>
          <w:rFonts w:cs="Times New Roman"/>
          <w:color w:val="000000" w:themeColor="text1"/>
        </w:rPr>
        <w:t>及</w:t>
      </w:r>
      <w:r w:rsidR="00B5034E" w:rsidRPr="00B56F71">
        <w:rPr>
          <w:rFonts w:cs="Times New Roman"/>
          <w:color w:val="000000" w:themeColor="text1"/>
        </w:rPr>
        <w:t>5000</w:t>
      </w:r>
      <w:r w:rsidRPr="00B56F71">
        <w:rPr>
          <w:rFonts w:cs="Times New Roman"/>
          <w:color w:val="000000" w:themeColor="text1"/>
        </w:rPr>
        <w:t>m</w:t>
      </w:r>
      <w:r w:rsidRPr="00B56F71">
        <w:rPr>
          <w:rFonts w:cs="Times New Roman"/>
          <w:color w:val="000000" w:themeColor="text1"/>
        </w:rPr>
        <w:t>处。</w:t>
      </w:r>
    </w:p>
    <w:p w:rsidR="00181103" w:rsidRPr="00B56F71" w:rsidRDefault="00B12D72">
      <w:pPr>
        <w:ind w:firstLine="480"/>
        <w:rPr>
          <w:rFonts w:cs="Times New Roman"/>
          <w:color w:val="000000" w:themeColor="text1"/>
        </w:rPr>
      </w:pPr>
      <w:r w:rsidRPr="00B56F71">
        <w:rPr>
          <w:rFonts w:cs="Times New Roman"/>
          <w:color w:val="000000" w:themeColor="text1"/>
        </w:rPr>
        <w:t>断面布置情况见表</w:t>
      </w:r>
      <w:r w:rsidR="00A4526F" w:rsidRPr="00B56F71">
        <w:rPr>
          <w:rFonts w:cs="Times New Roman"/>
          <w:color w:val="000000" w:themeColor="text1"/>
        </w:rPr>
        <w:t>4.2-3</w:t>
      </w:r>
      <w:r w:rsidRPr="00B56F71">
        <w:rPr>
          <w:rFonts w:cs="Times New Roman"/>
          <w:color w:val="000000" w:themeColor="text1"/>
        </w:rPr>
        <w:t>，断面位置见图</w:t>
      </w:r>
      <w:r w:rsidR="00A4526F" w:rsidRPr="00B56F71">
        <w:rPr>
          <w:rFonts w:cs="Times New Roman"/>
          <w:color w:val="000000" w:themeColor="text1"/>
        </w:rPr>
        <w:t>4.2-1</w:t>
      </w:r>
      <w:r w:rsidRPr="00B56F71">
        <w:rPr>
          <w:rFonts w:cs="Times New Roman"/>
          <w:color w:val="000000" w:themeColor="text1"/>
        </w:rPr>
        <w:t>。</w:t>
      </w:r>
    </w:p>
    <w:p w:rsidR="00181103" w:rsidRPr="00B56F71" w:rsidRDefault="00B12D72" w:rsidP="00A4526F">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A4526F" w:rsidRPr="00B56F71">
        <w:rPr>
          <w:rFonts w:cs="Times New Roman"/>
          <w:color w:val="000000" w:themeColor="text1"/>
        </w:rPr>
        <w:t>3</w:t>
      </w:r>
      <w:r w:rsidRPr="00B56F71">
        <w:rPr>
          <w:rFonts w:cs="Times New Roman"/>
          <w:color w:val="000000" w:themeColor="text1"/>
        </w:rPr>
        <w:t xml:space="preserve">  </w:t>
      </w:r>
      <w:r w:rsidRPr="00B56F71">
        <w:rPr>
          <w:rFonts w:cs="Times New Roman"/>
          <w:color w:val="000000" w:themeColor="text1"/>
        </w:rPr>
        <w:t>地表水水质监测断面</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9"/>
        <w:gridCol w:w="1188"/>
        <w:gridCol w:w="1502"/>
        <w:gridCol w:w="5638"/>
      </w:tblGrid>
      <w:tr w:rsidR="00B56F71" w:rsidRPr="00B56F71" w:rsidTr="00A4526F">
        <w:trPr>
          <w:jc w:val="center"/>
        </w:trPr>
        <w:tc>
          <w:tcPr>
            <w:tcW w:w="699" w:type="dxa"/>
            <w:vAlign w:val="center"/>
          </w:tcPr>
          <w:p w:rsidR="00181103" w:rsidRPr="00B56F71" w:rsidRDefault="00B12D72" w:rsidP="00B5034E">
            <w:pPr>
              <w:pStyle w:val="afb"/>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序号</w:t>
            </w:r>
          </w:p>
        </w:tc>
        <w:tc>
          <w:tcPr>
            <w:tcW w:w="1188" w:type="dxa"/>
            <w:vAlign w:val="center"/>
          </w:tcPr>
          <w:p w:rsidR="00181103" w:rsidRPr="00B56F71" w:rsidRDefault="00B12D72" w:rsidP="00B5034E">
            <w:pPr>
              <w:pStyle w:val="afb"/>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河流</w:t>
            </w:r>
          </w:p>
        </w:tc>
        <w:tc>
          <w:tcPr>
            <w:tcW w:w="1502" w:type="dxa"/>
            <w:vAlign w:val="center"/>
          </w:tcPr>
          <w:p w:rsidR="00181103" w:rsidRPr="00B56F71" w:rsidRDefault="00B12D72" w:rsidP="00B5034E">
            <w:pPr>
              <w:pStyle w:val="afb"/>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断面编号</w:t>
            </w:r>
          </w:p>
        </w:tc>
        <w:tc>
          <w:tcPr>
            <w:tcW w:w="5638" w:type="dxa"/>
            <w:vAlign w:val="center"/>
          </w:tcPr>
          <w:p w:rsidR="00181103" w:rsidRPr="00B56F71" w:rsidRDefault="00B12D72" w:rsidP="00B5034E">
            <w:pPr>
              <w:pStyle w:val="afb"/>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断面位置</w:t>
            </w:r>
          </w:p>
        </w:tc>
      </w:tr>
      <w:tr w:rsidR="00B56F71" w:rsidRPr="00B56F71" w:rsidTr="00A4526F">
        <w:trPr>
          <w:jc w:val="center"/>
        </w:trPr>
        <w:tc>
          <w:tcPr>
            <w:tcW w:w="699" w:type="dxa"/>
            <w:vAlign w:val="center"/>
          </w:tcPr>
          <w:p w:rsidR="00B5034E" w:rsidRPr="00B56F71" w:rsidRDefault="00FE6759" w:rsidP="00B5034E">
            <w:pPr>
              <w:pStyle w:val="afb"/>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w:t>
            </w:r>
          </w:p>
        </w:tc>
        <w:tc>
          <w:tcPr>
            <w:tcW w:w="1188" w:type="dxa"/>
            <w:vMerge w:val="restart"/>
            <w:vAlign w:val="center"/>
          </w:tcPr>
          <w:p w:rsidR="00B5034E" w:rsidRPr="00B56F71" w:rsidRDefault="00A4526F" w:rsidP="00B5034E">
            <w:pPr>
              <w:pStyle w:val="afb"/>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颍河</w:t>
            </w:r>
          </w:p>
        </w:tc>
        <w:tc>
          <w:tcPr>
            <w:tcW w:w="1502" w:type="dxa"/>
            <w:vAlign w:val="center"/>
          </w:tcPr>
          <w:p w:rsidR="00B5034E" w:rsidRPr="00B56F71" w:rsidRDefault="00B5034E" w:rsidP="00B5034E">
            <w:pPr>
              <w:pStyle w:val="afb"/>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W1</w:t>
            </w:r>
          </w:p>
        </w:tc>
        <w:tc>
          <w:tcPr>
            <w:tcW w:w="5638" w:type="dxa"/>
            <w:vAlign w:val="center"/>
          </w:tcPr>
          <w:p w:rsidR="00B5034E" w:rsidRPr="00B56F71" w:rsidRDefault="00A4526F" w:rsidP="00A4526F">
            <w:pPr>
              <w:pStyle w:val="afffc"/>
              <w:rPr>
                <w:color w:val="000000" w:themeColor="text1"/>
              </w:rPr>
            </w:pPr>
            <w:r w:rsidRPr="00B56F71">
              <w:rPr>
                <w:rFonts w:cs="Times New Roman" w:hint="eastAsia"/>
                <w:color w:val="000000" w:themeColor="text1"/>
              </w:rPr>
              <w:t>颍上第二污水处理厂</w:t>
            </w:r>
            <w:r w:rsidR="00B5034E" w:rsidRPr="00B56F71">
              <w:rPr>
                <w:color w:val="000000" w:themeColor="text1"/>
              </w:rPr>
              <w:t>排污口</w:t>
            </w:r>
            <w:r w:rsidR="00B5034E" w:rsidRPr="00B56F71">
              <w:rPr>
                <w:rFonts w:cs="Times New Roman"/>
                <w:color w:val="000000" w:themeColor="text1"/>
              </w:rPr>
              <w:t>入</w:t>
            </w:r>
            <w:r w:rsidRPr="00B56F71">
              <w:rPr>
                <w:rFonts w:cs="Times New Roman" w:hint="eastAsia"/>
                <w:color w:val="000000" w:themeColor="text1"/>
              </w:rPr>
              <w:t>颍河</w:t>
            </w:r>
            <w:r w:rsidR="00B5034E" w:rsidRPr="00B56F71">
              <w:rPr>
                <w:color w:val="000000" w:themeColor="text1"/>
              </w:rPr>
              <w:t>上游</w:t>
            </w:r>
            <w:r w:rsidR="00B5034E" w:rsidRPr="00B56F71">
              <w:rPr>
                <w:color w:val="000000" w:themeColor="text1"/>
              </w:rPr>
              <w:t>500m</w:t>
            </w:r>
          </w:p>
        </w:tc>
      </w:tr>
      <w:tr w:rsidR="00B56F71" w:rsidRPr="00B56F71" w:rsidTr="00A4526F">
        <w:trPr>
          <w:jc w:val="center"/>
        </w:trPr>
        <w:tc>
          <w:tcPr>
            <w:tcW w:w="699" w:type="dxa"/>
            <w:vAlign w:val="center"/>
          </w:tcPr>
          <w:p w:rsidR="00B5034E" w:rsidRPr="00B56F71" w:rsidRDefault="00FE6759" w:rsidP="00B5034E">
            <w:pPr>
              <w:pStyle w:val="afb"/>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2</w:t>
            </w:r>
          </w:p>
        </w:tc>
        <w:tc>
          <w:tcPr>
            <w:tcW w:w="1188" w:type="dxa"/>
            <w:vMerge/>
            <w:vAlign w:val="center"/>
          </w:tcPr>
          <w:p w:rsidR="00B5034E" w:rsidRPr="00B56F71" w:rsidRDefault="00B5034E" w:rsidP="00B5034E">
            <w:pPr>
              <w:adjustRightInd/>
              <w:snapToGrid/>
              <w:spacing w:line="360" w:lineRule="exact"/>
              <w:ind w:firstLineChars="0" w:firstLine="0"/>
              <w:jc w:val="center"/>
              <w:rPr>
                <w:rFonts w:cs="Times New Roman"/>
                <w:color w:val="000000" w:themeColor="text1"/>
                <w:sz w:val="21"/>
                <w:szCs w:val="21"/>
              </w:rPr>
            </w:pPr>
          </w:p>
        </w:tc>
        <w:tc>
          <w:tcPr>
            <w:tcW w:w="1502" w:type="dxa"/>
            <w:vAlign w:val="center"/>
          </w:tcPr>
          <w:p w:rsidR="00B5034E" w:rsidRPr="00B56F71" w:rsidRDefault="00B5034E" w:rsidP="00B5034E">
            <w:pPr>
              <w:pStyle w:val="afb"/>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W2</w:t>
            </w:r>
          </w:p>
        </w:tc>
        <w:tc>
          <w:tcPr>
            <w:tcW w:w="5638" w:type="dxa"/>
            <w:vAlign w:val="center"/>
          </w:tcPr>
          <w:p w:rsidR="00B5034E" w:rsidRPr="00B56F71" w:rsidRDefault="00A4526F" w:rsidP="00A4526F">
            <w:pPr>
              <w:pStyle w:val="afffc"/>
              <w:rPr>
                <w:color w:val="000000" w:themeColor="text1"/>
              </w:rPr>
            </w:pPr>
            <w:r w:rsidRPr="00B56F71">
              <w:rPr>
                <w:rFonts w:cs="Times New Roman" w:hint="eastAsia"/>
                <w:color w:val="000000" w:themeColor="text1"/>
              </w:rPr>
              <w:t>颍上第二污水处理厂</w:t>
            </w:r>
            <w:r w:rsidR="00B5034E" w:rsidRPr="00B56F71">
              <w:rPr>
                <w:color w:val="000000" w:themeColor="text1"/>
              </w:rPr>
              <w:t>排污口</w:t>
            </w:r>
            <w:r w:rsidR="00B5034E" w:rsidRPr="00B56F71">
              <w:rPr>
                <w:rFonts w:cs="Times New Roman"/>
                <w:color w:val="000000" w:themeColor="text1"/>
              </w:rPr>
              <w:t>入</w:t>
            </w:r>
            <w:r w:rsidRPr="00B56F71">
              <w:rPr>
                <w:rFonts w:cs="Times New Roman" w:hint="eastAsia"/>
                <w:color w:val="000000" w:themeColor="text1"/>
              </w:rPr>
              <w:t>颍河</w:t>
            </w:r>
            <w:r w:rsidR="00B5034E" w:rsidRPr="00B56F71">
              <w:rPr>
                <w:color w:val="000000" w:themeColor="text1"/>
              </w:rPr>
              <w:t>下游</w:t>
            </w:r>
            <w:r w:rsidR="00B5034E" w:rsidRPr="00B56F71">
              <w:rPr>
                <w:color w:val="000000" w:themeColor="text1"/>
              </w:rPr>
              <w:t>500m</w:t>
            </w:r>
          </w:p>
        </w:tc>
      </w:tr>
      <w:tr w:rsidR="00B56F71" w:rsidRPr="00B56F71" w:rsidTr="00A4526F">
        <w:trPr>
          <w:jc w:val="center"/>
        </w:trPr>
        <w:tc>
          <w:tcPr>
            <w:tcW w:w="699" w:type="dxa"/>
            <w:vAlign w:val="center"/>
          </w:tcPr>
          <w:p w:rsidR="00B5034E" w:rsidRPr="00B56F71" w:rsidRDefault="00FE6759" w:rsidP="00B5034E">
            <w:pPr>
              <w:pStyle w:val="afb"/>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3</w:t>
            </w:r>
          </w:p>
        </w:tc>
        <w:tc>
          <w:tcPr>
            <w:tcW w:w="1188" w:type="dxa"/>
            <w:vMerge/>
            <w:vAlign w:val="center"/>
          </w:tcPr>
          <w:p w:rsidR="00B5034E" w:rsidRPr="00B56F71" w:rsidRDefault="00B5034E" w:rsidP="00B5034E">
            <w:pPr>
              <w:adjustRightInd/>
              <w:snapToGrid/>
              <w:spacing w:line="360" w:lineRule="exact"/>
              <w:ind w:firstLineChars="0" w:firstLine="0"/>
              <w:jc w:val="center"/>
              <w:rPr>
                <w:rFonts w:cs="Times New Roman"/>
                <w:color w:val="000000" w:themeColor="text1"/>
                <w:sz w:val="21"/>
                <w:szCs w:val="21"/>
              </w:rPr>
            </w:pPr>
          </w:p>
        </w:tc>
        <w:tc>
          <w:tcPr>
            <w:tcW w:w="1502" w:type="dxa"/>
            <w:vAlign w:val="center"/>
          </w:tcPr>
          <w:p w:rsidR="00B5034E" w:rsidRPr="00B56F71" w:rsidRDefault="00B5034E" w:rsidP="00B5034E">
            <w:pPr>
              <w:pStyle w:val="afb"/>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W3</w:t>
            </w:r>
          </w:p>
        </w:tc>
        <w:tc>
          <w:tcPr>
            <w:tcW w:w="5638" w:type="dxa"/>
            <w:vAlign w:val="center"/>
          </w:tcPr>
          <w:p w:rsidR="00B5034E" w:rsidRPr="00B56F71" w:rsidRDefault="00A4526F" w:rsidP="00A4526F">
            <w:pPr>
              <w:pStyle w:val="afffc"/>
              <w:rPr>
                <w:color w:val="000000" w:themeColor="text1"/>
              </w:rPr>
            </w:pPr>
            <w:r w:rsidRPr="00B56F71">
              <w:rPr>
                <w:rFonts w:cs="Times New Roman" w:hint="eastAsia"/>
                <w:color w:val="000000" w:themeColor="text1"/>
              </w:rPr>
              <w:t>颍上第二污水处理厂</w:t>
            </w:r>
            <w:r w:rsidR="00B5034E" w:rsidRPr="00B56F71">
              <w:rPr>
                <w:color w:val="000000" w:themeColor="text1"/>
              </w:rPr>
              <w:t>排污口</w:t>
            </w:r>
            <w:r w:rsidR="00B5034E" w:rsidRPr="00B56F71">
              <w:rPr>
                <w:rFonts w:cs="Times New Roman"/>
                <w:color w:val="000000" w:themeColor="text1"/>
              </w:rPr>
              <w:t>入</w:t>
            </w:r>
            <w:r w:rsidRPr="00B56F71">
              <w:rPr>
                <w:rFonts w:cs="Times New Roman" w:hint="eastAsia"/>
                <w:color w:val="000000" w:themeColor="text1"/>
              </w:rPr>
              <w:t>颍河</w:t>
            </w:r>
            <w:r w:rsidR="00B5034E" w:rsidRPr="00B56F71">
              <w:rPr>
                <w:color w:val="000000" w:themeColor="text1"/>
              </w:rPr>
              <w:t>下游</w:t>
            </w:r>
            <w:r w:rsidR="00B5034E" w:rsidRPr="00B56F71">
              <w:rPr>
                <w:color w:val="000000" w:themeColor="text1"/>
              </w:rPr>
              <w:t>2000m</w:t>
            </w:r>
          </w:p>
        </w:tc>
      </w:tr>
      <w:tr w:rsidR="00B56F71" w:rsidRPr="00B56F71" w:rsidTr="00A4526F">
        <w:trPr>
          <w:jc w:val="center"/>
        </w:trPr>
        <w:tc>
          <w:tcPr>
            <w:tcW w:w="699" w:type="dxa"/>
            <w:vAlign w:val="center"/>
          </w:tcPr>
          <w:p w:rsidR="00B5034E" w:rsidRPr="00B56F71" w:rsidRDefault="00FE6759" w:rsidP="00B5034E">
            <w:pPr>
              <w:pStyle w:val="afb"/>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4</w:t>
            </w:r>
          </w:p>
        </w:tc>
        <w:tc>
          <w:tcPr>
            <w:tcW w:w="1188" w:type="dxa"/>
            <w:vMerge/>
            <w:vAlign w:val="center"/>
          </w:tcPr>
          <w:p w:rsidR="00B5034E" w:rsidRPr="00B56F71" w:rsidRDefault="00B5034E" w:rsidP="00B5034E">
            <w:pPr>
              <w:adjustRightInd/>
              <w:snapToGrid/>
              <w:spacing w:line="360" w:lineRule="exact"/>
              <w:ind w:firstLineChars="0" w:firstLine="0"/>
              <w:jc w:val="center"/>
              <w:rPr>
                <w:rFonts w:cs="Times New Roman"/>
                <w:color w:val="000000" w:themeColor="text1"/>
                <w:sz w:val="21"/>
                <w:szCs w:val="21"/>
              </w:rPr>
            </w:pPr>
          </w:p>
        </w:tc>
        <w:tc>
          <w:tcPr>
            <w:tcW w:w="1502" w:type="dxa"/>
            <w:vAlign w:val="center"/>
          </w:tcPr>
          <w:p w:rsidR="00B5034E" w:rsidRPr="00B56F71" w:rsidRDefault="00B5034E" w:rsidP="00B5034E">
            <w:pPr>
              <w:pStyle w:val="afb"/>
              <w:spacing w:line="360" w:lineRule="exact"/>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W4</w:t>
            </w:r>
          </w:p>
        </w:tc>
        <w:tc>
          <w:tcPr>
            <w:tcW w:w="5638" w:type="dxa"/>
            <w:vAlign w:val="center"/>
          </w:tcPr>
          <w:p w:rsidR="00B5034E" w:rsidRPr="00B56F71" w:rsidRDefault="00A4526F" w:rsidP="00A4526F">
            <w:pPr>
              <w:pStyle w:val="afffc"/>
              <w:rPr>
                <w:color w:val="000000" w:themeColor="text1"/>
              </w:rPr>
            </w:pPr>
            <w:r w:rsidRPr="00B56F71">
              <w:rPr>
                <w:rFonts w:cs="Times New Roman" w:hint="eastAsia"/>
                <w:color w:val="000000" w:themeColor="text1"/>
              </w:rPr>
              <w:t>颍上第二污水处理</w:t>
            </w:r>
            <w:r w:rsidR="00B5034E" w:rsidRPr="00B56F71">
              <w:rPr>
                <w:rFonts w:cs="Times New Roman"/>
                <w:color w:val="000000" w:themeColor="text1"/>
              </w:rPr>
              <w:t>厂</w:t>
            </w:r>
            <w:r w:rsidR="00B5034E" w:rsidRPr="00B56F71">
              <w:rPr>
                <w:color w:val="000000" w:themeColor="text1"/>
              </w:rPr>
              <w:t>排污口</w:t>
            </w:r>
            <w:r w:rsidR="00B5034E" w:rsidRPr="00B56F71">
              <w:rPr>
                <w:rFonts w:cs="Times New Roman"/>
                <w:color w:val="000000" w:themeColor="text1"/>
              </w:rPr>
              <w:t>入</w:t>
            </w:r>
            <w:r w:rsidRPr="00B56F71">
              <w:rPr>
                <w:rFonts w:cs="Times New Roman" w:hint="eastAsia"/>
                <w:color w:val="000000" w:themeColor="text1"/>
              </w:rPr>
              <w:t>颍河</w:t>
            </w:r>
            <w:r w:rsidR="00B5034E" w:rsidRPr="00B56F71">
              <w:rPr>
                <w:color w:val="000000" w:themeColor="text1"/>
              </w:rPr>
              <w:t>下游</w:t>
            </w:r>
            <w:r w:rsidR="00B5034E" w:rsidRPr="00B56F71">
              <w:rPr>
                <w:color w:val="000000" w:themeColor="text1"/>
              </w:rPr>
              <w:t>5000m</w:t>
            </w:r>
          </w:p>
        </w:tc>
      </w:tr>
    </w:tbl>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2</w:t>
      </w:r>
      <w:r w:rsidRPr="00B56F71">
        <w:rPr>
          <w:rFonts w:cs="Times New Roman"/>
          <w:b/>
          <w:color w:val="000000" w:themeColor="text1"/>
        </w:rPr>
        <w:t>）监测项目</w:t>
      </w:r>
    </w:p>
    <w:p w:rsidR="00181103" w:rsidRPr="00B56F71" w:rsidRDefault="00B12D72">
      <w:pPr>
        <w:snapToGrid/>
        <w:ind w:firstLine="480"/>
        <w:rPr>
          <w:rFonts w:cs="Times New Roman"/>
          <w:color w:val="000000" w:themeColor="text1"/>
        </w:rPr>
      </w:pPr>
      <w:r w:rsidRPr="00B56F71">
        <w:rPr>
          <w:rFonts w:cs="Times New Roman"/>
          <w:color w:val="000000" w:themeColor="text1"/>
        </w:rPr>
        <w:lastRenderedPageBreak/>
        <w:t>根据地表水环境现状常规监测项目和项目排污特征，监测项目为：</w:t>
      </w:r>
      <w:r w:rsidRPr="00B56F71">
        <w:rPr>
          <w:color w:val="000000" w:themeColor="text1"/>
        </w:rPr>
        <w:t>pH</w:t>
      </w:r>
      <w:r w:rsidRPr="00B56F71">
        <w:rPr>
          <w:color w:val="000000" w:themeColor="text1"/>
        </w:rPr>
        <w:t>、</w:t>
      </w:r>
      <w:r w:rsidRPr="00B56F71">
        <w:rPr>
          <w:color w:val="000000" w:themeColor="text1"/>
        </w:rPr>
        <w:t>COD</w:t>
      </w:r>
      <w:r w:rsidRPr="00B56F71">
        <w:rPr>
          <w:color w:val="000000" w:themeColor="text1"/>
        </w:rPr>
        <w:t>、</w:t>
      </w:r>
      <w:r w:rsidRPr="00B56F71">
        <w:rPr>
          <w:color w:val="000000" w:themeColor="text1"/>
        </w:rPr>
        <w:t>BOD</w:t>
      </w:r>
      <w:r w:rsidRPr="00B56F71">
        <w:rPr>
          <w:color w:val="000000" w:themeColor="text1"/>
          <w:vertAlign w:val="subscript"/>
        </w:rPr>
        <w:t>5</w:t>
      </w:r>
      <w:r w:rsidRPr="00B56F71">
        <w:rPr>
          <w:color w:val="000000" w:themeColor="text1"/>
        </w:rPr>
        <w:t>、</w:t>
      </w:r>
      <w:r w:rsidRPr="00B56F71">
        <w:rPr>
          <w:color w:val="000000" w:themeColor="text1"/>
        </w:rPr>
        <w:t>NH</w:t>
      </w:r>
      <w:r w:rsidRPr="00B56F71">
        <w:rPr>
          <w:color w:val="000000" w:themeColor="text1"/>
          <w:vertAlign w:val="subscript"/>
        </w:rPr>
        <w:t>3</w:t>
      </w:r>
      <w:r w:rsidRPr="00B56F71">
        <w:rPr>
          <w:color w:val="000000" w:themeColor="text1"/>
        </w:rPr>
        <w:t>-N</w:t>
      </w:r>
      <w:r w:rsidRPr="00B56F71">
        <w:rPr>
          <w:color w:val="000000" w:themeColor="text1"/>
        </w:rPr>
        <w:t>、</w:t>
      </w:r>
      <w:r w:rsidR="00DF5F20" w:rsidRPr="00B56F71">
        <w:rPr>
          <w:rFonts w:hint="eastAsia"/>
          <w:color w:val="000000" w:themeColor="text1"/>
        </w:rPr>
        <w:t>SS</w:t>
      </w:r>
      <w:r w:rsidR="00DF5F20" w:rsidRPr="00B56F71">
        <w:rPr>
          <w:color w:val="000000" w:themeColor="text1"/>
        </w:rPr>
        <w:t>、</w:t>
      </w:r>
      <w:r w:rsidRPr="00B56F71">
        <w:rPr>
          <w:color w:val="000000" w:themeColor="text1"/>
        </w:rPr>
        <w:t>石油类</w:t>
      </w:r>
      <w:r w:rsidRPr="00B56F71">
        <w:rPr>
          <w:rFonts w:hint="eastAsia"/>
          <w:color w:val="000000" w:themeColor="text1"/>
        </w:rPr>
        <w:t>、</w:t>
      </w:r>
      <w:r w:rsidR="00B5034E" w:rsidRPr="00B56F71">
        <w:rPr>
          <w:rFonts w:cs="Times New Roman" w:hint="eastAsia"/>
          <w:color w:val="000000" w:themeColor="text1"/>
          <w:szCs w:val="24"/>
        </w:rPr>
        <w:t>粪大肠菌群</w:t>
      </w:r>
      <w:r w:rsidRPr="00B56F71">
        <w:rPr>
          <w:rFonts w:cs="Times New Roman"/>
          <w:color w:val="000000" w:themeColor="text1"/>
          <w:szCs w:val="24"/>
        </w:rPr>
        <w:t>共</w:t>
      </w:r>
      <w:r w:rsidR="00B5034E" w:rsidRPr="00B56F71">
        <w:rPr>
          <w:rFonts w:cs="Times New Roman"/>
          <w:color w:val="000000" w:themeColor="text1"/>
          <w:szCs w:val="24"/>
        </w:rPr>
        <w:t>6</w:t>
      </w:r>
      <w:r w:rsidRPr="00B56F71">
        <w:rPr>
          <w:rFonts w:cs="Times New Roman"/>
          <w:color w:val="000000" w:themeColor="text1"/>
          <w:szCs w:val="24"/>
        </w:rPr>
        <w:t>项指标</w:t>
      </w:r>
      <w:r w:rsidRPr="00B56F71">
        <w:rPr>
          <w:rFonts w:cs="Times New Roman" w:hint="eastAsia"/>
          <w:color w:val="000000" w:themeColor="text1"/>
          <w:szCs w:val="24"/>
        </w:rPr>
        <w:t>。</w:t>
      </w:r>
    </w:p>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3</w:t>
      </w:r>
      <w:r w:rsidRPr="00B56F71">
        <w:rPr>
          <w:rFonts w:cs="Times New Roman"/>
          <w:b/>
          <w:color w:val="000000" w:themeColor="text1"/>
        </w:rPr>
        <w:t>）采样时间与监测频次</w:t>
      </w:r>
    </w:p>
    <w:p w:rsidR="00181103" w:rsidRPr="00B56F71" w:rsidRDefault="00B12D72">
      <w:pPr>
        <w:snapToGrid/>
        <w:ind w:firstLine="480"/>
        <w:rPr>
          <w:rFonts w:cs="Times New Roman"/>
          <w:color w:val="000000" w:themeColor="text1"/>
        </w:rPr>
      </w:pPr>
      <w:r w:rsidRPr="00B56F71">
        <w:rPr>
          <w:rFonts w:cs="Times New Roman"/>
          <w:color w:val="000000" w:themeColor="text1"/>
        </w:rPr>
        <w:t>监测时间为</w:t>
      </w:r>
      <w:r w:rsidRPr="00B56F71">
        <w:rPr>
          <w:rFonts w:cs="Times New Roman"/>
          <w:color w:val="000000" w:themeColor="text1"/>
        </w:rPr>
        <w:t>2018</w:t>
      </w:r>
      <w:r w:rsidRPr="00B56F71">
        <w:rPr>
          <w:rFonts w:cs="Times New Roman"/>
          <w:color w:val="000000" w:themeColor="text1"/>
        </w:rPr>
        <w:t>年</w:t>
      </w:r>
      <w:r w:rsidR="00A4526F" w:rsidRPr="00B56F71">
        <w:rPr>
          <w:rFonts w:cs="Times New Roman"/>
          <w:color w:val="000000" w:themeColor="text1"/>
        </w:rPr>
        <w:t>11</w:t>
      </w:r>
      <w:r w:rsidRPr="00B56F71">
        <w:rPr>
          <w:rFonts w:cs="Times New Roman"/>
          <w:color w:val="000000" w:themeColor="text1"/>
        </w:rPr>
        <w:t>月</w:t>
      </w:r>
      <w:r w:rsidR="00A4526F" w:rsidRPr="00B56F71">
        <w:rPr>
          <w:rFonts w:cs="Times New Roman"/>
          <w:color w:val="000000" w:themeColor="text1"/>
        </w:rPr>
        <w:t>26</w:t>
      </w:r>
      <w:r w:rsidRPr="00B56F71">
        <w:rPr>
          <w:rFonts w:cs="Times New Roman"/>
          <w:color w:val="000000" w:themeColor="text1"/>
        </w:rPr>
        <w:t>日</w:t>
      </w:r>
      <w:r w:rsidRPr="00B56F71">
        <w:rPr>
          <w:rFonts w:cs="Times New Roman"/>
          <w:color w:val="000000" w:themeColor="text1"/>
        </w:rPr>
        <w:t>~</w:t>
      </w:r>
      <w:r w:rsidR="00A4526F" w:rsidRPr="00B56F71">
        <w:rPr>
          <w:rFonts w:cs="Times New Roman"/>
          <w:color w:val="000000" w:themeColor="text1"/>
        </w:rPr>
        <w:t>11</w:t>
      </w:r>
      <w:r w:rsidRPr="00B56F71">
        <w:rPr>
          <w:rFonts w:cs="Times New Roman"/>
          <w:color w:val="000000" w:themeColor="text1"/>
        </w:rPr>
        <w:t>月</w:t>
      </w:r>
      <w:r w:rsidR="00A4526F" w:rsidRPr="00B56F71">
        <w:rPr>
          <w:rFonts w:cs="Times New Roman"/>
          <w:color w:val="000000" w:themeColor="text1"/>
        </w:rPr>
        <w:t>27</w:t>
      </w:r>
      <w:r w:rsidRPr="00B56F71">
        <w:rPr>
          <w:rFonts w:cs="Times New Roman"/>
          <w:color w:val="000000" w:themeColor="text1"/>
        </w:rPr>
        <w:t>日，连续监测了</w:t>
      </w:r>
      <w:r w:rsidRPr="00B56F71">
        <w:rPr>
          <w:rFonts w:cs="Times New Roman"/>
          <w:color w:val="000000" w:themeColor="text1"/>
        </w:rPr>
        <w:t>2</w:t>
      </w:r>
      <w:r w:rsidRPr="00B56F71">
        <w:rPr>
          <w:rFonts w:cs="Times New Roman"/>
          <w:color w:val="000000" w:themeColor="text1"/>
        </w:rPr>
        <w:t>天，对</w:t>
      </w:r>
      <w:r w:rsidR="00A4526F" w:rsidRPr="00B56F71">
        <w:rPr>
          <w:rFonts w:cs="Times New Roman" w:hint="eastAsia"/>
          <w:color w:val="000000" w:themeColor="text1"/>
        </w:rPr>
        <w:t>颍河</w:t>
      </w:r>
      <w:r w:rsidRPr="00B56F71">
        <w:rPr>
          <w:rFonts w:cs="Times New Roman"/>
          <w:color w:val="000000" w:themeColor="text1"/>
        </w:rPr>
        <w:t>监测断面进行了采样分析。</w:t>
      </w:r>
    </w:p>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4</w:t>
      </w:r>
      <w:r w:rsidRPr="00B56F71">
        <w:rPr>
          <w:rFonts w:cs="Times New Roman"/>
          <w:b/>
          <w:color w:val="000000" w:themeColor="text1"/>
        </w:rPr>
        <w:t>）监测及分析方法</w:t>
      </w:r>
    </w:p>
    <w:p w:rsidR="00181103" w:rsidRPr="00B56F71" w:rsidRDefault="00B12D72">
      <w:pPr>
        <w:snapToGrid/>
        <w:ind w:firstLine="480"/>
        <w:rPr>
          <w:rFonts w:cs="Times New Roman"/>
          <w:color w:val="000000" w:themeColor="text1"/>
        </w:rPr>
      </w:pPr>
      <w:r w:rsidRPr="00B56F71">
        <w:rPr>
          <w:rFonts w:cs="Times New Roman"/>
          <w:color w:val="000000" w:themeColor="text1"/>
        </w:rPr>
        <w:t>监测分析方法：按原国家环保局发布的《环境监测技术规范》（地面水环境部分）的有关规定和要求执行。</w:t>
      </w:r>
    </w:p>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5</w:t>
      </w:r>
      <w:r w:rsidRPr="00B56F71">
        <w:rPr>
          <w:rFonts w:cs="Times New Roman"/>
          <w:b/>
          <w:color w:val="000000" w:themeColor="text1"/>
        </w:rPr>
        <w:t>）水质监测结果</w:t>
      </w:r>
    </w:p>
    <w:p w:rsidR="00181103" w:rsidRPr="00B56F71" w:rsidRDefault="00B12D72">
      <w:pPr>
        <w:snapToGrid/>
        <w:ind w:firstLine="480"/>
        <w:rPr>
          <w:rFonts w:cs="Times New Roman"/>
          <w:color w:val="000000" w:themeColor="text1"/>
        </w:rPr>
      </w:pPr>
      <w:r w:rsidRPr="00B56F71">
        <w:rPr>
          <w:rFonts w:cs="Times New Roman"/>
          <w:color w:val="000000" w:themeColor="text1"/>
        </w:rPr>
        <w:t>地表水监测结果见表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A4526F" w:rsidRPr="00B56F71">
        <w:rPr>
          <w:rFonts w:cs="Times New Roman"/>
          <w:color w:val="000000" w:themeColor="text1"/>
        </w:rPr>
        <w:t>4</w:t>
      </w:r>
      <w:r w:rsidRPr="00B56F71">
        <w:rPr>
          <w:rFonts w:cs="Times New Roman"/>
          <w:color w:val="000000" w:themeColor="text1"/>
        </w:rPr>
        <w:t>。</w:t>
      </w:r>
    </w:p>
    <w:p w:rsidR="00181103" w:rsidRPr="00B56F71" w:rsidRDefault="00B12D72" w:rsidP="00A4526F">
      <w:pPr>
        <w:pStyle w:val="afffff5"/>
        <w:snapToGrid/>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A4526F" w:rsidRPr="00B56F71">
        <w:rPr>
          <w:rFonts w:cs="Times New Roman"/>
          <w:color w:val="000000" w:themeColor="text1"/>
        </w:rPr>
        <w:t>4</w:t>
      </w:r>
      <w:r w:rsidRPr="00B56F71">
        <w:rPr>
          <w:rFonts w:cs="Times New Roman"/>
          <w:color w:val="000000" w:themeColor="text1"/>
        </w:rPr>
        <w:t xml:space="preserve">  </w:t>
      </w:r>
      <w:r w:rsidRPr="00B56F71">
        <w:rPr>
          <w:rFonts w:cs="Times New Roman"/>
          <w:color w:val="000000" w:themeColor="text1"/>
        </w:rPr>
        <w:t>水质监测结果统计</w:t>
      </w:r>
      <w:r w:rsidR="00A4526F" w:rsidRPr="00B56F71">
        <w:rPr>
          <w:rFonts w:cs="Times New Roman" w:hint="eastAsia"/>
          <w:color w:val="000000" w:themeColor="text1"/>
        </w:rPr>
        <w:t xml:space="preserve"> </w:t>
      </w:r>
      <w:r w:rsidRPr="00B56F71">
        <w:rPr>
          <w:rFonts w:cs="Times New Roman"/>
          <w:color w:val="000000" w:themeColor="text1"/>
        </w:rPr>
        <w:t>单位：</w:t>
      </w:r>
      <w:r w:rsidRPr="00B56F71">
        <w:rPr>
          <w:rFonts w:cs="Times New Roman"/>
          <w:color w:val="000000" w:themeColor="text1"/>
        </w:rPr>
        <w:t>mg/L</w:t>
      </w:r>
      <w:r w:rsidRPr="00B56F71">
        <w:rPr>
          <w:rFonts w:cs="Times New Roman"/>
          <w:color w:val="000000" w:themeColor="text1"/>
        </w:rPr>
        <w:t>，</w:t>
      </w:r>
      <w:r w:rsidRPr="00B56F71">
        <w:rPr>
          <w:rFonts w:cs="Times New Roman"/>
          <w:color w:val="000000" w:themeColor="text1"/>
        </w:rPr>
        <w:t>pH</w:t>
      </w:r>
      <w:r w:rsidRPr="00B56F71">
        <w:rPr>
          <w:rFonts w:cs="Times New Roman"/>
          <w:color w:val="000000" w:themeColor="text1"/>
        </w:rPr>
        <w:t>无量纲</w:t>
      </w:r>
      <w:r w:rsidR="00B5034E" w:rsidRPr="00B56F71">
        <w:rPr>
          <w:rFonts w:cs="Times New Roman" w:hint="eastAsia"/>
          <w:color w:val="000000" w:themeColor="text1"/>
        </w:rPr>
        <w:t>，粪大肠菌群</w:t>
      </w:r>
      <w:r w:rsidR="00B5034E" w:rsidRPr="00B56F71">
        <w:rPr>
          <w:rFonts w:cs="Times New Roman" w:hint="eastAsia"/>
          <w:color w:val="000000" w:themeColor="text1"/>
        </w:rPr>
        <w:t>MPN/100</w:t>
      </w:r>
      <w:r w:rsidR="009340FE" w:rsidRPr="00B56F71">
        <w:rPr>
          <w:rFonts w:cs="Times New Roman" w:hint="eastAsia"/>
          <w:color w:val="000000" w:themeColor="text1"/>
        </w:rPr>
        <w:t>mL</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68"/>
        <w:gridCol w:w="684"/>
        <w:gridCol w:w="1282"/>
        <w:gridCol w:w="713"/>
        <w:gridCol w:w="712"/>
        <w:gridCol w:w="855"/>
        <w:gridCol w:w="961"/>
        <w:gridCol w:w="891"/>
        <w:gridCol w:w="854"/>
        <w:gridCol w:w="952"/>
      </w:tblGrid>
      <w:tr w:rsidR="00B56F71" w:rsidRPr="00B56F71" w:rsidTr="00A4526F">
        <w:trPr>
          <w:jc w:val="center"/>
        </w:trPr>
        <w:tc>
          <w:tcPr>
            <w:tcW w:w="1162"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b/>
                <w:color w:val="000000" w:themeColor="text1"/>
                <w:sz w:val="21"/>
                <w:szCs w:val="21"/>
              </w:rPr>
              <w:t>采样日期</w:t>
            </w:r>
          </w:p>
        </w:tc>
        <w:tc>
          <w:tcPr>
            <w:tcW w:w="681"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b/>
                <w:color w:val="000000" w:themeColor="text1"/>
                <w:sz w:val="21"/>
                <w:szCs w:val="21"/>
              </w:rPr>
              <w:t>检测点位</w:t>
            </w:r>
          </w:p>
        </w:tc>
        <w:tc>
          <w:tcPr>
            <w:tcW w:w="1276"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b/>
                <w:color w:val="000000" w:themeColor="text1"/>
                <w:sz w:val="21"/>
                <w:szCs w:val="21"/>
              </w:rPr>
              <w:t>样品性状</w:t>
            </w:r>
          </w:p>
        </w:tc>
        <w:tc>
          <w:tcPr>
            <w:tcW w:w="709"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b/>
                <w:color w:val="000000" w:themeColor="text1"/>
                <w:sz w:val="21"/>
                <w:szCs w:val="21"/>
              </w:rPr>
              <w:t>pH</w:t>
            </w:r>
          </w:p>
        </w:tc>
        <w:tc>
          <w:tcPr>
            <w:tcW w:w="708"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COD</w:t>
            </w:r>
          </w:p>
        </w:tc>
        <w:tc>
          <w:tcPr>
            <w:tcW w:w="851"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BOD</w:t>
            </w:r>
            <w:r w:rsidRPr="00B56F71">
              <w:rPr>
                <w:b/>
                <w:color w:val="000000" w:themeColor="text1"/>
                <w:sz w:val="21"/>
                <w:szCs w:val="21"/>
                <w:vertAlign w:val="subscript"/>
              </w:rPr>
              <w:t>5</w:t>
            </w:r>
          </w:p>
        </w:tc>
        <w:tc>
          <w:tcPr>
            <w:tcW w:w="956"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rFonts w:cs="Times New Roman"/>
                <w:b/>
                <w:color w:val="000000" w:themeColor="text1"/>
                <w:sz w:val="21"/>
                <w:szCs w:val="21"/>
              </w:rPr>
              <w:t>NH</w:t>
            </w:r>
            <w:r w:rsidRPr="00B56F71">
              <w:rPr>
                <w:rFonts w:cs="Times New Roman"/>
                <w:b/>
                <w:color w:val="000000" w:themeColor="text1"/>
                <w:sz w:val="21"/>
                <w:szCs w:val="21"/>
                <w:vertAlign w:val="subscript"/>
              </w:rPr>
              <w:t>3</w:t>
            </w:r>
            <w:r w:rsidRPr="00B56F71">
              <w:rPr>
                <w:rFonts w:cs="Times New Roman"/>
                <w:b/>
                <w:color w:val="000000" w:themeColor="text1"/>
                <w:sz w:val="21"/>
                <w:szCs w:val="21"/>
              </w:rPr>
              <w:t>-N</w:t>
            </w:r>
          </w:p>
        </w:tc>
        <w:tc>
          <w:tcPr>
            <w:tcW w:w="887"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SS</w:t>
            </w:r>
          </w:p>
        </w:tc>
        <w:tc>
          <w:tcPr>
            <w:tcW w:w="850"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石油类</w:t>
            </w:r>
          </w:p>
        </w:tc>
        <w:tc>
          <w:tcPr>
            <w:tcW w:w="947" w:type="dxa"/>
            <w:vAlign w:val="center"/>
          </w:tcPr>
          <w:p w:rsidR="00DF5F20" w:rsidRPr="00B56F71" w:rsidRDefault="00DF5F20" w:rsidP="00A4526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粪大肠菌群</w:t>
            </w:r>
          </w:p>
        </w:tc>
      </w:tr>
      <w:tr w:rsidR="00B56F71" w:rsidRPr="00B56F71" w:rsidTr="00A4526F">
        <w:trPr>
          <w:jc w:val="center"/>
        </w:trPr>
        <w:tc>
          <w:tcPr>
            <w:tcW w:w="1162" w:type="dxa"/>
            <w:vMerge w:val="restart"/>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color w:val="000000" w:themeColor="text1"/>
                <w:sz w:val="21"/>
                <w:szCs w:val="21"/>
              </w:rPr>
              <w:t>2018.11.26</w:t>
            </w:r>
          </w:p>
        </w:tc>
        <w:tc>
          <w:tcPr>
            <w:tcW w:w="681"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W1</w:t>
            </w:r>
          </w:p>
        </w:tc>
        <w:tc>
          <w:tcPr>
            <w:tcW w:w="1276"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无色、无味、微浊</w:t>
            </w:r>
          </w:p>
        </w:tc>
        <w:tc>
          <w:tcPr>
            <w:tcW w:w="709"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7.1</w:t>
            </w:r>
          </w:p>
        </w:tc>
        <w:tc>
          <w:tcPr>
            <w:tcW w:w="708"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15.5</w:t>
            </w:r>
          </w:p>
        </w:tc>
        <w:tc>
          <w:tcPr>
            <w:tcW w:w="851"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3.4</w:t>
            </w:r>
          </w:p>
        </w:tc>
        <w:tc>
          <w:tcPr>
            <w:tcW w:w="956"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0.419</w:t>
            </w:r>
          </w:p>
        </w:tc>
        <w:tc>
          <w:tcPr>
            <w:tcW w:w="88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13</w:t>
            </w:r>
          </w:p>
        </w:tc>
        <w:tc>
          <w:tcPr>
            <w:tcW w:w="850"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0.01</w:t>
            </w:r>
          </w:p>
        </w:tc>
        <w:tc>
          <w:tcPr>
            <w:tcW w:w="94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78</w:t>
            </w:r>
          </w:p>
        </w:tc>
      </w:tr>
      <w:tr w:rsidR="00B56F71" w:rsidRPr="00B56F71" w:rsidTr="00A4526F">
        <w:trPr>
          <w:jc w:val="center"/>
        </w:trPr>
        <w:tc>
          <w:tcPr>
            <w:tcW w:w="1162" w:type="dxa"/>
            <w:vMerge/>
            <w:vAlign w:val="center"/>
          </w:tcPr>
          <w:p w:rsidR="00A4526F" w:rsidRPr="00B56F71" w:rsidRDefault="00A4526F" w:rsidP="00A4526F">
            <w:pPr>
              <w:spacing w:line="240" w:lineRule="auto"/>
              <w:ind w:firstLineChars="0" w:firstLine="0"/>
              <w:jc w:val="center"/>
              <w:rPr>
                <w:color w:val="000000" w:themeColor="text1"/>
                <w:sz w:val="21"/>
                <w:szCs w:val="21"/>
              </w:rPr>
            </w:pPr>
          </w:p>
        </w:tc>
        <w:tc>
          <w:tcPr>
            <w:tcW w:w="681"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W2</w:t>
            </w:r>
          </w:p>
        </w:tc>
        <w:tc>
          <w:tcPr>
            <w:tcW w:w="1276"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无色、无味、微浊</w:t>
            </w:r>
          </w:p>
        </w:tc>
        <w:tc>
          <w:tcPr>
            <w:tcW w:w="709"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7.0</w:t>
            </w:r>
          </w:p>
        </w:tc>
        <w:tc>
          <w:tcPr>
            <w:tcW w:w="708"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18.3</w:t>
            </w:r>
          </w:p>
        </w:tc>
        <w:tc>
          <w:tcPr>
            <w:tcW w:w="851"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4.2</w:t>
            </w:r>
          </w:p>
        </w:tc>
        <w:tc>
          <w:tcPr>
            <w:tcW w:w="956"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0.753</w:t>
            </w:r>
          </w:p>
        </w:tc>
        <w:tc>
          <w:tcPr>
            <w:tcW w:w="88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19</w:t>
            </w:r>
          </w:p>
        </w:tc>
        <w:tc>
          <w:tcPr>
            <w:tcW w:w="850"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0.04</w:t>
            </w:r>
          </w:p>
        </w:tc>
        <w:tc>
          <w:tcPr>
            <w:tcW w:w="94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140</w:t>
            </w:r>
          </w:p>
        </w:tc>
      </w:tr>
      <w:tr w:rsidR="00B56F71" w:rsidRPr="00B56F71" w:rsidTr="00A4526F">
        <w:trPr>
          <w:jc w:val="center"/>
        </w:trPr>
        <w:tc>
          <w:tcPr>
            <w:tcW w:w="1162" w:type="dxa"/>
            <w:vMerge/>
            <w:vAlign w:val="center"/>
          </w:tcPr>
          <w:p w:rsidR="00A4526F" w:rsidRPr="00B56F71" w:rsidRDefault="00A4526F" w:rsidP="00A4526F">
            <w:pPr>
              <w:spacing w:line="240" w:lineRule="auto"/>
              <w:ind w:firstLineChars="0" w:firstLine="0"/>
              <w:jc w:val="center"/>
              <w:rPr>
                <w:color w:val="000000" w:themeColor="text1"/>
                <w:sz w:val="21"/>
                <w:szCs w:val="21"/>
              </w:rPr>
            </w:pPr>
          </w:p>
        </w:tc>
        <w:tc>
          <w:tcPr>
            <w:tcW w:w="681"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W3</w:t>
            </w:r>
          </w:p>
        </w:tc>
        <w:tc>
          <w:tcPr>
            <w:tcW w:w="1276"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无色、无味、微浊</w:t>
            </w:r>
          </w:p>
        </w:tc>
        <w:tc>
          <w:tcPr>
            <w:tcW w:w="709"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7.2</w:t>
            </w:r>
          </w:p>
        </w:tc>
        <w:tc>
          <w:tcPr>
            <w:tcW w:w="708"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17.2</w:t>
            </w:r>
          </w:p>
        </w:tc>
        <w:tc>
          <w:tcPr>
            <w:tcW w:w="851"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3.6</w:t>
            </w:r>
          </w:p>
        </w:tc>
        <w:tc>
          <w:tcPr>
            <w:tcW w:w="956"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0.607</w:t>
            </w:r>
          </w:p>
        </w:tc>
        <w:tc>
          <w:tcPr>
            <w:tcW w:w="88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17</w:t>
            </w:r>
          </w:p>
        </w:tc>
        <w:tc>
          <w:tcPr>
            <w:tcW w:w="850"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0.02</w:t>
            </w:r>
          </w:p>
        </w:tc>
        <w:tc>
          <w:tcPr>
            <w:tcW w:w="94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110</w:t>
            </w:r>
          </w:p>
        </w:tc>
      </w:tr>
      <w:tr w:rsidR="00B56F71" w:rsidRPr="00B56F71" w:rsidTr="00A4526F">
        <w:trPr>
          <w:jc w:val="center"/>
        </w:trPr>
        <w:tc>
          <w:tcPr>
            <w:tcW w:w="1162" w:type="dxa"/>
            <w:vMerge/>
            <w:vAlign w:val="center"/>
          </w:tcPr>
          <w:p w:rsidR="00A4526F" w:rsidRPr="00B56F71" w:rsidRDefault="00A4526F" w:rsidP="00A4526F">
            <w:pPr>
              <w:spacing w:line="240" w:lineRule="auto"/>
              <w:ind w:firstLineChars="0" w:firstLine="0"/>
              <w:jc w:val="center"/>
              <w:rPr>
                <w:color w:val="000000" w:themeColor="text1"/>
                <w:sz w:val="21"/>
                <w:szCs w:val="21"/>
              </w:rPr>
            </w:pPr>
          </w:p>
        </w:tc>
        <w:tc>
          <w:tcPr>
            <w:tcW w:w="681"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W4</w:t>
            </w:r>
          </w:p>
        </w:tc>
        <w:tc>
          <w:tcPr>
            <w:tcW w:w="1276"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无色、无味、微浊</w:t>
            </w:r>
          </w:p>
        </w:tc>
        <w:tc>
          <w:tcPr>
            <w:tcW w:w="709"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7.1</w:t>
            </w:r>
          </w:p>
        </w:tc>
        <w:tc>
          <w:tcPr>
            <w:tcW w:w="708"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16.8</w:t>
            </w:r>
          </w:p>
        </w:tc>
        <w:tc>
          <w:tcPr>
            <w:tcW w:w="851"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3.7</w:t>
            </w:r>
          </w:p>
        </w:tc>
        <w:tc>
          <w:tcPr>
            <w:tcW w:w="956"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0.551</w:t>
            </w:r>
          </w:p>
        </w:tc>
        <w:tc>
          <w:tcPr>
            <w:tcW w:w="88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14</w:t>
            </w:r>
          </w:p>
        </w:tc>
        <w:tc>
          <w:tcPr>
            <w:tcW w:w="850"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0.02</w:t>
            </w:r>
          </w:p>
        </w:tc>
        <w:tc>
          <w:tcPr>
            <w:tcW w:w="94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93</w:t>
            </w:r>
          </w:p>
        </w:tc>
      </w:tr>
      <w:tr w:rsidR="00B56F71" w:rsidRPr="00B56F71" w:rsidTr="00A4526F">
        <w:trPr>
          <w:jc w:val="center"/>
        </w:trPr>
        <w:tc>
          <w:tcPr>
            <w:tcW w:w="1162" w:type="dxa"/>
            <w:vMerge w:val="restart"/>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color w:val="000000" w:themeColor="text1"/>
                <w:sz w:val="21"/>
                <w:szCs w:val="21"/>
              </w:rPr>
              <w:t>2018.11.27</w:t>
            </w:r>
          </w:p>
        </w:tc>
        <w:tc>
          <w:tcPr>
            <w:tcW w:w="681"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W1</w:t>
            </w:r>
          </w:p>
        </w:tc>
        <w:tc>
          <w:tcPr>
            <w:tcW w:w="1276"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无色、无味、微浊</w:t>
            </w:r>
          </w:p>
        </w:tc>
        <w:tc>
          <w:tcPr>
            <w:tcW w:w="709"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7.0</w:t>
            </w:r>
          </w:p>
        </w:tc>
        <w:tc>
          <w:tcPr>
            <w:tcW w:w="708"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14.7</w:t>
            </w:r>
          </w:p>
        </w:tc>
        <w:tc>
          <w:tcPr>
            <w:tcW w:w="851"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3.1</w:t>
            </w:r>
          </w:p>
        </w:tc>
        <w:tc>
          <w:tcPr>
            <w:tcW w:w="956"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0.402</w:t>
            </w:r>
          </w:p>
        </w:tc>
        <w:tc>
          <w:tcPr>
            <w:tcW w:w="88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14</w:t>
            </w:r>
          </w:p>
        </w:tc>
        <w:tc>
          <w:tcPr>
            <w:tcW w:w="850"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0.01</w:t>
            </w:r>
          </w:p>
        </w:tc>
        <w:tc>
          <w:tcPr>
            <w:tcW w:w="94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80</w:t>
            </w:r>
          </w:p>
        </w:tc>
      </w:tr>
      <w:tr w:rsidR="00B56F71" w:rsidRPr="00B56F71" w:rsidTr="00A4526F">
        <w:trPr>
          <w:jc w:val="center"/>
        </w:trPr>
        <w:tc>
          <w:tcPr>
            <w:tcW w:w="1162" w:type="dxa"/>
            <w:vMerge/>
            <w:vAlign w:val="center"/>
          </w:tcPr>
          <w:p w:rsidR="00A4526F" w:rsidRPr="00B56F71" w:rsidRDefault="00A4526F" w:rsidP="00A4526F">
            <w:pPr>
              <w:spacing w:line="240" w:lineRule="auto"/>
              <w:ind w:firstLineChars="0" w:firstLine="0"/>
              <w:jc w:val="center"/>
              <w:rPr>
                <w:color w:val="000000" w:themeColor="text1"/>
                <w:sz w:val="21"/>
                <w:szCs w:val="21"/>
              </w:rPr>
            </w:pPr>
          </w:p>
        </w:tc>
        <w:tc>
          <w:tcPr>
            <w:tcW w:w="681"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W2</w:t>
            </w:r>
          </w:p>
        </w:tc>
        <w:tc>
          <w:tcPr>
            <w:tcW w:w="1276"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无色、无味、微浊</w:t>
            </w:r>
          </w:p>
        </w:tc>
        <w:tc>
          <w:tcPr>
            <w:tcW w:w="709"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7.1</w:t>
            </w:r>
          </w:p>
        </w:tc>
        <w:tc>
          <w:tcPr>
            <w:tcW w:w="708"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17.6</w:t>
            </w:r>
          </w:p>
        </w:tc>
        <w:tc>
          <w:tcPr>
            <w:tcW w:w="851"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4.0</w:t>
            </w:r>
          </w:p>
        </w:tc>
        <w:tc>
          <w:tcPr>
            <w:tcW w:w="956"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0.688</w:t>
            </w:r>
          </w:p>
        </w:tc>
        <w:tc>
          <w:tcPr>
            <w:tcW w:w="88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22</w:t>
            </w:r>
          </w:p>
        </w:tc>
        <w:tc>
          <w:tcPr>
            <w:tcW w:w="850"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0.05</w:t>
            </w:r>
          </w:p>
        </w:tc>
        <w:tc>
          <w:tcPr>
            <w:tcW w:w="94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110</w:t>
            </w:r>
          </w:p>
        </w:tc>
      </w:tr>
      <w:tr w:rsidR="00B56F71" w:rsidRPr="00B56F71" w:rsidTr="00A4526F">
        <w:trPr>
          <w:jc w:val="center"/>
        </w:trPr>
        <w:tc>
          <w:tcPr>
            <w:tcW w:w="1162" w:type="dxa"/>
            <w:vMerge/>
            <w:vAlign w:val="center"/>
          </w:tcPr>
          <w:p w:rsidR="00A4526F" w:rsidRPr="00B56F71" w:rsidRDefault="00A4526F" w:rsidP="00A4526F">
            <w:pPr>
              <w:spacing w:line="240" w:lineRule="auto"/>
              <w:ind w:firstLineChars="0" w:firstLine="0"/>
              <w:jc w:val="center"/>
              <w:rPr>
                <w:color w:val="000000" w:themeColor="text1"/>
                <w:sz w:val="21"/>
                <w:szCs w:val="21"/>
              </w:rPr>
            </w:pPr>
          </w:p>
        </w:tc>
        <w:tc>
          <w:tcPr>
            <w:tcW w:w="681"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W3</w:t>
            </w:r>
          </w:p>
        </w:tc>
        <w:tc>
          <w:tcPr>
            <w:tcW w:w="1276"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无色、无味、微浊</w:t>
            </w:r>
          </w:p>
        </w:tc>
        <w:tc>
          <w:tcPr>
            <w:tcW w:w="709"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7.3</w:t>
            </w:r>
          </w:p>
        </w:tc>
        <w:tc>
          <w:tcPr>
            <w:tcW w:w="708"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16.6</w:t>
            </w:r>
          </w:p>
        </w:tc>
        <w:tc>
          <w:tcPr>
            <w:tcW w:w="851"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3.5</w:t>
            </w:r>
          </w:p>
        </w:tc>
        <w:tc>
          <w:tcPr>
            <w:tcW w:w="956"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0.616</w:t>
            </w:r>
          </w:p>
        </w:tc>
        <w:tc>
          <w:tcPr>
            <w:tcW w:w="88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20</w:t>
            </w:r>
          </w:p>
        </w:tc>
        <w:tc>
          <w:tcPr>
            <w:tcW w:w="850"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0.02</w:t>
            </w:r>
          </w:p>
        </w:tc>
        <w:tc>
          <w:tcPr>
            <w:tcW w:w="94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93</w:t>
            </w:r>
          </w:p>
        </w:tc>
      </w:tr>
      <w:tr w:rsidR="00B56F71" w:rsidRPr="00B56F71" w:rsidTr="00A4526F">
        <w:trPr>
          <w:jc w:val="center"/>
        </w:trPr>
        <w:tc>
          <w:tcPr>
            <w:tcW w:w="1162" w:type="dxa"/>
            <w:vMerge/>
            <w:vAlign w:val="center"/>
          </w:tcPr>
          <w:p w:rsidR="00A4526F" w:rsidRPr="00B56F71" w:rsidRDefault="00A4526F" w:rsidP="00A4526F">
            <w:pPr>
              <w:spacing w:line="240" w:lineRule="auto"/>
              <w:ind w:firstLineChars="0" w:firstLine="0"/>
              <w:jc w:val="center"/>
              <w:rPr>
                <w:color w:val="000000" w:themeColor="text1"/>
                <w:sz w:val="21"/>
                <w:szCs w:val="21"/>
              </w:rPr>
            </w:pPr>
          </w:p>
        </w:tc>
        <w:tc>
          <w:tcPr>
            <w:tcW w:w="681"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W4</w:t>
            </w:r>
          </w:p>
        </w:tc>
        <w:tc>
          <w:tcPr>
            <w:tcW w:w="1276" w:type="dxa"/>
            <w:vAlign w:val="center"/>
          </w:tcPr>
          <w:p w:rsidR="00A4526F" w:rsidRPr="00B56F71" w:rsidRDefault="00A4526F" w:rsidP="00A4526F">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无色、无味、微浊</w:t>
            </w:r>
          </w:p>
        </w:tc>
        <w:tc>
          <w:tcPr>
            <w:tcW w:w="709"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7.1</w:t>
            </w:r>
          </w:p>
        </w:tc>
        <w:tc>
          <w:tcPr>
            <w:tcW w:w="708"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16.2</w:t>
            </w:r>
          </w:p>
        </w:tc>
        <w:tc>
          <w:tcPr>
            <w:tcW w:w="851"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3.3</w:t>
            </w:r>
          </w:p>
        </w:tc>
        <w:tc>
          <w:tcPr>
            <w:tcW w:w="956"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0.543</w:t>
            </w:r>
          </w:p>
        </w:tc>
        <w:tc>
          <w:tcPr>
            <w:tcW w:w="88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16</w:t>
            </w:r>
          </w:p>
        </w:tc>
        <w:tc>
          <w:tcPr>
            <w:tcW w:w="850"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0.01</w:t>
            </w:r>
          </w:p>
        </w:tc>
        <w:tc>
          <w:tcPr>
            <w:tcW w:w="947" w:type="dxa"/>
            <w:vAlign w:val="center"/>
          </w:tcPr>
          <w:p w:rsidR="00A4526F" w:rsidRPr="00B56F71" w:rsidRDefault="00A4526F" w:rsidP="00A4526F">
            <w:pPr>
              <w:spacing w:line="240" w:lineRule="auto"/>
              <w:ind w:firstLineChars="0" w:firstLine="0"/>
              <w:jc w:val="center"/>
              <w:rPr>
                <w:color w:val="000000" w:themeColor="text1"/>
                <w:sz w:val="21"/>
                <w:szCs w:val="21"/>
              </w:rPr>
            </w:pPr>
            <w:r w:rsidRPr="00B56F71">
              <w:rPr>
                <w:rFonts w:hint="eastAsia"/>
                <w:color w:val="000000" w:themeColor="text1"/>
                <w:sz w:val="21"/>
                <w:szCs w:val="21"/>
              </w:rPr>
              <w:t>89</w:t>
            </w:r>
          </w:p>
        </w:tc>
      </w:tr>
    </w:tbl>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6</w:t>
      </w:r>
      <w:r w:rsidRPr="00B56F71">
        <w:rPr>
          <w:rFonts w:cs="Times New Roman"/>
          <w:b/>
          <w:color w:val="000000" w:themeColor="text1"/>
        </w:rPr>
        <w:t>）评价方法</w:t>
      </w:r>
    </w:p>
    <w:p w:rsidR="00181103" w:rsidRPr="00B56F71" w:rsidRDefault="00B12D72">
      <w:pPr>
        <w:snapToGrid/>
        <w:ind w:firstLine="480"/>
        <w:rPr>
          <w:rFonts w:cs="Times New Roman"/>
          <w:color w:val="000000" w:themeColor="text1"/>
        </w:rPr>
      </w:pPr>
      <w:r w:rsidRPr="00B56F71">
        <w:rPr>
          <w:rFonts w:cs="Times New Roman"/>
          <w:color w:val="000000" w:themeColor="text1"/>
        </w:rPr>
        <w:t>采用单因子标准指数法进行水环境质量现状评价。单项污染指数用下式计算。</w:t>
      </w:r>
    </w:p>
    <w:p w:rsidR="00181103" w:rsidRPr="00B56F71" w:rsidRDefault="00B12D72">
      <w:pPr>
        <w:snapToGrid/>
        <w:ind w:firstLine="480"/>
        <w:rPr>
          <w:rFonts w:cs="Times New Roman"/>
          <w:color w:val="000000" w:themeColor="text1"/>
        </w:rPr>
      </w:pPr>
      <w:r w:rsidRPr="00B56F71">
        <w:rPr>
          <w:rFonts w:cs="Times New Roman"/>
          <w:color w:val="000000" w:themeColor="text1"/>
        </w:rPr>
        <w:t>单项水质参数</w:t>
      </w:r>
      <w:r w:rsidRPr="00B56F71">
        <w:rPr>
          <w:rFonts w:cs="Times New Roman"/>
          <w:color w:val="000000" w:themeColor="text1"/>
        </w:rPr>
        <w:t>i</w:t>
      </w:r>
      <w:r w:rsidRPr="00B56F71">
        <w:rPr>
          <w:rFonts w:cs="Times New Roman"/>
          <w:color w:val="000000" w:themeColor="text1"/>
        </w:rPr>
        <w:t>在第</w:t>
      </w:r>
      <w:r w:rsidRPr="00B56F71">
        <w:rPr>
          <w:rFonts w:cs="Times New Roman"/>
          <w:color w:val="000000" w:themeColor="text1"/>
        </w:rPr>
        <w:t>j</w:t>
      </w:r>
      <w:r w:rsidRPr="00B56F71">
        <w:rPr>
          <w:rFonts w:cs="Times New Roman"/>
          <w:color w:val="000000" w:themeColor="text1"/>
        </w:rPr>
        <w:t>断面单项污染指数：</w:t>
      </w:r>
    </w:p>
    <w:p w:rsidR="00181103" w:rsidRPr="00B56F71" w:rsidRDefault="00B12D72">
      <w:pPr>
        <w:adjustRightInd/>
        <w:snapToGrid/>
        <w:spacing w:line="500" w:lineRule="exact"/>
        <w:ind w:firstLineChars="0" w:firstLine="0"/>
        <w:jc w:val="center"/>
        <w:rPr>
          <w:rFonts w:eastAsia="仿宋_GB2312" w:cs="Times New Roman"/>
          <w:color w:val="000000" w:themeColor="text1"/>
          <w:szCs w:val="24"/>
        </w:rPr>
      </w:pPr>
      <w:r w:rsidRPr="00B56F71">
        <w:rPr>
          <w:rFonts w:eastAsia="仿宋_GB2312" w:cs="Times New Roman"/>
          <w:color w:val="000000" w:themeColor="text1"/>
          <w:szCs w:val="24"/>
        </w:rPr>
        <w:t>S</w:t>
      </w:r>
      <w:r w:rsidRPr="00B56F71">
        <w:rPr>
          <w:rFonts w:eastAsia="仿宋_GB2312" w:cs="Times New Roman"/>
          <w:color w:val="000000" w:themeColor="text1"/>
          <w:szCs w:val="24"/>
          <w:vertAlign w:val="subscript"/>
        </w:rPr>
        <w:t>ij</w:t>
      </w:r>
      <w:r w:rsidRPr="00B56F71">
        <w:rPr>
          <w:rFonts w:eastAsia="仿宋_GB2312" w:cs="Times New Roman"/>
          <w:color w:val="000000" w:themeColor="text1"/>
          <w:szCs w:val="24"/>
        </w:rPr>
        <w:t>=C</w:t>
      </w:r>
      <w:r w:rsidRPr="00B56F71">
        <w:rPr>
          <w:rFonts w:eastAsia="仿宋_GB2312" w:cs="Times New Roman"/>
          <w:color w:val="000000" w:themeColor="text1"/>
          <w:szCs w:val="24"/>
          <w:vertAlign w:val="subscript"/>
        </w:rPr>
        <w:t>ij</w:t>
      </w:r>
      <w:r w:rsidRPr="00B56F71">
        <w:rPr>
          <w:rFonts w:eastAsia="仿宋_GB2312" w:cs="Times New Roman"/>
          <w:color w:val="000000" w:themeColor="text1"/>
          <w:szCs w:val="24"/>
        </w:rPr>
        <w:t>/C</w:t>
      </w:r>
      <w:r w:rsidRPr="00B56F71">
        <w:rPr>
          <w:rFonts w:eastAsia="仿宋_GB2312" w:cs="Times New Roman"/>
          <w:color w:val="000000" w:themeColor="text1"/>
          <w:szCs w:val="24"/>
          <w:vertAlign w:val="subscript"/>
        </w:rPr>
        <w:t>sj</w:t>
      </w:r>
    </w:p>
    <w:p w:rsidR="00181103" w:rsidRPr="00B56F71" w:rsidRDefault="00B12D72">
      <w:pPr>
        <w:snapToGrid/>
        <w:ind w:firstLine="480"/>
        <w:rPr>
          <w:rFonts w:cs="Times New Roman"/>
          <w:color w:val="000000" w:themeColor="text1"/>
        </w:rPr>
      </w:pPr>
      <w:r w:rsidRPr="00B56F71">
        <w:rPr>
          <w:rFonts w:cs="Times New Roman"/>
          <w:color w:val="000000" w:themeColor="text1"/>
        </w:rPr>
        <w:t>式中：</w:t>
      </w:r>
      <w:r w:rsidRPr="00B56F71">
        <w:rPr>
          <w:rFonts w:cs="Times New Roman"/>
          <w:color w:val="000000" w:themeColor="text1"/>
        </w:rPr>
        <w:t>S</w:t>
      </w:r>
      <w:r w:rsidRPr="00B56F71">
        <w:rPr>
          <w:rFonts w:cs="Times New Roman"/>
          <w:color w:val="000000" w:themeColor="text1"/>
          <w:vertAlign w:val="subscript"/>
        </w:rPr>
        <w:t>ij</w:t>
      </w:r>
      <w:r w:rsidRPr="00B56F71">
        <w:rPr>
          <w:rFonts w:cs="Times New Roman"/>
          <w:color w:val="000000" w:themeColor="text1"/>
        </w:rPr>
        <w:t>：第</w:t>
      </w:r>
      <w:r w:rsidRPr="00B56F71">
        <w:rPr>
          <w:rFonts w:cs="Times New Roman"/>
          <w:color w:val="000000" w:themeColor="text1"/>
        </w:rPr>
        <w:t>i</w:t>
      </w:r>
      <w:r w:rsidRPr="00B56F71">
        <w:rPr>
          <w:rFonts w:cs="Times New Roman"/>
          <w:color w:val="000000" w:themeColor="text1"/>
        </w:rPr>
        <w:t>种污染物在第</w:t>
      </w:r>
      <w:r w:rsidRPr="00B56F71">
        <w:rPr>
          <w:rFonts w:cs="Times New Roman"/>
          <w:color w:val="000000" w:themeColor="text1"/>
        </w:rPr>
        <w:t>j</w:t>
      </w:r>
      <w:r w:rsidRPr="00B56F71">
        <w:rPr>
          <w:rFonts w:cs="Times New Roman"/>
          <w:color w:val="000000" w:themeColor="text1"/>
        </w:rPr>
        <w:t>点的标准指数；</w:t>
      </w:r>
    </w:p>
    <w:p w:rsidR="00181103" w:rsidRPr="00B56F71" w:rsidRDefault="00B12D72">
      <w:pPr>
        <w:snapToGrid/>
        <w:ind w:firstLineChars="500" w:firstLine="1200"/>
        <w:rPr>
          <w:rFonts w:cs="Times New Roman"/>
          <w:color w:val="000000" w:themeColor="text1"/>
        </w:rPr>
      </w:pPr>
      <w:r w:rsidRPr="00B56F71">
        <w:rPr>
          <w:rFonts w:cs="Times New Roman"/>
          <w:color w:val="000000" w:themeColor="text1"/>
        </w:rPr>
        <w:t>C</w:t>
      </w:r>
      <w:r w:rsidRPr="00B56F71">
        <w:rPr>
          <w:rFonts w:cs="Times New Roman"/>
          <w:color w:val="000000" w:themeColor="text1"/>
          <w:vertAlign w:val="subscript"/>
        </w:rPr>
        <w:t>ij</w:t>
      </w:r>
      <w:r w:rsidRPr="00B56F71">
        <w:rPr>
          <w:rFonts w:cs="Times New Roman"/>
          <w:color w:val="000000" w:themeColor="text1"/>
        </w:rPr>
        <w:t>：第</w:t>
      </w:r>
      <w:r w:rsidRPr="00B56F71">
        <w:rPr>
          <w:rFonts w:cs="Times New Roman"/>
          <w:color w:val="000000" w:themeColor="text1"/>
        </w:rPr>
        <w:t>i</w:t>
      </w:r>
      <w:r w:rsidRPr="00B56F71">
        <w:rPr>
          <w:rFonts w:cs="Times New Roman"/>
          <w:color w:val="000000" w:themeColor="text1"/>
        </w:rPr>
        <w:t>种污染物在第</w:t>
      </w:r>
      <w:r w:rsidRPr="00B56F71">
        <w:rPr>
          <w:rFonts w:cs="Times New Roman"/>
          <w:color w:val="000000" w:themeColor="text1"/>
        </w:rPr>
        <w:t>j</w:t>
      </w:r>
      <w:r w:rsidRPr="00B56F71">
        <w:rPr>
          <w:rFonts w:cs="Times New Roman"/>
          <w:color w:val="000000" w:themeColor="text1"/>
        </w:rPr>
        <w:t>点的监测平均浓度值，</w:t>
      </w:r>
      <w:r w:rsidRPr="00B56F71">
        <w:rPr>
          <w:rFonts w:cs="Times New Roman"/>
          <w:color w:val="000000" w:themeColor="text1"/>
        </w:rPr>
        <w:t>mg/L</w:t>
      </w:r>
      <w:r w:rsidRPr="00B56F71">
        <w:rPr>
          <w:rFonts w:cs="Times New Roman"/>
          <w:color w:val="000000" w:themeColor="text1"/>
        </w:rPr>
        <w:t>；</w:t>
      </w:r>
    </w:p>
    <w:p w:rsidR="00181103" w:rsidRPr="00B56F71" w:rsidRDefault="00B12D72">
      <w:pPr>
        <w:snapToGrid/>
        <w:ind w:firstLineChars="500" w:firstLine="1200"/>
        <w:rPr>
          <w:rFonts w:cs="Times New Roman"/>
          <w:color w:val="000000" w:themeColor="text1"/>
        </w:rPr>
      </w:pPr>
      <w:r w:rsidRPr="00B56F71">
        <w:rPr>
          <w:rFonts w:cs="Times New Roman"/>
          <w:color w:val="000000" w:themeColor="text1"/>
        </w:rPr>
        <w:t>C</w:t>
      </w:r>
      <w:r w:rsidRPr="00B56F71">
        <w:rPr>
          <w:rFonts w:cs="Times New Roman"/>
          <w:color w:val="000000" w:themeColor="text1"/>
          <w:vertAlign w:val="subscript"/>
        </w:rPr>
        <w:t>sj</w:t>
      </w:r>
      <w:r w:rsidRPr="00B56F71">
        <w:rPr>
          <w:rFonts w:cs="Times New Roman"/>
          <w:color w:val="000000" w:themeColor="text1"/>
        </w:rPr>
        <w:t>：第</w:t>
      </w:r>
      <w:r w:rsidRPr="00B56F71">
        <w:rPr>
          <w:rFonts w:cs="Times New Roman"/>
          <w:color w:val="000000" w:themeColor="text1"/>
        </w:rPr>
        <w:t>i</w:t>
      </w:r>
      <w:r w:rsidRPr="00B56F71">
        <w:rPr>
          <w:rFonts w:cs="Times New Roman"/>
          <w:color w:val="000000" w:themeColor="text1"/>
        </w:rPr>
        <w:t>种污染物的地表水水质标准值，</w:t>
      </w:r>
      <w:r w:rsidRPr="00B56F71">
        <w:rPr>
          <w:rFonts w:cs="Times New Roman"/>
          <w:color w:val="000000" w:themeColor="text1"/>
        </w:rPr>
        <w:t>mg/L</w:t>
      </w:r>
      <w:r w:rsidRPr="00B56F71">
        <w:rPr>
          <w:rFonts w:cs="Times New Roman"/>
          <w:color w:val="000000" w:themeColor="text1"/>
        </w:rPr>
        <w:t>。</w:t>
      </w:r>
    </w:p>
    <w:p w:rsidR="00181103" w:rsidRPr="00B56F71" w:rsidRDefault="00B12D72">
      <w:pPr>
        <w:snapToGrid/>
        <w:ind w:firstLine="480"/>
        <w:rPr>
          <w:rFonts w:cs="Times New Roman"/>
          <w:color w:val="000000" w:themeColor="text1"/>
        </w:rPr>
      </w:pPr>
      <w:r w:rsidRPr="00B56F71">
        <w:rPr>
          <w:rFonts w:cs="Times New Roman"/>
          <w:color w:val="000000" w:themeColor="text1"/>
        </w:rPr>
        <w:lastRenderedPageBreak/>
        <w:t>pH</w:t>
      </w:r>
      <w:r w:rsidRPr="00B56F71">
        <w:rPr>
          <w:rFonts w:cs="Times New Roman"/>
          <w:color w:val="000000" w:themeColor="text1"/>
        </w:rPr>
        <w:t>为：</w:t>
      </w:r>
    </w:p>
    <w:p w:rsidR="00181103" w:rsidRPr="00B56F71" w:rsidRDefault="00B12D72">
      <w:pPr>
        <w:adjustRightInd/>
        <w:snapToGrid/>
        <w:spacing w:line="240" w:lineRule="auto"/>
        <w:ind w:firstLineChars="0" w:firstLine="0"/>
        <w:jc w:val="center"/>
        <w:rPr>
          <w:rFonts w:eastAsia="仿宋_GB2312" w:cs="Times New Roman"/>
          <w:color w:val="000000" w:themeColor="text1"/>
          <w:sz w:val="28"/>
        </w:rPr>
      </w:pPr>
      <w:r w:rsidRPr="00B56F71">
        <w:rPr>
          <w:rFonts w:eastAsia="仿宋_GB2312" w:cs="Times New Roman"/>
          <w:noProof/>
          <w:color w:val="000000" w:themeColor="text1"/>
          <w:sz w:val="28"/>
        </w:rPr>
        <w:drawing>
          <wp:inline distT="0" distB="0" distL="0" distR="0" wp14:anchorId="0D2ACA66" wp14:editId="3DA35BC2">
            <wp:extent cx="1571625" cy="476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571625" cy="476250"/>
                    </a:xfrm>
                    <a:prstGeom prst="rect">
                      <a:avLst/>
                    </a:prstGeom>
                    <a:noFill/>
                    <a:ln>
                      <a:noFill/>
                    </a:ln>
                  </pic:spPr>
                </pic:pic>
              </a:graphicData>
            </a:graphic>
          </wp:inline>
        </w:drawing>
      </w:r>
      <w:r w:rsidRPr="00B56F71">
        <w:rPr>
          <w:rFonts w:eastAsia="仿宋_GB2312" w:cs="Times New Roman"/>
          <w:color w:val="000000" w:themeColor="text1"/>
          <w:sz w:val="28"/>
        </w:rPr>
        <w:t xml:space="preserve">    pH</w:t>
      </w:r>
      <w:r w:rsidRPr="00B56F71">
        <w:rPr>
          <w:rFonts w:eastAsia="仿宋_GB2312" w:cs="Times New Roman"/>
          <w:color w:val="000000" w:themeColor="text1"/>
          <w:sz w:val="28"/>
          <w:vertAlign w:val="subscript"/>
        </w:rPr>
        <w:t>j</w:t>
      </w:r>
      <w:r w:rsidRPr="00B56F71">
        <w:rPr>
          <w:rFonts w:eastAsia="仿宋_GB2312" w:cs="Times New Roman"/>
          <w:color w:val="000000" w:themeColor="text1"/>
          <w:sz w:val="28"/>
        </w:rPr>
        <w:t>≤7.0</w:t>
      </w:r>
    </w:p>
    <w:p w:rsidR="00181103" w:rsidRPr="00B56F71" w:rsidRDefault="00B12D72">
      <w:pPr>
        <w:adjustRightInd/>
        <w:snapToGrid/>
        <w:spacing w:line="240" w:lineRule="auto"/>
        <w:ind w:firstLineChars="0" w:firstLine="0"/>
        <w:jc w:val="center"/>
        <w:rPr>
          <w:rFonts w:eastAsia="仿宋_GB2312" w:cs="Times New Roman"/>
          <w:color w:val="000000" w:themeColor="text1"/>
          <w:sz w:val="28"/>
        </w:rPr>
      </w:pPr>
      <w:r w:rsidRPr="00B56F71">
        <w:rPr>
          <w:rFonts w:eastAsia="仿宋_GB2312" w:cs="Times New Roman"/>
          <w:noProof/>
          <w:color w:val="000000" w:themeColor="text1"/>
          <w:sz w:val="28"/>
        </w:rPr>
        <w:drawing>
          <wp:inline distT="0" distB="0" distL="0" distR="0" wp14:anchorId="3F03FDDD" wp14:editId="172EDFB4">
            <wp:extent cx="1447800" cy="4762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447800" cy="476250"/>
                    </a:xfrm>
                    <a:prstGeom prst="rect">
                      <a:avLst/>
                    </a:prstGeom>
                    <a:noFill/>
                    <a:ln>
                      <a:noFill/>
                    </a:ln>
                  </pic:spPr>
                </pic:pic>
              </a:graphicData>
            </a:graphic>
          </wp:inline>
        </w:drawing>
      </w:r>
      <w:r w:rsidRPr="00B56F71">
        <w:rPr>
          <w:rFonts w:eastAsia="仿宋_GB2312" w:cs="Times New Roman"/>
          <w:color w:val="000000" w:themeColor="text1"/>
          <w:sz w:val="28"/>
        </w:rPr>
        <w:t xml:space="preserve">    pH</w:t>
      </w:r>
      <w:r w:rsidRPr="00B56F71">
        <w:rPr>
          <w:rFonts w:eastAsia="仿宋_GB2312" w:cs="Times New Roman"/>
          <w:color w:val="000000" w:themeColor="text1"/>
          <w:sz w:val="28"/>
          <w:vertAlign w:val="subscript"/>
        </w:rPr>
        <w:t>j</w:t>
      </w:r>
      <w:r w:rsidRPr="00B56F71">
        <w:rPr>
          <w:rFonts w:eastAsia="仿宋_GB2312" w:cs="Times New Roman"/>
          <w:color w:val="000000" w:themeColor="text1"/>
          <w:sz w:val="28"/>
        </w:rPr>
        <w:t>＞</w:t>
      </w:r>
      <w:r w:rsidRPr="00B56F71">
        <w:rPr>
          <w:rFonts w:eastAsia="仿宋_GB2312" w:cs="Times New Roman"/>
          <w:color w:val="000000" w:themeColor="text1"/>
          <w:sz w:val="28"/>
        </w:rPr>
        <w:t>7.0</w:t>
      </w:r>
    </w:p>
    <w:p w:rsidR="00181103" w:rsidRPr="00B56F71" w:rsidRDefault="00B12D72">
      <w:pPr>
        <w:snapToGrid/>
        <w:ind w:firstLine="480"/>
        <w:rPr>
          <w:rFonts w:cs="Times New Roman"/>
          <w:color w:val="000000" w:themeColor="text1"/>
        </w:rPr>
      </w:pPr>
      <w:r w:rsidRPr="00B56F71">
        <w:rPr>
          <w:rFonts w:cs="Times New Roman"/>
          <w:color w:val="000000" w:themeColor="text1"/>
        </w:rPr>
        <w:t>式中：</w:t>
      </w:r>
      <w:r w:rsidRPr="00B56F71">
        <w:rPr>
          <w:rFonts w:cs="Times New Roman"/>
          <w:color w:val="000000" w:themeColor="text1"/>
        </w:rPr>
        <w:t>S</w:t>
      </w:r>
      <w:r w:rsidRPr="00B56F71">
        <w:rPr>
          <w:rFonts w:cs="Times New Roman"/>
          <w:color w:val="000000" w:themeColor="text1"/>
          <w:vertAlign w:val="subscript"/>
        </w:rPr>
        <w:t>pH,j</w:t>
      </w:r>
      <w:r w:rsidRPr="00B56F71">
        <w:rPr>
          <w:rFonts w:cs="Times New Roman"/>
          <w:color w:val="000000" w:themeColor="text1"/>
        </w:rPr>
        <w:t>：为水质参数</w:t>
      </w:r>
      <w:r w:rsidRPr="00B56F71">
        <w:rPr>
          <w:rFonts w:cs="Times New Roman"/>
          <w:color w:val="000000" w:themeColor="text1"/>
        </w:rPr>
        <w:t>pH</w:t>
      </w:r>
      <w:r w:rsidRPr="00B56F71">
        <w:rPr>
          <w:rFonts w:cs="Times New Roman"/>
          <w:color w:val="000000" w:themeColor="text1"/>
        </w:rPr>
        <w:t>在</w:t>
      </w:r>
      <w:r w:rsidRPr="00B56F71">
        <w:rPr>
          <w:rFonts w:cs="Times New Roman"/>
          <w:color w:val="000000" w:themeColor="text1"/>
        </w:rPr>
        <w:t>j</w:t>
      </w:r>
      <w:r w:rsidRPr="00B56F71">
        <w:rPr>
          <w:rFonts w:cs="Times New Roman"/>
          <w:color w:val="000000" w:themeColor="text1"/>
        </w:rPr>
        <w:t>点的标准指数；</w:t>
      </w:r>
    </w:p>
    <w:p w:rsidR="00181103" w:rsidRPr="00B56F71" w:rsidRDefault="00B12D72">
      <w:pPr>
        <w:snapToGrid/>
        <w:ind w:firstLineChars="500" w:firstLine="1200"/>
        <w:rPr>
          <w:rFonts w:cs="Times New Roman"/>
          <w:color w:val="000000" w:themeColor="text1"/>
        </w:rPr>
      </w:pPr>
      <w:r w:rsidRPr="00B56F71">
        <w:rPr>
          <w:rFonts w:cs="Times New Roman"/>
          <w:color w:val="000000" w:themeColor="text1"/>
        </w:rPr>
        <w:t>pH</w:t>
      </w:r>
      <w:r w:rsidRPr="00B56F71">
        <w:rPr>
          <w:rFonts w:cs="Times New Roman"/>
          <w:color w:val="000000" w:themeColor="text1"/>
          <w:vertAlign w:val="subscript"/>
        </w:rPr>
        <w:t>j</w:t>
      </w:r>
      <w:r w:rsidRPr="00B56F71">
        <w:rPr>
          <w:rFonts w:cs="Times New Roman"/>
          <w:color w:val="000000" w:themeColor="text1"/>
        </w:rPr>
        <w:t>：为</w:t>
      </w:r>
      <w:r w:rsidRPr="00B56F71">
        <w:rPr>
          <w:rFonts w:cs="Times New Roman"/>
          <w:color w:val="000000" w:themeColor="text1"/>
        </w:rPr>
        <w:t>j</w:t>
      </w:r>
      <w:r w:rsidRPr="00B56F71">
        <w:rPr>
          <w:rFonts w:cs="Times New Roman"/>
          <w:color w:val="000000" w:themeColor="text1"/>
        </w:rPr>
        <w:t>点的</w:t>
      </w:r>
      <w:r w:rsidRPr="00B56F71">
        <w:rPr>
          <w:rFonts w:cs="Times New Roman"/>
          <w:color w:val="000000" w:themeColor="text1"/>
        </w:rPr>
        <w:t>pH</w:t>
      </w:r>
      <w:r w:rsidRPr="00B56F71">
        <w:rPr>
          <w:rFonts w:cs="Times New Roman"/>
          <w:color w:val="000000" w:themeColor="text1"/>
        </w:rPr>
        <w:t>值；</w:t>
      </w:r>
    </w:p>
    <w:p w:rsidR="00181103" w:rsidRPr="00B56F71" w:rsidRDefault="00B12D72">
      <w:pPr>
        <w:snapToGrid/>
        <w:ind w:firstLineChars="500" w:firstLine="1200"/>
        <w:rPr>
          <w:rFonts w:cs="Times New Roman"/>
          <w:color w:val="000000" w:themeColor="text1"/>
        </w:rPr>
      </w:pPr>
      <w:r w:rsidRPr="00B56F71">
        <w:rPr>
          <w:rFonts w:cs="Times New Roman"/>
          <w:color w:val="000000" w:themeColor="text1"/>
        </w:rPr>
        <w:t>pH</w:t>
      </w:r>
      <w:r w:rsidRPr="00B56F71">
        <w:rPr>
          <w:rFonts w:cs="Times New Roman"/>
          <w:color w:val="000000" w:themeColor="text1"/>
          <w:vertAlign w:val="subscript"/>
        </w:rPr>
        <w:t>su</w:t>
      </w:r>
      <w:r w:rsidRPr="00B56F71">
        <w:rPr>
          <w:rFonts w:cs="Times New Roman"/>
          <w:color w:val="000000" w:themeColor="text1"/>
        </w:rPr>
        <w:t>：为地表水水质标准中规定的</w:t>
      </w:r>
      <w:r w:rsidRPr="00B56F71">
        <w:rPr>
          <w:rFonts w:cs="Times New Roman"/>
          <w:color w:val="000000" w:themeColor="text1"/>
        </w:rPr>
        <w:t>pH</w:t>
      </w:r>
      <w:r w:rsidRPr="00B56F71">
        <w:rPr>
          <w:rFonts w:cs="Times New Roman"/>
          <w:color w:val="000000" w:themeColor="text1"/>
        </w:rPr>
        <w:t>值上限；</w:t>
      </w:r>
    </w:p>
    <w:p w:rsidR="00181103" w:rsidRPr="00B56F71" w:rsidRDefault="00B12D72">
      <w:pPr>
        <w:snapToGrid/>
        <w:ind w:firstLineChars="500" w:firstLine="1200"/>
        <w:rPr>
          <w:rFonts w:cs="Times New Roman"/>
          <w:color w:val="000000" w:themeColor="text1"/>
        </w:rPr>
      </w:pPr>
      <w:r w:rsidRPr="00B56F71">
        <w:rPr>
          <w:rFonts w:cs="Times New Roman"/>
          <w:color w:val="000000" w:themeColor="text1"/>
        </w:rPr>
        <w:t>pH</w:t>
      </w:r>
      <w:r w:rsidRPr="00B56F71">
        <w:rPr>
          <w:rFonts w:cs="Times New Roman"/>
          <w:color w:val="000000" w:themeColor="text1"/>
          <w:vertAlign w:val="subscript"/>
        </w:rPr>
        <w:t>sd</w:t>
      </w:r>
      <w:r w:rsidRPr="00B56F71">
        <w:rPr>
          <w:rFonts w:cs="Times New Roman"/>
          <w:color w:val="000000" w:themeColor="text1"/>
        </w:rPr>
        <w:t>：为地表水水质标准中规定的</w:t>
      </w:r>
      <w:r w:rsidRPr="00B56F71">
        <w:rPr>
          <w:rFonts w:cs="Times New Roman"/>
          <w:color w:val="000000" w:themeColor="text1"/>
        </w:rPr>
        <w:t>pH</w:t>
      </w:r>
      <w:r w:rsidRPr="00B56F71">
        <w:rPr>
          <w:rFonts w:cs="Times New Roman"/>
          <w:color w:val="000000" w:themeColor="text1"/>
        </w:rPr>
        <w:t>值下限。</w:t>
      </w:r>
    </w:p>
    <w:p w:rsidR="00181103" w:rsidRPr="00B56F71" w:rsidRDefault="00B12D72">
      <w:pPr>
        <w:snapToGrid/>
        <w:ind w:firstLine="480"/>
        <w:rPr>
          <w:rFonts w:cs="Times New Roman"/>
          <w:color w:val="000000" w:themeColor="text1"/>
        </w:rPr>
      </w:pPr>
      <w:r w:rsidRPr="00B56F71">
        <w:rPr>
          <w:rFonts w:cs="Times New Roman"/>
          <w:color w:val="000000" w:themeColor="text1"/>
        </w:rPr>
        <w:t>当以上公式计算的污染指数</w:t>
      </w:r>
      <w:r w:rsidRPr="00B56F71">
        <w:rPr>
          <w:rFonts w:cs="Times New Roman"/>
          <w:color w:val="000000" w:themeColor="text1"/>
        </w:rPr>
        <w:t>I</w:t>
      </w:r>
      <w:r w:rsidRPr="00B56F71">
        <w:rPr>
          <w:rFonts w:cs="Times New Roman"/>
          <w:color w:val="000000" w:themeColor="text1"/>
          <w:vertAlign w:val="subscript"/>
        </w:rPr>
        <w:t>ij</w:t>
      </w: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时，即表明该项指标已经超过了规定的质量标准。</w:t>
      </w:r>
    </w:p>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7</w:t>
      </w:r>
      <w:r w:rsidRPr="00B56F71">
        <w:rPr>
          <w:rFonts w:cs="Times New Roman"/>
          <w:b/>
          <w:color w:val="000000" w:themeColor="text1"/>
        </w:rPr>
        <w:t>）评价结果</w:t>
      </w:r>
    </w:p>
    <w:p w:rsidR="00181103" w:rsidRPr="00B56F71" w:rsidRDefault="00B12D72">
      <w:pPr>
        <w:snapToGrid/>
        <w:ind w:firstLine="480"/>
        <w:rPr>
          <w:rFonts w:cs="Times New Roman"/>
          <w:color w:val="000000" w:themeColor="text1"/>
        </w:rPr>
      </w:pPr>
      <w:r w:rsidRPr="00B56F71">
        <w:rPr>
          <w:rFonts w:cs="Times New Roman"/>
          <w:color w:val="000000" w:themeColor="text1"/>
        </w:rPr>
        <w:t>各监测项目的单因子指数分别见表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A4526F" w:rsidRPr="00B56F71">
        <w:rPr>
          <w:rFonts w:cs="Times New Roman"/>
          <w:color w:val="000000" w:themeColor="text1"/>
        </w:rPr>
        <w:t>5</w:t>
      </w:r>
      <w:r w:rsidRPr="00B56F71">
        <w:rPr>
          <w:rFonts w:cs="Times New Roman"/>
          <w:color w:val="000000" w:themeColor="text1"/>
        </w:rPr>
        <w:t>。</w:t>
      </w:r>
    </w:p>
    <w:p w:rsidR="00181103" w:rsidRPr="00B56F71" w:rsidRDefault="00B12D72" w:rsidP="00A4526F">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A4526F" w:rsidRPr="00B56F71">
        <w:rPr>
          <w:rFonts w:cs="Times New Roman"/>
          <w:color w:val="000000" w:themeColor="text1"/>
        </w:rPr>
        <w:t>5</w:t>
      </w:r>
      <w:r w:rsidRPr="00B56F71">
        <w:rPr>
          <w:rFonts w:cs="Times New Roman"/>
          <w:color w:val="000000" w:themeColor="text1"/>
        </w:rPr>
        <w:t xml:space="preserve">  </w:t>
      </w:r>
      <w:r w:rsidR="00A4526F" w:rsidRPr="00B56F71">
        <w:rPr>
          <w:rFonts w:cs="Times New Roman" w:hint="eastAsia"/>
          <w:color w:val="000000" w:themeColor="text1"/>
        </w:rPr>
        <w:t>地表</w:t>
      </w:r>
      <w:r w:rsidRPr="00B56F71">
        <w:rPr>
          <w:rFonts w:cs="Times New Roman"/>
          <w:color w:val="000000" w:themeColor="text1"/>
        </w:rPr>
        <w:t>水环境质量评价标准指数表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14"/>
        <w:gridCol w:w="1786"/>
        <w:gridCol w:w="741"/>
        <w:gridCol w:w="807"/>
        <w:gridCol w:w="973"/>
        <w:gridCol w:w="974"/>
        <w:gridCol w:w="915"/>
        <w:gridCol w:w="915"/>
        <w:gridCol w:w="1147"/>
      </w:tblGrid>
      <w:tr w:rsidR="00B56F71" w:rsidRPr="00B56F71" w:rsidTr="00A4526F">
        <w:trPr>
          <w:jc w:val="center"/>
        </w:trPr>
        <w:tc>
          <w:tcPr>
            <w:tcW w:w="811" w:type="dxa"/>
            <w:vAlign w:val="center"/>
          </w:tcPr>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b/>
                <w:color w:val="000000" w:themeColor="text1"/>
                <w:sz w:val="21"/>
                <w:szCs w:val="21"/>
              </w:rPr>
              <w:t>点位</w:t>
            </w:r>
          </w:p>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b/>
                <w:color w:val="000000" w:themeColor="text1"/>
                <w:sz w:val="21"/>
                <w:szCs w:val="21"/>
              </w:rPr>
              <w:t>编号</w:t>
            </w:r>
          </w:p>
        </w:tc>
        <w:tc>
          <w:tcPr>
            <w:tcW w:w="1778" w:type="dxa"/>
            <w:vAlign w:val="center"/>
          </w:tcPr>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b/>
                <w:color w:val="000000" w:themeColor="text1"/>
                <w:sz w:val="21"/>
                <w:szCs w:val="21"/>
              </w:rPr>
              <w:t>监测日期</w:t>
            </w:r>
          </w:p>
        </w:tc>
        <w:tc>
          <w:tcPr>
            <w:tcW w:w="737" w:type="dxa"/>
            <w:vAlign w:val="center"/>
          </w:tcPr>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b/>
                <w:color w:val="000000" w:themeColor="text1"/>
                <w:sz w:val="21"/>
                <w:szCs w:val="21"/>
              </w:rPr>
              <w:t>pH</w:t>
            </w:r>
          </w:p>
        </w:tc>
        <w:tc>
          <w:tcPr>
            <w:tcW w:w="803" w:type="dxa"/>
            <w:vAlign w:val="center"/>
          </w:tcPr>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b/>
                <w:color w:val="000000" w:themeColor="text1"/>
                <w:sz w:val="21"/>
                <w:szCs w:val="21"/>
              </w:rPr>
              <w:t>COD</w:t>
            </w:r>
          </w:p>
        </w:tc>
        <w:tc>
          <w:tcPr>
            <w:tcW w:w="968" w:type="dxa"/>
            <w:vAlign w:val="center"/>
          </w:tcPr>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b/>
                <w:color w:val="000000" w:themeColor="text1"/>
                <w:sz w:val="21"/>
                <w:szCs w:val="21"/>
              </w:rPr>
              <w:t>BOD</w:t>
            </w:r>
            <w:r w:rsidRPr="00B56F71">
              <w:rPr>
                <w:rFonts w:cs="Times New Roman"/>
                <w:b/>
                <w:color w:val="000000" w:themeColor="text1"/>
                <w:sz w:val="21"/>
                <w:szCs w:val="21"/>
                <w:vertAlign w:val="subscript"/>
              </w:rPr>
              <w:t>5</w:t>
            </w:r>
          </w:p>
        </w:tc>
        <w:tc>
          <w:tcPr>
            <w:tcW w:w="969" w:type="dxa"/>
            <w:vAlign w:val="center"/>
          </w:tcPr>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b/>
                <w:color w:val="000000" w:themeColor="text1"/>
                <w:sz w:val="21"/>
                <w:szCs w:val="21"/>
              </w:rPr>
              <w:t>NH</w:t>
            </w:r>
            <w:r w:rsidRPr="00B56F71">
              <w:rPr>
                <w:rFonts w:cs="Times New Roman"/>
                <w:b/>
                <w:color w:val="000000" w:themeColor="text1"/>
                <w:sz w:val="21"/>
                <w:szCs w:val="21"/>
                <w:vertAlign w:val="subscript"/>
              </w:rPr>
              <w:t>3</w:t>
            </w:r>
            <w:r w:rsidRPr="00B56F71">
              <w:rPr>
                <w:rFonts w:cs="Times New Roman"/>
                <w:b/>
                <w:color w:val="000000" w:themeColor="text1"/>
                <w:sz w:val="21"/>
                <w:szCs w:val="21"/>
              </w:rPr>
              <w:t>-N</w:t>
            </w:r>
          </w:p>
        </w:tc>
        <w:tc>
          <w:tcPr>
            <w:tcW w:w="910" w:type="dxa"/>
            <w:vAlign w:val="center"/>
          </w:tcPr>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hint="eastAsia"/>
                <w:b/>
                <w:color w:val="000000" w:themeColor="text1"/>
                <w:sz w:val="21"/>
                <w:szCs w:val="21"/>
              </w:rPr>
              <w:t>SS</w:t>
            </w:r>
          </w:p>
        </w:tc>
        <w:tc>
          <w:tcPr>
            <w:tcW w:w="910" w:type="dxa"/>
            <w:vAlign w:val="center"/>
          </w:tcPr>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hint="eastAsia"/>
                <w:b/>
                <w:color w:val="000000" w:themeColor="text1"/>
                <w:sz w:val="21"/>
                <w:szCs w:val="21"/>
              </w:rPr>
              <w:t>石油类</w:t>
            </w:r>
          </w:p>
        </w:tc>
        <w:tc>
          <w:tcPr>
            <w:tcW w:w="1141" w:type="dxa"/>
            <w:vAlign w:val="center"/>
          </w:tcPr>
          <w:p w:rsidR="00DF5F20" w:rsidRPr="00B56F71" w:rsidRDefault="00DF5F20" w:rsidP="00A4526F">
            <w:pPr>
              <w:spacing w:line="240" w:lineRule="auto"/>
              <w:ind w:firstLineChars="0" w:firstLine="0"/>
              <w:jc w:val="center"/>
              <w:rPr>
                <w:rFonts w:cs="Times New Roman"/>
                <w:b/>
                <w:color w:val="000000" w:themeColor="text1"/>
                <w:sz w:val="21"/>
                <w:szCs w:val="21"/>
              </w:rPr>
            </w:pPr>
            <w:r w:rsidRPr="00B56F71">
              <w:rPr>
                <w:rFonts w:cs="Times New Roman" w:hint="eastAsia"/>
                <w:b/>
                <w:color w:val="000000" w:themeColor="text1"/>
                <w:sz w:val="21"/>
                <w:szCs w:val="21"/>
              </w:rPr>
              <w:t>粪大肠菌群</w:t>
            </w:r>
          </w:p>
        </w:tc>
      </w:tr>
      <w:tr w:rsidR="00B56F71" w:rsidRPr="00B56F71" w:rsidTr="00A4526F">
        <w:trPr>
          <w:jc w:val="center"/>
        </w:trPr>
        <w:tc>
          <w:tcPr>
            <w:tcW w:w="811" w:type="dxa"/>
            <w:vMerge w:val="restart"/>
            <w:vAlign w:val="center"/>
          </w:tcPr>
          <w:p w:rsidR="00DF5F20" w:rsidRPr="00B56F71" w:rsidRDefault="00DF5F20" w:rsidP="00A4526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W1</w:t>
            </w: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最小值</w:t>
            </w:r>
          </w:p>
        </w:tc>
        <w:tc>
          <w:tcPr>
            <w:tcW w:w="737" w:type="dxa"/>
            <w:vAlign w:val="center"/>
          </w:tcPr>
          <w:p w:rsidR="00DF5F20" w:rsidRPr="00B56F71" w:rsidRDefault="00A4526F"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7.0</w:t>
            </w:r>
          </w:p>
        </w:tc>
        <w:tc>
          <w:tcPr>
            <w:tcW w:w="803"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14.7</w:t>
            </w:r>
          </w:p>
        </w:tc>
        <w:tc>
          <w:tcPr>
            <w:tcW w:w="968"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3.1</w:t>
            </w:r>
          </w:p>
        </w:tc>
        <w:tc>
          <w:tcPr>
            <w:tcW w:w="969"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0.402</w:t>
            </w:r>
          </w:p>
        </w:tc>
        <w:tc>
          <w:tcPr>
            <w:tcW w:w="910"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13</w:t>
            </w:r>
          </w:p>
        </w:tc>
        <w:tc>
          <w:tcPr>
            <w:tcW w:w="910"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w:t>
            </w:r>
            <w:r w:rsidRPr="00B56F71">
              <w:rPr>
                <w:rFonts w:cs="Times New Roman"/>
                <w:color w:val="000000" w:themeColor="text1"/>
                <w:sz w:val="21"/>
                <w:szCs w:val="21"/>
              </w:rPr>
              <w:t>01</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78</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最大值</w:t>
            </w:r>
          </w:p>
        </w:tc>
        <w:tc>
          <w:tcPr>
            <w:tcW w:w="737" w:type="dxa"/>
            <w:vAlign w:val="center"/>
          </w:tcPr>
          <w:p w:rsidR="00DF5F20" w:rsidRPr="00B56F71" w:rsidRDefault="00A4526F"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7.1</w:t>
            </w:r>
          </w:p>
        </w:tc>
        <w:tc>
          <w:tcPr>
            <w:tcW w:w="803"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15.5</w:t>
            </w:r>
          </w:p>
        </w:tc>
        <w:tc>
          <w:tcPr>
            <w:tcW w:w="968"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3.4</w:t>
            </w:r>
          </w:p>
        </w:tc>
        <w:tc>
          <w:tcPr>
            <w:tcW w:w="969"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0.419</w:t>
            </w:r>
          </w:p>
        </w:tc>
        <w:tc>
          <w:tcPr>
            <w:tcW w:w="910"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14</w:t>
            </w:r>
          </w:p>
        </w:tc>
        <w:tc>
          <w:tcPr>
            <w:tcW w:w="910" w:type="dxa"/>
            <w:vAlign w:val="center"/>
          </w:tcPr>
          <w:p w:rsidR="00DF5F20" w:rsidRPr="00B56F71" w:rsidRDefault="00A4526F"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0.01</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80</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最大污染指数</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5</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51.67</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56.67</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27.93</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17.5</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2</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4</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超标率（</w:t>
            </w:r>
            <w:r w:rsidRPr="00B56F71">
              <w:rPr>
                <w:rFonts w:cs="Times New Roman"/>
                <w:color w:val="000000" w:themeColor="text1"/>
                <w:sz w:val="21"/>
                <w:szCs w:val="21"/>
              </w:rPr>
              <w:t>%</w:t>
            </w:r>
            <w:r w:rsidRPr="00B56F71">
              <w:rPr>
                <w:rFonts w:cs="Times New Roman"/>
                <w:color w:val="000000" w:themeColor="text1"/>
                <w:sz w:val="21"/>
                <w:szCs w:val="21"/>
              </w:rPr>
              <w:t>）</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0</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r>
      <w:tr w:rsidR="00B56F71" w:rsidRPr="00B56F71" w:rsidTr="00A4526F">
        <w:trPr>
          <w:jc w:val="center"/>
        </w:trPr>
        <w:tc>
          <w:tcPr>
            <w:tcW w:w="811" w:type="dxa"/>
            <w:vMerge w:val="restart"/>
            <w:vAlign w:val="center"/>
          </w:tcPr>
          <w:p w:rsidR="00DF5F20" w:rsidRPr="00B56F71" w:rsidRDefault="00DF5F20" w:rsidP="00A4526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W2</w:t>
            </w: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最小值</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7.0</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17.6</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4.0</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0.688</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19</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0.04</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110</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最大值</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7.1</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18.3</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4.2</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0.753</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22</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0.05</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140</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最大污染指数</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5</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61</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70</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0.502</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27.5</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10</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color w:val="000000" w:themeColor="text1"/>
                <w:kern w:val="0"/>
                <w:sz w:val="21"/>
                <w:szCs w:val="21"/>
              </w:rPr>
              <w:t>7</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超标率（</w:t>
            </w:r>
            <w:r w:rsidRPr="00B56F71">
              <w:rPr>
                <w:rFonts w:cs="Times New Roman"/>
                <w:color w:val="000000" w:themeColor="text1"/>
                <w:szCs w:val="21"/>
              </w:rPr>
              <w:t>%</w:t>
            </w:r>
            <w:r w:rsidRPr="00B56F71">
              <w:rPr>
                <w:rFonts w:cs="Times New Roman"/>
                <w:color w:val="000000" w:themeColor="text1"/>
                <w:szCs w:val="21"/>
              </w:rPr>
              <w:t>）</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0</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r>
      <w:tr w:rsidR="00B56F71" w:rsidRPr="00B56F71" w:rsidTr="00A4526F">
        <w:trPr>
          <w:jc w:val="center"/>
        </w:trPr>
        <w:tc>
          <w:tcPr>
            <w:tcW w:w="811" w:type="dxa"/>
            <w:vMerge w:val="restart"/>
            <w:vAlign w:val="center"/>
          </w:tcPr>
          <w:p w:rsidR="00DF5F20" w:rsidRPr="00B56F71" w:rsidRDefault="00DF5F20" w:rsidP="00A4526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W3</w:t>
            </w: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最小值</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7.2</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16.6</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3.5</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0.607</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17</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0.02</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93</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最大值</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7.3</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17.2</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3.6</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0.616</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20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0.02</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110</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最大污染指数</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15</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57.33</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60</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41.07</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25</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4</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5.5</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超标率（</w:t>
            </w:r>
            <w:r w:rsidRPr="00B56F71">
              <w:rPr>
                <w:rFonts w:cs="Times New Roman"/>
                <w:color w:val="000000" w:themeColor="text1"/>
                <w:szCs w:val="21"/>
              </w:rPr>
              <w:t>%</w:t>
            </w:r>
            <w:r w:rsidRPr="00B56F71">
              <w:rPr>
                <w:rFonts w:cs="Times New Roman"/>
                <w:color w:val="000000" w:themeColor="text1"/>
                <w:szCs w:val="21"/>
              </w:rPr>
              <w:t>）</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0</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r>
      <w:tr w:rsidR="00B56F71" w:rsidRPr="00B56F71" w:rsidTr="00A4526F">
        <w:trPr>
          <w:jc w:val="center"/>
        </w:trPr>
        <w:tc>
          <w:tcPr>
            <w:tcW w:w="811" w:type="dxa"/>
            <w:vMerge w:val="restart"/>
            <w:vAlign w:val="center"/>
          </w:tcPr>
          <w:p w:rsidR="00DF5F20" w:rsidRPr="00B56F71" w:rsidRDefault="00DF5F20" w:rsidP="00A4526F">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W4</w:t>
            </w: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最小值</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7.1</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16.2</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3.3</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0.543</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14</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0.01</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89</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最大值</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7.1</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16.8</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3.7</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0.551</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16</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0.02</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93</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最大污染指数</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5</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56</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61.67</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36.73</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20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4</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4.6</w:t>
            </w:r>
          </w:p>
        </w:tc>
      </w:tr>
      <w:tr w:rsidR="00B56F71" w:rsidRPr="00B56F71" w:rsidTr="00A4526F">
        <w:trPr>
          <w:jc w:val="center"/>
        </w:trPr>
        <w:tc>
          <w:tcPr>
            <w:tcW w:w="811" w:type="dxa"/>
            <w:vMerge/>
            <w:vAlign w:val="center"/>
          </w:tcPr>
          <w:p w:rsidR="00DF5F20" w:rsidRPr="00B56F71" w:rsidRDefault="00DF5F20" w:rsidP="00A4526F">
            <w:pPr>
              <w:widowControl/>
              <w:spacing w:line="240" w:lineRule="auto"/>
              <w:ind w:firstLineChars="0" w:firstLine="0"/>
              <w:jc w:val="center"/>
              <w:rPr>
                <w:rFonts w:cs="Times New Roman"/>
                <w:color w:val="000000" w:themeColor="text1"/>
                <w:sz w:val="21"/>
                <w:szCs w:val="21"/>
              </w:rPr>
            </w:pPr>
          </w:p>
        </w:tc>
        <w:tc>
          <w:tcPr>
            <w:tcW w:w="1778" w:type="dxa"/>
            <w:vAlign w:val="center"/>
          </w:tcPr>
          <w:p w:rsidR="00DF5F20" w:rsidRPr="00B56F71" w:rsidRDefault="00DF5F20" w:rsidP="00A4526F">
            <w:pPr>
              <w:pStyle w:val="afffc"/>
              <w:spacing w:line="240" w:lineRule="auto"/>
              <w:rPr>
                <w:rFonts w:cs="Times New Roman"/>
                <w:color w:val="000000" w:themeColor="text1"/>
                <w:szCs w:val="21"/>
              </w:rPr>
            </w:pPr>
            <w:r w:rsidRPr="00B56F71">
              <w:rPr>
                <w:rFonts w:cs="Times New Roman"/>
                <w:color w:val="000000" w:themeColor="text1"/>
                <w:szCs w:val="21"/>
              </w:rPr>
              <w:t>超标率（</w:t>
            </w:r>
            <w:r w:rsidRPr="00B56F71">
              <w:rPr>
                <w:rFonts w:cs="Times New Roman"/>
                <w:color w:val="000000" w:themeColor="text1"/>
                <w:szCs w:val="21"/>
              </w:rPr>
              <w:t>%</w:t>
            </w:r>
            <w:r w:rsidRPr="00B56F71">
              <w:rPr>
                <w:rFonts w:cs="Times New Roman"/>
                <w:color w:val="000000" w:themeColor="text1"/>
                <w:szCs w:val="21"/>
              </w:rPr>
              <w:t>）</w:t>
            </w:r>
          </w:p>
        </w:tc>
        <w:tc>
          <w:tcPr>
            <w:tcW w:w="737" w:type="dxa"/>
            <w:vAlign w:val="center"/>
          </w:tcPr>
          <w:p w:rsidR="00DF5F20" w:rsidRPr="00B56F71" w:rsidRDefault="00E10DD4" w:rsidP="00A4526F">
            <w:pPr>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szCs w:val="21"/>
              </w:rPr>
              <w:t>0</w:t>
            </w:r>
          </w:p>
        </w:tc>
        <w:tc>
          <w:tcPr>
            <w:tcW w:w="803"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68"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69"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sz w:val="21"/>
                <w:szCs w:val="21"/>
              </w:rPr>
            </w:pPr>
            <w:r w:rsidRPr="00B56F71">
              <w:rPr>
                <w:rFonts w:cs="Times New Roman" w:hint="eastAsia"/>
                <w:color w:val="000000" w:themeColor="text1"/>
                <w:sz w:val="21"/>
                <w:szCs w:val="21"/>
              </w:rPr>
              <w:t>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910"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c>
          <w:tcPr>
            <w:tcW w:w="1141" w:type="dxa"/>
            <w:vAlign w:val="center"/>
          </w:tcPr>
          <w:p w:rsidR="00DF5F20" w:rsidRPr="00B56F71" w:rsidRDefault="00E10DD4" w:rsidP="00A4526F">
            <w:pPr>
              <w:widowControl/>
              <w:spacing w:line="240" w:lineRule="auto"/>
              <w:ind w:firstLineChars="0" w:firstLine="0"/>
              <w:jc w:val="center"/>
              <w:textAlignment w:val="center"/>
              <w:rPr>
                <w:rFonts w:cs="Times New Roman"/>
                <w:color w:val="000000" w:themeColor="text1"/>
                <w:kern w:val="0"/>
                <w:sz w:val="21"/>
                <w:szCs w:val="21"/>
              </w:rPr>
            </w:pPr>
            <w:r w:rsidRPr="00B56F71">
              <w:rPr>
                <w:rFonts w:cs="Times New Roman" w:hint="eastAsia"/>
                <w:color w:val="000000" w:themeColor="text1"/>
                <w:kern w:val="0"/>
                <w:sz w:val="21"/>
                <w:szCs w:val="21"/>
              </w:rPr>
              <w:t>0</w:t>
            </w:r>
          </w:p>
        </w:tc>
      </w:tr>
    </w:tbl>
    <w:p w:rsidR="00181103" w:rsidRPr="00B56F71" w:rsidRDefault="00B12D72">
      <w:pPr>
        <w:snapToGrid/>
        <w:ind w:firstLine="480"/>
        <w:rPr>
          <w:rFonts w:cs="Times New Roman"/>
          <w:color w:val="000000" w:themeColor="text1"/>
        </w:rPr>
      </w:pPr>
      <w:r w:rsidRPr="00B56F71">
        <w:rPr>
          <w:rFonts w:cs="Times New Roman"/>
          <w:color w:val="000000" w:themeColor="text1"/>
        </w:rPr>
        <w:t>由上表</w:t>
      </w:r>
      <w:r w:rsidRPr="00B56F71">
        <w:rPr>
          <w:rFonts w:cs="Times New Roman"/>
          <w:color w:val="000000" w:themeColor="text1"/>
        </w:rPr>
        <w:t>4.3-</w:t>
      </w:r>
      <w:r w:rsidR="00A4526F" w:rsidRPr="00B56F71">
        <w:rPr>
          <w:rFonts w:cs="Times New Roman"/>
          <w:color w:val="000000" w:themeColor="text1"/>
        </w:rPr>
        <w:t>5</w:t>
      </w:r>
      <w:r w:rsidRPr="00B56F71">
        <w:rPr>
          <w:rFonts w:cs="Times New Roman"/>
          <w:color w:val="000000" w:themeColor="text1"/>
        </w:rPr>
        <w:t>可知，</w:t>
      </w:r>
      <w:r w:rsidR="00A4526F" w:rsidRPr="00B56F71">
        <w:rPr>
          <w:rFonts w:cs="Times New Roman" w:hint="eastAsia"/>
          <w:color w:val="000000" w:themeColor="text1"/>
        </w:rPr>
        <w:t>颍河</w:t>
      </w:r>
      <w:r w:rsidRPr="00B56F71">
        <w:rPr>
          <w:rFonts w:cs="Times New Roman"/>
          <w:color w:val="000000" w:themeColor="text1"/>
        </w:rPr>
        <w:t>4</w:t>
      </w:r>
      <w:r w:rsidRPr="00B56F71">
        <w:rPr>
          <w:rFonts w:cs="Times New Roman"/>
          <w:color w:val="000000" w:themeColor="text1"/>
        </w:rPr>
        <w:t>个监测断面中各监测因子评价指数均小于</w:t>
      </w:r>
      <w:r w:rsidRPr="00B56F71">
        <w:rPr>
          <w:rFonts w:cs="Times New Roman"/>
          <w:color w:val="000000" w:themeColor="text1"/>
        </w:rPr>
        <w:t>1</w:t>
      </w:r>
      <w:r w:rsidRPr="00B56F71">
        <w:rPr>
          <w:rFonts w:cs="Times New Roman"/>
          <w:color w:val="000000" w:themeColor="text1"/>
        </w:rPr>
        <w:t>，能达到《地表水环境质量标准》（</w:t>
      </w:r>
      <w:r w:rsidRPr="00B56F71">
        <w:rPr>
          <w:rFonts w:cs="Times New Roman"/>
          <w:color w:val="000000" w:themeColor="text1"/>
        </w:rPr>
        <w:t>GB3838-2002</w:t>
      </w:r>
      <w:r w:rsidRPr="00B56F71">
        <w:rPr>
          <w:rFonts w:cs="Times New Roman"/>
          <w:color w:val="000000" w:themeColor="text1"/>
        </w:rPr>
        <w:t>）中的</w:t>
      </w:r>
      <w:r w:rsidR="00CE0CFF" w:rsidRPr="00B56F71">
        <w:rPr>
          <w:rFonts w:cs="Times New Roman" w:hint="eastAsia"/>
          <w:color w:val="000000" w:themeColor="text1"/>
        </w:rPr>
        <w:t>Ⅳ</w:t>
      </w:r>
      <w:r w:rsidRPr="00B56F71">
        <w:rPr>
          <w:rFonts w:cs="Times New Roman"/>
          <w:color w:val="000000" w:themeColor="text1"/>
        </w:rPr>
        <w:t>类水质标准，地表水水质状况良好。</w:t>
      </w:r>
    </w:p>
    <w:p w:rsidR="00181103" w:rsidRPr="00B56F71" w:rsidRDefault="00B12D72" w:rsidP="00E10DD4">
      <w:pPr>
        <w:pStyle w:val="afffffffffffffffff3"/>
        <w:spacing w:beforeLines="50" w:before="163" w:afterLines="50" w:after="163"/>
        <w:rPr>
          <w:rFonts w:eastAsia="宋体" w:cs="Times New Roman"/>
          <w:b/>
          <w:color w:val="000000" w:themeColor="text1"/>
          <w:sz w:val="24"/>
        </w:rPr>
      </w:pPr>
      <w:bookmarkStart w:id="73" w:name="_Toc445997477"/>
      <w:bookmarkStart w:id="74" w:name="_Toc469995694"/>
      <w:r w:rsidRPr="00B56F71">
        <w:rPr>
          <w:rFonts w:eastAsia="宋体" w:cs="Times New Roman"/>
          <w:b/>
          <w:color w:val="000000" w:themeColor="text1"/>
          <w:sz w:val="24"/>
        </w:rPr>
        <w:t>4.</w:t>
      </w:r>
      <w:r w:rsidR="00256B09" w:rsidRPr="00B56F71">
        <w:rPr>
          <w:rFonts w:eastAsia="宋体" w:cs="Times New Roman"/>
          <w:b/>
          <w:color w:val="000000" w:themeColor="text1"/>
          <w:sz w:val="24"/>
        </w:rPr>
        <w:t>2</w:t>
      </w:r>
      <w:r w:rsidRPr="00B56F71">
        <w:rPr>
          <w:rFonts w:eastAsia="宋体" w:cs="Times New Roman"/>
          <w:b/>
          <w:color w:val="000000" w:themeColor="text1"/>
          <w:sz w:val="24"/>
        </w:rPr>
        <w:t>.3</w:t>
      </w:r>
      <w:r w:rsidRPr="00B56F71">
        <w:rPr>
          <w:rFonts w:eastAsia="宋体" w:cs="Times New Roman"/>
          <w:b/>
          <w:color w:val="000000" w:themeColor="text1"/>
          <w:sz w:val="24"/>
        </w:rPr>
        <w:t>声质量现状调查与评价</w:t>
      </w:r>
      <w:bookmarkEnd w:id="73"/>
      <w:bookmarkEnd w:id="74"/>
    </w:p>
    <w:p w:rsidR="00181103" w:rsidRPr="00B56F71" w:rsidRDefault="00B12D72">
      <w:pPr>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1</w:t>
      </w:r>
      <w:r w:rsidRPr="00B56F71">
        <w:rPr>
          <w:rFonts w:cs="Times New Roman"/>
          <w:b/>
          <w:color w:val="000000" w:themeColor="text1"/>
        </w:rPr>
        <w:t>）监测点布设</w:t>
      </w:r>
    </w:p>
    <w:p w:rsidR="00181103" w:rsidRPr="00B56F71" w:rsidRDefault="00B12D72">
      <w:pPr>
        <w:ind w:firstLine="480"/>
        <w:rPr>
          <w:rFonts w:cs="Times New Roman"/>
          <w:color w:val="000000" w:themeColor="text1"/>
        </w:rPr>
      </w:pPr>
      <w:r w:rsidRPr="00B56F71">
        <w:rPr>
          <w:rFonts w:cs="Times New Roman" w:hint="eastAsia"/>
          <w:color w:val="000000" w:themeColor="text1"/>
        </w:rPr>
        <w:lastRenderedPageBreak/>
        <w:t>根据声环境影响评价技术导则中点位布设原则，本次噪声环境质量现状监测在项目区四周厂界外布设</w:t>
      </w:r>
      <w:r w:rsidR="003E622E" w:rsidRPr="00B56F71">
        <w:rPr>
          <w:rFonts w:cs="Times New Roman"/>
          <w:color w:val="000000" w:themeColor="text1"/>
        </w:rPr>
        <w:t>4</w:t>
      </w:r>
      <w:r w:rsidRPr="00B56F71">
        <w:rPr>
          <w:rFonts w:cs="Times New Roman" w:hint="eastAsia"/>
          <w:color w:val="000000" w:themeColor="text1"/>
        </w:rPr>
        <w:t>个监测点</w:t>
      </w:r>
      <w:r w:rsidR="00CD7C84" w:rsidRPr="00B56F71">
        <w:rPr>
          <w:rFonts w:cs="Times New Roman" w:hint="eastAsia"/>
          <w:color w:val="000000" w:themeColor="text1"/>
        </w:rPr>
        <w:t>，</w:t>
      </w:r>
      <w:r w:rsidRPr="00B56F71">
        <w:rPr>
          <w:rFonts w:cs="Times New Roman"/>
          <w:color w:val="000000" w:themeColor="text1"/>
        </w:rPr>
        <w:t>噪声现状监测布点见表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E10DD4" w:rsidRPr="00B56F71">
        <w:rPr>
          <w:rFonts w:cs="Times New Roman"/>
          <w:color w:val="000000" w:themeColor="text1"/>
        </w:rPr>
        <w:t>6</w:t>
      </w:r>
      <w:r w:rsidRPr="00B56F71">
        <w:rPr>
          <w:rFonts w:cs="Times New Roman"/>
          <w:color w:val="000000" w:themeColor="text1"/>
        </w:rPr>
        <w:t>和图</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E10DD4" w:rsidRPr="00B56F71">
        <w:rPr>
          <w:rFonts w:cs="Times New Roman"/>
          <w:color w:val="000000" w:themeColor="text1"/>
        </w:rPr>
        <w:t>2</w:t>
      </w:r>
      <w:r w:rsidRPr="00B56F71">
        <w:rPr>
          <w:rFonts w:cs="Times New Roman"/>
          <w:color w:val="000000" w:themeColor="text1"/>
        </w:rPr>
        <w:t>。</w:t>
      </w:r>
    </w:p>
    <w:p w:rsidR="00181103" w:rsidRPr="00B56F71" w:rsidRDefault="00B12D72" w:rsidP="00E10DD4">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4.</w:t>
      </w:r>
      <w:r w:rsidR="00256B09" w:rsidRPr="00B56F71">
        <w:rPr>
          <w:rFonts w:eastAsia="黑体" w:cs="Times New Roman"/>
          <w:color w:val="000000" w:themeColor="text1"/>
        </w:rPr>
        <w:t>2</w:t>
      </w:r>
      <w:r w:rsidRPr="00B56F71">
        <w:rPr>
          <w:rFonts w:eastAsia="黑体" w:cs="Times New Roman"/>
          <w:color w:val="000000" w:themeColor="text1"/>
        </w:rPr>
        <w:t>-</w:t>
      </w:r>
      <w:r w:rsidR="00E10DD4" w:rsidRPr="00B56F71">
        <w:rPr>
          <w:rFonts w:eastAsia="黑体" w:cs="Times New Roman"/>
          <w:color w:val="000000" w:themeColor="text1"/>
        </w:rPr>
        <w:t>6</w:t>
      </w:r>
      <w:r w:rsidRPr="00B56F71">
        <w:rPr>
          <w:rFonts w:eastAsia="黑体" w:cs="Times New Roman"/>
          <w:color w:val="000000" w:themeColor="text1"/>
        </w:rPr>
        <w:t xml:space="preserve">  </w:t>
      </w:r>
      <w:r w:rsidRPr="00B56F71">
        <w:rPr>
          <w:rFonts w:eastAsia="黑体" w:cs="Times New Roman"/>
          <w:color w:val="000000" w:themeColor="text1"/>
        </w:rPr>
        <w:t>声环境质量现状监测点位</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42"/>
        <w:gridCol w:w="2931"/>
        <w:gridCol w:w="3799"/>
      </w:tblGrid>
      <w:tr w:rsidR="00B56F71" w:rsidRPr="00B56F71" w:rsidTr="00E10DD4">
        <w:trPr>
          <w:cantSplit/>
          <w:jc w:val="center"/>
        </w:trPr>
        <w:tc>
          <w:tcPr>
            <w:tcW w:w="2360" w:type="dxa"/>
            <w:vAlign w:val="center"/>
          </w:tcPr>
          <w:p w:rsidR="00181103" w:rsidRPr="00B56F71" w:rsidRDefault="00B12D72" w:rsidP="00E10DD4">
            <w:pPr>
              <w:spacing w:line="240" w:lineRule="auto"/>
              <w:ind w:firstLineChars="0" w:firstLine="0"/>
              <w:jc w:val="center"/>
              <w:rPr>
                <w:b/>
                <w:bCs/>
                <w:color w:val="000000" w:themeColor="text1"/>
                <w:sz w:val="21"/>
                <w:szCs w:val="21"/>
              </w:rPr>
            </w:pPr>
            <w:r w:rsidRPr="00B56F71">
              <w:rPr>
                <w:b/>
                <w:bCs/>
                <w:color w:val="000000" w:themeColor="text1"/>
                <w:sz w:val="21"/>
                <w:szCs w:val="21"/>
              </w:rPr>
              <w:t>环境要素</w:t>
            </w:r>
          </w:p>
        </w:tc>
        <w:tc>
          <w:tcPr>
            <w:tcW w:w="2953" w:type="dxa"/>
            <w:vAlign w:val="center"/>
          </w:tcPr>
          <w:p w:rsidR="00181103" w:rsidRPr="00B56F71" w:rsidRDefault="00B12D72" w:rsidP="00E10DD4">
            <w:pPr>
              <w:spacing w:line="240" w:lineRule="auto"/>
              <w:ind w:firstLineChars="0" w:firstLine="0"/>
              <w:jc w:val="center"/>
              <w:rPr>
                <w:b/>
                <w:bCs/>
                <w:color w:val="000000" w:themeColor="text1"/>
                <w:sz w:val="21"/>
                <w:szCs w:val="21"/>
              </w:rPr>
            </w:pPr>
            <w:r w:rsidRPr="00B56F71">
              <w:rPr>
                <w:b/>
                <w:bCs/>
                <w:color w:val="000000" w:themeColor="text1"/>
                <w:sz w:val="21"/>
                <w:szCs w:val="21"/>
              </w:rPr>
              <w:t>监测点位序号</w:t>
            </w:r>
          </w:p>
        </w:tc>
        <w:tc>
          <w:tcPr>
            <w:tcW w:w="3828" w:type="dxa"/>
            <w:vAlign w:val="center"/>
          </w:tcPr>
          <w:p w:rsidR="00181103" w:rsidRPr="00B56F71" w:rsidRDefault="00B12D72" w:rsidP="00E10DD4">
            <w:pPr>
              <w:spacing w:line="240" w:lineRule="auto"/>
              <w:ind w:firstLineChars="0" w:firstLine="0"/>
              <w:jc w:val="center"/>
              <w:rPr>
                <w:b/>
                <w:bCs/>
                <w:color w:val="000000" w:themeColor="text1"/>
                <w:sz w:val="21"/>
                <w:szCs w:val="21"/>
              </w:rPr>
            </w:pPr>
            <w:r w:rsidRPr="00B56F71">
              <w:rPr>
                <w:b/>
                <w:bCs/>
                <w:color w:val="000000" w:themeColor="text1"/>
                <w:sz w:val="21"/>
                <w:szCs w:val="21"/>
              </w:rPr>
              <w:t>监测点位</w:t>
            </w:r>
            <w:r w:rsidRPr="00B56F71">
              <w:rPr>
                <w:rFonts w:hint="eastAsia"/>
                <w:b/>
                <w:bCs/>
                <w:color w:val="000000" w:themeColor="text1"/>
                <w:sz w:val="21"/>
                <w:szCs w:val="21"/>
              </w:rPr>
              <w:t>名称</w:t>
            </w:r>
          </w:p>
        </w:tc>
      </w:tr>
      <w:tr w:rsidR="00B56F71" w:rsidRPr="00B56F71" w:rsidTr="00E10DD4">
        <w:trPr>
          <w:cantSplit/>
          <w:jc w:val="center"/>
        </w:trPr>
        <w:tc>
          <w:tcPr>
            <w:tcW w:w="2360" w:type="dxa"/>
            <w:vMerge w:val="restart"/>
            <w:vAlign w:val="center"/>
          </w:tcPr>
          <w:p w:rsidR="00181103" w:rsidRPr="00B56F71" w:rsidRDefault="00B12D72" w:rsidP="00E10DD4">
            <w:pPr>
              <w:spacing w:line="240" w:lineRule="auto"/>
              <w:ind w:firstLineChars="0" w:firstLine="0"/>
              <w:jc w:val="center"/>
              <w:rPr>
                <w:bCs/>
                <w:color w:val="000000" w:themeColor="text1"/>
                <w:sz w:val="21"/>
                <w:szCs w:val="21"/>
              </w:rPr>
            </w:pPr>
            <w:r w:rsidRPr="00B56F71">
              <w:rPr>
                <w:rFonts w:hint="eastAsia"/>
                <w:bCs/>
                <w:color w:val="000000" w:themeColor="text1"/>
                <w:sz w:val="21"/>
                <w:szCs w:val="21"/>
              </w:rPr>
              <w:t>声环境</w:t>
            </w:r>
          </w:p>
        </w:tc>
        <w:tc>
          <w:tcPr>
            <w:tcW w:w="2953" w:type="dxa"/>
            <w:vAlign w:val="center"/>
          </w:tcPr>
          <w:p w:rsidR="00181103" w:rsidRPr="00B56F71" w:rsidRDefault="00B12D72" w:rsidP="00E10DD4">
            <w:pPr>
              <w:spacing w:line="240" w:lineRule="auto"/>
              <w:ind w:firstLineChars="0" w:firstLine="0"/>
              <w:jc w:val="center"/>
              <w:rPr>
                <w:bCs/>
                <w:color w:val="000000" w:themeColor="text1"/>
                <w:sz w:val="21"/>
                <w:szCs w:val="21"/>
              </w:rPr>
            </w:pPr>
            <w:r w:rsidRPr="00B56F71">
              <w:rPr>
                <w:bCs/>
                <w:color w:val="000000" w:themeColor="text1"/>
                <w:sz w:val="21"/>
                <w:szCs w:val="21"/>
              </w:rPr>
              <w:t>N1</w:t>
            </w:r>
          </w:p>
        </w:tc>
        <w:tc>
          <w:tcPr>
            <w:tcW w:w="3828" w:type="dxa"/>
            <w:vAlign w:val="center"/>
          </w:tcPr>
          <w:p w:rsidR="00181103" w:rsidRPr="00B56F71" w:rsidRDefault="00CD7C84" w:rsidP="00E10DD4">
            <w:pPr>
              <w:spacing w:line="240" w:lineRule="auto"/>
              <w:ind w:firstLineChars="0" w:firstLine="0"/>
              <w:jc w:val="center"/>
              <w:rPr>
                <w:bCs/>
                <w:color w:val="000000" w:themeColor="text1"/>
                <w:sz w:val="21"/>
                <w:szCs w:val="21"/>
              </w:rPr>
            </w:pPr>
            <w:r w:rsidRPr="00B56F71">
              <w:rPr>
                <w:rFonts w:hint="eastAsia"/>
                <w:bCs/>
                <w:color w:val="000000" w:themeColor="text1"/>
                <w:sz w:val="21"/>
                <w:szCs w:val="21"/>
              </w:rPr>
              <w:t>东厂界</w:t>
            </w:r>
          </w:p>
        </w:tc>
      </w:tr>
      <w:tr w:rsidR="00B56F71" w:rsidRPr="00B56F71" w:rsidTr="00E10DD4">
        <w:trPr>
          <w:cantSplit/>
          <w:jc w:val="center"/>
        </w:trPr>
        <w:tc>
          <w:tcPr>
            <w:tcW w:w="2360" w:type="dxa"/>
            <w:vMerge/>
            <w:vAlign w:val="center"/>
          </w:tcPr>
          <w:p w:rsidR="00181103" w:rsidRPr="00B56F71" w:rsidRDefault="00181103" w:rsidP="00E10DD4">
            <w:pPr>
              <w:spacing w:line="240" w:lineRule="auto"/>
              <w:ind w:firstLineChars="0" w:firstLine="0"/>
              <w:jc w:val="center"/>
              <w:rPr>
                <w:bCs/>
                <w:color w:val="000000" w:themeColor="text1"/>
                <w:sz w:val="21"/>
                <w:szCs w:val="21"/>
              </w:rPr>
            </w:pPr>
          </w:p>
        </w:tc>
        <w:tc>
          <w:tcPr>
            <w:tcW w:w="2953" w:type="dxa"/>
            <w:vAlign w:val="center"/>
          </w:tcPr>
          <w:p w:rsidR="00181103" w:rsidRPr="00B56F71" w:rsidRDefault="00B12D72" w:rsidP="00E10DD4">
            <w:pPr>
              <w:spacing w:line="240" w:lineRule="auto"/>
              <w:ind w:firstLineChars="0" w:firstLine="0"/>
              <w:jc w:val="center"/>
              <w:rPr>
                <w:bCs/>
                <w:color w:val="000000" w:themeColor="text1"/>
                <w:sz w:val="21"/>
                <w:szCs w:val="21"/>
              </w:rPr>
            </w:pPr>
            <w:r w:rsidRPr="00B56F71">
              <w:rPr>
                <w:bCs/>
                <w:color w:val="000000" w:themeColor="text1"/>
                <w:sz w:val="21"/>
                <w:szCs w:val="21"/>
              </w:rPr>
              <w:t>N</w:t>
            </w:r>
            <w:r w:rsidRPr="00B56F71">
              <w:rPr>
                <w:rFonts w:hint="eastAsia"/>
                <w:bCs/>
                <w:color w:val="000000" w:themeColor="text1"/>
                <w:sz w:val="21"/>
                <w:szCs w:val="21"/>
              </w:rPr>
              <w:t>2</w:t>
            </w:r>
          </w:p>
        </w:tc>
        <w:tc>
          <w:tcPr>
            <w:tcW w:w="3828" w:type="dxa"/>
            <w:vAlign w:val="center"/>
          </w:tcPr>
          <w:p w:rsidR="00181103" w:rsidRPr="00B56F71" w:rsidRDefault="00CD7C84" w:rsidP="00E10DD4">
            <w:pPr>
              <w:spacing w:line="240" w:lineRule="auto"/>
              <w:ind w:firstLineChars="0" w:firstLine="0"/>
              <w:jc w:val="center"/>
              <w:rPr>
                <w:bCs/>
                <w:color w:val="000000" w:themeColor="text1"/>
                <w:sz w:val="21"/>
                <w:szCs w:val="21"/>
              </w:rPr>
            </w:pPr>
            <w:r w:rsidRPr="00B56F71">
              <w:rPr>
                <w:rFonts w:hint="eastAsia"/>
                <w:bCs/>
                <w:color w:val="000000" w:themeColor="text1"/>
                <w:sz w:val="21"/>
                <w:szCs w:val="21"/>
              </w:rPr>
              <w:t>南厂界</w:t>
            </w:r>
          </w:p>
        </w:tc>
      </w:tr>
      <w:tr w:rsidR="00B56F71" w:rsidRPr="00B56F71" w:rsidTr="00E10DD4">
        <w:trPr>
          <w:cantSplit/>
          <w:jc w:val="center"/>
        </w:trPr>
        <w:tc>
          <w:tcPr>
            <w:tcW w:w="2360" w:type="dxa"/>
            <w:vMerge/>
            <w:vAlign w:val="center"/>
          </w:tcPr>
          <w:p w:rsidR="00181103" w:rsidRPr="00B56F71" w:rsidRDefault="00181103" w:rsidP="00E10DD4">
            <w:pPr>
              <w:spacing w:line="240" w:lineRule="auto"/>
              <w:ind w:firstLineChars="0" w:firstLine="0"/>
              <w:jc w:val="center"/>
              <w:rPr>
                <w:bCs/>
                <w:color w:val="000000" w:themeColor="text1"/>
                <w:sz w:val="21"/>
                <w:szCs w:val="21"/>
              </w:rPr>
            </w:pPr>
          </w:p>
        </w:tc>
        <w:tc>
          <w:tcPr>
            <w:tcW w:w="2953" w:type="dxa"/>
            <w:vAlign w:val="center"/>
          </w:tcPr>
          <w:p w:rsidR="00181103" w:rsidRPr="00B56F71" w:rsidRDefault="00B12D72" w:rsidP="00E10DD4">
            <w:pPr>
              <w:spacing w:line="240" w:lineRule="auto"/>
              <w:ind w:firstLineChars="0" w:firstLine="0"/>
              <w:jc w:val="center"/>
              <w:rPr>
                <w:bCs/>
                <w:color w:val="000000" w:themeColor="text1"/>
                <w:sz w:val="21"/>
                <w:szCs w:val="21"/>
              </w:rPr>
            </w:pPr>
            <w:r w:rsidRPr="00B56F71">
              <w:rPr>
                <w:bCs/>
                <w:color w:val="000000" w:themeColor="text1"/>
                <w:sz w:val="21"/>
                <w:szCs w:val="21"/>
              </w:rPr>
              <w:t>N3</w:t>
            </w:r>
          </w:p>
        </w:tc>
        <w:tc>
          <w:tcPr>
            <w:tcW w:w="3828" w:type="dxa"/>
            <w:vAlign w:val="center"/>
          </w:tcPr>
          <w:p w:rsidR="00181103" w:rsidRPr="00B56F71" w:rsidRDefault="00CD7C84" w:rsidP="00E10DD4">
            <w:pPr>
              <w:spacing w:line="240" w:lineRule="auto"/>
              <w:ind w:firstLineChars="0" w:firstLine="0"/>
              <w:jc w:val="center"/>
              <w:rPr>
                <w:bCs/>
                <w:color w:val="000000" w:themeColor="text1"/>
                <w:sz w:val="21"/>
                <w:szCs w:val="21"/>
              </w:rPr>
            </w:pPr>
            <w:r w:rsidRPr="00B56F71">
              <w:rPr>
                <w:rFonts w:hint="eastAsia"/>
                <w:bCs/>
                <w:color w:val="000000" w:themeColor="text1"/>
                <w:sz w:val="21"/>
                <w:szCs w:val="21"/>
              </w:rPr>
              <w:t>西厂界</w:t>
            </w:r>
          </w:p>
        </w:tc>
      </w:tr>
      <w:tr w:rsidR="00B56F71" w:rsidRPr="00B56F71" w:rsidTr="00E10DD4">
        <w:trPr>
          <w:cantSplit/>
          <w:jc w:val="center"/>
        </w:trPr>
        <w:tc>
          <w:tcPr>
            <w:tcW w:w="2360" w:type="dxa"/>
            <w:vMerge/>
            <w:vAlign w:val="center"/>
          </w:tcPr>
          <w:p w:rsidR="00181103" w:rsidRPr="00B56F71" w:rsidRDefault="00181103" w:rsidP="00E10DD4">
            <w:pPr>
              <w:spacing w:line="240" w:lineRule="auto"/>
              <w:ind w:firstLineChars="0" w:firstLine="0"/>
              <w:jc w:val="center"/>
              <w:rPr>
                <w:bCs/>
                <w:color w:val="000000" w:themeColor="text1"/>
                <w:sz w:val="21"/>
                <w:szCs w:val="21"/>
              </w:rPr>
            </w:pPr>
          </w:p>
        </w:tc>
        <w:tc>
          <w:tcPr>
            <w:tcW w:w="2953" w:type="dxa"/>
            <w:vAlign w:val="center"/>
          </w:tcPr>
          <w:p w:rsidR="00181103" w:rsidRPr="00B56F71" w:rsidRDefault="00B12D72" w:rsidP="00E10DD4">
            <w:pPr>
              <w:spacing w:line="240" w:lineRule="auto"/>
              <w:ind w:firstLineChars="0" w:firstLine="0"/>
              <w:jc w:val="center"/>
              <w:rPr>
                <w:bCs/>
                <w:color w:val="000000" w:themeColor="text1"/>
                <w:sz w:val="21"/>
                <w:szCs w:val="21"/>
              </w:rPr>
            </w:pPr>
            <w:r w:rsidRPr="00B56F71">
              <w:rPr>
                <w:bCs/>
                <w:color w:val="000000" w:themeColor="text1"/>
                <w:sz w:val="21"/>
                <w:szCs w:val="21"/>
              </w:rPr>
              <w:t>N4</w:t>
            </w:r>
          </w:p>
        </w:tc>
        <w:tc>
          <w:tcPr>
            <w:tcW w:w="3828" w:type="dxa"/>
            <w:vAlign w:val="center"/>
          </w:tcPr>
          <w:p w:rsidR="00181103" w:rsidRPr="00B56F71" w:rsidRDefault="00CD7C84" w:rsidP="00E10DD4">
            <w:pPr>
              <w:spacing w:line="240" w:lineRule="auto"/>
              <w:ind w:firstLineChars="0" w:firstLine="0"/>
              <w:jc w:val="center"/>
              <w:rPr>
                <w:bCs/>
                <w:color w:val="000000" w:themeColor="text1"/>
                <w:sz w:val="21"/>
                <w:szCs w:val="21"/>
              </w:rPr>
            </w:pPr>
            <w:r w:rsidRPr="00B56F71">
              <w:rPr>
                <w:rFonts w:hint="eastAsia"/>
                <w:bCs/>
                <w:color w:val="000000" w:themeColor="text1"/>
                <w:sz w:val="21"/>
                <w:szCs w:val="21"/>
              </w:rPr>
              <w:t>北厂界</w:t>
            </w:r>
          </w:p>
        </w:tc>
      </w:tr>
    </w:tbl>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2</w:t>
      </w:r>
      <w:r w:rsidRPr="00B56F71">
        <w:rPr>
          <w:rFonts w:cs="Times New Roman"/>
          <w:b/>
          <w:color w:val="000000" w:themeColor="text1"/>
        </w:rPr>
        <w:t>）监测因子</w:t>
      </w:r>
    </w:p>
    <w:p w:rsidR="00181103" w:rsidRPr="00B56F71" w:rsidRDefault="00B12D72">
      <w:pPr>
        <w:snapToGrid/>
        <w:ind w:firstLine="480"/>
        <w:rPr>
          <w:rFonts w:cs="Times New Roman"/>
          <w:color w:val="000000" w:themeColor="text1"/>
        </w:rPr>
      </w:pPr>
      <w:r w:rsidRPr="00B56F71">
        <w:rPr>
          <w:rFonts w:cs="Times New Roman"/>
          <w:color w:val="000000" w:themeColor="text1"/>
        </w:rPr>
        <w:t>等效连续</w:t>
      </w:r>
      <w:r w:rsidRPr="00B56F71">
        <w:rPr>
          <w:rFonts w:cs="Times New Roman"/>
          <w:color w:val="000000" w:themeColor="text1"/>
        </w:rPr>
        <w:t>A</w:t>
      </w:r>
      <w:r w:rsidRPr="00B56F71">
        <w:rPr>
          <w:rFonts w:cs="Times New Roman"/>
          <w:color w:val="000000" w:themeColor="text1"/>
        </w:rPr>
        <w:t>声级。</w:t>
      </w:r>
    </w:p>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3</w:t>
      </w:r>
      <w:r w:rsidRPr="00B56F71">
        <w:rPr>
          <w:rFonts w:cs="Times New Roman"/>
          <w:b/>
          <w:color w:val="000000" w:themeColor="text1"/>
        </w:rPr>
        <w:t>）监测时间和频次</w:t>
      </w:r>
    </w:p>
    <w:p w:rsidR="00181103" w:rsidRPr="00B56F71" w:rsidRDefault="00B12D72">
      <w:pPr>
        <w:snapToGrid/>
        <w:ind w:firstLine="480"/>
        <w:rPr>
          <w:rFonts w:cs="Times New Roman"/>
          <w:color w:val="000000" w:themeColor="text1"/>
        </w:rPr>
      </w:pPr>
      <w:r w:rsidRPr="00B56F71">
        <w:rPr>
          <w:rFonts w:cs="Times New Roman"/>
          <w:color w:val="000000" w:themeColor="text1"/>
        </w:rPr>
        <w:t>2018</w:t>
      </w:r>
      <w:r w:rsidRPr="00B56F71">
        <w:rPr>
          <w:rFonts w:cs="Times New Roman"/>
          <w:color w:val="000000" w:themeColor="text1"/>
        </w:rPr>
        <w:t>年</w:t>
      </w:r>
      <w:r w:rsidR="00E10DD4" w:rsidRPr="00B56F71">
        <w:rPr>
          <w:rFonts w:cs="Times New Roman"/>
          <w:color w:val="000000" w:themeColor="text1"/>
        </w:rPr>
        <w:t>11</w:t>
      </w:r>
      <w:r w:rsidRPr="00B56F71">
        <w:rPr>
          <w:rFonts w:cs="Times New Roman"/>
          <w:color w:val="000000" w:themeColor="text1"/>
        </w:rPr>
        <w:t>月</w:t>
      </w:r>
      <w:r w:rsidR="00E10DD4" w:rsidRPr="00B56F71">
        <w:rPr>
          <w:rFonts w:cs="Times New Roman"/>
          <w:color w:val="000000" w:themeColor="text1"/>
        </w:rPr>
        <w:t>26</w:t>
      </w:r>
      <w:r w:rsidRPr="00B56F71">
        <w:rPr>
          <w:rFonts w:cs="Times New Roman"/>
          <w:color w:val="000000" w:themeColor="text1"/>
        </w:rPr>
        <w:t>日和</w:t>
      </w:r>
      <w:r w:rsidR="00E10DD4" w:rsidRPr="00B56F71">
        <w:rPr>
          <w:rFonts w:cs="Times New Roman"/>
          <w:color w:val="000000" w:themeColor="text1"/>
        </w:rPr>
        <w:t>11</w:t>
      </w:r>
      <w:r w:rsidRPr="00B56F71">
        <w:rPr>
          <w:rFonts w:cs="Times New Roman" w:hint="eastAsia"/>
          <w:color w:val="000000" w:themeColor="text1"/>
        </w:rPr>
        <w:t>月</w:t>
      </w:r>
      <w:r w:rsidR="00E10DD4" w:rsidRPr="00B56F71">
        <w:rPr>
          <w:rFonts w:cs="Times New Roman"/>
          <w:color w:val="000000" w:themeColor="text1"/>
        </w:rPr>
        <w:t>27</w:t>
      </w:r>
      <w:r w:rsidRPr="00B56F71">
        <w:rPr>
          <w:rFonts w:cs="Times New Roman" w:hint="eastAsia"/>
          <w:color w:val="000000" w:themeColor="text1"/>
        </w:rPr>
        <w:t>日</w:t>
      </w:r>
      <w:r w:rsidRPr="00B56F71">
        <w:rPr>
          <w:rFonts w:cs="Times New Roman"/>
          <w:color w:val="000000" w:themeColor="text1"/>
        </w:rPr>
        <w:t>，监测两天，每天昼夜各监测一次。</w:t>
      </w:r>
    </w:p>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4</w:t>
      </w:r>
      <w:r w:rsidRPr="00B56F71">
        <w:rPr>
          <w:rFonts w:cs="Times New Roman"/>
          <w:b/>
          <w:color w:val="000000" w:themeColor="text1"/>
        </w:rPr>
        <w:t>）监测方法</w:t>
      </w:r>
    </w:p>
    <w:p w:rsidR="00181103" w:rsidRPr="00B56F71" w:rsidRDefault="00B12D72">
      <w:pPr>
        <w:snapToGrid/>
        <w:ind w:firstLine="480"/>
        <w:rPr>
          <w:rFonts w:cs="Times New Roman"/>
          <w:color w:val="000000" w:themeColor="text1"/>
        </w:rPr>
      </w:pPr>
      <w:r w:rsidRPr="00B56F71">
        <w:rPr>
          <w:rFonts w:cs="Times New Roman"/>
          <w:color w:val="000000" w:themeColor="text1"/>
        </w:rPr>
        <w:t>监测方法按《声环境质量标准》（</w:t>
      </w:r>
      <w:r w:rsidRPr="00B56F71">
        <w:rPr>
          <w:rFonts w:cs="Times New Roman"/>
          <w:color w:val="000000" w:themeColor="text1"/>
        </w:rPr>
        <w:t>GB3096-2008</w:t>
      </w:r>
      <w:r w:rsidRPr="00B56F71">
        <w:rPr>
          <w:rFonts w:cs="Times New Roman"/>
          <w:color w:val="000000" w:themeColor="text1"/>
        </w:rPr>
        <w:t>）、《工业企业厂界噪声环境排放标准》（</w:t>
      </w:r>
      <w:r w:rsidRPr="00B56F71">
        <w:rPr>
          <w:rFonts w:cs="Times New Roman"/>
          <w:color w:val="000000" w:themeColor="text1"/>
        </w:rPr>
        <w:t>GB12348-2008</w:t>
      </w:r>
      <w:r w:rsidRPr="00B56F71">
        <w:rPr>
          <w:rFonts w:cs="Times New Roman"/>
          <w:color w:val="000000" w:themeColor="text1"/>
        </w:rPr>
        <w:t>）执行。</w:t>
      </w:r>
    </w:p>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5</w:t>
      </w:r>
      <w:r w:rsidRPr="00B56F71">
        <w:rPr>
          <w:rFonts w:cs="Times New Roman"/>
          <w:b/>
          <w:color w:val="000000" w:themeColor="text1"/>
        </w:rPr>
        <w:t>）监测结果与评价</w:t>
      </w:r>
    </w:p>
    <w:p w:rsidR="00181103" w:rsidRPr="00B56F71" w:rsidRDefault="00B12D72">
      <w:pPr>
        <w:snapToGrid/>
        <w:ind w:firstLine="480"/>
        <w:rPr>
          <w:rFonts w:cs="Times New Roman"/>
          <w:color w:val="000000" w:themeColor="text1"/>
        </w:rPr>
      </w:pPr>
      <w:r w:rsidRPr="00B56F71">
        <w:rPr>
          <w:rFonts w:cs="Times New Roman"/>
          <w:color w:val="000000" w:themeColor="text1"/>
        </w:rPr>
        <w:t>声环境质量现状监测结果见表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E10DD4" w:rsidRPr="00B56F71">
        <w:rPr>
          <w:rFonts w:cs="Times New Roman"/>
          <w:color w:val="000000" w:themeColor="text1"/>
        </w:rPr>
        <w:t>7</w:t>
      </w:r>
      <w:r w:rsidRPr="00B56F71">
        <w:rPr>
          <w:rFonts w:cs="Times New Roman"/>
          <w:color w:val="000000" w:themeColor="text1"/>
        </w:rPr>
        <w:t>。</w:t>
      </w:r>
    </w:p>
    <w:p w:rsidR="00181103" w:rsidRPr="00B56F71" w:rsidRDefault="00B12D72">
      <w:pPr>
        <w:spacing w:line="500" w:lineRule="exact"/>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4.</w:t>
      </w:r>
      <w:r w:rsidR="00256B09" w:rsidRPr="00B56F71">
        <w:rPr>
          <w:rFonts w:eastAsia="黑体" w:cs="Times New Roman"/>
          <w:color w:val="000000" w:themeColor="text1"/>
        </w:rPr>
        <w:t>2</w:t>
      </w:r>
      <w:r w:rsidRPr="00B56F71">
        <w:rPr>
          <w:rFonts w:eastAsia="黑体" w:cs="Times New Roman"/>
          <w:color w:val="000000" w:themeColor="text1"/>
        </w:rPr>
        <w:t>-</w:t>
      </w:r>
      <w:r w:rsidR="00E10DD4" w:rsidRPr="00B56F71">
        <w:rPr>
          <w:rFonts w:eastAsia="黑体" w:cs="Times New Roman"/>
          <w:color w:val="000000" w:themeColor="text1"/>
        </w:rPr>
        <w:t>7</w:t>
      </w:r>
      <w:r w:rsidRPr="00B56F71">
        <w:rPr>
          <w:rFonts w:eastAsia="黑体" w:cs="Times New Roman"/>
          <w:color w:val="000000" w:themeColor="text1"/>
        </w:rPr>
        <w:t xml:space="preserve">  </w:t>
      </w:r>
      <w:r w:rsidRPr="00B56F71">
        <w:rPr>
          <w:rFonts w:eastAsia="黑体" w:cs="Times New Roman"/>
          <w:color w:val="000000" w:themeColor="text1"/>
        </w:rPr>
        <w:t>声环境现状监测结果表（单位：</w:t>
      </w:r>
      <w:r w:rsidRPr="00B56F71">
        <w:rPr>
          <w:rFonts w:eastAsia="黑体" w:cs="Times New Roman"/>
          <w:color w:val="000000" w:themeColor="text1"/>
        </w:rPr>
        <w:t>dB(A)</w:t>
      </w:r>
      <w:r w:rsidRPr="00B56F71">
        <w:rPr>
          <w:rFonts w:eastAsia="黑体" w:cs="Times New Roman"/>
          <w:color w:val="000000" w:themeColor="text1"/>
        </w:rPr>
        <w:t>）</w:t>
      </w:r>
    </w:p>
    <w:tbl>
      <w:tblPr>
        <w:tblW w:w="9243" w:type="dxa"/>
        <w:jc w:val="center"/>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1519"/>
        <w:gridCol w:w="2116"/>
        <w:gridCol w:w="1413"/>
        <w:gridCol w:w="1410"/>
        <w:gridCol w:w="1301"/>
        <w:gridCol w:w="1484"/>
      </w:tblGrid>
      <w:tr w:rsidR="00B56F71" w:rsidRPr="00B56F71">
        <w:trPr>
          <w:trHeight w:val="454"/>
          <w:jc w:val="center"/>
        </w:trPr>
        <w:tc>
          <w:tcPr>
            <w:tcW w:w="1519" w:type="dxa"/>
            <w:vMerge w:val="restart"/>
            <w:vAlign w:val="center"/>
          </w:tcPr>
          <w:p w:rsidR="00181103" w:rsidRPr="00B56F71" w:rsidRDefault="00B12D72">
            <w:pPr>
              <w:spacing w:line="360" w:lineRule="exact"/>
              <w:ind w:firstLineChars="0" w:firstLine="0"/>
              <w:jc w:val="center"/>
              <w:rPr>
                <w:b/>
                <w:color w:val="000000" w:themeColor="text1"/>
                <w:sz w:val="21"/>
                <w:szCs w:val="21"/>
              </w:rPr>
            </w:pPr>
            <w:r w:rsidRPr="00B56F71">
              <w:rPr>
                <w:b/>
                <w:color w:val="000000" w:themeColor="text1"/>
                <w:sz w:val="21"/>
                <w:szCs w:val="21"/>
              </w:rPr>
              <w:t>点位编号</w:t>
            </w:r>
          </w:p>
        </w:tc>
        <w:tc>
          <w:tcPr>
            <w:tcW w:w="2116" w:type="dxa"/>
            <w:vMerge w:val="restart"/>
            <w:vAlign w:val="center"/>
          </w:tcPr>
          <w:p w:rsidR="00181103" w:rsidRPr="00B56F71" w:rsidRDefault="00B12D72">
            <w:pPr>
              <w:spacing w:line="360" w:lineRule="exact"/>
              <w:ind w:firstLineChars="0" w:firstLine="0"/>
              <w:jc w:val="center"/>
              <w:rPr>
                <w:b/>
                <w:color w:val="000000" w:themeColor="text1"/>
                <w:sz w:val="21"/>
                <w:szCs w:val="21"/>
              </w:rPr>
            </w:pPr>
            <w:r w:rsidRPr="00B56F71">
              <w:rPr>
                <w:rFonts w:hint="eastAsia"/>
                <w:b/>
                <w:color w:val="000000" w:themeColor="text1"/>
                <w:sz w:val="21"/>
                <w:szCs w:val="21"/>
              </w:rPr>
              <w:t>检测点位</w:t>
            </w:r>
          </w:p>
        </w:tc>
        <w:tc>
          <w:tcPr>
            <w:tcW w:w="2823" w:type="dxa"/>
            <w:gridSpan w:val="2"/>
            <w:vAlign w:val="center"/>
          </w:tcPr>
          <w:p w:rsidR="00181103" w:rsidRPr="00B56F71" w:rsidRDefault="00B12D72" w:rsidP="00E10DD4">
            <w:pPr>
              <w:spacing w:line="360" w:lineRule="exact"/>
              <w:ind w:firstLineChars="0" w:firstLine="0"/>
              <w:jc w:val="center"/>
              <w:rPr>
                <w:b/>
                <w:color w:val="000000" w:themeColor="text1"/>
                <w:sz w:val="21"/>
                <w:szCs w:val="21"/>
              </w:rPr>
            </w:pPr>
            <w:r w:rsidRPr="00B56F71">
              <w:rPr>
                <w:b/>
                <w:color w:val="000000" w:themeColor="text1"/>
                <w:sz w:val="21"/>
                <w:szCs w:val="21"/>
              </w:rPr>
              <w:t>201</w:t>
            </w:r>
            <w:r w:rsidRPr="00B56F71">
              <w:rPr>
                <w:rFonts w:hint="eastAsia"/>
                <w:b/>
                <w:color w:val="000000" w:themeColor="text1"/>
                <w:sz w:val="21"/>
                <w:szCs w:val="21"/>
              </w:rPr>
              <w:t>8</w:t>
            </w:r>
            <w:r w:rsidRPr="00B56F71">
              <w:rPr>
                <w:b/>
                <w:color w:val="000000" w:themeColor="text1"/>
                <w:sz w:val="21"/>
                <w:szCs w:val="21"/>
              </w:rPr>
              <w:t>.</w:t>
            </w:r>
            <w:r w:rsidR="00E10DD4" w:rsidRPr="00B56F71">
              <w:rPr>
                <w:b/>
                <w:color w:val="000000" w:themeColor="text1"/>
                <w:sz w:val="21"/>
                <w:szCs w:val="21"/>
              </w:rPr>
              <w:t>11.26</w:t>
            </w:r>
          </w:p>
        </w:tc>
        <w:tc>
          <w:tcPr>
            <w:tcW w:w="2785" w:type="dxa"/>
            <w:gridSpan w:val="2"/>
            <w:vAlign w:val="center"/>
          </w:tcPr>
          <w:p w:rsidR="00181103" w:rsidRPr="00B56F71" w:rsidRDefault="00B12D72" w:rsidP="00E10DD4">
            <w:pPr>
              <w:spacing w:line="360" w:lineRule="exact"/>
              <w:ind w:firstLineChars="0" w:firstLine="0"/>
              <w:jc w:val="center"/>
              <w:rPr>
                <w:b/>
                <w:color w:val="000000" w:themeColor="text1"/>
                <w:sz w:val="21"/>
                <w:szCs w:val="21"/>
              </w:rPr>
            </w:pPr>
            <w:r w:rsidRPr="00B56F71">
              <w:rPr>
                <w:b/>
                <w:color w:val="000000" w:themeColor="text1"/>
                <w:sz w:val="21"/>
                <w:szCs w:val="21"/>
              </w:rPr>
              <w:t>201</w:t>
            </w:r>
            <w:r w:rsidRPr="00B56F71">
              <w:rPr>
                <w:rFonts w:hint="eastAsia"/>
                <w:b/>
                <w:color w:val="000000" w:themeColor="text1"/>
                <w:sz w:val="21"/>
                <w:szCs w:val="21"/>
              </w:rPr>
              <w:t>8.</w:t>
            </w:r>
            <w:r w:rsidR="00E10DD4" w:rsidRPr="00B56F71">
              <w:rPr>
                <w:b/>
                <w:color w:val="000000" w:themeColor="text1"/>
                <w:sz w:val="21"/>
                <w:szCs w:val="21"/>
              </w:rPr>
              <w:t>11.27</w:t>
            </w:r>
          </w:p>
        </w:tc>
      </w:tr>
      <w:tr w:rsidR="00B56F71" w:rsidRPr="00B56F71">
        <w:trPr>
          <w:trHeight w:val="454"/>
          <w:jc w:val="center"/>
        </w:trPr>
        <w:tc>
          <w:tcPr>
            <w:tcW w:w="1519" w:type="dxa"/>
            <w:vMerge/>
            <w:vAlign w:val="center"/>
          </w:tcPr>
          <w:p w:rsidR="00181103" w:rsidRPr="00B56F71" w:rsidRDefault="00181103">
            <w:pPr>
              <w:spacing w:line="360" w:lineRule="exact"/>
              <w:ind w:firstLineChars="0" w:firstLine="0"/>
              <w:jc w:val="center"/>
              <w:rPr>
                <w:b/>
                <w:color w:val="000000" w:themeColor="text1"/>
                <w:sz w:val="21"/>
                <w:szCs w:val="21"/>
              </w:rPr>
            </w:pPr>
          </w:p>
        </w:tc>
        <w:tc>
          <w:tcPr>
            <w:tcW w:w="2116" w:type="dxa"/>
            <w:vMerge/>
            <w:vAlign w:val="center"/>
          </w:tcPr>
          <w:p w:rsidR="00181103" w:rsidRPr="00B56F71" w:rsidRDefault="00181103">
            <w:pPr>
              <w:spacing w:line="360" w:lineRule="exact"/>
              <w:ind w:firstLineChars="0" w:firstLine="0"/>
              <w:jc w:val="center"/>
              <w:rPr>
                <w:b/>
                <w:color w:val="000000" w:themeColor="text1"/>
                <w:sz w:val="21"/>
                <w:szCs w:val="21"/>
              </w:rPr>
            </w:pPr>
          </w:p>
        </w:tc>
        <w:tc>
          <w:tcPr>
            <w:tcW w:w="1413" w:type="dxa"/>
            <w:vAlign w:val="center"/>
          </w:tcPr>
          <w:p w:rsidR="00181103" w:rsidRPr="00B56F71" w:rsidRDefault="00B12D72">
            <w:pPr>
              <w:spacing w:line="360" w:lineRule="exact"/>
              <w:ind w:firstLineChars="0" w:firstLine="0"/>
              <w:jc w:val="center"/>
              <w:rPr>
                <w:b/>
                <w:color w:val="000000" w:themeColor="text1"/>
                <w:sz w:val="21"/>
                <w:szCs w:val="21"/>
              </w:rPr>
            </w:pPr>
            <w:r w:rsidRPr="00B56F71">
              <w:rPr>
                <w:b/>
                <w:color w:val="000000" w:themeColor="text1"/>
                <w:sz w:val="21"/>
                <w:szCs w:val="21"/>
              </w:rPr>
              <w:t>昼间</w:t>
            </w:r>
            <w:r w:rsidRPr="00B56F71">
              <w:rPr>
                <w:b/>
                <w:color w:val="000000" w:themeColor="text1"/>
                <w:sz w:val="21"/>
                <w:szCs w:val="21"/>
              </w:rPr>
              <w:t>Leq</w:t>
            </w:r>
          </w:p>
        </w:tc>
        <w:tc>
          <w:tcPr>
            <w:tcW w:w="1410" w:type="dxa"/>
            <w:vAlign w:val="center"/>
          </w:tcPr>
          <w:p w:rsidR="00181103" w:rsidRPr="00B56F71" w:rsidRDefault="00B12D72">
            <w:pPr>
              <w:spacing w:line="360" w:lineRule="exact"/>
              <w:ind w:firstLineChars="0" w:firstLine="0"/>
              <w:jc w:val="center"/>
              <w:rPr>
                <w:b/>
                <w:color w:val="000000" w:themeColor="text1"/>
                <w:sz w:val="21"/>
                <w:szCs w:val="21"/>
              </w:rPr>
            </w:pPr>
            <w:r w:rsidRPr="00B56F71">
              <w:rPr>
                <w:b/>
                <w:color w:val="000000" w:themeColor="text1"/>
                <w:sz w:val="21"/>
                <w:szCs w:val="21"/>
              </w:rPr>
              <w:t>夜间</w:t>
            </w:r>
            <w:r w:rsidRPr="00B56F71">
              <w:rPr>
                <w:b/>
                <w:color w:val="000000" w:themeColor="text1"/>
                <w:sz w:val="21"/>
                <w:szCs w:val="21"/>
              </w:rPr>
              <w:t>Leq</w:t>
            </w:r>
          </w:p>
        </w:tc>
        <w:tc>
          <w:tcPr>
            <w:tcW w:w="1301" w:type="dxa"/>
            <w:vAlign w:val="center"/>
          </w:tcPr>
          <w:p w:rsidR="00181103" w:rsidRPr="00B56F71" w:rsidRDefault="00B12D72">
            <w:pPr>
              <w:spacing w:line="360" w:lineRule="exact"/>
              <w:ind w:firstLineChars="0" w:firstLine="0"/>
              <w:jc w:val="center"/>
              <w:rPr>
                <w:b/>
                <w:color w:val="000000" w:themeColor="text1"/>
                <w:sz w:val="21"/>
                <w:szCs w:val="21"/>
              </w:rPr>
            </w:pPr>
            <w:r w:rsidRPr="00B56F71">
              <w:rPr>
                <w:b/>
                <w:color w:val="000000" w:themeColor="text1"/>
                <w:sz w:val="21"/>
                <w:szCs w:val="21"/>
              </w:rPr>
              <w:t>昼间</w:t>
            </w:r>
            <w:r w:rsidRPr="00B56F71">
              <w:rPr>
                <w:b/>
                <w:color w:val="000000" w:themeColor="text1"/>
                <w:sz w:val="21"/>
                <w:szCs w:val="21"/>
              </w:rPr>
              <w:t>Leq</w:t>
            </w:r>
          </w:p>
        </w:tc>
        <w:tc>
          <w:tcPr>
            <w:tcW w:w="1484" w:type="dxa"/>
            <w:vAlign w:val="center"/>
          </w:tcPr>
          <w:p w:rsidR="00181103" w:rsidRPr="00B56F71" w:rsidRDefault="00B12D72">
            <w:pPr>
              <w:spacing w:line="360" w:lineRule="exact"/>
              <w:ind w:firstLineChars="0" w:firstLine="0"/>
              <w:jc w:val="center"/>
              <w:rPr>
                <w:b/>
                <w:color w:val="000000" w:themeColor="text1"/>
                <w:sz w:val="21"/>
                <w:szCs w:val="21"/>
              </w:rPr>
            </w:pPr>
            <w:r w:rsidRPr="00B56F71">
              <w:rPr>
                <w:b/>
                <w:color w:val="000000" w:themeColor="text1"/>
                <w:sz w:val="21"/>
                <w:szCs w:val="21"/>
              </w:rPr>
              <w:t>夜间</w:t>
            </w:r>
            <w:r w:rsidRPr="00B56F71">
              <w:rPr>
                <w:b/>
                <w:color w:val="000000" w:themeColor="text1"/>
                <w:sz w:val="21"/>
                <w:szCs w:val="21"/>
              </w:rPr>
              <w:t>Leq</w:t>
            </w:r>
          </w:p>
        </w:tc>
      </w:tr>
      <w:tr w:rsidR="00B56F71" w:rsidRPr="00B56F71" w:rsidTr="004325D6">
        <w:trPr>
          <w:trHeight w:val="454"/>
          <w:jc w:val="center"/>
        </w:trPr>
        <w:tc>
          <w:tcPr>
            <w:tcW w:w="1519" w:type="dxa"/>
            <w:shd w:val="clear" w:color="auto" w:fill="auto"/>
            <w:vAlign w:val="center"/>
          </w:tcPr>
          <w:p w:rsidR="00E10DD4" w:rsidRPr="00B56F71" w:rsidRDefault="00E10DD4" w:rsidP="00E10DD4">
            <w:pPr>
              <w:spacing w:line="360" w:lineRule="exact"/>
              <w:ind w:firstLineChars="0" w:firstLine="0"/>
              <w:jc w:val="center"/>
              <w:rPr>
                <w:bCs/>
                <w:color w:val="000000" w:themeColor="text1"/>
                <w:sz w:val="21"/>
                <w:szCs w:val="21"/>
              </w:rPr>
            </w:pPr>
            <w:r w:rsidRPr="00B56F71">
              <w:rPr>
                <w:bCs/>
                <w:color w:val="000000" w:themeColor="text1"/>
                <w:sz w:val="21"/>
                <w:szCs w:val="21"/>
              </w:rPr>
              <w:t>N1</w:t>
            </w:r>
          </w:p>
        </w:tc>
        <w:tc>
          <w:tcPr>
            <w:tcW w:w="2116" w:type="dxa"/>
            <w:shd w:val="clear" w:color="auto" w:fill="auto"/>
            <w:vAlign w:val="center"/>
          </w:tcPr>
          <w:p w:rsidR="00E10DD4" w:rsidRPr="00B56F71" w:rsidRDefault="00E10DD4" w:rsidP="00E10DD4">
            <w:pPr>
              <w:spacing w:line="360" w:lineRule="exact"/>
              <w:ind w:firstLineChars="0" w:firstLine="0"/>
              <w:jc w:val="center"/>
              <w:rPr>
                <w:color w:val="000000" w:themeColor="text1"/>
                <w:sz w:val="21"/>
              </w:rPr>
            </w:pPr>
            <w:r w:rsidRPr="00B56F71">
              <w:rPr>
                <w:rFonts w:hint="eastAsia"/>
                <w:color w:val="000000" w:themeColor="text1"/>
                <w:sz w:val="21"/>
              </w:rPr>
              <w:t>东厂界外</w:t>
            </w:r>
            <w:r w:rsidRPr="00B56F71">
              <w:rPr>
                <w:color w:val="000000" w:themeColor="text1"/>
                <w:sz w:val="21"/>
              </w:rPr>
              <w:t>1m</w:t>
            </w:r>
          </w:p>
        </w:tc>
        <w:tc>
          <w:tcPr>
            <w:tcW w:w="1413"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r w:rsidRPr="00B56F71">
              <w:rPr>
                <w:color w:val="000000" w:themeColor="text1"/>
                <w:sz w:val="21"/>
                <w:szCs w:val="21"/>
              </w:rPr>
              <w:t>6</w:t>
            </w:r>
            <w:r w:rsidRPr="00B56F71">
              <w:rPr>
                <w:rFonts w:hint="eastAsia"/>
                <w:color w:val="000000" w:themeColor="text1"/>
                <w:sz w:val="21"/>
                <w:szCs w:val="21"/>
              </w:rPr>
              <w:t>.8</w:t>
            </w:r>
          </w:p>
        </w:tc>
        <w:tc>
          <w:tcPr>
            <w:tcW w:w="1410"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50</w:t>
            </w:r>
            <w:r w:rsidRPr="00B56F71">
              <w:rPr>
                <w:rFonts w:hint="eastAsia"/>
                <w:color w:val="000000" w:themeColor="text1"/>
                <w:sz w:val="21"/>
                <w:szCs w:val="21"/>
              </w:rPr>
              <w:t>.2</w:t>
            </w:r>
          </w:p>
        </w:tc>
        <w:tc>
          <w:tcPr>
            <w:tcW w:w="1301"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r w:rsidRPr="00B56F71">
              <w:rPr>
                <w:color w:val="000000" w:themeColor="text1"/>
                <w:sz w:val="21"/>
                <w:szCs w:val="21"/>
              </w:rPr>
              <w:t>4.</w:t>
            </w:r>
            <w:r w:rsidRPr="00B56F71">
              <w:rPr>
                <w:rFonts w:hint="eastAsia"/>
                <w:color w:val="000000" w:themeColor="text1"/>
                <w:sz w:val="21"/>
                <w:szCs w:val="21"/>
              </w:rPr>
              <w:t>9</w:t>
            </w:r>
          </w:p>
        </w:tc>
        <w:tc>
          <w:tcPr>
            <w:tcW w:w="1484"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49</w:t>
            </w:r>
            <w:r w:rsidRPr="00B56F71">
              <w:rPr>
                <w:rFonts w:hint="eastAsia"/>
                <w:color w:val="000000" w:themeColor="text1"/>
                <w:sz w:val="21"/>
                <w:szCs w:val="21"/>
              </w:rPr>
              <w:t>.3</w:t>
            </w:r>
          </w:p>
        </w:tc>
      </w:tr>
      <w:tr w:rsidR="00B56F71" w:rsidRPr="00B56F71" w:rsidTr="004325D6">
        <w:trPr>
          <w:trHeight w:val="454"/>
          <w:jc w:val="center"/>
        </w:trPr>
        <w:tc>
          <w:tcPr>
            <w:tcW w:w="1519" w:type="dxa"/>
            <w:shd w:val="clear" w:color="auto" w:fill="auto"/>
            <w:vAlign w:val="center"/>
          </w:tcPr>
          <w:p w:rsidR="00E10DD4" w:rsidRPr="00B56F71" w:rsidRDefault="00E10DD4" w:rsidP="00E10DD4">
            <w:pPr>
              <w:spacing w:line="360" w:lineRule="exact"/>
              <w:ind w:firstLineChars="0" w:firstLine="0"/>
              <w:jc w:val="center"/>
              <w:rPr>
                <w:bCs/>
                <w:color w:val="000000" w:themeColor="text1"/>
                <w:sz w:val="21"/>
                <w:szCs w:val="21"/>
              </w:rPr>
            </w:pPr>
            <w:r w:rsidRPr="00B56F71">
              <w:rPr>
                <w:bCs/>
                <w:color w:val="000000" w:themeColor="text1"/>
                <w:sz w:val="21"/>
                <w:szCs w:val="21"/>
              </w:rPr>
              <w:t>N</w:t>
            </w:r>
            <w:r w:rsidRPr="00B56F71">
              <w:rPr>
                <w:rFonts w:hint="eastAsia"/>
                <w:bCs/>
                <w:color w:val="000000" w:themeColor="text1"/>
                <w:sz w:val="21"/>
                <w:szCs w:val="21"/>
              </w:rPr>
              <w:t>2</w:t>
            </w:r>
          </w:p>
        </w:tc>
        <w:tc>
          <w:tcPr>
            <w:tcW w:w="2116" w:type="dxa"/>
            <w:shd w:val="clear" w:color="auto" w:fill="auto"/>
            <w:vAlign w:val="center"/>
          </w:tcPr>
          <w:p w:rsidR="00E10DD4" w:rsidRPr="00B56F71" w:rsidRDefault="00E10DD4" w:rsidP="00E10DD4">
            <w:pPr>
              <w:spacing w:line="360" w:lineRule="exact"/>
              <w:ind w:firstLineChars="0" w:firstLine="0"/>
              <w:jc w:val="center"/>
              <w:rPr>
                <w:color w:val="000000" w:themeColor="text1"/>
                <w:sz w:val="21"/>
              </w:rPr>
            </w:pPr>
            <w:r w:rsidRPr="00B56F71">
              <w:rPr>
                <w:rFonts w:hint="eastAsia"/>
                <w:color w:val="000000" w:themeColor="text1"/>
                <w:sz w:val="21"/>
              </w:rPr>
              <w:t>南厂界外</w:t>
            </w:r>
            <w:r w:rsidRPr="00B56F71">
              <w:rPr>
                <w:color w:val="000000" w:themeColor="text1"/>
                <w:sz w:val="21"/>
              </w:rPr>
              <w:t>1m</w:t>
            </w:r>
          </w:p>
        </w:tc>
        <w:tc>
          <w:tcPr>
            <w:tcW w:w="1413"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1410"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52</w:t>
            </w:r>
            <w:r w:rsidRPr="00B56F71">
              <w:rPr>
                <w:rFonts w:hint="eastAsia"/>
                <w:color w:val="000000" w:themeColor="text1"/>
                <w:sz w:val="21"/>
                <w:szCs w:val="21"/>
              </w:rPr>
              <w:t>.8</w:t>
            </w:r>
          </w:p>
        </w:tc>
        <w:tc>
          <w:tcPr>
            <w:tcW w:w="1301"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r w:rsidRPr="00B56F71">
              <w:rPr>
                <w:color w:val="000000" w:themeColor="text1"/>
                <w:sz w:val="21"/>
                <w:szCs w:val="21"/>
              </w:rPr>
              <w:t>9.4</w:t>
            </w:r>
          </w:p>
        </w:tc>
        <w:tc>
          <w:tcPr>
            <w:tcW w:w="1484"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53</w:t>
            </w:r>
            <w:r w:rsidRPr="00B56F71">
              <w:rPr>
                <w:rFonts w:hint="eastAsia"/>
                <w:color w:val="000000" w:themeColor="text1"/>
                <w:sz w:val="21"/>
                <w:szCs w:val="21"/>
              </w:rPr>
              <w:t>.7</w:t>
            </w:r>
          </w:p>
        </w:tc>
      </w:tr>
      <w:tr w:rsidR="00B56F71" w:rsidRPr="00B56F71" w:rsidTr="004325D6">
        <w:trPr>
          <w:trHeight w:val="454"/>
          <w:jc w:val="center"/>
        </w:trPr>
        <w:tc>
          <w:tcPr>
            <w:tcW w:w="1519" w:type="dxa"/>
            <w:shd w:val="clear" w:color="auto" w:fill="auto"/>
            <w:vAlign w:val="center"/>
          </w:tcPr>
          <w:p w:rsidR="00E10DD4" w:rsidRPr="00B56F71" w:rsidRDefault="00E10DD4" w:rsidP="00E10DD4">
            <w:pPr>
              <w:spacing w:line="360" w:lineRule="exact"/>
              <w:ind w:firstLineChars="0" w:firstLine="0"/>
              <w:jc w:val="center"/>
              <w:rPr>
                <w:bCs/>
                <w:color w:val="000000" w:themeColor="text1"/>
                <w:sz w:val="21"/>
                <w:szCs w:val="21"/>
              </w:rPr>
            </w:pPr>
            <w:r w:rsidRPr="00B56F71">
              <w:rPr>
                <w:bCs/>
                <w:color w:val="000000" w:themeColor="text1"/>
                <w:sz w:val="21"/>
                <w:szCs w:val="21"/>
              </w:rPr>
              <w:t>N3</w:t>
            </w:r>
          </w:p>
        </w:tc>
        <w:tc>
          <w:tcPr>
            <w:tcW w:w="2116" w:type="dxa"/>
            <w:shd w:val="clear" w:color="auto" w:fill="auto"/>
            <w:vAlign w:val="center"/>
          </w:tcPr>
          <w:p w:rsidR="00E10DD4" w:rsidRPr="00B56F71" w:rsidRDefault="00E10DD4" w:rsidP="00E10DD4">
            <w:pPr>
              <w:spacing w:line="360" w:lineRule="exact"/>
              <w:ind w:firstLineChars="0" w:firstLine="0"/>
              <w:jc w:val="center"/>
              <w:rPr>
                <w:color w:val="000000" w:themeColor="text1"/>
                <w:sz w:val="21"/>
              </w:rPr>
            </w:pPr>
            <w:r w:rsidRPr="00B56F71">
              <w:rPr>
                <w:rFonts w:hint="eastAsia"/>
                <w:color w:val="000000" w:themeColor="text1"/>
                <w:sz w:val="21"/>
              </w:rPr>
              <w:t>西厂界外</w:t>
            </w:r>
            <w:r w:rsidRPr="00B56F71">
              <w:rPr>
                <w:color w:val="000000" w:themeColor="text1"/>
                <w:sz w:val="21"/>
              </w:rPr>
              <w:t>1m</w:t>
            </w:r>
          </w:p>
        </w:tc>
        <w:tc>
          <w:tcPr>
            <w:tcW w:w="1413"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rFonts w:hint="eastAsia"/>
                <w:color w:val="000000" w:themeColor="text1"/>
                <w:sz w:val="21"/>
                <w:szCs w:val="21"/>
              </w:rPr>
              <w:t>5</w:t>
            </w:r>
            <w:r w:rsidRPr="00B56F71">
              <w:rPr>
                <w:color w:val="000000" w:themeColor="text1"/>
                <w:sz w:val="21"/>
                <w:szCs w:val="21"/>
              </w:rPr>
              <w:t>4</w:t>
            </w:r>
            <w:r w:rsidRPr="00B56F71">
              <w:rPr>
                <w:rFonts w:hint="eastAsia"/>
                <w:color w:val="000000" w:themeColor="text1"/>
                <w:sz w:val="21"/>
                <w:szCs w:val="21"/>
              </w:rPr>
              <w:t>.7</w:t>
            </w:r>
          </w:p>
        </w:tc>
        <w:tc>
          <w:tcPr>
            <w:tcW w:w="1410"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51</w:t>
            </w:r>
            <w:r w:rsidRPr="00B56F71">
              <w:rPr>
                <w:rFonts w:hint="eastAsia"/>
                <w:color w:val="000000" w:themeColor="text1"/>
                <w:sz w:val="21"/>
                <w:szCs w:val="21"/>
              </w:rPr>
              <w:t>.7</w:t>
            </w:r>
          </w:p>
        </w:tc>
        <w:tc>
          <w:tcPr>
            <w:tcW w:w="1301"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55</w:t>
            </w:r>
            <w:r w:rsidRPr="00B56F71">
              <w:rPr>
                <w:rFonts w:hint="eastAsia"/>
                <w:color w:val="000000" w:themeColor="text1"/>
                <w:sz w:val="21"/>
                <w:szCs w:val="21"/>
              </w:rPr>
              <w:t>.3</w:t>
            </w:r>
          </w:p>
        </w:tc>
        <w:tc>
          <w:tcPr>
            <w:tcW w:w="1484"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50</w:t>
            </w:r>
            <w:r w:rsidRPr="00B56F71">
              <w:rPr>
                <w:rFonts w:hint="eastAsia"/>
                <w:color w:val="000000" w:themeColor="text1"/>
                <w:sz w:val="21"/>
                <w:szCs w:val="21"/>
              </w:rPr>
              <w:t>.</w:t>
            </w:r>
            <w:r w:rsidRPr="00B56F71">
              <w:rPr>
                <w:color w:val="000000" w:themeColor="text1"/>
                <w:sz w:val="21"/>
                <w:szCs w:val="21"/>
              </w:rPr>
              <w:t>9</w:t>
            </w:r>
          </w:p>
        </w:tc>
      </w:tr>
      <w:tr w:rsidR="00B56F71" w:rsidRPr="00B56F71" w:rsidTr="004325D6">
        <w:trPr>
          <w:trHeight w:val="454"/>
          <w:jc w:val="center"/>
        </w:trPr>
        <w:tc>
          <w:tcPr>
            <w:tcW w:w="1519" w:type="dxa"/>
            <w:shd w:val="clear" w:color="auto" w:fill="auto"/>
            <w:vAlign w:val="center"/>
          </w:tcPr>
          <w:p w:rsidR="00E10DD4" w:rsidRPr="00B56F71" w:rsidRDefault="00E10DD4" w:rsidP="00E10DD4">
            <w:pPr>
              <w:spacing w:line="360" w:lineRule="exact"/>
              <w:ind w:firstLineChars="0" w:firstLine="0"/>
              <w:jc w:val="center"/>
              <w:rPr>
                <w:bCs/>
                <w:color w:val="000000" w:themeColor="text1"/>
                <w:sz w:val="21"/>
                <w:szCs w:val="21"/>
              </w:rPr>
            </w:pPr>
            <w:r w:rsidRPr="00B56F71">
              <w:rPr>
                <w:bCs/>
                <w:color w:val="000000" w:themeColor="text1"/>
                <w:sz w:val="21"/>
                <w:szCs w:val="21"/>
              </w:rPr>
              <w:t>N4</w:t>
            </w:r>
          </w:p>
        </w:tc>
        <w:tc>
          <w:tcPr>
            <w:tcW w:w="2116" w:type="dxa"/>
            <w:shd w:val="clear" w:color="auto" w:fill="auto"/>
            <w:vAlign w:val="center"/>
          </w:tcPr>
          <w:p w:rsidR="00E10DD4" w:rsidRPr="00B56F71" w:rsidRDefault="00E10DD4" w:rsidP="00E10DD4">
            <w:pPr>
              <w:spacing w:line="360" w:lineRule="exact"/>
              <w:ind w:firstLineChars="0" w:firstLine="0"/>
              <w:jc w:val="center"/>
              <w:rPr>
                <w:color w:val="000000" w:themeColor="text1"/>
                <w:sz w:val="21"/>
              </w:rPr>
            </w:pPr>
            <w:r w:rsidRPr="00B56F71">
              <w:rPr>
                <w:rFonts w:hint="eastAsia"/>
                <w:color w:val="000000" w:themeColor="text1"/>
                <w:sz w:val="21"/>
              </w:rPr>
              <w:t>北厂界外</w:t>
            </w:r>
            <w:r w:rsidRPr="00B56F71">
              <w:rPr>
                <w:color w:val="000000" w:themeColor="text1"/>
                <w:sz w:val="21"/>
              </w:rPr>
              <w:t>1m</w:t>
            </w:r>
          </w:p>
        </w:tc>
        <w:tc>
          <w:tcPr>
            <w:tcW w:w="1413"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55.1</w:t>
            </w:r>
          </w:p>
        </w:tc>
        <w:tc>
          <w:tcPr>
            <w:tcW w:w="1410"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50</w:t>
            </w:r>
            <w:r w:rsidRPr="00B56F71">
              <w:rPr>
                <w:rFonts w:hint="eastAsia"/>
                <w:color w:val="000000" w:themeColor="text1"/>
                <w:sz w:val="21"/>
                <w:szCs w:val="21"/>
              </w:rPr>
              <w:t>.8</w:t>
            </w:r>
          </w:p>
        </w:tc>
        <w:tc>
          <w:tcPr>
            <w:tcW w:w="1301"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54</w:t>
            </w:r>
            <w:r w:rsidRPr="00B56F71">
              <w:rPr>
                <w:rFonts w:hint="eastAsia"/>
                <w:color w:val="000000" w:themeColor="text1"/>
                <w:sz w:val="21"/>
                <w:szCs w:val="21"/>
              </w:rPr>
              <w:t>.8</w:t>
            </w:r>
          </w:p>
        </w:tc>
        <w:tc>
          <w:tcPr>
            <w:tcW w:w="1484"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color w:val="000000" w:themeColor="text1"/>
                <w:sz w:val="21"/>
                <w:szCs w:val="21"/>
              </w:rPr>
              <w:t>51</w:t>
            </w:r>
            <w:r w:rsidRPr="00B56F71">
              <w:rPr>
                <w:rFonts w:hint="eastAsia"/>
                <w:color w:val="000000" w:themeColor="text1"/>
                <w:sz w:val="21"/>
                <w:szCs w:val="21"/>
              </w:rPr>
              <w:t>.</w:t>
            </w:r>
            <w:r w:rsidRPr="00B56F71">
              <w:rPr>
                <w:color w:val="000000" w:themeColor="text1"/>
                <w:sz w:val="21"/>
                <w:szCs w:val="21"/>
              </w:rPr>
              <w:t>7</w:t>
            </w:r>
          </w:p>
        </w:tc>
      </w:tr>
    </w:tbl>
    <w:p w:rsidR="00181103" w:rsidRPr="00B56F71" w:rsidRDefault="00B12D72" w:rsidP="00CD7C84">
      <w:pPr>
        <w:snapToGrid/>
        <w:ind w:firstLine="480"/>
        <w:rPr>
          <w:rFonts w:cs="Times New Roman"/>
          <w:color w:val="000000" w:themeColor="text1"/>
        </w:rPr>
      </w:pPr>
      <w:r w:rsidRPr="00B56F71">
        <w:rPr>
          <w:rFonts w:cs="Times New Roman"/>
          <w:color w:val="000000" w:themeColor="text1"/>
        </w:rPr>
        <w:t>由表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E10DD4" w:rsidRPr="00B56F71">
        <w:rPr>
          <w:rFonts w:cs="Times New Roman"/>
          <w:color w:val="000000" w:themeColor="text1"/>
        </w:rPr>
        <w:t>7</w:t>
      </w:r>
      <w:r w:rsidR="00E6618E" w:rsidRPr="00B56F71">
        <w:rPr>
          <w:rFonts w:cs="Times New Roman"/>
          <w:color w:val="000000" w:themeColor="text1"/>
        </w:rPr>
        <w:t>可知，监测期间</w:t>
      </w:r>
      <w:r w:rsidR="00E10DD4" w:rsidRPr="00B56F71">
        <w:rPr>
          <w:rFonts w:cs="Times New Roman" w:hint="eastAsia"/>
          <w:color w:val="000000" w:themeColor="text1"/>
        </w:rPr>
        <w:t>东、西、北厂界噪声值满足《工业企业厂界环境噪声排放标准》（</w:t>
      </w:r>
      <w:r w:rsidR="00E10DD4" w:rsidRPr="00B56F71">
        <w:rPr>
          <w:rFonts w:cs="Times New Roman" w:hint="eastAsia"/>
          <w:color w:val="000000" w:themeColor="text1"/>
        </w:rPr>
        <w:t>GB12348-2008</w:t>
      </w:r>
      <w:r w:rsidR="00E10DD4" w:rsidRPr="00B56F71">
        <w:rPr>
          <w:rFonts w:cs="Times New Roman" w:hint="eastAsia"/>
          <w:color w:val="000000" w:themeColor="text1"/>
        </w:rPr>
        <w:t>）中的</w:t>
      </w:r>
      <w:r w:rsidR="00E10DD4" w:rsidRPr="00B56F71">
        <w:rPr>
          <w:rFonts w:cs="Times New Roman" w:hint="eastAsia"/>
          <w:color w:val="000000" w:themeColor="text1"/>
        </w:rPr>
        <w:t>3</w:t>
      </w:r>
      <w:r w:rsidR="00E10DD4" w:rsidRPr="00B56F71">
        <w:rPr>
          <w:rFonts w:cs="Times New Roman" w:hint="eastAsia"/>
          <w:color w:val="000000" w:themeColor="text1"/>
        </w:rPr>
        <w:t>类标准，南厂界噪声值满足《工业企业厂界环境噪声排放标准》（</w:t>
      </w:r>
      <w:r w:rsidR="00E10DD4" w:rsidRPr="00B56F71">
        <w:rPr>
          <w:rFonts w:cs="Times New Roman" w:hint="eastAsia"/>
          <w:color w:val="000000" w:themeColor="text1"/>
        </w:rPr>
        <w:t>GB12348-2008</w:t>
      </w:r>
      <w:r w:rsidR="00E10DD4" w:rsidRPr="00B56F71">
        <w:rPr>
          <w:rFonts w:cs="Times New Roman" w:hint="eastAsia"/>
          <w:color w:val="000000" w:themeColor="text1"/>
        </w:rPr>
        <w:t>）中的</w:t>
      </w:r>
      <w:r w:rsidR="00E10DD4" w:rsidRPr="00B56F71">
        <w:rPr>
          <w:rFonts w:cs="Times New Roman" w:hint="eastAsia"/>
          <w:color w:val="000000" w:themeColor="text1"/>
        </w:rPr>
        <w:t>4</w:t>
      </w:r>
      <w:r w:rsidR="00E10DD4" w:rsidRPr="00B56F71">
        <w:rPr>
          <w:rFonts w:cs="Times New Roman"/>
          <w:color w:val="000000" w:themeColor="text1"/>
        </w:rPr>
        <w:t>a</w:t>
      </w:r>
      <w:r w:rsidR="00E10DD4" w:rsidRPr="00B56F71">
        <w:rPr>
          <w:rFonts w:cs="Times New Roman" w:hint="eastAsia"/>
          <w:color w:val="000000" w:themeColor="text1"/>
        </w:rPr>
        <w:t>类标准</w:t>
      </w:r>
      <w:r w:rsidRPr="00B56F71">
        <w:rPr>
          <w:rFonts w:cs="Times New Roman"/>
          <w:color w:val="000000" w:themeColor="text1"/>
        </w:rPr>
        <w:t>。</w:t>
      </w:r>
    </w:p>
    <w:p w:rsidR="00181103" w:rsidRPr="00B56F71" w:rsidRDefault="00B12D72" w:rsidP="00E10DD4">
      <w:pPr>
        <w:pStyle w:val="afffffffffffffffff3"/>
        <w:spacing w:beforeLines="50" w:before="163" w:afterLines="50" w:after="163"/>
        <w:rPr>
          <w:rFonts w:eastAsia="宋体" w:cs="Times New Roman"/>
          <w:b/>
          <w:color w:val="000000" w:themeColor="text1"/>
          <w:sz w:val="24"/>
        </w:rPr>
      </w:pPr>
      <w:bookmarkStart w:id="75" w:name="_Toc421279970"/>
      <w:r w:rsidRPr="00B56F71">
        <w:rPr>
          <w:rFonts w:eastAsia="宋体" w:cs="Times New Roman"/>
          <w:b/>
          <w:color w:val="000000" w:themeColor="text1"/>
          <w:sz w:val="24"/>
        </w:rPr>
        <w:t>4.</w:t>
      </w:r>
      <w:r w:rsidR="00256B09" w:rsidRPr="00B56F71">
        <w:rPr>
          <w:rFonts w:eastAsia="宋体" w:cs="Times New Roman"/>
          <w:b/>
          <w:color w:val="000000" w:themeColor="text1"/>
          <w:sz w:val="24"/>
        </w:rPr>
        <w:t>2</w:t>
      </w:r>
      <w:r w:rsidRPr="00B56F71">
        <w:rPr>
          <w:rFonts w:eastAsia="宋体" w:cs="Times New Roman"/>
          <w:b/>
          <w:color w:val="000000" w:themeColor="text1"/>
          <w:sz w:val="24"/>
        </w:rPr>
        <w:t>.4</w:t>
      </w:r>
      <w:r w:rsidRPr="00B56F71">
        <w:rPr>
          <w:rFonts w:eastAsia="宋体" w:cs="Times New Roman"/>
          <w:b/>
          <w:color w:val="000000" w:themeColor="text1"/>
          <w:sz w:val="24"/>
        </w:rPr>
        <w:t>地下水</w:t>
      </w:r>
      <w:bookmarkEnd w:id="75"/>
      <w:r w:rsidRPr="00B56F71">
        <w:rPr>
          <w:rFonts w:eastAsia="宋体" w:cs="Times New Roman"/>
          <w:b/>
          <w:color w:val="000000" w:themeColor="text1"/>
          <w:sz w:val="24"/>
        </w:rPr>
        <w:t>质量现状调查与评价</w:t>
      </w:r>
    </w:p>
    <w:p w:rsidR="00E10DD4" w:rsidRPr="00B56F71" w:rsidRDefault="00E10DD4" w:rsidP="00E10DD4">
      <w:pPr>
        <w:spacing w:beforeLines="50" w:before="163" w:afterLines="50" w:after="163"/>
        <w:ind w:firstLineChars="0" w:firstLine="0"/>
        <w:jc w:val="left"/>
        <w:outlineLvl w:val="3"/>
        <w:rPr>
          <w:b/>
          <w:color w:val="000000" w:themeColor="text1"/>
        </w:rPr>
      </w:pPr>
      <w:r w:rsidRPr="00B56F71">
        <w:rPr>
          <w:b/>
          <w:color w:val="000000" w:themeColor="text1"/>
        </w:rPr>
        <w:t>4.2.4.1</w:t>
      </w:r>
      <w:r w:rsidRPr="00B56F71">
        <w:rPr>
          <w:rFonts w:hint="eastAsia"/>
          <w:b/>
          <w:color w:val="000000" w:themeColor="text1"/>
        </w:rPr>
        <w:t>地下水</w:t>
      </w:r>
      <w:r w:rsidRPr="00B56F71">
        <w:rPr>
          <w:b/>
          <w:color w:val="000000" w:themeColor="text1"/>
        </w:rPr>
        <w:t>质量现状评价</w:t>
      </w:r>
    </w:p>
    <w:p w:rsidR="00181103" w:rsidRPr="00B56F71" w:rsidRDefault="00B12D72">
      <w:pPr>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1</w:t>
      </w:r>
      <w:r w:rsidRPr="00B56F71">
        <w:rPr>
          <w:rFonts w:cs="Times New Roman"/>
          <w:b/>
          <w:color w:val="000000" w:themeColor="text1"/>
        </w:rPr>
        <w:t>）监测布点和监测因子</w:t>
      </w:r>
    </w:p>
    <w:p w:rsidR="00E10DD4" w:rsidRPr="00B56F71" w:rsidRDefault="002B27FA" w:rsidP="00E10DD4">
      <w:pPr>
        <w:ind w:firstLine="480"/>
        <w:rPr>
          <w:rFonts w:cs="Times New Roman"/>
          <w:color w:val="000000" w:themeColor="text1"/>
        </w:rPr>
      </w:pPr>
      <w:r w:rsidRPr="00B56F71">
        <w:rPr>
          <w:rFonts w:cs="Times New Roman" w:hint="eastAsia"/>
          <w:color w:val="000000" w:themeColor="text1"/>
        </w:rPr>
        <w:lastRenderedPageBreak/>
        <w:t>在</w:t>
      </w:r>
      <w:r w:rsidR="00B12D72" w:rsidRPr="00B56F71">
        <w:rPr>
          <w:rFonts w:cs="Times New Roman"/>
          <w:color w:val="000000" w:themeColor="text1"/>
        </w:rPr>
        <w:t>项目建设地周边布设</w:t>
      </w:r>
      <w:r w:rsidR="00F020C8" w:rsidRPr="00B56F71">
        <w:rPr>
          <w:rFonts w:cs="Times New Roman"/>
          <w:color w:val="000000" w:themeColor="text1"/>
        </w:rPr>
        <w:t>5</w:t>
      </w:r>
      <w:r w:rsidR="00B12D72" w:rsidRPr="00B56F71">
        <w:rPr>
          <w:rFonts w:cs="Times New Roman"/>
          <w:color w:val="000000" w:themeColor="text1"/>
        </w:rPr>
        <w:t>个地下水水质监测点和</w:t>
      </w:r>
      <w:r w:rsidR="00F020C8" w:rsidRPr="00B56F71">
        <w:rPr>
          <w:rFonts w:cs="Times New Roman"/>
          <w:color w:val="000000" w:themeColor="text1"/>
        </w:rPr>
        <w:t>10</w:t>
      </w:r>
      <w:r w:rsidR="00B12D72" w:rsidRPr="00B56F71">
        <w:rPr>
          <w:rFonts w:cs="Times New Roman"/>
          <w:color w:val="000000" w:themeColor="text1"/>
        </w:rPr>
        <w:t>个地下水水位监测点，具体监测点位、监测因子见表</w:t>
      </w:r>
      <w:r w:rsidR="00B12D72" w:rsidRPr="00B56F71">
        <w:rPr>
          <w:rFonts w:cs="Times New Roman"/>
          <w:color w:val="000000" w:themeColor="text1"/>
        </w:rPr>
        <w:t>4.</w:t>
      </w:r>
      <w:r w:rsidR="00256B09" w:rsidRPr="00B56F71">
        <w:rPr>
          <w:rFonts w:cs="Times New Roman"/>
          <w:color w:val="000000" w:themeColor="text1"/>
        </w:rPr>
        <w:t>2</w:t>
      </w:r>
      <w:r w:rsidR="00B12D72" w:rsidRPr="00B56F71">
        <w:rPr>
          <w:rFonts w:cs="Times New Roman"/>
          <w:color w:val="000000" w:themeColor="text1"/>
        </w:rPr>
        <w:t>-</w:t>
      </w:r>
      <w:r w:rsidR="00E10DD4" w:rsidRPr="00B56F71">
        <w:rPr>
          <w:rFonts w:cs="Times New Roman"/>
          <w:color w:val="000000" w:themeColor="text1"/>
        </w:rPr>
        <w:t>8</w:t>
      </w:r>
      <w:r w:rsidR="00256B09" w:rsidRPr="00B56F71">
        <w:rPr>
          <w:rFonts w:cs="Times New Roman"/>
          <w:color w:val="000000" w:themeColor="text1"/>
        </w:rPr>
        <w:t>~</w:t>
      </w:r>
      <w:r w:rsidR="00E10DD4" w:rsidRPr="00B56F71">
        <w:rPr>
          <w:rFonts w:cs="Times New Roman"/>
          <w:color w:val="000000" w:themeColor="text1"/>
        </w:rPr>
        <w:t>9</w:t>
      </w:r>
      <w:r w:rsidR="00B12D72" w:rsidRPr="00B56F71">
        <w:rPr>
          <w:rFonts w:cs="Times New Roman"/>
          <w:color w:val="000000" w:themeColor="text1"/>
        </w:rPr>
        <w:t>及图</w:t>
      </w:r>
      <w:r w:rsidR="00B12D72" w:rsidRPr="00B56F71">
        <w:rPr>
          <w:rFonts w:cs="Times New Roman"/>
          <w:color w:val="000000" w:themeColor="text1"/>
        </w:rPr>
        <w:t>4.</w:t>
      </w:r>
      <w:r w:rsidR="00256B09" w:rsidRPr="00B56F71">
        <w:rPr>
          <w:rFonts w:cs="Times New Roman"/>
          <w:color w:val="000000" w:themeColor="text1"/>
        </w:rPr>
        <w:t>2</w:t>
      </w:r>
      <w:r w:rsidR="00B12D72" w:rsidRPr="00B56F71">
        <w:rPr>
          <w:rFonts w:cs="Times New Roman"/>
          <w:color w:val="000000" w:themeColor="text1"/>
        </w:rPr>
        <w:t>-</w:t>
      </w:r>
      <w:r w:rsidR="0057549E" w:rsidRPr="00B56F71">
        <w:rPr>
          <w:rFonts w:cs="Times New Roman"/>
          <w:color w:val="000000" w:themeColor="text1"/>
        </w:rPr>
        <w:t>1</w:t>
      </w:r>
      <w:r w:rsidR="00B12D72" w:rsidRPr="00B56F71">
        <w:rPr>
          <w:rFonts w:cs="Times New Roman"/>
          <w:color w:val="000000" w:themeColor="text1"/>
        </w:rPr>
        <w:t>。</w:t>
      </w:r>
    </w:p>
    <w:p w:rsidR="00181103" w:rsidRPr="00B56F71" w:rsidRDefault="00B12D72" w:rsidP="00E10DD4">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4.</w:t>
      </w:r>
      <w:r w:rsidR="00256B09" w:rsidRPr="00B56F71">
        <w:rPr>
          <w:rFonts w:eastAsia="黑体" w:cs="Times New Roman"/>
          <w:color w:val="000000" w:themeColor="text1"/>
        </w:rPr>
        <w:t>2</w:t>
      </w:r>
      <w:r w:rsidRPr="00B56F71">
        <w:rPr>
          <w:rFonts w:eastAsia="黑体" w:cs="Times New Roman"/>
          <w:color w:val="000000" w:themeColor="text1"/>
        </w:rPr>
        <w:t>-</w:t>
      </w:r>
      <w:r w:rsidR="00E10DD4" w:rsidRPr="00B56F71">
        <w:rPr>
          <w:rFonts w:eastAsia="黑体" w:cs="Times New Roman"/>
          <w:color w:val="000000" w:themeColor="text1"/>
        </w:rPr>
        <w:t>8</w:t>
      </w:r>
      <w:r w:rsidRPr="00B56F71">
        <w:rPr>
          <w:rFonts w:eastAsia="黑体" w:cs="Times New Roman"/>
          <w:color w:val="000000" w:themeColor="text1"/>
        </w:rPr>
        <w:t xml:space="preserve">  </w:t>
      </w:r>
      <w:r w:rsidRPr="00B56F71">
        <w:rPr>
          <w:rFonts w:eastAsia="黑体" w:cs="Times New Roman"/>
          <w:color w:val="000000" w:themeColor="text1"/>
        </w:rPr>
        <w:t>地下水水质监测断面布设</w:t>
      </w:r>
      <w:r w:rsidR="009924E4" w:rsidRPr="00B56F71">
        <w:rPr>
          <w:rFonts w:eastAsia="黑体" w:cs="Times New Roman" w:hint="eastAsia"/>
          <w:color w:val="000000" w:themeColor="text1"/>
        </w:rPr>
        <w:t>一览表</w:t>
      </w:r>
    </w:p>
    <w:tbl>
      <w:tblPr>
        <w:tblW w:w="9243"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520"/>
        <w:gridCol w:w="1882"/>
        <w:gridCol w:w="1642"/>
        <w:gridCol w:w="1477"/>
        <w:gridCol w:w="2013"/>
      </w:tblGrid>
      <w:tr w:rsidR="00B56F71" w:rsidRPr="00B56F71" w:rsidTr="00CD7C84">
        <w:trPr>
          <w:cantSplit/>
          <w:trHeight w:val="385"/>
          <w:jc w:val="center"/>
        </w:trPr>
        <w:tc>
          <w:tcPr>
            <w:tcW w:w="709" w:type="dxa"/>
            <w:vAlign w:val="center"/>
          </w:tcPr>
          <w:p w:rsidR="00181103" w:rsidRPr="00B56F71" w:rsidRDefault="00B12D72" w:rsidP="00E10DD4">
            <w:pPr>
              <w:pStyle w:val="afb"/>
              <w:spacing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点位编号</w:t>
            </w:r>
          </w:p>
        </w:tc>
        <w:tc>
          <w:tcPr>
            <w:tcW w:w="1520" w:type="dxa"/>
            <w:vAlign w:val="center"/>
          </w:tcPr>
          <w:p w:rsidR="00181103" w:rsidRPr="00B56F71" w:rsidRDefault="00B12D72" w:rsidP="00E10DD4">
            <w:pPr>
              <w:pStyle w:val="afb"/>
              <w:spacing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测点位置</w:t>
            </w:r>
          </w:p>
        </w:tc>
        <w:tc>
          <w:tcPr>
            <w:tcW w:w="1882" w:type="dxa"/>
            <w:vAlign w:val="center"/>
          </w:tcPr>
          <w:p w:rsidR="00181103" w:rsidRPr="00B56F71" w:rsidRDefault="00B12D72" w:rsidP="00E10DD4">
            <w:pPr>
              <w:pStyle w:val="a9"/>
              <w:spacing w:line="240" w:lineRule="auto"/>
              <w:ind w:firstLineChars="0" w:firstLine="0"/>
              <w:jc w:val="center"/>
              <w:rPr>
                <w:rFonts w:ascii="Times New Roman" w:hAnsi="Times New Roman"/>
                <w:b/>
                <w:bCs/>
                <w:color w:val="000000" w:themeColor="text1"/>
                <w:sz w:val="21"/>
                <w:szCs w:val="21"/>
              </w:rPr>
            </w:pPr>
            <w:r w:rsidRPr="00B56F71">
              <w:rPr>
                <w:rFonts w:ascii="Times New Roman" w:hAnsi="Times New Roman" w:hint="eastAsia"/>
                <w:b/>
                <w:bCs/>
                <w:color w:val="000000" w:themeColor="text1"/>
                <w:sz w:val="21"/>
                <w:szCs w:val="21"/>
              </w:rPr>
              <w:t>点位坐标</w:t>
            </w:r>
          </w:p>
        </w:tc>
        <w:tc>
          <w:tcPr>
            <w:tcW w:w="1642" w:type="dxa"/>
            <w:vAlign w:val="center"/>
          </w:tcPr>
          <w:p w:rsidR="00181103" w:rsidRPr="00B56F71" w:rsidRDefault="00B12D72" w:rsidP="00E10DD4">
            <w:pPr>
              <w:pStyle w:val="a9"/>
              <w:spacing w:line="240" w:lineRule="auto"/>
              <w:ind w:firstLineChars="0" w:firstLine="0"/>
              <w:jc w:val="center"/>
              <w:rPr>
                <w:rFonts w:ascii="Times New Roman" w:hAnsi="Times New Roman"/>
                <w:b/>
                <w:bCs/>
                <w:color w:val="000000" w:themeColor="text1"/>
                <w:sz w:val="21"/>
                <w:szCs w:val="21"/>
              </w:rPr>
            </w:pPr>
            <w:r w:rsidRPr="00B56F71">
              <w:rPr>
                <w:rFonts w:ascii="Times New Roman" w:hAnsi="Times New Roman" w:hint="eastAsia"/>
                <w:b/>
                <w:bCs/>
                <w:color w:val="000000" w:themeColor="text1"/>
                <w:sz w:val="21"/>
                <w:szCs w:val="21"/>
              </w:rPr>
              <w:t>水井用途</w:t>
            </w:r>
          </w:p>
        </w:tc>
        <w:tc>
          <w:tcPr>
            <w:tcW w:w="1477" w:type="dxa"/>
            <w:vAlign w:val="center"/>
          </w:tcPr>
          <w:p w:rsidR="00181103" w:rsidRPr="00B56F71" w:rsidRDefault="00B12D72" w:rsidP="00E10DD4">
            <w:pPr>
              <w:pStyle w:val="afb"/>
              <w:spacing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井深</w:t>
            </w:r>
            <w:r w:rsidRPr="00B56F71">
              <w:rPr>
                <w:rFonts w:ascii="Times New Roman" w:hAnsi="Times New Roman" w:hint="eastAsia"/>
                <w:b/>
                <w:color w:val="000000" w:themeColor="text1"/>
                <w:sz w:val="21"/>
                <w:szCs w:val="21"/>
              </w:rPr>
              <w:t>（</w:t>
            </w:r>
            <w:r w:rsidRPr="00B56F71">
              <w:rPr>
                <w:rFonts w:ascii="Times New Roman" w:hAnsi="Times New Roman"/>
                <w:b/>
                <w:color w:val="000000" w:themeColor="text1"/>
                <w:sz w:val="21"/>
                <w:szCs w:val="21"/>
              </w:rPr>
              <w:t>m</w:t>
            </w:r>
            <w:r w:rsidRPr="00B56F71">
              <w:rPr>
                <w:rFonts w:ascii="Times New Roman" w:hAnsi="Times New Roman" w:hint="eastAsia"/>
                <w:b/>
                <w:color w:val="000000" w:themeColor="text1"/>
                <w:sz w:val="21"/>
                <w:szCs w:val="21"/>
              </w:rPr>
              <w:t>）</w:t>
            </w:r>
          </w:p>
        </w:tc>
        <w:tc>
          <w:tcPr>
            <w:tcW w:w="2013" w:type="dxa"/>
            <w:vAlign w:val="center"/>
          </w:tcPr>
          <w:p w:rsidR="00181103" w:rsidRPr="00B56F71" w:rsidRDefault="00B12D72" w:rsidP="00E10DD4">
            <w:pPr>
              <w:pStyle w:val="afb"/>
              <w:spacing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监测项目</w:t>
            </w:r>
          </w:p>
        </w:tc>
      </w:tr>
      <w:tr w:rsidR="00B56F71" w:rsidRPr="00B56F71" w:rsidTr="00E10DD4">
        <w:trPr>
          <w:cantSplit/>
          <w:trHeight w:val="516"/>
          <w:jc w:val="center"/>
        </w:trPr>
        <w:tc>
          <w:tcPr>
            <w:tcW w:w="709"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w:t>
            </w:r>
            <w:r w:rsidRPr="00B56F71">
              <w:rPr>
                <w:rFonts w:ascii="Times New Roman" w:hAnsi="Times New Roman"/>
                <w:color w:val="000000" w:themeColor="text1"/>
                <w:sz w:val="21"/>
              </w:rPr>
              <w:t>1</w:t>
            </w:r>
          </w:p>
        </w:tc>
        <w:tc>
          <w:tcPr>
            <w:tcW w:w="1520"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项目区</w:t>
            </w:r>
          </w:p>
        </w:tc>
        <w:tc>
          <w:tcPr>
            <w:tcW w:w="1882"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25</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09</w:t>
            </w:r>
            <w:r w:rsidRPr="00B56F71">
              <w:rPr>
                <w:rFonts w:ascii="Times New Roman" w:hAnsi="Times New Roman"/>
                <w:color w:val="000000" w:themeColor="text1"/>
                <w:kern w:val="0"/>
                <w:sz w:val="21"/>
                <w:szCs w:val="21"/>
              </w:rPr>
              <w:t>″</w:t>
            </w:r>
          </w:p>
        </w:tc>
        <w:tc>
          <w:tcPr>
            <w:tcW w:w="164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临时监测井</w:t>
            </w:r>
          </w:p>
        </w:tc>
        <w:tc>
          <w:tcPr>
            <w:tcW w:w="1477"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8.6</w:t>
            </w:r>
          </w:p>
        </w:tc>
        <w:tc>
          <w:tcPr>
            <w:tcW w:w="2013" w:type="dxa"/>
            <w:vMerge w:val="restart"/>
            <w:vAlign w:val="center"/>
          </w:tcPr>
          <w:p w:rsidR="00E10DD4" w:rsidRPr="00B56F71" w:rsidRDefault="00E10DD4" w:rsidP="00E10DD4">
            <w:pPr>
              <w:spacing w:line="240" w:lineRule="auto"/>
              <w:ind w:firstLineChars="0" w:firstLine="0"/>
              <w:jc w:val="center"/>
              <w:rPr>
                <w:rFonts w:cs="Times New Roman"/>
                <w:color w:val="000000" w:themeColor="text1"/>
                <w:sz w:val="21"/>
                <w:szCs w:val="21"/>
              </w:rPr>
            </w:pPr>
            <w:r w:rsidRPr="00B56F71">
              <w:rPr>
                <w:rFonts w:hint="eastAsia"/>
                <w:color w:val="000000" w:themeColor="text1"/>
                <w:sz w:val="21"/>
                <w:szCs w:val="21"/>
              </w:rPr>
              <w:t>pH</w:t>
            </w:r>
            <w:r w:rsidRPr="00B56F71">
              <w:rPr>
                <w:rFonts w:hint="eastAsia"/>
                <w:color w:val="000000" w:themeColor="text1"/>
                <w:sz w:val="21"/>
                <w:szCs w:val="21"/>
              </w:rPr>
              <w:t>、氨氮、硝酸盐、亚硝酸盐、挥发性酚类、氰化物、总硬度、铅、氟、铁、锰、溶解性总固体、耗氧量、硫酸盐、六价铬、镉、砷、汞、氯化物、总大肠菌群、</w:t>
            </w:r>
            <w:r w:rsidRPr="00B56F71">
              <w:rPr>
                <w:rFonts w:cs="Times New Roman"/>
                <w:color w:val="000000" w:themeColor="text1"/>
                <w:sz w:val="21"/>
                <w:szCs w:val="21"/>
              </w:rPr>
              <w:t>K</w:t>
            </w:r>
            <w:r w:rsidRPr="00B56F71">
              <w:rPr>
                <w:rFonts w:cs="Times New Roman"/>
                <w:color w:val="000000" w:themeColor="text1"/>
                <w:sz w:val="21"/>
                <w:szCs w:val="21"/>
                <w:vertAlign w:val="superscript"/>
              </w:rPr>
              <w:t>+</w:t>
            </w:r>
            <w:r w:rsidRPr="00B56F71">
              <w:rPr>
                <w:rFonts w:cs="Times New Roman"/>
                <w:color w:val="000000" w:themeColor="text1"/>
                <w:sz w:val="21"/>
                <w:szCs w:val="21"/>
              </w:rPr>
              <w:t>、</w:t>
            </w:r>
            <w:r w:rsidRPr="00B56F71">
              <w:rPr>
                <w:rFonts w:cs="Times New Roman"/>
                <w:color w:val="000000" w:themeColor="text1"/>
                <w:sz w:val="21"/>
                <w:szCs w:val="21"/>
              </w:rPr>
              <w:t>Na+</w:t>
            </w:r>
            <w:r w:rsidRPr="00B56F71">
              <w:rPr>
                <w:rFonts w:cs="Times New Roman"/>
                <w:color w:val="000000" w:themeColor="text1"/>
                <w:sz w:val="21"/>
                <w:szCs w:val="21"/>
              </w:rPr>
              <w:t>、</w:t>
            </w:r>
            <w:r w:rsidRPr="00B56F71">
              <w:rPr>
                <w:rFonts w:cs="Times New Roman"/>
                <w:color w:val="000000" w:themeColor="text1"/>
                <w:sz w:val="21"/>
                <w:szCs w:val="21"/>
              </w:rPr>
              <w:t>Ca</w:t>
            </w:r>
            <w:r w:rsidRPr="00B56F71">
              <w:rPr>
                <w:rFonts w:cs="Times New Roman"/>
                <w:color w:val="000000" w:themeColor="text1"/>
                <w:sz w:val="21"/>
                <w:szCs w:val="21"/>
                <w:vertAlign w:val="superscript"/>
              </w:rPr>
              <w:t>2+</w:t>
            </w:r>
            <w:r w:rsidRPr="00B56F71">
              <w:rPr>
                <w:rFonts w:cs="Times New Roman"/>
                <w:color w:val="000000" w:themeColor="text1"/>
                <w:sz w:val="21"/>
                <w:szCs w:val="21"/>
              </w:rPr>
              <w:t>、</w:t>
            </w:r>
            <w:r w:rsidRPr="00B56F71">
              <w:rPr>
                <w:rFonts w:cs="Times New Roman"/>
                <w:color w:val="000000" w:themeColor="text1"/>
                <w:sz w:val="21"/>
                <w:szCs w:val="21"/>
              </w:rPr>
              <w:t>Mg</w:t>
            </w:r>
            <w:r w:rsidRPr="00B56F71">
              <w:rPr>
                <w:rFonts w:cs="Times New Roman"/>
                <w:color w:val="000000" w:themeColor="text1"/>
                <w:sz w:val="21"/>
                <w:szCs w:val="21"/>
                <w:vertAlign w:val="superscript"/>
              </w:rPr>
              <w:t>2+</w:t>
            </w:r>
            <w:r w:rsidRPr="00B56F71">
              <w:rPr>
                <w:rFonts w:cs="Times New Roman"/>
                <w:color w:val="000000" w:themeColor="text1"/>
                <w:sz w:val="21"/>
                <w:szCs w:val="21"/>
              </w:rPr>
              <w:t>、</w:t>
            </w:r>
            <w:r w:rsidRPr="00B56F71">
              <w:rPr>
                <w:rFonts w:cs="Times New Roman"/>
                <w:color w:val="000000" w:themeColor="text1"/>
                <w:sz w:val="21"/>
                <w:szCs w:val="21"/>
              </w:rPr>
              <w:t>CO</w:t>
            </w:r>
            <w:r w:rsidRPr="00B56F71">
              <w:rPr>
                <w:rFonts w:cs="Times New Roman"/>
                <w:color w:val="000000" w:themeColor="text1"/>
                <w:sz w:val="21"/>
                <w:szCs w:val="21"/>
                <w:vertAlign w:val="subscript"/>
              </w:rPr>
              <w:t>3</w:t>
            </w:r>
            <w:r w:rsidRPr="00B56F71">
              <w:rPr>
                <w:rFonts w:cs="Times New Roman"/>
                <w:color w:val="000000" w:themeColor="text1"/>
                <w:sz w:val="21"/>
                <w:szCs w:val="21"/>
                <w:vertAlign w:val="superscript"/>
              </w:rPr>
              <w:t>2-</w:t>
            </w:r>
            <w:r w:rsidRPr="00B56F71">
              <w:rPr>
                <w:rFonts w:cs="Times New Roman"/>
                <w:color w:val="000000" w:themeColor="text1"/>
                <w:sz w:val="21"/>
                <w:szCs w:val="21"/>
              </w:rPr>
              <w:t>、</w:t>
            </w:r>
            <w:r w:rsidRPr="00B56F71">
              <w:rPr>
                <w:rFonts w:cs="Times New Roman"/>
                <w:color w:val="000000" w:themeColor="text1"/>
                <w:sz w:val="21"/>
                <w:szCs w:val="21"/>
              </w:rPr>
              <w:t>HCO</w:t>
            </w:r>
            <w:r w:rsidRPr="00B56F71">
              <w:rPr>
                <w:rFonts w:cs="Times New Roman"/>
                <w:color w:val="000000" w:themeColor="text1"/>
                <w:sz w:val="21"/>
                <w:szCs w:val="21"/>
                <w:vertAlign w:val="subscript"/>
              </w:rPr>
              <w:t>3</w:t>
            </w:r>
            <w:r w:rsidRPr="00B56F71">
              <w:rPr>
                <w:rFonts w:cs="Times New Roman"/>
                <w:color w:val="000000" w:themeColor="text1"/>
                <w:sz w:val="21"/>
                <w:szCs w:val="21"/>
                <w:vertAlign w:val="superscript"/>
              </w:rPr>
              <w:t>-</w:t>
            </w:r>
            <w:r w:rsidRPr="00B56F71">
              <w:rPr>
                <w:rFonts w:cs="Times New Roman"/>
                <w:color w:val="000000" w:themeColor="text1"/>
                <w:sz w:val="21"/>
                <w:szCs w:val="21"/>
              </w:rPr>
              <w:t>、</w:t>
            </w:r>
            <w:r w:rsidRPr="00B56F71">
              <w:rPr>
                <w:rFonts w:cs="Times New Roman"/>
                <w:color w:val="000000" w:themeColor="text1"/>
                <w:sz w:val="21"/>
                <w:szCs w:val="21"/>
              </w:rPr>
              <w:t>Cl</w:t>
            </w:r>
            <w:r w:rsidRPr="00B56F71">
              <w:rPr>
                <w:rFonts w:cs="Times New Roman"/>
                <w:color w:val="000000" w:themeColor="text1"/>
                <w:sz w:val="21"/>
                <w:szCs w:val="21"/>
                <w:vertAlign w:val="superscript"/>
              </w:rPr>
              <w:t>-</w:t>
            </w:r>
            <w:r w:rsidRPr="00B56F71">
              <w:rPr>
                <w:rFonts w:cs="Times New Roman"/>
                <w:color w:val="000000" w:themeColor="text1"/>
                <w:sz w:val="21"/>
                <w:szCs w:val="21"/>
              </w:rPr>
              <w:t>、</w:t>
            </w:r>
            <w:r w:rsidRPr="00B56F71">
              <w:rPr>
                <w:rFonts w:cs="Times New Roman"/>
                <w:color w:val="000000" w:themeColor="text1"/>
                <w:sz w:val="21"/>
                <w:szCs w:val="21"/>
              </w:rPr>
              <w:t>SO</w:t>
            </w:r>
            <w:r w:rsidRPr="00B56F71">
              <w:rPr>
                <w:rFonts w:cs="Times New Roman"/>
                <w:color w:val="000000" w:themeColor="text1"/>
                <w:sz w:val="21"/>
                <w:szCs w:val="21"/>
                <w:vertAlign w:val="subscript"/>
              </w:rPr>
              <w:t>4</w:t>
            </w:r>
            <w:r w:rsidRPr="00B56F71">
              <w:rPr>
                <w:rFonts w:cs="Times New Roman"/>
                <w:color w:val="000000" w:themeColor="text1"/>
                <w:sz w:val="21"/>
                <w:szCs w:val="21"/>
                <w:vertAlign w:val="superscript"/>
              </w:rPr>
              <w:t>2-</w:t>
            </w:r>
          </w:p>
        </w:tc>
      </w:tr>
      <w:tr w:rsidR="00B56F71" w:rsidRPr="00B56F71" w:rsidTr="00E10DD4">
        <w:trPr>
          <w:cantSplit/>
          <w:trHeight w:val="551"/>
          <w:jc w:val="center"/>
        </w:trPr>
        <w:tc>
          <w:tcPr>
            <w:tcW w:w="709"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w:t>
            </w:r>
            <w:r w:rsidRPr="00B56F71">
              <w:rPr>
                <w:rFonts w:ascii="Times New Roman" w:hAnsi="Times New Roman"/>
                <w:color w:val="000000" w:themeColor="text1"/>
                <w:sz w:val="21"/>
              </w:rPr>
              <w:t>2</w:t>
            </w:r>
          </w:p>
        </w:tc>
        <w:tc>
          <w:tcPr>
            <w:tcW w:w="1520"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王圩孜</w:t>
            </w:r>
          </w:p>
        </w:tc>
        <w:tc>
          <w:tcPr>
            <w:tcW w:w="1882"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45</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13</w:t>
            </w:r>
            <w:r w:rsidRPr="00B56F71">
              <w:rPr>
                <w:rFonts w:ascii="Times New Roman" w:hAnsi="Times New Roman"/>
                <w:color w:val="000000" w:themeColor="text1"/>
                <w:kern w:val="0"/>
                <w:sz w:val="21"/>
                <w:szCs w:val="21"/>
              </w:rPr>
              <w:t>″</w:t>
            </w:r>
          </w:p>
        </w:tc>
        <w:tc>
          <w:tcPr>
            <w:tcW w:w="164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477"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9.7</w:t>
            </w:r>
          </w:p>
        </w:tc>
        <w:tc>
          <w:tcPr>
            <w:tcW w:w="2013" w:type="dxa"/>
            <w:vMerge/>
            <w:vAlign w:val="center"/>
          </w:tcPr>
          <w:p w:rsidR="00E10DD4" w:rsidRPr="00B56F71" w:rsidRDefault="00E10DD4" w:rsidP="00E10DD4">
            <w:pPr>
              <w:pStyle w:val="afb"/>
              <w:spacing w:line="240" w:lineRule="auto"/>
              <w:ind w:firstLineChars="0" w:firstLine="0"/>
              <w:jc w:val="center"/>
              <w:rPr>
                <w:rFonts w:ascii="Times New Roman" w:hAnsi="Times New Roman"/>
                <w:color w:val="000000" w:themeColor="text1"/>
                <w:sz w:val="21"/>
                <w:szCs w:val="21"/>
              </w:rPr>
            </w:pPr>
          </w:p>
        </w:tc>
      </w:tr>
      <w:tr w:rsidR="00B56F71" w:rsidRPr="00B56F71" w:rsidTr="00E10DD4">
        <w:trPr>
          <w:cantSplit/>
          <w:trHeight w:val="842"/>
          <w:jc w:val="center"/>
        </w:trPr>
        <w:tc>
          <w:tcPr>
            <w:tcW w:w="709"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w:t>
            </w:r>
            <w:r w:rsidRPr="00B56F71">
              <w:rPr>
                <w:rFonts w:ascii="Times New Roman" w:hAnsi="Times New Roman"/>
                <w:color w:val="000000" w:themeColor="text1"/>
                <w:sz w:val="21"/>
              </w:rPr>
              <w:t>3</w:t>
            </w:r>
          </w:p>
        </w:tc>
        <w:tc>
          <w:tcPr>
            <w:tcW w:w="1520"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五里井</w:t>
            </w:r>
          </w:p>
        </w:tc>
        <w:tc>
          <w:tcPr>
            <w:tcW w:w="1882"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10</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37</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44</w:t>
            </w:r>
            <w:r w:rsidRPr="00B56F71">
              <w:rPr>
                <w:rFonts w:ascii="Times New Roman" w:hAnsi="Times New Roman"/>
                <w:color w:val="000000" w:themeColor="text1"/>
                <w:kern w:val="0"/>
                <w:sz w:val="21"/>
                <w:szCs w:val="21"/>
              </w:rPr>
              <w:t>″</w:t>
            </w:r>
          </w:p>
        </w:tc>
        <w:tc>
          <w:tcPr>
            <w:tcW w:w="164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477"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8.3</w:t>
            </w:r>
          </w:p>
        </w:tc>
        <w:tc>
          <w:tcPr>
            <w:tcW w:w="2013" w:type="dxa"/>
            <w:vMerge/>
            <w:vAlign w:val="center"/>
          </w:tcPr>
          <w:p w:rsidR="00E10DD4" w:rsidRPr="00B56F71" w:rsidRDefault="00E10DD4" w:rsidP="00E10DD4">
            <w:pPr>
              <w:pStyle w:val="afb"/>
              <w:spacing w:line="240" w:lineRule="auto"/>
              <w:ind w:firstLineChars="0" w:firstLine="0"/>
              <w:jc w:val="center"/>
              <w:rPr>
                <w:rFonts w:ascii="Times New Roman" w:hAnsi="Times New Roman"/>
                <w:color w:val="000000" w:themeColor="text1"/>
                <w:sz w:val="21"/>
                <w:szCs w:val="21"/>
              </w:rPr>
            </w:pPr>
          </w:p>
        </w:tc>
      </w:tr>
      <w:tr w:rsidR="00B56F71" w:rsidRPr="00B56F71" w:rsidTr="00E10DD4">
        <w:trPr>
          <w:cantSplit/>
          <w:trHeight w:val="1190"/>
          <w:jc w:val="center"/>
        </w:trPr>
        <w:tc>
          <w:tcPr>
            <w:tcW w:w="709"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bCs/>
                <w:color w:val="000000" w:themeColor="text1"/>
                <w:sz w:val="21"/>
              </w:rPr>
              <w:t>D4</w:t>
            </w:r>
          </w:p>
        </w:tc>
        <w:tc>
          <w:tcPr>
            <w:tcW w:w="1520"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江家岗</w:t>
            </w:r>
          </w:p>
        </w:tc>
        <w:tc>
          <w:tcPr>
            <w:tcW w:w="1882"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17</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54</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43</w:t>
            </w:r>
            <w:r w:rsidRPr="00B56F71">
              <w:rPr>
                <w:rFonts w:ascii="Times New Roman" w:hAnsi="Times New Roman"/>
                <w:color w:val="000000" w:themeColor="text1"/>
                <w:kern w:val="0"/>
                <w:sz w:val="21"/>
                <w:szCs w:val="21"/>
              </w:rPr>
              <w:t>″</w:t>
            </w:r>
          </w:p>
        </w:tc>
        <w:tc>
          <w:tcPr>
            <w:tcW w:w="164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477"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10.8</w:t>
            </w:r>
          </w:p>
        </w:tc>
        <w:tc>
          <w:tcPr>
            <w:tcW w:w="2013" w:type="dxa"/>
            <w:vMerge/>
            <w:vAlign w:val="center"/>
          </w:tcPr>
          <w:p w:rsidR="00E10DD4" w:rsidRPr="00B56F71" w:rsidRDefault="00E10DD4" w:rsidP="00E10DD4">
            <w:pPr>
              <w:pStyle w:val="afb"/>
              <w:spacing w:line="240" w:lineRule="auto"/>
              <w:ind w:firstLineChars="0" w:firstLine="0"/>
              <w:jc w:val="center"/>
              <w:rPr>
                <w:rFonts w:ascii="Times New Roman" w:hAnsi="Times New Roman"/>
                <w:color w:val="000000" w:themeColor="text1"/>
                <w:sz w:val="21"/>
                <w:szCs w:val="21"/>
              </w:rPr>
            </w:pPr>
          </w:p>
        </w:tc>
      </w:tr>
      <w:tr w:rsidR="00B56F71" w:rsidRPr="00B56F71" w:rsidTr="00CD7C84">
        <w:trPr>
          <w:cantSplit/>
          <w:trHeight w:val="423"/>
          <w:jc w:val="center"/>
        </w:trPr>
        <w:tc>
          <w:tcPr>
            <w:tcW w:w="709"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D5</w:t>
            </w:r>
          </w:p>
        </w:tc>
        <w:tc>
          <w:tcPr>
            <w:tcW w:w="1520"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江油坊</w:t>
            </w:r>
          </w:p>
        </w:tc>
        <w:tc>
          <w:tcPr>
            <w:tcW w:w="1882"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20</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 xml:space="preserve">  </w:t>
            </w:r>
            <w:r w:rsidRPr="00B56F71">
              <w:rPr>
                <w:rFonts w:ascii="Times New Roman" w:hAnsi="Times New Roman"/>
                <w:color w:val="000000" w:themeColor="text1"/>
                <w:kern w:val="0"/>
                <w:sz w:val="21"/>
                <w:szCs w:val="21"/>
              </w:rPr>
              <w:t>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57</w:t>
            </w:r>
            <w:r w:rsidRPr="00B56F71">
              <w:rPr>
                <w:rFonts w:ascii="Times New Roman" w:hAnsi="Times New Roman"/>
                <w:color w:val="000000" w:themeColor="text1"/>
                <w:kern w:val="0"/>
                <w:sz w:val="21"/>
                <w:szCs w:val="21"/>
              </w:rPr>
              <w:t>″</w:t>
            </w:r>
          </w:p>
        </w:tc>
        <w:tc>
          <w:tcPr>
            <w:tcW w:w="164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477"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9.3</w:t>
            </w:r>
          </w:p>
        </w:tc>
        <w:tc>
          <w:tcPr>
            <w:tcW w:w="2013" w:type="dxa"/>
            <w:vMerge/>
            <w:vAlign w:val="center"/>
          </w:tcPr>
          <w:p w:rsidR="00E10DD4" w:rsidRPr="00B56F71" w:rsidRDefault="00E10DD4" w:rsidP="00E10DD4">
            <w:pPr>
              <w:pStyle w:val="afb"/>
              <w:spacing w:line="240" w:lineRule="auto"/>
              <w:ind w:firstLineChars="0" w:firstLine="0"/>
              <w:jc w:val="center"/>
              <w:rPr>
                <w:rFonts w:ascii="Times New Roman" w:hAnsi="Times New Roman"/>
                <w:color w:val="000000" w:themeColor="text1"/>
                <w:sz w:val="21"/>
                <w:szCs w:val="21"/>
              </w:rPr>
            </w:pPr>
          </w:p>
        </w:tc>
      </w:tr>
    </w:tbl>
    <w:p w:rsidR="00B905D0" w:rsidRPr="00B56F71" w:rsidRDefault="00B905D0" w:rsidP="00B905D0">
      <w:pPr>
        <w:pStyle w:val="afffff5"/>
        <w:spacing w:line="240" w:lineRule="auto"/>
        <w:ind w:firstLineChars="200" w:firstLine="422"/>
        <w:jc w:val="both"/>
        <w:rPr>
          <w:rFonts w:eastAsia="宋体" w:cs="Times New Roman"/>
          <w:b/>
          <w:color w:val="000000" w:themeColor="text1"/>
          <w:sz w:val="21"/>
          <w:szCs w:val="21"/>
        </w:rPr>
      </w:pPr>
      <w:r w:rsidRPr="00B56F71">
        <w:rPr>
          <w:rFonts w:eastAsia="宋体" w:cs="Times New Roman" w:hint="eastAsia"/>
          <w:b/>
          <w:color w:val="000000" w:themeColor="text1"/>
          <w:sz w:val="21"/>
          <w:szCs w:val="21"/>
        </w:rPr>
        <w:t>注</w:t>
      </w:r>
      <w:r w:rsidRPr="00B56F71">
        <w:rPr>
          <w:rFonts w:eastAsia="宋体" w:cs="Times New Roman"/>
          <w:b/>
          <w:color w:val="000000" w:themeColor="text1"/>
          <w:sz w:val="21"/>
          <w:szCs w:val="21"/>
        </w:rPr>
        <w:t>：</w:t>
      </w:r>
      <w:r w:rsidRPr="00B56F71">
        <w:rPr>
          <w:rFonts w:eastAsia="宋体" w:cs="Times New Roman" w:hint="eastAsia"/>
          <w:b/>
          <w:color w:val="000000" w:themeColor="text1"/>
          <w:sz w:val="21"/>
          <w:szCs w:val="21"/>
        </w:rPr>
        <w:t>目前</w:t>
      </w:r>
      <w:r w:rsidRPr="00B56F71">
        <w:rPr>
          <w:rFonts w:eastAsia="宋体" w:cs="Times New Roman"/>
          <w:b/>
          <w:color w:val="000000" w:themeColor="text1"/>
          <w:sz w:val="21"/>
          <w:szCs w:val="21"/>
        </w:rPr>
        <w:t>周围村庄已采用市政</w:t>
      </w:r>
      <w:r w:rsidRPr="00B56F71">
        <w:rPr>
          <w:rFonts w:eastAsia="宋体" w:cs="Times New Roman" w:hint="eastAsia"/>
          <w:b/>
          <w:color w:val="000000" w:themeColor="text1"/>
          <w:sz w:val="21"/>
          <w:szCs w:val="21"/>
        </w:rPr>
        <w:t>管网集中</w:t>
      </w:r>
      <w:r w:rsidRPr="00B56F71">
        <w:rPr>
          <w:rFonts w:eastAsia="宋体" w:cs="Times New Roman"/>
          <w:b/>
          <w:color w:val="000000" w:themeColor="text1"/>
          <w:sz w:val="21"/>
          <w:szCs w:val="21"/>
        </w:rPr>
        <w:t>供水，</w:t>
      </w:r>
      <w:r w:rsidRPr="00B56F71">
        <w:rPr>
          <w:rFonts w:eastAsia="宋体" w:cs="Times New Roman" w:hint="eastAsia"/>
          <w:b/>
          <w:color w:val="000000" w:themeColor="text1"/>
          <w:sz w:val="21"/>
          <w:szCs w:val="21"/>
        </w:rPr>
        <w:t>上表中</w:t>
      </w:r>
      <w:r w:rsidRPr="00B56F71">
        <w:rPr>
          <w:rFonts w:eastAsia="宋体" w:cs="Times New Roman"/>
          <w:b/>
          <w:color w:val="000000" w:themeColor="text1"/>
          <w:sz w:val="21"/>
          <w:szCs w:val="21"/>
        </w:rPr>
        <w:t>的</w:t>
      </w:r>
      <w:r w:rsidRPr="00B56F71">
        <w:rPr>
          <w:rFonts w:eastAsia="宋体" w:cs="Times New Roman" w:hint="eastAsia"/>
          <w:b/>
          <w:color w:val="000000" w:themeColor="text1"/>
          <w:sz w:val="21"/>
          <w:szCs w:val="21"/>
        </w:rPr>
        <w:t>村民</w:t>
      </w:r>
      <w:r w:rsidRPr="00B56F71">
        <w:rPr>
          <w:rFonts w:eastAsia="宋体" w:cs="Times New Roman"/>
          <w:b/>
          <w:color w:val="000000" w:themeColor="text1"/>
          <w:sz w:val="21"/>
          <w:szCs w:val="21"/>
        </w:rPr>
        <w:t>自用水井是指</w:t>
      </w:r>
      <w:r w:rsidRPr="00B56F71">
        <w:rPr>
          <w:rFonts w:eastAsia="宋体" w:cs="Times New Roman" w:hint="eastAsia"/>
          <w:b/>
          <w:color w:val="000000" w:themeColor="text1"/>
          <w:sz w:val="21"/>
          <w:szCs w:val="21"/>
        </w:rPr>
        <w:t>市政</w:t>
      </w:r>
      <w:r w:rsidRPr="00B56F71">
        <w:rPr>
          <w:rFonts w:eastAsia="宋体" w:cs="Times New Roman"/>
          <w:b/>
          <w:color w:val="000000" w:themeColor="text1"/>
          <w:sz w:val="21"/>
          <w:szCs w:val="21"/>
        </w:rPr>
        <w:t>供水管网建设之前村民自用的水井，目前</w:t>
      </w:r>
      <w:r w:rsidRPr="00B56F71">
        <w:rPr>
          <w:rFonts w:eastAsia="宋体" w:cs="Times New Roman" w:hint="eastAsia"/>
          <w:b/>
          <w:color w:val="000000" w:themeColor="text1"/>
          <w:sz w:val="21"/>
          <w:szCs w:val="21"/>
        </w:rPr>
        <w:t>均已</w:t>
      </w:r>
      <w:r w:rsidRPr="00B56F71">
        <w:rPr>
          <w:rFonts w:eastAsia="宋体" w:cs="Times New Roman"/>
          <w:b/>
          <w:color w:val="000000" w:themeColor="text1"/>
          <w:sz w:val="21"/>
          <w:szCs w:val="21"/>
        </w:rPr>
        <w:t>停用。</w:t>
      </w:r>
    </w:p>
    <w:p w:rsidR="00181103" w:rsidRPr="00B56F71" w:rsidRDefault="00B12D72" w:rsidP="00E10DD4">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E10DD4" w:rsidRPr="00B56F71">
        <w:rPr>
          <w:rFonts w:cs="Times New Roman"/>
          <w:color w:val="000000" w:themeColor="text1"/>
        </w:rPr>
        <w:t>9</w:t>
      </w:r>
      <w:r w:rsidRPr="00B56F71">
        <w:rPr>
          <w:rFonts w:cs="Times New Roman"/>
          <w:color w:val="000000" w:themeColor="text1"/>
        </w:rPr>
        <w:t xml:space="preserve">  </w:t>
      </w:r>
      <w:r w:rsidRPr="00B56F71">
        <w:rPr>
          <w:rFonts w:cs="Times New Roman"/>
          <w:color w:val="000000" w:themeColor="text1"/>
        </w:rPr>
        <w:t>地下水水位监测断面布设</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7"/>
        <w:gridCol w:w="1416"/>
        <w:gridCol w:w="1934"/>
        <w:gridCol w:w="1529"/>
        <w:gridCol w:w="1302"/>
        <w:gridCol w:w="1624"/>
      </w:tblGrid>
      <w:tr w:rsidR="00B56F71" w:rsidRPr="00B56F71" w:rsidTr="00E10DD4">
        <w:trPr>
          <w:cantSplit/>
          <w:jc w:val="center"/>
        </w:trPr>
        <w:tc>
          <w:tcPr>
            <w:tcW w:w="1267" w:type="dxa"/>
            <w:vAlign w:val="center"/>
          </w:tcPr>
          <w:p w:rsidR="00E7355B" w:rsidRPr="00B56F71" w:rsidRDefault="00E7355B" w:rsidP="00E10DD4">
            <w:pPr>
              <w:pStyle w:val="afb"/>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点位编号</w:t>
            </w:r>
          </w:p>
        </w:tc>
        <w:tc>
          <w:tcPr>
            <w:tcW w:w="1416" w:type="dxa"/>
            <w:vAlign w:val="center"/>
          </w:tcPr>
          <w:p w:rsidR="00E7355B" w:rsidRPr="00B56F71" w:rsidRDefault="00E7355B" w:rsidP="00E10DD4">
            <w:pPr>
              <w:pStyle w:val="afb"/>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测点位置</w:t>
            </w:r>
          </w:p>
        </w:tc>
        <w:tc>
          <w:tcPr>
            <w:tcW w:w="1934" w:type="dxa"/>
            <w:vAlign w:val="center"/>
          </w:tcPr>
          <w:p w:rsidR="00E7355B" w:rsidRPr="00B56F71" w:rsidRDefault="00E7355B" w:rsidP="00E10DD4">
            <w:pPr>
              <w:pStyle w:val="a9"/>
              <w:spacing w:line="360" w:lineRule="exact"/>
              <w:ind w:firstLineChars="0" w:firstLine="0"/>
              <w:jc w:val="center"/>
              <w:rPr>
                <w:rFonts w:ascii="Times New Roman" w:hAnsi="Times New Roman"/>
                <w:b/>
                <w:bCs/>
                <w:color w:val="000000" w:themeColor="text1"/>
                <w:sz w:val="21"/>
                <w:szCs w:val="21"/>
              </w:rPr>
            </w:pPr>
            <w:r w:rsidRPr="00B56F71">
              <w:rPr>
                <w:rFonts w:ascii="Times New Roman" w:hAnsi="Times New Roman" w:hint="eastAsia"/>
                <w:b/>
                <w:bCs/>
                <w:color w:val="000000" w:themeColor="text1"/>
                <w:sz w:val="21"/>
                <w:szCs w:val="21"/>
              </w:rPr>
              <w:t>点位坐标</w:t>
            </w:r>
          </w:p>
        </w:tc>
        <w:tc>
          <w:tcPr>
            <w:tcW w:w="1529" w:type="dxa"/>
            <w:vAlign w:val="center"/>
          </w:tcPr>
          <w:p w:rsidR="00E7355B" w:rsidRPr="00B56F71" w:rsidRDefault="00E7355B" w:rsidP="00E10DD4">
            <w:pPr>
              <w:pStyle w:val="a9"/>
              <w:spacing w:line="360" w:lineRule="exact"/>
              <w:ind w:firstLineChars="0" w:firstLine="0"/>
              <w:jc w:val="center"/>
              <w:rPr>
                <w:rFonts w:ascii="Times New Roman" w:hAnsi="Times New Roman"/>
                <w:b/>
                <w:bCs/>
                <w:color w:val="000000" w:themeColor="text1"/>
                <w:sz w:val="21"/>
                <w:szCs w:val="21"/>
              </w:rPr>
            </w:pPr>
            <w:r w:rsidRPr="00B56F71">
              <w:rPr>
                <w:rFonts w:ascii="Times New Roman" w:hAnsi="Times New Roman" w:hint="eastAsia"/>
                <w:b/>
                <w:bCs/>
                <w:color w:val="000000" w:themeColor="text1"/>
                <w:sz w:val="21"/>
                <w:szCs w:val="21"/>
              </w:rPr>
              <w:t>水井用途</w:t>
            </w:r>
          </w:p>
        </w:tc>
        <w:tc>
          <w:tcPr>
            <w:tcW w:w="1302" w:type="dxa"/>
            <w:vAlign w:val="center"/>
          </w:tcPr>
          <w:p w:rsidR="00E7355B" w:rsidRPr="00B56F71" w:rsidRDefault="00E7355B" w:rsidP="00E10DD4">
            <w:pPr>
              <w:pStyle w:val="a9"/>
              <w:spacing w:line="360" w:lineRule="exact"/>
              <w:ind w:firstLineChars="0" w:firstLine="0"/>
              <w:jc w:val="center"/>
              <w:rPr>
                <w:rFonts w:ascii="Times New Roman" w:hAnsi="Times New Roman"/>
                <w:b/>
                <w:bCs/>
                <w:color w:val="000000" w:themeColor="text1"/>
                <w:sz w:val="21"/>
                <w:szCs w:val="21"/>
              </w:rPr>
            </w:pPr>
            <w:r w:rsidRPr="00B56F71">
              <w:rPr>
                <w:rFonts w:ascii="Times New Roman" w:hAnsi="Times New Roman" w:hint="eastAsia"/>
                <w:b/>
                <w:bCs/>
                <w:color w:val="000000" w:themeColor="text1"/>
                <w:sz w:val="21"/>
                <w:szCs w:val="21"/>
              </w:rPr>
              <w:t>井深</w:t>
            </w:r>
            <w:r w:rsidRPr="00B56F71">
              <w:rPr>
                <w:rFonts w:ascii="Times New Roman" w:hAnsi="Times New Roman"/>
                <w:b/>
                <w:bCs/>
                <w:color w:val="000000" w:themeColor="text1"/>
                <w:sz w:val="21"/>
                <w:szCs w:val="21"/>
              </w:rPr>
              <w:t>（</w:t>
            </w:r>
            <w:r w:rsidRPr="00B56F71">
              <w:rPr>
                <w:rFonts w:ascii="Times New Roman" w:hAnsi="Times New Roman"/>
                <w:b/>
                <w:bCs/>
                <w:color w:val="000000" w:themeColor="text1"/>
                <w:sz w:val="21"/>
                <w:szCs w:val="21"/>
              </w:rPr>
              <w:t>m</w:t>
            </w:r>
            <w:r w:rsidRPr="00B56F71">
              <w:rPr>
                <w:rFonts w:ascii="Times New Roman" w:hAnsi="Times New Roman"/>
                <w:b/>
                <w:bCs/>
                <w:color w:val="000000" w:themeColor="text1"/>
                <w:sz w:val="21"/>
                <w:szCs w:val="21"/>
              </w:rPr>
              <w:t>）</w:t>
            </w:r>
          </w:p>
        </w:tc>
        <w:tc>
          <w:tcPr>
            <w:tcW w:w="1624" w:type="dxa"/>
            <w:vAlign w:val="center"/>
          </w:tcPr>
          <w:p w:rsidR="00E7355B" w:rsidRPr="00B56F71" w:rsidRDefault="00E7355B" w:rsidP="00E10DD4">
            <w:pPr>
              <w:pStyle w:val="afb"/>
              <w:spacing w:line="360" w:lineRule="exact"/>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监测项目</w:t>
            </w: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w:t>
            </w:r>
            <w:r w:rsidRPr="00B56F71">
              <w:rPr>
                <w:rFonts w:ascii="Times New Roman" w:hAnsi="Times New Roman"/>
                <w:color w:val="000000" w:themeColor="text1"/>
                <w:sz w:val="21"/>
              </w:rPr>
              <w:t>1</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项目区</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25</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09</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临时监测井</w:t>
            </w:r>
          </w:p>
        </w:tc>
        <w:tc>
          <w:tcPr>
            <w:tcW w:w="130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8.6</w:t>
            </w:r>
          </w:p>
        </w:tc>
        <w:tc>
          <w:tcPr>
            <w:tcW w:w="1624" w:type="dxa"/>
            <w:vMerge w:val="restart"/>
            <w:vAlign w:val="center"/>
          </w:tcPr>
          <w:p w:rsidR="00E10DD4" w:rsidRPr="00B56F71" w:rsidRDefault="00E10DD4" w:rsidP="00E10DD4">
            <w:pPr>
              <w:spacing w:line="360" w:lineRule="exact"/>
              <w:ind w:firstLineChars="0" w:firstLine="0"/>
              <w:jc w:val="center"/>
              <w:rPr>
                <w:rFonts w:cs="Times New Roman"/>
                <w:color w:val="000000" w:themeColor="text1"/>
                <w:sz w:val="21"/>
                <w:szCs w:val="21"/>
              </w:rPr>
            </w:pPr>
            <w:r w:rsidRPr="00B56F71">
              <w:rPr>
                <w:rFonts w:cs="Times New Roman"/>
                <w:color w:val="000000" w:themeColor="text1"/>
                <w:sz w:val="21"/>
                <w:szCs w:val="21"/>
              </w:rPr>
              <w:t>水位监测</w:t>
            </w: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w:t>
            </w:r>
            <w:r w:rsidRPr="00B56F71">
              <w:rPr>
                <w:rFonts w:ascii="Times New Roman" w:hAnsi="Times New Roman"/>
                <w:color w:val="000000" w:themeColor="text1"/>
                <w:sz w:val="21"/>
              </w:rPr>
              <w:t>2</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王圩孜</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45</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13</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30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9.7</w:t>
            </w:r>
          </w:p>
        </w:tc>
        <w:tc>
          <w:tcPr>
            <w:tcW w:w="1624" w:type="dxa"/>
            <w:vMerge/>
            <w:vAlign w:val="center"/>
          </w:tcPr>
          <w:p w:rsidR="00E10DD4" w:rsidRPr="00B56F71" w:rsidRDefault="00E10DD4" w:rsidP="00E10DD4">
            <w:pPr>
              <w:pStyle w:val="afb"/>
              <w:spacing w:line="360" w:lineRule="exact"/>
              <w:ind w:firstLineChars="0" w:firstLine="0"/>
              <w:jc w:val="center"/>
              <w:rPr>
                <w:rFonts w:ascii="Times New Roman" w:hAnsi="Times New Roman"/>
                <w:color w:val="000000" w:themeColor="text1"/>
                <w:sz w:val="21"/>
                <w:szCs w:val="21"/>
              </w:rPr>
            </w:pP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w:t>
            </w:r>
            <w:r w:rsidRPr="00B56F71">
              <w:rPr>
                <w:rFonts w:ascii="Times New Roman" w:hAnsi="Times New Roman"/>
                <w:color w:val="000000" w:themeColor="text1"/>
                <w:sz w:val="21"/>
              </w:rPr>
              <w:t>3</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五里井</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10</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37</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44</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30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8.3</w:t>
            </w:r>
          </w:p>
        </w:tc>
        <w:tc>
          <w:tcPr>
            <w:tcW w:w="1624" w:type="dxa"/>
            <w:vMerge/>
            <w:vAlign w:val="center"/>
          </w:tcPr>
          <w:p w:rsidR="00E10DD4" w:rsidRPr="00B56F71" w:rsidRDefault="00E10DD4" w:rsidP="00E10DD4">
            <w:pPr>
              <w:pStyle w:val="afb"/>
              <w:spacing w:line="360" w:lineRule="exact"/>
              <w:ind w:firstLineChars="0" w:firstLine="0"/>
              <w:jc w:val="center"/>
              <w:rPr>
                <w:rFonts w:ascii="Times New Roman" w:hAnsi="Times New Roman"/>
                <w:color w:val="000000" w:themeColor="text1"/>
                <w:sz w:val="21"/>
                <w:szCs w:val="21"/>
              </w:rPr>
            </w:pP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bCs/>
                <w:color w:val="000000" w:themeColor="text1"/>
                <w:sz w:val="21"/>
              </w:rPr>
              <w:t>D4</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江家岗</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17</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54</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43</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30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10.8</w:t>
            </w:r>
          </w:p>
        </w:tc>
        <w:tc>
          <w:tcPr>
            <w:tcW w:w="1624" w:type="dxa"/>
            <w:vMerge/>
            <w:vAlign w:val="center"/>
          </w:tcPr>
          <w:p w:rsidR="00E10DD4" w:rsidRPr="00B56F71" w:rsidRDefault="00E10DD4" w:rsidP="00E10DD4">
            <w:pPr>
              <w:pStyle w:val="afb"/>
              <w:spacing w:line="360" w:lineRule="exact"/>
              <w:ind w:firstLineChars="0" w:firstLine="0"/>
              <w:jc w:val="center"/>
              <w:rPr>
                <w:rFonts w:ascii="Times New Roman" w:hAnsi="Times New Roman"/>
                <w:color w:val="000000" w:themeColor="text1"/>
                <w:sz w:val="21"/>
                <w:szCs w:val="21"/>
              </w:rPr>
            </w:pP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D5</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江油坊</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20</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 xml:space="preserve">  </w:t>
            </w:r>
            <w:r w:rsidRPr="00B56F71">
              <w:rPr>
                <w:rFonts w:ascii="Times New Roman" w:hAnsi="Times New Roman"/>
                <w:color w:val="000000" w:themeColor="text1"/>
                <w:kern w:val="0"/>
                <w:sz w:val="21"/>
                <w:szCs w:val="21"/>
              </w:rPr>
              <w:t>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57</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30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9.3</w:t>
            </w:r>
          </w:p>
        </w:tc>
        <w:tc>
          <w:tcPr>
            <w:tcW w:w="1624" w:type="dxa"/>
            <w:vMerge/>
            <w:vAlign w:val="center"/>
          </w:tcPr>
          <w:p w:rsidR="00E10DD4" w:rsidRPr="00B56F71" w:rsidRDefault="00E10DD4" w:rsidP="00E10DD4">
            <w:pPr>
              <w:pStyle w:val="afb"/>
              <w:spacing w:line="360" w:lineRule="exact"/>
              <w:ind w:firstLineChars="0" w:firstLine="0"/>
              <w:jc w:val="center"/>
              <w:rPr>
                <w:rFonts w:ascii="Times New Roman" w:hAnsi="Times New Roman"/>
                <w:color w:val="000000" w:themeColor="text1"/>
                <w:sz w:val="21"/>
                <w:szCs w:val="21"/>
              </w:rPr>
            </w:pP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D6</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詹台孜</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40</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25</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30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11.6</w:t>
            </w:r>
          </w:p>
        </w:tc>
        <w:tc>
          <w:tcPr>
            <w:tcW w:w="1624" w:type="dxa"/>
            <w:vMerge/>
            <w:vAlign w:val="center"/>
          </w:tcPr>
          <w:p w:rsidR="00E10DD4" w:rsidRPr="00B56F71" w:rsidRDefault="00E10DD4" w:rsidP="00E10DD4">
            <w:pPr>
              <w:pStyle w:val="afb"/>
              <w:spacing w:line="360" w:lineRule="exact"/>
              <w:ind w:firstLineChars="0" w:firstLine="0"/>
              <w:jc w:val="center"/>
              <w:rPr>
                <w:rFonts w:ascii="Times New Roman" w:hAnsi="Times New Roman"/>
                <w:color w:val="000000" w:themeColor="text1"/>
                <w:sz w:val="21"/>
                <w:szCs w:val="21"/>
              </w:rPr>
            </w:pP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D7</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五里庙村</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17</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06</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39</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16</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302" w:type="dxa"/>
            <w:vAlign w:val="center"/>
          </w:tcPr>
          <w:p w:rsidR="00E10DD4" w:rsidRPr="00B56F71" w:rsidRDefault="00E10DD4" w:rsidP="00E10DD4">
            <w:pPr>
              <w:spacing w:line="240" w:lineRule="auto"/>
              <w:ind w:firstLineChars="0" w:firstLine="0"/>
              <w:jc w:val="center"/>
              <w:rPr>
                <w:color w:val="000000" w:themeColor="text1"/>
                <w:sz w:val="21"/>
                <w:szCs w:val="21"/>
              </w:rPr>
            </w:pPr>
            <w:r w:rsidRPr="00B56F71">
              <w:rPr>
                <w:rFonts w:hint="eastAsia"/>
                <w:color w:val="000000" w:themeColor="text1"/>
                <w:sz w:val="21"/>
                <w:szCs w:val="21"/>
              </w:rPr>
              <w:t>8.9</w:t>
            </w:r>
          </w:p>
        </w:tc>
        <w:tc>
          <w:tcPr>
            <w:tcW w:w="1624" w:type="dxa"/>
            <w:vMerge/>
            <w:vAlign w:val="center"/>
          </w:tcPr>
          <w:p w:rsidR="00E10DD4" w:rsidRPr="00B56F71" w:rsidRDefault="00E10DD4" w:rsidP="00E10DD4">
            <w:pPr>
              <w:pStyle w:val="afb"/>
              <w:spacing w:line="360" w:lineRule="exact"/>
              <w:ind w:firstLineChars="0" w:firstLine="0"/>
              <w:jc w:val="center"/>
              <w:rPr>
                <w:rFonts w:ascii="Times New Roman" w:hAnsi="Times New Roman"/>
                <w:color w:val="000000" w:themeColor="text1"/>
                <w:sz w:val="21"/>
                <w:szCs w:val="21"/>
              </w:rPr>
            </w:pP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D8</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詹家岗社区</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17</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36</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32</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30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9.4</w:t>
            </w:r>
          </w:p>
        </w:tc>
        <w:tc>
          <w:tcPr>
            <w:tcW w:w="1624" w:type="dxa"/>
            <w:vMerge/>
            <w:vAlign w:val="center"/>
          </w:tcPr>
          <w:p w:rsidR="00E10DD4" w:rsidRPr="00B56F71" w:rsidRDefault="00E10DD4" w:rsidP="00E10DD4">
            <w:pPr>
              <w:pStyle w:val="afb"/>
              <w:spacing w:line="360" w:lineRule="exact"/>
              <w:ind w:firstLineChars="0" w:firstLine="0"/>
              <w:jc w:val="center"/>
              <w:rPr>
                <w:rFonts w:ascii="Times New Roman" w:hAnsi="Times New Roman"/>
                <w:color w:val="000000" w:themeColor="text1"/>
                <w:sz w:val="21"/>
                <w:szCs w:val="21"/>
              </w:rPr>
            </w:pP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bCs/>
                <w:color w:val="000000" w:themeColor="text1"/>
                <w:sz w:val="21"/>
              </w:rPr>
              <w:t>D9</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胜利村</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20</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33</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39</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30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8.6</w:t>
            </w:r>
          </w:p>
        </w:tc>
        <w:tc>
          <w:tcPr>
            <w:tcW w:w="1624" w:type="dxa"/>
            <w:vMerge/>
            <w:vAlign w:val="center"/>
          </w:tcPr>
          <w:p w:rsidR="00E10DD4" w:rsidRPr="00B56F71" w:rsidRDefault="00E10DD4" w:rsidP="00E10DD4">
            <w:pPr>
              <w:pStyle w:val="afb"/>
              <w:spacing w:line="360" w:lineRule="exact"/>
              <w:ind w:firstLineChars="0" w:firstLine="0"/>
              <w:jc w:val="center"/>
              <w:rPr>
                <w:rFonts w:ascii="Times New Roman" w:hAnsi="Times New Roman"/>
                <w:color w:val="000000" w:themeColor="text1"/>
                <w:sz w:val="21"/>
                <w:szCs w:val="21"/>
              </w:rPr>
            </w:pPr>
          </w:p>
        </w:tc>
      </w:tr>
      <w:tr w:rsidR="00B56F71" w:rsidRPr="00B56F71" w:rsidTr="00E10DD4">
        <w:trPr>
          <w:cantSplit/>
          <w:jc w:val="center"/>
        </w:trPr>
        <w:tc>
          <w:tcPr>
            <w:tcW w:w="1267"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D10</w:t>
            </w:r>
          </w:p>
        </w:tc>
        <w:tc>
          <w:tcPr>
            <w:tcW w:w="1416" w:type="dxa"/>
            <w:vAlign w:val="center"/>
          </w:tcPr>
          <w:p w:rsidR="00E10DD4" w:rsidRPr="00B56F71" w:rsidRDefault="00E10DD4" w:rsidP="00E10DD4">
            <w:pPr>
              <w:pStyle w:val="affffffc"/>
              <w:spacing w:before="0" w:after="0"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酒坊庄</w:t>
            </w:r>
          </w:p>
        </w:tc>
        <w:tc>
          <w:tcPr>
            <w:tcW w:w="1934" w:type="dxa"/>
            <w:vAlign w:val="center"/>
          </w:tcPr>
          <w:p w:rsidR="00E10DD4" w:rsidRPr="00B56F71" w:rsidRDefault="00E10DD4" w:rsidP="00E10DD4">
            <w:pPr>
              <w:pStyle w:val="a9"/>
              <w:spacing w:line="240" w:lineRule="auto"/>
              <w:ind w:firstLineChars="0" w:firstLine="0"/>
              <w:jc w:val="center"/>
              <w:rPr>
                <w:rFonts w:ascii="Times New Roman" w:hAnsi="Times New Roman"/>
                <w:color w:val="000000" w:themeColor="text1"/>
                <w:kern w:val="0"/>
                <w:sz w:val="21"/>
                <w:szCs w:val="21"/>
              </w:rPr>
            </w:pPr>
            <w:r w:rsidRPr="00B56F71">
              <w:rPr>
                <w:rFonts w:ascii="Times New Roman" w:hAnsi="Times New Roman"/>
                <w:color w:val="000000" w:themeColor="text1"/>
                <w:kern w:val="0"/>
                <w:sz w:val="21"/>
                <w:szCs w:val="21"/>
              </w:rPr>
              <w:t>E11</w:t>
            </w:r>
            <w:r w:rsidRPr="00B56F71">
              <w:rPr>
                <w:rFonts w:ascii="Times New Roman" w:hAnsi="Times New Roman" w:hint="eastAsia"/>
                <w:color w:val="000000" w:themeColor="text1"/>
                <w:kern w:val="0"/>
                <w:sz w:val="21"/>
                <w:szCs w:val="21"/>
              </w:rPr>
              <w:t>6</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18</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41</w:t>
            </w:r>
            <w:r w:rsidRPr="00B56F71">
              <w:rPr>
                <w:rFonts w:ascii="Times New Roman" w:hAnsi="Times New Roman"/>
                <w:color w:val="000000" w:themeColor="text1"/>
                <w:kern w:val="0"/>
                <w:sz w:val="21"/>
                <w:szCs w:val="21"/>
              </w:rPr>
              <w:t>″  N3</w:t>
            </w:r>
            <w:r w:rsidRPr="00B56F71">
              <w:rPr>
                <w:rFonts w:ascii="Times New Roman" w:hAnsi="Times New Roman" w:hint="eastAsia"/>
                <w:color w:val="000000" w:themeColor="text1"/>
                <w:kern w:val="0"/>
                <w:sz w:val="21"/>
                <w:szCs w:val="21"/>
              </w:rPr>
              <w:t>2</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40</w:t>
            </w:r>
            <w:r w:rsidRPr="00B56F71">
              <w:rPr>
                <w:rFonts w:ascii="Times New Roman" w:hAnsi="Times New Roman"/>
                <w:color w:val="000000" w:themeColor="text1"/>
                <w:kern w:val="0"/>
                <w:sz w:val="21"/>
                <w:szCs w:val="21"/>
              </w:rPr>
              <w:t>′</w:t>
            </w:r>
            <w:r w:rsidRPr="00B56F71">
              <w:rPr>
                <w:rFonts w:ascii="Times New Roman" w:hAnsi="Times New Roman" w:hint="eastAsia"/>
                <w:color w:val="000000" w:themeColor="text1"/>
                <w:kern w:val="0"/>
                <w:sz w:val="21"/>
                <w:szCs w:val="21"/>
              </w:rPr>
              <w:t>45</w:t>
            </w:r>
            <w:r w:rsidRPr="00B56F71">
              <w:rPr>
                <w:rFonts w:ascii="Times New Roman" w:hAnsi="Times New Roman"/>
                <w:color w:val="000000" w:themeColor="text1"/>
                <w:kern w:val="0"/>
                <w:sz w:val="21"/>
                <w:szCs w:val="21"/>
              </w:rPr>
              <w:t>″</w:t>
            </w:r>
          </w:p>
        </w:tc>
        <w:tc>
          <w:tcPr>
            <w:tcW w:w="1529"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村民自用井</w:t>
            </w:r>
          </w:p>
        </w:tc>
        <w:tc>
          <w:tcPr>
            <w:tcW w:w="1302" w:type="dxa"/>
            <w:vAlign w:val="center"/>
          </w:tcPr>
          <w:p w:rsidR="00E10DD4" w:rsidRPr="00B56F71" w:rsidRDefault="00E10DD4" w:rsidP="00E10DD4">
            <w:pPr>
              <w:pStyle w:val="a9"/>
              <w:spacing w:line="240" w:lineRule="auto"/>
              <w:ind w:firstLineChars="0" w:firstLine="0"/>
              <w:jc w:val="center"/>
              <w:rPr>
                <w:rFonts w:ascii="Times New Roman" w:hAnsi="Times New Roman"/>
                <w:bCs/>
                <w:color w:val="000000" w:themeColor="text1"/>
                <w:sz w:val="21"/>
                <w:szCs w:val="21"/>
              </w:rPr>
            </w:pPr>
            <w:r w:rsidRPr="00B56F71">
              <w:rPr>
                <w:rFonts w:ascii="Times New Roman" w:hAnsi="Times New Roman" w:hint="eastAsia"/>
                <w:bCs/>
                <w:color w:val="000000" w:themeColor="text1"/>
                <w:sz w:val="21"/>
                <w:szCs w:val="21"/>
              </w:rPr>
              <w:t>9.3</w:t>
            </w:r>
          </w:p>
        </w:tc>
        <w:tc>
          <w:tcPr>
            <w:tcW w:w="1624" w:type="dxa"/>
            <w:vMerge/>
            <w:vAlign w:val="center"/>
          </w:tcPr>
          <w:p w:rsidR="00E10DD4" w:rsidRPr="00B56F71" w:rsidRDefault="00E10DD4" w:rsidP="00E10DD4">
            <w:pPr>
              <w:pStyle w:val="afb"/>
              <w:spacing w:line="360" w:lineRule="exact"/>
              <w:ind w:firstLineChars="0" w:firstLine="0"/>
              <w:jc w:val="center"/>
              <w:rPr>
                <w:rFonts w:ascii="Times New Roman" w:hAnsi="Times New Roman"/>
                <w:color w:val="000000" w:themeColor="text1"/>
                <w:sz w:val="21"/>
                <w:szCs w:val="21"/>
              </w:rPr>
            </w:pPr>
          </w:p>
        </w:tc>
      </w:tr>
    </w:tbl>
    <w:p w:rsidR="00181103" w:rsidRPr="00B56F71" w:rsidRDefault="00B12D72">
      <w:pPr>
        <w:snapToGrid/>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2</w:t>
      </w:r>
      <w:r w:rsidRPr="00B56F71">
        <w:rPr>
          <w:rFonts w:cs="Times New Roman"/>
          <w:b/>
          <w:color w:val="000000" w:themeColor="text1"/>
        </w:rPr>
        <w:t>）监测时间和频次</w:t>
      </w:r>
    </w:p>
    <w:p w:rsidR="00181103" w:rsidRPr="00B56F71" w:rsidRDefault="00B12D72">
      <w:pPr>
        <w:snapToGrid/>
        <w:ind w:firstLine="480"/>
        <w:rPr>
          <w:rFonts w:cs="Times New Roman"/>
          <w:color w:val="000000" w:themeColor="text1"/>
        </w:rPr>
      </w:pPr>
      <w:r w:rsidRPr="00B56F71">
        <w:rPr>
          <w:rFonts w:cs="Times New Roman"/>
          <w:color w:val="000000" w:themeColor="text1"/>
        </w:rPr>
        <w:t>监测</w:t>
      </w:r>
      <w:r w:rsidRPr="00B56F71">
        <w:rPr>
          <w:rFonts w:cs="Times New Roman"/>
          <w:color w:val="000000" w:themeColor="text1"/>
        </w:rPr>
        <w:t>1</w:t>
      </w:r>
      <w:r w:rsidRPr="00B56F71">
        <w:rPr>
          <w:rFonts w:cs="Times New Roman"/>
          <w:color w:val="000000" w:themeColor="text1"/>
        </w:rPr>
        <w:t>天，采样</w:t>
      </w:r>
      <w:r w:rsidRPr="00B56F71">
        <w:rPr>
          <w:rFonts w:cs="Times New Roman"/>
          <w:color w:val="000000" w:themeColor="text1"/>
        </w:rPr>
        <w:t>1</w:t>
      </w:r>
      <w:r w:rsidRPr="00B56F71">
        <w:rPr>
          <w:rFonts w:cs="Times New Roman"/>
          <w:color w:val="000000" w:themeColor="text1"/>
        </w:rPr>
        <w:t>次。</w:t>
      </w:r>
    </w:p>
    <w:p w:rsidR="00181103" w:rsidRPr="00B56F71" w:rsidRDefault="00B12D72">
      <w:pPr>
        <w:snapToGrid/>
        <w:ind w:firstLine="480"/>
        <w:rPr>
          <w:rFonts w:cs="Times New Roman"/>
          <w:color w:val="000000" w:themeColor="text1"/>
        </w:rPr>
      </w:pPr>
      <w:r w:rsidRPr="00B56F71">
        <w:rPr>
          <w:rFonts w:cs="Times New Roman"/>
          <w:color w:val="000000" w:themeColor="text1"/>
        </w:rPr>
        <w:t>采样及分析方案按照《水和废水监测分析方法》的有关规定和要求执行，质量控制按照《环境监测技术规范》执行。</w:t>
      </w:r>
    </w:p>
    <w:p w:rsidR="00181103" w:rsidRPr="00B56F71" w:rsidRDefault="00B12D72">
      <w:pPr>
        <w:snapToGrid/>
        <w:ind w:firstLine="482"/>
        <w:rPr>
          <w:rFonts w:cs="Times New Roman"/>
          <w:b/>
          <w:color w:val="000000" w:themeColor="text1"/>
        </w:rPr>
      </w:pPr>
      <w:r w:rsidRPr="00B56F71">
        <w:rPr>
          <w:rFonts w:cs="Times New Roman"/>
          <w:b/>
          <w:color w:val="000000" w:themeColor="text1"/>
        </w:rPr>
        <w:lastRenderedPageBreak/>
        <w:t>（</w:t>
      </w:r>
      <w:r w:rsidRPr="00B56F71">
        <w:rPr>
          <w:rFonts w:cs="Times New Roman"/>
          <w:b/>
          <w:color w:val="000000" w:themeColor="text1"/>
        </w:rPr>
        <w:t>3</w:t>
      </w:r>
      <w:r w:rsidRPr="00B56F71">
        <w:rPr>
          <w:rFonts w:cs="Times New Roman"/>
          <w:b/>
          <w:color w:val="000000" w:themeColor="text1"/>
        </w:rPr>
        <w:t>）监测结果</w:t>
      </w:r>
    </w:p>
    <w:p w:rsidR="00E7355B" w:rsidRPr="00B56F71" w:rsidRDefault="00B12D72">
      <w:pPr>
        <w:snapToGrid/>
        <w:ind w:firstLine="480"/>
        <w:rPr>
          <w:rFonts w:cs="Times New Roman"/>
          <w:color w:val="000000" w:themeColor="text1"/>
        </w:rPr>
      </w:pPr>
      <w:r w:rsidRPr="00B56F71">
        <w:rPr>
          <w:rFonts w:cs="Times New Roman"/>
          <w:color w:val="000000" w:themeColor="text1"/>
        </w:rPr>
        <w:t>地下水水质监测结果见表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E10DD4" w:rsidRPr="00B56F71">
        <w:rPr>
          <w:rFonts w:cs="Times New Roman"/>
          <w:color w:val="000000" w:themeColor="text1"/>
        </w:rPr>
        <w:t>10</w:t>
      </w:r>
      <w:r w:rsidR="00E7355B" w:rsidRPr="00B56F71">
        <w:rPr>
          <w:rFonts w:cs="Times New Roman" w:hint="eastAsia"/>
          <w:color w:val="000000" w:themeColor="text1"/>
        </w:rPr>
        <w:t>。</w:t>
      </w:r>
    </w:p>
    <w:p w:rsidR="00E7355B" w:rsidRPr="00B56F71" w:rsidRDefault="00E7355B" w:rsidP="00E10DD4">
      <w:pPr>
        <w:pStyle w:val="afffff5"/>
        <w:spacing w:line="360" w:lineRule="auto"/>
        <w:rPr>
          <w:color w:val="000000" w:themeColor="text1"/>
        </w:rPr>
      </w:pPr>
      <w:r w:rsidRPr="00B56F71">
        <w:rPr>
          <w:color w:val="000000" w:themeColor="text1"/>
        </w:rPr>
        <w:t>表</w:t>
      </w:r>
      <w:r w:rsidRPr="00B56F71">
        <w:rPr>
          <w:rFonts w:hint="eastAsia"/>
          <w:color w:val="000000" w:themeColor="text1"/>
        </w:rPr>
        <w:t>4.</w:t>
      </w:r>
      <w:r w:rsidRPr="00B56F71">
        <w:rPr>
          <w:color w:val="000000" w:themeColor="text1"/>
        </w:rPr>
        <w:t>2-1</w:t>
      </w:r>
      <w:r w:rsidR="00E10DD4" w:rsidRPr="00B56F71">
        <w:rPr>
          <w:color w:val="000000" w:themeColor="text1"/>
        </w:rPr>
        <w:t>0</w:t>
      </w:r>
      <w:r w:rsidRPr="00B56F71">
        <w:rPr>
          <w:color w:val="000000" w:themeColor="text1"/>
        </w:rPr>
        <w:t xml:space="preserve">  </w:t>
      </w:r>
      <w:r w:rsidRPr="00B56F71">
        <w:rPr>
          <w:color w:val="000000" w:themeColor="text1"/>
        </w:rPr>
        <w:t>地下水环境质量现状</w:t>
      </w:r>
      <w:r w:rsidRPr="00B56F71">
        <w:rPr>
          <w:rFonts w:hint="eastAsia"/>
          <w:color w:val="000000" w:themeColor="text1"/>
        </w:rPr>
        <w:t>监测</w:t>
      </w:r>
      <w:r w:rsidRPr="00B56F71">
        <w:rPr>
          <w:color w:val="000000" w:themeColor="text1"/>
        </w:rPr>
        <w:t>结果</w:t>
      </w:r>
      <w:r w:rsidRPr="00B56F71">
        <w:rPr>
          <w:rFonts w:hint="eastAsia"/>
          <w:color w:val="000000" w:themeColor="text1"/>
        </w:rPr>
        <w:t xml:space="preserve">  </w:t>
      </w:r>
      <w:r w:rsidRPr="00B56F71">
        <w:rPr>
          <w:color w:val="000000" w:themeColor="text1"/>
        </w:rPr>
        <w:t>单位：</w:t>
      </w:r>
      <w:r w:rsidRPr="00B56F71">
        <w:rPr>
          <w:color w:val="000000" w:themeColor="text1"/>
        </w:rPr>
        <w:t>mg/L</w:t>
      </w:r>
      <w:r w:rsidRPr="00B56F71">
        <w:rPr>
          <w:color w:val="000000" w:themeColor="text1"/>
        </w:rPr>
        <w:t>，</w:t>
      </w:r>
      <w:r w:rsidRPr="00B56F71">
        <w:rPr>
          <w:color w:val="000000" w:themeColor="text1"/>
        </w:rPr>
        <w:t>pH</w:t>
      </w:r>
      <w:r w:rsidRPr="00B56F71">
        <w:rPr>
          <w:color w:val="000000" w:themeColor="text1"/>
        </w:rPr>
        <w:t>无量纲</w:t>
      </w:r>
    </w:p>
    <w:tbl>
      <w:tblPr>
        <w:tblStyle w:val="afff7"/>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46"/>
        <w:gridCol w:w="1553"/>
        <w:gridCol w:w="1356"/>
        <w:gridCol w:w="1424"/>
        <w:gridCol w:w="1424"/>
        <w:gridCol w:w="1424"/>
      </w:tblGrid>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b/>
                <w:color w:val="000000" w:themeColor="text1"/>
                <w:kern w:val="0"/>
                <w:szCs w:val="20"/>
              </w:rPr>
            </w:pPr>
            <w:r w:rsidRPr="00B56F71">
              <w:rPr>
                <w:rFonts w:cs="Times New Roman"/>
                <w:noProof/>
                <w:color w:val="000000" w:themeColor="text1"/>
                <w:kern w:val="0"/>
                <w:szCs w:val="20"/>
              </w:rPr>
              <mc:AlternateContent>
                <mc:Choice Requires="wps">
                  <w:drawing>
                    <wp:anchor distT="0" distB="0" distL="114300" distR="114300" simplePos="0" relativeHeight="251662848" behindDoc="0" locked="0" layoutInCell="1" allowOverlap="1" wp14:anchorId="7C48BCC0" wp14:editId="0D7E1314">
                      <wp:simplePos x="0" y="0"/>
                      <wp:positionH relativeFrom="column">
                        <wp:posOffset>-68580</wp:posOffset>
                      </wp:positionH>
                      <wp:positionV relativeFrom="paragraph">
                        <wp:posOffset>-3810</wp:posOffset>
                      </wp:positionV>
                      <wp:extent cx="1155700" cy="457200"/>
                      <wp:effectExtent l="0" t="0" r="25400" b="19050"/>
                      <wp:wrapNone/>
                      <wp:docPr id="3" name="直线 2"/>
                      <wp:cNvGraphicFramePr/>
                      <a:graphic xmlns:a="http://schemas.openxmlformats.org/drawingml/2006/main">
                        <a:graphicData uri="http://schemas.microsoft.com/office/word/2010/wordprocessingShape">
                          <wps:wsp>
                            <wps:cNvCnPr/>
                            <wps:spPr>
                              <a:xfrm>
                                <a:off x="0" y="0"/>
                                <a:ext cx="1155700" cy="457200"/>
                              </a:xfrm>
                              <a:prstGeom prst="line">
                                <a:avLst/>
                              </a:prstGeom>
                              <a:ln w="6350"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78545A43" id="直线 2"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3pt" to="85.6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" strokeweight=".5pt"/>
                  </w:pict>
                </mc:Fallback>
              </mc:AlternateContent>
            </w:r>
            <w:r w:rsidR="00F020C8" w:rsidRPr="00B56F71">
              <w:rPr>
                <w:rFonts w:ascii="Times New Roman" w:hAnsi="Times New Roman" w:cs="Times New Roman"/>
                <w:color w:val="000000" w:themeColor="text1"/>
                <w:kern w:val="0"/>
                <w:szCs w:val="20"/>
              </w:rPr>
              <w:t xml:space="preserve">      </w:t>
            </w:r>
            <w:r w:rsidRPr="00B56F71">
              <w:rPr>
                <w:rFonts w:ascii="Times New Roman" w:hAnsi="Times New Roman" w:cs="Times New Roman"/>
                <w:b/>
                <w:color w:val="000000" w:themeColor="text1"/>
                <w:kern w:val="0"/>
                <w:szCs w:val="20"/>
              </w:rPr>
              <w:t xml:space="preserve"> </w:t>
            </w:r>
            <w:r w:rsidRPr="00B56F71">
              <w:rPr>
                <w:rFonts w:ascii="Times New Roman" w:hAnsi="Times New Roman" w:cs="Times New Roman"/>
                <w:b/>
                <w:color w:val="000000" w:themeColor="text1"/>
                <w:kern w:val="0"/>
                <w:szCs w:val="20"/>
              </w:rPr>
              <w:t>检测位置</w:t>
            </w:r>
          </w:p>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b/>
                <w:color w:val="000000" w:themeColor="text1"/>
                <w:kern w:val="0"/>
                <w:szCs w:val="20"/>
              </w:rPr>
              <w:t>检测项目</w:t>
            </w:r>
          </w:p>
        </w:tc>
        <w:tc>
          <w:tcPr>
            <w:tcW w:w="860" w:type="pct"/>
            <w:vAlign w:val="center"/>
          </w:tcPr>
          <w:p w:rsidR="0008726D" w:rsidRPr="00B56F71" w:rsidRDefault="0008726D" w:rsidP="0008726D">
            <w:pPr>
              <w:pStyle w:val="afffc"/>
              <w:rPr>
                <w:rFonts w:ascii="Times New Roman" w:hAnsi="Times New Roman" w:cs="Times New Roman"/>
                <w:b/>
                <w:color w:val="000000" w:themeColor="text1"/>
                <w:kern w:val="0"/>
                <w:szCs w:val="20"/>
              </w:rPr>
            </w:pPr>
            <w:r w:rsidRPr="00B56F71">
              <w:rPr>
                <w:rFonts w:ascii="Times New Roman" w:hAnsi="Times New Roman" w:cs="Times New Roman"/>
                <w:b/>
                <w:color w:val="000000" w:themeColor="text1"/>
                <w:kern w:val="0"/>
                <w:szCs w:val="20"/>
              </w:rPr>
              <w:t>D1</w:t>
            </w:r>
          </w:p>
          <w:p w:rsidR="0008726D" w:rsidRPr="00B56F71" w:rsidRDefault="0008726D" w:rsidP="0008726D">
            <w:pPr>
              <w:pStyle w:val="afffc"/>
              <w:rPr>
                <w:rFonts w:ascii="Times New Roman" w:hAnsi="Times New Roman" w:cs="Times New Roman"/>
                <w:b/>
                <w:color w:val="000000" w:themeColor="text1"/>
                <w:kern w:val="0"/>
                <w:szCs w:val="20"/>
              </w:rPr>
            </w:pPr>
            <w:r w:rsidRPr="00B56F71">
              <w:rPr>
                <w:rFonts w:ascii="Times New Roman" w:hAnsi="Times New Roman" w:hint="eastAsia"/>
                <w:b/>
                <w:color w:val="000000" w:themeColor="text1"/>
                <w:szCs w:val="21"/>
              </w:rPr>
              <w:t>项目区</w:t>
            </w:r>
          </w:p>
        </w:tc>
        <w:tc>
          <w:tcPr>
            <w:tcW w:w="751" w:type="pct"/>
            <w:vAlign w:val="center"/>
          </w:tcPr>
          <w:p w:rsidR="0008726D" w:rsidRPr="00B56F71" w:rsidRDefault="0008726D" w:rsidP="0008726D">
            <w:pPr>
              <w:pStyle w:val="afffc"/>
              <w:rPr>
                <w:rFonts w:ascii="Times New Roman" w:hAnsi="Times New Roman" w:cs="Times New Roman"/>
                <w:b/>
                <w:color w:val="000000" w:themeColor="text1"/>
                <w:kern w:val="0"/>
                <w:szCs w:val="20"/>
              </w:rPr>
            </w:pPr>
            <w:r w:rsidRPr="00B56F71">
              <w:rPr>
                <w:rFonts w:ascii="Times New Roman" w:hAnsi="Times New Roman" w:cs="Times New Roman"/>
                <w:b/>
                <w:color w:val="000000" w:themeColor="text1"/>
                <w:kern w:val="0"/>
                <w:szCs w:val="20"/>
              </w:rPr>
              <w:t>D2</w:t>
            </w:r>
          </w:p>
          <w:p w:rsidR="0008726D" w:rsidRPr="00B56F71" w:rsidRDefault="00E10DD4" w:rsidP="0008726D">
            <w:pPr>
              <w:pStyle w:val="afffc"/>
              <w:rPr>
                <w:rFonts w:ascii="Times New Roman" w:hAnsi="Times New Roman" w:cs="Times New Roman"/>
                <w:b/>
                <w:color w:val="000000" w:themeColor="text1"/>
                <w:kern w:val="0"/>
                <w:szCs w:val="20"/>
              </w:rPr>
            </w:pPr>
            <w:r w:rsidRPr="00B56F71">
              <w:rPr>
                <w:rFonts w:ascii="Times New Roman" w:hAnsi="Times New Roman" w:hint="eastAsia"/>
                <w:b/>
                <w:color w:val="000000" w:themeColor="text1"/>
                <w:szCs w:val="21"/>
              </w:rPr>
              <w:t>王圩孜</w:t>
            </w:r>
          </w:p>
        </w:tc>
        <w:tc>
          <w:tcPr>
            <w:tcW w:w="789" w:type="pct"/>
            <w:vAlign w:val="center"/>
          </w:tcPr>
          <w:p w:rsidR="0008726D" w:rsidRPr="00B56F71" w:rsidRDefault="0008726D" w:rsidP="0008726D">
            <w:pPr>
              <w:pStyle w:val="afffc"/>
              <w:rPr>
                <w:rFonts w:ascii="Times New Roman" w:hAnsi="Times New Roman" w:cs="Times New Roman"/>
                <w:b/>
                <w:color w:val="000000" w:themeColor="text1"/>
                <w:kern w:val="0"/>
                <w:szCs w:val="20"/>
              </w:rPr>
            </w:pPr>
            <w:r w:rsidRPr="00B56F71">
              <w:rPr>
                <w:rFonts w:ascii="Times New Roman" w:hAnsi="Times New Roman" w:cs="Times New Roman"/>
                <w:b/>
                <w:color w:val="000000" w:themeColor="text1"/>
                <w:kern w:val="0"/>
                <w:szCs w:val="20"/>
              </w:rPr>
              <w:t>D3</w:t>
            </w:r>
          </w:p>
          <w:p w:rsidR="0008726D" w:rsidRPr="00B56F71" w:rsidRDefault="00E10DD4" w:rsidP="0008726D">
            <w:pPr>
              <w:pStyle w:val="afffc"/>
              <w:rPr>
                <w:rFonts w:ascii="Times New Roman" w:hAnsi="Times New Roman" w:cs="Times New Roman"/>
                <w:b/>
                <w:color w:val="000000" w:themeColor="text1"/>
                <w:kern w:val="0"/>
                <w:szCs w:val="20"/>
              </w:rPr>
            </w:pPr>
            <w:r w:rsidRPr="00B56F71">
              <w:rPr>
                <w:rFonts w:ascii="Times New Roman" w:hAnsi="Times New Roman" w:hint="eastAsia"/>
                <w:b/>
                <w:bCs/>
                <w:color w:val="000000" w:themeColor="text1"/>
                <w:szCs w:val="21"/>
              </w:rPr>
              <w:t>五里井</w:t>
            </w:r>
          </w:p>
        </w:tc>
        <w:tc>
          <w:tcPr>
            <w:tcW w:w="789" w:type="pct"/>
            <w:vAlign w:val="center"/>
          </w:tcPr>
          <w:p w:rsidR="0008726D" w:rsidRPr="00B56F71" w:rsidRDefault="0008726D" w:rsidP="0008726D">
            <w:pPr>
              <w:pStyle w:val="afffc"/>
              <w:rPr>
                <w:rFonts w:ascii="Times New Roman" w:hAnsi="Times New Roman" w:cs="Times New Roman"/>
                <w:b/>
                <w:color w:val="000000" w:themeColor="text1"/>
                <w:kern w:val="0"/>
                <w:szCs w:val="20"/>
              </w:rPr>
            </w:pPr>
            <w:r w:rsidRPr="00B56F71">
              <w:rPr>
                <w:rFonts w:ascii="Times New Roman" w:hAnsi="Times New Roman" w:cs="Times New Roman"/>
                <w:b/>
                <w:color w:val="000000" w:themeColor="text1"/>
                <w:kern w:val="0"/>
                <w:szCs w:val="20"/>
              </w:rPr>
              <w:t>D4</w:t>
            </w:r>
          </w:p>
          <w:p w:rsidR="0008726D" w:rsidRPr="00B56F71" w:rsidRDefault="00E10DD4" w:rsidP="0008726D">
            <w:pPr>
              <w:pStyle w:val="afffc"/>
              <w:rPr>
                <w:rFonts w:ascii="Times New Roman" w:hAnsi="Times New Roman" w:cs="Times New Roman"/>
                <w:b/>
                <w:color w:val="000000" w:themeColor="text1"/>
                <w:kern w:val="0"/>
                <w:szCs w:val="20"/>
              </w:rPr>
            </w:pPr>
            <w:r w:rsidRPr="00B56F71">
              <w:rPr>
                <w:rFonts w:ascii="Times New Roman" w:hAnsi="Times New Roman" w:hint="eastAsia"/>
                <w:b/>
                <w:bCs/>
                <w:color w:val="000000" w:themeColor="text1"/>
                <w:szCs w:val="21"/>
              </w:rPr>
              <w:t>江家岗</w:t>
            </w:r>
          </w:p>
        </w:tc>
        <w:tc>
          <w:tcPr>
            <w:tcW w:w="789" w:type="pct"/>
            <w:vAlign w:val="center"/>
          </w:tcPr>
          <w:p w:rsidR="0008726D" w:rsidRPr="00B56F71" w:rsidRDefault="0008726D" w:rsidP="0008726D">
            <w:pPr>
              <w:pStyle w:val="afffc"/>
              <w:rPr>
                <w:rFonts w:ascii="Times New Roman" w:hAnsi="Times New Roman" w:cs="Times New Roman"/>
                <w:b/>
                <w:color w:val="000000" w:themeColor="text1"/>
                <w:kern w:val="0"/>
                <w:szCs w:val="20"/>
              </w:rPr>
            </w:pPr>
            <w:r w:rsidRPr="00B56F71">
              <w:rPr>
                <w:rFonts w:ascii="Times New Roman" w:hAnsi="Times New Roman" w:cs="Times New Roman"/>
                <w:b/>
                <w:color w:val="000000" w:themeColor="text1"/>
                <w:kern w:val="0"/>
                <w:szCs w:val="20"/>
              </w:rPr>
              <w:t>D</w:t>
            </w:r>
            <w:r w:rsidR="00F020C8" w:rsidRPr="00B56F71">
              <w:rPr>
                <w:rFonts w:ascii="Times New Roman" w:hAnsi="Times New Roman" w:cs="Times New Roman"/>
                <w:b/>
                <w:color w:val="000000" w:themeColor="text1"/>
                <w:kern w:val="0"/>
                <w:szCs w:val="20"/>
              </w:rPr>
              <w:t>5</w:t>
            </w:r>
          </w:p>
          <w:p w:rsidR="0008726D" w:rsidRPr="00B56F71" w:rsidRDefault="00E10DD4" w:rsidP="0008726D">
            <w:pPr>
              <w:pStyle w:val="afffc"/>
              <w:rPr>
                <w:rFonts w:ascii="Times New Roman" w:hAnsi="Times New Roman" w:cs="Times New Roman"/>
                <w:b/>
                <w:color w:val="000000" w:themeColor="text1"/>
                <w:kern w:val="0"/>
                <w:szCs w:val="20"/>
              </w:rPr>
            </w:pPr>
            <w:r w:rsidRPr="00B56F71">
              <w:rPr>
                <w:rFonts w:ascii="Times New Roman" w:hAnsi="Times New Roman" w:hint="eastAsia"/>
                <w:b/>
                <w:bCs/>
                <w:color w:val="000000" w:themeColor="text1"/>
                <w:szCs w:val="21"/>
              </w:rPr>
              <w:t>江油坊</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0"/>
              </w:rPr>
              <w:t>pH</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7.2</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7.3</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7.3</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7.4</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7.1</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耗氧量</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0"/>
              </w:rPr>
              <w:t>0.6</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1.1</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0.8</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0.7</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0.9</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氨氮</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color w:val="000000" w:themeColor="text1"/>
                <w:kern w:val="0"/>
                <w:szCs w:val="20"/>
              </w:rPr>
              <w:t>0.094</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0.102</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0.134</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0.098</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0.106</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氟化物</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0.26</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0.38</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0.46</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0.22</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0.27</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挥发酚</w:t>
            </w:r>
            <w:r w:rsidRPr="00B56F71">
              <w:rPr>
                <w:rFonts w:ascii="Times New Roman" w:hAnsi="Times New Roman" w:cs="Times New Roman"/>
                <w:color w:val="000000" w:themeColor="text1"/>
                <w:kern w:val="0"/>
                <w:szCs w:val="20"/>
              </w:rPr>
              <w:t>类</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&lt;0.0003</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&lt;0.0003</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&lt;0.0003</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&lt;0.0003</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&lt;0.0003</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氰化物</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&lt;0.004</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&lt;0.004</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&lt;0.004</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&lt;0.004</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&lt;0.004</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总硬度</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228</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190</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184</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217</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199</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砷</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w:t>
            </w:r>
            <w:r w:rsidRPr="00B56F71">
              <w:rPr>
                <w:rFonts w:ascii="Times New Roman" w:hAnsi="Times New Roman" w:cs="Times New Roman"/>
                <w:color w:val="000000" w:themeColor="text1"/>
                <w:kern w:val="0"/>
                <w:szCs w:val="20"/>
              </w:rPr>
              <w:t>.0004</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w:t>
            </w:r>
            <w:r w:rsidRPr="00B56F71">
              <w:rPr>
                <w:rFonts w:ascii="Times New Roman" w:hAnsi="Times New Roman" w:cs="Times New Roman"/>
                <w:color w:val="000000" w:themeColor="text1"/>
                <w:kern w:val="0"/>
                <w:szCs w:val="20"/>
              </w:rPr>
              <w:t>.0007</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0.0003</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w:t>
            </w:r>
            <w:r w:rsidRPr="00B56F71">
              <w:rPr>
                <w:rFonts w:ascii="Times New Roman" w:hAnsi="Times New Roman" w:cs="Times New Roman"/>
                <w:color w:val="000000" w:themeColor="text1"/>
                <w:kern w:val="0"/>
                <w:szCs w:val="20"/>
              </w:rPr>
              <w:t>.0006</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0.0003</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汞</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0.00004</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0.00004</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0.00004</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0.00004</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0.00004</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铅</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0.001</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0.001</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0.001</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0.001</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0.001</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镉</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w:t>
            </w:r>
            <w:r w:rsidRPr="00B56F71">
              <w:rPr>
                <w:rFonts w:ascii="Times New Roman" w:hAnsi="Times New Roman"/>
                <w:color w:val="000000" w:themeColor="text1"/>
                <w:szCs w:val="21"/>
              </w:rPr>
              <w:t>000</w:t>
            </w:r>
            <w:r w:rsidRPr="00B56F71">
              <w:rPr>
                <w:rFonts w:ascii="Times New Roman" w:hAnsi="Times New Roman" w:hint="eastAsia"/>
                <w:color w:val="000000" w:themeColor="text1"/>
                <w:szCs w:val="21"/>
              </w:rPr>
              <w:t>1</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w:t>
            </w:r>
            <w:r w:rsidRPr="00B56F71">
              <w:rPr>
                <w:rFonts w:ascii="Times New Roman" w:hAnsi="Times New Roman"/>
                <w:color w:val="000000" w:themeColor="text1"/>
                <w:szCs w:val="21"/>
              </w:rPr>
              <w:t>000</w:t>
            </w:r>
            <w:r w:rsidRPr="00B56F71">
              <w:rPr>
                <w:rFonts w:ascii="Times New Roman" w:hAnsi="Times New Roman" w:hint="eastAsia"/>
                <w:color w:val="000000" w:themeColor="text1"/>
                <w:szCs w:val="21"/>
              </w:rPr>
              <w:t>1</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w:t>
            </w:r>
            <w:r w:rsidRPr="00B56F71">
              <w:rPr>
                <w:rFonts w:ascii="Times New Roman" w:hAnsi="Times New Roman"/>
                <w:color w:val="000000" w:themeColor="text1"/>
                <w:szCs w:val="21"/>
              </w:rPr>
              <w:t>000</w:t>
            </w:r>
            <w:r w:rsidRPr="00B56F71">
              <w:rPr>
                <w:rFonts w:ascii="Times New Roman" w:hAnsi="Times New Roman" w:hint="eastAsia"/>
                <w:color w:val="000000" w:themeColor="text1"/>
                <w:szCs w:val="21"/>
              </w:rPr>
              <w:t>1</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w:t>
            </w:r>
            <w:r w:rsidRPr="00B56F71">
              <w:rPr>
                <w:rFonts w:ascii="Times New Roman" w:hAnsi="Times New Roman"/>
                <w:color w:val="000000" w:themeColor="text1"/>
                <w:szCs w:val="21"/>
              </w:rPr>
              <w:t>000</w:t>
            </w:r>
            <w:r w:rsidRPr="00B56F71">
              <w:rPr>
                <w:rFonts w:ascii="Times New Roman" w:hAnsi="Times New Roman" w:hint="eastAsia"/>
                <w:color w:val="000000" w:themeColor="text1"/>
                <w:szCs w:val="21"/>
              </w:rPr>
              <w:t>1</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w:t>
            </w:r>
            <w:r w:rsidRPr="00B56F71">
              <w:rPr>
                <w:rFonts w:ascii="Times New Roman" w:hAnsi="Times New Roman"/>
                <w:color w:val="000000" w:themeColor="text1"/>
                <w:szCs w:val="21"/>
              </w:rPr>
              <w:t>000</w:t>
            </w:r>
            <w:r w:rsidRPr="00B56F71">
              <w:rPr>
                <w:rFonts w:ascii="Times New Roman" w:hAnsi="Times New Roman" w:hint="eastAsia"/>
                <w:color w:val="000000" w:themeColor="text1"/>
                <w:szCs w:val="21"/>
              </w:rPr>
              <w:t>1</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铁</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w:t>
            </w:r>
            <w:r w:rsidRPr="00B56F71">
              <w:rPr>
                <w:rFonts w:ascii="Times New Roman" w:hAnsi="Times New Roman" w:cs="Times New Roman" w:hint="eastAsia"/>
                <w:color w:val="000000" w:themeColor="text1"/>
                <w:kern w:val="0"/>
                <w:szCs w:val="20"/>
              </w:rPr>
              <w:t>0.03</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w:t>
            </w:r>
            <w:r w:rsidR="0008726D" w:rsidRPr="00B56F71">
              <w:rPr>
                <w:rFonts w:ascii="Times New Roman" w:hAnsi="Times New Roman" w:cs="Times New Roman" w:hint="eastAsia"/>
                <w:color w:val="000000" w:themeColor="text1"/>
                <w:kern w:val="0"/>
                <w:szCs w:val="20"/>
              </w:rPr>
              <w:t>0.03</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w:t>
            </w:r>
            <w:r w:rsidRPr="00B56F71">
              <w:rPr>
                <w:rFonts w:ascii="Times New Roman" w:hAnsi="Times New Roman" w:cs="Times New Roman" w:hint="eastAsia"/>
                <w:color w:val="000000" w:themeColor="text1"/>
                <w:kern w:val="0"/>
                <w:szCs w:val="20"/>
              </w:rPr>
              <w:t>0.03</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w:t>
            </w:r>
            <w:r w:rsidRPr="00B56F71">
              <w:rPr>
                <w:rFonts w:ascii="Times New Roman" w:hAnsi="Times New Roman" w:cs="Times New Roman" w:hint="eastAsia"/>
                <w:color w:val="000000" w:themeColor="text1"/>
                <w:kern w:val="0"/>
                <w:szCs w:val="20"/>
              </w:rPr>
              <w:t>0.03</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w:t>
            </w:r>
            <w:r w:rsidRPr="00B56F71">
              <w:rPr>
                <w:rFonts w:ascii="Times New Roman" w:hAnsi="Times New Roman" w:cs="Times New Roman" w:hint="eastAsia"/>
                <w:color w:val="000000" w:themeColor="text1"/>
                <w:kern w:val="0"/>
                <w:szCs w:val="20"/>
              </w:rPr>
              <w:t>0.03</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锰</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&lt;0.01</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&lt;0.01</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&lt;0.01</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&lt;0.01</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&lt;0.01</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六价铬</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&lt;0.004</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&lt;0.004</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hint="eastAsia"/>
                <w:color w:val="000000" w:themeColor="text1"/>
                <w:szCs w:val="21"/>
              </w:rPr>
              <w:t>&lt;0.004</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&lt;0.004</w:t>
            </w:r>
          </w:p>
        </w:tc>
        <w:tc>
          <w:tcPr>
            <w:tcW w:w="789" w:type="pct"/>
            <w:vAlign w:val="center"/>
          </w:tcPr>
          <w:p w:rsidR="0008726D" w:rsidRPr="00B56F71" w:rsidRDefault="0008726D" w:rsidP="0008726D">
            <w:pPr>
              <w:pStyle w:val="afffc"/>
              <w:rPr>
                <w:rFonts w:ascii="Times New Roman" w:hAnsi="Times New Roman"/>
                <w:color w:val="000000" w:themeColor="text1"/>
                <w:szCs w:val="21"/>
              </w:rPr>
            </w:pPr>
            <w:r w:rsidRPr="00B56F71">
              <w:rPr>
                <w:rFonts w:ascii="Times New Roman" w:hAnsi="Times New Roman" w:hint="eastAsia"/>
                <w:color w:val="000000" w:themeColor="text1"/>
                <w:szCs w:val="21"/>
              </w:rPr>
              <w:t>&lt;0.004</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钾</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1.24</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0.94</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1.19</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1.33</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1.94</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钠</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37.9</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30.8</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33.1</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28.6</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33.4</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钙</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35.4</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26.4</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27.4</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319</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42.7</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镁</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33.9</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30.2</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28.1</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33.5</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22.4</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C</w:t>
            </w:r>
            <w:r w:rsidRPr="00B56F71">
              <w:rPr>
                <w:rFonts w:ascii="Times New Roman" w:hAnsi="Times New Roman" w:cs="Times New Roman"/>
                <w:color w:val="000000" w:themeColor="text1"/>
                <w:kern w:val="0"/>
                <w:szCs w:val="20"/>
              </w:rPr>
              <w:t>l</w:t>
            </w:r>
            <w:r w:rsidRPr="00B56F71">
              <w:rPr>
                <w:rFonts w:ascii="Times New Roman" w:hAnsi="Times New Roman" w:cs="Times New Roman"/>
                <w:color w:val="000000" w:themeColor="text1"/>
                <w:kern w:val="0"/>
                <w:szCs w:val="20"/>
                <w:vertAlign w:val="superscript"/>
              </w:rPr>
              <w:t>-</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4.53</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3.18</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3.72</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2.99</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3.07</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SO</w:t>
            </w:r>
            <w:r w:rsidRPr="00B56F71">
              <w:rPr>
                <w:rFonts w:ascii="Times New Roman" w:hAnsi="Times New Roman" w:cs="Times New Roman"/>
                <w:color w:val="000000" w:themeColor="text1"/>
                <w:kern w:val="0"/>
                <w:szCs w:val="20"/>
                <w:vertAlign w:val="subscript"/>
              </w:rPr>
              <w:t>4</w:t>
            </w:r>
            <w:r w:rsidRPr="00B56F71">
              <w:rPr>
                <w:rFonts w:ascii="Times New Roman" w:hAnsi="Times New Roman" w:cs="Times New Roman"/>
                <w:color w:val="000000" w:themeColor="text1"/>
                <w:kern w:val="0"/>
                <w:szCs w:val="20"/>
                <w:vertAlign w:val="superscript"/>
              </w:rPr>
              <w:t>2-</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15.9</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17.1</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13.4</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16.9</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12.5</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碱度</w:t>
            </w:r>
            <w:r w:rsidRPr="00B56F71">
              <w:rPr>
                <w:rFonts w:ascii="Times New Roman" w:hAnsi="Times New Roman" w:cs="Times New Roman"/>
                <w:color w:val="000000" w:themeColor="text1"/>
                <w:kern w:val="0"/>
                <w:szCs w:val="20"/>
              </w:rPr>
              <w:t>（</w:t>
            </w:r>
            <w:r w:rsidRPr="00B56F71">
              <w:rPr>
                <w:rFonts w:ascii="Times New Roman" w:hAnsi="Times New Roman"/>
                <w:color w:val="000000" w:themeColor="text1"/>
                <w:szCs w:val="21"/>
              </w:rPr>
              <w:t>以</w:t>
            </w:r>
            <w:r w:rsidRPr="00B56F71">
              <w:rPr>
                <w:rFonts w:ascii="Times New Roman" w:hAnsi="Times New Roman"/>
                <w:color w:val="000000" w:themeColor="text1"/>
                <w:szCs w:val="21"/>
              </w:rPr>
              <w:t>HCO</w:t>
            </w:r>
            <w:r w:rsidRPr="00B56F71">
              <w:rPr>
                <w:rFonts w:ascii="Times New Roman" w:hAnsi="Times New Roman"/>
                <w:color w:val="000000" w:themeColor="text1"/>
                <w:szCs w:val="21"/>
                <w:vertAlign w:val="subscript"/>
              </w:rPr>
              <w:t>3</w:t>
            </w:r>
            <w:r w:rsidRPr="00B56F71">
              <w:rPr>
                <w:rFonts w:ascii="Times New Roman" w:hAnsi="Times New Roman"/>
                <w:color w:val="000000" w:themeColor="text1"/>
                <w:szCs w:val="21"/>
                <w:vertAlign w:val="superscript"/>
              </w:rPr>
              <w:t>-</w:t>
            </w:r>
            <w:r w:rsidRPr="00B56F71">
              <w:rPr>
                <w:rFonts w:ascii="Times New Roman" w:hAnsi="Times New Roman"/>
                <w:color w:val="000000" w:themeColor="text1"/>
                <w:szCs w:val="21"/>
              </w:rPr>
              <w:t>计</w:t>
            </w:r>
            <w:r w:rsidRPr="00B56F71">
              <w:rPr>
                <w:rFonts w:ascii="Times New Roman" w:hAnsi="Times New Roman" w:cs="Times New Roman"/>
                <w:color w:val="000000" w:themeColor="text1"/>
                <w:kern w:val="0"/>
                <w:szCs w:val="20"/>
              </w:rPr>
              <w:t>）</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342</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310</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276</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332</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298</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olor w:val="000000" w:themeColor="text1"/>
                <w:szCs w:val="21"/>
              </w:rPr>
              <w:t>碱度（以</w:t>
            </w:r>
            <w:r w:rsidRPr="00B56F71">
              <w:rPr>
                <w:rFonts w:ascii="Times New Roman" w:hAnsi="Times New Roman"/>
                <w:color w:val="000000" w:themeColor="text1"/>
                <w:szCs w:val="21"/>
              </w:rPr>
              <w:t>CO</w:t>
            </w:r>
            <w:r w:rsidRPr="00B56F71">
              <w:rPr>
                <w:rFonts w:ascii="Times New Roman" w:hAnsi="Times New Roman"/>
                <w:color w:val="000000" w:themeColor="text1"/>
                <w:szCs w:val="21"/>
                <w:vertAlign w:val="subscript"/>
              </w:rPr>
              <w:t>3</w:t>
            </w:r>
            <w:r w:rsidRPr="00B56F71">
              <w:rPr>
                <w:rFonts w:ascii="Times New Roman" w:hAnsi="Times New Roman"/>
                <w:color w:val="000000" w:themeColor="text1"/>
                <w:szCs w:val="21"/>
                <w:vertAlign w:val="superscript"/>
              </w:rPr>
              <w:t>2-</w:t>
            </w:r>
            <w:r w:rsidRPr="00B56F71">
              <w:rPr>
                <w:rFonts w:ascii="Times New Roman" w:hAnsi="Times New Roman"/>
                <w:color w:val="000000" w:themeColor="text1"/>
                <w:szCs w:val="21"/>
              </w:rPr>
              <w:t>计）</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未检出</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未检出</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未检出</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未检出</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未检出</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氯化物</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4.53</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3.18</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3.72</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2.99</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3.07</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硫酸盐</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15.9</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17.1</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13.4</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16.9</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12.5</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硝酸盐</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olor w:val="000000" w:themeColor="text1"/>
                <w:szCs w:val="21"/>
              </w:rPr>
              <w:t>&lt;0.016</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olor w:val="000000" w:themeColor="text1"/>
                <w:szCs w:val="21"/>
              </w:rPr>
              <w:t>&lt;0.016</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olor w:val="000000" w:themeColor="text1"/>
                <w:szCs w:val="21"/>
              </w:rPr>
              <w:t>&lt;0.016</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olor w:val="000000" w:themeColor="text1"/>
                <w:szCs w:val="21"/>
              </w:rPr>
              <w:t>&lt;0.016</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olor w:val="000000" w:themeColor="text1"/>
                <w:szCs w:val="21"/>
              </w:rPr>
              <w:t>&lt;0.016</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亚硝酸盐</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olor w:val="000000" w:themeColor="text1"/>
                <w:szCs w:val="21"/>
              </w:rPr>
              <w:t>&lt;0.016</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olor w:val="000000" w:themeColor="text1"/>
                <w:szCs w:val="21"/>
              </w:rPr>
              <w:t>&lt;0.016</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olor w:val="000000" w:themeColor="text1"/>
                <w:szCs w:val="21"/>
              </w:rPr>
              <w:t>&lt;0.016</w:t>
            </w:r>
          </w:p>
        </w:tc>
        <w:tc>
          <w:tcPr>
            <w:tcW w:w="789" w:type="pct"/>
            <w:vAlign w:val="center"/>
          </w:tcPr>
          <w:p w:rsidR="0008726D" w:rsidRPr="00B56F71" w:rsidRDefault="00D732CA" w:rsidP="0008726D">
            <w:pPr>
              <w:pStyle w:val="afffc"/>
              <w:rPr>
                <w:rFonts w:ascii="Times New Roman" w:hAnsi="Times New Roman"/>
                <w:color w:val="000000" w:themeColor="text1"/>
                <w:szCs w:val="21"/>
              </w:rPr>
            </w:pPr>
            <w:r w:rsidRPr="00B56F71">
              <w:rPr>
                <w:rFonts w:ascii="Times New Roman" w:hAnsi="Times New Roman"/>
                <w:color w:val="000000" w:themeColor="text1"/>
                <w:szCs w:val="21"/>
              </w:rPr>
              <w:t>&lt;0.016</w:t>
            </w:r>
          </w:p>
        </w:tc>
        <w:tc>
          <w:tcPr>
            <w:tcW w:w="789" w:type="pct"/>
            <w:vAlign w:val="center"/>
          </w:tcPr>
          <w:p w:rsidR="0008726D" w:rsidRPr="00B56F71" w:rsidRDefault="00D732CA" w:rsidP="0008726D">
            <w:pPr>
              <w:pStyle w:val="afffc"/>
              <w:rPr>
                <w:rFonts w:ascii="Times New Roman" w:hAnsi="Times New Roman"/>
                <w:color w:val="000000" w:themeColor="text1"/>
                <w:szCs w:val="21"/>
              </w:rPr>
            </w:pPr>
            <w:r w:rsidRPr="00B56F71">
              <w:rPr>
                <w:rFonts w:ascii="Times New Roman" w:hAnsi="Times New Roman"/>
                <w:color w:val="000000" w:themeColor="text1"/>
                <w:szCs w:val="21"/>
              </w:rPr>
              <w:t>&lt;0.016</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溶解性</w:t>
            </w:r>
            <w:r w:rsidRPr="00B56F71">
              <w:rPr>
                <w:rFonts w:ascii="Times New Roman" w:hAnsi="Times New Roman" w:cs="Times New Roman"/>
                <w:color w:val="000000" w:themeColor="text1"/>
                <w:kern w:val="0"/>
                <w:szCs w:val="20"/>
              </w:rPr>
              <w:t>总固体</w:t>
            </w:r>
          </w:p>
        </w:tc>
        <w:tc>
          <w:tcPr>
            <w:tcW w:w="860"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300</w:t>
            </w:r>
          </w:p>
        </w:tc>
        <w:tc>
          <w:tcPr>
            <w:tcW w:w="751"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264</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245</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281</w:t>
            </w:r>
          </w:p>
        </w:tc>
        <w:tc>
          <w:tcPr>
            <w:tcW w:w="789" w:type="pct"/>
            <w:vAlign w:val="center"/>
          </w:tcPr>
          <w:p w:rsidR="0008726D" w:rsidRPr="00B56F71" w:rsidRDefault="00186BCF"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265</w:t>
            </w:r>
          </w:p>
        </w:tc>
      </w:tr>
      <w:tr w:rsidR="00B56F71" w:rsidRPr="00B56F71" w:rsidTr="0008726D">
        <w:trPr>
          <w:trHeight w:val="23"/>
          <w:jc w:val="center"/>
        </w:trPr>
        <w:tc>
          <w:tcPr>
            <w:tcW w:w="1022"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总大肠菌群（</w:t>
            </w:r>
            <w:r w:rsidRPr="00B56F71">
              <w:rPr>
                <w:rFonts w:ascii="Times New Roman" w:hAnsi="Times New Roman" w:cs="Times New Roman"/>
                <w:color w:val="000000" w:themeColor="text1"/>
                <w:kern w:val="0"/>
                <w:szCs w:val="20"/>
              </w:rPr>
              <w:t>MPN/100</w:t>
            </w:r>
            <w:r w:rsidR="009340FE" w:rsidRPr="00B56F71">
              <w:rPr>
                <w:rFonts w:ascii="Times New Roman" w:hAnsi="Times New Roman" w:cs="Times New Roman"/>
                <w:color w:val="000000" w:themeColor="text1"/>
                <w:kern w:val="0"/>
                <w:szCs w:val="20"/>
              </w:rPr>
              <w:t>mL</w:t>
            </w:r>
            <w:r w:rsidRPr="00B56F71">
              <w:rPr>
                <w:rFonts w:ascii="Times New Roman" w:hAnsi="Times New Roman" w:cs="Times New Roman" w:hint="eastAsia"/>
                <w:color w:val="000000" w:themeColor="text1"/>
                <w:kern w:val="0"/>
                <w:szCs w:val="20"/>
              </w:rPr>
              <w:t>）</w:t>
            </w:r>
          </w:p>
        </w:tc>
        <w:tc>
          <w:tcPr>
            <w:tcW w:w="860"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2</w:t>
            </w:r>
          </w:p>
        </w:tc>
        <w:tc>
          <w:tcPr>
            <w:tcW w:w="751"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2</w:t>
            </w:r>
          </w:p>
        </w:tc>
        <w:tc>
          <w:tcPr>
            <w:tcW w:w="789" w:type="pct"/>
            <w:vAlign w:val="center"/>
          </w:tcPr>
          <w:p w:rsidR="0008726D" w:rsidRPr="00B56F71" w:rsidRDefault="0008726D"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2</w:t>
            </w:r>
          </w:p>
        </w:tc>
        <w:tc>
          <w:tcPr>
            <w:tcW w:w="789" w:type="pct"/>
            <w:vAlign w:val="center"/>
          </w:tcPr>
          <w:p w:rsidR="0008726D" w:rsidRPr="00B56F71" w:rsidRDefault="00D732CA"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2</w:t>
            </w:r>
          </w:p>
        </w:tc>
        <w:tc>
          <w:tcPr>
            <w:tcW w:w="789" w:type="pct"/>
            <w:vAlign w:val="center"/>
          </w:tcPr>
          <w:p w:rsidR="0008726D" w:rsidRPr="00B56F71" w:rsidRDefault="00D732CA" w:rsidP="0008726D">
            <w:pPr>
              <w:pStyle w:val="afffc"/>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r w:rsidRPr="00B56F71">
              <w:rPr>
                <w:rFonts w:ascii="Times New Roman" w:hAnsi="Times New Roman" w:cs="Times New Roman" w:hint="eastAsia"/>
                <w:color w:val="000000" w:themeColor="text1"/>
                <w:kern w:val="0"/>
                <w:szCs w:val="20"/>
              </w:rPr>
              <w:t>2</w:t>
            </w:r>
          </w:p>
        </w:tc>
      </w:tr>
    </w:tbl>
    <w:p w:rsidR="00181103" w:rsidRPr="00B56F71" w:rsidRDefault="00B12D72">
      <w:pPr>
        <w:snapToGrid/>
        <w:ind w:firstLine="480"/>
        <w:rPr>
          <w:rFonts w:cs="Times New Roman"/>
          <w:color w:val="000000" w:themeColor="text1"/>
        </w:rPr>
      </w:pPr>
      <w:r w:rsidRPr="00B56F71">
        <w:rPr>
          <w:rFonts w:cs="Times New Roman"/>
          <w:color w:val="000000" w:themeColor="text1"/>
        </w:rPr>
        <w:lastRenderedPageBreak/>
        <w:t>根据表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186BCF" w:rsidRPr="00B56F71">
        <w:rPr>
          <w:rFonts w:cs="Times New Roman"/>
          <w:color w:val="000000" w:themeColor="text1"/>
        </w:rPr>
        <w:t>10</w:t>
      </w:r>
      <w:r w:rsidR="00F020C8" w:rsidRPr="00B56F71">
        <w:rPr>
          <w:rFonts w:cs="Times New Roman" w:hint="eastAsia"/>
          <w:color w:val="000000" w:themeColor="text1"/>
        </w:rPr>
        <w:t>可知</w:t>
      </w:r>
      <w:r w:rsidRPr="00B56F71">
        <w:rPr>
          <w:rFonts w:cs="Times New Roman"/>
          <w:color w:val="000000" w:themeColor="text1"/>
        </w:rPr>
        <w:t>，各监测点位各指标均达到《地下水质量标准》（</w:t>
      </w:r>
      <w:r w:rsidRPr="00B56F71">
        <w:rPr>
          <w:rFonts w:cs="Times New Roman"/>
          <w:color w:val="000000" w:themeColor="text1"/>
        </w:rPr>
        <w:t>GB/T14848-2017</w:t>
      </w:r>
      <w:r w:rsidRPr="00B56F71">
        <w:rPr>
          <w:rFonts w:cs="Times New Roman"/>
          <w:color w:val="000000" w:themeColor="text1"/>
        </w:rPr>
        <w:t>）中</w:t>
      </w:r>
      <w:r w:rsidRPr="00B56F71">
        <w:rPr>
          <w:rFonts w:ascii="宋体" w:hAnsi="宋体" w:cs="宋体" w:hint="eastAsia"/>
          <w:color w:val="000000" w:themeColor="text1"/>
        </w:rPr>
        <w:t>Ⅲ</w:t>
      </w:r>
      <w:r w:rsidRPr="00B56F71">
        <w:rPr>
          <w:rFonts w:cs="Times New Roman"/>
          <w:color w:val="000000" w:themeColor="text1"/>
        </w:rPr>
        <w:t>类标准。说明目前区域地下水环境质量现状总体较好。</w:t>
      </w:r>
    </w:p>
    <w:p w:rsidR="00186BCF" w:rsidRPr="00B56F71" w:rsidRDefault="00186BCF" w:rsidP="00186BCF">
      <w:pPr>
        <w:spacing w:beforeLines="50" w:before="163" w:afterLines="50" w:after="163"/>
        <w:ind w:firstLineChars="0" w:firstLine="0"/>
        <w:jc w:val="left"/>
        <w:outlineLvl w:val="3"/>
        <w:rPr>
          <w:b/>
          <w:color w:val="000000" w:themeColor="text1"/>
        </w:rPr>
      </w:pPr>
      <w:r w:rsidRPr="00B56F71">
        <w:rPr>
          <w:b/>
          <w:color w:val="000000" w:themeColor="text1"/>
        </w:rPr>
        <w:t>4.2.4.2</w:t>
      </w:r>
      <w:r w:rsidRPr="00B56F71">
        <w:rPr>
          <w:rFonts w:hint="eastAsia"/>
          <w:b/>
          <w:color w:val="000000" w:themeColor="text1"/>
        </w:rPr>
        <w:t>包气带质量</w:t>
      </w:r>
      <w:r w:rsidRPr="00B56F71">
        <w:rPr>
          <w:b/>
          <w:color w:val="000000" w:themeColor="text1"/>
        </w:rPr>
        <w:t>现状评价</w:t>
      </w:r>
    </w:p>
    <w:p w:rsidR="00186BCF" w:rsidRPr="00B56F71" w:rsidRDefault="00186BCF" w:rsidP="00186BCF">
      <w:pPr>
        <w:ind w:firstLine="482"/>
        <w:rPr>
          <w:b/>
          <w:color w:val="000000" w:themeColor="text1"/>
        </w:rPr>
      </w:pPr>
      <w:r w:rsidRPr="00B56F71">
        <w:rPr>
          <w:rFonts w:hint="eastAsia"/>
          <w:b/>
          <w:color w:val="000000" w:themeColor="text1"/>
        </w:rPr>
        <w:t>（</w:t>
      </w:r>
      <w:r w:rsidRPr="00B56F71">
        <w:rPr>
          <w:rFonts w:hint="eastAsia"/>
          <w:b/>
          <w:color w:val="000000" w:themeColor="text1"/>
        </w:rPr>
        <w:t>1</w:t>
      </w:r>
      <w:r w:rsidRPr="00B56F71">
        <w:rPr>
          <w:rFonts w:hint="eastAsia"/>
          <w:b/>
          <w:color w:val="000000" w:themeColor="text1"/>
        </w:rPr>
        <w:t>）监测点</w:t>
      </w:r>
      <w:r w:rsidRPr="00B56F71">
        <w:rPr>
          <w:b/>
          <w:color w:val="000000" w:themeColor="text1"/>
        </w:rPr>
        <w:t>布设</w:t>
      </w:r>
    </w:p>
    <w:p w:rsidR="00186BCF" w:rsidRPr="00B56F71" w:rsidRDefault="00186BCF" w:rsidP="00186BCF">
      <w:pPr>
        <w:ind w:firstLine="480"/>
        <w:rPr>
          <w:color w:val="000000" w:themeColor="text1"/>
        </w:rPr>
      </w:pPr>
      <w:r w:rsidRPr="00B56F71">
        <w:rPr>
          <w:rFonts w:hint="eastAsia"/>
          <w:color w:val="000000" w:themeColor="text1"/>
        </w:rPr>
        <w:t>根据导则要求，在可能造成地下水污染的主要装置或设施附近开展了包气带污染现状调查，调查设置</w:t>
      </w:r>
      <w:r w:rsidRPr="00B56F71">
        <w:rPr>
          <w:color w:val="000000" w:themeColor="text1"/>
        </w:rPr>
        <w:t>2</w:t>
      </w:r>
      <w:r w:rsidRPr="00B56F71">
        <w:rPr>
          <w:rFonts w:hint="eastAsia"/>
          <w:color w:val="000000" w:themeColor="text1"/>
        </w:rPr>
        <w:t>个监测点位，对包气带进行了分层取样，测试分析包气带中</w:t>
      </w:r>
      <w:r w:rsidRPr="00B56F71">
        <w:rPr>
          <w:rFonts w:hint="eastAsia"/>
          <w:color w:val="000000" w:themeColor="text1"/>
        </w:rPr>
        <w:t>pH</w:t>
      </w:r>
      <w:r w:rsidRPr="00B56F71">
        <w:rPr>
          <w:rFonts w:hint="eastAsia"/>
          <w:color w:val="000000" w:themeColor="text1"/>
        </w:rPr>
        <w:t>、高锰酸盐指数、氨氮、总磷、硝酸盐、亚硝酸盐，调查包气带的污染现状，详见表</w:t>
      </w:r>
      <w:r w:rsidRPr="00B56F71">
        <w:rPr>
          <w:rFonts w:hint="eastAsia"/>
          <w:color w:val="000000" w:themeColor="text1"/>
        </w:rPr>
        <w:t>4.</w:t>
      </w:r>
      <w:r w:rsidRPr="00B56F71">
        <w:rPr>
          <w:color w:val="000000" w:themeColor="text1"/>
        </w:rPr>
        <w:t>2-11</w:t>
      </w:r>
      <w:r w:rsidRPr="00B56F71">
        <w:rPr>
          <w:rFonts w:hint="eastAsia"/>
          <w:color w:val="000000" w:themeColor="text1"/>
        </w:rPr>
        <w:t>和图</w:t>
      </w:r>
      <w:r w:rsidRPr="00B56F71">
        <w:rPr>
          <w:rFonts w:hint="eastAsia"/>
          <w:color w:val="000000" w:themeColor="text1"/>
        </w:rPr>
        <w:t>4.</w:t>
      </w:r>
      <w:r w:rsidRPr="00B56F71">
        <w:rPr>
          <w:color w:val="000000" w:themeColor="text1"/>
        </w:rPr>
        <w:t>2-1</w:t>
      </w:r>
      <w:r w:rsidRPr="00B56F71">
        <w:rPr>
          <w:rFonts w:hint="eastAsia"/>
          <w:color w:val="000000" w:themeColor="text1"/>
        </w:rPr>
        <w:t>所示。</w:t>
      </w:r>
    </w:p>
    <w:p w:rsidR="00186BCF" w:rsidRPr="00B56F71" w:rsidRDefault="00186BCF" w:rsidP="00186BCF">
      <w:pPr>
        <w:ind w:firstLineChars="0" w:firstLine="0"/>
        <w:jc w:val="center"/>
        <w:rPr>
          <w:rFonts w:eastAsia="黑体"/>
          <w:color w:val="000000" w:themeColor="text1"/>
        </w:rPr>
      </w:pPr>
      <w:r w:rsidRPr="00B56F71">
        <w:rPr>
          <w:rFonts w:eastAsia="黑体"/>
          <w:color w:val="000000" w:themeColor="text1"/>
        </w:rPr>
        <w:t>表</w:t>
      </w:r>
      <w:r w:rsidRPr="00B56F71">
        <w:rPr>
          <w:rFonts w:eastAsia="黑体" w:hint="eastAsia"/>
          <w:color w:val="000000" w:themeColor="text1"/>
        </w:rPr>
        <w:t>4.</w:t>
      </w:r>
      <w:r w:rsidRPr="00B56F71">
        <w:rPr>
          <w:rFonts w:eastAsia="黑体"/>
          <w:color w:val="000000" w:themeColor="text1"/>
        </w:rPr>
        <w:t xml:space="preserve">2-11  </w:t>
      </w:r>
      <w:r w:rsidRPr="00B56F71">
        <w:rPr>
          <w:rFonts w:eastAsia="黑体"/>
          <w:color w:val="000000" w:themeColor="text1"/>
        </w:rPr>
        <w:t>包气带质量现状调查点位情况一览表</w:t>
      </w:r>
    </w:p>
    <w:tbl>
      <w:tblPr>
        <w:tblW w:w="9072" w:type="dxa"/>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761"/>
        <w:gridCol w:w="1634"/>
        <w:gridCol w:w="4677"/>
      </w:tblGrid>
      <w:tr w:rsidR="00B56F71" w:rsidRPr="00B56F71" w:rsidTr="00186BCF">
        <w:trPr>
          <w:jc w:val="center"/>
        </w:trPr>
        <w:tc>
          <w:tcPr>
            <w:tcW w:w="2761" w:type="dxa"/>
            <w:vAlign w:val="center"/>
          </w:tcPr>
          <w:p w:rsidR="00186BCF" w:rsidRPr="00B56F71" w:rsidRDefault="00186BCF" w:rsidP="00186BCF">
            <w:pPr>
              <w:pStyle w:val="afb"/>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监测点位置</w:t>
            </w:r>
          </w:p>
        </w:tc>
        <w:tc>
          <w:tcPr>
            <w:tcW w:w="1634" w:type="dxa"/>
            <w:vAlign w:val="center"/>
          </w:tcPr>
          <w:p w:rsidR="00186BCF" w:rsidRPr="00B56F71" w:rsidRDefault="00186BCF" w:rsidP="00186BCF">
            <w:pPr>
              <w:pStyle w:val="afb"/>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监测因子</w:t>
            </w:r>
          </w:p>
        </w:tc>
        <w:tc>
          <w:tcPr>
            <w:tcW w:w="4677" w:type="dxa"/>
            <w:vAlign w:val="center"/>
          </w:tcPr>
          <w:p w:rsidR="00186BCF" w:rsidRPr="00B56F71" w:rsidRDefault="00186BCF" w:rsidP="00186BCF">
            <w:pPr>
              <w:pStyle w:val="afb"/>
              <w:spacing w:line="240" w:lineRule="auto"/>
              <w:ind w:firstLineChars="0" w:firstLine="0"/>
              <w:jc w:val="center"/>
              <w:rPr>
                <w:rFonts w:ascii="Times New Roman" w:hAnsi="Times New Roman"/>
                <w:b/>
                <w:color w:val="000000" w:themeColor="text1"/>
                <w:sz w:val="21"/>
              </w:rPr>
            </w:pPr>
            <w:r w:rsidRPr="00B56F71">
              <w:rPr>
                <w:rFonts w:ascii="Times New Roman" w:hAnsi="Times New Roman" w:hint="eastAsia"/>
                <w:b/>
                <w:color w:val="000000" w:themeColor="text1"/>
                <w:sz w:val="21"/>
              </w:rPr>
              <w:t>监测方法</w:t>
            </w:r>
          </w:p>
        </w:tc>
      </w:tr>
      <w:tr w:rsidR="00B56F71" w:rsidRPr="00B56F71" w:rsidTr="00186BCF">
        <w:trPr>
          <w:trHeight w:val="465"/>
          <w:jc w:val="center"/>
        </w:trPr>
        <w:tc>
          <w:tcPr>
            <w:tcW w:w="2761" w:type="dxa"/>
            <w:vAlign w:val="center"/>
          </w:tcPr>
          <w:p w:rsidR="00186BCF" w:rsidRPr="00B56F71" w:rsidRDefault="00186BCF" w:rsidP="00186BCF">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B1</w:t>
            </w:r>
            <w:r w:rsidRPr="00B56F71">
              <w:rPr>
                <w:rFonts w:ascii="Times New Roman" w:hAnsi="Times New Roman" w:hint="eastAsia"/>
                <w:color w:val="000000" w:themeColor="text1"/>
                <w:sz w:val="21"/>
              </w:rPr>
              <w:t>厂区污水池旁</w:t>
            </w:r>
          </w:p>
        </w:tc>
        <w:tc>
          <w:tcPr>
            <w:tcW w:w="1634" w:type="dxa"/>
            <w:vMerge w:val="restart"/>
            <w:vAlign w:val="center"/>
          </w:tcPr>
          <w:p w:rsidR="00186BCF" w:rsidRPr="00B56F71" w:rsidRDefault="00186BCF" w:rsidP="00186BCF">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pH</w:t>
            </w:r>
            <w:r w:rsidRPr="00B56F71">
              <w:rPr>
                <w:rFonts w:ascii="Times New Roman" w:hAnsi="Times New Roman" w:hint="eastAsia"/>
                <w:color w:val="000000" w:themeColor="text1"/>
                <w:sz w:val="21"/>
              </w:rPr>
              <w:t>、高锰酸盐指数、氨氮、总磷、硝酸盐、亚硝酸盐</w:t>
            </w:r>
          </w:p>
        </w:tc>
        <w:tc>
          <w:tcPr>
            <w:tcW w:w="4677" w:type="dxa"/>
            <w:vMerge w:val="restart"/>
            <w:vAlign w:val="center"/>
          </w:tcPr>
          <w:p w:rsidR="00186BCF" w:rsidRPr="00B56F71" w:rsidRDefault="00186BCF" w:rsidP="00186BCF">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在</w:t>
            </w:r>
            <w:r w:rsidRPr="00B56F71">
              <w:rPr>
                <w:rFonts w:ascii="Times New Roman" w:hAnsi="Times New Roman" w:hint="eastAsia"/>
                <w:color w:val="000000" w:themeColor="text1"/>
                <w:sz w:val="21"/>
              </w:rPr>
              <w:t>B1</w:t>
            </w:r>
            <w:r w:rsidRPr="00B56F71">
              <w:rPr>
                <w:rFonts w:ascii="Times New Roman" w:hAnsi="Times New Roman" w:hint="eastAsia"/>
                <w:color w:val="000000" w:themeColor="text1"/>
                <w:sz w:val="21"/>
              </w:rPr>
              <w:t>取样点空地的</w:t>
            </w:r>
            <w:r w:rsidRPr="00B56F71">
              <w:rPr>
                <w:rFonts w:ascii="Times New Roman" w:hAnsi="Times New Roman" w:hint="eastAsia"/>
                <w:color w:val="000000" w:themeColor="text1"/>
                <w:sz w:val="21"/>
              </w:rPr>
              <w:t>0</w:t>
            </w:r>
            <w:r w:rsidRPr="00B56F71">
              <w:rPr>
                <w:rFonts w:ascii="Times New Roman" w:hAnsi="Times New Roman" w:hint="eastAsia"/>
                <w:color w:val="000000" w:themeColor="text1"/>
                <w:sz w:val="21"/>
              </w:rPr>
              <w:t>～</w:t>
            </w:r>
            <w:r w:rsidRPr="00B56F71">
              <w:rPr>
                <w:rFonts w:ascii="Times New Roman" w:hAnsi="Times New Roman" w:hint="eastAsia"/>
                <w:color w:val="000000" w:themeColor="text1"/>
                <w:sz w:val="21"/>
              </w:rPr>
              <w:t>20cm</w:t>
            </w:r>
            <w:r w:rsidRPr="00B56F71">
              <w:rPr>
                <w:rFonts w:ascii="Times New Roman" w:hAnsi="Times New Roman" w:hint="eastAsia"/>
                <w:color w:val="000000" w:themeColor="text1"/>
                <w:sz w:val="21"/>
              </w:rPr>
              <w:t>、</w:t>
            </w:r>
            <w:r w:rsidRPr="00B56F71">
              <w:rPr>
                <w:rFonts w:ascii="Times New Roman" w:hAnsi="Times New Roman" w:hint="eastAsia"/>
                <w:color w:val="000000" w:themeColor="text1"/>
                <w:sz w:val="21"/>
              </w:rPr>
              <w:t>20</w:t>
            </w:r>
            <w:r w:rsidRPr="00B56F71">
              <w:rPr>
                <w:rFonts w:ascii="Times New Roman" w:hAnsi="Times New Roman" w:hint="eastAsia"/>
                <w:color w:val="000000" w:themeColor="text1"/>
                <w:sz w:val="21"/>
              </w:rPr>
              <w:t>～</w:t>
            </w:r>
            <w:r w:rsidRPr="00B56F71">
              <w:rPr>
                <w:rFonts w:ascii="Times New Roman" w:hAnsi="Times New Roman" w:hint="eastAsia"/>
                <w:color w:val="000000" w:themeColor="text1"/>
                <w:sz w:val="21"/>
              </w:rPr>
              <w:t>80cm</w:t>
            </w:r>
            <w:r w:rsidRPr="00B56F71">
              <w:rPr>
                <w:rFonts w:ascii="Times New Roman" w:hAnsi="Times New Roman" w:hint="eastAsia"/>
                <w:color w:val="000000" w:themeColor="text1"/>
                <w:sz w:val="21"/>
              </w:rPr>
              <w:t>埋深处各取</w:t>
            </w:r>
            <w:r w:rsidRPr="00B56F71">
              <w:rPr>
                <w:rFonts w:ascii="Times New Roman" w:hAnsi="Times New Roman" w:hint="eastAsia"/>
                <w:color w:val="000000" w:themeColor="text1"/>
                <w:sz w:val="21"/>
              </w:rPr>
              <w:t>1</w:t>
            </w:r>
            <w:r w:rsidRPr="00B56F71">
              <w:rPr>
                <w:rFonts w:ascii="Times New Roman" w:hAnsi="Times New Roman" w:hint="eastAsia"/>
                <w:color w:val="000000" w:themeColor="text1"/>
                <w:sz w:val="21"/>
              </w:rPr>
              <w:t>个土壤样品，在</w:t>
            </w:r>
            <w:r w:rsidRPr="00B56F71">
              <w:rPr>
                <w:rFonts w:ascii="Times New Roman" w:hAnsi="Times New Roman" w:hint="eastAsia"/>
                <w:color w:val="000000" w:themeColor="text1"/>
                <w:sz w:val="21"/>
              </w:rPr>
              <w:t>B2</w:t>
            </w:r>
            <w:r w:rsidRPr="00B56F71">
              <w:rPr>
                <w:rFonts w:ascii="Times New Roman" w:hAnsi="Times New Roman" w:hint="eastAsia"/>
                <w:color w:val="000000" w:themeColor="text1"/>
                <w:sz w:val="21"/>
              </w:rPr>
              <w:t>取样点空地的</w:t>
            </w:r>
            <w:r w:rsidRPr="00B56F71">
              <w:rPr>
                <w:rFonts w:ascii="Times New Roman" w:hAnsi="Times New Roman" w:hint="eastAsia"/>
                <w:color w:val="000000" w:themeColor="text1"/>
                <w:sz w:val="21"/>
              </w:rPr>
              <w:t>0</w:t>
            </w:r>
            <w:r w:rsidRPr="00B56F71">
              <w:rPr>
                <w:rFonts w:ascii="Times New Roman" w:hAnsi="Times New Roman" w:hint="eastAsia"/>
                <w:color w:val="000000" w:themeColor="text1"/>
                <w:sz w:val="21"/>
              </w:rPr>
              <w:t>～</w:t>
            </w:r>
            <w:r w:rsidRPr="00B56F71">
              <w:rPr>
                <w:rFonts w:ascii="Times New Roman" w:hAnsi="Times New Roman" w:hint="eastAsia"/>
                <w:color w:val="000000" w:themeColor="text1"/>
                <w:sz w:val="21"/>
              </w:rPr>
              <w:t>20cm</w:t>
            </w:r>
            <w:r w:rsidRPr="00B56F71">
              <w:rPr>
                <w:rFonts w:ascii="Times New Roman" w:hAnsi="Times New Roman" w:hint="eastAsia"/>
                <w:color w:val="000000" w:themeColor="text1"/>
                <w:sz w:val="21"/>
              </w:rPr>
              <w:t>埋深处取</w:t>
            </w:r>
            <w:r w:rsidRPr="00B56F71">
              <w:rPr>
                <w:rFonts w:ascii="Times New Roman" w:hAnsi="Times New Roman" w:hint="eastAsia"/>
                <w:color w:val="000000" w:themeColor="text1"/>
                <w:sz w:val="21"/>
              </w:rPr>
              <w:t>1</w:t>
            </w:r>
            <w:r w:rsidRPr="00B56F71">
              <w:rPr>
                <w:rFonts w:ascii="Times New Roman" w:hAnsi="Times New Roman" w:hint="eastAsia"/>
                <w:color w:val="000000" w:themeColor="text1"/>
                <w:sz w:val="21"/>
              </w:rPr>
              <w:t>个土壤样品，对样品进行浸溶试验，测试分析浸溶液成分</w:t>
            </w:r>
          </w:p>
        </w:tc>
      </w:tr>
      <w:tr w:rsidR="00B56F71" w:rsidRPr="00B56F71" w:rsidTr="00186BCF">
        <w:trPr>
          <w:jc w:val="center"/>
        </w:trPr>
        <w:tc>
          <w:tcPr>
            <w:tcW w:w="2761" w:type="dxa"/>
            <w:vAlign w:val="center"/>
          </w:tcPr>
          <w:p w:rsidR="00186BCF" w:rsidRPr="00B56F71" w:rsidRDefault="00186BCF" w:rsidP="00186BCF">
            <w:pPr>
              <w:pStyle w:val="afb"/>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B2</w:t>
            </w:r>
            <w:r w:rsidRPr="00B56F71">
              <w:rPr>
                <w:rFonts w:ascii="Times New Roman" w:hAnsi="Times New Roman" w:hint="eastAsia"/>
                <w:color w:val="000000" w:themeColor="text1"/>
                <w:sz w:val="21"/>
              </w:rPr>
              <w:t>陈屯（背景点）</w:t>
            </w:r>
          </w:p>
        </w:tc>
        <w:tc>
          <w:tcPr>
            <w:tcW w:w="1634" w:type="dxa"/>
            <w:vMerge/>
            <w:vAlign w:val="center"/>
          </w:tcPr>
          <w:p w:rsidR="00186BCF" w:rsidRPr="00B56F71" w:rsidRDefault="00186BCF" w:rsidP="00186BCF">
            <w:pPr>
              <w:autoSpaceDE w:val="0"/>
              <w:autoSpaceDN w:val="0"/>
              <w:spacing w:line="240" w:lineRule="auto"/>
              <w:ind w:firstLineChars="0" w:firstLine="0"/>
              <w:jc w:val="center"/>
              <w:rPr>
                <w:color w:val="000000" w:themeColor="text1"/>
                <w:szCs w:val="21"/>
              </w:rPr>
            </w:pPr>
          </w:p>
        </w:tc>
        <w:tc>
          <w:tcPr>
            <w:tcW w:w="4677" w:type="dxa"/>
            <w:vMerge/>
            <w:vAlign w:val="center"/>
          </w:tcPr>
          <w:p w:rsidR="00186BCF" w:rsidRPr="00B56F71" w:rsidRDefault="00186BCF" w:rsidP="00186BCF">
            <w:pPr>
              <w:autoSpaceDE w:val="0"/>
              <w:autoSpaceDN w:val="0"/>
              <w:spacing w:line="240" w:lineRule="auto"/>
              <w:ind w:firstLineChars="0" w:firstLine="0"/>
              <w:jc w:val="center"/>
              <w:rPr>
                <w:color w:val="000000" w:themeColor="text1"/>
                <w:szCs w:val="21"/>
              </w:rPr>
            </w:pPr>
          </w:p>
        </w:tc>
      </w:tr>
    </w:tbl>
    <w:p w:rsidR="00186BCF" w:rsidRPr="00B56F71" w:rsidRDefault="00186BCF" w:rsidP="00186BCF">
      <w:pPr>
        <w:ind w:firstLine="482"/>
        <w:rPr>
          <w:b/>
          <w:color w:val="000000" w:themeColor="text1"/>
        </w:rPr>
      </w:pPr>
      <w:r w:rsidRPr="00B56F71">
        <w:rPr>
          <w:rFonts w:hint="eastAsia"/>
          <w:b/>
          <w:color w:val="000000" w:themeColor="text1"/>
        </w:rPr>
        <w:t>（</w:t>
      </w:r>
      <w:r w:rsidRPr="00B56F71">
        <w:rPr>
          <w:rFonts w:hint="eastAsia"/>
          <w:b/>
          <w:color w:val="000000" w:themeColor="text1"/>
        </w:rPr>
        <w:t>2</w:t>
      </w:r>
      <w:r w:rsidRPr="00B56F71">
        <w:rPr>
          <w:rFonts w:hint="eastAsia"/>
          <w:b/>
          <w:color w:val="000000" w:themeColor="text1"/>
        </w:rPr>
        <w:t>）监测</w:t>
      </w:r>
      <w:r w:rsidRPr="00B56F71">
        <w:rPr>
          <w:b/>
          <w:color w:val="000000" w:themeColor="text1"/>
        </w:rPr>
        <w:t>方法</w:t>
      </w:r>
    </w:p>
    <w:p w:rsidR="00186BCF" w:rsidRPr="00B56F71" w:rsidRDefault="00186BCF" w:rsidP="00186BCF">
      <w:pPr>
        <w:autoSpaceDE w:val="0"/>
        <w:autoSpaceDN w:val="0"/>
        <w:ind w:firstLine="480"/>
        <w:rPr>
          <w:color w:val="000000" w:themeColor="text1"/>
        </w:rPr>
      </w:pPr>
      <w:r w:rsidRPr="00B56F71">
        <w:rPr>
          <w:rFonts w:hint="eastAsia"/>
          <w:color w:val="000000" w:themeColor="text1"/>
        </w:rPr>
        <w:t>包气带样品浸溶试验应根据污染物特性采用国家相关试验标准。</w:t>
      </w:r>
    </w:p>
    <w:p w:rsidR="00186BCF" w:rsidRPr="00B56F71" w:rsidRDefault="00186BCF" w:rsidP="00186BCF">
      <w:pPr>
        <w:ind w:firstLine="482"/>
        <w:rPr>
          <w:b/>
          <w:color w:val="000000" w:themeColor="text1"/>
        </w:rPr>
      </w:pPr>
      <w:r w:rsidRPr="00B56F71">
        <w:rPr>
          <w:rFonts w:hint="eastAsia"/>
          <w:b/>
          <w:color w:val="000000" w:themeColor="text1"/>
        </w:rPr>
        <w:t>（</w:t>
      </w:r>
      <w:r w:rsidRPr="00B56F71">
        <w:rPr>
          <w:rFonts w:hint="eastAsia"/>
          <w:b/>
          <w:color w:val="000000" w:themeColor="text1"/>
        </w:rPr>
        <w:t>3</w:t>
      </w:r>
      <w:r w:rsidRPr="00B56F71">
        <w:rPr>
          <w:rFonts w:hint="eastAsia"/>
          <w:b/>
          <w:color w:val="000000" w:themeColor="text1"/>
        </w:rPr>
        <w:t>）监测</w:t>
      </w:r>
      <w:r w:rsidRPr="00B56F71">
        <w:rPr>
          <w:b/>
          <w:color w:val="000000" w:themeColor="text1"/>
        </w:rPr>
        <w:t>时间和频率</w:t>
      </w:r>
    </w:p>
    <w:p w:rsidR="00186BCF" w:rsidRPr="00B56F71" w:rsidRDefault="00186BCF" w:rsidP="00186BCF">
      <w:pPr>
        <w:ind w:firstLine="480"/>
        <w:rPr>
          <w:color w:val="000000" w:themeColor="text1"/>
        </w:rPr>
      </w:pPr>
      <w:r w:rsidRPr="00B56F71">
        <w:rPr>
          <w:rFonts w:hint="eastAsia"/>
          <w:color w:val="000000" w:themeColor="text1"/>
        </w:rPr>
        <w:t>工程包气带调查数据由安徽世标检测技术有限公司于</w:t>
      </w:r>
      <w:r w:rsidRPr="00B56F71">
        <w:rPr>
          <w:rFonts w:hint="eastAsia"/>
          <w:color w:val="000000" w:themeColor="text1"/>
        </w:rPr>
        <w:t>2018</w:t>
      </w:r>
      <w:r w:rsidRPr="00B56F71">
        <w:rPr>
          <w:rFonts w:hint="eastAsia"/>
          <w:color w:val="000000" w:themeColor="text1"/>
        </w:rPr>
        <w:t>年</w:t>
      </w:r>
      <w:r w:rsidRPr="00B56F71">
        <w:rPr>
          <w:rFonts w:hint="eastAsia"/>
          <w:color w:val="000000" w:themeColor="text1"/>
        </w:rPr>
        <w:t>11</w:t>
      </w:r>
      <w:r w:rsidRPr="00B56F71">
        <w:rPr>
          <w:rFonts w:hint="eastAsia"/>
          <w:color w:val="000000" w:themeColor="text1"/>
        </w:rPr>
        <w:t>月</w:t>
      </w:r>
      <w:r w:rsidRPr="00B56F71">
        <w:rPr>
          <w:color w:val="000000" w:themeColor="text1"/>
        </w:rPr>
        <w:t>26</w:t>
      </w:r>
      <w:r w:rsidRPr="00B56F71">
        <w:rPr>
          <w:rFonts w:hint="eastAsia"/>
          <w:color w:val="000000" w:themeColor="text1"/>
        </w:rPr>
        <w:t>日进行一次取样测试，具体见表</w:t>
      </w:r>
      <w:r w:rsidRPr="00B56F71">
        <w:rPr>
          <w:rFonts w:hint="eastAsia"/>
          <w:color w:val="000000" w:themeColor="text1"/>
        </w:rPr>
        <w:t>4.</w:t>
      </w:r>
      <w:r w:rsidRPr="00B56F71">
        <w:rPr>
          <w:color w:val="000000" w:themeColor="text1"/>
        </w:rPr>
        <w:t>2-12</w:t>
      </w:r>
      <w:r w:rsidRPr="00B56F71">
        <w:rPr>
          <w:rFonts w:hint="eastAsia"/>
          <w:color w:val="000000" w:themeColor="text1"/>
        </w:rPr>
        <w:t>所示。</w:t>
      </w:r>
    </w:p>
    <w:p w:rsidR="00186BCF" w:rsidRPr="00B56F71" w:rsidRDefault="00186BCF" w:rsidP="00186BCF">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4.2-12  </w:t>
      </w:r>
      <w:r w:rsidRPr="00B56F71">
        <w:rPr>
          <w:rFonts w:eastAsia="黑体"/>
          <w:color w:val="000000" w:themeColor="text1"/>
        </w:rPr>
        <w:t>包气带监测时间及监测单位</w:t>
      </w:r>
    </w:p>
    <w:tbl>
      <w:tblPr>
        <w:tblW w:w="0" w:type="auto"/>
        <w:jc w:val="center"/>
        <w:tblBorders>
          <w:top w:val="single" w:sz="12" w:space="0" w:color="000000"/>
          <w:bottom w:val="single" w:sz="12" w:space="0" w:color="000000"/>
          <w:insideH w:val="single" w:sz="4" w:space="0" w:color="000000"/>
          <w:insideV w:val="single" w:sz="4" w:space="0" w:color="000000"/>
        </w:tblBorders>
        <w:tblLayout w:type="fixed"/>
        <w:tblLook w:val="0000" w:firstRow="0" w:lastRow="0" w:firstColumn="0" w:lastColumn="0" w:noHBand="0" w:noVBand="0"/>
      </w:tblPr>
      <w:tblGrid>
        <w:gridCol w:w="2123"/>
        <w:gridCol w:w="1504"/>
        <w:gridCol w:w="1815"/>
        <w:gridCol w:w="1815"/>
        <w:gridCol w:w="1815"/>
      </w:tblGrid>
      <w:tr w:rsidR="00B56F71" w:rsidRPr="00B56F71" w:rsidTr="004325D6">
        <w:trPr>
          <w:jc w:val="center"/>
        </w:trPr>
        <w:tc>
          <w:tcPr>
            <w:tcW w:w="2123" w:type="dxa"/>
            <w:vAlign w:val="center"/>
          </w:tcPr>
          <w:p w:rsidR="00186BCF" w:rsidRPr="00B56F71" w:rsidRDefault="00186BCF" w:rsidP="004325D6">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监测点位</w:t>
            </w:r>
          </w:p>
        </w:tc>
        <w:tc>
          <w:tcPr>
            <w:tcW w:w="1504" w:type="dxa"/>
            <w:vAlign w:val="center"/>
          </w:tcPr>
          <w:p w:rsidR="00186BCF" w:rsidRPr="00B56F71" w:rsidRDefault="00186BCF" w:rsidP="004325D6">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监测单位</w:t>
            </w:r>
          </w:p>
        </w:tc>
        <w:tc>
          <w:tcPr>
            <w:tcW w:w="1815" w:type="dxa"/>
            <w:vAlign w:val="center"/>
          </w:tcPr>
          <w:p w:rsidR="00186BCF" w:rsidRPr="00B56F71" w:rsidRDefault="00186BCF" w:rsidP="004325D6">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监测因子</w:t>
            </w:r>
          </w:p>
        </w:tc>
        <w:tc>
          <w:tcPr>
            <w:tcW w:w="1815" w:type="dxa"/>
            <w:vAlign w:val="center"/>
          </w:tcPr>
          <w:p w:rsidR="00186BCF" w:rsidRPr="00B56F71" w:rsidRDefault="00186BCF" w:rsidP="004325D6">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取样时间</w:t>
            </w:r>
          </w:p>
        </w:tc>
        <w:tc>
          <w:tcPr>
            <w:tcW w:w="1815" w:type="dxa"/>
            <w:vAlign w:val="center"/>
          </w:tcPr>
          <w:p w:rsidR="00186BCF" w:rsidRPr="00B56F71" w:rsidRDefault="00186BCF" w:rsidP="004325D6">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监测频率</w:t>
            </w:r>
          </w:p>
        </w:tc>
      </w:tr>
      <w:tr w:rsidR="00B56F71" w:rsidRPr="00B56F71" w:rsidTr="004325D6">
        <w:trPr>
          <w:jc w:val="center"/>
        </w:trPr>
        <w:tc>
          <w:tcPr>
            <w:tcW w:w="2123" w:type="dxa"/>
            <w:vAlign w:val="center"/>
          </w:tcPr>
          <w:p w:rsidR="00826C55" w:rsidRPr="00B56F71" w:rsidRDefault="00186BCF" w:rsidP="00186BCF">
            <w:pPr>
              <w:spacing w:line="240" w:lineRule="auto"/>
              <w:ind w:firstLineChars="0" w:firstLine="0"/>
              <w:rPr>
                <w:color w:val="000000" w:themeColor="text1"/>
                <w:sz w:val="21"/>
              </w:rPr>
            </w:pPr>
            <w:r w:rsidRPr="00B56F71">
              <w:rPr>
                <w:rFonts w:hint="eastAsia"/>
                <w:color w:val="000000" w:themeColor="text1"/>
                <w:sz w:val="21"/>
              </w:rPr>
              <w:t>B1</w:t>
            </w:r>
            <w:r w:rsidRPr="00B56F71">
              <w:rPr>
                <w:rFonts w:hint="eastAsia"/>
                <w:color w:val="000000" w:themeColor="text1"/>
                <w:sz w:val="21"/>
              </w:rPr>
              <w:t>厂区污水池旁、</w:t>
            </w:r>
          </w:p>
          <w:p w:rsidR="00186BCF" w:rsidRPr="00B56F71" w:rsidRDefault="00186BCF" w:rsidP="00186BCF">
            <w:pPr>
              <w:spacing w:line="240" w:lineRule="auto"/>
              <w:ind w:firstLineChars="0" w:firstLine="0"/>
              <w:rPr>
                <w:color w:val="000000" w:themeColor="text1"/>
                <w:sz w:val="21"/>
              </w:rPr>
            </w:pPr>
            <w:r w:rsidRPr="00B56F71">
              <w:rPr>
                <w:rFonts w:hint="eastAsia"/>
                <w:color w:val="000000" w:themeColor="text1"/>
                <w:sz w:val="21"/>
              </w:rPr>
              <w:t>B2</w:t>
            </w:r>
            <w:r w:rsidRPr="00B56F71">
              <w:rPr>
                <w:rFonts w:hint="eastAsia"/>
                <w:color w:val="000000" w:themeColor="text1"/>
                <w:sz w:val="21"/>
              </w:rPr>
              <w:t>陈屯（背景点）</w:t>
            </w:r>
          </w:p>
        </w:tc>
        <w:tc>
          <w:tcPr>
            <w:tcW w:w="1504" w:type="dxa"/>
            <w:vAlign w:val="center"/>
          </w:tcPr>
          <w:p w:rsidR="00186BCF" w:rsidRPr="00B56F71" w:rsidRDefault="00186BCF" w:rsidP="004325D6">
            <w:pPr>
              <w:spacing w:line="240" w:lineRule="auto"/>
              <w:ind w:firstLineChars="0" w:firstLine="0"/>
              <w:jc w:val="center"/>
              <w:rPr>
                <w:color w:val="000000" w:themeColor="text1"/>
                <w:sz w:val="21"/>
                <w:szCs w:val="21"/>
              </w:rPr>
            </w:pPr>
            <w:r w:rsidRPr="00B56F71">
              <w:rPr>
                <w:rFonts w:hint="eastAsia"/>
                <w:color w:val="000000" w:themeColor="text1"/>
                <w:sz w:val="21"/>
                <w:szCs w:val="21"/>
              </w:rPr>
              <w:t>安徽世标检测技术有限公司</w:t>
            </w:r>
          </w:p>
        </w:tc>
        <w:tc>
          <w:tcPr>
            <w:tcW w:w="1815" w:type="dxa"/>
            <w:vAlign w:val="center"/>
          </w:tcPr>
          <w:p w:rsidR="00186BCF" w:rsidRPr="00B56F71" w:rsidRDefault="00186BCF" w:rsidP="004325D6">
            <w:pPr>
              <w:spacing w:line="240" w:lineRule="auto"/>
              <w:ind w:firstLineChars="0" w:firstLine="0"/>
              <w:jc w:val="center"/>
              <w:rPr>
                <w:color w:val="000000" w:themeColor="text1"/>
                <w:sz w:val="21"/>
                <w:szCs w:val="21"/>
              </w:rPr>
            </w:pPr>
            <w:r w:rsidRPr="00B56F71">
              <w:rPr>
                <w:rFonts w:hint="eastAsia"/>
                <w:color w:val="000000" w:themeColor="text1"/>
                <w:sz w:val="21"/>
              </w:rPr>
              <w:t>pH</w:t>
            </w:r>
            <w:r w:rsidRPr="00B56F71">
              <w:rPr>
                <w:rFonts w:hint="eastAsia"/>
                <w:color w:val="000000" w:themeColor="text1"/>
                <w:sz w:val="21"/>
              </w:rPr>
              <w:t>、高锰酸盐指数、氨氮、总磷、硝酸盐、亚硝酸盐</w:t>
            </w:r>
          </w:p>
        </w:tc>
        <w:tc>
          <w:tcPr>
            <w:tcW w:w="1815"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color w:val="000000" w:themeColor="text1"/>
                <w:sz w:val="21"/>
                <w:szCs w:val="21"/>
              </w:rPr>
              <w:t>2018.11.26</w:t>
            </w:r>
          </w:p>
        </w:tc>
        <w:tc>
          <w:tcPr>
            <w:tcW w:w="1815" w:type="dxa"/>
            <w:vAlign w:val="center"/>
          </w:tcPr>
          <w:p w:rsidR="00186BCF" w:rsidRPr="00B56F71" w:rsidRDefault="00186BCF" w:rsidP="004325D6">
            <w:pPr>
              <w:spacing w:line="240" w:lineRule="auto"/>
              <w:ind w:firstLineChars="0" w:firstLine="0"/>
              <w:jc w:val="center"/>
              <w:rPr>
                <w:color w:val="000000" w:themeColor="text1"/>
                <w:sz w:val="21"/>
                <w:szCs w:val="21"/>
              </w:rPr>
            </w:pPr>
            <w:r w:rsidRPr="00B56F71">
              <w:rPr>
                <w:rFonts w:hint="eastAsia"/>
                <w:color w:val="000000" w:themeColor="text1"/>
                <w:sz w:val="21"/>
                <w:szCs w:val="21"/>
              </w:rPr>
              <w:t>每个样监测</w:t>
            </w:r>
            <w:r w:rsidRPr="00B56F71">
              <w:rPr>
                <w:rFonts w:hint="eastAsia"/>
                <w:color w:val="000000" w:themeColor="text1"/>
                <w:sz w:val="21"/>
                <w:szCs w:val="21"/>
              </w:rPr>
              <w:t>1</w:t>
            </w:r>
            <w:r w:rsidRPr="00B56F71">
              <w:rPr>
                <w:rFonts w:hint="eastAsia"/>
                <w:color w:val="000000" w:themeColor="text1"/>
                <w:sz w:val="21"/>
                <w:szCs w:val="21"/>
              </w:rPr>
              <w:t>次，每个点位报一组有效数据</w:t>
            </w:r>
          </w:p>
        </w:tc>
      </w:tr>
    </w:tbl>
    <w:p w:rsidR="00186BCF" w:rsidRPr="00B56F71" w:rsidRDefault="00186BCF" w:rsidP="00186BCF">
      <w:pPr>
        <w:ind w:firstLine="482"/>
        <w:rPr>
          <w:b/>
          <w:color w:val="000000" w:themeColor="text1"/>
        </w:rPr>
      </w:pPr>
      <w:r w:rsidRPr="00B56F71">
        <w:rPr>
          <w:rFonts w:hint="eastAsia"/>
          <w:b/>
          <w:color w:val="000000" w:themeColor="text1"/>
        </w:rPr>
        <w:t>（</w:t>
      </w:r>
      <w:r w:rsidRPr="00B56F71">
        <w:rPr>
          <w:rFonts w:hint="eastAsia"/>
          <w:b/>
          <w:color w:val="000000" w:themeColor="text1"/>
        </w:rPr>
        <w:t>4</w:t>
      </w:r>
      <w:r w:rsidRPr="00B56F71">
        <w:rPr>
          <w:rFonts w:hint="eastAsia"/>
          <w:b/>
          <w:color w:val="000000" w:themeColor="text1"/>
        </w:rPr>
        <w:t>）监测</w:t>
      </w:r>
      <w:r w:rsidRPr="00B56F71">
        <w:rPr>
          <w:b/>
          <w:color w:val="000000" w:themeColor="text1"/>
        </w:rPr>
        <w:t>结果</w:t>
      </w:r>
    </w:p>
    <w:p w:rsidR="00186BCF" w:rsidRPr="00B56F71" w:rsidRDefault="00186BCF" w:rsidP="00186BCF">
      <w:pPr>
        <w:ind w:firstLine="480"/>
        <w:rPr>
          <w:color w:val="000000" w:themeColor="text1"/>
        </w:rPr>
      </w:pPr>
      <w:r w:rsidRPr="00B56F71">
        <w:rPr>
          <w:rFonts w:hint="eastAsia"/>
          <w:color w:val="000000" w:themeColor="text1"/>
        </w:rPr>
        <w:t>包气带环境现状监测结果统计结果见表</w:t>
      </w:r>
      <w:r w:rsidRPr="00B56F71">
        <w:rPr>
          <w:rFonts w:hint="eastAsia"/>
          <w:color w:val="000000" w:themeColor="text1"/>
        </w:rPr>
        <w:t>4.</w:t>
      </w:r>
      <w:r w:rsidRPr="00B56F71">
        <w:rPr>
          <w:color w:val="000000" w:themeColor="text1"/>
        </w:rPr>
        <w:t>2-13</w:t>
      </w:r>
      <w:r w:rsidRPr="00B56F71">
        <w:rPr>
          <w:rFonts w:hint="eastAsia"/>
          <w:color w:val="000000" w:themeColor="text1"/>
        </w:rPr>
        <w:t>所示。</w:t>
      </w:r>
    </w:p>
    <w:p w:rsidR="00186BCF" w:rsidRPr="00B56F71" w:rsidRDefault="00186BCF" w:rsidP="00186BCF">
      <w:pPr>
        <w:ind w:firstLineChars="0" w:firstLine="0"/>
        <w:jc w:val="center"/>
        <w:rPr>
          <w:rFonts w:eastAsia="黑体"/>
          <w:color w:val="000000" w:themeColor="text1"/>
        </w:rPr>
      </w:pPr>
      <w:r w:rsidRPr="00B56F71">
        <w:rPr>
          <w:rFonts w:eastAsia="黑体" w:hint="eastAsia"/>
          <w:color w:val="000000" w:themeColor="text1"/>
        </w:rPr>
        <w:t>表</w:t>
      </w:r>
      <w:r w:rsidRPr="00B56F71">
        <w:rPr>
          <w:rFonts w:eastAsia="黑体"/>
          <w:color w:val="000000" w:themeColor="text1"/>
        </w:rPr>
        <w:t>4.2-13</w:t>
      </w:r>
      <w:r w:rsidRPr="00B56F71">
        <w:rPr>
          <w:rFonts w:eastAsia="黑体" w:hint="eastAsia"/>
          <w:color w:val="000000" w:themeColor="text1"/>
        </w:rPr>
        <w:t xml:space="preserve">  </w:t>
      </w:r>
      <w:r w:rsidRPr="00B56F71">
        <w:rPr>
          <w:rFonts w:eastAsia="黑体" w:hint="eastAsia"/>
          <w:color w:val="000000" w:themeColor="text1"/>
        </w:rPr>
        <w:t>包气带质量现状监测统计结果</w:t>
      </w:r>
      <w:r w:rsidRPr="00B56F71">
        <w:rPr>
          <w:rFonts w:eastAsia="黑体" w:hint="eastAsia"/>
          <w:color w:val="000000" w:themeColor="text1"/>
        </w:rPr>
        <w:t xml:space="preserve">  </w:t>
      </w:r>
      <w:r w:rsidRPr="00B56F71">
        <w:rPr>
          <w:rFonts w:eastAsia="黑体" w:hint="eastAsia"/>
          <w:color w:val="000000" w:themeColor="text1"/>
        </w:rPr>
        <w:t>单位：</w:t>
      </w:r>
      <w:r w:rsidRPr="00B56F71">
        <w:rPr>
          <w:rFonts w:eastAsia="黑体" w:hint="eastAsia"/>
          <w:color w:val="000000" w:themeColor="text1"/>
        </w:rPr>
        <w:t>mg/L</w:t>
      </w:r>
      <w:r w:rsidRPr="00B56F71">
        <w:rPr>
          <w:rFonts w:eastAsia="黑体" w:hint="eastAsia"/>
          <w:color w:val="000000" w:themeColor="text1"/>
        </w:rPr>
        <w:t>，</w:t>
      </w:r>
      <w:r w:rsidRPr="00B56F71">
        <w:rPr>
          <w:rFonts w:eastAsia="黑体" w:hint="eastAsia"/>
          <w:color w:val="000000" w:themeColor="text1"/>
        </w:rPr>
        <w:t>pH</w:t>
      </w:r>
      <w:r w:rsidRPr="00B56F71">
        <w:rPr>
          <w:rFonts w:eastAsia="黑体" w:hint="eastAsia"/>
          <w:color w:val="000000" w:themeColor="text1"/>
        </w:rPr>
        <w:t>无量纲</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09"/>
        <w:gridCol w:w="1136"/>
        <w:gridCol w:w="1132"/>
        <w:gridCol w:w="709"/>
        <w:gridCol w:w="1134"/>
        <w:gridCol w:w="1133"/>
        <w:gridCol w:w="710"/>
        <w:gridCol w:w="1133"/>
        <w:gridCol w:w="1276"/>
      </w:tblGrid>
      <w:tr w:rsidR="00B56F71" w:rsidRPr="00B56F71" w:rsidTr="00826C55">
        <w:trPr>
          <w:jc w:val="center"/>
        </w:trPr>
        <w:tc>
          <w:tcPr>
            <w:tcW w:w="709" w:type="dxa"/>
            <w:vAlign w:val="center"/>
          </w:tcPr>
          <w:p w:rsidR="00186BCF" w:rsidRPr="00B56F71" w:rsidRDefault="00186BCF" w:rsidP="00186BCF">
            <w:pPr>
              <w:spacing w:line="240" w:lineRule="auto"/>
              <w:ind w:firstLineChars="0" w:firstLine="0"/>
              <w:jc w:val="center"/>
              <w:rPr>
                <w:b/>
                <w:color w:val="000000" w:themeColor="text1"/>
                <w:sz w:val="21"/>
                <w:szCs w:val="21"/>
              </w:rPr>
            </w:pPr>
            <w:r w:rsidRPr="00B56F71">
              <w:rPr>
                <w:b/>
                <w:color w:val="000000" w:themeColor="text1"/>
                <w:sz w:val="21"/>
                <w:szCs w:val="21"/>
              </w:rPr>
              <w:t>采样日期</w:t>
            </w:r>
          </w:p>
        </w:tc>
        <w:tc>
          <w:tcPr>
            <w:tcW w:w="1136" w:type="dxa"/>
            <w:vAlign w:val="center"/>
          </w:tcPr>
          <w:p w:rsidR="00186BCF" w:rsidRPr="00B56F71" w:rsidRDefault="00186BCF" w:rsidP="00186BCF">
            <w:pPr>
              <w:spacing w:line="240" w:lineRule="auto"/>
              <w:ind w:firstLineChars="0" w:firstLine="0"/>
              <w:jc w:val="center"/>
              <w:rPr>
                <w:b/>
                <w:color w:val="000000" w:themeColor="text1"/>
                <w:sz w:val="21"/>
                <w:szCs w:val="21"/>
              </w:rPr>
            </w:pPr>
            <w:r w:rsidRPr="00B56F71">
              <w:rPr>
                <w:b/>
                <w:color w:val="000000" w:themeColor="text1"/>
                <w:sz w:val="21"/>
                <w:szCs w:val="21"/>
              </w:rPr>
              <w:t>检测点位</w:t>
            </w:r>
          </w:p>
        </w:tc>
        <w:tc>
          <w:tcPr>
            <w:tcW w:w="1132" w:type="dxa"/>
            <w:vAlign w:val="center"/>
          </w:tcPr>
          <w:p w:rsidR="00186BCF" w:rsidRPr="00B56F71" w:rsidRDefault="00186BCF" w:rsidP="00186BCF">
            <w:pPr>
              <w:pStyle w:val="a9"/>
              <w:spacing w:line="240" w:lineRule="auto"/>
              <w:ind w:firstLineChars="0" w:firstLine="0"/>
              <w:jc w:val="center"/>
              <w:rPr>
                <w:rFonts w:ascii="Times New Roman" w:hAnsi="Times New Roman"/>
                <w:b/>
                <w:bCs/>
                <w:color w:val="000000" w:themeColor="text1"/>
                <w:sz w:val="21"/>
                <w:szCs w:val="21"/>
              </w:rPr>
            </w:pPr>
            <w:r w:rsidRPr="00B56F71">
              <w:rPr>
                <w:rFonts w:ascii="Times New Roman" w:hAnsi="Times New Roman" w:hint="eastAsia"/>
                <w:b/>
                <w:bCs/>
                <w:color w:val="000000" w:themeColor="text1"/>
                <w:sz w:val="21"/>
                <w:szCs w:val="21"/>
              </w:rPr>
              <w:t>采样</w:t>
            </w:r>
            <w:r w:rsidRPr="00B56F71">
              <w:rPr>
                <w:rFonts w:ascii="Times New Roman" w:hAnsi="Times New Roman"/>
                <w:b/>
                <w:bCs/>
                <w:color w:val="000000" w:themeColor="text1"/>
                <w:sz w:val="21"/>
                <w:szCs w:val="21"/>
              </w:rPr>
              <w:t>深度</w:t>
            </w:r>
          </w:p>
        </w:tc>
        <w:tc>
          <w:tcPr>
            <w:tcW w:w="709" w:type="dxa"/>
            <w:vAlign w:val="center"/>
          </w:tcPr>
          <w:p w:rsidR="00186BCF" w:rsidRPr="00B56F71" w:rsidRDefault="00186BCF" w:rsidP="00186BC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pH</w:t>
            </w:r>
          </w:p>
        </w:tc>
        <w:tc>
          <w:tcPr>
            <w:tcW w:w="1134" w:type="dxa"/>
            <w:vAlign w:val="center"/>
          </w:tcPr>
          <w:p w:rsidR="00186BCF" w:rsidRPr="00B56F71" w:rsidRDefault="00186BCF" w:rsidP="00186BC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高锰酸盐指数</w:t>
            </w:r>
          </w:p>
        </w:tc>
        <w:tc>
          <w:tcPr>
            <w:tcW w:w="1133" w:type="dxa"/>
            <w:vAlign w:val="center"/>
          </w:tcPr>
          <w:p w:rsidR="00186BCF" w:rsidRPr="00B56F71" w:rsidRDefault="00186BCF" w:rsidP="00186BC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氨氮</w:t>
            </w:r>
          </w:p>
        </w:tc>
        <w:tc>
          <w:tcPr>
            <w:tcW w:w="710" w:type="dxa"/>
            <w:vAlign w:val="center"/>
          </w:tcPr>
          <w:p w:rsidR="00186BCF" w:rsidRPr="00B56F71" w:rsidRDefault="00186BCF" w:rsidP="00186BC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总磷</w:t>
            </w:r>
          </w:p>
        </w:tc>
        <w:tc>
          <w:tcPr>
            <w:tcW w:w="1133" w:type="dxa"/>
            <w:vAlign w:val="center"/>
          </w:tcPr>
          <w:p w:rsidR="00186BCF" w:rsidRPr="00B56F71" w:rsidRDefault="00186BCF" w:rsidP="00186BC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硝酸盐</w:t>
            </w:r>
          </w:p>
        </w:tc>
        <w:tc>
          <w:tcPr>
            <w:tcW w:w="1276" w:type="dxa"/>
            <w:vAlign w:val="center"/>
          </w:tcPr>
          <w:p w:rsidR="00186BCF" w:rsidRPr="00B56F71" w:rsidRDefault="00186BCF" w:rsidP="00186BCF">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亚硝酸盐</w:t>
            </w:r>
          </w:p>
        </w:tc>
      </w:tr>
      <w:tr w:rsidR="00B56F71" w:rsidRPr="00B56F71" w:rsidTr="00826C55">
        <w:trPr>
          <w:jc w:val="center"/>
        </w:trPr>
        <w:tc>
          <w:tcPr>
            <w:tcW w:w="709" w:type="dxa"/>
            <w:vMerge w:val="restart"/>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color w:val="000000" w:themeColor="text1"/>
                <w:sz w:val="21"/>
                <w:szCs w:val="21"/>
              </w:rPr>
              <w:t>2018.</w:t>
            </w:r>
            <w:r w:rsidRPr="00B56F71">
              <w:rPr>
                <w:rFonts w:hint="eastAsia"/>
                <w:color w:val="000000" w:themeColor="text1"/>
                <w:sz w:val="21"/>
                <w:szCs w:val="21"/>
              </w:rPr>
              <w:t>11.</w:t>
            </w:r>
            <w:r w:rsidRPr="00B56F71">
              <w:rPr>
                <w:color w:val="000000" w:themeColor="text1"/>
                <w:sz w:val="21"/>
                <w:szCs w:val="21"/>
              </w:rPr>
              <w:t>26</w:t>
            </w:r>
          </w:p>
        </w:tc>
        <w:tc>
          <w:tcPr>
            <w:tcW w:w="1136" w:type="dxa"/>
            <w:vMerge w:val="restart"/>
            <w:vAlign w:val="center"/>
          </w:tcPr>
          <w:p w:rsidR="00186BCF" w:rsidRPr="00B56F71" w:rsidRDefault="00186BCF" w:rsidP="00186BCF">
            <w:pPr>
              <w:overflowPunct w:val="0"/>
              <w:spacing w:line="240" w:lineRule="auto"/>
              <w:ind w:firstLineChars="0" w:firstLine="0"/>
              <w:jc w:val="center"/>
              <w:rPr>
                <w:color w:val="000000" w:themeColor="text1"/>
                <w:sz w:val="21"/>
                <w:szCs w:val="21"/>
              </w:rPr>
            </w:pPr>
            <w:r w:rsidRPr="00B56F71">
              <w:rPr>
                <w:rFonts w:hint="eastAsia"/>
                <w:color w:val="000000" w:themeColor="text1"/>
                <w:kern w:val="0"/>
                <w:sz w:val="21"/>
                <w:szCs w:val="21"/>
              </w:rPr>
              <w:t>B1</w:t>
            </w:r>
            <w:r w:rsidRPr="00B56F71">
              <w:rPr>
                <w:rFonts w:hint="eastAsia"/>
                <w:color w:val="000000" w:themeColor="text1"/>
                <w:sz w:val="21"/>
              </w:rPr>
              <w:t>厂区污水池旁</w:t>
            </w:r>
          </w:p>
        </w:tc>
        <w:tc>
          <w:tcPr>
            <w:tcW w:w="1132" w:type="dxa"/>
            <w:vAlign w:val="center"/>
          </w:tcPr>
          <w:p w:rsidR="00186BCF" w:rsidRPr="00B56F71" w:rsidRDefault="00186BCF" w:rsidP="00186BC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0</w:t>
            </w:r>
            <w:r w:rsidRPr="00B56F71">
              <w:rPr>
                <w:color w:val="000000" w:themeColor="text1"/>
                <w:kern w:val="0"/>
                <w:sz w:val="21"/>
                <w:szCs w:val="21"/>
              </w:rPr>
              <w:t>~20cm</w:t>
            </w:r>
            <w:r w:rsidRPr="00B56F71">
              <w:rPr>
                <w:rFonts w:hint="eastAsia"/>
                <w:color w:val="000000" w:themeColor="text1"/>
                <w:kern w:val="0"/>
                <w:sz w:val="21"/>
                <w:szCs w:val="21"/>
              </w:rPr>
              <w:t>（</w:t>
            </w:r>
            <w:r w:rsidRPr="00B56F71">
              <w:rPr>
                <w:rFonts w:hint="eastAsia"/>
                <w:color w:val="000000" w:themeColor="text1"/>
                <w:kern w:val="0"/>
                <w:sz w:val="21"/>
                <w:szCs w:val="21"/>
              </w:rPr>
              <w:t>10</w:t>
            </w:r>
            <w:r w:rsidRPr="00B56F71">
              <w:rPr>
                <w:color w:val="000000" w:themeColor="text1"/>
                <w:kern w:val="0"/>
                <w:sz w:val="21"/>
                <w:szCs w:val="21"/>
              </w:rPr>
              <w:t>cm</w:t>
            </w:r>
            <w:r w:rsidRPr="00B56F71">
              <w:rPr>
                <w:rFonts w:hint="eastAsia"/>
                <w:color w:val="000000" w:themeColor="text1"/>
                <w:kern w:val="0"/>
                <w:sz w:val="21"/>
                <w:szCs w:val="21"/>
              </w:rPr>
              <w:t>）</w:t>
            </w:r>
          </w:p>
        </w:tc>
        <w:tc>
          <w:tcPr>
            <w:tcW w:w="709"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color w:val="000000" w:themeColor="text1"/>
                <w:sz w:val="21"/>
                <w:szCs w:val="21"/>
              </w:rPr>
              <w:t>7.02</w:t>
            </w:r>
          </w:p>
        </w:tc>
        <w:tc>
          <w:tcPr>
            <w:tcW w:w="1134"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7.8</w:t>
            </w:r>
          </w:p>
        </w:tc>
        <w:tc>
          <w:tcPr>
            <w:tcW w:w="1133"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r w:rsidRPr="00B56F71">
              <w:rPr>
                <w:rFonts w:hint="eastAsia"/>
                <w:color w:val="000000" w:themeColor="text1"/>
                <w:sz w:val="21"/>
                <w:szCs w:val="21"/>
              </w:rPr>
              <w:t>0.025</w:t>
            </w:r>
          </w:p>
        </w:tc>
        <w:tc>
          <w:tcPr>
            <w:tcW w:w="710"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0.54</w:t>
            </w:r>
          </w:p>
        </w:tc>
        <w:tc>
          <w:tcPr>
            <w:tcW w:w="1133"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r w:rsidRPr="00B56F71">
              <w:rPr>
                <w:rFonts w:hint="eastAsia"/>
                <w:color w:val="000000" w:themeColor="text1"/>
                <w:sz w:val="21"/>
                <w:szCs w:val="21"/>
              </w:rPr>
              <w:t>0.016</w:t>
            </w:r>
          </w:p>
        </w:tc>
        <w:tc>
          <w:tcPr>
            <w:tcW w:w="1276"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r w:rsidRPr="00B56F71">
              <w:rPr>
                <w:rFonts w:hint="eastAsia"/>
                <w:color w:val="000000" w:themeColor="text1"/>
                <w:sz w:val="21"/>
                <w:szCs w:val="21"/>
              </w:rPr>
              <w:t>0.016</w:t>
            </w:r>
          </w:p>
        </w:tc>
      </w:tr>
      <w:tr w:rsidR="00B56F71" w:rsidRPr="00B56F71" w:rsidTr="00826C55">
        <w:trPr>
          <w:jc w:val="center"/>
        </w:trPr>
        <w:tc>
          <w:tcPr>
            <w:tcW w:w="709" w:type="dxa"/>
            <w:vMerge/>
            <w:vAlign w:val="center"/>
          </w:tcPr>
          <w:p w:rsidR="00186BCF" w:rsidRPr="00B56F71" w:rsidRDefault="00186BCF" w:rsidP="00186BCF">
            <w:pPr>
              <w:spacing w:line="240" w:lineRule="auto"/>
              <w:ind w:firstLineChars="0" w:firstLine="0"/>
              <w:jc w:val="center"/>
              <w:rPr>
                <w:color w:val="000000" w:themeColor="text1"/>
                <w:sz w:val="21"/>
                <w:szCs w:val="21"/>
              </w:rPr>
            </w:pPr>
          </w:p>
        </w:tc>
        <w:tc>
          <w:tcPr>
            <w:tcW w:w="1136" w:type="dxa"/>
            <w:vMerge/>
            <w:vAlign w:val="center"/>
          </w:tcPr>
          <w:p w:rsidR="00186BCF" w:rsidRPr="00B56F71" w:rsidRDefault="00186BCF" w:rsidP="00186BCF">
            <w:pPr>
              <w:overflowPunct w:val="0"/>
              <w:spacing w:line="240" w:lineRule="auto"/>
              <w:ind w:firstLineChars="0" w:firstLine="0"/>
              <w:jc w:val="center"/>
              <w:rPr>
                <w:color w:val="000000" w:themeColor="text1"/>
                <w:kern w:val="0"/>
                <w:sz w:val="21"/>
                <w:szCs w:val="21"/>
              </w:rPr>
            </w:pPr>
          </w:p>
        </w:tc>
        <w:tc>
          <w:tcPr>
            <w:tcW w:w="1132" w:type="dxa"/>
            <w:vAlign w:val="center"/>
          </w:tcPr>
          <w:p w:rsidR="00186BCF" w:rsidRPr="00B56F71" w:rsidRDefault="00186BCF" w:rsidP="00186BCF">
            <w:pPr>
              <w:widowControl/>
              <w:spacing w:line="240" w:lineRule="auto"/>
              <w:ind w:firstLineChars="0" w:firstLine="0"/>
              <w:jc w:val="center"/>
              <w:rPr>
                <w:color w:val="000000" w:themeColor="text1"/>
                <w:kern w:val="0"/>
                <w:sz w:val="21"/>
                <w:szCs w:val="21"/>
              </w:rPr>
            </w:pPr>
            <w:r w:rsidRPr="00B56F71">
              <w:rPr>
                <w:color w:val="000000" w:themeColor="text1"/>
                <w:kern w:val="0"/>
                <w:sz w:val="21"/>
                <w:szCs w:val="21"/>
              </w:rPr>
              <w:t>20~80cm</w:t>
            </w:r>
          </w:p>
          <w:p w:rsidR="00186BCF" w:rsidRPr="00B56F71" w:rsidRDefault="00186BCF" w:rsidP="00186BC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w:t>
            </w:r>
            <w:r w:rsidRPr="00B56F71">
              <w:rPr>
                <w:rFonts w:hint="eastAsia"/>
                <w:color w:val="000000" w:themeColor="text1"/>
                <w:kern w:val="0"/>
                <w:sz w:val="21"/>
                <w:szCs w:val="21"/>
              </w:rPr>
              <w:t>40</w:t>
            </w:r>
            <w:r w:rsidRPr="00B56F71">
              <w:rPr>
                <w:color w:val="000000" w:themeColor="text1"/>
                <w:kern w:val="0"/>
                <w:sz w:val="21"/>
                <w:szCs w:val="21"/>
              </w:rPr>
              <w:t>m</w:t>
            </w:r>
            <w:r w:rsidRPr="00B56F71">
              <w:rPr>
                <w:rFonts w:hint="eastAsia"/>
                <w:color w:val="000000" w:themeColor="text1"/>
                <w:kern w:val="0"/>
                <w:sz w:val="21"/>
                <w:szCs w:val="21"/>
              </w:rPr>
              <w:t>）</w:t>
            </w:r>
          </w:p>
        </w:tc>
        <w:tc>
          <w:tcPr>
            <w:tcW w:w="709"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7.11</w:t>
            </w:r>
          </w:p>
        </w:tc>
        <w:tc>
          <w:tcPr>
            <w:tcW w:w="1134"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4.7</w:t>
            </w:r>
          </w:p>
        </w:tc>
        <w:tc>
          <w:tcPr>
            <w:tcW w:w="1133"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0.028</w:t>
            </w:r>
          </w:p>
        </w:tc>
        <w:tc>
          <w:tcPr>
            <w:tcW w:w="710"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0.20</w:t>
            </w:r>
          </w:p>
        </w:tc>
        <w:tc>
          <w:tcPr>
            <w:tcW w:w="1133"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r w:rsidRPr="00B56F71">
              <w:rPr>
                <w:rFonts w:hint="eastAsia"/>
                <w:color w:val="000000" w:themeColor="text1"/>
                <w:sz w:val="21"/>
                <w:szCs w:val="21"/>
              </w:rPr>
              <w:t>0.016</w:t>
            </w:r>
          </w:p>
        </w:tc>
        <w:tc>
          <w:tcPr>
            <w:tcW w:w="1276"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r w:rsidRPr="00B56F71">
              <w:rPr>
                <w:rFonts w:hint="eastAsia"/>
                <w:color w:val="000000" w:themeColor="text1"/>
                <w:sz w:val="21"/>
                <w:szCs w:val="21"/>
              </w:rPr>
              <w:t>0.016</w:t>
            </w:r>
          </w:p>
        </w:tc>
      </w:tr>
      <w:tr w:rsidR="00B56F71" w:rsidRPr="00B56F71" w:rsidTr="00826C55">
        <w:trPr>
          <w:jc w:val="center"/>
        </w:trPr>
        <w:tc>
          <w:tcPr>
            <w:tcW w:w="709" w:type="dxa"/>
            <w:vMerge/>
            <w:vAlign w:val="center"/>
          </w:tcPr>
          <w:p w:rsidR="00186BCF" w:rsidRPr="00B56F71" w:rsidRDefault="00186BCF" w:rsidP="00186BCF">
            <w:pPr>
              <w:spacing w:line="240" w:lineRule="auto"/>
              <w:ind w:firstLineChars="0" w:firstLine="0"/>
              <w:jc w:val="center"/>
              <w:rPr>
                <w:color w:val="000000" w:themeColor="text1"/>
                <w:sz w:val="21"/>
                <w:szCs w:val="21"/>
              </w:rPr>
            </w:pPr>
          </w:p>
        </w:tc>
        <w:tc>
          <w:tcPr>
            <w:tcW w:w="1136" w:type="dxa"/>
            <w:vAlign w:val="center"/>
          </w:tcPr>
          <w:p w:rsidR="00186BCF" w:rsidRPr="00B56F71" w:rsidRDefault="00186BCF" w:rsidP="00186BCF">
            <w:pPr>
              <w:overflowPunct w:val="0"/>
              <w:spacing w:line="240" w:lineRule="auto"/>
              <w:ind w:firstLineChars="0" w:firstLine="0"/>
              <w:jc w:val="center"/>
              <w:rPr>
                <w:color w:val="000000" w:themeColor="text1"/>
                <w:sz w:val="21"/>
                <w:szCs w:val="21"/>
              </w:rPr>
            </w:pPr>
            <w:r w:rsidRPr="00B56F71">
              <w:rPr>
                <w:rFonts w:hint="eastAsia"/>
                <w:color w:val="000000" w:themeColor="text1"/>
                <w:sz w:val="21"/>
                <w:szCs w:val="21"/>
              </w:rPr>
              <w:t>B2</w:t>
            </w:r>
            <w:r w:rsidRPr="00B56F71">
              <w:rPr>
                <w:rFonts w:hint="eastAsia"/>
                <w:color w:val="000000" w:themeColor="text1"/>
                <w:sz w:val="21"/>
              </w:rPr>
              <w:t>陈屯</w:t>
            </w:r>
          </w:p>
        </w:tc>
        <w:tc>
          <w:tcPr>
            <w:tcW w:w="1132" w:type="dxa"/>
            <w:vAlign w:val="center"/>
          </w:tcPr>
          <w:p w:rsidR="00186BCF" w:rsidRPr="00B56F71" w:rsidRDefault="00186BCF" w:rsidP="00186BC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0</w:t>
            </w:r>
            <w:r w:rsidRPr="00B56F71">
              <w:rPr>
                <w:color w:val="000000" w:themeColor="text1"/>
                <w:kern w:val="0"/>
                <w:sz w:val="21"/>
                <w:szCs w:val="21"/>
              </w:rPr>
              <w:t>~20cm</w:t>
            </w:r>
          </w:p>
          <w:p w:rsidR="00186BCF" w:rsidRPr="00B56F71" w:rsidRDefault="00186BCF" w:rsidP="00186BCF">
            <w:pPr>
              <w:widowControl/>
              <w:spacing w:line="240" w:lineRule="auto"/>
              <w:ind w:firstLineChars="0" w:firstLine="0"/>
              <w:jc w:val="center"/>
              <w:rPr>
                <w:color w:val="000000" w:themeColor="text1"/>
                <w:kern w:val="0"/>
                <w:sz w:val="21"/>
                <w:szCs w:val="21"/>
              </w:rPr>
            </w:pPr>
            <w:r w:rsidRPr="00B56F71">
              <w:rPr>
                <w:rFonts w:hint="eastAsia"/>
                <w:color w:val="000000" w:themeColor="text1"/>
                <w:kern w:val="0"/>
                <w:sz w:val="21"/>
                <w:szCs w:val="21"/>
              </w:rPr>
              <w:t>（</w:t>
            </w:r>
            <w:r w:rsidRPr="00B56F71">
              <w:rPr>
                <w:rFonts w:hint="eastAsia"/>
                <w:color w:val="000000" w:themeColor="text1"/>
                <w:kern w:val="0"/>
                <w:sz w:val="21"/>
                <w:szCs w:val="21"/>
              </w:rPr>
              <w:t>10</w:t>
            </w:r>
            <w:r w:rsidRPr="00B56F71">
              <w:rPr>
                <w:color w:val="000000" w:themeColor="text1"/>
                <w:kern w:val="0"/>
                <w:sz w:val="21"/>
                <w:szCs w:val="21"/>
              </w:rPr>
              <w:t>cm</w:t>
            </w:r>
            <w:r w:rsidRPr="00B56F71">
              <w:rPr>
                <w:rFonts w:hint="eastAsia"/>
                <w:color w:val="000000" w:themeColor="text1"/>
                <w:kern w:val="0"/>
                <w:sz w:val="21"/>
                <w:szCs w:val="21"/>
              </w:rPr>
              <w:t>）</w:t>
            </w:r>
          </w:p>
        </w:tc>
        <w:tc>
          <w:tcPr>
            <w:tcW w:w="709"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7.08</w:t>
            </w:r>
          </w:p>
        </w:tc>
        <w:tc>
          <w:tcPr>
            <w:tcW w:w="1134"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5.8</w:t>
            </w:r>
          </w:p>
        </w:tc>
        <w:tc>
          <w:tcPr>
            <w:tcW w:w="1133"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0.031</w:t>
            </w:r>
          </w:p>
        </w:tc>
        <w:tc>
          <w:tcPr>
            <w:tcW w:w="710"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0.95</w:t>
            </w:r>
          </w:p>
        </w:tc>
        <w:tc>
          <w:tcPr>
            <w:tcW w:w="1133"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r w:rsidRPr="00B56F71">
              <w:rPr>
                <w:rFonts w:hint="eastAsia"/>
                <w:color w:val="000000" w:themeColor="text1"/>
                <w:sz w:val="21"/>
                <w:szCs w:val="21"/>
              </w:rPr>
              <w:t>0.016</w:t>
            </w:r>
          </w:p>
        </w:tc>
        <w:tc>
          <w:tcPr>
            <w:tcW w:w="1276" w:type="dxa"/>
            <w:vAlign w:val="center"/>
          </w:tcPr>
          <w:p w:rsidR="00186BCF" w:rsidRPr="00B56F71" w:rsidRDefault="00186BCF" w:rsidP="00186BCF">
            <w:pPr>
              <w:spacing w:line="240" w:lineRule="auto"/>
              <w:ind w:firstLineChars="0" w:firstLine="0"/>
              <w:jc w:val="center"/>
              <w:rPr>
                <w:color w:val="000000" w:themeColor="text1"/>
                <w:sz w:val="21"/>
                <w:szCs w:val="21"/>
              </w:rPr>
            </w:pPr>
            <w:r w:rsidRPr="00B56F71">
              <w:rPr>
                <w:rFonts w:hint="eastAsia"/>
                <w:color w:val="000000" w:themeColor="text1"/>
                <w:sz w:val="21"/>
                <w:szCs w:val="21"/>
              </w:rPr>
              <w:t>＜</w:t>
            </w:r>
            <w:r w:rsidRPr="00B56F71">
              <w:rPr>
                <w:rFonts w:hint="eastAsia"/>
                <w:color w:val="000000" w:themeColor="text1"/>
                <w:sz w:val="21"/>
                <w:szCs w:val="21"/>
              </w:rPr>
              <w:t>0.016</w:t>
            </w:r>
          </w:p>
        </w:tc>
      </w:tr>
    </w:tbl>
    <w:p w:rsidR="00186BCF" w:rsidRPr="00B56F71" w:rsidRDefault="00186BCF" w:rsidP="00186BCF">
      <w:pPr>
        <w:ind w:firstLine="480"/>
        <w:rPr>
          <w:color w:val="000000" w:themeColor="text1"/>
        </w:rPr>
      </w:pPr>
      <w:r w:rsidRPr="00B56F71">
        <w:rPr>
          <w:rFonts w:hint="eastAsia"/>
          <w:color w:val="000000" w:themeColor="text1"/>
        </w:rPr>
        <w:lastRenderedPageBreak/>
        <w:t>根据以上监测结果可知</w:t>
      </w:r>
      <w:r w:rsidR="00826C55" w:rsidRPr="00B56F71">
        <w:rPr>
          <w:rFonts w:hint="eastAsia"/>
          <w:color w:val="000000" w:themeColor="text1"/>
        </w:rPr>
        <w:t>，陈屯的氨氮和</w:t>
      </w:r>
      <w:r w:rsidR="00826C55" w:rsidRPr="00B56F71">
        <w:rPr>
          <w:color w:val="000000" w:themeColor="text1"/>
        </w:rPr>
        <w:t>总磷</w:t>
      </w:r>
      <w:r w:rsidRPr="00B56F71">
        <w:rPr>
          <w:color w:val="000000" w:themeColor="text1"/>
        </w:rPr>
        <w:t>浓度相对</w:t>
      </w:r>
      <w:r w:rsidR="00826C55" w:rsidRPr="00B56F71">
        <w:rPr>
          <w:rFonts w:hint="eastAsia"/>
          <w:color w:val="000000" w:themeColor="text1"/>
        </w:rPr>
        <w:t>厂区污水池旁</w:t>
      </w:r>
      <w:r w:rsidRPr="00B56F71">
        <w:rPr>
          <w:color w:val="000000" w:themeColor="text1"/>
        </w:rPr>
        <w:t>较大，可能是村庄村民</w:t>
      </w:r>
      <w:r w:rsidRPr="00B56F71">
        <w:rPr>
          <w:rFonts w:hint="eastAsia"/>
          <w:color w:val="000000" w:themeColor="text1"/>
        </w:rPr>
        <w:t>随意</w:t>
      </w:r>
      <w:r w:rsidRPr="00B56F71">
        <w:rPr>
          <w:color w:val="000000" w:themeColor="text1"/>
        </w:rPr>
        <w:t>倾倒生活垃圾</w:t>
      </w:r>
      <w:r w:rsidRPr="00B56F71">
        <w:rPr>
          <w:rFonts w:hint="eastAsia"/>
          <w:color w:val="000000" w:themeColor="text1"/>
        </w:rPr>
        <w:t>和</w:t>
      </w:r>
      <w:r w:rsidRPr="00B56F71">
        <w:rPr>
          <w:color w:val="000000" w:themeColor="text1"/>
        </w:rPr>
        <w:t>废水所致</w:t>
      </w:r>
      <w:r w:rsidRPr="00B56F71">
        <w:rPr>
          <w:rFonts w:hint="eastAsia"/>
          <w:color w:val="000000" w:themeColor="text1"/>
        </w:rPr>
        <w:t>。同时，对比同一监测点位不同地层深度的监测因子浓度可知，包气带深度越深，污染物浓度越小。可见，经土壤的物理吸附、化学反应等作用之后，污染物浓度有一定程序的衰减。也就是说，随着包气带深度的逐渐增加，污染物的浓度会逐渐减小。同时参照地下水环境质量现状监测结果，评价认为本次工程所在区域的包气带环境质量较好。</w:t>
      </w:r>
    </w:p>
    <w:p w:rsidR="00181103" w:rsidRPr="00B56F71" w:rsidRDefault="00B12D72" w:rsidP="00826C5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4.</w:t>
      </w:r>
      <w:r w:rsidR="00256B09" w:rsidRPr="00B56F71">
        <w:rPr>
          <w:rFonts w:eastAsia="宋体" w:cs="Times New Roman"/>
          <w:b/>
          <w:color w:val="000000" w:themeColor="text1"/>
          <w:sz w:val="24"/>
        </w:rPr>
        <w:t>2</w:t>
      </w:r>
      <w:r w:rsidRPr="00B56F71">
        <w:rPr>
          <w:rFonts w:eastAsia="宋体" w:cs="Times New Roman"/>
          <w:b/>
          <w:color w:val="000000" w:themeColor="text1"/>
          <w:sz w:val="24"/>
        </w:rPr>
        <w:t>.5</w:t>
      </w:r>
      <w:r w:rsidRPr="00B56F71">
        <w:rPr>
          <w:rFonts w:eastAsia="宋体" w:cs="Times New Roman"/>
          <w:b/>
          <w:color w:val="000000" w:themeColor="text1"/>
          <w:sz w:val="24"/>
        </w:rPr>
        <w:t>土壤质量现状调查与评价</w:t>
      </w:r>
    </w:p>
    <w:p w:rsidR="00181103" w:rsidRPr="00B56F71" w:rsidRDefault="00B12D72">
      <w:pPr>
        <w:ind w:firstLine="482"/>
        <w:rPr>
          <w:rFonts w:cs="Times New Roman"/>
          <w:b/>
          <w:color w:val="000000" w:themeColor="text1"/>
        </w:rPr>
      </w:pPr>
      <w:r w:rsidRPr="00B56F71">
        <w:rPr>
          <w:rFonts w:cs="Times New Roman"/>
          <w:b/>
          <w:color w:val="000000" w:themeColor="text1"/>
        </w:rPr>
        <w:t>（</w:t>
      </w:r>
      <w:r w:rsidRPr="00B56F71">
        <w:rPr>
          <w:rFonts w:cs="Times New Roman"/>
          <w:b/>
          <w:color w:val="000000" w:themeColor="text1"/>
        </w:rPr>
        <w:t>1</w:t>
      </w:r>
      <w:r w:rsidRPr="00B56F71">
        <w:rPr>
          <w:rFonts w:cs="Times New Roman"/>
          <w:b/>
          <w:color w:val="000000" w:themeColor="text1"/>
        </w:rPr>
        <w:t>）监测点布设</w:t>
      </w:r>
    </w:p>
    <w:p w:rsidR="00181103" w:rsidRPr="00B56F71" w:rsidRDefault="00B12D72">
      <w:pPr>
        <w:ind w:firstLine="480"/>
        <w:rPr>
          <w:rFonts w:cs="Times New Roman"/>
          <w:color w:val="000000" w:themeColor="text1"/>
        </w:rPr>
      </w:pPr>
      <w:r w:rsidRPr="00B56F71">
        <w:rPr>
          <w:rFonts w:cs="Times New Roman"/>
          <w:color w:val="000000" w:themeColor="text1"/>
        </w:rPr>
        <w:t>本次评价共布设</w:t>
      </w:r>
      <w:r w:rsidR="00826C55" w:rsidRPr="00B56F71">
        <w:rPr>
          <w:rFonts w:cs="Times New Roman"/>
          <w:color w:val="000000" w:themeColor="text1"/>
        </w:rPr>
        <w:t>2</w:t>
      </w:r>
      <w:r w:rsidRPr="00B56F71">
        <w:rPr>
          <w:rFonts w:cs="Times New Roman"/>
          <w:color w:val="000000" w:themeColor="text1"/>
        </w:rPr>
        <w:t>个土壤环境质量现状监测点位，具体监测点位、监测因子见表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826C55" w:rsidRPr="00B56F71">
        <w:rPr>
          <w:rFonts w:cs="Times New Roman"/>
          <w:color w:val="000000" w:themeColor="text1"/>
        </w:rPr>
        <w:t>14</w:t>
      </w:r>
      <w:r w:rsidRPr="00B56F71">
        <w:rPr>
          <w:rFonts w:cs="Times New Roman"/>
          <w:color w:val="000000" w:themeColor="text1"/>
        </w:rPr>
        <w:t>和图</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57549E" w:rsidRPr="00B56F71">
        <w:rPr>
          <w:rFonts w:cs="Times New Roman"/>
          <w:color w:val="000000" w:themeColor="text1"/>
        </w:rPr>
        <w:t>1</w:t>
      </w:r>
      <w:r w:rsidRPr="00B56F71">
        <w:rPr>
          <w:rFonts w:cs="Times New Roman"/>
          <w:color w:val="000000" w:themeColor="text1"/>
        </w:rPr>
        <w:t>。</w:t>
      </w:r>
    </w:p>
    <w:p w:rsidR="00181103" w:rsidRPr="00B56F71" w:rsidRDefault="00B12D72" w:rsidP="00826C55">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4.</w:t>
      </w:r>
      <w:r w:rsidR="00256B09" w:rsidRPr="00B56F71">
        <w:rPr>
          <w:rFonts w:eastAsia="黑体" w:cs="Times New Roman"/>
          <w:color w:val="000000" w:themeColor="text1"/>
        </w:rPr>
        <w:t>2</w:t>
      </w:r>
      <w:r w:rsidRPr="00B56F71">
        <w:rPr>
          <w:rFonts w:eastAsia="黑体" w:cs="Times New Roman"/>
          <w:color w:val="000000" w:themeColor="text1"/>
        </w:rPr>
        <w:t>-1</w:t>
      </w:r>
      <w:r w:rsidR="00A46E7F" w:rsidRPr="00B56F71">
        <w:rPr>
          <w:rFonts w:eastAsia="黑体" w:cs="Times New Roman"/>
          <w:color w:val="000000" w:themeColor="text1"/>
        </w:rPr>
        <w:t>2</w:t>
      </w:r>
      <w:r w:rsidRPr="00B56F71">
        <w:rPr>
          <w:rFonts w:eastAsia="黑体" w:cs="Times New Roman"/>
          <w:color w:val="000000" w:themeColor="text1"/>
        </w:rPr>
        <w:t xml:space="preserve">  </w:t>
      </w:r>
      <w:r w:rsidRPr="00B56F71">
        <w:rPr>
          <w:rFonts w:eastAsia="黑体" w:cs="Times New Roman"/>
          <w:color w:val="000000" w:themeColor="text1"/>
        </w:rPr>
        <w:t>土壤环境质量现状监测点位和监测因子</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5103"/>
        <w:gridCol w:w="1842"/>
      </w:tblGrid>
      <w:tr w:rsidR="00B56F71" w:rsidRPr="00B56F71" w:rsidTr="00826C55">
        <w:trPr>
          <w:jc w:val="center"/>
        </w:trPr>
        <w:tc>
          <w:tcPr>
            <w:tcW w:w="851" w:type="dxa"/>
            <w:shd w:val="clear" w:color="auto" w:fill="auto"/>
            <w:vAlign w:val="center"/>
          </w:tcPr>
          <w:p w:rsidR="00826C55" w:rsidRPr="00B56F71" w:rsidRDefault="00826C55" w:rsidP="00826C55">
            <w:pPr>
              <w:pStyle w:val="afffc"/>
              <w:spacing w:line="240" w:lineRule="auto"/>
              <w:rPr>
                <w:rFonts w:cs="Times New Roman"/>
                <w:b/>
                <w:color w:val="000000" w:themeColor="text1"/>
              </w:rPr>
            </w:pPr>
            <w:r w:rsidRPr="00B56F71">
              <w:rPr>
                <w:rFonts w:cs="Times New Roman"/>
                <w:b/>
                <w:color w:val="000000" w:themeColor="text1"/>
              </w:rPr>
              <w:t>编号</w:t>
            </w:r>
          </w:p>
        </w:tc>
        <w:tc>
          <w:tcPr>
            <w:tcW w:w="1276" w:type="dxa"/>
            <w:shd w:val="clear" w:color="auto" w:fill="auto"/>
            <w:vAlign w:val="center"/>
          </w:tcPr>
          <w:p w:rsidR="00826C55" w:rsidRPr="00B56F71" w:rsidRDefault="00826C55" w:rsidP="00826C55">
            <w:pPr>
              <w:pStyle w:val="afffc"/>
              <w:spacing w:line="240" w:lineRule="auto"/>
              <w:rPr>
                <w:rFonts w:cs="Times New Roman"/>
                <w:b/>
                <w:color w:val="000000" w:themeColor="text1"/>
              </w:rPr>
            </w:pPr>
            <w:r w:rsidRPr="00B56F71">
              <w:rPr>
                <w:rFonts w:cs="Times New Roman"/>
                <w:b/>
                <w:color w:val="000000" w:themeColor="text1"/>
              </w:rPr>
              <w:t>监测点位</w:t>
            </w:r>
          </w:p>
        </w:tc>
        <w:tc>
          <w:tcPr>
            <w:tcW w:w="5103" w:type="dxa"/>
            <w:shd w:val="clear" w:color="auto" w:fill="auto"/>
            <w:vAlign w:val="center"/>
          </w:tcPr>
          <w:p w:rsidR="00826C55" w:rsidRPr="00B56F71" w:rsidRDefault="00826C55" w:rsidP="00826C55">
            <w:pPr>
              <w:pStyle w:val="afffc"/>
              <w:spacing w:line="240" w:lineRule="auto"/>
              <w:rPr>
                <w:rFonts w:cs="Times New Roman"/>
                <w:b/>
                <w:color w:val="000000" w:themeColor="text1"/>
              </w:rPr>
            </w:pPr>
            <w:r w:rsidRPr="00B56F71">
              <w:rPr>
                <w:rFonts w:cs="Times New Roman"/>
                <w:b/>
                <w:color w:val="000000" w:themeColor="text1"/>
              </w:rPr>
              <w:t>监测因子</w:t>
            </w:r>
          </w:p>
        </w:tc>
        <w:tc>
          <w:tcPr>
            <w:tcW w:w="1842" w:type="dxa"/>
            <w:vAlign w:val="center"/>
          </w:tcPr>
          <w:p w:rsidR="00826C55" w:rsidRPr="00B56F71" w:rsidRDefault="00826C55" w:rsidP="00826C55">
            <w:pPr>
              <w:pStyle w:val="afffc"/>
              <w:spacing w:line="240" w:lineRule="auto"/>
              <w:rPr>
                <w:rFonts w:cs="Times New Roman"/>
                <w:b/>
                <w:color w:val="000000" w:themeColor="text1"/>
              </w:rPr>
            </w:pPr>
            <w:r w:rsidRPr="00B56F71">
              <w:rPr>
                <w:rFonts w:cs="Times New Roman"/>
                <w:b/>
                <w:color w:val="000000" w:themeColor="text1"/>
              </w:rPr>
              <w:t>功能要求</w:t>
            </w:r>
          </w:p>
        </w:tc>
      </w:tr>
      <w:tr w:rsidR="00B56F71" w:rsidRPr="00B56F71" w:rsidTr="00826C55">
        <w:trPr>
          <w:jc w:val="center"/>
        </w:trPr>
        <w:tc>
          <w:tcPr>
            <w:tcW w:w="851" w:type="dxa"/>
            <w:shd w:val="clear" w:color="auto" w:fill="auto"/>
            <w:vAlign w:val="center"/>
          </w:tcPr>
          <w:p w:rsidR="00826C55" w:rsidRPr="00B56F71" w:rsidRDefault="00826C55" w:rsidP="00826C55">
            <w:pPr>
              <w:pStyle w:val="afffc"/>
              <w:spacing w:line="240" w:lineRule="auto"/>
              <w:rPr>
                <w:rFonts w:cs="Times New Roman"/>
                <w:color w:val="000000" w:themeColor="text1"/>
              </w:rPr>
            </w:pPr>
            <w:r w:rsidRPr="00B56F71">
              <w:rPr>
                <w:rFonts w:cs="Times New Roman"/>
                <w:color w:val="000000" w:themeColor="text1"/>
              </w:rPr>
              <w:t>S1</w:t>
            </w:r>
          </w:p>
        </w:tc>
        <w:tc>
          <w:tcPr>
            <w:tcW w:w="1276" w:type="dxa"/>
            <w:shd w:val="clear" w:color="auto" w:fill="auto"/>
            <w:vAlign w:val="center"/>
          </w:tcPr>
          <w:p w:rsidR="00826C55" w:rsidRPr="00B56F71" w:rsidRDefault="00826C55" w:rsidP="00826C55">
            <w:pPr>
              <w:pStyle w:val="afffc"/>
              <w:spacing w:line="240" w:lineRule="auto"/>
              <w:rPr>
                <w:rFonts w:cs="Times New Roman"/>
                <w:color w:val="000000" w:themeColor="text1"/>
              </w:rPr>
            </w:pPr>
            <w:r w:rsidRPr="00B56F71">
              <w:rPr>
                <w:rFonts w:cs="Times New Roman"/>
                <w:color w:val="000000" w:themeColor="text1"/>
              </w:rPr>
              <w:t>项目所在地</w:t>
            </w:r>
          </w:p>
        </w:tc>
        <w:tc>
          <w:tcPr>
            <w:tcW w:w="5103" w:type="dxa"/>
            <w:shd w:val="clear" w:color="auto" w:fill="auto"/>
            <w:vAlign w:val="center"/>
          </w:tcPr>
          <w:p w:rsidR="00826C55" w:rsidRPr="00B56F71" w:rsidRDefault="00826C55" w:rsidP="00826C55">
            <w:pPr>
              <w:pStyle w:val="afffc"/>
              <w:spacing w:line="240" w:lineRule="auto"/>
              <w:rPr>
                <w:rFonts w:cs="Times New Roman"/>
                <w:color w:val="000000" w:themeColor="text1"/>
              </w:rPr>
            </w:pPr>
            <w:r w:rsidRPr="00B56F71">
              <w:rPr>
                <w:rFonts w:cs="Times New Roman" w:hint="eastAsia"/>
                <w:color w:val="000000" w:themeColor="text1"/>
                <w:szCs w:val="21"/>
              </w:rPr>
              <w:t>砷、</w:t>
            </w:r>
            <w:r w:rsidRPr="00B56F71">
              <w:rPr>
                <w:rFonts w:cs="Times New Roman"/>
                <w:color w:val="000000" w:themeColor="text1"/>
                <w:szCs w:val="21"/>
              </w:rPr>
              <w:t>镉、铬（</w:t>
            </w:r>
            <w:r w:rsidRPr="00B56F71">
              <w:rPr>
                <w:rFonts w:cs="Times New Roman" w:hint="eastAsia"/>
                <w:color w:val="000000" w:themeColor="text1"/>
                <w:szCs w:val="21"/>
              </w:rPr>
              <w:t>六价</w:t>
            </w:r>
            <w:r w:rsidRPr="00B56F71">
              <w:rPr>
                <w:rFonts w:cs="Times New Roman"/>
                <w:color w:val="000000" w:themeColor="text1"/>
                <w:szCs w:val="21"/>
              </w:rPr>
              <w:t>）</w:t>
            </w:r>
            <w:r w:rsidRPr="00B56F71">
              <w:rPr>
                <w:rFonts w:cs="Times New Roman" w:hint="eastAsia"/>
                <w:color w:val="000000" w:themeColor="text1"/>
                <w:szCs w:val="21"/>
              </w:rPr>
              <w:t>、</w:t>
            </w:r>
            <w:r w:rsidRPr="00B56F71">
              <w:rPr>
                <w:rFonts w:cs="Times New Roman"/>
                <w:color w:val="000000" w:themeColor="text1"/>
                <w:szCs w:val="21"/>
              </w:rPr>
              <w:t>铜、铅、汞、镍、四氯化碳、</w:t>
            </w:r>
            <w:r w:rsidRPr="00B56F71">
              <w:rPr>
                <w:rFonts w:cs="Times New Roman" w:hint="eastAsia"/>
                <w:color w:val="000000" w:themeColor="text1"/>
                <w:szCs w:val="21"/>
              </w:rPr>
              <w:t>氯仿</w:t>
            </w:r>
            <w:r w:rsidRPr="00B56F71">
              <w:rPr>
                <w:rFonts w:cs="Times New Roman"/>
                <w:color w:val="000000" w:themeColor="text1"/>
                <w:szCs w:val="21"/>
              </w:rPr>
              <w:t>、</w:t>
            </w:r>
            <w:r w:rsidRPr="00B56F71">
              <w:rPr>
                <w:rFonts w:cs="Times New Roman" w:hint="eastAsia"/>
                <w:color w:val="000000" w:themeColor="text1"/>
                <w:szCs w:val="21"/>
              </w:rPr>
              <w:t>氯甲烷</w:t>
            </w:r>
            <w:r w:rsidRPr="00B56F71">
              <w:rPr>
                <w:rFonts w:cs="Times New Roman"/>
                <w:color w:val="000000" w:themeColor="text1"/>
                <w:szCs w:val="21"/>
              </w:rPr>
              <w:t>、</w:t>
            </w:r>
            <w:r w:rsidRPr="00B56F71">
              <w:rPr>
                <w:rFonts w:cs="Times New Roman" w:hint="eastAsia"/>
                <w:color w:val="000000" w:themeColor="text1"/>
                <w:szCs w:val="21"/>
              </w:rPr>
              <w:t>1,1-</w:t>
            </w:r>
            <w:r w:rsidRPr="00B56F71">
              <w:rPr>
                <w:rFonts w:cs="Times New Roman" w:hint="eastAsia"/>
                <w:color w:val="000000" w:themeColor="text1"/>
                <w:szCs w:val="21"/>
              </w:rPr>
              <w:t>二氯乙烷</w:t>
            </w:r>
            <w:r w:rsidRPr="00B56F71">
              <w:rPr>
                <w:rFonts w:cs="Times New Roman"/>
                <w:color w:val="000000" w:themeColor="text1"/>
                <w:szCs w:val="21"/>
              </w:rPr>
              <w:t>、</w:t>
            </w:r>
            <w:r w:rsidRPr="00B56F71">
              <w:rPr>
                <w:rFonts w:cs="Times New Roman" w:hint="eastAsia"/>
                <w:color w:val="000000" w:themeColor="text1"/>
                <w:szCs w:val="21"/>
              </w:rPr>
              <w:t>1,2-</w:t>
            </w:r>
            <w:r w:rsidRPr="00B56F71">
              <w:rPr>
                <w:rFonts w:cs="Times New Roman" w:hint="eastAsia"/>
                <w:color w:val="000000" w:themeColor="text1"/>
                <w:szCs w:val="21"/>
              </w:rPr>
              <w:t>二氯乙烷</w:t>
            </w:r>
            <w:r w:rsidRPr="00B56F71">
              <w:rPr>
                <w:rFonts w:cs="Times New Roman"/>
                <w:color w:val="000000" w:themeColor="text1"/>
                <w:szCs w:val="21"/>
              </w:rPr>
              <w:t>、</w:t>
            </w:r>
            <w:r w:rsidRPr="00B56F71">
              <w:rPr>
                <w:rFonts w:cs="Times New Roman" w:hint="eastAsia"/>
                <w:color w:val="000000" w:themeColor="text1"/>
                <w:szCs w:val="21"/>
              </w:rPr>
              <w:t>1,1-</w:t>
            </w:r>
            <w:r w:rsidRPr="00B56F71">
              <w:rPr>
                <w:rFonts w:cs="Times New Roman" w:hint="eastAsia"/>
                <w:color w:val="000000" w:themeColor="text1"/>
                <w:szCs w:val="21"/>
              </w:rPr>
              <w:t>二氯乙烯、</w:t>
            </w:r>
            <w:r w:rsidRPr="00B56F71">
              <w:rPr>
                <w:rFonts w:cs="Times New Roman"/>
                <w:color w:val="000000" w:themeColor="text1"/>
                <w:szCs w:val="21"/>
              </w:rPr>
              <w:t>顺</w:t>
            </w:r>
            <w:r w:rsidRPr="00B56F71">
              <w:rPr>
                <w:rFonts w:cs="Times New Roman" w:hint="eastAsia"/>
                <w:color w:val="000000" w:themeColor="text1"/>
                <w:szCs w:val="21"/>
              </w:rPr>
              <w:t>-1,2-</w:t>
            </w:r>
            <w:r w:rsidRPr="00B56F71">
              <w:rPr>
                <w:rFonts w:cs="Times New Roman" w:hint="eastAsia"/>
                <w:color w:val="000000" w:themeColor="text1"/>
                <w:szCs w:val="21"/>
              </w:rPr>
              <w:t>二氯乙烯</w:t>
            </w:r>
            <w:r w:rsidRPr="00B56F71">
              <w:rPr>
                <w:rFonts w:cs="Times New Roman"/>
                <w:color w:val="000000" w:themeColor="text1"/>
                <w:szCs w:val="21"/>
              </w:rPr>
              <w:t>、反</w:t>
            </w:r>
            <w:r w:rsidRPr="00B56F71">
              <w:rPr>
                <w:rFonts w:cs="Times New Roman" w:hint="eastAsia"/>
                <w:color w:val="000000" w:themeColor="text1"/>
                <w:szCs w:val="21"/>
              </w:rPr>
              <w:t>-1,2-</w:t>
            </w:r>
            <w:r w:rsidRPr="00B56F71">
              <w:rPr>
                <w:rFonts w:cs="Times New Roman" w:hint="eastAsia"/>
                <w:color w:val="000000" w:themeColor="text1"/>
                <w:szCs w:val="21"/>
              </w:rPr>
              <w:t>二氯乙烯</w:t>
            </w:r>
            <w:r w:rsidRPr="00B56F71">
              <w:rPr>
                <w:rFonts w:cs="Times New Roman"/>
                <w:color w:val="000000" w:themeColor="text1"/>
                <w:szCs w:val="21"/>
              </w:rPr>
              <w:t>、二氯甲烷、</w:t>
            </w:r>
            <w:r w:rsidRPr="00B56F71">
              <w:rPr>
                <w:rFonts w:cs="Times New Roman" w:hint="eastAsia"/>
                <w:color w:val="000000" w:themeColor="text1"/>
                <w:szCs w:val="21"/>
              </w:rPr>
              <w:t>1,2-</w:t>
            </w:r>
            <w:r w:rsidRPr="00B56F71">
              <w:rPr>
                <w:rFonts w:cs="Times New Roman" w:hint="eastAsia"/>
                <w:color w:val="000000" w:themeColor="text1"/>
                <w:szCs w:val="21"/>
              </w:rPr>
              <w:t>二氯丙烷</w:t>
            </w:r>
            <w:r w:rsidRPr="00B56F71">
              <w:rPr>
                <w:rFonts w:cs="Times New Roman"/>
                <w:color w:val="000000" w:themeColor="text1"/>
                <w:szCs w:val="21"/>
              </w:rPr>
              <w:t>、</w:t>
            </w:r>
            <w:r w:rsidRPr="00B56F71">
              <w:rPr>
                <w:rFonts w:cs="Times New Roman" w:hint="eastAsia"/>
                <w:color w:val="000000" w:themeColor="text1"/>
                <w:szCs w:val="21"/>
              </w:rPr>
              <w:t>1,1,1,2-</w:t>
            </w:r>
            <w:r w:rsidRPr="00B56F71">
              <w:rPr>
                <w:rFonts w:cs="Times New Roman" w:hint="eastAsia"/>
                <w:color w:val="000000" w:themeColor="text1"/>
                <w:szCs w:val="21"/>
              </w:rPr>
              <w:t>四氯乙烷</w:t>
            </w:r>
            <w:r w:rsidRPr="00B56F71">
              <w:rPr>
                <w:rFonts w:cs="Times New Roman"/>
                <w:color w:val="000000" w:themeColor="text1"/>
                <w:szCs w:val="21"/>
              </w:rPr>
              <w:t>、</w:t>
            </w:r>
            <w:r w:rsidRPr="00B56F71">
              <w:rPr>
                <w:rFonts w:cs="Times New Roman" w:hint="eastAsia"/>
                <w:color w:val="000000" w:themeColor="text1"/>
                <w:szCs w:val="21"/>
              </w:rPr>
              <w:t>1,1,2,2-</w:t>
            </w:r>
            <w:r w:rsidRPr="00B56F71">
              <w:rPr>
                <w:rFonts w:cs="Times New Roman" w:hint="eastAsia"/>
                <w:color w:val="000000" w:themeColor="text1"/>
                <w:szCs w:val="21"/>
              </w:rPr>
              <w:t>四氯乙烷</w:t>
            </w:r>
            <w:r w:rsidRPr="00B56F71">
              <w:rPr>
                <w:rFonts w:cs="Times New Roman"/>
                <w:color w:val="000000" w:themeColor="text1"/>
                <w:szCs w:val="21"/>
              </w:rPr>
              <w:t>、四氯乙烯、</w:t>
            </w:r>
            <w:r w:rsidRPr="00B56F71">
              <w:rPr>
                <w:rFonts w:cs="Times New Roman" w:hint="eastAsia"/>
                <w:color w:val="000000" w:themeColor="text1"/>
                <w:szCs w:val="21"/>
              </w:rPr>
              <w:t>1,1,1-</w:t>
            </w:r>
            <w:r w:rsidRPr="00B56F71">
              <w:rPr>
                <w:rFonts w:cs="Times New Roman" w:hint="eastAsia"/>
                <w:color w:val="000000" w:themeColor="text1"/>
                <w:szCs w:val="21"/>
              </w:rPr>
              <w:t>三氯乙烷</w:t>
            </w:r>
            <w:r w:rsidRPr="00B56F71">
              <w:rPr>
                <w:rFonts w:cs="Times New Roman"/>
                <w:color w:val="000000" w:themeColor="text1"/>
                <w:szCs w:val="21"/>
              </w:rPr>
              <w:t>、</w:t>
            </w:r>
            <w:r w:rsidRPr="00B56F71">
              <w:rPr>
                <w:rFonts w:cs="Times New Roman" w:hint="eastAsia"/>
                <w:color w:val="000000" w:themeColor="text1"/>
                <w:szCs w:val="21"/>
              </w:rPr>
              <w:t>1,1,2-</w:t>
            </w:r>
            <w:r w:rsidRPr="00B56F71">
              <w:rPr>
                <w:rFonts w:cs="Times New Roman" w:hint="eastAsia"/>
                <w:color w:val="000000" w:themeColor="text1"/>
                <w:szCs w:val="21"/>
              </w:rPr>
              <w:t>三氯乙烷</w:t>
            </w:r>
            <w:r w:rsidRPr="00B56F71">
              <w:rPr>
                <w:rFonts w:cs="Times New Roman"/>
                <w:color w:val="000000" w:themeColor="text1"/>
                <w:szCs w:val="21"/>
              </w:rPr>
              <w:t>、</w:t>
            </w:r>
            <w:r w:rsidRPr="00B56F71">
              <w:rPr>
                <w:rFonts w:cs="Times New Roman" w:hint="eastAsia"/>
                <w:color w:val="000000" w:themeColor="text1"/>
                <w:szCs w:val="21"/>
              </w:rPr>
              <w:t>三氯乙烯</w:t>
            </w:r>
            <w:r w:rsidRPr="00B56F71">
              <w:rPr>
                <w:rFonts w:cs="Times New Roman"/>
                <w:color w:val="000000" w:themeColor="text1"/>
                <w:szCs w:val="21"/>
              </w:rPr>
              <w:t>、</w:t>
            </w:r>
            <w:r w:rsidRPr="00B56F71">
              <w:rPr>
                <w:rFonts w:cs="Times New Roman" w:hint="eastAsia"/>
                <w:color w:val="000000" w:themeColor="text1"/>
                <w:szCs w:val="21"/>
              </w:rPr>
              <w:t>1,2,3-</w:t>
            </w:r>
            <w:r w:rsidRPr="00B56F71">
              <w:rPr>
                <w:rFonts w:cs="Times New Roman" w:hint="eastAsia"/>
                <w:color w:val="000000" w:themeColor="text1"/>
                <w:szCs w:val="21"/>
              </w:rPr>
              <w:t>三氯丙烷、</w:t>
            </w:r>
            <w:r w:rsidRPr="00B56F71">
              <w:rPr>
                <w:rFonts w:cs="Times New Roman"/>
                <w:color w:val="000000" w:themeColor="text1"/>
                <w:szCs w:val="21"/>
              </w:rPr>
              <w:t>氯乙烯、苯、</w:t>
            </w:r>
            <w:r w:rsidRPr="00B56F71">
              <w:rPr>
                <w:rFonts w:cs="Times New Roman" w:hint="eastAsia"/>
                <w:color w:val="000000" w:themeColor="text1"/>
                <w:szCs w:val="21"/>
              </w:rPr>
              <w:t>氯苯</w:t>
            </w:r>
            <w:r w:rsidRPr="00B56F71">
              <w:rPr>
                <w:rFonts w:cs="Times New Roman"/>
                <w:color w:val="000000" w:themeColor="text1"/>
                <w:szCs w:val="21"/>
              </w:rPr>
              <w:t>、</w:t>
            </w:r>
            <w:r w:rsidRPr="00B56F71">
              <w:rPr>
                <w:rFonts w:cs="Times New Roman" w:hint="eastAsia"/>
                <w:color w:val="000000" w:themeColor="text1"/>
                <w:szCs w:val="21"/>
              </w:rPr>
              <w:t>1,2-</w:t>
            </w:r>
            <w:r w:rsidRPr="00B56F71">
              <w:rPr>
                <w:rFonts w:cs="Times New Roman" w:hint="eastAsia"/>
                <w:color w:val="000000" w:themeColor="text1"/>
                <w:szCs w:val="21"/>
              </w:rPr>
              <w:t>二氯苯</w:t>
            </w:r>
            <w:r w:rsidRPr="00B56F71">
              <w:rPr>
                <w:rFonts w:cs="Times New Roman"/>
                <w:color w:val="000000" w:themeColor="text1"/>
                <w:szCs w:val="21"/>
              </w:rPr>
              <w:t>、</w:t>
            </w:r>
            <w:r w:rsidRPr="00B56F71">
              <w:rPr>
                <w:rFonts w:cs="Times New Roman" w:hint="eastAsia"/>
                <w:color w:val="000000" w:themeColor="text1"/>
                <w:szCs w:val="21"/>
              </w:rPr>
              <w:t>1,4-</w:t>
            </w:r>
            <w:r w:rsidRPr="00B56F71">
              <w:rPr>
                <w:rFonts w:cs="Times New Roman" w:hint="eastAsia"/>
                <w:color w:val="000000" w:themeColor="text1"/>
                <w:szCs w:val="21"/>
              </w:rPr>
              <w:t>二氯苯</w:t>
            </w:r>
            <w:r w:rsidRPr="00B56F71">
              <w:rPr>
                <w:rFonts w:cs="Times New Roman"/>
                <w:color w:val="000000" w:themeColor="text1"/>
                <w:szCs w:val="21"/>
              </w:rPr>
              <w:t>、乙苯、苯乙烯、甲苯、间二甲苯</w:t>
            </w:r>
            <w:r w:rsidRPr="00B56F71">
              <w:rPr>
                <w:rFonts w:cs="Times New Roman" w:hint="eastAsia"/>
                <w:color w:val="000000" w:themeColor="text1"/>
                <w:szCs w:val="21"/>
              </w:rPr>
              <w:t>+</w:t>
            </w:r>
            <w:r w:rsidRPr="00B56F71">
              <w:rPr>
                <w:rFonts w:cs="Times New Roman" w:hint="eastAsia"/>
                <w:color w:val="000000" w:themeColor="text1"/>
                <w:szCs w:val="21"/>
              </w:rPr>
              <w:t>对二甲苯</w:t>
            </w:r>
            <w:r w:rsidRPr="00B56F71">
              <w:rPr>
                <w:rFonts w:cs="Times New Roman"/>
                <w:color w:val="000000" w:themeColor="text1"/>
                <w:szCs w:val="21"/>
              </w:rPr>
              <w:t>、邻二甲苯、硝基苯、</w:t>
            </w:r>
            <w:r w:rsidRPr="00B56F71">
              <w:rPr>
                <w:rFonts w:cs="Times New Roman" w:hint="eastAsia"/>
                <w:color w:val="000000" w:themeColor="text1"/>
                <w:szCs w:val="21"/>
              </w:rPr>
              <w:t>苯胺</w:t>
            </w:r>
            <w:r w:rsidRPr="00B56F71">
              <w:rPr>
                <w:rFonts w:cs="Times New Roman"/>
                <w:color w:val="000000" w:themeColor="text1"/>
                <w:szCs w:val="21"/>
              </w:rPr>
              <w:t>、</w:t>
            </w:r>
            <w:r w:rsidRPr="00B56F71">
              <w:rPr>
                <w:rFonts w:cs="Times New Roman" w:hint="eastAsia"/>
                <w:color w:val="000000" w:themeColor="text1"/>
                <w:szCs w:val="21"/>
              </w:rPr>
              <w:t>2-</w:t>
            </w:r>
            <w:r w:rsidRPr="00B56F71">
              <w:rPr>
                <w:rFonts w:cs="Times New Roman" w:hint="eastAsia"/>
                <w:color w:val="000000" w:themeColor="text1"/>
                <w:szCs w:val="21"/>
              </w:rPr>
              <w:t>氯酚</w:t>
            </w:r>
            <w:r w:rsidRPr="00B56F71">
              <w:rPr>
                <w:rFonts w:cs="Times New Roman"/>
                <w:color w:val="000000" w:themeColor="text1"/>
                <w:szCs w:val="21"/>
              </w:rPr>
              <w:t>、</w:t>
            </w:r>
            <w:r w:rsidRPr="00B56F71">
              <w:rPr>
                <w:rFonts w:cs="Times New Roman" w:hint="eastAsia"/>
                <w:noProof/>
                <w:color w:val="000000" w:themeColor="text1"/>
                <w:szCs w:val="21"/>
              </w:rPr>
              <w:t>苯</w:t>
            </w:r>
            <w:r w:rsidRPr="00B56F71">
              <w:rPr>
                <w:rFonts w:cs="Times New Roman"/>
                <w:noProof/>
                <w:color w:val="000000" w:themeColor="text1"/>
                <w:szCs w:val="21"/>
              </w:rPr>
              <w:t>并</w:t>
            </w:r>
            <w:r w:rsidRPr="00B56F71">
              <w:rPr>
                <w:rFonts w:cs="Times New Roman" w:hint="eastAsia"/>
                <w:noProof/>
                <w:color w:val="000000" w:themeColor="text1"/>
                <w:szCs w:val="21"/>
              </w:rPr>
              <w:t>[</w:t>
            </w:r>
            <w:r w:rsidRPr="00B56F71">
              <w:rPr>
                <w:rFonts w:cs="Times New Roman"/>
                <w:noProof/>
                <w:color w:val="000000" w:themeColor="text1"/>
                <w:szCs w:val="21"/>
              </w:rPr>
              <w:t>a</w:t>
            </w:r>
            <w:r w:rsidRPr="00B56F71">
              <w:rPr>
                <w:rFonts w:cs="Times New Roman" w:hint="eastAsia"/>
                <w:noProof/>
                <w:color w:val="000000" w:themeColor="text1"/>
                <w:szCs w:val="21"/>
              </w:rPr>
              <w:t>]</w:t>
            </w:r>
            <w:r w:rsidRPr="00B56F71">
              <w:rPr>
                <w:rFonts w:cs="Times New Roman" w:hint="eastAsia"/>
                <w:noProof/>
                <w:color w:val="000000" w:themeColor="text1"/>
                <w:szCs w:val="21"/>
              </w:rPr>
              <w:t>蒽</w:t>
            </w:r>
            <w:r w:rsidRPr="00B56F71">
              <w:rPr>
                <w:rFonts w:cs="Times New Roman"/>
                <w:noProof/>
                <w:color w:val="000000" w:themeColor="text1"/>
                <w:szCs w:val="21"/>
              </w:rPr>
              <w:t>、</w:t>
            </w:r>
            <w:r w:rsidRPr="00B56F71">
              <w:rPr>
                <w:rFonts w:cs="Times New Roman" w:hint="eastAsia"/>
                <w:noProof/>
                <w:color w:val="000000" w:themeColor="text1"/>
                <w:szCs w:val="21"/>
              </w:rPr>
              <w:t>苯</w:t>
            </w:r>
            <w:r w:rsidRPr="00B56F71">
              <w:rPr>
                <w:rFonts w:cs="Times New Roman"/>
                <w:noProof/>
                <w:color w:val="000000" w:themeColor="text1"/>
                <w:szCs w:val="21"/>
              </w:rPr>
              <w:t>并</w:t>
            </w:r>
            <w:r w:rsidRPr="00B56F71">
              <w:rPr>
                <w:rFonts w:cs="Times New Roman" w:hint="eastAsia"/>
                <w:noProof/>
                <w:color w:val="000000" w:themeColor="text1"/>
                <w:szCs w:val="21"/>
              </w:rPr>
              <w:t>[</w:t>
            </w:r>
            <w:r w:rsidRPr="00B56F71">
              <w:rPr>
                <w:rFonts w:cs="Times New Roman"/>
                <w:noProof/>
                <w:color w:val="000000" w:themeColor="text1"/>
                <w:szCs w:val="21"/>
              </w:rPr>
              <w:t>a</w:t>
            </w:r>
            <w:r w:rsidRPr="00B56F71">
              <w:rPr>
                <w:rFonts w:cs="Times New Roman" w:hint="eastAsia"/>
                <w:noProof/>
                <w:color w:val="000000" w:themeColor="text1"/>
                <w:szCs w:val="21"/>
              </w:rPr>
              <w:t>]</w:t>
            </w:r>
            <w:r w:rsidRPr="00B56F71">
              <w:rPr>
                <w:rFonts w:cs="Times New Roman" w:hint="eastAsia"/>
                <w:noProof/>
                <w:color w:val="000000" w:themeColor="text1"/>
                <w:szCs w:val="21"/>
              </w:rPr>
              <w:t>芘</w:t>
            </w:r>
            <w:r w:rsidRPr="00B56F71">
              <w:rPr>
                <w:rFonts w:cs="Times New Roman"/>
                <w:noProof/>
                <w:color w:val="000000" w:themeColor="text1"/>
                <w:szCs w:val="21"/>
              </w:rPr>
              <w:t>、</w:t>
            </w:r>
            <w:r w:rsidRPr="00B56F71">
              <w:rPr>
                <w:rFonts w:cs="Times New Roman" w:hint="eastAsia"/>
                <w:noProof/>
                <w:color w:val="000000" w:themeColor="text1"/>
                <w:szCs w:val="21"/>
              </w:rPr>
              <w:t>苯</w:t>
            </w:r>
            <w:r w:rsidRPr="00B56F71">
              <w:rPr>
                <w:rFonts w:cs="Times New Roman"/>
                <w:noProof/>
                <w:color w:val="000000" w:themeColor="text1"/>
                <w:szCs w:val="21"/>
              </w:rPr>
              <w:t>并</w:t>
            </w:r>
            <w:r w:rsidRPr="00B56F71">
              <w:rPr>
                <w:rFonts w:cs="Times New Roman" w:hint="eastAsia"/>
                <w:noProof/>
                <w:color w:val="000000" w:themeColor="text1"/>
                <w:szCs w:val="21"/>
              </w:rPr>
              <w:t>[</w:t>
            </w:r>
            <w:r w:rsidRPr="00B56F71">
              <w:rPr>
                <w:rFonts w:cs="Times New Roman"/>
                <w:noProof/>
                <w:color w:val="000000" w:themeColor="text1"/>
                <w:szCs w:val="21"/>
              </w:rPr>
              <w:t>b</w:t>
            </w:r>
            <w:r w:rsidRPr="00B56F71">
              <w:rPr>
                <w:rFonts w:cs="Times New Roman" w:hint="eastAsia"/>
                <w:noProof/>
                <w:color w:val="000000" w:themeColor="text1"/>
                <w:szCs w:val="21"/>
              </w:rPr>
              <w:t>]</w:t>
            </w:r>
            <w:r w:rsidRPr="00B56F71">
              <w:rPr>
                <w:rFonts w:cs="Times New Roman" w:hint="eastAsia"/>
                <w:noProof/>
                <w:color w:val="000000" w:themeColor="text1"/>
                <w:szCs w:val="21"/>
              </w:rPr>
              <w:t>荧</w:t>
            </w:r>
            <w:r w:rsidRPr="00B56F71">
              <w:rPr>
                <w:rFonts w:cs="Times New Roman"/>
                <w:noProof/>
                <w:color w:val="000000" w:themeColor="text1"/>
                <w:szCs w:val="21"/>
              </w:rPr>
              <w:t>蒽、</w:t>
            </w:r>
            <w:r w:rsidRPr="00B56F71">
              <w:rPr>
                <w:rFonts w:cs="Times New Roman" w:hint="eastAsia"/>
                <w:noProof/>
                <w:color w:val="000000" w:themeColor="text1"/>
                <w:szCs w:val="21"/>
              </w:rPr>
              <w:t>苯</w:t>
            </w:r>
            <w:r w:rsidRPr="00B56F71">
              <w:rPr>
                <w:rFonts w:cs="Times New Roman"/>
                <w:noProof/>
                <w:color w:val="000000" w:themeColor="text1"/>
                <w:szCs w:val="21"/>
              </w:rPr>
              <w:t>并</w:t>
            </w:r>
            <w:r w:rsidRPr="00B56F71">
              <w:rPr>
                <w:rFonts w:cs="Times New Roman" w:hint="eastAsia"/>
                <w:noProof/>
                <w:color w:val="000000" w:themeColor="text1"/>
                <w:szCs w:val="21"/>
              </w:rPr>
              <w:t>[</w:t>
            </w:r>
            <w:r w:rsidRPr="00B56F71">
              <w:rPr>
                <w:rFonts w:cs="Times New Roman"/>
                <w:noProof/>
                <w:color w:val="000000" w:themeColor="text1"/>
                <w:szCs w:val="21"/>
              </w:rPr>
              <w:t>k</w:t>
            </w:r>
            <w:r w:rsidRPr="00B56F71">
              <w:rPr>
                <w:rFonts w:cs="Times New Roman" w:hint="eastAsia"/>
                <w:noProof/>
                <w:color w:val="000000" w:themeColor="text1"/>
                <w:szCs w:val="21"/>
              </w:rPr>
              <w:t>]</w:t>
            </w:r>
            <w:r w:rsidRPr="00B56F71">
              <w:rPr>
                <w:rFonts w:cs="Times New Roman" w:hint="eastAsia"/>
                <w:noProof/>
                <w:color w:val="000000" w:themeColor="text1"/>
                <w:szCs w:val="21"/>
              </w:rPr>
              <w:t>荧</w:t>
            </w:r>
            <w:r w:rsidRPr="00B56F71">
              <w:rPr>
                <w:rFonts w:cs="Times New Roman"/>
                <w:noProof/>
                <w:color w:val="000000" w:themeColor="text1"/>
                <w:szCs w:val="21"/>
              </w:rPr>
              <w:t>蒽</w:t>
            </w:r>
            <w:r w:rsidRPr="00B56F71">
              <w:rPr>
                <w:rFonts w:cs="Times New Roman" w:hint="eastAsia"/>
                <w:noProof/>
                <w:color w:val="000000" w:themeColor="text1"/>
                <w:szCs w:val="21"/>
              </w:rPr>
              <w:t>、</w:t>
            </w:r>
            <w:r w:rsidRPr="00B56F71">
              <w:rPr>
                <w:rFonts w:cs="Times New Roman"/>
                <w:noProof/>
                <w:color w:val="000000" w:themeColor="text1"/>
                <w:szCs w:val="21"/>
              </w:rPr>
              <w:t>䓛、二苯并</w:t>
            </w:r>
            <w:r w:rsidRPr="00B56F71">
              <w:rPr>
                <w:rFonts w:cs="Times New Roman" w:hint="eastAsia"/>
                <w:noProof/>
                <w:color w:val="000000" w:themeColor="text1"/>
                <w:szCs w:val="21"/>
              </w:rPr>
              <w:t>[a</w:t>
            </w:r>
            <w:r w:rsidRPr="00B56F71">
              <w:rPr>
                <w:rFonts w:cs="Times New Roman" w:hint="eastAsia"/>
                <w:noProof/>
                <w:color w:val="000000" w:themeColor="text1"/>
                <w:szCs w:val="21"/>
              </w:rPr>
              <w:t>，</w:t>
            </w:r>
            <w:r w:rsidRPr="00B56F71">
              <w:rPr>
                <w:rFonts w:cs="Times New Roman"/>
                <w:noProof/>
                <w:color w:val="000000" w:themeColor="text1"/>
                <w:szCs w:val="21"/>
              </w:rPr>
              <w:t>h]</w:t>
            </w:r>
            <w:r w:rsidRPr="00B56F71">
              <w:rPr>
                <w:rFonts w:cs="Times New Roman" w:hint="eastAsia"/>
                <w:noProof/>
                <w:color w:val="000000" w:themeColor="text1"/>
                <w:szCs w:val="21"/>
              </w:rPr>
              <w:t>蒽</w:t>
            </w:r>
            <w:r w:rsidRPr="00B56F71">
              <w:rPr>
                <w:rFonts w:cs="Times New Roman"/>
                <w:noProof/>
                <w:color w:val="000000" w:themeColor="text1"/>
                <w:szCs w:val="21"/>
              </w:rPr>
              <w:t>、茚并</w:t>
            </w:r>
            <w:r w:rsidRPr="00B56F71">
              <w:rPr>
                <w:rFonts w:cs="Times New Roman" w:hint="eastAsia"/>
                <w:noProof/>
                <w:color w:val="000000" w:themeColor="text1"/>
                <w:szCs w:val="21"/>
              </w:rPr>
              <w:t>[1,2,3-</w:t>
            </w:r>
            <w:r w:rsidRPr="00B56F71">
              <w:rPr>
                <w:rFonts w:cs="Times New Roman"/>
                <w:noProof/>
                <w:color w:val="000000" w:themeColor="text1"/>
                <w:szCs w:val="21"/>
              </w:rPr>
              <w:t>cd]</w:t>
            </w:r>
            <w:r w:rsidRPr="00B56F71">
              <w:rPr>
                <w:rFonts w:cs="Times New Roman" w:hint="eastAsia"/>
                <w:noProof/>
                <w:color w:val="000000" w:themeColor="text1"/>
                <w:szCs w:val="21"/>
              </w:rPr>
              <w:t>芘</w:t>
            </w:r>
            <w:r w:rsidRPr="00B56F71">
              <w:rPr>
                <w:rFonts w:cs="Times New Roman"/>
                <w:noProof/>
                <w:color w:val="000000" w:themeColor="text1"/>
                <w:szCs w:val="21"/>
              </w:rPr>
              <w:t>、</w:t>
            </w:r>
            <w:r w:rsidRPr="00B56F71">
              <w:rPr>
                <w:rFonts w:cs="Times New Roman" w:hint="eastAsia"/>
                <w:noProof/>
                <w:color w:val="000000" w:themeColor="text1"/>
                <w:szCs w:val="21"/>
              </w:rPr>
              <w:t>萘</w:t>
            </w:r>
          </w:p>
        </w:tc>
        <w:tc>
          <w:tcPr>
            <w:tcW w:w="1842" w:type="dxa"/>
            <w:vAlign w:val="center"/>
          </w:tcPr>
          <w:p w:rsidR="00826C55" w:rsidRPr="00B56F71" w:rsidRDefault="00826C55" w:rsidP="00826C55">
            <w:pPr>
              <w:pStyle w:val="afffc"/>
              <w:spacing w:line="240" w:lineRule="auto"/>
              <w:rPr>
                <w:rFonts w:cs="Times New Roman"/>
                <w:color w:val="000000" w:themeColor="text1"/>
              </w:rPr>
            </w:pPr>
            <w:r w:rsidRPr="00B56F71">
              <w:rPr>
                <w:rFonts w:cs="Times New Roman"/>
                <w:color w:val="000000" w:themeColor="text1"/>
              </w:rPr>
              <w:t>《土壤环境质量</w:t>
            </w:r>
            <w:r w:rsidRPr="00B56F71">
              <w:rPr>
                <w:rFonts w:cs="Times New Roman"/>
                <w:color w:val="000000" w:themeColor="text1"/>
              </w:rPr>
              <w:t xml:space="preserve"> </w:t>
            </w:r>
            <w:r w:rsidRPr="00B56F71">
              <w:rPr>
                <w:rFonts w:cs="Times New Roman"/>
                <w:color w:val="000000" w:themeColor="text1"/>
              </w:rPr>
              <w:t>建设用地土壤污染风险管控标准》（</w:t>
            </w:r>
            <w:r w:rsidRPr="00B56F71">
              <w:rPr>
                <w:rFonts w:cs="Times New Roman"/>
                <w:color w:val="000000" w:themeColor="text1"/>
              </w:rPr>
              <w:t>GB36600-2018</w:t>
            </w:r>
            <w:r w:rsidRPr="00B56F71">
              <w:rPr>
                <w:rFonts w:cs="Times New Roman"/>
                <w:color w:val="000000" w:themeColor="text1"/>
              </w:rPr>
              <w:t>）</w:t>
            </w:r>
          </w:p>
        </w:tc>
      </w:tr>
      <w:tr w:rsidR="00B56F71" w:rsidRPr="00B56F71" w:rsidTr="00826C55">
        <w:trPr>
          <w:jc w:val="center"/>
        </w:trPr>
        <w:tc>
          <w:tcPr>
            <w:tcW w:w="851" w:type="dxa"/>
            <w:shd w:val="clear" w:color="auto" w:fill="auto"/>
            <w:vAlign w:val="center"/>
          </w:tcPr>
          <w:p w:rsidR="00826C55" w:rsidRPr="00B56F71" w:rsidRDefault="00826C55" w:rsidP="00826C55">
            <w:pPr>
              <w:pStyle w:val="afffc"/>
              <w:spacing w:line="240" w:lineRule="auto"/>
              <w:rPr>
                <w:rFonts w:cs="Times New Roman"/>
                <w:color w:val="000000" w:themeColor="text1"/>
              </w:rPr>
            </w:pPr>
            <w:r w:rsidRPr="00B56F71">
              <w:rPr>
                <w:rFonts w:cs="Times New Roman"/>
                <w:color w:val="000000" w:themeColor="text1"/>
              </w:rPr>
              <w:t>S2</w:t>
            </w:r>
          </w:p>
        </w:tc>
        <w:tc>
          <w:tcPr>
            <w:tcW w:w="1276" w:type="dxa"/>
            <w:shd w:val="clear" w:color="auto" w:fill="auto"/>
            <w:vAlign w:val="center"/>
          </w:tcPr>
          <w:p w:rsidR="00826C55" w:rsidRPr="00B56F71" w:rsidRDefault="00826C55" w:rsidP="00826C55">
            <w:pPr>
              <w:pStyle w:val="afffc"/>
              <w:spacing w:line="240" w:lineRule="auto"/>
              <w:rPr>
                <w:rFonts w:cs="Times New Roman"/>
                <w:color w:val="000000" w:themeColor="text1"/>
              </w:rPr>
            </w:pPr>
            <w:r w:rsidRPr="00B56F71">
              <w:rPr>
                <w:rFonts w:cs="Times New Roman"/>
                <w:color w:val="000000" w:themeColor="text1"/>
              </w:rPr>
              <w:t>陈屯</w:t>
            </w:r>
          </w:p>
        </w:tc>
        <w:tc>
          <w:tcPr>
            <w:tcW w:w="5103" w:type="dxa"/>
            <w:shd w:val="clear" w:color="auto" w:fill="auto"/>
            <w:vAlign w:val="center"/>
          </w:tcPr>
          <w:p w:rsidR="00826C55" w:rsidRPr="00B56F71" w:rsidRDefault="00826C55" w:rsidP="00826C55">
            <w:pPr>
              <w:pStyle w:val="afffc"/>
              <w:spacing w:line="240" w:lineRule="auto"/>
              <w:rPr>
                <w:rFonts w:cs="Times New Roman"/>
                <w:color w:val="000000" w:themeColor="text1"/>
              </w:rPr>
            </w:pPr>
            <w:r w:rsidRPr="00B56F71">
              <w:rPr>
                <w:rFonts w:cs="Times New Roman" w:hint="eastAsia"/>
                <w:color w:val="000000" w:themeColor="text1"/>
                <w:szCs w:val="21"/>
              </w:rPr>
              <w:t>镉、</w:t>
            </w:r>
            <w:r w:rsidRPr="00B56F71">
              <w:rPr>
                <w:rFonts w:cs="Times New Roman"/>
                <w:color w:val="000000" w:themeColor="text1"/>
                <w:szCs w:val="21"/>
              </w:rPr>
              <w:t>汞、砷、铅、铬、铜、镍、锌</w:t>
            </w:r>
          </w:p>
        </w:tc>
        <w:tc>
          <w:tcPr>
            <w:tcW w:w="1842" w:type="dxa"/>
            <w:vAlign w:val="center"/>
          </w:tcPr>
          <w:p w:rsidR="00826C55" w:rsidRPr="00B56F71" w:rsidRDefault="00826C55" w:rsidP="00826C55">
            <w:pPr>
              <w:pStyle w:val="afffc"/>
              <w:spacing w:line="240" w:lineRule="auto"/>
              <w:rPr>
                <w:rFonts w:cs="Times New Roman"/>
                <w:color w:val="000000" w:themeColor="text1"/>
              </w:rPr>
            </w:pPr>
            <w:r w:rsidRPr="00B56F71">
              <w:rPr>
                <w:rFonts w:cs="Times New Roman"/>
                <w:color w:val="000000" w:themeColor="text1"/>
              </w:rPr>
              <w:t>《土壤环境质量</w:t>
            </w:r>
            <w:r w:rsidRPr="00B56F71">
              <w:rPr>
                <w:rFonts w:cs="Times New Roman"/>
                <w:color w:val="000000" w:themeColor="text1"/>
              </w:rPr>
              <w:t xml:space="preserve"> </w:t>
            </w:r>
            <w:r w:rsidRPr="00B56F71">
              <w:rPr>
                <w:rFonts w:cs="Times New Roman"/>
                <w:color w:val="000000" w:themeColor="text1"/>
              </w:rPr>
              <w:t>农用地土壤污染风险管控标准》（</w:t>
            </w:r>
            <w:r w:rsidRPr="00B56F71">
              <w:rPr>
                <w:rFonts w:cs="Times New Roman"/>
                <w:color w:val="000000" w:themeColor="text1"/>
              </w:rPr>
              <w:t>GB15618-2018</w:t>
            </w:r>
            <w:r w:rsidRPr="00B56F71">
              <w:rPr>
                <w:rFonts w:cs="Times New Roman"/>
                <w:color w:val="000000" w:themeColor="text1"/>
              </w:rPr>
              <w:t>）</w:t>
            </w:r>
          </w:p>
        </w:tc>
      </w:tr>
    </w:tbl>
    <w:p w:rsidR="00181103" w:rsidRPr="00B56F71" w:rsidRDefault="00B12D72">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）监测频次与分析方法</w:t>
      </w:r>
    </w:p>
    <w:p w:rsidR="00181103" w:rsidRPr="00B56F71" w:rsidRDefault="00B12D72">
      <w:pPr>
        <w:snapToGrid/>
        <w:ind w:firstLine="480"/>
        <w:rPr>
          <w:rFonts w:cs="Times New Roman"/>
          <w:color w:val="000000" w:themeColor="text1"/>
        </w:rPr>
      </w:pPr>
      <w:r w:rsidRPr="00B56F71">
        <w:rPr>
          <w:rFonts w:cs="Times New Roman"/>
          <w:color w:val="000000" w:themeColor="text1"/>
        </w:rPr>
        <w:t>土壤监测采集表层土。采样</w:t>
      </w:r>
      <w:r w:rsidRPr="00B56F71">
        <w:rPr>
          <w:rFonts w:cs="Times New Roman"/>
          <w:color w:val="000000" w:themeColor="text1"/>
        </w:rPr>
        <w:t>1</w:t>
      </w:r>
      <w:r w:rsidRPr="00B56F71">
        <w:rPr>
          <w:rFonts w:cs="Times New Roman"/>
          <w:color w:val="000000" w:themeColor="text1"/>
        </w:rPr>
        <w:t>次，监测</w:t>
      </w:r>
      <w:r w:rsidRPr="00B56F71">
        <w:rPr>
          <w:rFonts w:cs="Times New Roman"/>
          <w:color w:val="000000" w:themeColor="text1"/>
        </w:rPr>
        <w:t>1</w:t>
      </w:r>
      <w:r w:rsidRPr="00B56F71">
        <w:rPr>
          <w:rFonts w:cs="Times New Roman"/>
          <w:color w:val="000000" w:themeColor="text1"/>
        </w:rPr>
        <w:t>次。</w:t>
      </w:r>
    </w:p>
    <w:p w:rsidR="00181103" w:rsidRPr="00B56F71" w:rsidRDefault="00B12D72">
      <w:pPr>
        <w:snapToGrid/>
        <w:ind w:firstLine="480"/>
        <w:rPr>
          <w:rFonts w:cs="Times New Roman"/>
          <w:color w:val="000000" w:themeColor="text1"/>
        </w:rPr>
      </w:pPr>
      <w:r w:rsidRPr="00B56F71">
        <w:rPr>
          <w:rFonts w:cs="Times New Roman"/>
          <w:color w:val="000000" w:themeColor="text1"/>
        </w:rPr>
        <w:t>采样及分析方案按照</w:t>
      </w:r>
      <w:r w:rsidR="00A46E7F" w:rsidRPr="00B56F71">
        <w:rPr>
          <w:rFonts w:cs="Times New Roman"/>
          <w:color w:val="000000" w:themeColor="text1"/>
        </w:rPr>
        <w:t>《土壤环境质量标准</w:t>
      </w:r>
      <w:r w:rsidR="00A46E7F" w:rsidRPr="00B56F71">
        <w:rPr>
          <w:rFonts w:cs="Times New Roman" w:hint="eastAsia"/>
          <w:color w:val="000000" w:themeColor="text1"/>
        </w:rPr>
        <w:t>·建设用地</w:t>
      </w:r>
      <w:r w:rsidR="00A46E7F" w:rsidRPr="00B56F71">
        <w:rPr>
          <w:rFonts w:cs="Times New Roman"/>
          <w:color w:val="000000" w:themeColor="text1"/>
        </w:rPr>
        <w:t>土壤污染风险管控标准》（</w:t>
      </w:r>
      <w:r w:rsidR="00A46E7F" w:rsidRPr="00B56F71">
        <w:rPr>
          <w:rFonts w:cs="Times New Roman"/>
          <w:color w:val="000000" w:themeColor="text1"/>
        </w:rPr>
        <w:t>GB36600-2018</w:t>
      </w:r>
      <w:r w:rsidR="00A46E7F" w:rsidRPr="00B56F71">
        <w:rPr>
          <w:rFonts w:cs="Times New Roman"/>
          <w:color w:val="000000" w:themeColor="text1"/>
        </w:rPr>
        <w:t>）</w:t>
      </w:r>
      <w:r w:rsidRPr="00B56F71">
        <w:rPr>
          <w:rFonts w:cs="Times New Roman"/>
          <w:color w:val="000000" w:themeColor="text1"/>
        </w:rPr>
        <w:t>有关规定和要求执行。</w:t>
      </w:r>
    </w:p>
    <w:p w:rsidR="00181103" w:rsidRPr="00B56F71" w:rsidRDefault="00B12D72">
      <w:pPr>
        <w:snapToGrid/>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）监测结果与评价</w:t>
      </w:r>
    </w:p>
    <w:p w:rsidR="00826C55" w:rsidRPr="00B56F71" w:rsidRDefault="00B12D72" w:rsidP="00826C55">
      <w:pPr>
        <w:snapToGrid/>
        <w:ind w:firstLine="480"/>
        <w:rPr>
          <w:rFonts w:cs="Times New Roman"/>
          <w:color w:val="000000" w:themeColor="text1"/>
        </w:rPr>
      </w:pPr>
      <w:r w:rsidRPr="00B56F71">
        <w:rPr>
          <w:rFonts w:cs="Times New Roman"/>
          <w:color w:val="000000" w:themeColor="text1"/>
        </w:rPr>
        <w:t>土壤环境质量现状监测结果见表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826C55" w:rsidRPr="00B56F71">
        <w:rPr>
          <w:rFonts w:cs="Times New Roman"/>
          <w:color w:val="000000" w:themeColor="text1"/>
        </w:rPr>
        <w:t>13</w:t>
      </w:r>
      <w:r w:rsidR="00826C55" w:rsidRPr="00B56F71">
        <w:rPr>
          <w:rFonts w:cs="Times New Roman" w:hint="eastAsia"/>
          <w:color w:val="000000" w:themeColor="text1"/>
        </w:rPr>
        <w:t>和</w:t>
      </w:r>
      <w:r w:rsidR="00826C55" w:rsidRPr="00B56F71">
        <w:rPr>
          <w:rFonts w:cs="Times New Roman"/>
          <w:color w:val="000000" w:themeColor="text1"/>
        </w:rPr>
        <w:t>表</w:t>
      </w:r>
      <w:r w:rsidR="00826C55" w:rsidRPr="00B56F71">
        <w:rPr>
          <w:rFonts w:cs="Times New Roman" w:hint="eastAsia"/>
          <w:color w:val="000000" w:themeColor="text1"/>
        </w:rPr>
        <w:t>4.2-14</w:t>
      </w:r>
      <w:r w:rsidRPr="00B56F71">
        <w:rPr>
          <w:rFonts w:cs="Times New Roman"/>
          <w:color w:val="000000" w:themeColor="text1"/>
        </w:rPr>
        <w:t>。</w:t>
      </w:r>
    </w:p>
    <w:p w:rsidR="00826C55" w:rsidRPr="00B56F71" w:rsidRDefault="00826C55" w:rsidP="00826C55">
      <w:pPr>
        <w:snapToGrid/>
        <w:ind w:firstLine="480"/>
        <w:rPr>
          <w:rFonts w:cs="Times New Roman"/>
          <w:color w:val="000000" w:themeColor="text1"/>
        </w:rPr>
      </w:pPr>
    </w:p>
    <w:p w:rsidR="00826C55" w:rsidRPr="00B56F71" w:rsidRDefault="00826C55" w:rsidP="00826C55">
      <w:pPr>
        <w:snapToGrid/>
        <w:ind w:firstLine="480"/>
        <w:rPr>
          <w:rFonts w:cs="Times New Roman"/>
          <w:color w:val="000000" w:themeColor="text1"/>
        </w:rPr>
        <w:sectPr w:rsidR="00826C55" w:rsidRPr="00B56F71" w:rsidSect="00A45AE0">
          <w:pgSz w:w="11907" w:h="16840"/>
          <w:pgMar w:top="1440" w:right="1440" w:bottom="1440" w:left="1440" w:header="851" w:footer="992" w:gutter="0"/>
          <w:cols w:space="425"/>
          <w:docGrid w:type="lines" w:linePitch="326"/>
        </w:sectPr>
      </w:pPr>
    </w:p>
    <w:p w:rsidR="00826C55" w:rsidRPr="00B56F71" w:rsidRDefault="00826C55" w:rsidP="00826C55">
      <w:pPr>
        <w:snapToGrid/>
        <w:ind w:firstLineChars="0" w:firstLine="0"/>
        <w:jc w:val="center"/>
        <w:rPr>
          <w:rFonts w:eastAsia="黑体" w:cs="Times New Roman"/>
          <w:color w:val="000000" w:themeColor="text1"/>
        </w:rPr>
      </w:pPr>
      <w:r w:rsidRPr="00B56F71">
        <w:rPr>
          <w:rFonts w:eastAsia="黑体" w:cs="Times New Roman"/>
          <w:color w:val="000000" w:themeColor="text1"/>
        </w:rPr>
        <w:lastRenderedPageBreak/>
        <w:t>表</w:t>
      </w:r>
      <w:r w:rsidRPr="00B56F71">
        <w:rPr>
          <w:rFonts w:eastAsia="黑体" w:cs="Times New Roman"/>
          <w:color w:val="000000" w:themeColor="text1"/>
        </w:rPr>
        <w:t xml:space="preserve">4.2-12  </w:t>
      </w:r>
      <w:r w:rsidRPr="00B56F71">
        <w:rPr>
          <w:rFonts w:eastAsia="黑体" w:cs="Times New Roman" w:hint="eastAsia"/>
          <w:color w:val="000000" w:themeColor="text1"/>
        </w:rPr>
        <w:t>项目区</w:t>
      </w:r>
      <w:r w:rsidRPr="00B56F71">
        <w:rPr>
          <w:rFonts w:eastAsia="黑体" w:cs="Times New Roman"/>
          <w:color w:val="000000" w:themeColor="text1"/>
        </w:rPr>
        <w:t>土壤环境监测结果</w:t>
      </w:r>
      <w:r w:rsidRPr="00B56F71">
        <w:rPr>
          <w:rFonts w:eastAsia="黑体" w:cs="Times New Roman" w:hint="eastAsia"/>
          <w:color w:val="000000" w:themeColor="text1"/>
        </w:rPr>
        <w:t xml:space="preserve"> </w:t>
      </w:r>
      <w:r w:rsidRPr="00B56F71">
        <w:rPr>
          <w:rFonts w:eastAsia="黑体" w:cs="Times New Roman"/>
          <w:color w:val="000000" w:themeColor="text1"/>
        </w:rPr>
        <w:t xml:space="preserve">  </w:t>
      </w:r>
      <w:r w:rsidRPr="00B56F71">
        <w:rPr>
          <w:rFonts w:eastAsia="黑体" w:cs="Times New Roman" w:hint="eastAsia"/>
          <w:color w:val="000000" w:themeColor="text1"/>
        </w:rPr>
        <w:t>单位</w:t>
      </w:r>
      <w:r w:rsidRPr="00B56F71">
        <w:rPr>
          <w:rFonts w:eastAsia="黑体" w:cs="Times New Roman"/>
          <w:color w:val="000000" w:themeColor="text1"/>
        </w:rPr>
        <w:t>：</w:t>
      </w:r>
      <w:r w:rsidRPr="00B56F71">
        <w:rPr>
          <w:rFonts w:eastAsia="黑体" w:cs="Times New Roman"/>
          <w:color w:val="000000" w:themeColor="text1"/>
        </w:rPr>
        <w:t>mg/kg</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387"/>
        <w:gridCol w:w="5640"/>
      </w:tblGrid>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b/>
                <w:color w:val="000000" w:themeColor="text1"/>
                <w:kern w:val="0"/>
                <w:szCs w:val="21"/>
              </w:rPr>
            </w:pPr>
            <w:r w:rsidRPr="00B56F71">
              <w:rPr>
                <w:rFonts w:hint="eastAsia"/>
                <w:b/>
                <w:noProof/>
                <w:color w:val="000000" w:themeColor="text1"/>
                <w:kern w:val="0"/>
                <w:szCs w:val="21"/>
              </w:rPr>
              <mc:AlternateContent>
                <mc:Choice Requires="wps">
                  <w:drawing>
                    <wp:anchor distT="0" distB="0" distL="114300" distR="114300" simplePos="0" relativeHeight="252557824" behindDoc="0" locked="0" layoutInCell="1" allowOverlap="1" wp14:anchorId="38AEAD86" wp14:editId="2043BD8E">
                      <wp:simplePos x="0" y="0"/>
                      <wp:positionH relativeFrom="column">
                        <wp:posOffset>-59955</wp:posOffset>
                      </wp:positionH>
                      <wp:positionV relativeFrom="paragraph">
                        <wp:posOffset>-1761</wp:posOffset>
                      </wp:positionV>
                      <wp:extent cx="2130725" cy="414068"/>
                      <wp:effectExtent l="0" t="0" r="22225" b="24130"/>
                      <wp:wrapNone/>
                      <wp:docPr id="18" name="直接连接符 18"/>
                      <wp:cNvGraphicFramePr/>
                      <a:graphic xmlns:a="http://schemas.openxmlformats.org/drawingml/2006/main">
                        <a:graphicData uri="http://schemas.microsoft.com/office/word/2010/wordprocessingShape">
                          <wps:wsp>
                            <wps:cNvCnPr/>
                            <wps:spPr>
                              <a:xfrm>
                                <a:off x="0" y="0"/>
                                <a:ext cx="2130725" cy="4140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E6DE8" id="直接连接符 18" o:spid="_x0000_s1026" style="position:absolute;left:0;text-align:left;z-index:252557824;visibility:visible;mso-wrap-style:square;mso-wrap-distance-left:9pt;mso-wrap-distance-top:0;mso-wrap-distance-right:9pt;mso-wrap-distance-bottom:0;mso-position-horizontal:absolute;mso-position-horizontal-relative:text;mso-position-vertical:absolute;mso-position-vertical-relative:text" from="-4.7pt,-.15pt" to="163.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" strokecolor="black [3200]" strokeweight=".5pt">
                      <v:stroke joinstyle="miter"/>
                    </v:line>
                  </w:pict>
                </mc:Fallback>
              </mc:AlternateContent>
            </w:r>
            <w:r w:rsidRPr="00B56F71">
              <w:rPr>
                <w:rFonts w:hint="eastAsia"/>
                <w:b/>
                <w:color w:val="000000" w:themeColor="text1"/>
                <w:kern w:val="0"/>
                <w:szCs w:val="21"/>
              </w:rPr>
              <w:t xml:space="preserve">              </w:t>
            </w:r>
            <w:r w:rsidRPr="00B56F71">
              <w:rPr>
                <w:rFonts w:hint="eastAsia"/>
                <w:b/>
                <w:color w:val="000000" w:themeColor="text1"/>
                <w:kern w:val="0"/>
                <w:szCs w:val="21"/>
              </w:rPr>
              <w:t>监测点位</w:t>
            </w:r>
          </w:p>
          <w:p w:rsidR="00826C55" w:rsidRPr="00B56F71" w:rsidRDefault="00826C55" w:rsidP="00826C55">
            <w:pPr>
              <w:pStyle w:val="afffc"/>
              <w:snapToGrid/>
              <w:spacing w:line="240" w:lineRule="auto"/>
              <w:rPr>
                <w:b/>
                <w:color w:val="000000" w:themeColor="text1"/>
                <w:kern w:val="0"/>
                <w:szCs w:val="21"/>
              </w:rPr>
            </w:pPr>
            <w:r w:rsidRPr="00B56F71">
              <w:rPr>
                <w:rFonts w:hint="eastAsia"/>
                <w:b/>
                <w:color w:val="000000" w:themeColor="text1"/>
                <w:kern w:val="0"/>
                <w:szCs w:val="21"/>
              </w:rPr>
              <w:t>监测因子</w:t>
            </w:r>
          </w:p>
        </w:tc>
        <w:tc>
          <w:tcPr>
            <w:tcW w:w="3124" w:type="pct"/>
            <w:vAlign w:val="center"/>
          </w:tcPr>
          <w:p w:rsidR="00826C55" w:rsidRPr="00B56F71" w:rsidRDefault="00826C55" w:rsidP="00826C55">
            <w:pPr>
              <w:pStyle w:val="afffc"/>
              <w:snapToGrid/>
              <w:spacing w:line="240" w:lineRule="auto"/>
              <w:rPr>
                <w:b/>
                <w:color w:val="000000" w:themeColor="text1"/>
                <w:kern w:val="0"/>
                <w:szCs w:val="21"/>
              </w:rPr>
            </w:pPr>
            <w:r w:rsidRPr="00B56F71">
              <w:rPr>
                <w:rFonts w:hint="eastAsia"/>
                <w:b/>
                <w:color w:val="000000" w:themeColor="text1"/>
                <w:kern w:val="0"/>
                <w:szCs w:val="21"/>
              </w:rPr>
              <w:t>D1</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color w:val="000000" w:themeColor="text1"/>
                <w:kern w:val="0"/>
                <w:szCs w:val="21"/>
              </w:rPr>
              <w:t>镉</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0.139</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color w:val="000000" w:themeColor="text1"/>
                <w:kern w:val="0"/>
                <w:szCs w:val="21"/>
              </w:rPr>
              <w:t>汞</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0.113</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color w:val="000000" w:themeColor="text1"/>
                <w:kern w:val="0"/>
                <w:szCs w:val="21"/>
              </w:rPr>
              <w:t>铜</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28.6</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color w:val="000000" w:themeColor="text1"/>
                <w:kern w:val="0"/>
                <w:szCs w:val="21"/>
              </w:rPr>
              <w:t>铅</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15.4</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六价</w:t>
            </w:r>
            <w:r w:rsidRPr="00B56F71">
              <w:rPr>
                <w:color w:val="000000" w:themeColor="text1"/>
                <w:kern w:val="0"/>
                <w:szCs w:val="21"/>
              </w:rPr>
              <w:t>铬</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w:t>
            </w:r>
            <w:r w:rsidRPr="00B56F71">
              <w:rPr>
                <w:color w:val="000000" w:themeColor="text1"/>
                <w:kern w:val="0"/>
                <w:szCs w:val="21"/>
              </w:rPr>
              <w:t>2</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color w:val="000000" w:themeColor="text1"/>
                <w:kern w:val="0"/>
                <w:szCs w:val="21"/>
              </w:rPr>
              <w:t>镍</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51</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color w:val="000000" w:themeColor="text1"/>
                <w:kern w:val="0"/>
                <w:szCs w:val="21"/>
              </w:rPr>
              <w:t>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color w:val="000000" w:themeColor="text1"/>
                <w:kern w:val="0"/>
                <w:szCs w:val="21"/>
              </w:rPr>
              <w:t>16.2</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四氯化碳</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氯仿</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氯甲烷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w:t>
            </w:r>
            <w:r w:rsidRPr="00B56F71">
              <w:rPr>
                <w:color w:val="000000" w:themeColor="text1"/>
                <w:kern w:val="0"/>
                <w:szCs w:val="21"/>
              </w:rPr>
              <w:t>50</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1</w:t>
            </w:r>
            <w:r w:rsidRPr="00B56F71">
              <w:rPr>
                <w:color w:val="000000" w:themeColor="text1"/>
                <w:kern w:val="0"/>
                <w:szCs w:val="21"/>
              </w:rPr>
              <w:t>-</w:t>
            </w:r>
            <w:r w:rsidRPr="00B56F71">
              <w:rPr>
                <w:color w:val="000000" w:themeColor="text1"/>
                <w:kern w:val="0"/>
                <w:szCs w:val="21"/>
              </w:rPr>
              <w:t>二氯乙烷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2</w:t>
            </w:r>
            <w:r w:rsidRPr="00B56F71">
              <w:rPr>
                <w:color w:val="000000" w:themeColor="text1"/>
                <w:kern w:val="0"/>
                <w:szCs w:val="21"/>
              </w:rPr>
              <w:t>-</w:t>
            </w:r>
            <w:r w:rsidRPr="00B56F71">
              <w:rPr>
                <w:color w:val="000000" w:themeColor="text1"/>
                <w:kern w:val="0"/>
                <w:szCs w:val="21"/>
              </w:rPr>
              <w:t>二氯乙烷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1</w:t>
            </w:r>
            <w:r w:rsidRPr="00B56F71">
              <w:rPr>
                <w:color w:val="000000" w:themeColor="text1"/>
                <w:kern w:val="0"/>
                <w:szCs w:val="21"/>
              </w:rPr>
              <w:t>-</w:t>
            </w:r>
            <w:r w:rsidRPr="00B56F71">
              <w:rPr>
                <w:color w:val="000000" w:themeColor="text1"/>
                <w:kern w:val="0"/>
                <w:szCs w:val="21"/>
              </w:rPr>
              <w:t>二氯乙烯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顺</w:t>
            </w:r>
            <w:r w:rsidRPr="00B56F71">
              <w:rPr>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2</w:t>
            </w:r>
            <w:r w:rsidRPr="00B56F71">
              <w:rPr>
                <w:color w:val="000000" w:themeColor="text1"/>
                <w:kern w:val="0"/>
                <w:szCs w:val="21"/>
              </w:rPr>
              <w:t>-</w:t>
            </w:r>
            <w:r w:rsidRPr="00B56F71">
              <w:rPr>
                <w:color w:val="000000" w:themeColor="text1"/>
                <w:kern w:val="0"/>
                <w:szCs w:val="21"/>
              </w:rPr>
              <w:t>二氯乙烯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反</w:t>
            </w:r>
            <w:r w:rsidRPr="00B56F71">
              <w:rPr>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2</w:t>
            </w:r>
            <w:r w:rsidRPr="00B56F71">
              <w:rPr>
                <w:color w:val="000000" w:themeColor="text1"/>
                <w:kern w:val="0"/>
                <w:szCs w:val="21"/>
              </w:rPr>
              <w:t>-</w:t>
            </w:r>
            <w:r w:rsidRPr="00B56F71">
              <w:rPr>
                <w:color w:val="000000" w:themeColor="text1"/>
                <w:kern w:val="0"/>
                <w:szCs w:val="21"/>
              </w:rPr>
              <w:t>二氯乙烯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二氯甲烷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2</w:t>
            </w:r>
            <w:r w:rsidRPr="00B56F71">
              <w:rPr>
                <w:color w:val="000000" w:themeColor="text1"/>
                <w:kern w:val="0"/>
                <w:szCs w:val="21"/>
              </w:rPr>
              <w:t>-</w:t>
            </w:r>
            <w:r w:rsidRPr="00B56F71">
              <w:rPr>
                <w:color w:val="000000" w:themeColor="text1"/>
                <w:kern w:val="0"/>
                <w:szCs w:val="21"/>
              </w:rPr>
              <w:t>二氯丙烯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2</w:t>
            </w:r>
            <w:r w:rsidRPr="00B56F71">
              <w:rPr>
                <w:color w:val="000000" w:themeColor="text1"/>
                <w:kern w:val="0"/>
                <w:szCs w:val="21"/>
              </w:rPr>
              <w:t>-</w:t>
            </w:r>
            <w:r w:rsidRPr="00B56F71">
              <w:rPr>
                <w:color w:val="000000" w:themeColor="text1"/>
                <w:kern w:val="0"/>
                <w:szCs w:val="21"/>
              </w:rPr>
              <w:t>四氯乙烷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1</w:t>
            </w:r>
            <w:r w:rsidRPr="00B56F71">
              <w:rPr>
                <w:rFonts w:hint="eastAsia"/>
                <w:color w:val="000000" w:themeColor="text1"/>
                <w:kern w:val="0"/>
                <w:szCs w:val="21"/>
              </w:rPr>
              <w:t>，</w:t>
            </w:r>
            <w:r w:rsidRPr="00B56F71">
              <w:rPr>
                <w:color w:val="000000" w:themeColor="text1"/>
                <w:kern w:val="0"/>
                <w:szCs w:val="21"/>
              </w:rPr>
              <w:t>2</w:t>
            </w:r>
            <w:r w:rsidRPr="00B56F71">
              <w:rPr>
                <w:rFonts w:hint="eastAsia"/>
                <w:color w:val="000000" w:themeColor="text1"/>
                <w:kern w:val="0"/>
                <w:szCs w:val="21"/>
              </w:rPr>
              <w:t>，</w:t>
            </w:r>
            <w:r w:rsidRPr="00B56F71">
              <w:rPr>
                <w:rFonts w:hint="eastAsia"/>
                <w:color w:val="000000" w:themeColor="text1"/>
                <w:kern w:val="0"/>
                <w:szCs w:val="21"/>
              </w:rPr>
              <w:t>2</w:t>
            </w:r>
            <w:r w:rsidRPr="00B56F71">
              <w:rPr>
                <w:color w:val="000000" w:themeColor="text1"/>
                <w:kern w:val="0"/>
                <w:szCs w:val="21"/>
              </w:rPr>
              <w:t>-</w:t>
            </w:r>
            <w:r w:rsidRPr="00B56F71">
              <w:rPr>
                <w:color w:val="000000" w:themeColor="text1"/>
                <w:kern w:val="0"/>
                <w:szCs w:val="21"/>
              </w:rPr>
              <w:t>四氯乙烷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四氯乙烯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1</w:t>
            </w:r>
            <w:r w:rsidRPr="00B56F71">
              <w:rPr>
                <w:color w:val="000000" w:themeColor="text1"/>
                <w:kern w:val="0"/>
                <w:szCs w:val="21"/>
              </w:rPr>
              <w:t>-</w:t>
            </w:r>
            <w:r w:rsidRPr="00B56F71">
              <w:rPr>
                <w:color w:val="000000" w:themeColor="text1"/>
                <w:kern w:val="0"/>
                <w:szCs w:val="21"/>
              </w:rPr>
              <w:t>三氯乙烷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2</w:t>
            </w:r>
            <w:r w:rsidRPr="00B56F71">
              <w:rPr>
                <w:color w:val="000000" w:themeColor="text1"/>
                <w:kern w:val="0"/>
                <w:szCs w:val="21"/>
              </w:rPr>
              <w:t>-</w:t>
            </w:r>
            <w:r w:rsidRPr="00B56F71">
              <w:rPr>
                <w:color w:val="000000" w:themeColor="text1"/>
                <w:kern w:val="0"/>
                <w:szCs w:val="21"/>
              </w:rPr>
              <w:t>三氯乙烷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三氯乙烯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2</w:t>
            </w:r>
            <w:r w:rsidRPr="00B56F71">
              <w:rPr>
                <w:rFonts w:hint="eastAsia"/>
                <w:color w:val="000000" w:themeColor="text1"/>
                <w:kern w:val="0"/>
                <w:szCs w:val="21"/>
              </w:rPr>
              <w:t>，</w:t>
            </w:r>
            <w:r w:rsidRPr="00B56F71">
              <w:rPr>
                <w:rFonts w:hint="eastAsia"/>
                <w:color w:val="000000" w:themeColor="text1"/>
                <w:kern w:val="0"/>
                <w:szCs w:val="21"/>
              </w:rPr>
              <w:t>3</w:t>
            </w:r>
            <w:r w:rsidRPr="00B56F71">
              <w:rPr>
                <w:color w:val="000000" w:themeColor="text1"/>
                <w:kern w:val="0"/>
                <w:szCs w:val="21"/>
              </w:rPr>
              <w:t>-</w:t>
            </w:r>
            <w:r w:rsidRPr="00B56F71">
              <w:rPr>
                <w:color w:val="000000" w:themeColor="text1"/>
                <w:kern w:val="0"/>
                <w:szCs w:val="21"/>
              </w:rPr>
              <w:t>三氯丙烷</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氯乙烯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&lt;0.5</w:t>
            </w:r>
            <w:r w:rsidRPr="00B56F71">
              <w:rPr>
                <w:color w:val="000000" w:themeColor="text1"/>
                <w:kern w:val="0"/>
                <w:szCs w:val="21"/>
              </w:rPr>
              <w:t>0</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氯苯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2</w:t>
            </w:r>
            <w:r w:rsidRPr="00B56F71">
              <w:rPr>
                <w:color w:val="000000" w:themeColor="text1"/>
                <w:kern w:val="0"/>
                <w:szCs w:val="21"/>
              </w:rPr>
              <w:t>-</w:t>
            </w:r>
            <w:r w:rsidRPr="00B56F71">
              <w:rPr>
                <w:color w:val="000000" w:themeColor="text1"/>
                <w:kern w:val="0"/>
                <w:szCs w:val="21"/>
              </w:rPr>
              <w:t>二氯苯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1</w:t>
            </w:r>
            <w:r w:rsidRPr="00B56F71">
              <w:rPr>
                <w:rFonts w:hint="eastAsia"/>
                <w:color w:val="000000" w:themeColor="text1"/>
                <w:kern w:val="0"/>
                <w:szCs w:val="21"/>
              </w:rPr>
              <w:t>，</w:t>
            </w:r>
            <w:r w:rsidRPr="00B56F71">
              <w:rPr>
                <w:color w:val="000000" w:themeColor="text1"/>
                <w:kern w:val="0"/>
                <w:szCs w:val="21"/>
              </w:rPr>
              <w:t>4-</w:t>
            </w:r>
            <w:r w:rsidRPr="00B56F71">
              <w:rPr>
                <w:color w:val="000000" w:themeColor="text1"/>
                <w:kern w:val="0"/>
                <w:szCs w:val="21"/>
              </w:rPr>
              <w:t>二氯苯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乙苯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苯乙烯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甲苯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间二甲苯</w:t>
            </w:r>
            <w:r w:rsidRPr="00B56F71">
              <w:rPr>
                <w:color w:val="000000" w:themeColor="text1"/>
                <w:kern w:val="0"/>
                <w:szCs w:val="21"/>
              </w:rPr>
              <w:t>+</w:t>
            </w:r>
            <w:r w:rsidRPr="00B56F71">
              <w:rPr>
                <w:rFonts w:hint="eastAsia"/>
                <w:color w:val="000000" w:themeColor="text1"/>
                <w:kern w:val="0"/>
                <w:szCs w:val="21"/>
              </w:rPr>
              <w:t>对二甲苯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&lt;0.1</w:t>
            </w:r>
            <w:r w:rsidRPr="00B56F71">
              <w:rPr>
                <w:color w:val="000000" w:themeColor="text1"/>
                <w:kern w:val="0"/>
                <w:szCs w:val="21"/>
              </w:rPr>
              <w:t>0</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邻二甲苯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硝基苯</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苯胺</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2</w:t>
            </w:r>
            <w:r w:rsidRPr="00B56F71">
              <w:rPr>
                <w:color w:val="000000" w:themeColor="text1"/>
                <w:kern w:val="0"/>
                <w:szCs w:val="21"/>
              </w:rPr>
              <w:t>-</w:t>
            </w:r>
            <w:r w:rsidRPr="00B56F71">
              <w:rPr>
                <w:color w:val="000000" w:themeColor="text1"/>
                <w:kern w:val="0"/>
                <w:szCs w:val="21"/>
              </w:rPr>
              <w:t>氯酚</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lastRenderedPageBreak/>
              <w:t>苯并</w:t>
            </w:r>
            <w:r w:rsidRPr="00B56F71">
              <w:rPr>
                <w:color w:val="000000" w:themeColor="text1"/>
                <w:kern w:val="0"/>
                <w:szCs w:val="21"/>
              </w:rPr>
              <w:t>[a]</w:t>
            </w:r>
            <w:r w:rsidRPr="00B56F71">
              <w:rPr>
                <w:rFonts w:hint="eastAsia"/>
                <w:color w:val="000000" w:themeColor="text1"/>
                <w:kern w:val="0"/>
                <w:szCs w:val="21"/>
              </w:rPr>
              <w:t>蒽</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苯并</w:t>
            </w:r>
            <w:r w:rsidRPr="00B56F71">
              <w:rPr>
                <w:color w:val="000000" w:themeColor="text1"/>
                <w:kern w:val="0"/>
                <w:szCs w:val="21"/>
              </w:rPr>
              <w:t>[a]</w:t>
            </w:r>
            <w:r w:rsidRPr="00B56F71">
              <w:rPr>
                <w:rFonts w:hint="eastAsia"/>
                <w:color w:val="000000" w:themeColor="text1"/>
                <w:kern w:val="0"/>
                <w:szCs w:val="21"/>
              </w:rPr>
              <w:t>芘</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苯并</w:t>
            </w:r>
            <w:r w:rsidRPr="00B56F71">
              <w:rPr>
                <w:color w:val="000000" w:themeColor="text1"/>
                <w:kern w:val="0"/>
                <w:szCs w:val="21"/>
              </w:rPr>
              <w:t>[b]</w:t>
            </w:r>
            <w:r w:rsidRPr="00B56F71">
              <w:rPr>
                <w:rFonts w:hint="eastAsia"/>
                <w:color w:val="000000" w:themeColor="text1"/>
                <w:kern w:val="0"/>
                <w:szCs w:val="21"/>
              </w:rPr>
              <w:t>荧蒽</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苯并</w:t>
            </w:r>
            <w:r w:rsidRPr="00B56F71">
              <w:rPr>
                <w:color w:val="000000" w:themeColor="text1"/>
                <w:kern w:val="0"/>
                <w:szCs w:val="21"/>
              </w:rPr>
              <w:t>[k]</w:t>
            </w:r>
            <w:r w:rsidRPr="00B56F71">
              <w:rPr>
                <w:rFonts w:hint="eastAsia"/>
                <w:color w:val="000000" w:themeColor="text1"/>
                <w:kern w:val="0"/>
                <w:szCs w:val="21"/>
              </w:rPr>
              <w:t>荧蒽</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䓛</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二苯并</w:t>
            </w:r>
            <w:r w:rsidRPr="00B56F71">
              <w:rPr>
                <w:rFonts w:hint="eastAsia"/>
                <w:color w:val="000000" w:themeColor="text1"/>
                <w:kern w:val="0"/>
                <w:szCs w:val="21"/>
              </w:rPr>
              <w:t>[a</w:t>
            </w:r>
            <w:r w:rsidRPr="00B56F71">
              <w:rPr>
                <w:rFonts w:hint="eastAsia"/>
                <w:color w:val="000000" w:themeColor="text1"/>
                <w:kern w:val="0"/>
                <w:szCs w:val="21"/>
              </w:rPr>
              <w:t>，</w:t>
            </w:r>
            <w:r w:rsidRPr="00B56F71">
              <w:rPr>
                <w:rFonts w:hint="eastAsia"/>
                <w:color w:val="000000" w:themeColor="text1"/>
                <w:kern w:val="0"/>
                <w:szCs w:val="21"/>
              </w:rPr>
              <w:t>h]</w:t>
            </w:r>
            <w:r w:rsidRPr="00B56F71">
              <w:rPr>
                <w:rFonts w:hint="eastAsia"/>
                <w:color w:val="000000" w:themeColor="text1"/>
                <w:kern w:val="0"/>
                <w:szCs w:val="21"/>
              </w:rPr>
              <w:t>蒽</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茚并</w:t>
            </w:r>
            <w:r w:rsidRPr="00B56F71">
              <w:rPr>
                <w:rFonts w:hint="eastAsia"/>
                <w:color w:val="000000" w:themeColor="text1"/>
                <w:kern w:val="0"/>
                <w:szCs w:val="21"/>
              </w:rPr>
              <w:t>[1</w:t>
            </w:r>
            <w:r w:rsidRPr="00B56F71">
              <w:rPr>
                <w:rFonts w:hint="eastAsia"/>
                <w:color w:val="000000" w:themeColor="text1"/>
                <w:kern w:val="0"/>
                <w:szCs w:val="21"/>
              </w:rPr>
              <w:t>，</w:t>
            </w:r>
            <w:r w:rsidRPr="00B56F71">
              <w:rPr>
                <w:rFonts w:hint="eastAsia"/>
                <w:color w:val="000000" w:themeColor="text1"/>
                <w:kern w:val="0"/>
                <w:szCs w:val="21"/>
              </w:rPr>
              <w:t>2</w:t>
            </w:r>
            <w:r w:rsidRPr="00B56F71">
              <w:rPr>
                <w:rFonts w:hint="eastAsia"/>
                <w:color w:val="000000" w:themeColor="text1"/>
                <w:kern w:val="0"/>
                <w:szCs w:val="21"/>
              </w:rPr>
              <w:t>，</w:t>
            </w:r>
            <w:r w:rsidRPr="00B56F71">
              <w:rPr>
                <w:rFonts w:hint="eastAsia"/>
                <w:color w:val="000000" w:themeColor="text1"/>
                <w:kern w:val="0"/>
                <w:szCs w:val="21"/>
              </w:rPr>
              <w:t>3-c</w:t>
            </w:r>
            <w:r w:rsidRPr="00B56F71">
              <w:rPr>
                <w:rFonts w:hint="eastAsia"/>
                <w:color w:val="000000" w:themeColor="text1"/>
                <w:kern w:val="0"/>
                <w:szCs w:val="21"/>
              </w:rPr>
              <w:t>，</w:t>
            </w:r>
            <w:r w:rsidRPr="00B56F71">
              <w:rPr>
                <w:rFonts w:hint="eastAsia"/>
                <w:color w:val="000000" w:themeColor="text1"/>
                <w:kern w:val="0"/>
                <w:szCs w:val="21"/>
              </w:rPr>
              <w:t>d]</w:t>
            </w:r>
            <w:r w:rsidRPr="00B56F71">
              <w:rPr>
                <w:rFonts w:hint="eastAsia"/>
                <w:color w:val="000000" w:themeColor="text1"/>
                <w:kern w:val="0"/>
                <w:szCs w:val="21"/>
              </w:rPr>
              <w:t>芘</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r w:rsidR="00B56F71" w:rsidRPr="00B56F71" w:rsidTr="00826C55">
        <w:trPr>
          <w:jc w:val="center"/>
        </w:trPr>
        <w:tc>
          <w:tcPr>
            <w:tcW w:w="1876"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萘</w:t>
            </w:r>
          </w:p>
        </w:tc>
        <w:tc>
          <w:tcPr>
            <w:tcW w:w="3124" w:type="pct"/>
            <w:vAlign w:val="center"/>
          </w:tcPr>
          <w:p w:rsidR="00826C55" w:rsidRPr="00B56F71" w:rsidRDefault="00826C55" w:rsidP="00826C55">
            <w:pPr>
              <w:pStyle w:val="afffc"/>
              <w:snapToGrid/>
              <w:spacing w:line="240" w:lineRule="auto"/>
              <w:rPr>
                <w:color w:val="000000" w:themeColor="text1"/>
                <w:kern w:val="0"/>
                <w:szCs w:val="21"/>
              </w:rPr>
            </w:pPr>
            <w:r w:rsidRPr="00B56F71">
              <w:rPr>
                <w:rFonts w:hint="eastAsia"/>
                <w:color w:val="000000" w:themeColor="text1"/>
                <w:kern w:val="0"/>
                <w:szCs w:val="21"/>
              </w:rPr>
              <w:t>&lt;0.05</w:t>
            </w:r>
          </w:p>
        </w:tc>
      </w:tr>
    </w:tbl>
    <w:p w:rsidR="00181103" w:rsidRPr="00B56F71" w:rsidRDefault="00B12D72" w:rsidP="008F1E3D">
      <w:pPr>
        <w:snapToGrid/>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4.</w:t>
      </w:r>
      <w:r w:rsidR="00256B09" w:rsidRPr="00B56F71">
        <w:rPr>
          <w:rFonts w:eastAsia="黑体" w:cs="Times New Roman"/>
          <w:color w:val="000000" w:themeColor="text1"/>
        </w:rPr>
        <w:t>2</w:t>
      </w:r>
      <w:r w:rsidRPr="00B56F71">
        <w:rPr>
          <w:rFonts w:eastAsia="黑体" w:cs="Times New Roman"/>
          <w:color w:val="000000" w:themeColor="text1"/>
        </w:rPr>
        <w:t>-1</w:t>
      </w:r>
      <w:r w:rsidR="00A46E7F" w:rsidRPr="00B56F71">
        <w:rPr>
          <w:rFonts w:eastAsia="黑体" w:cs="Times New Roman"/>
          <w:color w:val="000000" w:themeColor="text1"/>
        </w:rPr>
        <w:t>3</w:t>
      </w:r>
      <w:r w:rsidRPr="00B56F71">
        <w:rPr>
          <w:rFonts w:eastAsia="黑体" w:cs="Times New Roman"/>
          <w:color w:val="000000" w:themeColor="text1"/>
        </w:rPr>
        <w:t xml:space="preserve">  </w:t>
      </w:r>
      <w:r w:rsidR="008F1E3D" w:rsidRPr="00B56F71">
        <w:rPr>
          <w:rFonts w:eastAsia="黑体" w:cs="Times New Roman" w:hint="eastAsia"/>
          <w:color w:val="000000" w:themeColor="text1"/>
        </w:rPr>
        <w:t>陈屯</w:t>
      </w:r>
      <w:r w:rsidRPr="00B56F71">
        <w:rPr>
          <w:rFonts w:eastAsia="黑体" w:cs="Times New Roman"/>
          <w:color w:val="000000" w:themeColor="text1"/>
        </w:rPr>
        <w:t>土壤环境监测结果</w:t>
      </w:r>
      <w:r w:rsidR="00F664B7" w:rsidRPr="00B56F71">
        <w:rPr>
          <w:rFonts w:eastAsia="黑体" w:cs="Times New Roman" w:hint="eastAsia"/>
          <w:color w:val="000000" w:themeColor="text1"/>
        </w:rPr>
        <w:t xml:space="preserve"> </w:t>
      </w:r>
      <w:r w:rsidR="00F664B7" w:rsidRPr="00B56F71">
        <w:rPr>
          <w:rFonts w:eastAsia="黑体" w:cs="Times New Roman"/>
          <w:color w:val="000000" w:themeColor="text1"/>
        </w:rPr>
        <w:t xml:space="preserve">  </w:t>
      </w:r>
      <w:r w:rsidR="00F664B7" w:rsidRPr="00B56F71">
        <w:rPr>
          <w:rFonts w:eastAsia="黑体" w:cs="Times New Roman" w:hint="eastAsia"/>
          <w:color w:val="000000" w:themeColor="text1"/>
        </w:rPr>
        <w:t>单位</w:t>
      </w:r>
      <w:r w:rsidR="00F664B7" w:rsidRPr="00B56F71">
        <w:rPr>
          <w:rFonts w:eastAsia="黑体" w:cs="Times New Roman"/>
          <w:color w:val="000000" w:themeColor="text1"/>
        </w:rPr>
        <w:t>：</w:t>
      </w:r>
      <w:r w:rsidR="00F664B7" w:rsidRPr="00B56F71">
        <w:rPr>
          <w:rFonts w:eastAsia="黑体" w:cs="Times New Roman"/>
          <w:color w:val="000000" w:themeColor="text1"/>
        </w:rPr>
        <w:t>mg/kg</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56"/>
        <w:gridCol w:w="697"/>
        <w:gridCol w:w="885"/>
        <w:gridCol w:w="885"/>
        <w:gridCol w:w="885"/>
        <w:gridCol w:w="885"/>
        <w:gridCol w:w="888"/>
        <w:gridCol w:w="885"/>
        <w:gridCol w:w="885"/>
        <w:gridCol w:w="876"/>
      </w:tblGrid>
      <w:tr w:rsidR="00B56F71" w:rsidRPr="00B56F71" w:rsidTr="008F1E3D">
        <w:trPr>
          <w:cantSplit/>
          <w:jc w:val="center"/>
        </w:trPr>
        <w:tc>
          <w:tcPr>
            <w:tcW w:w="696" w:type="pct"/>
            <w:vAlign w:val="center"/>
          </w:tcPr>
          <w:p w:rsidR="008F1E3D" w:rsidRPr="00B56F71" w:rsidRDefault="008F1E3D" w:rsidP="008F1E3D">
            <w:pPr>
              <w:spacing w:line="240" w:lineRule="auto"/>
              <w:ind w:firstLineChars="0" w:firstLine="0"/>
              <w:jc w:val="center"/>
              <w:rPr>
                <w:rFonts w:cs="Times New Roman"/>
                <w:b/>
                <w:color w:val="000000" w:themeColor="text1"/>
                <w:sz w:val="21"/>
                <w:szCs w:val="21"/>
              </w:rPr>
            </w:pPr>
            <w:r w:rsidRPr="00B56F71">
              <w:rPr>
                <w:rFonts w:cs="Times New Roman"/>
                <w:b/>
                <w:color w:val="000000" w:themeColor="text1"/>
                <w:sz w:val="21"/>
                <w:szCs w:val="21"/>
              </w:rPr>
              <w:t>监测日期</w:t>
            </w:r>
          </w:p>
        </w:tc>
        <w:tc>
          <w:tcPr>
            <w:tcW w:w="386" w:type="pct"/>
            <w:vAlign w:val="center"/>
          </w:tcPr>
          <w:p w:rsidR="008F1E3D" w:rsidRPr="00B56F71" w:rsidRDefault="008F1E3D" w:rsidP="008F1E3D">
            <w:pPr>
              <w:spacing w:line="240" w:lineRule="auto"/>
              <w:ind w:firstLineChars="0" w:firstLine="0"/>
              <w:jc w:val="center"/>
              <w:rPr>
                <w:rFonts w:cs="Times New Roman"/>
                <w:b/>
                <w:color w:val="000000" w:themeColor="text1"/>
                <w:sz w:val="21"/>
                <w:szCs w:val="21"/>
              </w:rPr>
            </w:pPr>
            <w:r w:rsidRPr="00B56F71">
              <w:rPr>
                <w:rFonts w:cs="Times New Roman"/>
                <w:b/>
                <w:color w:val="000000" w:themeColor="text1"/>
                <w:sz w:val="21"/>
                <w:szCs w:val="21"/>
              </w:rPr>
              <w:t>监测点位</w:t>
            </w:r>
          </w:p>
        </w:tc>
        <w:tc>
          <w:tcPr>
            <w:tcW w:w="490" w:type="pct"/>
            <w:vAlign w:val="center"/>
          </w:tcPr>
          <w:p w:rsidR="008F1E3D" w:rsidRPr="00B56F71" w:rsidRDefault="008F1E3D" w:rsidP="008F1E3D">
            <w:pPr>
              <w:widowControl/>
              <w:spacing w:line="240" w:lineRule="auto"/>
              <w:ind w:firstLineChars="0" w:firstLine="0"/>
              <w:jc w:val="center"/>
              <w:rPr>
                <w:b/>
                <w:color w:val="000000" w:themeColor="text1"/>
                <w:kern w:val="0"/>
                <w:sz w:val="21"/>
                <w:szCs w:val="21"/>
              </w:rPr>
            </w:pPr>
            <w:r w:rsidRPr="00B56F71">
              <w:rPr>
                <w:rFonts w:hint="eastAsia"/>
                <w:b/>
                <w:color w:val="000000" w:themeColor="text1"/>
                <w:kern w:val="0"/>
                <w:sz w:val="21"/>
                <w:szCs w:val="21"/>
              </w:rPr>
              <w:t>铜</w:t>
            </w:r>
          </w:p>
        </w:tc>
        <w:tc>
          <w:tcPr>
            <w:tcW w:w="490" w:type="pct"/>
            <w:vAlign w:val="center"/>
          </w:tcPr>
          <w:p w:rsidR="008F1E3D" w:rsidRPr="00B56F71" w:rsidRDefault="008F1E3D" w:rsidP="008F1E3D">
            <w:pPr>
              <w:widowControl/>
              <w:spacing w:line="240" w:lineRule="auto"/>
              <w:ind w:firstLineChars="0" w:firstLine="0"/>
              <w:jc w:val="center"/>
              <w:rPr>
                <w:b/>
                <w:color w:val="000000" w:themeColor="text1"/>
                <w:kern w:val="0"/>
                <w:sz w:val="21"/>
                <w:szCs w:val="21"/>
              </w:rPr>
            </w:pPr>
            <w:r w:rsidRPr="00B56F71">
              <w:rPr>
                <w:rFonts w:hint="eastAsia"/>
                <w:b/>
                <w:color w:val="000000" w:themeColor="text1"/>
                <w:kern w:val="0"/>
                <w:sz w:val="21"/>
                <w:szCs w:val="21"/>
              </w:rPr>
              <w:t>锌</w:t>
            </w:r>
          </w:p>
        </w:tc>
        <w:tc>
          <w:tcPr>
            <w:tcW w:w="490" w:type="pct"/>
            <w:vAlign w:val="center"/>
          </w:tcPr>
          <w:p w:rsidR="008F1E3D" w:rsidRPr="00B56F71" w:rsidRDefault="008F1E3D" w:rsidP="008F1E3D">
            <w:pPr>
              <w:widowControl/>
              <w:spacing w:line="240" w:lineRule="auto"/>
              <w:ind w:firstLineChars="0" w:firstLine="0"/>
              <w:jc w:val="center"/>
              <w:rPr>
                <w:b/>
                <w:color w:val="000000" w:themeColor="text1"/>
                <w:kern w:val="0"/>
                <w:sz w:val="21"/>
                <w:szCs w:val="21"/>
              </w:rPr>
            </w:pPr>
            <w:r w:rsidRPr="00B56F71">
              <w:rPr>
                <w:rFonts w:hint="eastAsia"/>
                <w:b/>
                <w:color w:val="000000" w:themeColor="text1"/>
                <w:kern w:val="0"/>
                <w:sz w:val="21"/>
                <w:szCs w:val="21"/>
              </w:rPr>
              <w:t>铅</w:t>
            </w:r>
          </w:p>
        </w:tc>
        <w:tc>
          <w:tcPr>
            <w:tcW w:w="490" w:type="pct"/>
            <w:vAlign w:val="center"/>
          </w:tcPr>
          <w:p w:rsidR="008F1E3D" w:rsidRPr="00B56F71" w:rsidRDefault="008F1E3D" w:rsidP="008F1E3D">
            <w:pPr>
              <w:widowControl/>
              <w:spacing w:line="240" w:lineRule="auto"/>
              <w:ind w:firstLineChars="0" w:firstLine="0"/>
              <w:jc w:val="center"/>
              <w:rPr>
                <w:b/>
                <w:color w:val="000000" w:themeColor="text1"/>
                <w:kern w:val="0"/>
                <w:sz w:val="21"/>
                <w:szCs w:val="21"/>
              </w:rPr>
            </w:pPr>
            <w:r w:rsidRPr="00B56F71">
              <w:rPr>
                <w:rFonts w:hint="eastAsia"/>
                <w:b/>
                <w:color w:val="000000" w:themeColor="text1"/>
                <w:sz w:val="21"/>
                <w:szCs w:val="21"/>
              </w:rPr>
              <w:t>镉</w:t>
            </w:r>
          </w:p>
        </w:tc>
        <w:tc>
          <w:tcPr>
            <w:tcW w:w="492" w:type="pct"/>
            <w:vAlign w:val="center"/>
          </w:tcPr>
          <w:p w:rsidR="008F1E3D" w:rsidRPr="00B56F71" w:rsidRDefault="008F1E3D" w:rsidP="008F1E3D">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镍</w:t>
            </w:r>
          </w:p>
        </w:tc>
        <w:tc>
          <w:tcPr>
            <w:tcW w:w="490" w:type="pct"/>
            <w:vAlign w:val="center"/>
          </w:tcPr>
          <w:p w:rsidR="008F1E3D" w:rsidRPr="00B56F71" w:rsidRDefault="008F1E3D" w:rsidP="008F1E3D">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总铬</w:t>
            </w:r>
          </w:p>
        </w:tc>
        <w:tc>
          <w:tcPr>
            <w:tcW w:w="490" w:type="pct"/>
            <w:vAlign w:val="center"/>
          </w:tcPr>
          <w:p w:rsidR="008F1E3D" w:rsidRPr="00B56F71" w:rsidRDefault="008F1E3D" w:rsidP="008F1E3D">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砷</w:t>
            </w:r>
          </w:p>
        </w:tc>
        <w:tc>
          <w:tcPr>
            <w:tcW w:w="485" w:type="pct"/>
            <w:vAlign w:val="center"/>
          </w:tcPr>
          <w:p w:rsidR="008F1E3D" w:rsidRPr="00B56F71" w:rsidRDefault="008F1E3D" w:rsidP="008F1E3D">
            <w:pPr>
              <w:spacing w:line="240" w:lineRule="auto"/>
              <w:ind w:firstLineChars="0" w:firstLine="0"/>
              <w:jc w:val="center"/>
              <w:rPr>
                <w:b/>
                <w:color w:val="000000" w:themeColor="text1"/>
                <w:sz w:val="21"/>
                <w:szCs w:val="21"/>
              </w:rPr>
            </w:pPr>
            <w:r w:rsidRPr="00B56F71">
              <w:rPr>
                <w:rFonts w:hint="eastAsia"/>
                <w:b/>
                <w:color w:val="000000" w:themeColor="text1"/>
                <w:sz w:val="21"/>
                <w:szCs w:val="21"/>
              </w:rPr>
              <w:t>汞</w:t>
            </w:r>
          </w:p>
        </w:tc>
      </w:tr>
      <w:tr w:rsidR="00B56F71" w:rsidRPr="00B56F71" w:rsidTr="008F1E3D">
        <w:trPr>
          <w:cantSplit/>
          <w:jc w:val="center"/>
        </w:trPr>
        <w:tc>
          <w:tcPr>
            <w:tcW w:w="696" w:type="pct"/>
            <w:vAlign w:val="center"/>
          </w:tcPr>
          <w:p w:rsidR="008F1E3D" w:rsidRPr="00B56F71" w:rsidRDefault="008F1E3D" w:rsidP="008F1E3D">
            <w:pPr>
              <w:pStyle w:val="afb"/>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2018.11.26</w:t>
            </w:r>
          </w:p>
        </w:tc>
        <w:tc>
          <w:tcPr>
            <w:tcW w:w="386" w:type="pct"/>
            <w:vAlign w:val="center"/>
          </w:tcPr>
          <w:p w:rsidR="008F1E3D" w:rsidRPr="00B56F71" w:rsidRDefault="008F1E3D" w:rsidP="008F1E3D">
            <w:pPr>
              <w:pStyle w:val="afb"/>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项目厂区</w:t>
            </w:r>
          </w:p>
        </w:tc>
        <w:tc>
          <w:tcPr>
            <w:tcW w:w="490" w:type="pct"/>
            <w:vAlign w:val="center"/>
          </w:tcPr>
          <w:p w:rsidR="008F1E3D" w:rsidRPr="00B56F71" w:rsidRDefault="008F1E3D" w:rsidP="008F1E3D">
            <w:pPr>
              <w:spacing w:line="240" w:lineRule="auto"/>
              <w:ind w:firstLineChars="0" w:firstLine="0"/>
              <w:jc w:val="center"/>
              <w:rPr>
                <w:color w:val="000000" w:themeColor="text1"/>
                <w:sz w:val="21"/>
              </w:rPr>
            </w:pPr>
            <w:r w:rsidRPr="00B56F71">
              <w:rPr>
                <w:color w:val="000000" w:themeColor="text1"/>
                <w:sz w:val="21"/>
              </w:rPr>
              <w:t>25.4</w:t>
            </w:r>
          </w:p>
        </w:tc>
        <w:tc>
          <w:tcPr>
            <w:tcW w:w="490" w:type="pct"/>
            <w:vAlign w:val="center"/>
          </w:tcPr>
          <w:p w:rsidR="008F1E3D" w:rsidRPr="00B56F71" w:rsidRDefault="008F1E3D" w:rsidP="008F1E3D">
            <w:pPr>
              <w:spacing w:line="240" w:lineRule="auto"/>
              <w:ind w:firstLineChars="0" w:firstLine="0"/>
              <w:jc w:val="center"/>
              <w:rPr>
                <w:color w:val="000000" w:themeColor="text1"/>
                <w:sz w:val="21"/>
              </w:rPr>
            </w:pPr>
            <w:r w:rsidRPr="00B56F71">
              <w:rPr>
                <w:rFonts w:hint="eastAsia"/>
                <w:color w:val="000000" w:themeColor="text1"/>
                <w:sz w:val="21"/>
              </w:rPr>
              <w:t>66.4</w:t>
            </w:r>
          </w:p>
        </w:tc>
        <w:tc>
          <w:tcPr>
            <w:tcW w:w="490" w:type="pct"/>
            <w:vAlign w:val="center"/>
          </w:tcPr>
          <w:p w:rsidR="008F1E3D" w:rsidRPr="00B56F71" w:rsidRDefault="008F1E3D" w:rsidP="008F1E3D">
            <w:pPr>
              <w:spacing w:line="240" w:lineRule="auto"/>
              <w:ind w:firstLineChars="0" w:firstLine="0"/>
              <w:jc w:val="center"/>
              <w:rPr>
                <w:color w:val="000000" w:themeColor="text1"/>
                <w:sz w:val="21"/>
              </w:rPr>
            </w:pPr>
            <w:r w:rsidRPr="00B56F71">
              <w:rPr>
                <w:color w:val="000000" w:themeColor="text1"/>
                <w:sz w:val="21"/>
              </w:rPr>
              <w:t>12.3</w:t>
            </w:r>
          </w:p>
        </w:tc>
        <w:tc>
          <w:tcPr>
            <w:tcW w:w="490" w:type="pct"/>
            <w:vAlign w:val="center"/>
          </w:tcPr>
          <w:p w:rsidR="008F1E3D" w:rsidRPr="00B56F71" w:rsidRDefault="008F1E3D" w:rsidP="008F1E3D">
            <w:pPr>
              <w:spacing w:line="240" w:lineRule="auto"/>
              <w:ind w:firstLineChars="0" w:firstLine="0"/>
              <w:jc w:val="center"/>
              <w:rPr>
                <w:color w:val="000000" w:themeColor="text1"/>
                <w:sz w:val="21"/>
              </w:rPr>
            </w:pPr>
            <w:r w:rsidRPr="00B56F71">
              <w:rPr>
                <w:rFonts w:hint="eastAsia"/>
                <w:color w:val="000000" w:themeColor="text1"/>
                <w:sz w:val="21"/>
              </w:rPr>
              <w:t>0.118</w:t>
            </w:r>
          </w:p>
        </w:tc>
        <w:tc>
          <w:tcPr>
            <w:tcW w:w="492" w:type="pct"/>
            <w:vAlign w:val="center"/>
          </w:tcPr>
          <w:p w:rsidR="008F1E3D" w:rsidRPr="00B56F71" w:rsidRDefault="008F1E3D" w:rsidP="008F1E3D">
            <w:pPr>
              <w:spacing w:line="240" w:lineRule="auto"/>
              <w:ind w:firstLineChars="0" w:firstLine="0"/>
              <w:jc w:val="center"/>
              <w:rPr>
                <w:color w:val="000000" w:themeColor="text1"/>
                <w:sz w:val="21"/>
              </w:rPr>
            </w:pPr>
            <w:r w:rsidRPr="00B56F71">
              <w:rPr>
                <w:rFonts w:hint="eastAsia"/>
                <w:color w:val="000000" w:themeColor="text1"/>
                <w:sz w:val="21"/>
              </w:rPr>
              <w:t>45</w:t>
            </w:r>
          </w:p>
        </w:tc>
        <w:tc>
          <w:tcPr>
            <w:tcW w:w="490" w:type="pct"/>
            <w:vAlign w:val="center"/>
          </w:tcPr>
          <w:p w:rsidR="008F1E3D" w:rsidRPr="00B56F71" w:rsidRDefault="008F1E3D" w:rsidP="008F1E3D">
            <w:pPr>
              <w:spacing w:line="240" w:lineRule="auto"/>
              <w:ind w:firstLineChars="0" w:firstLine="0"/>
              <w:jc w:val="center"/>
              <w:rPr>
                <w:color w:val="000000" w:themeColor="text1"/>
                <w:sz w:val="21"/>
              </w:rPr>
            </w:pPr>
            <w:r w:rsidRPr="00B56F71">
              <w:rPr>
                <w:rFonts w:hint="eastAsia"/>
                <w:color w:val="000000" w:themeColor="text1"/>
                <w:sz w:val="21"/>
              </w:rPr>
              <w:t>9</w:t>
            </w:r>
            <w:r w:rsidRPr="00B56F71">
              <w:rPr>
                <w:color w:val="000000" w:themeColor="text1"/>
                <w:sz w:val="21"/>
              </w:rPr>
              <w:t>1</w:t>
            </w:r>
          </w:p>
        </w:tc>
        <w:tc>
          <w:tcPr>
            <w:tcW w:w="490" w:type="pct"/>
            <w:vAlign w:val="center"/>
          </w:tcPr>
          <w:p w:rsidR="008F1E3D" w:rsidRPr="00B56F71" w:rsidRDefault="008F1E3D" w:rsidP="008F1E3D">
            <w:pPr>
              <w:spacing w:line="240" w:lineRule="auto"/>
              <w:ind w:firstLineChars="0" w:firstLine="0"/>
              <w:jc w:val="center"/>
              <w:rPr>
                <w:color w:val="000000" w:themeColor="text1"/>
                <w:sz w:val="21"/>
                <w:szCs w:val="21"/>
              </w:rPr>
            </w:pPr>
            <w:r w:rsidRPr="00B56F71">
              <w:rPr>
                <w:rFonts w:hint="eastAsia"/>
                <w:color w:val="000000" w:themeColor="text1"/>
                <w:sz w:val="21"/>
                <w:szCs w:val="21"/>
              </w:rPr>
              <w:t>13.4</w:t>
            </w:r>
          </w:p>
        </w:tc>
        <w:tc>
          <w:tcPr>
            <w:tcW w:w="485" w:type="pct"/>
            <w:vAlign w:val="center"/>
          </w:tcPr>
          <w:p w:rsidR="008F1E3D" w:rsidRPr="00B56F71" w:rsidRDefault="008F1E3D" w:rsidP="008F1E3D">
            <w:pPr>
              <w:spacing w:line="240" w:lineRule="auto"/>
              <w:ind w:firstLineChars="0" w:firstLine="0"/>
              <w:jc w:val="center"/>
              <w:rPr>
                <w:color w:val="000000" w:themeColor="text1"/>
                <w:sz w:val="21"/>
                <w:szCs w:val="21"/>
              </w:rPr>
            </w:pPr>
            <w:r w:rsidRPr="00B56F71">
              <w:rPr>
                <w:rFonts w:hint="eastAsia"/>
                <w:color w:val="000000" w:themeColor="text1"/>
                <w:sz w:val="21"/>
                <w:szCs w:val="21"/>
              </w:rPr>
              <w:t>0.084</w:t>
            </w:r>
          </w:p>
        </w:tc>
      </w:tr>
    </w:tbl>
    <w:p w:rsidR="00181103" w:rsidRPr="00B56F71" w:rsidRDefault="00B12D72">
      <w:pPr>
        <w:snapToGrid/>
        <w:ind w:firstLine="480"/>
        <w:rPr>
          <w:rFonts w:cs="Times New Roman"/>
          <w:color w:val="000000" w:themeColor="text1"/>
        </w:rPr>
      </w:pPr>
      <w:r w:rsidRPr="00B56F71">
        <w:rPr>
          <w:rFonts w:cs="Times New Roman"/>
          <w:color w:val="000000" w:themeColor="text1"/>
        </w:rPr>
        <w:t>根据表</w:t>
      </w:r>
      <w:r w:rsidRPr="00B56F71">
        <w:rPr>
          <w:rFonts w:cs="Times New Roman"/>
          <w:color w:val="000000" w:themeColor="text1"/>
        </w:rPr>
        <w:t>4.</w:t>
      </w:r>
      <w:r w:rsidR="00256B09" w:rsidRPr="00B56F71">
        <w:rPr>
          <w:rFonts w:cs="Times New Roman"/>
          <w:color w:val="000000" w:themeColor="text1"/>
        </w:rPr>
        <w:t>2</w:t>
      </w:r>
      <w:r w:rsidRPr="00B56F71">
        <w:rPr>
          <w:rFonts w:cs="Times New Roman"/>
          <w:color w:val="000000" w:themeColor="text1"/>
        </w:rPr>
        <w:t>-</w:t>
      </w:r>
      <w:r w:rsidR="008F1E3D" w:rsidRPr="00B56F71">
        <w:rPr>
          <w:rFonts w:cs="Times New Roman"/>
          <w:color w:val="000000" w:themeColor="text1"/>
        </w:rPr>
        <w:t>12</w:t>
      </w:r>
      <w:r w:rsidR="008F1E3D" w:rsidRPr="00B56F71">
        <w:rPr>
          <w:rFonts w:cs="Times New Roman" w:hint="eastAsia"/>
          <w:color w:val="000000" w:themeColor="text1"/>
        </w:rPr>
        <w:t>和</w:t>
      </w:r>
      <w:r w:rsidR="008F1E3D" w:rsidRPr="00B56F71">
        <w:rPr>
          <w:rFonts w:cs="Times New Roman"/>
          <w:color w:val="000000" w:themeColor="text1"/>
        </w:rPr>
        <w:t>表</w:t>
      </w:r>
      <w:r w:rsidR="008F1E3D" w:rsidRPr="00B56F71">
        <w:rPr>
          <w:rFonts w:cs="Times New Roman" w:hint="eastAsia"/>
          <w:color w:val="000000" w:themeColor="text1"/>
        </w:rPr>
        <w:t>4.2-13</w:t>
      </w:r>
      <w:r w:rsidR="008F1E3D" w:rsidRPr="00B56F71">
        <w:rPr>
          <w:rFonts w:cs="Times New Roman" w:hint="eastAsia"/>
          <w:color w:val="000000" w:themeColor="text1"/>
        </w:rPr>
        <w:t>可知</w:t>
      </w:r>
      <w:r w:rsidRPr="00B56F71">
        <w:rPr>
          <w:rFonts w:cs="Times New Roman"/>
          <w:color w:val="000000" w:themeColor="text1"/>
        </w:rPr>
        <w:t>，</w:t>
      </w:r>
      <w:r w:rsidR="008F1E3D" w:rsidRPr="00B56F71">
        <w:rPr>
          <w:rFonts w:cs="Times New Roman"/>
          <w:color w:val="000000" w:themeColor="text1"/>
        </w:rPr>
        <w:t>项目所在地监测点各指标均能达到《土壤环境质量</w:t>
      </w:r>
      <w:r w:rsidR="008F1E3D" w:rsidRPr="00B56F71">
        <w:rPr>
          <w:rFonts w:cs="Times New Roman"/>
          <w:color w:val="000000" w:themeColor="text1"/>
        </w:rPr>
        <w:t xml:space="preserve"> </w:t>
      </w:r>
      <w:r w:rsidR="008F1E3D" w:rsidRPr="00B56F71">
        <w:rPr>
          <w:rFonts w:cs="Times New Roman"/>
          <w:color w:val="000000" w:themeColor="text1"/>
        </w:rPr>
        <w:t>建设用地土壤污染风险管控标准》（</w:t>
      </w:r>
      <w:r w:rsidR="008F1E3D" w:rsidRPr="00B56F71">
        <w:rPr>
          <w:rFonts w:cs="Times New Roman"/>
          <w:color w:val="000000" w:themeColor="text1"/>
        </w:rPr>
        <w:t>GB36600-2018</w:t>
      </w:r>
      <w:r w:rsidR="008F1E3D" w:rsidRPr="00B56F71">
        <w:rPr>
          <w:rFonts w:cs="Times New Roman"/>
          <w:color w:val="000000" w:themeColor="text1"/>
        </w:rPr>
        <w:t>）中相应标准，陈屯监测点各指标均能达到</w:t>
      </w:r>
      <w:r w:rsidR="008F1E3D" w:rsidRPr="00B56F71">
        <w:rPr>
          <w:rFonts w:cs="Times New Roman"/>
          <w:color w:val="000000" w:themeColor="text1"/>
          <w:szCs w:val="21"/>
        </w:rPr>
        <w:t>《土壤环境质量</w:t>
      </w:r>
      <w:r w:rsidR="008F1E3D" w:rsidRPr="00B56F71">
        <w:rPr>
          <w:rFonts w:cs="Times New Roman"/>
          <w:color w:val="000000" w:themeColor="text1"/>
          <w:szCs w:val="21"/>
        </w:rPr>
        <w:t xml:space="preserve"> </w:t>
      </w:r>
      <w:r w:rsidR="008F1E3D" w:rsidRPr="00B56F71">
        <w:rPr>
          <w:rFonts w:cs="Times New Roman"/>
          <w:color w:val="000000" w:themeColor="text1"/>
          <w:szCs w:val="21"/>
        </w:rPr>
        <w:t>农用地土壤污染风险管控标准》（</w:t>
      </w:r>
      <w:r w:rsidR="008F1E3D" w:rsidRPr="00B56F71">
        <w:rPr>
          <w:rFonts w:cs="Times New Roman"/>
          <w:color w:val="000000" w:themeColor="text1"/>
          <w:szCs w:val="21"/>
        </w:rPr>
        <w:t>GB15618-2018</w:t>
      </w:r>
      <w:r w:rsidR="008F1E3D" w:rsidRPr="00B56F71">
        <w:rPr>
          <w:rFonts w:cs="Times New Roman"/>
          <w:color w:val="000000" w:themeColor="text1"/>
          <w:szCs w:val="21"/>
        </w:rPr>
        <w:t>）中相应标准，</w:t>
      </w:r>
      <w:r w:rsidR="008F1E3D" w:rsidRPr="00B56F71">
        <w:rPr>
          <w:rFonts w:cs="Times New Roman"/>
          <w:color w:val="000000" w:themeColor="text1"/>
        </w:rPr>
        <w:t>说明目前区域土壤环境质量现状总体良好</w:t>
      </w:r>
      <w:r w:rsidRPr="00B56F71">
        <w:rPr>
          <w:rFonts w:cs="Times New Roman"/>
          <w:color w:val="000000" w:themeColor="text1"/>
        </w:rPr>
        <w:t>。</w:t>
      </w:r>
    </w:p>
    <w:p w:rsidR="00181103" w:rsidRPr="00B56F71" w:rsidRDefault="00181103" w:rsidP="00DC3F5E">
      <w:pPr>
        <w:ind w:firstLineChars="0" w:firstLine="0"/>
        <w:rPr>
          <w:rFonts w:cs="Times New Roman"/>
          <w:color w:val="000000" w:themeColor="text1"/>
        </w:rPr>
        <w:sectPr w:rsidR="00181103" w:rsidRPr="00B56F71" w:rsidSect="00A45AE0">
          <w:pgSz w:w="11907" w:h="16840"/>
          <w:pgMar w:top="1440" w:right="1440" w:bottom="1440" w:left="1440" w:header="851" w:footer="992" w:gutter="0"/>
          <w:cols w:space="425"/>
          <w:docGrid w:type="lines" w:linePitch="326"/>
        </w:sectPr>
      </w:pPr>
    </w:p>
    <w:p w:rsidR="00181103" w:rsidRPr="00B56F71" w:rsidRDefault="004718BC" w:rsidP="004718BC">
      <w:pPr>
        <w:pStyle w:val="afffffffffffffffff1"/>
        <w:spacing w:beforeLines="50" w:before="163" w:afterLines="50" w:after="163"/>
        <w:rPr>
          <w:rFonts w:cs="Times New Roman"/>
          <w:color w:val="000000" w:themeColor="text1"/>
        </w:rPr>
      </w:pPr>
      <w:bookmarkStart w:id="76" w:name="_Toc478597219"/>
      <w:bookmarkStart w:id="77" w:name="_Toc488152997"/>
      <w:r w:rsidRPr="00B56F71">
        <w:rPr>
          <w:rFonts w:cs="Times New Roman" w:hint="eastAsia"/>
          <w:color w:val="000000" w:themeColor="text1"/>
        </w:rPr>
        <w:lastRenderedPageBreak/>
        <w:t>5</w:t>
      </w:r>
      <w:r w:rsidR="00B12D72" w:rsidRPr="00B56F71">
        <w:rPr>
          <w:rFonts w:cs="Times New Roman"/>
          <w:color w:val="000000" w:themeColor="text1"/>
        </w:rPr>
        <w:t xml:space="preserve"> </w:t>
      </w:r>
      <w:r w:rsidR="00B12D72" w:rsidRPr="00B56F71">
        <w:rPr>
          <w:rFonts w:cs="Times New Roman"/>
          <w:color w:val="000000" w:themeColor="text1"/>
        </w:rPr>
        <w:t>环境影响预测与评价</w:t>
      </w:r>
      <w:bookmarkEnd w:id="76"/>
      <w:bookmarkEnd w:id="77"/>
    </w:p>
    <w:p w:rsidR="00A35438" w:rsidRPr="00B56F71" w:rsidRDefault="00A35438" w:rsidP="00A35438">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5.1</w:t>
      </w:r>
      <w:r w:rsidRPr="00B56F71">
        <w:rPr>
          <w:rFonts w:cs="Times New Roman" w:hint="eastAsia"/>
          <w:color w:val="000000" w:themeColor="text1"/>
          <w:sz w:val="28"/>
        </w:rPr>
        <w:t>施工期</w:t>
      </w:r>
      <w:r w:rsidRPr="00B56F71">
        <w:rPr>
          <w:rFonts w:cs="Times New Roman"/>
          <w:color w:val="000000" w:themeColor="text1"/>
          <w:sz w:val="28"/>
        </w:rPr>
        <w:t>环境影响分析</w:t>
      </w:r>
    </w:p>
    <w:p w:rsidR="00A35438" w:rsidRPr="00B56F71" w:rsidRDefault="00A35438" w:rsidP="00A35438">
      <w:pPr>
        <w:ind w:firstLine="480"/>
        <w:rPr>
          <w:color w:val="000000" w:themeColor="text1"/>
        </w:rPr>
      </w:pPr>
      <w:r w:rsidRPr="00B56F71">
        <w:rPr>
          <w:rFonts w:hint="eastAsia"/>
          <w:color w:val="000000" w:themeColor="text1"/>
        </w:rPr>
        <w:t>本项目</w:t>
      </w:r>
      <w:r w:rsidRPr="00B56F71">
        <w:rPr>
          <w:color w:val="000000" w:themeColor="text1"/>
        </w:rPr>
        <w:t>为技改项目，</w:t>
      </w:r>
      <w:r w:rsidRPr="00B56F71">
        <w:rPr>
          <w:rFonts w:hint="eastAsia"/>
          <w:color w:val="000000" w:themeColor="text1"/>
        </w:rPr>
        <w:t>施工期</w:t>
      </w:r>
      <w:r w:rsidRPr="00B56F71">
        <w:rPr>
          <w:color w:val="000000" w:themeColor="text1"/>
        </w:rPr>
        <w:t>主要为</w:t>
      </w:r>
      <w:r w:rsidRPr="00B56F71">
        <w:rPr>
          <w:rFonts w:hint="eastAsia"/>
          <w:color w:val="000000" w:themeColor="text1"/>
        </w:rPr>
        <w:t>新增</w:t>
      </w:r>
      <w:r w:rsidRPr="00B56F71">
        <w:rPr>
          <w:color w:val="000000" w:themeColor="text1"/>
        </w:rPr>
        <w:t>设备安装</w:t>
      </w:r>
      <w:r w:rsidRPr="00B56F71">
        <w:rPr>
          <w:rFonts w:hint="eastAsia"/>
          <w:color w:val="000000" w:themeColor="text1"/>
        </w:rPr>
        <w:t>、</w:t>
      </w:r>
      <w:r w:rsidRPr="00B56F71">
        <w:rPr>
          <w:color w:val="000000" w:themeColor="text1"/>
        </w:rPr>
        <w:t>环保设施整改等，因此，本项目施工期环境影响分析从略。</w:t>
      </w:r>
    </w:p>
    <w:p w:rsidR="00A35438" w:rsidRPr="00B56F71" w:rsidRDefault="00A35438" w:rsidP="00A35438">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5.2</w:t>
      </w:r>
      <w:r w:rsidRPr="00B56F71">
        <w:rPr>
          <w:rFonts w:cs="Times New Roman" w:hint="eastAsia"/>
          <w:color w:val="000000" w:themeColor="text1"/>
          <w:sz w:val="28"/>
        </w:rPr>
        <w:t>营运期</w:t>
      </w:r>
      <w:r w:rsidR="00CB6306" w:rsidRPr="00B56F71">
        <w:rPr>
          <w:rFonts w:cs="Times New Roman" w:hint="eastAsia"/>
          <w:color w:val="000000" w:themeColor="text1"/>
          <w:sz w:val="28"/>
        </w:rPr>
        <w:t>大气</w:t>
      </w:r>
      <w:r w:rsidR="00CB6306" w:rsidRPr="00B56F71">
        <w:rPr>
          <w:rFonts w:cs="Times New Roman"/>
          <w:color w:val="000000" w:themeColor="text1"/>
          <w:sz w:val="28"/>
        </w:rPr>
        <w:t>环境</w:t>
      </w:r>
      <w:r w:rsidRPr="00B56F71">
        <w:rPr>
          <w:rFonts w:cs="Times New Roman"/>
          <w:color w:val="000000" w:themeColor="text1"/>
          <w:sz w:val="28"/>
        </w:rPr>
        <w:t>环境影响分析</w:t>
      </w:r>
    </w:p>
    <w:p w:rsidR="00181103" w:rsidRPr="00B56F71" w:rsidRDefault="00B12D72" w:rsidP="00CB6306">
      <w:pPr>
        <w:pStyle w:val="afffffffffffffffff2"/>
        <w:spacing w:beforeLines="50" w:before="163" w:afterLines="50" w:after="163"/>
        <w:outlineLvl w:val="2"/>
        <w:rPr>
          <w:rFonts w:eastAsia="宋体" w:cs="Times New Roman"/>
          <w:b/>
          <w:color w:val="000000" w:themeColor="text1"/>
          <w:sz w:val="24"/>
        </w:rPr>
      </w:pPr>
      <w:r w:rsidRPr="00B56F71">
        <w:rPr>
          <w:rFonts w:eastAsia="宋体" w:cs="Times New Roman"/>
          <w:b/>
          <w:color w:val="000000" w:themeColor="text1"/>
          <w:sz w:val="24"/>
        </w:rPr>
        <w:t>5.</w:t>
      </w:r>
      <w:r w:rsidR="00A35438" w:rsidRPr="00B56F71">
        <w:rPr>
          <w:rFonts w:eastAsia="宋体" w:cs="Times New Roman"/>
          <w:b/>
          <w:color w:val="000000" w:themeColor="text1"/>
          <w:sz w:val="24"/>
        </w:rPr>
        <w:t>2.1</w:t>
      </w:r>
      <w:r w:rsidR="00416508" w:rsidRPr="00B56F71">
        <w:rPr>
          <w:rFonts w:eastAsia="宋体" w:cs="Times New Roman" w:hint="eastAsia"/>
          <w:b/>
          <w:color w:val="000000" w:themeColor="text1"/>
          <w:sz w:val="24"/>
        </w:rPr>
        <w:t>区域污染气象特征</w:t>
      </w:r>
    </w:p>
    <w:p w:rsidR="00A35438" w:rsidRPr="00B56F71" w:rsidRDefault="00A35438" w:rsidP="00A35438">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w:t>
      </w:r>
      <w:r w:rsidRPr="00B56F71">
        <w:rPr>
          <w:color w:val="000000" w:themeColor="text1"/>
        </w:rPr>
        <w:t>气象资料来源</w:t>
      </w:r>
    </w:p>
    <w:p w:rsidR="00A35438" w:rsidRPr="00B56F71" w:rsidRDefault="00A35438" w:rsidP="00A35438">
      <w:pPr>
        <w:pStyle w:val="a9"/>
        <w:spacing w:line="360" w:lineRule="auto"/>
        <w:ind w:firstLineChars="0"/>
        <w:rPr>
          <w:rFonts w:ascii="Times New Roman" w:hAnsi="Times New Roman"/>
          <w:color w:val="000000" w:themeColor="text1"/>
        </w:rPr>
      </w:pPr>
      <w:r w:rsidRPr="00B56F71">
        <w:rPr>
          <w:rFonts w:ascii="Times New Roman" w:hAnsi="Times New Roman"/>
          <w:color w:val="000000" w:themeColor="text1"/>
        </w:rPr>
        <w:t>本次评价所采用的地面气象资料来自阜阳市气象站的</w:t>
      </w:r>
      <w:r w:rsidRPr="00B56F71">
        <w:rPr>
          <w:rFonts w:ascii="Times New Roman" w:hAnsi="Times New Roman"/>
          <w:color w:val="000000" w:themeColor="text1"/>
        </w:rPr>
        <w:t>20</w:t>
      </w:r>
      <w:r w:rsidRPr="00B56F71">
        <w:rPr>
          <w:rFonts w:ascii="Times New Roman" w:hAnsi="Times New Roman"/>
          <w:color w:val="000000" w:themeColor="text1"/>
        </w:rPr>
        <w:t>年的观测记录</w:t>
      </w:r>
      <w:r w:rsidRPr="00B56F71">
        <w:rPr>
          <w:rFonts w:ascii="Times New Roman" w:hAnsi="Times New Roman" w:hint="eastAsia"/>
          <w:color w:val="000000" w:themeColor="text1"/>
        </w:rPr>
        <w:t>，</w:t>
      </w:r>
      <w:r w:rsidRPr="00B56F71">
        <w:rPr>
          <w:rFonts w:ascii="Times New Roman" w:hAnsi="Times New Roman"/>
          <w:color w:val="000000" w:themeColor="text1"/>
        </w:rPr>
        <w:t>阜阳市气象观测站基本资料见表</w:t>
      </w:r>
      <w:r w:rsidRPr="00B56F71">
        <w:rPr>
          <w:rFonts w:ascii="Times New Roman" w:hAnsi="Times New Roman"/>
          <w:color w:val="000000" w:themeColor="text1"/>
        </w:rPr>
        <w:t>5.2-1</w:t>
      </w:r>
      <w:r w:rsidRPr="00B56F71">
        <w:rPr>
          <w:rFonts w:ascii="Times New Roman" w:hAnsi="Times New Roman"/>
          <w:color w:val="000000" w:themeColor="text1"/>
        </w:rPr>
        <w:t>。</w:t>
      </w:r>
    </w:p>
    <w:p w:rsidR="00416508" w:rsidRPr="00B56F71" w:rsidRDefault="00416508" w:rsidP="00A35438">
      <w:pPr>
        <w:pStyle w:val="a9"/>
        <w:spacing w:line="360" w:lineRule="auto"/>
        <w:ind w:firstLineChars="0" w:firstLine="0"/>
        <w:jc w:val="center"/>
        <w:rPr>
          <w:rFonts w:ascii="Times New Roman" w:eastAsia="黑体" w:hAnsi="Times New Roman" w:cs="Microsoft YaHei UI"/>
          <w:color w:val="000000" w:themeColor="text1"/>
        </w:rPr>
      </w:pPr>
      <w:r w:rsidRPr="00B56F71">
        <w:rPr>
          <w:rFonts w:ascii="Times New Roman" w:eastAsia="黑体" w:hAnsi="Times New Roman" w:cs="Microsoft YaHei UI"/>
          <w:color w:val="000000" w:themeColor="text1"/>
        </w:rPr>
        <w:t>表</w:t>
      </w:r>
      <w:r w:rsidRPr="00B56F71">
        <w:rPr>
          <w:rFonts w:ascii="Times New Roman" w:eastAsia="黑体" w:hAnsi="Times New Roman" w:cs="@楷体"/>
          <w:color w:val="000000" w:themeColor="text1"/>
        </w:rPr>
        <w:t>5.</w:t>
      </w:r>
      <w:r w:rsidR="00A35438" w:rsidRPr="00B56F71">
        <w:rPr>
          <w:rFonts w:ascii="Times New Roman" w:eastAsia="黑体" w:hAnsi="Times New Roman" w:cs="@楷体"/>
          <w:color w:val="000000" w:themeColor="text1"/>
        </w:rPr>
        <w:t>2</w:t>
      </w:r>
      <w:r w:rsidRPr="00B56F71">
        <w:rPr>
          <w:rFonts w:ascii="Times New Roman" w:eastAsia="黑体" w:hAnsi="Times New Roman" w:cs="@楷体"/>
          <w:color w:val="000000" w:themeColor="text1"/>
        </w:rPr>
        <w:t xml:space="preserve">-1  </w:t>
      </w:r>
      <w:r w:rsidRPr="00B56F71">
        <w:rPr>
          <w:rFonts w:ascii="Times New Roman" w:eastAsia="黑体" w:hAnsi="Times New Roman" w:cs="Microsoft YaHei UI"/>
          <w:color w:val="000000" w:themeColor="text1"/>
        </w:rPr>
        <w:t>阜阳市气象观测站基本资料一览表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3022"/>
        <w:gridCol w:w="3025"/>
        <w:gridCol w:w="3025"/>
      </w:tblGrid>
      <w:tr w:rsidR="00B56F71" w:rsidRPr="00B56F71" w:rsidTr="00A35438">
        <w:trPr>
          <w:jc w:val="center"/>
        </w:trPr>
        <w:tc>
          <w:tcPr>
            <w:tcW w:w="3022"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Station</w:t>
            </w:r>
          </w:p>
        </w:tc>
        <w:tc>
          <w:tcPr>
            <w:tcW w:w="3025"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站点编号</w:t>
            </w:r>
          </w:p>
        </w:tc>
        <w:tc>
          <w:tcPr>
            <w:tcW w:w="3025"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58203</w:t>
            </w:r>
          </w:p>
        </w:tc>
      </w:tr>
      <w:tr w:rsidR="00B56F71" w:rsidRPr="00B56F71" w:rsidTr="00A35438">
        <w:trPr>
          <w:jc w:val="center"/>
        </w:trPr>
        <w:tc>
          <w:tcPr>
            <w:tcW w:w="302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UTC</w:t>
            </w:r>
          </w:p>
        </w:tc>
        <w:tc>
          <w:tcPr>
            <w:tcW w:w="302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时区</w:t>
            </w:r>
          </w:p>
        </w:tc>
        <w:tc>
          <w:tcPr>
            <w:tcW w:w="302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东八区</w:t>
            </w:r>
          </w:p>
        </w:tc>
      </w:tr>
      <w:tr w:rsidR="00B56F71" w:rsidRPr="00B56F71" w:rsidTr="00A35438">
        <w:trPr>
          <w:jc w:val="center"/>
        </w:trPr>
        <w:tc>
          <w:tcPr>
            <w:tcW w:w="302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Lat</w:t>
            </w:r>
          </w:p>
        </w:tc>
        <w:tc>
          <w:tcPr>
            <w:tcW w:w="302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经度</w:t>
            </w:r>
          </w:p>
        </w:tc>
        <w:tc>
          <w:tcPr>
            <w:tcW w:w="302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115°44′</w:t>
            </w:r>
          </w:p>
        </w:tc>
      </w:tr>
      <w:tr w:rsidR="00B56F71" w:rsidRPr="00B56F71" w:rsidTr="00A35438">
        <w:trPr>
          <w:jc w:val="center"/>
        </w:trPr>
        <w:tc>
          <w:tcPr>
            <w:tcW w:w="302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Long</w:t>
            </w:r>
          </w:p>
        </w:tc>
        <w:tc>
          <w:tcPr>
            <w:tcW w:w="302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纬度</w:t>
            </w:r>
          </w:p>
        </w:tc>
        <w:tc>
          <w:tcPr>
            <w:tcW w:w="302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32°52′</w:t>
            </w:r>
          </w:p>
        </w:tc>
      </w:tr>
      <w:tr w:rsidR="00A35438" w:rsidRPr="00B56F71" w:rsidTr="00A35438">
        <w:trPr>
          <w:jc w:val="center"/>
        </w:trPr>
        <w:tc>
          <w:tcPr>
            <w:tcW w:w="302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Station Elevation</w:t>
            </w:r>
          </w:p>
        </w:tc>
        <w:tc>
          <w:tcPr>
            <w:tcW w:w="302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测点海拔高度</w:t>
            </w:r>
          </w:p>
        </w:tc>
        <w:tc>
          <w:tcPr>
            <w:tcW w:w="302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32.7</w:t>
            </w:r>
            <w:r w:rsidRPr="00B56F71">
              <w:rPr>
                <w:rFonts w:hint="eastAsia"/>
                <w:color w:val="000000" w:themeColor="text1"/>
                <w:sz w:val="21"/>
                <w:szCs w:val="21"/>
              </w:rPr>
              <w:t>m</w:t>
            </w:r>
          </w:p>
        </w:tc>
      </w:tr>
    </w:tbl>
    <w:p w:rsidR="00416508" w:rsidRPr="00B56F71" w:rsidRDefault="00416508" w:rsidP="00416508">
      <w:pPr>
        <w:spacing w:before="4" w:line="30" w:lineRule="exact"/>
        <w:ind w:firstLine="80"/>
        <w:rPr>
          <w:color w:val="000000" w:themeColor="text1"/>
          <w:sz w:val="4"/>
          <w:szCs w:val="4"/>
        </w:rPr>
      </w:pPr>
    </w:p>
    <w:p w:rsidR="00A35438" w:rsidRPr="00B56F71" w:rsidRDefault="00A35438" w:rsidP="00A35438">
      <w:pPr>
        <w:pStyle w:val="57"/>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w:t>
      </w:r>
      <w:r w:rsidRPr="00B56F71">
        <w:rPr>
          <w:rFonts w:cs="Times New Roman"/>
          <w:color w:val="000000" w:themeColor="text1"/>
        </w:rPr>
        <w:t>气候特征</w:t>
      </w:r>
    </w:p>
    <w:p w:rsidR="00A35438" w:rsidRPr="00B56F71" w:rsidRDefault="00A35438" w:rsidP="00A35438">
      <w:pPr>
        <w:pStyle w:val="af"/>
        <w:ind w:firstLine="480"/>
        <w:rPr>
          <w:color w:val="000000" w:themeColor="text1"/>
        </w:rPr>
      </w:pPr>
      <w:r w:rsidRPr="00B56F71">
        <w:rPr>
          <w:color w:val="000000" w:themeColor="text1"/>
        </w:rPr>
        <w:t>阜阳市地处中纬度，属于暖温带半湿润性的季风性气候，四季分明，光照充足。冬季主要受蒙古变性冷高压制，气候寒冷，雨雪稀少；夏季主要受太平洋副热带高压和大陆低压的共同影响，天气炎热，雨水充沛；春季为冬转夏的过渡性季节，气旋活动频繁，天气变化异常；秋季为夏转冬的过渡性季节，地面被北冷高压所控制，但高空仍有副热带高压维持，秋高气爽，多睛少雨。主要气象要素的特征如下：全年无霜期为</w:t>
      </w:r>
      <w:r w:rsidRPr="00B56F71">
        <w:rPr>
          <w:color w:val="000000" w:themeColor="text1"/>
        </w:rPr>
        <w:t>215.4</w:t>
      </w:r>
      <w:r w:rsidRPr="00B56F71">
        <w:rPr>
          <w:color w:val="000000" w:themeColor="text1"/>
        </w:rPr>
        <w:t>天，年平均气温</w:t>
      </w:r>
      <w:r w:rsidRPr="00B56F71">
        <w:rPr>
          <w:color w:val="000000" w:themeColor="text1"/>
        </w:rPr>
        <w:t>15.4℃</w:t>
      </w:r>
      <w:r w:rsidRPr="00B56F71">
        <w:rPr>
          <w:color w:val="000000" w:themeColor="text1"/>
        </w:rPr>
        <w:t>，年平均气压</w:t>
      </w:r>
      <w:r w:rsidRPr="00B56F71">
        <w:rPr>
          <w:color w:val="000000" w:themeColor="text1"/>
        </w:rPr>
        <w:t>1013.4</w:t>
      </w:r>
      <w:r w:rsidRPr="00B56F71">
        <w:rPr>
          <w:color w:val="000000" w:themeColor="text1"/>
        </w:rPr>
        <w:t>毫巴。历年平均降雨量为</w:t>
      </w:r>
      <w:r w:rsidRPr="00B56F71">
        <w:rPr>
          <w:color w:val="000000" w:themeColor="text1"/>
        </w:rPr>
        <w:t>886.5mm</w:t>
      </w:r>
      <w:r w:rsidRPr="00B56F71">
        <w:rPr>
          <w:color w:val="000000" w:themeColor="text1"/>
        </w:rPr>
        <w:t>，多年最大降水量为</w:t>
      </w:r>
      <w:r w:rsidRPr="00B56F71">
        <w:rPr>
          <w:color w:val="000000" w:themeColor="text1"/>
        </w:rPr>
        <w:t>1428.1mm</w:t>
      </w:r>
      <w:r w:rsidRPr="00B56F71">
        <w:rPr>
          <w:color w:val="000000" w:themeColor="text1"/>
        </w:rPr>
        <w:t>，年均相对湿度</w:t>
      </w:r>
      <w:r w:rsidRPr="00B56F71">
        <w:rPr>
          <w:color w:val="000000" w:themeColor="text1"/>
        </w:rPr>
        <w:t>74%</w:t>
      </w:r>
      <w:r w:rsidRPr="00B56F71">
        <w:rPr>
          <w:color w:val="000000" w:themeColor="text1"/>
        </w:rPr>
        <w:t>，全年主导风向为东北风，东南风次之，年静风频率为</w:t>
      </w:r>
      <w:r w:rsidRPr="00B56F71">
        <w:rPr>
          <w:color w:val="000000" w:themeColor="text1"/>
        </w:rPr>
        <w:t>4.18%</w:t>
      </w:r>
      <w:r w:rsidRPr="00B56F71">
        <w:rPr>
          <w:color w:val="000000" w:themeColor="text1"/>
        </w:rPr>
        <w:t>，年平均风速</w:t>
      </w:r>
      <w:r w:rsidRPr="00B56F71">
        <w:rPr>
          <w:color w:val="000000" w:themeColor="text1"/>
        </w:rPr>
        <w:t>2.31m/s</w:t>
      </w:r>
      <w:r w:rsidRPr="00B56F71">
        <w:rPr>
          <w:color w:val="000000" w:themeColor="text1"/>
        </w:rPr>
        <w:t>，年最大风速为</w:t>
      </w:r>
      <w:r w:rsidRPr="00B56F71">
        <w:rPr>
          <w:color w:val="000000" w:themeColor="text1"/>
        </w:rPr>
        <w:t>23m/s</w:t>
      </w:r>
      <w:r w:rsidRPr="00B56F71">
        <w:rPr>
          <w:color w:val="000000" w:themeColor="text1"/>
        </w:rPr>
        <w:t>，年平均日照时间为</w:t>
      </w:r>
      <w:r w:rsidRPr="00B56F71">
        <w:rPr>
          <w:color w:val="000000" w:themeColor="text1"/>
        </w:rPr>
        <w:t>2166.2</w:t>
      </w:r>
      <w:r w:rsidRPr="00B56F71">
        <w:rPr>
          <w:color w:val="000000" w:themeColor="text1"/>
        </w:rPr>
        <w:t>小时。</w:t>
      </w:r>
    </w:p>
    <w:p w:rsidR="00A35438" w:rsidRPr="00B56F71" w:rsidRDefault="00A35438" w:rsidP="00A35438">
      <w:pPr>
        <w:pStyle w:val="57"/>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3</w:t>
      </w:r>
      <w:r w:rsidRPr="00B56F71">
        <w:rPr>
          <w:rFonts w:cs="Times New Roman" w:hint="eastAsia"/>
          <w:color w:val="000000" w:themeColor="text1"/>
        </w:rPr>
        <w:t>）</w:t>
      </w:r>
      <w:r w:rsidRPr="00B56F71">
        <w:rPr>
          <w:rFonts w:cs="Times New Roman"/>
          <w:color w:val="000000" w:themeColor="text1"/>
        </w:rPr>
        <w:t>温度</w:t>
      </w:r>
    </w:p>
    <w:p w:rsidR="00A35438" w:rsidRPr="00B56F71" w:rsidRDefault="00A35438" w:rsidP="00A35438">
      <w:pPr>
        <w:ind w:firstLine="480"/>
        <w:rPr>
          <w:color w:val="000000" w:themeColor="text1"/>
        </w:rPr>
      </w:pPr>
      <w:r w:rsidRPr="00B56F71">
        <w:rPr>
          <w:color w:val="000000" w:themeColor="text1"/>
        </w:rPr>
        <w:t>全年平均气温为</w:t>
      </w:r>
      <w:r w:rsidRPr="00B56F71">
        <w:rPr>
          <w:color w:val="000000" w:themeColor="text1"/>
        </w:rPr>
        <w:t>15.4</w:t>
      </w:r>
      <w:r w:rsidRPr="00B56F71">
        <w:rPr>
          <w:rFonts w:ascii="宋体" w:hAnsi="宋体" w:cs="宋体" w:hint="eastAsia"/>
          <w:color w:val="000000" w:themeColor="text1"/>
          <w:lang w:eastAsia="ja-JP"/>
        </w:rPr>
        <w:t>℃</w:t>
      </w:r>
      <w:r w:rsidRPr="00B56F71">
        <w:rPr>
          <w:color w:val="000000" w:themeColor="text1"/>
        </w:rPr>
        <w:t>，阜阳市平均温度的变化情况见表</w:t>
      </w:r>
      <w:r w:rsidRPr="00B56F71">
        <w:rPr>
          <w:rFonts w:hint="eastAsia"/>
          <w:color w:val="000000" w:themeColor="text1"/>
        </w:rPr>
        <w:t>5.</w:t>
      </w:r>
      <w:r w:rsidRPr="00B56F71">
        <w:rPr>
          <w:color w:val="000000" w:themeColor="text1"/>
        </w:rPr>
        <w:t>2-2</w:t>
      </w:r>
      <w:r w:rsidRPr="00B56F71">
        <w:rPr>
          <w:rFonts w:hint="eastAsia"/>
          <w:color w:val="000000" w:themeColor="text1"/>
        </w:rPr>
        <w:t>和图</w:t>
      </w:r>
      <w:r w:rsidRPr="00B56F71">
        <w:rPr>
          <w:color w:val="000000" w:themeColor="text1"/>
        </w:rPr>
        <w:t>5</w:t>
      </w:r>
      <w:r w:rsidRPr="00B56F71">
        <w:rPr>
          <w:rFonts w:hint="eastAsia"/>
          <w:color w:val="000000" w:themeColor="text1"/>
        </w:rPr>
        <w:t>.2-</w:t>
      </w:r>
      <w:r w:rsidRPr="00B56F71">
        <w:rPr>
          <w:color w:val="000000" w:themeColor="text1"/>
        </w:rPr>
        <w:t>1</w:t>
      </w:r>
      <w:r w:rsidRPr="00B56F71">
        <w:rPr>
          <w:color w:val="000000" w:themeColor="text1"/>
        </w:rPr>
        <w:t>。</w:t>
      </w:r>
    </w:p>
    <w:p w:rsidR="00A35438" w:rsidRPr="00B56F71" w:rsidRDefault="00A35438" w:rsidP="00A35438">
      <w:pPr>
        <w:ind w:firstLineChars="0" w:firstLine="0"/>
        <w:jc w:val="center"/>
        <w:rPr>
          <w:rFonts w:eastAsia="黑体" w:cs="宋体"/>
          <w:color w:val="000000" w:themeColor="text1"/>
          <w:lang w:eastAsia="ja-JP"/>
        </w:rPr>
      </w:pPr>
      <w:r w:rsidRPr="00B56F71">
        <w:rPr>
          <w:rFonts w:eastAsia="黑体"/>
          <w:color w:val="000000" w:themeColor="text1"/>
        </w:rPr>
        <w:t>表</w:t>
      </w:r>
      <w:r w:rsidRPr="00B56F71">
        <w:rPr>
          <w:rFonts w:eastAsia="黑体" w:hint="eastAsia"/>
          <w:color w:val="000000" w:themeColor="text1"/>
        </w:rPr>
        <w:t>5.</w:t>
      </w:r>
      <w:r w:rsidRPr="00B56F71">
        <w:rPr>
          <w:rFonts w:eastAsia="黑体"/>
          <w:color w:val="000000" w:themeColor="text1"/>
        </w:rPr>
        <w:t xml:space="preserve">2-2  </w:t>
      </w:r>
      <w:r w:rsidRPr="00B56F71">
        <w:rPr>
          <w:rFonts w:eastAsia="黑体"/>
          <w:color w:val="000000" w:themeColor="text1"/>
        </w:rPr>
        <w:t>阜阳市温度变化统计表</w:t>
      </w:r>
      <w:r w:rsidRPr="00B56F71">
        <w:rPr>
          <w:rFonts w:eastAsia="黑体"/>
          <w:color w:val="000000" w:themeColor="text1"/>
        </w:rPr>
        <w:t xml:space="preserve">  </w:t>
      </w:r>
      <w:r w:rsidRPr="00B56F71">
        <w:rPr>
          <w:rFonts w:eastAsia="黑体"/>
          <w:color w:val="000000" w:themeColor="text1"/>
        </w:rPr>
        <w:t>单位：</w:t>
      </w:r>
      <w:r w:rsidRPr="00B56F71">
        <w:rPr>
          <w:rFonts w:eastAsia="黑体" w:cs="宋体" w:hint="eastAsia"/>
          <w:color w:val="000000" w:themeColor="text1"/>
          <w:lang w:eastAsia="ja-JP"/>
        </w:rPr>
        <w:t>℃</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74"/>
        <w:gridCol w:w="618"/>
        <w:gridCol w:w="618"/>
        <w:gridCol w:w="617"/>
        <w:gridCol w:w="727"/>
        <w:gridCol w:w="727"/>
        <w:gridCol w:w="727"/>
        <w:gridCol w:w="727"/>
        <w:gridCol w:w="727"/>
        <w:gridCol w:w="727"/>
        <w:gridCol w:w="728"/>
        <w:gridCol w:w="727"/>
        <w:gridCol w:w="728"/>
      </w:tblGrid>
      <w:tr w:rsidR="00B56F71" w:rsidRPr="00B56F71" w:rsidTr="00A35438">
        <w:trPr>
          <w:jc w:val="center"/>
        </w:trPr>
        <w:tc>
          <w:tcPr>
            <w:tcW w:w="674"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lastRenderedPageBreak/>
              <w:t>月份</w:t>
            </w:r>
          </w:p>
        </w:tc>
        <w:tc>
          <w:tcPr>
            <w:tcW w:w="618"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1</w:t>
            </w:r>
            <w:r w:rsidRPr="00B56F71">
              <w:rPr>
                <w:b/>
                <w:color w:val="000000" w:themeColor="text1"/>
                <w:sz w:val="21"/>
                <w:szCs w:val="21"/>
              </w:rPr>
              <w:t>月</w:t>
            </w:r>
          </w:p>
        </w:tc>
        <w:tc>
          <w:tcPr>
            <w:tcW w:w="618"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2</w:t>
            </w:r>
            <w:r w:rsidRPr="00B56F71">
              <w:rPr>
                <w:b/>
                <w:color w:val="000000" w:themeColor="text1"/>
                <w:sz w:val="21"/>
                <w:szCs w:val="21"/>
              </w:rPr>
              <w:t>月</w:t>
            </w:r>
          </w:p>
        </w:tc>
        <w:tc>
          <w:tcPr>
            <w:tcW w:w="617"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3</w:t>
            </w:r>
            <w:r w:rsidRPr="00B56F71">
              <w:rPr>
                <w:b/>
                <w:color w:val="000000" w:themeColor="text1"/>
                <w:sz w:val="21"/>
                <w:szCs w:val="21"/>
              </w:rPr>
              <w:t>月</w:t>
            </w:r>
          </w:p>
        </w:tc>
        <w:tc>
          <w:tcPr>
            <w:tcW w:w="727"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4</w:t>
            </w:r>
            <w:r w:rsidRPr="00B56F71">
              <w:rPr>
                <w:b/>
                <w:color w:val="000000" w:themeColor="text1"/>
                <w:sz w:val="21"/>
                <w:szCs w:val="21"/>
              </w:rPr>
              <w:t>月</w:t>
            </w:r>
          </w:p>
        </w:tc>
        <w:tc>
          <w:tcPr>
            <w:tcW w:w="727"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5</w:t>
            </w:r>
            <w:r w:rsidRPr="00B56F71">
              <w:rPr>
                <w:b/>
                <w:color w:val="000000" w:themeColor="text1"/>
                <w:sz w:val="21"/>
                <w:szCs w:val="21"/>
              </w:rPr>
              <w:t>月</w:t>
            </w:r>
          </w:p>
        </w:tc>
        <w:tc>
          <w:tcPr>
            <w:tcW w:w="727"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6</w:t>
            </w:r>
            <w:r w:rsidRPr="00B56F71">
              <w:rPr>
                <w:b/>
                <w:color w:val="000000" w:themeColor="text1"/>
                <w:sz w:val="21"/>
                <w:szCs w:val="21"/>
              </w:rPr>
              <w:t>月</w:t>
            </w:r>
          </w:p>
        </w:tc>
        <w:tc>
          <w:tcPr>
            <w:tcW w:w="727"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7</w:t>
            </w:r>
            <w:r w:rsidRPr="00B56F71">
              <w:rPr>
                <w:b/>
                <w:color w:val="000000" w:themeColor="text1"/>
                <w:sz w:val="21"/>
                <w:szCs w:val="21"/>
              </w:rPr>
              <w:t>月</w:t>
            </w:r>
          </w:p>
        </w:tc>
        <w:tc>
          <w:tcPr>
            <w:tcW w:w="727"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8</w:t>
            </w:r>
            <w:r w:rsidRPr="00B56F71">
              <w:rPr>
                <w:b/>
                <w:color w:val="000000" w:themeColor="text1"/>
                <w:sz w:val="21"/>
                <w:szCs w:val="21"/>
              </w:rPr>
              <w:t>月</w:t>
            </w:r>
          </w:p>
        </w:tc>
        <w:tc>
          <w:tcPr>
            <w:tcW w:w="727"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9</w:t>
            </w:r>
            <w:r w:rsidRPr="00B56F71">
              <w:rPr>
                <w:b/>
                <w:color w:val="000000" w:themeColor="text1"/>
                <w:sz w:val="21"/>
                <w:szCs w:val="21"/>
              </w:rPr>
              <w:t>月</w:t>
            </w:r>
          </w:p>
        </w:tc>
        <w:tc>
          <w:tcPr>
            <w:tcW w:w="728"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10</w:t>
            </w:r>
            <w:r w:rsidRPr="00B56F71">
              <w:rPr>
                <w:b/>
                <w:color w:val="000000" w:themeColor="text1"/>
                <w:sz w:val="21"/>
                <w:szCs w:val="21"/>
              </w:rPr>
              <w:t>月</w:t>
            </w:r>
          </w:p>
        </w:tc>
        <w:tc>
          <w:tcPr>
            <w:tcW w:w="727"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11</w:t>
            </w:r>
            <w:r w:rsidRPr="00B56F71">
              <w:rPr>
                <w:b/>
                <w:color w:val="000000" w:themeColor="text1"/>
                <w:sz w:val="21"/>
                <w:szCs w:val="21"/>
              </w:rPr>
              <w:t>月</w:t>
            </w:r>
          </w:p>
        </w:tc>
        <w:tc>
          <w:tcPr>
            <w:tcW w:w="728" w:type="dxa"/>
            <w:vAlign w:val="center"/>
          </w:tcPr>
          <w:p w:rsidR="00A35438" w:rsidRPr="00B56F71" w:rsidRDefault="00A35438" w:rsidP="00530DA5">
            <w:pPr>
              <w:spacing w:line="240" w:lineRule="auto"/>
              <w:ind w:firstLineChars="0" w:firstLine="0"/>
              <w:jc w:val="center"/>
              <w:rPr>
                <w:b/>
                <w:color w:val="000000" w:themeColor="text1"/>
                <w:sz w:val="21"/>
                <w:szCs w:val="21"/>
              </w:rPr>
            </w:pPr>
            <w:r w:rsidRPr="00B56F71">
              <w:rPr>
                <w:b/>
                <w:color w:val="000000" w:themeColor="text1"/>
                <w:sz w:val="21"/>
                <w:szCs w:val="21"/>
              </w:rPr>
              <w:t>12</w:t>
            </w:r>
            <w:r w:rsidRPr="00B56F71">
              <w:rPr>
                <w:b/>
                <w:color w:val="000000" w:themeColor="text1"/>
                <w:sz w:val="21"/>
                <w:szCs w:val="21"/>
              </w:rPr>
              <w:t>月</w:t>
            </w:r>
          </w:p>
        </w:tc>
      </w:tr>
      <w:tr w:rsidR="00B56F71" w:rsidRPr="00B56F71" w:rsidTr="00A35438">
        <w:trPr>
          <w:jc w:val="center"/>
        </w:trPr>
        <w:tc>
          <w:tcPr>
            <w:tcW w:w="674"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平均</w:t>
            </w:r>
          </w:p>
        </w:tc>
        <w:tc>
          <w:tcPr>
            <w:tcW w:w="618"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2.01</w:t>
            </w:r>
          </w:p>
        </w:tc>
        <w:tc>
          <w:tcPr>
            <w:tcW w:w="618"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4.62</w:t>
            </w:r>
          </w:p>
        </w:tc>
        <w:tc>
          <w:tcPr>
            <w:tcW w:w="617"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7.89</w:t>
            </w:r>
          </w:p>
        </w:tc>
        <w:tc>
          <w:tcPr>
            <w:tcW w:w="727"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12.96</w:t>
            </w:r>
          </w:p>
        </w:tc>
        <w:tc>
          <w:tcPr>
            <w:tcW w:w="727"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20.17</w:t>
            </w:r>
          </w:p>
        </w:tc>
        <w:tc>
          <w:tcPr>
            <w:tcW w:w="727"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25.09</w:t>
            </w:r>
          </w:p>
        </w:tc>
        <w:tc>
          <w:tcPr>
            <w:tcW w:w="727"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27.52</w:t>
            </w:r>
          </w:p>
        </w:tc>
        <w:tc>
          <w:tcPr>
            <w:tcW w:w="727"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27.04</w:t>
            </w:r>
          </w:p>
        </w:tc>
        <w:tc>
          <w:tcPr>
            <w:tcW w:w="727"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22.18</w:t>
            </w:r>
          </w:p>
        </w:tc>
        <w:tc>
          <w:tcPr>
            <w:tcW w:w="728"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16.01</w:t>
            </w:r>
          </w:p>
        </w:tc>
        <w:tc>
          <w:tcPr>
            <w:tcW w:w="727"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10.79</w:t>
            </w:r>
          </w:p>
        </w:tc>
        <w:tc>
          <w:tcPr>
            <w:tcW w:w="728" w:type="dxa"/>
            <w:vAlign w:val="center"/>
          </w:tcPr>
          <w:p w:rsidR="00A35438" w:rsidRPr="00B56F71" w:rsidRDefault="00A35438" w:rsidP="00530DA5">
            <w:pPr>
              <w:spacing w:line="240" w:lineRule="auto"/>
              <w:ind w:firstLineChars="0" w:firstLine="0"/>
              <w:jc w:val="center"/>
              <w:rPr>
                <w:color w:val="000000" w:themeColor="text1"/>
                <w:sz w:val="21"/>
                <w:szCs w:val="21"/>
              </w:rPr>
            </w:pPr>
            <w:r w:rsidRPr="00B56F71">
              <w:rPr>
                <w:color w:val="000000" w:themeColor="text1"/>
                <w:sz w:val="21"/>
                <w:szCs w:val="21"/>
              </w:rPr>
              <w:t>5.07</w:t>
            </w:r>
          </w:p>
        </w:tc>
      </w:tr>
    </w:tbl>
    <w:p w:rsidR="00A35438" w:rsidRPr="00B56F71" w:rsidRDefault="00A35438" w:rsidP="00A35438">
      <w:pPr>
        <w:widowControl/>
        <w:spacing w:line="240" w:lineRule="auto"/>
        <w:ind w:firstLineChars="0" w:firstLine="0"/>
        <w:jc w:val="center"/>
        <w:rPr>
          <w:rFonts w:ascii="宋体" w:hAnsi="宋体" w:cs="宋体"/>
          <w:color w:val="000000" w:themeColor="text1"/>
          <w:kern w:val="0"/>
        </w:rPr>
      </w:pPr>
      <w:r w:rsidRPr="00B56F71">
        <w:rPr>
          <w:rFonts w:ascii="宋体" w:hAnsi="宋体" w:cs="宋体"/>
          <w:color w:val="000000" w:themeColor="text1"/>
          <w:kern w:val="0"/>
        </w:rPr>
        <w:fldChar w:fldCharType="begin"/>
      </w:r>
      <w:r w:rsidRPr="00B56F71">
        <w:rPr>
          <w:rFonts w:ascii="宋体" w:hAnsi="宋体" w:cs="宋体"/>
          <w:color w:val="000000" w:themeColor="text1"/>
          <w:kern w:val="0"/>
        </w:rPr>
        <w:instrText xml:space="preserve"> INCLUDEPICTURE "C:\\Users\\Administrator\\AppData\\Roaming\\Tencent\\Users\\1205442552\\QQ\\WinTemp\\RichOle\\XDN[H`~KK(XK4K_{TOYN]WU.png" \* MERGEFORMATINET </w:instrText>
      </w:r>
      <w:r w:rsidRPr="00B56F71">
        <w:rPr>
          <w:rFonts w:ascii="宋体" w:hAnsi="宋体" w:cs="宋体"/>
          <w:color w:val="000000" w:themeColor="text1"/>
          <w:kern w:val="0"/>
        </w:rPr>
        <w:fldChar w:fldCharType="separate"/>
      </w:r>
      <w:r w:rsidR="00530DA5" w:rsidRPr="00B56F71">
        <w:rPr>
          <w:rFonts w:ascii="宋体" w:hAnsi="宋体" w:cs="宋体"/>
          <w:color w:val="000000" w:themeColor="text1"/>
          <w:kern w:val="0"/>
        </w:rPr>
        <w:fldChar w:fldCharType="begin"/>
      </w:r>
      <w:r w:rsidR="00530DA5" w:rsidRPr="00B56F71">
        <w:rPr>
          <w:rFonts w:ascii="宋体" w:hAnsi="宋体" w:cs="宋体"/>
          <w:color w:val="000000" w:themeColor="text1"/>
          <w:kern w:val="0"/>
        </w:rPr>
        <w:instrText xml:space="preserve"> INCLUDEPICTURE  "C:\\Users\\Administrator\\AppData\\Roaming\\Tencent\\Users\\1205442552\\QQ\\WinTemp\\RichOle\\XDN[H`~KK(XK4K_{TOYN]WU.png" \* MERGEFORMATINET </w:instrText>
      </w:r>
      <w:r w:rsidR="00530DA5" w:rsidRPr="00B56F71">
        <w:rPr>
          <w:rFonts w:ascii="宋体" w:hAnsi="宋体" w:cs="宋体"/>
          <w:color w:val="000000" w:themeColor="text1"/>
          <w:kern w:val="0"/>
        </w:rPr>
        <w:fldChar w:fldCharType="separate"/>
      </w:r>
      <w:r w:rsidR="003A725F" w:rsidRPr="00B56F71">
        <w:rPr>
          <w:rFonts w:ascii="宋体" w:hAnsi="宋体" w:cs="宋体"/>
          <w:color w:val="000000" w:themeColor="text1"/>
          <w:kern w:val="0"/>
        </w:rPr>
        <w:fldChar w:fldCharType="begin"/>
      </w:r>
      <w:r w:rsidR="003A725F" w:rsidRPr="00B56F71">
        <w:rPr>
          <w:rFonts w:ascii="宋体" w:hAnsi="宋体" w:cs="宋体"/>
          <w:color w:val="000000" w:themeColor="text1"/>
          <w:kern w:val="0"/>
        </w:rPr>
        <w:instrText xml:space="preserve"> INCLUDEPICTURE  "C:\\Users\\Administrator\\AppData\\Roaming\\Tencent\\Users\\1205442552\\QQ\\WinTemp\\RichOle\\XDN[H`~KK(XK4K_{TOYN]WU.png" \* MERGEFORMATINET </w:instrText>
      </w:r>
      <w:r w:rsidR="003A725F" w:rsidRPr="00B56F71">
        <w:rPr>
          <w:rFonts w:ascii="宋体" w:hAnsi="宋体" w:cs="宋体"/>
          <w:color w:val="000000" w:themeColor="text1"/>
          <w:kern w:val="0"/>
        </w:rPr>
        <w:fldChar w:fldCharType="separate"/>
      </w:r>
      <w:r w:rsidR="00747492" w:rsidRPr="00B56F71">
        <w:rPr>
          <w:rFonts w:ascii="宋体" w:hAnsi="宋体" w:cs="宋体"/>
          <w:color w:val="000000" w:themeColor="text1"/>
          <w:kern w:val="0"/>
        </w:rPr>
        <w:fldChar w:fldCharType="begin"/>
      </w:r>
      <w:r w:rsidR="00747492" w:rsidRPr="00B56F71">
        <w:rPr>
          <w:rFonts w:ascii="宋体" w:hAnsi="宋体" w:cs="宋体"/>
          <w:color w:val="000000" w:themeColor="text1"/>
          <w:kern w:val="0"/>
        </w:rPr>
        <w:instrText xml:space="preserve"> INCLUDEPICTURE  "C:\\Users\\Administrator\\AppData\\Roaming\\Tencent\\Users\\1205442552\\QQ\\WinTemp\\RichOle\\XDN[H`~KK(XK4K_{TOYN]WU.png" \* MERGEFORMATINET </w:instrText>
      </w:r>
      <w:r w:rsidR="00747492" w:rsidRPr="00B56F71">
        <w:rPr>
          <w:rFonts w:ascii="宋体" w:hAnsi="宋体" w:cs="宋体"/>
          <w:color w:val="000000" w:themeColor="text1"/>
          <w:kern w:val="0"/>
        </w:rPr>
        <w:fldChar w:fldCharType="separate"/>
      </w:r>
      <w:r w:rsidR="000641A6" w:rsidRPr="00B56F71">
        <w:rPr>
          <w:rFonts w:ascii="宋体" w:hAnsi="宋体" w:cs="宋体"/>
          <w:color w:val="000000" w:themeColor="text1"/>
          <w:kern w:val="0"/>
        </w:rPr>
        <w:fldChar w:fldCharType="begin"/>
      </w:r>
      <w:r w:rsidR="000641A6" w:rsidRPr="00B56F71">
        <w:rPr>
          <w:rFonts w:ascii="宋体" w:hAnsi="宋体" w:cs="宋体"/>
          <w:color w:val="000000" w:themeColor="text1"/>
          <w:kern w:val="0"/>
        </w:rPr>
        <w:instrText xml:space="preserve"> </w:instrText>
      </w:r>
      <w:r w:rsidR="000641A6" w:rsidRPr="00B56F71">
        <w:rPr>
          <w:rFonts w:ascii="宋体" w:hAnsi="宋体" w:cs="宋体"/>
          <w:color w:val="000000" w:themeColor="text1"/>
          <w:kern w:val="0"/>
        </w:rPr>
        <w:instrText>INCLUDEPICTURE  "C:\\Users\\Adm</w:instrText>
      </w:r>
      <w:r w:rsidR="000641A6" w:rsidRPr="00B56F71">
        <w:rPr>
          <w:rFonts w:ascii="宋体" w:hAnsi="宋体" w:cs="宋体"/>
          <w:color w:val="000000" w:themeColor="text1"/>
          <w:kern w:val="0"/>
        </w:rPr>
        <w:instrText>inistrator\\AppData\\Roaming\\Tencent\\Users\\1205442552\\QQ\\WinTemp\\RichOle\\XDN[H`~KK(XK4K_{TOYN]WU.png" \* MERGEFORMATINET</w:instrText>
      </w:r>
      <w:r w:rsidR="000641A6" w:rsidRPr="00B56F71">
        <w:rPr>
          <w:rFonts w:ascii="宋体" w:hAnsi="宋体" w:cs="宋体"/>
          <w:color w:val="000000" w:themeColor="text1"/>
          <w:kern w:val="0"/>
        </w:rPr>
        <w:instrText xml:space="preserve"> </w:instrText>
      </w:r>
      <w:r w:rsidR="000641A6" w:rsidRPr="00B56F71">
        <w:rPr>
          <w:rFonts w:ascii="宋体" w:hAnsi="宋体" w:cs="宋体"/>
          <w:color w:val="000000" w:themeColor="text1"/>
          <w:kern w:val="0"/>
        </w:rPr>
        <w:fldChar w:fldCharType="separate"/>
      </w:r>
      <w:r w:rsidR="000641A6" w:rsidRPr="00B56F71">
        <w:rPr>
          <w:rFonts w:ascii="宋体" w:hAnsi="宋体" w:cs="宋体"/>
          <w:color w:val="000000" w:themeColor="text1"/>
          <w:kern w:val="0"/>
        </w:rPr>
        <w:pict>
          <v:shape id="图片 77" o:spid="_x0000_i8728" type="#_x0000_t75" style="width:339.75pt;height:207.75pt;mso-position-horizontal-relative:page;mso-position-vertical-relative:page">
            <v:imagedata r:id="rId80" r:href="rId81"/>
          </v:shape>
        </w:pict>
      </w:r>
      <w:r w:rsidR="000641A6" w:rsidRPr="00B56F71">
        <w:rPr>
          <w:rFonts w:ascii="宋体" w:hAnsi="宋体" w:cs="宋体"/>
          <w:color w:val="000000" w:themeColor="text1"/>
          <w:kern w:val="0"/>
        </w:rPr>
        <w:fldChar w:fldCharType="end"/>
      </w:r>
      <w:r w:rsidR="00747492" w:rsidRPr="00B56F71">
        <w:rPr>
          <w:rFonts w:ascii="宋体" w:hAnsi="宋体" w:cs="宋体"/>
          <w:color w:val="000000" w:themeColor="text1"/>
          <w:kern w:val="0"/>
        </w:rPr>
        <w:fldChar w:fldCharType="end"/>
      </w:r>
      <w:r w:rsidR="003A725F" w:rsidRPr="00B56F71">
        <w:rPr>
          <w:rFonts w:ascii="宋体" w:hAnsi="宋体" w:cs="宋体"/>
          <w:color w:val="000000" w:themeColor="text1"/>
          <w:kern w:val="0"/>
        </w:rPr>
        <w:fldChar w:fldCharType="end"/>
      </w:r>
      <w:r w:rsidR="00530DA5" w:rsidRPr="00B56F71">
        <w:rPr>
          <w:rFonts w:ascii="宋体" w:hAnsi="宋体" w:cs="宋体"/>
          <w:color w:val="000000" w:themeColor="text1"/>
          <w:kern w:val="0"/>
        </w:rPr>
        <w:fldChar w:fldCharType="end"/>
      </w:r>
      <w:r w:rsidRPr="00B56F71">
        <w:rPr>
          <w:rFonts w:ascii="宋体" w:hAnsi="宋体" w:cs="宋体"/>
          <w:color w:val="000000" w:themeColor="text1"/>
          <w:kern w:val="0"/>
        </w:rPr>
        <w:fldChar w:fldCharType="end"/>
      </w:r>
    </w:p>
    <w:p w:rsidR="00A35438" w:rsidRPr="00B56F71" w:rsidRDefault="00A35438" w:rsidP="00A35438">
      <w:pPr>
        <w:ind w:firstLineChars="0" w:firstLine="0"/>
        <w:jc w:val="center"/>
        <w:rPr>
          <w:rFonts w:eastAsia="黑体"/>
          <w:color w:val="000000" w:themeColor="text1"/>
        </w:rPr>
      </w:pPr>
      <w:r w:rsidRPr="00B56F71">
        <w:rPr>
          <w:rFonts w:eastAsia="黑体" w:hint="eastAsia"/>
          <w:color w:val="000000" w:themeColor="text1"/>
        </w:rPr>
        <w:t>图</w:t>
      </w:r>
      <w:r w:rsidRPr="00B56F71">
        <w:rPr>
          <w:rFonts w:eastAsia="黑体"/>
          <w:color w:val="000000" w:themeColor="text1"/>
        </w:rPr>
        <w:t>5</w:t>
      </w:r>
      <w:r w:rsidRPr="00B56F71">
        <w:rPr>
          <w:rFonts w:eastAsia="黑体" w:hint="eastAsia"/>
          <w:color w:val="000000" w:themeColor="text1"/>
        </w:rPr>
        <w:t>.</w:t>
      </w:r>
      <w:r w:rsidRPr="00B56F71">
        <w:rPr>
          <w:rFonts w:eastAsia="黑体"/>
          <w:color w:val="000000" w:themeColor="text1"/>
        </w:rPr>
        <w:t>2-1</w:t>
      </w:r>
      <w:r w:rsidRPr="00B56F71">
        <w:rPr>
          <w:rFonts w:eastAsia="黑体" w:hint="eastAsia"/>
          <w:color w:val="000000" w:themeColor="text1"/>
        </w:rPr>
        <w:t xml:space="preserve">  </w:t>
      </w:r>
      <w:r w:rsidRPr="00B56F71">
        <w:rPr>
          <w:rFonts w:eastAsia="黑体" w:hint="eastAsia"/>
          <w:color w:val="000000" w:themeColor="text1"/>
        </w:rPr>
        <w:t>阜阳市</w:t>
      </w:r>
      <w:r w:rsidRPr="00B56F71">
        <w:rPr>
          <w:rFonts w:eastAsia="黑体"/>
          <w:color w:val="000000" w:themeColor="text1"/>
        </w:rPr>
        <w:t>温度变化图</w:t>
      </w:r>
    </w:p>
    <w:p w:rsidR="00A35438" w:rsidRPr="00B56F71" w:rsidRDefault="00A35438" w:rsidP="00A35438">
      <w:pPr>
        <w:ind w:firstLine="480"/>
        <w:rPr>
          <w:color w:val="000000" w:themeColor="text1"/>
        </w:rPr>
      </w:pPr>
      <w:r w:rsidRPr="00B56F71">
        <w:rPr>
          <w:color w:val="000000" w:themeColor="text1"/>
        </w:rPr>
        <w:t>从表</w:t>
      </w:r>
      <w:r w:rsidRPr="00B56F71">
        <w:rPr>
          <w:rFonts w:hint="eastAsia"/>
          <w:color w:val="000000" w:themeColor="text1"/>
        </w:rPr>
        <w:t>5.</w:t>
      </w:r>
      <w:r w:rsidRPr="00B56F71">
        <w:rPr>
          <w:color w:val="000000" w:themeColor="text1"/>
        </w:rPr>
        <w:t>2-2</w:t>
      </w:r>
      <w:r w:rsidRPr="00B56F71">
        <w:rPr>
          <w:rFonts w:hint="eastAsia"/>
          <w:color w:val="000000" w:themeColor="text1"/>
        </w:rPr>
        <w:t>和</w:t>
      </w:r>
      <w:r w:rsidRPr="00B56F71">
        <w:rPr>
          <w:color w:val="000000" w:themeColor="text1"/>
        </w:rPr>
        <w:t>图</w:t>
      </w:r>
      <w:r w:rsidRPr="00B56F71">
        <w:rPr>
          <w:color w:val="000000" w:themeColor="text1"/>
        </w:rPr>
        <w:t>5.</w:t>
      </w:r>
      <w:r w:rsidRPr="00B56F71">
        <w:rPr>
          <w:rFonts w:hint="eastAsia"/>
          <w:color w:val="000000" w:themeColor="text1"/>
        </w:rPr>
        <w:t>2-</w:t>
      </w:r>
      <w:r w:rsidRPr="00B56F71">
        <w:rPr>
          <w:color w:val="000000" w:themeColor="text1"/>
        </w:rPr>
        <w:t>1</w:t>
      </w:r>
      <w:r w:rsidRPr="00B56F71">
        <w:rPr>
          <w:rFonts w:hint="eastAsia"/>
          <w:color w:val="000000" w:themeColor="text1"/>
        </w:rPr>
        <w:t>可</w:t>
      </w:r>
      <w:r w:rsidRPr="00B56F71">
        <w:rPr>
          <w:color w:val="000000" w:themeColor="text1"/>
        </w:rPr>
        <w:t>知，全年平均气温为</w:t>
      </w:r>
      <w:r w:rsidRPr="00B56F71">
        <w:rPr>
          <w:color w:val="000000" w:themeColor="text1"/>
        </w:rPr>
        <w:t>15.4</w:t>
      </w:r>
      <w:r w:rsidRPr="00B56F71">
        <w:rPr>
          <w:rFonts w:ascii="宋体" w:hAnsi="宋体" w:cs="宋体" w:hint="eastAsia"/>
          <w:color w:val="000000" w:themeColor="text1"/>
          <w:lang w:eastAsia="ja-JP"/>
        </w:rPr>
        <w:t>℃</w:t>
      </w:r>
      <w:r w:rsidRPr="00B56F71">
        <w:rPr>
          <w:color w:val="000000" w:themeColor="text1"/>
        </w:rPr>
        <w:t>，其中夏季气温明显高于其余季节，其中以</w:t>
      </w:r>
      <w:r w:rsidRPr="00B56F71">
        <w:rPr>
          <w:color w:val="000000" w:themeColor="text1"/>
        </w:rPr>
        <w:t>7</w:t>
      </w:r>
      <w:r w:rsidRPr="00B56F71">
        <w:rPr>
          <w:color w:val="000000" w:themeColor="text1"/>
        </w:rPr>
        <w:t>月温度最高，平均为</w:t>
      </w:r>
      <w:r w:rsidRPr="00B56F71">
        <w:rPr>
          <w:color w:val="000000" w:themeColor="text1"/>
        </w:rPr>
        <w:t>27.52</w:t>
      </w:r>
      <w:r w:rsidRPr="00B56F71">
        <w:rPr>
          <w:rFonts w:ascii="宋体" w:hAnsi="宋体" w:cs="宋体" w:hint="eastAsia"/>
          <w:color w:val="000000" w:themeColor="text1"/>
          <w:lang w:eastAsia="ja-JP"/>
        </w:rPr>
        <w:t>℃</w:t>
      </w:r>
      <w:r w:rsidRPr="00B56F71">
        <w:rPr>
          <w:color w:val="000000" w:themeColor="text1"/>
        </w:rPr>
        <w:t>，</w:t>
      </w:r>
      <w:r w:rsidRPr="00B56F71">
        <w:rPr>
          <w:color w:val="000000" w:themeColor="text1"/>
        </w:rPr>
        <w:t>1</w:t>
      </w:r>
      <w:r w:rsidRPr="00B56F71">
        <w:rPr>
          <w:color w:val="000000" w:themeColor="text1"/>
        </w:rPr>
        <w:t>月温度最低，平均为</w:t>
      </w:r>
      <w:r w:rsidRPr="00B56F71">
        <w:rPr>
          <w:color w:val="000000" w:themeColor="text1"/>
        </w:rPr>
        <w:t>2.01</w:t>
      </w:r>
      <w:r w:rsidRPr="00B56F71">
        <w:rPr>
          <w:rFonts w:ascii="宋体" w:hAnsi="宋体" w:cs="宋体" w:hint="eastAsia"/>
          <w:color w:val="000000" w:themeColor="text1"/>
          <w:lang w:eastAsia="ja-JP"/>
        </w:rPr>
        <w:t>℃</w:t>
      </w:r>
      <w:r w:rsidRPr="00B56F71">
        <w:rPr>
          <w:color w:val="000000" w:themeColor="text1"/>
        </w:rPr>
        <w:t>。</w:t>
      </w:r>
    </w:p>
    <w:p w:rsidR="00A35438" w:rsidRPr="00B56F71" w:rsidRDefault="00A35438" w:rsidP="00A35438">
      <w:pPr>
        <w:ind w:firstLine="480"/>
        <w:rPr>
          <w:color w:val="000000" w:themeColor="text1"/>
        </w:rPr>
      </w:pPr>
      <w:r w:rsidRPr="00B56F71">
        <w:rPr>
          <w:color w:val="000000" w:themeColor="text1"/>
        </w:rPr>
        <w:t>（</w:t>
      </w:r>
      <w:r w:rsidRPr="00B56F71">
        <w:rPr>
          <w:color w:val="000000" w:themeColor="text1"/>
        </w:rPr>
        <w:t>4</w:t>
      </w:r>
      <w:r w:rsidRPr="00B56F71">
        <w:rPr>
          <w:color w:val="000000" w:themeColor="text1"/>
        </w:rPr>
        <w:t>）风速</w:t>
      </w:r>
    </w:p>
    <w:p w:rsidR="00A35438" w:rsidRPr="00B56F71" w:rsidRDefault="00A35438" w:rsidP="00A35438">
      <w:pPr>
        <w:ind w:firstLine="480"/>
        <w:rPr>
          <w:color w:val="000000" w:themeColor="text1"/>
        </w:rPr>
      </w:pPr>
      <w:r w:rsidRPr="00B56F71">
        <w:rPr>
          <w:color w:val="000000" w:themeColor="text1"/>
        </w:rPr>
        <w:t>阜阳市平均风速的月份变化统计见表</w:t>
      </w:r>
      <w:r w:rsidRPr="00B56F71">
        <w:rPr>
          <w:rFonts w:hint="eastAsia"/>
          <w:color w:val="000000" w:themeColor="text1"/>
        </w:rPr>
        <w:t>5.</w:t>
      </w:r>
      <w:r w:rsidRPr="00B56F71">
        <w:rPr>
          <w:color w:val="000000" w:themeColor="text1"/>
        </w:rPr>
        <w:t>2-3</w:t>
      </w:r>
      <w:r w:rsidRPr="00B56F71">
        <w:rPr>
          <w:rFonts w:hint="eastAsia"/>
          <w:color w:val="000000" w:themeColor="text1"/>
        </w:rPr>
        <w:t>和</w:t>
      </w:r>
      <w:r w:rsidRPr="00B56F71">
        <w:rPr>
          <w:color w:val="000000" w:themeColor="text1"/>
        </w:rPr>
        <w:t>图</w:t>
      </w:r>
      <w:r w:rsidRPr="00B56F71">
        <w:rPr>
          <w:color w:val="000000" w:themeColor="text1"/>
        </w:rPr>
        <w:t>5.</w:t>
      </w:r>
      <w:r w:rsidRPr="00B56F71">
        <w:rPr>
          <w:rFonts w:hint="eastAsia"/>
          <w:color w:val="000000" w:themeColor="text1"/>
        </w:rPr>
        <w:t>2-</w:t>
      </w:r>
      <w:r w:rsidRPr="00B56F71">
        <w:rPr>
          <w:color w:val="000000" w:themeColor="text1"/>
        </w:rPr>
        <w:t>2</w:t>
      </w:r>
      <w:r w:rsidRPr="00B56F71">
        <w:rPr>
          <w:color w:val="000000" w:themeColor="text1"/>
        </w:rPr>
        <w:t>。</w:t>
      </w:r>
    </w:p>
    <w:p w:rsidR="00A35438" w:rsidRPr="00B56F71" w:rsidRDefault="00A35438" w:rsidP="00A35438">
      <w:pPr>
        <w:ind w:firstLineChars="0" w:firstLine="0"/>
        <w:jc w:val="center"/>
        <w:rPr>
          <w:rFonts w:eastAsia="黑体"/>
          <w:color w:val="000000" w:themeColor="text1"/>
        </w:rPr>
      </w:pPr>
      <w:r w:rsidRPr="00B56F71">
        <w:rPr>
          <w:rFonts w:eastAsia="黑体"/>
          <w:color w:val="000000" w:themeColor="text1"/>
        </w:rPr>
        <w:t>表</w:t>
      </w:r>
      <w:r w:rsidRPr="00B56F71">
        <w:rPr>
          <w:rFonts w:eastAsia="黑体" w:hint="eastAsia"/>
          <w:color w:val="000000" w:themeColor="text1"/>
        </w:rPr>
        <w:t>5.</w:t>
      </w:r>
      <w:r w:rsidRPr="00B56F71">
        <w:rPr>
          <w:rFonts w:eastAsia="黑体"/>
          <w:color w:val="000000" w:themeColor="text1"/>
        </w:rPr>
        <w:t xml:space="preserve">2-3  </w:t>
      </w:r>
      <w:r w:rsidRPr="00B56F71">
        <w:rPr>
          <w:rFonts w:eastAsia="黑体"/>
          <w:color w:val="000000" w:themeColor="text1"/>
        </w:rPr>
        <w:t>年平均风速的变化</w:t>
      </w:r>
      <w:r w:rsidRPr="00B56F71">
        <w:rPr>
          <w:rFonts w:eastAsia="黑体"/>
          <w:color w:val="000000" w:themeColor="text1"/>
        </w:rPr>
        <w:t xml:space="preserve">  </w:t>
      </w:r>
      <w:r w:rsidRPr="00B56F71">
        <w:rPr>
          <w:rFonts w:eastAsia="黑体"/>
          <w:color w:val="000000" w:themeColor="text1"/>
        </w:rPr>
        <w:t>单位：</w:t>
      </w:r>
      <w:r w:rsidRPr="00B56F71">
        <w:rPr>
          <w:rFonts w:eastAsia="黑体"/>
          <w:color w:val="000000" w:themeColor="text1"/>
        </w:rPr>
        <w:t>m/s</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71"/>
        <w:gridCol w:w="617"/>
        <w:gridCol w:w="618"/>
        <w:gridCol w:w="618"/>
        <w:gridCol w:w="618"/>
        <w:gridCol w:w="618"/>
        <w:gridCol w:w="617"/>
        <w:gridCol w:w="617"/>
        <w:gridCol w:w="617"/>
        <w:gridCol w:w="617"/>
        <w:gridCol w:w="727"/>
        <w:gridCol w:w="719"/>
        <w:gridCol w:w="727"/>
        <w:gridCol w:w="671"/>
      </w:tblGrid>
      <w:tr w:rsidR="00B56F71" w:rsidRPr="00B56F71" w:rsidTr="00A35438">
        <w:trPr>
          <w:jc w:val="center"/>
        </w:trPr>
        <w:tc>
          <w:tcPr>
            <w:tcW w:w="671"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月份</w:t>
            </w:r>
          </w:p>
        </w:tc>
        <w:tc>
          <w:tcPr>
            <w:tcW w:w="617"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1</w:t>
            </w:r>
            <w:r w:rsidRPr="00B56F71">
              <w:rPr>
                <w:b/>
                <w:color w:val="000000" w:themeColor="text1"/>
                <w:sz w:val="21"/>
                <w:szCs w:val="21"/>
              </w:rPr>
              <w:t>月</w:t>
            </w:r>
          </w:p>
        </w:tc>
        <w:tc>
          <w:tcPr>
            <w:tcW w:w="618"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2</w:t>
            </w:r>
            <w:r w:rsidRPr="00B56F71">
              <w:rPr>
                <w:b/>
                <w:color w:val="000000" w:themeColor="text1"/>
                <w:sz w:val="21"/>
                <w:szCs w:val="21"/>
              </w:rPr>
              <w:t>月</w:t>
            </w:r>
          </w:p>
        </w:tc>
        <w:tc>
          <w:tcPr>
            <w:tcW w:w="618"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3</w:t>
            </w:r>
            <w:r w:rsidRPr="00B56F71">
              <w:rPr>
                <w:b/>
                <w:color w:val="000000" w:themeColor="text1"/>
                <w:sz w:val="21"/>
                <w:szCs w:val="21"/>
              </w:rPr>
              <w:t>月</w:t>
            </w:r>
          </w:p>
        </w:tc>
        <w:tc>
          <w:tcPr>
            <w:tcW w:w="618"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4</w:t>
            </w:r>
            <w:r w:rsidRPr="00B56F71">
              <w:rPr>
                <w:b/>
                <w:color w:val="000000" w:themeColor="text1"/>
                <w:sz w:val="21"/>
                <w:szCs w:val="21"/>
              </w:rPr>
              <w:t>月</w:t>
            </w:r>
          </w:p>
        </w:tc>
        <w:tc>
          <w:tcPr>
            <w:tcW w:w="618"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5</w:t>
            </w:r>
            <w:r w:rsidRPr="00B56F71">
              <w:rPr>
                <w:b/>
                <w:color w:val="000000" w:themeColor="text1"/>
                <w:sz w:val="21"/>
                <w:szCs w:val="21"/>
              </w:rPr>
              <w:t>月</w:t>
            </w:r>
          </w:p>
        </w:tc>
        <w:tc>
          <w:tcPr>
            <w:tcW w:w="617"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6</w:t>
            </w:r>
            <w:r w:rsidRPr="00B56F71">
              <w:rPr>
                <w:b/>
                <w:color w:val="000000" w:themeColor="text1"/>
                <w:sz w:val="21"/>
                <w:szCs w:val="21"/>
              </w:rPr>
              <w:t>月</w:t>
            </w:r>
          </w:p>
        </w:tc>
        <w:tc>
          <w:tcPr>
            <w:tcW w:w="617"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7</w:t>
            </w:r>
            <w:r w:rsidRPr="00B56F71">
              <w:rPr>
                <w:b/>
                <w:color w:val="000000" w:themeColor="text1"/>
                <w:sz w:val="21"/>
                <w:szCs w:val="21"/>
              </w:rPr>
              <w:t>月</w:t>
            </w:r>
          </w:p>
        </w:tc>
        <w:tc>
          <w:tcPr>
            <w:tcW w:w="617"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8</w:t>
            </w:r>
            <w:r w:rsidRPr="00B56F71">
              <w:rPr>
                <w:b/>
                <w:color w:val="000000" w:themeColor="text1"/>
                <w:sz w:val="21"/>
                <w:szCs w:val="21"/>
              </w:rPr>
              <w:t>月</w:t>
            </w:r>
          </w:p>
        </w:tc>
        <w:tc>
          <w:tcPr>
            <w:tcW w:w="617"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9</w:t>
            </w:r>
            <w:r w:rsidRPr="00B56F71">
              <w:rPr>
                <w:b/>
                <w:color w:val="000000" w:themeColor="text1"/>
                <w:sz w:val="21"/>
                <w:szCs w:val="21"/>
              </w:rPr>
              <w:t>月</w:t>
            </w:r>
          </w:p>
        </w:tc>
        <w:tc>
          <w:tcPr>
            <w:tcW w:w="727"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10</w:t>
            </w:r>
            <w:r w:rsidRPr="00B56F71">
              <w:rPr>
                <w:b/>
                <w:color w:val="000000" w:themeColor="text1"/>
                <w:sz w:val="21"/>
                <w:szCs w:val="21"/>
              </w:rPr>
              <w:t>月</w:t>
            </w:r>
          </w:p>
        </w:tc>
        <w:tc>
          <w:tcPr>
            <w:tcW w:w="719"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11</w:t>
            </w:r>
            <w:r w:rsidRPr="00B56F71">
              <w:rPr>
                <w:b/>
                <w:color w:val="000000" w:themeColor="text1"/>
                <w:sz w:val="21"/>
                <w:szCs w:val="21"/>
              </w:rPr>
              <w:t>月</w:t>
            </w:r>
          </w:p>
        </w:tc>
        <w:tc>
          <w:tcPr>
            <w:tcW w:w="727"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12</w:t>
            </w:r>
            <w:r w:rsidRPr="00B56F71">
              <w:rPr>
                <w:b/>
                <w:color w:val="000000" w:themeColor="text1"/>
                <w:sz w:val="21"/>
                <w:szCs w:val="21"/>
              </w:rPr>
              <w:t>月</w:t>
            </w:r>
          </w:p>
        </w:tc>
        <w:tc>
          <w:tcPr>
            <w:tcW w:w="671"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全年</w:t>
            </w:r>
          </w:p>
        </w:tc>
      </w:tr>
      <w:tr w:rsidR="00B56F71" w:rsidRPr="00B56F71" w:rsidTr="00A35438">
        <w:trPr>
          <w:jc w:val="center"/>
        </w:trPr>
        <w:tc>
          <w:tcPr>
            <w:tcW w:w="67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平均</w:t>
            </w:r>
          </w:p>
        </w:tc>
        <w:tc>
          <w:tcPr>
            <w:tcW w:w="61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2.47</w:t>
            </w:r>
          </w:p>
        </w:tc>
        <w:tc>
          <w:tcPr>
            <w:tcW w:w="61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2.76</w:t>
            </w:r>
          </w:p>
        </w:tc>
        <w:tc>
          <w:tcPr>
            <w:tcW w:w="61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3.22</w:t>
            </w:r>
          </w:p>
        </w:tc>
        <w:tc>
          <w:tcPr>
            <w:tcW w:w="61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2.82</w:t>
            </w:r>
          </w:p>
        </w:tc>
        <w:tc>
          <w:tcPr>
            <w:tcW w:w="61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2.16</w:t>
            </w:r>
          </w:p>
        </w:tc>
        <w:tc>
          <w:tcPr>
            <w:tcW w:w="61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2.07</w:t>
            </w:r>
          </w:p>
        </w:tc>
        <w:tc>
          <w:tcPr>
            <w:tcW w:w="61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1.76</w:t>
            </w:r>
          </w:p>
        </w:tc>
        <w:tc>
          <w:tcPr>
            <w:tcW w:w="61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1.94</w:t>
            </w:r>
          </w:p>
        </w:tc>
        <w:tc>
          <w:tcPr>
            <w:tcW w:w="61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1.78</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1.77</w:t>
            </w:r>
          </w:p>
        </w:tc>
        <w:tc>
          <w:tcPr>
            <w:tcW w:w="71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1.97</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2.97</w:t>
            </w:r>
          </w:p>
        </w:tc>
        <w:tc>
          <w:tcPr>
            <w:tcW w:w="67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2.31</w:t>
            </w:r>
          </w:p>
        </w:tc>
      </w:tr>
    </w:tbl>
    <w:p w:rsidR="00A35438" w:rsidRPr="00B56F71" w:rsidRDefault="00A35438" w:rsidP="00A35438">
      <w:pPr>
        <w:widowControl/>
        <w:spacing w:line="240" w:lineRule="auto"/>
        <w:ind w:firstLineChars="0" w:firstLine="0"/>
        <w:jc w:val="center"/>
        <w:rPr>
          <w:rFonts w:ascii="宋体" w:hAnsi="宋体" w:cs="宋体"/>
          <w:color w:val="000000" w:themeColor="text1"/>
          <w:kern w:val="0"/>
        </w:rPr>
      </w:pPr>
      <w:r w:rsidRPr="00B56F71">
        <w:rPr>
          <w:rFonts w:ascii="宋体" w:hAnsi="宋体" w:cs="宋体"/>
          <w:color w:val="000000" w:themeColor="text1"/>
          <w:kern w:val="0"/>
        </w:rPr>
        <w:fldChar w:fldCharType="begin"/>
      </w:r>
      <w:r w:rsidRPr="00B56F71">
        <w:rPr>
          <w:rFonts w:ascii="宋体" w:hAnsi="宋体" w:cs="宋体"/>
          <w:color w:val="000000" w:themeColor="text1"/>
          <w:kern w:val="0"/>
        </w:rPr>
        <w:instrText xml:space="preserve"> INCLUDEPICTURE "C:\\Users\\Administrator\\AppData\\Roaming\\Tencent\\Users\\1205442552\\QQ\\WinTemp\\RichOle\\N)UXNIDX}1SO~]F83G2S8JK.png" \* MERGEFORMATINET </w:instrText>
      </w:r>
      <w:r w:rsidRPr="00B56F71">
        <w:rPr>
          <w:rFonts w:ascii="宋体" w:hAnsi="宋体" w:cs="宋体"/>
          <w:color w:val="000000" w:themeColor="text1"/>
          <w:kern w:val="0"/>
        </w:rPr>
        <w:fldChar w:fldCharType="separate"/>
      </w:r>
      <w:r w:rsidR="00530DA5" w:rsidRPr="00B56F71">
        <w:rPr>
          <w:rFonts w:ascii="宋体" w:hAnsi="宋体" w:cs="宋体"/>
          <w:color w:val="000000" w:themeColor="text1"/>
          <w:kern w:val="0"/>
        </w:rPr>
        <w:fldChar w:fldCharType="begin"/>
      </w:r>
      <w:r w:rsidR="00530DA5" w:rsidRPr="00B56F71">
        <w:rPr>
          <w:rFonts w:ascii="宋体" w:hAnsi="宋体" w:cs="宋体"/>
          <w:color w:val="000000" w:themeColor="text1"/>
          <w:kern w:val="0"/>
        </w:rPr>
        <w:instrText xml:space="preserve"> INCLUDEPICTURE  "C:\\Users\\Administrator\\AppData\\Roaming\\Tencent\\Users\\1205442552\\QQ\\WinTemp\\RichOle\\N)UXNIDX}1SO~]F83G2S8JK.png" \* MERGEFORMATINET </w:instrText>
      </w:r>
      <w:r w:rsidR="00530DA5" w:rsidRPr="00B56F71">
        <w:rPr>
          <w:rFonts w:ascii="宋体" w:hAnsi="宋体" w:cs="宋体"/>
          <w:color w:val="000000" w:themeColor="text1"/>
          <w:kern w:val="0"/>
        </w:rPr>
        <w:fldChar w:fldCharType="separate"/>
      </w:r>
      <w:r w:rsidR="003A725F" w:rsidRPr="00B56F71">
        <w:rPr>
          <w:rFonts w:ascii="宋体" w:hAnsi="宋体" w:cs="宋体"/>
          <w:color w:val="000000" w:themeColor="text1"/>
          <w:kern w:val="0"/>
        </w:rPr>
        <w:fldChar w:fldCharType="begin"/>
      </w:r>
      <w:r w:rsidR="003A725F" w:rsidRPr="00B56F71">
        <w:rPr>
          <w:rFonts w:ascii="宋体" w:hAnsi="宋体" w:cs="宋体"/>
          <w:color w:val="000000" w:themeColor="text1"/>
          <w:kern w:val="0"/>
        </w:rPr>
        <w:instrText xml:space="preserve"> INCLUDEPICTURE  "C:\\Users\\Administrator\\AppData\\Roaming\\Tencent\\Users\\1205442552\\QQ\\WinTemp\\RichOle\\N)UXNIDX}1SO~]F83G2S8JK.png" \* MERGEFORMATINET </w:instrText>
      </w:r>
      <w:r w:rsidR="003A725F" w:rsidRPr="00B56F71">
        <w:rPr>
          <w:rFonts w:ascii="宋体" w:hAnsi="宋体" w:cs="宋体"/>
          <w:color w:val="000000" w:themeColor="text1"/>
          <w:kern w:val="0"/>
        </w:rPr>
        <w:fldChar w:fldCharType="separate"/>
      </w:r>
      <w:r w:rsidR="00747492" w:rsidRPr="00B56F71">
        <w:rPr>
          <w:rFonts w:ascii="宋体" w:hAnsi="宋体" w:cs="宋体"/>
          <w:color w:val="000000" w:themeColor="text1"/>
          <w:kern w:val="0"/>
        </w:rPr>
        <w:fldChar w:fldCharType="begin"/>
      </w:r>
      <w:r w:rsidR="00747492" w:rsidRPr="00B56F71">
        <w:rPr>
          <w:rFonts w:ascii="宋体" w:hAnsi="宋体" w:cs="宋体"/>
          <w:color w:val="000000" w:themeColor="text1"/>
          <w:kern w:val="0"/>
        </w:rPr>
        <w:instrText xml:space="preserve"> INCLUDEPICTURE  "C:\\Users\\Administrator\\AppData\\Roaming\\Tencent\\Users\\1205442552\\QQ\\WinTemp\\RichOle\\N)UXNIDX}1SO~]F83G2S8JK.png" \* MERGEFORMATINET </w:instrText>
      </w:r>
      <w:r w:rsidR="00747492" w:rsidRPr="00B56F71">
        <w:rPr>
          <w:rFonts w:ascii="宋体" w:hAnsi="宋体" w:cs="宋体"/>
          <w:color w:val="000000" w:themeColor="text1"/>
          <w:kern w:val="0"/>
        </w:rPr>
        <w:fldChar w:fldCharType="separate"/>
      </w:r>
      <w:r w:rsidR="000641A6" w:rsidRPr="00B56F71">
        <w:rPr>
          <w:rFonts w:ascii="宋体" w:hAnsi="宋体" w:cs="宋体"/>
          <w:color w:val="000000" w:themeColor="text1"/>
          <w:kern w:val="0"/>
        </w:rPr>
        <w:fldChar w:fldCharType="begin"/>
      </w:r>
      <w:r w:rsidR="000641A6" w:rsidRPr="00B56F71">
        <w:rPr>
          <w:rFonts w:ascii="宋体" w:hAnsi="宋体" w:cs="宋体"/>
          <w:color w:val="000000" w:themeColor="text1"/>
          <w:kern w:val="0"/>
        </w:rPr>
        <w:instrText xml:space="preserve"> </w:instrText>
      </w:r>
      <w:r w:rsidR="000641A6" w:rsidRPr="00B56F71">
        <w:rPr>
          <w:rFonts w:ascii="宋体" w:hAnsi="宋体" w:cs="宋体"/>
          <w:color w:val="000000" w:themeColor="text1"/>
          <w:kern w:val="0"/>
        </w:rPr>
        <w:instrText>INCLUDEPICTURE  "C:\\Users\\Administrator\\AppData\\Roaming\\Tencent\\Users\\1205442552\\QQ\\WinTemp\\RichOle\\N)UXNIDX}1SO~]F83</w:instrText>
      </w:r>
      <w:r w:rsidR="000641A6" w:rsidRPr="00B56F71">
        <w:rPr>
          <w:rFonts w:ascii="宋体" w:hAnsi="宋体" w:cs="宋体"/>
          <w:color w:val="000000" w:themeColor="text1"/>
          <w:kern w:val="0"/>
        </w:rPr>
        <w:instrText>G2S8JK.png" \* MERGEFORMATINET</w:instrText>
      </w:r>
      <w:r w:rsidR="000641A6" w:rsidRPr="00B56F71">
        <w:rPr>
          <w:rFonts w:ascii="宋体" w:hAnsi="宋体" w:cs="宋体"/>
          <w:color w:val="000000" w:themeColor="text1"/>
          <w:kern w:val="0"/>
        </w:rPr>
        <w:instrText xml:space="preserve"> </w:instrText>
      </w:r>
      <w:r w:rsidR="000641A6" w:rsidRPr="00B56F71">
        <w:rPr>
          <w:rFonts w:ascii="宋体" w:hAnsi="宋体" w:cs="宋体"/>
          <w:color w:val="000000" w:themeColor="text1"/>
          <w:kern w:val="0"/>
        </w:rPr>
        <w:fldChar w:fldCharType="separate"/>
      </w:r>
      <w:r w:rsidR="000641A6" w:rsidRPr="00B56F71">
        <w:rPr>
          <w:rFonts w:ascii="宋体" w:hAnsi="宋体" w:cs="宋体"/>
          <w:color w:val="000000" w:themeColor="text1"/>
          <w:kern w:val="0"/>
        </w:rPr>
        <w:pict>
          <v:shape id="图片 78" o:spid="_x0000_i8729" type="#_x0000_t75" style="width:340.5pt;height:200.25pt;mso-position-horizontal-relative:page;mso-position-vertical-relative:page">
            <v:imagedata r:id="rId82" r:href="rId83"/>
          </v:shape>
        </w:pict>
      </w:r>
      <w:r w:rsidR="000641A6" w:rsidRPr="00B56F71">
        <w:rPr>
          <w:rFonts w:ascii="宋体" w:hAnsi="宋体" w:cs="宋体"/>
          <w:color w:val="000000" w:themeColor="text1"/>
          <w:kern w:val="0"/>
        </w:rPr>
        <w:fldChar w:fldCharType="end"/>
      </w:r>
      <w:r w:rsidR="00747492" w:rsidRPr="00B56F71">
        <w:rPr>
          <w:rFonts w:ascii="宋体" w:hAnsi="宋体" w:cs="宋体"/>
          <w:color w:val="000000" w:themeColor="text1"/>
          <w:kern w:val="0"/>
        </w:rPr>
        <w:fldChar w:fldCharType="end"/>
      </w:r>
      <w:r w:rsidR="003A725F" w:rsidRPr="00B56F71">
        <w:rPr>
          <w:rFonts w:ascii="宋体" w:hAnsi="宋体" w:cs="宋体"/>
          <w:color w:val="000000" w:themeColor="text1"/>
          <w:kern w:val="0"/>
        </w:rPr>
        <w:fldChar w:fldCharType="end"/>
      </w:r>
      <w:r w:rsidR="00530DA5" w:rsidRPr="00B56F71">
        <w:rPr>
          <w:rFonts w:ascii="宋体" w:hAnsi="宋体" w:cs="宋体"/>
          <w:color w:val="000000" w:themeColor="text1"/>
          <w:kern w:val="0"/>
        </w:rPr>
        <w:fldChar w:fldCharType="end"/>
      </w:r>
      <w:r w:rsidRPr="00B56F71">
        <w:rPr>
          <w:rFonts w:ascii="宋体" w:hAnsi="宋体" w:cs="宋体"/>
          <w:color w:val="000000" w:themeColor="text1"/>
          <w:kern w:val="0"/>
        </w:rPr>
        <w:fldChar w:fldCharType="end"/>
      </w:r>
    </w:p>
    <w:p w:rsidR="00A35438" w:rsidRPr="00B56F71" w:rsidRDefault="00A35438" w:rsidP="00A35438">
      <w:pPr>
        <w:ind w:firstLineChars="0" w:firstLine="0"/>
        <w:jc w:val="center"/>
        <w:rPr>
          <w:rFonts w:eastAsia="黑体"/>
          <w:color w:val="000000" w:themeColor="text1"/>
        </w:rPr>
      </w:pPr>
      <w:r w:rsidRPr="00B56F71">
        <w:rPr>
          <w:rFonts w:eastAsia="黑体" w:hint="eastAsia"/>
          <w:color w:val="000000" w:themeColor="text1"/>
        </w:rPr>
        <w:t>图</w:t>
      </w:r>
      <w:r w:rsidRPr="00B56F71">
        <w:rPr>
          <w:rFonts w:eastAsia="黑体"/>
          <w:color w:val="000000" w:themeColor="text1"/>
        </w:rPr>
        <w:t>5</w:t>
      </w:r>
      <w:r w:rsidRPr="00B56F71">
        <w:rPr>
          <w:rFonts w:eastAsia="黑体" w:hint="eastAsia"/>
          <w:color w:val="000000" w:themeColor="text1"/>
        </w:rPr>
        <w:t>.2-</w:t>
      </w:r>
      <w:r w:rsidRPr="00B56F71">
        <w:rPr>
          <w:rFonts w:eastAsia="黑体"/>
          <w:color w:val="000000" w:themeColor="text1"/>
        </w:rPr>
        <w:t>2</w:t>
      </w:r>
      <w:r w:rsidRPr="00B56F71">
        <w:rPr>
          <w:rFonts w:eastAsia="黑体" w:hint="eastAsia"/>
          <w:color w:val="000000" w:themeColor="text1"/>
        </w:rPr>
        <w:t xml:space="preserve">  </w:t>
      </w:r>
      <w:r w:rsidRPr="00B56F71">
        <w:rPr>
          <w:rFonts w:eastAsia="黑体" w:hint="eastAsia"/>
          <w:color w:val="000000" w:themeColor="text1"/>
        </w:rPr>
        <w:t>阜阳市地面风速</w:t>
      </w:r>
      <w:r w:rsidRPr="00B56F71">
        <w:rPr>
          <w:rFonts w:eastAsia="黑体"/>
          <w:color w:val="000000" w:themeColor="text1"/>
        </w:rPr>
        <w:t>月变化图</w:t>
      </w:r>
    </w:p>
    <w:p w:rsidR="00A35438" w:rsidRPr="00B56F71" w:rsidRDefault="00A35438" w:rsidP="00A35438">
      <w:pPr>
        <w:snapToGrid/>
        <w:ind w:firstLine="480"/>
        <w:rPr>
          <w:color w:val="000000" w:themeColor="text1"/>
        </w:rPr>
      </w:pPr>
      <w:r w:rsidRPr="00B56F71">
        <w:rPr>
          <w:color w:val="000000" w:themeColor="text1"/>
        </w:rPr>
        <w:t>由表</w:t>
      </w:r>
      <w:r w:rsidRPr="00B56F71">
        <w:rPr>
          <w:rFonts w:hint="eastAsia"/>
          <w:color w:val="000000" w:themeColor="text1"/>
        </w:rPr>
        <w:t>5.2</w:t>
      </w:r>
      <w:r w:rsidRPr="00B56F71">
        <w:rPr>
          <w:color w:val="000000" w:themeColor="text1"/>
        </w:rPr>
        <w:t>-3</w:t>
      </w:r>
      <w:r w:rsidRPr="00B56F71">
        <w:rPr>
          <w:rFonts w:hint="eastAsia"/>
          <w:color w:val="000000" w:themeColor="text1"/>
        </w:rPr>
        <w:t>和</w:t>
      </w:r>
      <w:r w:rsidRPr="00B56F71">
        <w:rPr>
          <w:color w:val="000000" w:themeColor="text1"/>
        </w:rPr>
        <w:t>图</w:t>
      </w:r>
      <w:r w:rsidRPr="00B56F71">
        <w:rPr>
          <w:color w:val="000000" w:themeColor="text1"/>
        </w:rPr>
        <w:t>5</w:t>
      </w:r>
      <w:r w:rsidRPr="00B56F71">
        <w:rPr>
          <w:rFonts w:hint="eastAsia"/>
          <w:color w:val="000000" w:themeColor="text1"/>
        </w:rPr>
        <w:t>.2-</w:t>
      </w:r>
      <w:r w:rsidRPr="00B56F71">
        <w:rPr>
          <w:color w:val="000000" w:themeColor="text1"/>
        </w:rPr>
        <w:t>2</w:t>
      </w:r>
      <w:r w:rsidRPr="00B56F71">
        <w:rPr>
          <w:color w:val="000000" w:themeColor="text1"/>
        </w:rPr>
        <w:t>可以看出，该区域地面各月风速变化较为规律，夏季风速最低。全年平均年风速为</w:t>
      </w:r>
      <w:r w:rsidRPr="00B56F71">
        <w:rPr>
          <w:color w:val="000000" w:themeColor="text1"/>
        </w:rPr>
        <w:t>2.31m/s</w:t>
      </w:r>
      <w:r w:rsidRPr="00B56F71">
        <w:rPr>
          <w:color w:val="000000" w:themeColor="text1"/>
        </w:rPr>
        <w:t>。</w:t>
      </w:r>
    </w:p>
    <w:p w:rsidR="00A35438" w:rsidRPr="00B56F71" w:rsidRDefault="00A35438" w:rsidP="00A35438">
      <w:pPr>
        <w:ind w:firstLine="480"/>
        <w:rPr>
          <w:color w:val="000000" w:themeColor="text1"/>
        </w:rPr>
      </w:pPr>
      <w:r w:rsidRPr="00B56F71">
        <w:rPr>
          <w:rFonts w:hint="eastAsia"/>
          <w:color w:val="000000" w:themeColor="text1"/>
        </w:rPr>
        <w:t>（</w:t>
      </w:r>
      <w:r w:rsidRPr="00B56F71">
        <w:rPr>
          <w:rFonts w:hint="eastAsia"/>
          <w:color w:val="000000" w:themeColor="text1"/>
        </w:rPr>
        <w:t>5</w:t>
      </w:r>
      <w:r w:rsidRPr="00B56F71">
        <w:rPr>
          <w:rFonts w:hint="eastAsia"/>
          <w:color w:val="000000" w:themeColor="text1"/>
        </w:rPr>
        <w:t>）</w:t>
      </w:r>
      <w:r w:rsidRPr="00B56F71">
        <w:rPr>
          <w:color w:val="000000" w:themeColor="text1"/>
        </w:rPr>
        <w:t>风向和风频</w:t>
      </w:r>
    </w:p>
    <w:p w:rsidR="00A35438" w:rsidRPr="00B56F71" w:rsidRDefault="00A35438" w:rsidP="00A35438">
      <w:pPr>
        <w:ind w:firstLine="480"/>
        <w:rPr>
          <w:color w:val="000000" w:themeColor="text1"/>
        </w:rPr>
      </w:pPr>
      <w:r w:rsidRPr="00B56F71">
        <w:rPr>
          <w:color w:val="000000" w:themeColor="text1"/>
        </w:rPr>
        <w:lastRenderedPageBreak/>
        <w:t>阜阳市年均风频的月变化见表</w:t>
      </w:r>
      <w:r w:rsidRPr="00B56F71">
        <w:rPr>
          <w:color w:val="000000" w:themeColor="text1"/>
        </w:rPr>
        <w:t>5.2-4</w:t>
      </w:r>
      <w:r w:rsidRPr="00B56F71">
        <w:rPr>
          <w:color w:val="000000" w:themeColor="text1"/>
        </w:rPr>
        <w:t>，年均风频季节变化及年变化见表</w:t>
      </w:r>
      <w:r w:rsidRPr="00B56F71">
        <w:rPr>
          <w:color w:val="000000" w:themeColor="text1"/>
        </w:rPr>
        <w:t>5.2-5</w:t>
      </w:r>
      <w:r w:rsidRPr="00B56F71">
        <w:rPr>
          <w:color w:val="000000" w:themeColor="text1"/>
        </w:rPr>
        <w:t>。由表</w:t>
      </w:r>
      <w:r w:rsidRPr="00B56F71">
        <w:rPr>
          <w:color w:val="000000" w:themeColor="text1"/>
        </w:rPr>
        <w:t>5.2-15</w:t>
      </w:r>
      <w:r w:rsidRPr="00B56F71">
        <w:rPr>
          <w:color w:val="000000" w:themeColor="text1"/>
        </w:rPr>
        <w:t>绘出年、季风向频率玫瑰图</w:t>
      </w:r>
      <w:r w:rsidRPr="00B56F71">
        <w:rPr>
          <w:color w:val="000000" w:themeColor="text1"/>
        </w:rPr>
        <w:t>(</w:t>
      </w:r>
      <w:r w:rsidRPr="00B56F71">
        <w:rPr>
          <w:color w:val="000000" w:themeColor="text1"/>
        </w:rPr>
        <w:t>见图</w:t>
      </w:r>
      <w:r w:rsidRPr="00B56F71">
        <w:rPr>
          <w:color w:val="000000" w:themeColor="text1"/>
        </w:rPr>
        <w:t>5.2-3)</w:t>
      </w:r>
      <w:r w:rsidRPr="00B56F71">
        <w:rPr>
          <w:color w:val="000000" w:themeColor="text1"/>
        </w:rPr>
        <w:t>。</w:t>
      </w:r>
      <w:r w:rsidRPr="00B56F71">
        <w:rPr>
          <w:rFonts w:hint="eastAsia"/>
          <w:color w:val="000000" w:themeColor="text1"/>
        </w:rPr>
        <w:t>由</w:t>
      </w:r>
      <w:r w:rsidRPr="00B56F71">
        <w:rPr>
          <w:color w:val="000000" w:themeColor="text1"/>
        </w:rPr>
        <w:t>表</w:t>
      </w:r>
      <w:r w:rsidRPr="00B56F71">
        <w:rPr>
          <w:rFonts w:hint="eastAsia"/>
          <w:color w:val="000000" w:themeColor="text1"/>
        </w:rPr>
        <w:t>5.2-</w:t>
      </w:r>
      <w:r w:rsidRPr="00B56F71">
        <w:rPr>
          <w:color w:val="000000" w:themeColor="text1"/>
        </w:rPr>
        <w:t>4</w:t>
      </w:r>
      <w:r w:rsidRPr="00B56F71">
        <w:rPr>
          <w:rFonts w:hint="eastAsia"/>
          <w:color w:val="000000" w:themeColor="text1"/>
        </w:rPr>
        <w:t>和</w:t>
      </w:r>
      <w:r w:rsidRPr="00B56F71">
        <w:rPr>
          <w:color w:val="000000" w:themeColor="text1"/>
        </w:rPr>
        <w:t>图</w:t>
      </w:r>
      <w:r w:rsidRPr="00B56F71">
        <w:rPr>
          <w:rFonts w:hint="eastAsia"/>
          <w:color w:val="000000" w:themeColor="text1"/>
        </w:rPr>
        <w:t>5.2-</w:t>
      </w:r>
      <w:r w:rsidRPr="00B56F71">
        <w:rPr>
          <w:color w:val="000000" w:themeColor="text1"/>
        </w:rPr>
        <w:t>5</w:t>
      </w:r>
      <w:r w:rsidRPr="00B56F71">
        <w:rPr>
          <w:rFonts w:hint="eastAsia"/>
          <w:color w:val="000000" w:themeColor="text1"/>
        </w:rPr>
        <w:t>可知</w:t>
      </w:r>
      <w:r w:rsidRPr="00B56F71">
        <w:rPr>
          <w:color w:val="000000" w:themeColor="text1"/>
        </w:rPr>
        <w:t>，区域内多年风频最大的风向是</w:t>
      </w:r>
      <w:r w:rsidRPr="00B56F71">
        <w:rPr>
          <w:color w:val="000000" w:themeColor="text1"/>
        </w:rPr>
        <w:t>E</w:t>
      </w:r>
      <w:r w:rsidRPr="00B56F71">
        <w:rPr>
          <w:color w:val="000000" w:themeColor="text1"/>
        </w:rPr>
        <w:t>风（</w:t>
      </w:r>
      <w:r w:rsidRPr="00B56F71">
        <w:rPr>
          <w:rFonts w:hint="eastAsia"/>
          <w:color w:val="000000" w:themeColor="text1"/>
        </w:rPr>
        <w:t>风频</w:t>
      </w:r>
      <w:r w:rsidRPr="00B56F71">
        <w:rPr>
          <w:rFonts w:hint="eastAsia"/>
          <w:color w:val="000000" w:themeColor="text1"/>
        </w:rPr>
        <w:t>9.37</w:t>
      </w:r>
      <w:r w:rsidRPr="00B56F71">
        <w:rPr>
          <w:color w:val="000000" w:themeColor="text1"/>
        </w:rPr>
        <w:t>%</w:t>
      </w:r>
      <w:r w:rsidRPr="00B56F71">
        <w:rPr>
          <w:color w:val="000000" w:themeColor="text1"/>
        </w:rPr>
        <w:t>）</w:t>
      </w:r>
      <w:r w:rsidRPr="00B56F71">
        <w:rPr>
          <w:rFonts w:hint="eastAsia"/>
          <w:color w:val="000000" w:themeColor="text1"/>
        </w:rPr>
        <w:t>，</w:t>
      </w:r>
      <w:r w:rsidRPr="00B56F71">
        <w:rPr>
          <w:color w:val="000000" w:themeColor="text1"/>
        </w:rPr>
        <w:t>其次为</w:t>
      </w:r>
      <w:r w:rsidRPr="00B56F71">
        <w:rPr>
          <w:color w:val="000000" w:themeColor="text1"/>
        </w:rPr>
        <w:t>ESE</w:t>
      </w:r>
      <w:r w:rsidRPr="00B56F71">
        <w:rPr>
          <w:color w:val="000000" w:themeColor="text1"/>
        </w:rPr>
        <w:t>风（</w:t>
      </w:r>
      <w:r w:rsidRPr="00B56F71">
        <w:rPr>
          <w:rFonts w:hint="eastAsia"/>
          <w:color w:val="000000" w:themeColor="text1"/>
        </w:rPr>
        <w:t>风频</w:t>
      </w:r>
      <w:r w:rsidRPr="00B56F71">
        <w:rPr>
          <w:rFonts w:hint="eastAsia"/>
          <w:color w:val="000000" w:themeColor="text1"/>
        </w:rPr>
        <w:t>9.45</w:t>
      </w:r>
      <w:r w:rsidRPr="00B56F71">
        <w:rPr>
          <w:color w:val="000000" w:themeColor="text1"/>
        </w:rPr>
        <w:t>%</w:t>
      </w:r>
      <w:r w:rsidRPr="00B56F71">
        <w:rPr>
          <w:color w:val="000000" w:themeColor="text1"/>
        </w:rPr>
        <w:t>）</w:t>
      </w:r>
      <w:r w:rsidRPr="00B56F71">
        <w:rPr>
          <w:rFonts w:hint="eastAsia"/>
          <w:color w:val="000000" w:themeColor="text1"/>
        </w:rPr>
        <w:t>，再者</w:t>
      </w:r>
      <w:r w:rsidRPr="00B56F71">
        <w:rPr>
          <w:color w:val="000000" w:themeColor="text1"/>
        </w:rPr>
        <w:t>为</w:t>
      </w:r>
      <w:r w:rsidRPr="00B56F71">
        <w:rPr>
          <w:color w:val="000000" w:themeColor="text1"/>
        </w:rPr>
        <w:t>NE</w:t>
      </w:r>
      <w:r w:rsidRPr="00B56F71">
        <w:rPr>
          <w:color w:val="000000" w:themeColor="text1"/>
        </w:rPr>
        <w:t>风（</w:t>
      </w:r>
      <w:r w:rsidRPr="00B56F71">
        <w:rPr>
          <w:rFonts w:hint="eastAsia"/>
          <w:color w:val="000000" w:themeColor="text1"/>
        </w:rPr>
        <w:t>7.19</w:t>
      </w:r>
      <w:r w:rsidRPr="00B56F71">
        <w:rPr>
          <w:color w:val="000000" w:themeColor="text1"/>
        </w:rPr>
        <w:t>%</w:t>
      </w:r>
      <w:r w:rsidRPr="00B56F71">
        <w:rPr>
          <w:color w:val="000000" w:themeColor="text1"/>
        </w:rPr>
        <w:t>）</w:t>
      </w:r>
      <w:r w:rsidRPr="00B56F71">
        <w:rPr>
          <w:rFonts w:hint="eastAsia"/>
          <w:color w:val="000000" w:themeColor="text1"/>
        </w:rPr>
        <w:t>，</w:t>
      </w:r>
      <w:r w:rsidRPr="00B56F71">
        <w:rPr>
          <w:color w:val="000000" w:themeColor="text1"/>
        </w:rPr>
        <w:t>连续</w:t>
      </w:r>
      <w:r w:rsidRPr="00B56F71">
        <w:rPr>
          <w:rFonts w:hint="eastAsia"/>
          <w:color w:val="000000" w:themeColor="text1"/>
        </w:rPr>
        <w:t>三个</w:t>
      </w:r>
      <w:r w:rsidRPr="00B56F71">
        <w:rPr>
          <w:color w:val="000000" w:themeColor="text1"/>
        </w:rPr>
        <w:t>风向角</w:t>
      </w:r>
      <w:r w:rsidRPr="00B56F71">
        <w:rPr>
          <w:rFonts w:hint="eastAsia"/>
          <w:color w:val="000000" w:themeColor="text1"/>
        </w:rPr>
        <w:t>的</w:t>
      </w:r>
      <w:r w:rsidRPr="00B56F71">
        <w:rPr>
          <w:color w:val="000000" w:themeColor="text1"/>
        </w:rPr>
        <w:t>风频（</w:t>
      </w:r>
      <w:r w:rsidRPr="00B56F71">
        <w:rPr>
          <w:rFonts w:hint="eastAsia"/>
          <w:color w:val="000000" w:themeColor="text1"/>
        </w:rPr>
        <w:t>E</w:t>
      </w:r>
      <w:r w:rsidRPr="00B56F71">
        <w:rPr>
          <w:color w:val="000000" w:themeColor="text1"/>
        </w:rPr>
        <w:t>风、</w:t>
      </w:r>
      <w:r w:rsidRPr="00B56F71">
        <w:rPr>
          <w:color w:val="000000" w:themeColor="text1"/>
        </w:rPr>
        <w:t>ENE</w:t>
      </w:r>
      <w:r w:rsidRPr="00B56F71">
        <w:rPr>
          <w:color w:val="000000" w:themeColor="text1"/>
        </w:rPr>
        <w:t>风和</w:t>
      </w:r>
      <w:r w:rsidRPr="00B56F71">
        <w:rPr>
          <w:color w:val="000000" w:themeColor="text1"/>
        </w:rPr>
        <w:t>S</w:t>
      </w:r>
      <w:r w:rsidRPr="00B56F71">
        <w:rPr>
          <w:color w:val="000000" w:themeColor="text1"/>
        </w:rPr>
        <w:t>风）</w:t>
      </w:r>
      <w:r w:rsidRPr="00B56F71">
        <w:rPr>
          <w:rFonts w:hint="eastAsia"/>
          <w:color w:val="000000" w:themeColor="text1"/>
        </w:rPr>
        <w:t>之和</w:t>
      </w:r>
      <w:r w:rsidRPr="00B56F71">
        <w:rPr>
          <w:color w:val="000000" w:themeColor="text1"/>
        </w:rPr>
        <w:t>等于</w:t>
      </w:r>
      <w:r w:rsidRPr="00B56F71">
        <w:rPr>
          <w:rFonts w:hint="eastAsia"/>
          <w:color w:val="000000" w:themeColor="text1"/>
        </w:rPr>
        <w:t>26.37</w:t>
      </w:r>
      <w:r w:rsidRPr="00B56F71">
        <w:rPr>
          <w:color w:val="000000" w:themeColor="text1"/>
        </w:rPr>
        <w:t>%</w:t>
      </w:r>
      <w:r w:rsidRPr="00B56F71">
        <w:rPr>
          <w:color w:val="000000" w:themeColor="text1"/>
        </w:rPr>
        <w:t>，因此该地区常年具有主导风向，主导风为</w:t>
      </w:r>
      <w:r w:rsidRPr="00B56F71">
        <w:rPr>
          <w:color w:val="000000" w:themeColor="text1"/>
        </w:rPr>
        <w:t>ESE</w:t>
      </w:r>
      <w:r w:rsidRPr="00B56F71">
        <w:rPr>
          <w:color w:val="000000" w:themeColor="text1"/>
        </w:rPr>
        <w:t>风。</w:t>
      </w:r>
    </w:p>
    <w:p w:rsidR="00A35438" w:rsidRPr="00B56F71" w:rsidRDefault="00A35438" w:rsidP="00A35438">
      <w:pPr>
        <w:ind w:firstLine="480"/>
        <w:jc w:val="center"/>
        <w:rPr>
          <w:color w:val="000000" w:themeColor="text1"/>
        </w:rPr>
      </w:pPr>
      <w:r w:rsidRPr="00B56F71">
        <w:rPr>
          <w:noProof/>
          <w:color w:val="000000" w:themeColor="text1"/>
        </w:rPr>
        <w:drawing>
          <wp:inline distT="0" distB="0" distL="0" distR="0" wp14:anchorId="61CBBC30" wp14:editId="5FFF61D7">
            <wp:extent cx="5732145" cy="4394012"/>
            <wp:effectExtent l="0" t="0" r="1905"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2145" cy="4394012"/>
                    </a:xfrm>
                    <a:prstGeom prst="rect">
                      <a:avLst/>
                    </a:prstGeom>
                    <a:noFill/>
                    <a:ln>
                      <a:noFill/>
                    </a:ln>
                  </pic:spPr>
                </pic:pic>
              </a:graphicData>
            </a:graphic>
          </wp:inline>
        </w:drawing>
      </w:r>
    </w:p>
    <w:p w:rsidR="00A35438" w:rsidRPr="00B56F71" w:rsidRDefault="00A35438" w:rsidP="00A35438">
      <w:pPr>
        <w:ind w:firstLineChars="0" w:firstLine="0"/>
        <w:jc w:val="center"/>
        <w:rPr>
          <w:rFonts w:eastAsia="黑体"/>
          <w:color w:val="000000" w:themeColor="text1"/>
        </w:rPr>
      </w:pPr>
      <w:r w:rsidRPr="00B56F71">
        <w:rPr>
          <w:rFonts w:eastAsia="黑体"/>
          <w:color w:val="000000" w:themeColor="text1"/>
        </w:rPr>
        <w:t>图</w:t>
      </w:r>
      <w:r w:rsidRPr="00B56F71">
        <w:rPr>
          <w:rFonts w:eastAsia="黑体" w:hint="eastAsia"/>
          <w:color w:val="000000" w:themeColor="text1"/>
        </w:rPr>
        <w:t>5.</w:t>
      </w:r>
      <w:r w:rsidRPr="00B56F71">
        <w:rPr>
          <w:rFonts w:eastAsia="黑体"/>
          <w:color w:val="000000" w:themeColor="text1"/>
        </w:rPr>
        <w:t xml:space="preserve">2-3  </w:t>
      </w:r>
      <w:r w:rsidRPr="00B56F71">
        <w:rPr>
          <w:rFonts w:eastAsia="黑体"/>
          <w:color w:val="000000" w:themeColor="text1"/>
        </w:rPr>
        <w:t>区域年、季风向频率</w:t>
      </w:r>
      <w:r w:rsidRPr="00B56F71">
        <w:rPr>
          <w:rFonts w:eastAsia="黑体" w:hint="eastAsia"/>
          <w:color w:val="000000" w:themeColor="text1"/>
        </w:rPr>
        <w:t>玫瑰</w:t>
      </w:r>
      <w:r w:rsidRPr="00B56F71">
        <w:rPr>
          <w:rFonts w:eastAsia="黑体"/>
          <w:color w:val="000000" w:themeColor="text1"/>
        </w:rPr>
        <w:t>图</w:t>
      </w:r>
    </w:p>
    <w:p w:rsidR="00A35438" w:rsidRPr="00B56F71" w:rsidRDefault="00A35438" w:rsidP="00A35438">
      <w:pPr>
        <w:ind w:firstLine="480"/>
        <w:rPr>
          <w:color w:val="000000" w:themeColor="text1"/>
        </w:rPr>
      </w:pPr>
    </w:p>
    <w:p w:rsidR="00A35438" w:rsidRPr="00B56F71" w:rsidRDefault="00A35438" w:rsidP="00A35438">
      <w:pPr>
        <w:ind w:firstLine="480"/>
        <w:rPr>
          <w:color w:val="000000" w:themeColor="text1"/>
        </w:rPr>
        <w:sectPr w:rsidR="00A35438" w:rsidRPr="00B56F71" w:rsidSect="00A45AE0">
          <w:headerReference w:type="default" r:id="rId85"/>
          <w:pgSz w:w="11907" w:h="16840"/>
          <w:pgMar w:top="1440" w:right="1440" w:bottom="1440" w:left="1440" w:header="851" w:footer="992" w:gutter="0"/>
          <w:cols w:space="425"/>
          <w:docGrid w:type="lines" w:linePitch="326"/>
        </w:sectPr>
      </w:pPr>
    </w:p>
    <w:p w:rsidR="00A35438" w:rsidRPr="00B56F71" w:rsidRDefault="00A35438" w:rsidP="00A35438">
      <w:pPr>
        <w:pStyle w:val="1fe"/>
        <w:ind w:firstLineChars="0" w:firstLine="0"/>
        <w:rPr>
          <w:color w:val="000000" w:themeColor="text1"/>
        </w:rPr>
      </w:pPr>
      <w:r w:rsidRPr="00B56F71">
        <w:rPr>
          <w:color w:val="000000" w:themeColor="text1"/>
        </w:rPr>
        <w:lastRenderedPageBreak/>
        <w:t>表</w:t>
      </w:r>
      <w:r w:rsidRPr="00B56F71">
        <w:rPr>
          <w:rFonts w:hint="eastAsia"/>
          <w:color w:val="000000" w:themeColor="text1"/>
        </w:rPr>
        <w:t>5.</w:t>
      </w:r>
      <w:r w:rsidRPr="00B56F71">
        <w:rPr>
          <w:color w:val="000000" w:themeColor="text1"/>
        </w:rPr>
        <w:t xml:space="preserve">2-4  </w:t>
      </w:r>
      <w:r w:rsidRPr="00B56F71">
        <w:rPr>
          <w:color w:val="000000" w:themeColor="text1"/>
        </w:rPr>
        <w:t>年均风频的月变化</w:t>
      </w:r>
      <w:r w:rsidRPr="00B56F71">
        <w:rPr>
          <w:color w:val="000000" w:themeColor="text1"/>
        </w:rPr>
        <w:t xml:space="preserve">  </w:t>
      </w:r>
      <w:r w:rsidRPr="00B56F71">
        <w:rPr>
          <w:color w:val="000000" w:themeColor="text1"/>
        </w:rPr>
        <w:t>单位：</w:t>
      </w:r>
      <w:r w:rsidRPr="00B56F71">
        <w:rPr>
          <w:color w:val="000000" w:themeColor="text1"/>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73"/>
        <w:gridCol w:w="733"/>
        <w:gridCol w:w="689"/>
        <w:gridCol w:w="689"/>
        <w:gridCol w:w="824"/>
        <w:gridCol w:w="689"/>
        <w:gridCol w:w="689"/>
        <w:gridCol w:w="630"/>
        <w:gridCol w:w="795"/>
        <w:gridCol w:w="689"/>
        <w:gridCol w:w="807"/>
        <w:gridCol w:w="727"/>
        <w:gridCol w:w="753"/>
        <w:gridCol w:w="821"/>
        <w:gridCol w:w="1058"/>
        <w:gridCol w:w="776"/>
        <w:gridCol w:w="992"/>
        <w:gridCol w:w="584"/>
      </w:tblGrid>
      <w:tr w:rsidR="00B56F71" w:rsidRPr="00B56F71" w:rsidTr="00530DA5">
        <w:trPr>
          <w:trHeight w:val="620"/>
          <w:jc w:val="center"/>
        </w:trPr>
        <w:tc>
          <w:tcPr>
            <w:tcW w:w="1273"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风向</w:t>
            </w:r>
          </w:p>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风频</w:t>
            </w:r>
          </w:p>
        </w:tc>
        <w:tc>
          <w:tcPr>
            <w:tcW w:w="733"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w:t>
            </w:r>
          </w:p>
        </w:tc>
        <w:tc>
          <w:tcPr>
            <w:tcW w:w="689"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NNE</w:t>
            </w:r>
          </w:p>
        </w:tc>
        <w:tc>
          <w:tcPr>
            <w:tcW w:w="689"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NE</w:t>
            </w:r>
          </w:p>
        </w:tc>
        <w:tc>
          <w:tcPr>
            <w:tcW w:w="824"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ENE</w:t>
            </w:r>
          </w:p>
        </w:tc>
        <w:tc>
          <w:tcPr>
            <w:tcW w:w="689"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E</w:t>
            </w:r>
          </w:p>
        </w:tc>
        <w:tc>
          <w:tcPr>
            <w:tcW w:w="689"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ESE</w:t>
            </w:r>
          </w:p>
        </w:tc>
        <w:tc>
          <w:tcPr>
            <w:tcW w:w="630"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SE</w:t>
            </w:r>
          </w:p>
        </w:tc>
        <w:tc>
          <w:tcPr>
            <w:tcW w:w="795"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SSE</w:t>
            </w:r>
          </w:p>
        </w:tc>
        <w:tc>
          <w:tcPr>
            <w:tcW w:w="689"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w:t>
            </w:r>
          </w:p>
        </w:tc>
        <w:tc>
          <w:tcPr>
            <w:tcW w:w="807"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SSW</w:t>
            </w:r>
          </w:p>
        </w:tc>
        <w:tc>
          <w:tcPr>
            <w:tcW w:w="727"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SW</w:t>
            </w:r>
          </w:p>
        </w:tc>
        <w:tc>
          <w:tcPr>
            <w:tcW w:w="753"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WSW</w:t>
            </w:r>
          </w:p>
        </w:tc>
        <w:tc>
          <w:tcPr>
            <w:tcW w:w="821"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W</w:t>
            </w:r>
          </w:p>
        </w:tc>
        <w:tc>
          <w:tcPr>
            <w:tcW w:w="1058"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WNW</w:t>
            </w:r>
          </w:p>
        </w:tc>
        <w:tc>
          <w:tcPr>
            <w:tcW w:w="776"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NW</w:t>
            </w:r>
          </w:p>
        </w:tc>
        <w:tc>
          <w:tcPr>
            <w:tcW w:w="992"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NNW</w:t>
            </w:r>
          </w:p>
        </w:tc>
        <w:tc>
          <w:tcPr>
            <w:tcW w:w="584"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C</w:t>
            </w:r>
          </w:p>
        </w:tc>
      </w:tr>
      <w:tr w:rsidR="00B56F71" w:rsidRPr="00B56F71" w:rsidTr="00530DA5">
        <w:trPr>
          <w:trHeight w:val="302"/>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一月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8.06</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6.45</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7.26</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12.1</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2.42</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12.1</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8.06</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6.45</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0.81</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2.42</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3.23</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5.65</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11.29</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r>
      <w:tr w:rsidR="00B56F71" w:rsidRPr="00B56F71" w:rsidTr="00530DA5">
        <w:trPr>
          <w:trHeight w:val="317"/>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二月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8.04</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8.93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10.71</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4.46</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14.29</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8.04</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6.25</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1.79</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5.36</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4.46</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6.25</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1.79</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5.36</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0.89</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3.57</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7.14</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2.68</w:t>
            </w:r>
          </w:p>
        </w:tc>
      </w:tr>
      <w:tr w:rsidR="00B56F71" w:rsidRPr="00B56F71" w:rsidTr="00530DA5">
        <w:trPr>
          <w:trHeight w:val="302"/>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三月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9.68</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8.87</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8.06</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8.87</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8.87</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8.87</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7.26</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5.65</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9.68</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2.42</w:t>
            </w:r>
          </w:p>
        </w:tc>
      </w:tr>
      <w:tr w:rsidR="00B56F71" w:rsidRPr="00B56F71" w:rsidTr="00530DA5">
        <w:trPr>
          <w:trHeight w:val="317"/>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四月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6.67</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8.33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12.5</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6.67</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3.33</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2.5</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2.5</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0.83</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3.33</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0.83</w:t>
            </w:r>
          </w:p>
        </w:tc>
      </w:tr>
      <w:tr w:rsidR="00B56F71" w:rsidRPr="00B56F71" w:rsidTr="00530DA5">
        <w:trPr>
          <w:trHeight w:val="302"/>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五月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7.26</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12.9</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14.52</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10.48</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9.68</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2.42</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3.23</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7.26</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2.42</w:t>
            </w:r>
          </w:p>
        </w:tc>
      </w:tr>
      <w:tr w:rsidR="00B56F71" w:rsidRPr="00B56F71" w:rsidTr="00530DA5">
        <w:trPr>
          <w:trHeight w:val="317"/>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六月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4.17</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6.67</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12.5</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10.83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14.17</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4.17</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7.5</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13.33</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6.67</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1.67</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1.67</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1.67</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1.67</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1.67</w:t>
            </w:r>
          </w:p>
        </w:tc>
      </w:tr>
      <w:tr w:rsidR="00B56F71" w:rsidRPr="00B56F71" w:rsidTr="00530DA5">
        <w:trPr>
          <w:trHeight w:val="302"/>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七月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6.45</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8.06</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14.52</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13.71</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8.87</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11.29</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10.48</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8.06</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0.81</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0.81</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0.81</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3.23</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6.45</w:t>
            </w:r>
          </w:p>
        </w:tc>
      </w:tr>
      <w:tr w:rsidR="00B56F71" w:rsidRPr="00B56F71" w:rsidTr="00530DA5">
        <w:trPr>
          <w:trHeight w:val="317"/>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八月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8.06</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5.65</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2.42</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12.1</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12.1</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6.45</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8.87</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2.42</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0.81</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2.42</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7.26</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10.48</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r>
      <w:tr w:rsidR="00B56F71" w:rsidRPr="00B56F71" w:rsidTr="00530DA5">
        <w:trPr>
          <w:trHeight w:val="302"/>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九月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14.17</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15.83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11.67</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3.33</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3.33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1.67</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2.5</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1.67</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0.83</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3.33</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2.5</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6.67</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6.67</w:t>
            </w:r>
          </w:p>
        </w:tc>
      </w:tr>
      <w:tr w:rsidR="00B56F71" w:rsidRPr="00B56F71" w:rsidTr="00530DA5">
        <w:trPr>
          <w:trHeight w:val="317"/>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十月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8.87</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10.48</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5.65</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12.9</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8.87</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5.65</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5.65</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3.23</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6.45</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1.61</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3.23</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9.68</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8.87</w:t>
            </w:r>
          </w:p>
        </w:tc>
      </w:tr>
      <w:tr w:rsidR="00B56F71" w:rsidRPr="00B56F71" w:rsidTr="00530DA5">
        <w:trPr>
          <w:trHeight w:val="302"/>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十一月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2.5</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3.33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4.17</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6.67</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9.17</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11.67</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12.5</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9.17</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0.83</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4.17</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3.33</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4.17</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r>
      <w:tr w:rsidR="00B56F71" w:rsidRPr="00B56F71" w:rsidTr="00530DA5">
        <w:trPr>
          <w:trHeight w:val="317"/>
          <w:jc w:val="center"/>
        </w:trPr>
        <w:tc>
          <w:tcPr>
            <w:tcW w:w="12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十二月</w:t>
            </w:r>
          </w:p>
        </w:tc>
        <w:tc>
          <w:tcPr>
            <w:tcW w:w="73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8.06</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7.26</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c>
          <w:tcPr>
            <w:tcW w:w="82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0.81</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6.45</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3.23</w:t>
            </w:r>
          </w:p>
        </w:tc>
        <w:tc>
          <w:tcPr>
            <w:tcW w:w="63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79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68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8.06</w:t>
            </w:r>
          </w:p>
        </w:tc>
        <w:tc>
          <w:tcPr>
            <w:tcW w:w="80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7.26</w:t>
            </w:r>
          </w:p>
        </w:tc>
        <w:tc>
          <w:tcPr>
            <w:tcW w:w="727"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15.32</w:t>
            </w:r>
          </w:p>
        </w:tc>
        <w:tc>
          <w:tcPr>
            <w:tcW w:w="7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821"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c>
          <w:tcPr>
            <w:tcW w:w="1058"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4.84</w:t>
            </w:r>
          </w:p>
        </w:tc>
        <w:tc>
          <w:tcPr>
            <w:tcW w:w="77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9.68</w:t>
            </w:r>
          </w:p>
        </w:tc>
        <w:tc>
          <w:tcPr>
            <w:tcW w:w="99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4.03</w:t>
            </w:r>
          </w:p>
        </w:tc>
        <w:tc>
          <w:tcPr>
            <w:tcW w:w="584"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3.23</w:t>
            </w:r>
          </w:p>
        </w:tc>
      </w:tr>
    </w:tbl>
    <w:p w:rsidR="00A35438" w:rsidRPr="00B56F71" w:rsidRDefault="00A35438" w:rsidP="00A35438">
      <w:pPr>
        <w:pStyle w:val="1fe"/>
        <w:ind w:firstLineChars="0" w:firstLine="0"/>
        <w:rPr>
          <w:color w:val="000000" w:themeColor="text1"/>
        </w:rPr>
      </w:pPr>
      <w:r w:rsidRPr="00B56F71">
        <w:rPr>
          <w:color w:val="000000" w:themeColor="text1"/>
        </w:rPr>
        <w:t>表</w:t>
      </w:r>
      <w:r w:rsidRPr="00B56F71">
        <w:rPr>
          <w:rFonts w:hint="eastAsia"/>
          <w:color w:val="000000" w:themeColor="text1"/>
        </w:rPr>
        <w:t>5.</w:t>
      </w:r>
      <w:r w:rsidRPr="00B56F71">
        <w:rPr>
          <w:color w:val="000000" w:themeColor="text1"/>
        </w:rPr>
        <w:t xml:space="preserve">2-5  </w:t>
      </w:r>
      <w:r w:rsidRPr="00B56F71">
        <w:rPr>
          <w:color w:val="000000" w:themeColor="text1"/>
        </w:rPr>
        <w:t>年均风频的季变化及年均风频年变化</w:t>
      </w:r>
      <w:r w:rsidRPr="00B56F71">
        <w:rPr>
          <w:rFonts w:hint="eastAsia"/>
          <w:color w:val="000000" w:themeColor="text1"/>
        </w:rPr>
        <w:t xml:space="preserve">  </w:t>
      </w:r>
      <w:r w:rsidRPr="00B56F71">
        <w:rPr>
          <w:color w:val="000000" w:themeColor="text1"/>
        </w:rPr>
        <w:t>单位：</w:t>
      </w:r>
      <w:r w:rsidRPr="00B56F71">
        <w:rPr>
          <w:color w:val="000000" w:themeColor="text1"/>
        </w:rPr>
        <w:t>%</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13"/>
        <w:gridCol w:w="686"/>
        <w:gridCol w:w="760"/>
        <w:gridCol w:w="683"/>
        <w:gridCol w:w="806"/>
        <w:gridCol w:w="806"/>
        <w:gridCol w:w="806"/>
        <w:gridCol w:w="682"/>
        <w:gridCol w:w="805"/>
        <w:gridCol w:w="805"/>
        <w:gridCol w:w="759"/>
        <w:gridCol w:w="682"/>
        <w:gridCol w:w="853"/>
        <w:gridCol w:w="682"/>
        <w:gridCol w:w="896"/>
        <w:gridCol w:w="682"/>
        <w:gridCol w:w="839"/>
        <w:gridCol w:w="873"/>
      </w:tblGrid>
      <w:tr w:rsidR="00B56F71" w:rsidRPr="00B56F71" w:rsidTr="00530DA5">
        <w:trPr>
          <w:trHeight w:val="543"/>
          <w:jc w:val="center"/>
        </w:trPr>
        <w:tc>
          <w:tcPr>
            <w:tcW w:w="1113"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风向</w:t>
            </w:r>
          </w:p>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风频</w:t>
            </w:r>
            <w:r w:rsidRPr="00B56F71">
              <w:rPr>
                <w:b/>
                <w:color w:val="000000" w:themeColor="text1"/>
                <w:sz w:val="21"/>
                <w:szCs w:val="21"/>
              </w:rPr>
              <w:t>(%)</w:t>
            </w:r>
          </w:p>
        </w:tc>
        <w:tc>
          <w:tcPr>
            <w:tcW w:w="686"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w:t>
            </w:r>
          </w:p>
        </w:tc>
        <w:tc>
          <w:tcPr>
            <w:tcW w:w="760"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NNE</w:t>
            </w:r>
          </w:p>
        </w:tc>
        <w:tc>
          <w:tcPr>
            <w:tcW w:w="683"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NE</w:t>
            </w:r>
          </w:p>
        </w:tc>
        <w:tc>
          <w:tcPr>
            <w:tcW w:w="806"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ENE</w:t>
            </w:r>
          </w:p>
        </w:tc>
        <w:tc>
          <w:tcPr>
            <w:tcW w:w="806"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E</w:t>
            </w:r>
          </w:p>
        </w:tc>
        <w:tc>
          <w:tcPr>
            <w:tcW w:w="806"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ESE</w:t>
            </w:r>
          </w:p>
        </w:tc>
        <w:tc>
          <w:tcPr>
            <w:tcW w:w="682"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SE</w:t>
            </w:r>
          </w:p>
        </w:tc>
        <w:tc>
          <w:tcPr>
            <w:tcW w:w="805"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SSE</w:t>
            </w:r>
          </w:p>
        </w:tc>
        <w:tc>
          <w:tcPr>
            <w:tcW w:w="805"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w:t>
            </w:r>
          </w:p>
        </w:tc>
        <w:tc>
          <w:tcPr>
            <w:tcW w:w="759"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SSW</w:t>
            </w:r>
          </w:p>
        </w:tc>
        <w:tc>
          <w:tcPr>
            <w:tcW w:w="682"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SW</w:t>
            </w:r>
          </w:p>
        </w:tc>
        <w:tc>
          <w:tcPr>
            <w:tcW w:w="853"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WSW</w:t>
            </w:r>
          </w:p>
        </w:tc>
        <w:tc>
          <w:tcPr>
            <w:tcW w:w="682"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W</w:t>
            </w:r>
          </w:p>
        </w:tc>
        <w:tc>
          <w:tcPr>
            <w:tcW w:w="896"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WNW</w:t>
            </w:r>
          </w:p>
        </w:tc>
        <w:tc>
          <w:tcPr>
            <w:tcW w:w="682"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NW</w:t>
            </w:r>
          </w:p>
        </w:tc>
        <w:tc>
          <w:tcPr>
            <w:tcW w:w="839"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NNW</w:t>
            </w:r>
          </w:p>
        </w:tc>
        <w:tc>
          <w:tcPr>
            <w:tcW w:w="873" w:type="dxa"/>
            <w:vAlign w:val="center"/>
          </w:tcPr>
          <w:p w:rsidR="00A35438" w:rsidRPr="00B56F71" w:rsidRDefault="00A35438" w:rsidP="00A35438">
            <w:pPr>
              <w:spacing w:line="240" w:lineRule="auto"/>
              <w:ind w:firstLineChars="0" w:firstLine="0"/>
              <w:jc w:val="center"/>
              <w:rPr>
                <w:b/>
                <w:color w:val="000000" w:themeColor="text1"/>
                <w:sz w:val="21"/>
                <w:szCs w:val="21"/>
              </w:rPr>
            </w:pPr>
            <w:r w:rsidRPr="00B56F71">
              <w:rPr>
                <w:b/>
                <w:color w:val="000000" w:themeColor="text1"/>
                <w:sz w:val="21"/>
                <w:szCs w:val="21"/>
              </w:rPr>
              <w:t>C</w:t>
            </w:r>
          </w:p>
        </w:tc>
      </w:tr>
      <w:tr w:rsidR="00B56F71" w:rsidRPr="00B56F71" w:rsidTr="00530DA5">
        <w:trPr>
          <w:trHeight w:val="273"/>
          <w:jc w:val="center"/>
        </w:trPr>
        <w:tc>
          <w:tcPr>
            <w:tcW w:w="111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春季</w:t>
            </w:r>
          </w:p>
        </w:tc>
        <w:tc>
          <w:tcPr>
            <w:tcW w:w="68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4.35</w:t>
            </w:r>
          </w:p>
        </w:tc>
        <w:tc>
          <w:tcPr>
            <w:tcW w:w="76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6.79</w:t>
            </w:r>
          </w:p>
        </w:tc>
        <w:tc>
          <w:tcPr>
            <w:tcW w:w="68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7.34</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10.33</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10.6</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7.61</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6.25</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8.42</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7.07</w:t>
            </w:r>
          </w:p>
        </w:tc>
        <w:tc>
          <w:tcPr>
            <w:tcW w:w="75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6.79</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4.35</w:t>
            </w:r>
          </w:p>
        </w:tc>
        <w:tc>
          <w:tcPr>
            <w:tcW w:w="8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2.72</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2.45</w:t>
            </w:r>
          </w:p>
        </w:tc>
        <w:tc>
          <w:tcPr>
            <w:tcW w:w="89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2.45</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4.89</w:t>
            </w:r>
          </w:p>
        </w:tc>
        <w:tc>
          <w:tcPr>
            <w:tcW w:w="83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5.71</w:t>
            </w:r>
          </w:p>
        </w:tc>
        <w:tc>
          <w:tcPr>
            <w:tcW w:w="8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1.9</w:t>
            </w:r>
          </w:p>
        </w:tc>
      </w:tr>
      <w:tr w:rsidR="00B56F71" w:rsidRPr="00B56F71" w:rsidTr="00530DA5">
        <w:trPr>
          <w:trHeight w:val="258"/>
          <w:jc w:val="center"/>
        </w:trPr>
        <w:tc>
          <w:tcPr>
            <w:tcW w:w="111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夏季</w:t>
            </w:r>
          </w:p>
        </w:tc>
        <w:tc>
          <w:tcPr>
            <w:tcW w:w="68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5.16</w:t>
            </w:r>
          </w:p>
        </w:tc>
        <w:tc>
          <w:tcPr>
            <w:tcW w:w="76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3.8</w:t>
            </w:r>
          </w:p>
        </w:tc>
        <w:tc>
          <w:tcPr>
            <w:tcW w:w="68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5.98</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7.61</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9.78</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13.32</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5.71</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10.33</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10.05</w:t>
            </w:r>
          </w:p>
        </w:tc>
        <w:tc>
          <w:tcPr>
            <w:tcW w:w="75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7.88</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2.99</w:t>
            </w:r>
          </w:p>
        </w:tc>
        <w:tc>
          <w:tcPr>
            <w:tcW w:w="8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0.82</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1.63</w:t>
            </w:r>
          </w:p>
        </w:tc>
        <w:tc>
          <w:tcPr>
            <w:tcW w:w="89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2.17</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3.53</w:t>
            </w:r>
          </w:p>
        </w:tc>
        <w:tc>
          <w:tcPr>
            <w:tcW w:w="83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5.16</w:t>
            </w:r>
          </w:p>
        </w:tc>
        <w:tc>
          <w:tcPr>
            <w:tcW w:w="8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4.08</w:t>
            </w:r>
          </w:p>
        </w:tc>
      </w:tr>
      <w:tr w:rsidR="00B56F71" w:rsidRPr="00B56F71" w:rsidTr="00530DA5">
        <w:trPr>
          <w:trHeight w:val="273"/>
          <w:jc w:val="center"/>
        </w:trPr>
        <w:tc>
          <w:tcPr>
            <w:tcW w:w="111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秋季</w:t>
            </w:r>
          </w:p>
        </w:tc>
        <w:tc>
          <w:tcPr>
            <w:tcW w:w="68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9.62</w:t>
            </w:r>
          </w:p>
        </w:tc>
        <w:tc>
          <w:tcPr>
            <w:tcW w:w="76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7.69</w:t>
            </w:r>
          </w:p>
        </w:tc>
        <w:tc>
          <w:tcPr>
            <w:tcW w:w="68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6.87</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4.4</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10.99</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9.07</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6.04</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6.87</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5.77</w:t>
            </w:r>
          </w:p>
        </w:tc>
        <w:tc>
          <w:tcPr>
            <w:tcW w:w="75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4.95</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4.12</w:t>
            </w:r>
          </w:p>
        </w:tc>
        <w:tc>
          <w:tcPr>
            <w:tcW w:w="8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0.27</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2.75</w:t>
            </w:r>
          </w:p>
        </w:tc>
        <w:tc>
          <w:tcPr>
            <w:tcW w:w="89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3.85</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2.2</w:t>
            </w:r>
          </w:p>
        </w:tc>
        <w:tc>
          <w:tcPr>
            <w:tcW w:w="83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7.42</w:t>
            </w:r>
          </w:p>
        </w:tc>
        <w:tc>
          <w:tcPr>
            <w:tcW w:w="8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7.14</w:t>
            </w:r>
          </w:p>
        </w:tc>
      </w:tr>
      <w:tr w:rsidR="00B56F71" w:rsidRPr="00B56F71" w:rsidTr="00530DA5">
        <w:trPr>
          <w:trHeight w:val="273"/>
          <w:jc w:val="center"/>
        </w:trPr>
        <w:tc>
          <w:tcPr>
            <w:tcW w:w="111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冬季</w:t>
            </w:r>
          </w:p>
        </w:tc>
        <w:tc>
          <w:tcPr>
            <w:tcW w:w="68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8.06</w:t>
            </w:r>
          </w:p>
        </w:tc>
        <w:tc>
          <w:tcPr>
            <w:tcW w:w="76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7.5</w:t>
            </w:r>
          </w:p>
        </w:tc>
        <w:tc>
          <w:tcPr>
            <w:tcW w:w="68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7.5</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7.5</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7.78</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6.11</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3.06</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5.83</w:t>
            </w:r>
          </w:p>
        </w:tc>
        <w:tc>
          <w:tcPr>
            <w:tcW w:w="75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4.44</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9.44</w:t>
            </w:r>
          </w:p>
        </w:tc>
        <w:tc>
          <w:tcPr>
            <w:tcW w:w="8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2.22</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4.17</w:t>
            </w:r>
          </w:p>
        </w:tc>
        <w:tc>
          <w:tcPr>
            <w:tcW w:w="89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3.06</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6.39</w:t>
            </w:r>
          </w:p>
        </w:tc>
        <w:tc>
          <w:tcPr>
            <w:tcW w:w="83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7.5</w:t>
            </w:r>
          </w:p>
        </w:tc>
        <w:tc>
          <w:tcPr>
            <w:tcW w:w="8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3.61</w:t>
            </w:r>
          </w:p>
        </w:tc>
      </w:tr>
      <w:tr w:rsidR="00A35438" w:rsidRPr="00B56F71" w:rsidTr="00530DA5">
        <w:trPr>
          <w:trHeight w:val="273"/>
          <w:jc w:val="center"/>
        </w:trPr>
        <w:tc>
          <w:tcPr>
            <w:tcW w:w="111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年平均</w:t>
            </w:r>
          </w:p>
        </w:tc>
        <w:tc>
          <w:tcPr>
            <w:tcW w:w="68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6.78</w:t>
            </w:r>
          </w:p>
        </w:tc>
        <w:tc>
          <w:tcPr>
            <w:tcW w:w="760"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6.44</w:t>
            </w:r>
          </w:p>
        </w:tc>
        <w:tc>
          <w:tcPr>
            <w:tcW w:w="68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6.92</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7.05</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9.73</w:t>
            </w:r>
          </w:p>
        </w:tc>
        <w:tc>
          <w:tcPr>
            <w:tcW w:w="80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9.45</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6.03</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7.19</w:t>
            </w:r>
          </w:p>
        </w:tc>
        <w:tc>
          <w:tcPr>
            <w:tcW w:w="805"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7.19</w:t>
            </w:r>
          </w:p>
        </w:tc>
        <w:tc>
          <w:tcPr>
            <w:tcW w:w="75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6.03</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5.21</w:t>
            </w:r>
          </w:p>
        </w:tc>
        <w:tc>
          <w:tcPr>
            <w:tcW w:w="85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1.51</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2.74</w:t>
            </w:r>
          </w:p>
        </w:tc>
        <w:tc>
          <w:tcPr>
            <w:tcW w:w="896"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2.88</w:t>
            </w:r>
          </w:p>
        </w:tc>
        <w:tc>
          <w:tcPr>
            <w:tcW w:w="682"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4.25</w:t>
            </w:r>
          </w:p>
        </w:tc>
        <w:tc>
          <w:tcPr>
            <w:tcW w:w="839"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6.44</w:t>
            </w:r>
          </w:p>
        </w:tc>
        <w:tc>
          <w:tcPr>
            <w:tcW w:w="873" w:type="dxa"/>
            <w:vAlign w:val="center"/>
          </w:tcPr>
          <w:p w:rsidR="00A35438" w:rsidRPr="00B56F71" w:rsidRDefault="00A35438" w:rsidP="00A35438">
            <w:pPr>
              <w:spacing w:line="240" w:lineRule="auto"/>
              <w:ind w:firstLineChars="0" w:firstLine="0"/>
              <w:jc w:val="center"/>
              <w:rPr>
                <w:color w:val="000000" w:themeColor="text1"/>
                <w:sz w:val="21"/>
                <w:szCs w:val="21"/>
              </w:rPr>
            </w:pPr>
            <w:r w:rsidRPr="00B56F71">
              <w:rPr>
                <w:color w:val="000000" w:themeColor="text1"/>
                <w:sz w:val="21"/>
                <w:szCs w:val="21"/>
              </w:rPr>
              <w:t>4.18</w:t>
            </w:r>
          </w:p>
        </w:tc>
      </w:tr>
    </w:tbl>
    <w:p w:rsidR="00A35438" w:rsidRPr="00B56F71" w:rsidRDefault="00A35438" w:rsidP="00A35438">
      <w:pPr>
        <w:ind w:firstLine="480"/>
        <w:rPr>
          <w:color w:val="000000" w:themeColor="text1"/>
        </w:rPr>
      </w:pPr>
    </w:p>
    <w:p w:rsidR="00A35438" w:rsidRPr="00B56F71" w:rsidRDefault="00A35438" w:rsidP="00A35438">
      <w:pPr>
        <w:ind w:firstLine="480"/>
        <w:rPr>
          <w:color w:val="000000" w:themeColor="text1"/>
        </w:rPr>
        <w:sectPr w:rsidR="00A35438" w:rsidRPr="00B56F71" w:rsidSect="00A35438">
          <w:pgSz w:w="16840" w:h="11907" w:orient="landscape"/>
          <w:pgMar w:top="1440" w:right="1440" w:bottom="1440" w:left="1440" w:header="851" w:footer="992" w:gutter="0"/>
          <w:cols w:space="425"/>
          <w:docGrid w:type="lines" w:linePitch="326"/>
        </w:sectPr>
      </w:pPr>
    </w:p>
    <w:p w:rsidR="00FE60CB" w:rsidRPr="00B56F71" w:rsidRDefault="00FE60CB" w:rsidP="00CB6306">
      <w:pPr>
        <w:pStyle w:val="afffffffffffffffff2"/>
        <w:spacing w:beforeLines="50" w:before="163" w:afterLines="50" w:after="163"/>
        <w:outlineLvl w:val="2"/>
        <w:rPr>
          <w:rFonts w:eastAsia="宋体" w:cs="Times New Roman"/>
          <w:b/>
          <w:color w:val="000000" w:themeColor="text1"/>
          <w:sz w:val="24"/>
        </w:rPr>
      </w:pPr>
      <w:r w:rsidRPr="00B56F71">
        <w:rPr>
          <w:rFonts w:eastAsia="宋体" w:cs="Times New Roman" w:hint="eastAsia"/>
          <w:b/>
          <w:color w:val="000000" w:themeColor="text1"/>
          <w:sz w:val="24"/>
        </w:rPr>
        <w:lastRenderedPageBreak/>
        <w:t>5.2.</w:t>
      </w:r>
      <w:r w:rsidR="00CB6306" w:rsidRPr="00B56F71">
        <w:rPr>
          <w:rFonts w:eastAsia="宋体" w:cs="Times New Roman"/>
          <w:b/>
          <w:color w:val="000000" w:themeColor="text1"/>
          <w:sz w:val="24"/>
        </w:rPr>
        <w:t>2</w:t>
      </w:r>
      <w:r w:rsidRPr="00B56F71">
        <w:rPr>
          <w:rFonts w:eastAsia="宋体" w:cs="Times New Roman" w:hint="eastAsia"/>
          <w:b/>
          <w:color w:val="000000" w:themeColor="text1"/>
          <w:sz w:val="24"/>
        </w:rPr>
        <w:t>模型选取</w:t>
      </w:r>
      <w:r w:rsidRPr="00B56F71">
        <w:rPr>
          <w:rFonts w:eastAsia="宋体" w:cs="Times New Roman"/>
          <w:b/>
          <w:color w:val="000000" w:themeColor="text1"/>
          <w:sz w:val="24"/>
        </w:rPr>
        <w:t>及选取依据</w:t>
      </w:r>
    </w:p>
    <w:p w:rsidR="00FE60CB" w:rsidRPr="00B56F71" w:rsidRDefault="00FE60CB" w:rsidP="00FE60CB">
      <w:pPr>
        <w:ind w:firstLine="480"/>
        <w:rPr>
          <w:color w:val="000000" w:themeColor="text1"/>
        </w:rPr>
      </w:pPr>
      <w:r w:rsidRPr="00B56F71">
        <w:rPr>
          <w:rFonts w:hint="eastAsia"/>
          <w:color w:val="000000" w:themeColor="text1"/>
        </w:rPr>
        <w:t>根据评价等级计算，本次大气评价等级为一级。因此，需采用进一步预测模型开展大气环境影响预测与评价。</w:t>
      </w:r>
    </w:p>
    <w:p w:rsidR="00FE60CB" w:rsidRPr="00B56F71" w:rsidRDefault="00FE60CB" w:rsidP="00FE60CB">
      <w:pPr>
        <w:ind w:firstLine="480"/>
        <w:rPr>
          <w:color w:val="000000" w:themeColor="text1"/>
        </w:rPr>
      </w:pPr>
      <w:r w:rsidRPr="00B56F71">
        <w:rPr>
          <w:rFonts w:hint="eastAsia"/>
          <w:color w:val="000000" w:themeColor="text1"/>
        </w:rPr>
        <w:t>根据《环境影响评价技术导则</w:t>
      </w:r>
      <w:r w:rsidRPr="00B56F71">
        <w:rPr>
          <w:rFonts w:hint="eastAsia"/>
          <w:color w:val="000000" w:themeColor="text1"/>
        </w:rPr>
        <w:t>-</w:t>
      </w:r>
      <w:r w:rsidRPr="00B56F71">
        <w:rPr>
          <w:rFonts w:hint="eastAsia"/>
          <w:color w:val="000000" w:themeColor="text1"/>
        </w:rPr>
        <w:t>大气环境》（</w:t>
      </w:r>
      <w:r w:rsidRPr="00B56F71">
        <w:rPr>
          <w:rFonts w:hint="eastAsia"/>
          <w:color w:val="000000" w:themeColor="text1"/>
        </w:rPr>
        <w:t>HJ2.2-2018</w:t>
      </w:r>
      <w:r w:rsidRPr="00B56F71">
        <w:rPr>
          <w:rFonts w:hint="eastAsia"/>
          <w:color w:val="000000" w:themeColor="text1"/>
        </w:rPr>
        <w:t>）表</w:t>
      </w:r>
      <w:r w:rsidRPr="00B56F71">
        <w:rPr>
          <w:rFonts w:hint="eastAsia"/>
          <w:color w:val="000000" w:themeColor="text1"/>
        </w:rPr>
        <w:t xml:space="preserve">3 </w:t>
      </w:r>
      <w:r w:rsidRPr="00B56F71">
        <w:rPr>
          <w:rFonts w:hint="eastAsia"/>
          <w:color w:val="000000" w:themeColor="text1"/>
        </w:rPr>
        <w:t>推荐模型适用范围，满足本项目进一步预测的模型有</w:t>
      </w:r>
      <w:r w:rsidRPr="00B56F71">
        <w:rPr>
          <w:rFonts w:hint="eastAsia"/>
          <w:color w:val="000000" w:themeColor="text1"/>
        </w:rPr>
        <w:t>AREMOD</w:t>
      </w:r>
      <w:r w:rsidRPr="00B56F71">
        <w:rPr>
          <w:rFonts w:hint="eastAsia"/>
          <w:color w:val="000000" w:themeColor="text1"/>
        </w:rPr>
        <w:t>、</w:t>
      </w:r>
      <w:r w:rsidRPr="00B56F71">
        <w:rPr>
          <w:rFonts w:hint="eastAsia"/>
          <w:color w:val="000000" w:themeColor="text1"/>
        </w:rPr>
        <w:t>ADMS</w:t>
      </w:r>
      <w:r w:rsidRPr="00B56F71">
        <w:rPr>
          <w:rFonts w:hint="eastAsia"/>
          <w:color w:val="000000" w:themeColor="text1"/>
        </w:rPr>
        <w:t>、</w:t>
      </w:r>
      <w:r w:rsidRPr="00B56F71">
        <w:rPr>
          <w:rFonts w:hint="eastAsia"/>
          <w:color w:val="000000" w:themeColor="text1"/>
        </w:rPr>
        <w:t>CALPUFF</w:t>
      </w:r>
      <w:r w:rsidRPr="00B56F71">
        <w:rPr>
          <w:rFonts w:hint="eastAsia"/>
          <w:color w:val="000000" w:themeColor="text1"/>
        </w:rPr>
        <w:t>。</w:t>
      </w:r>
    </w:p>
    <w:p w:rsidR="00FE60CB" w:rsidRPr="00B56F71" w:rsidRDefault="00FE60CB" w:rsidP="00FE60CB">
      <w:pPr>
        <w:ind w:firstLine="480"/>
        <w:rPr>
          <w:color w:val="000000" w:themeColor="text1"/>
        </w:rPr>
      </w:pPr>
      <w:r w:rsidRPr="00B56F71">
        <w:rPr>
          <w:rFonts w:hint="eastAsia"/>
          <w:color w:val="000000" w:themeColor="text1"/>
        </w:rPr>
        <w:t>根据阜阳市监测</w:t>
      </w:r>
      <w:r w:rsidRPr="00B56F71">
        <w:rPr>
          <w:color w:val="000000" w:themeColor="text1"/>
        </w:rPr>
        <w:t>站</w:t>
      </w:r>
      <w:r w:rsidRPr="00B56F71">
        <w:rPr>
          <w:color w:val="000000" w:themeColor="text1"/>
        </w:rPr>
        <w:t>2017</w:t>
      </w:r>
      <w:r w:rsidRPr="00B56F71">
        <w:rPr>
          <w:rFonts w:hint="eastAsia"/>
          <w:color w:val="000000" w:themeColor="text1"/>
        </w:rPr>
        <w:t>年的气象统计结果：</w:t>
      </w:r>
      <w:r w:rsidRPr="00B56F71">
        <w:rPr>
          <w:color w:val="000000" w:themeColor="text1"/>
        </w:rPr>
        <w:t>2017</w:t>
      </w:r>
      <w:r w:rsidRPr="00B56F71">
        <w:rPr>
          <w:rFonts w:hint="eastAsia"/>
          <w:color w:val="000000" w:themeColor="text1"/>
        </w:rPr>
        <w:t>年出现风速≤</w:t>
      </w:r>
      <w:r w:rsidRPr="00B56F71">
        <w:rPr>
          <w:rFonts w:hint="eastAsia"/>
          <w:color w:val="000000" w:themeColor="text1"/>
        </w:rPr>
        <w:t>0.5m/s</w:t>
      </w:r>
      <w:r w:rsidRPr="00B56F71">
        <w:rPr>
          <w:rFonts w:hint="eastAsia"/>
          <w:color w:val="000000" w:themeColor="text1"/>
        </w:rPr>
        <w:t>的持续时间未超过</w:t>
      </w:r>
      <w:r w:rsidRPr="00B56F71">
        <w:rPr>
          <w:rFonts w:hint="eastAsia"/>
          <w:color w:val="000000" w:themeColor="text1"/>
        </w:rPr>
        <w:t>72h</w:t>
      </w:r>
      <w:r w:rsidRPr="00B56F71">
        <w:rPr>
          <w:rFonts w:hint="eastAsia"/>
          <w:color w:val="000000" w:themeColor="text1"/>
        </w:rPr>
        <w:t>。另根据现场调查，本项目</w:t>
      </w:r>
      <w:r w:rsidRPr="00B56F71">
        <w:rPr>
          <w:rFonts w:hint="eastAsia"/>
          <w:color w:val="000000" w:themeColor="text1"/>
        </w:rPr>
        <w:t>3km</w:t>
      </w:r>
      <w:r w:rsidRPr="00B56F71">
        <w:rPr>
          <w:rFonts w:hint="eastAsia"/>
          <w:color w:val="000000" w:themeColor="text1"/>
        </w:rPr>
        <w:t>范围内无大型水体（海或湖），不会发生熏烟现象。因此，本次评价不需要采用</w:t>
      </w:r>
      <w:r w:rsidRPr="00B56F71">
        <w:rPr>
          <w:rFonts w:hint="eastAsia"/>
          <w:color w:val="000000" w:themeColor="text1"/>
        </w:rPr>
        <w:t xml:space="preserve">CALPUFF </w:t>
      </w:r>
      <w:r w:rsidRPr="00B56F71">
        <w:rPr>
          <w:rFonts w:hint="eastAsia"/>
          <w:color w:val="000000" w:themeColor="text1"/>
        </w:rPr>
        <w:t>模型进行进一步预测。</w:t>
      </w:r>
    </w:p>
    <w:p w:rsidR="00FE60CB" w:rsidRPr="00B56F71" w:rsidRDefault="00FE60CB" w:rsidP="00FE60CB">
      <w:pPr>
        <w:ind w:firstLine="480"/>
        <w:rPr>
          <w:color w:val="000000" w:themeColor="text1"/>
        </w:rPr>
      </w:pPr>
      <w:r w:rsidRPr="00B56F71">
        <w:rPr>
          <w:rFonts w:hint="eastAsia"/>
          <w:color w:val="000000" w:themeColor="text1"/>
        </w:rPr>
        <w:t>根据以上模型比选，本次采用</w:t>
      </w:r>
      <w:r w:rsidRPr="00B56F71">
        <w:rPr>
          <w:rFonts w:hint="eastAsia"/>
          <w:color w:val="000000" w:themeColor="text1"/>
        </w:rPr>
        <w:t>EIAProA2018</w:t>
      </w:r>
      <w:r w:rsidRPr="00B56F71">
        <w:rPr>
          <w:rFonts w:hint="eastAsia"/>
          <w:color w:val="000000" w:themeColor="text1"/>
        </w:rPr>
        <w:t>（</w:t>
      </w:r>
      <w:r w:rsidRPr="00B56F71">
        <w:rPr>
          <w:rFonts w:hint="eastAsia"/>
          <w:color w:val="000000" w:themeColor="text1"/>
        </w:rPr>
        <w:t xml:space="preserve">v2.6.469 </w:t>
      </w:r>
      <w:r w:rsidRPr="00B56F71">
        <w:rPr>
          <w:rFonts w:hint="eastAsia"/>
          <w:color w:val="000000" w:themeColor="text1"/>
        </w:rPr>
        <w:t>版本）对本项目进行进一步预测。</w:t>
      </w:r>
      <w:r w:rsidRPr="00B56F71">
        <w:rPr>
          <w:rFonts w:hint="eastAsia"/>
          <w:color w:val="000000" w:themeColor="text1"/>
        </w:rPr>
        <w:t xml:space="preserve">EIProA2018 </w:t>
      </w:r>
      <w:r w:rsidRPr="00B56F71">
        <w:rPr>
          <w:rFonts w:hint="eastAsia"/>
          <w:color w:val="000000" w:themeColor="text1"/>
        </w:rPr>
        <w:t>为大气环评专业辅助系统（</w:t>
      </w:r>
      <w:r w:rsidRPr="00B56F71">
        <w:rPr>
          <w:rFonts w:hint="eastAsia"/>
          <w:color w:val="000000" w:themeColor="text1"/>
        </w:rPr>
        <w:t>Professional Assistant System Special for Air</w:t>
      </w:r>
      <w:r w:rsidRPr="00B56F71">
        <w:rPr>
          <w:rFonts w:hint="eastAsia"/>
          <w:color w:val="000000" w:themeColor="text1"/>
        </w:rPr>
        <w:t>）的简称，适应</w:t>
      </w:r>
      <w:r w:rsidRPr="00B56F71">
        <w:rPr>
          <w:rFonts w:hint="eastAsia"/>
          <w:color w:val="000000" w:themeColor="text1"/>
        </w:rPr>
        <w:t>2018</w:t>
      </w:r>
      <w:r w:rsidRPr="00B56F71">
        <w:rPr>
          <w:rFonts w:hint="eastAsia"/>
          <w:color w:val="000000" w:themeColor="text1"/>
        </w:rPr>
        <w:t>版新导则，采用</w:t>
      </w:r>
      <w:r w:rsidRPr="00B56F71">
        <w:rPr>
          <w:rFonts w:hint="eastAsia"/>
          <w:color w:val="000000" w:themeColor="text1"/>
        </w:rPr>
        <w:t>AERSCREEN/AREMOD/SLAB/AFTOX</w:t>
      </w:r>
      <w:r w:rsidRPr="00B56F71">
        <w:rPr>
          <w:rFonts w:hint="eastAsia"/>
          <w:color w:val="000000" w:themeColor="text1"/>
        </w:rPr>
        <w:t>为模型内核。软件分为基础数据、</w:t>
      </w:r>
      <w:r w:rsidRPr="00B56F71">
        <w:rPr>
          <w:rFonts w:hint="eastAsia"/>
          <w:color w:val="000000" w:themeColor="text1"/>
        </w:rPr>
        <w:t>AERSCREEN</w:t>
      </w:r>
      <w:r w:rsidRPr="00B56F71">
        <w:rPr>
          <w:rFonts w:hint="eastAsia"/>
          <w:color w:val="000000" w:themeColor="text1"/>
        </w:rPr>
        <w:t>模型、</w:t>
      </w:r>
      <w:r w:rsidRPr="00B56F71">
        <w:rPr>
          <w:rFonts w:hint="eastAsia"/>
          <w:color w:val="000000" w:themeColor="text1"/>
        </w:rPr>
        <w:t>AERMOD</w:t>
      </w:r>
      <w:r w:rsidRPr="00B56F71">
        <w:rPr>
          <w:rFonts w:hint="eastAsia"/>
          <w:color w:val="000000" w:themeColor="text1"/>
        </w:rPr>
        <w:t>模型、风险模型、其他模型和工具程序。</w:t>
      </w:r>
    </w:p>
    <w:p w:rsidR="00181103" w:rsidRPr="00B56F71" w:rsidRDefault="00B12D72" w:rsidP="00CB6306">
      <w:pPr>
        <w:pStyle w:val="afffffffffffffffff2"/>
        <w:spacing w:beforeLines="50" w:before="163" w:afterLines="50" w:after="163"/>
        <w:rPr>
          <w:rFonts w:cs="Times New Roman"/>
          <w:color w:val="000000" w:themeColor="text1"/>
          <w:sz w:val="28"/>
        </w:rPr>
      </w:pPr>
      <w:bookmarkStart w:id="78" w:name="_Toc488152999"/>
      <w:bookmarkStart w:id="79" w:name="_Toc478597221"/>
      <w:bookmarkStart w:id="80" w:name="_Toc475344763"/>
      <w:r w:rsidRPr="00B56F71">
        <w:rPr>
          <w:rFonts w:cs="Times New Roman"/>
          <w:color w:val="000000" w:themeColor="text1"/>
          <w:sz w:val="28"/>
        </w:rPr>
        <w:t>5.</w:t>
      </w:r>
      <w:r w:rsidR="00CB6306" w:rsidRPr="00B56F71">
        <w:rPr>
          <w:rFonts w:cs="Times New Roman"/>
          <w:color w:val="000000" w:themeColor="text1"/>
          <w:sz w:val="28"/>
        </w:rPr>
        <w:t>3</w:t>
      </w:r>
      <w:r w:rsidR="00CB6306" w:rsidRPr="00B56F71">
        <w:rPr>
          <w:rFonts w:cs="Times New Roman" w:hint="eastAsia"/>
          <w:color w:val="000000" w:themeColor="text1"/>
          <w:sz w:val="28"/>
        </w:rPr>
        <w:t>营运期</w:t>
      </w:r>
      <w:r w:rsidRPr="00B56F71">
        <w:rPr>
          <w:rFonts w:cs="Times New Roman"/>
          <w:color w:val="000000" w:themeColor="text1"/>
          <w:sz w:val="28"/>
        </w:rPr>
        <w:t>地表水环境影响分析</w:t>
      </w:r>
      <w:bookmarkEnd w:id="78"/>
      <w:bookmarkEnd w:id="79"/>
      <w:bookmarkEnd w:id="80"/>
    </w:p>
    <w:p w:rsidR="00181103" w:rsidRPr="00B56F71" w:rsidRDefault="00B12D72" w:rsidP="00D30044">
      <w:pPr>
        <w:pStyle w:val="afffffffffffffffff2"/>
        <w:spacing w:beforeLines="50" w:before="163" w:afterLines="50" w:after="163"/>
        <w:rPr>
          <w:rFonts w:cs="Times New Roman"/>
          <w:color w:val="000000" w:themeColor="text1"/>
          <w:sz w:val="28"/>
        </w:rPr>
      </w:pPr>
      <w:bookmarkStart w:id="81" w:name="_Toc475344764"/>
      <w:bookmarkStart w:id="82" w:name="_Toc478597222"/>
      <w:bookmarkStart w:id="83" w:name="_Toc488153000"/>
      <w:r w:rsidRPr="00B56F71">
        <w:rPr>
          <w:rFonts w:cs="Times New Roman"/>
          <w:color w:val="000000" w:themeColor="text1"/>
          <w:sz w:val="28"/>
        </w:rPr>
        <w:t>5.</w:t>
      </w:r>
      <w:r w:rsidR="00D30044" w:rsidRPr="00B56F71">
        <w:rPr>
          <w:rFonts w:cs="Times New Roman"/>
          <w:color w:val="000000" w:themeColor="text1"/>
          <w:sz w:val="28"/>
        </w:rPr>
        <w:t>4</w:t>
      </w:r>
      <w:r w:rsidR="00D30044" w:rsidRPr="00B56F71">
        <w:rPr>
          <w:rFonts w:cs="Times New Roman" w:hint="eastAsia"/>
          <w:color w:val="000000" w:themeColor="text1"/>
          <w:sz w:val="28"/>
        </w:rPr>
        <w:t>营运期</w:t>
      </w:r>
      <w:r w:rsidRPr="00B56F71">
        <w:rPr>
          <w:rFonts w:cs="Times New Roman"/>
          <w:color w:val="000000" w:themeColor="text1"/>
          <w:sz w:val="28"/>
        </w:rPr>
        <w:t>声环境影响分析</w:t>
      </w:r>
      <w:bookmarkEnd w:id="81"/>
      <w:bookmarkEnd w:id="82"/>
      <w:bookmarkEnd w:id="83"/>
    </w:p>
    <w:p w:rsidR="00181103" w:rsidRPr="00B56F71" w:rsidRDefault="00B12D72" w:rsidP="00264E6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5.</w:t>
      </w:r>
      <w:r w:rsidR="00264E60" w:rsidRPr="00B56F71">
        <w:rPr>
          <w:rFonts w:eastAsia="宋体" w:cs="Times New Roman"/>
          <w:b/>
          <w:color w:val="000000" w:themeColor="text1"/>
          <w:sz w:val="24"/>
        </w:rPr>
        <w:t>4</w:t>
      </w:r>
      <w:r w:rsidRPr="00B56F71">
        <w:rPr>
          <w:rFonts w:eastAsia="宋体" w:cs="Times New Roman"/>
          <w:b/>
          <w:color w:val="000000" w:themeColor="text1"/>
          <w:sz w:val="24"/>
        </w:rPr>
        <w:t>.1</w:t>
      </w:r>
      <w:r w:rsidR="00264E60" w:rsidRPr="00B56F71">
        <w:rPr>
          <w:rFonts w:eastAsia="宋体" w:cs="Times New Roman" w:hint="eastAsia"/>
          <w:b/>
          <w:color w:val="000000" w:themeColor="text1"/>
          <w:sz w:val="24"/>
        </w:rPr>
        <w:t>预测源强</w:t>
      </w:r>
      <w:r w:rsidR="00264E60" w:rsidRPr="00B56F71">
        <w:rPr>
          <w:rFonts w:eastAsia="宋体" w:cs="Times New Roman"/>
          <w:b/>
          <w:color w:val="000000" w:themeColor="text1"/>
          <w:sz w:val="24"/>
        </w:rPr>
        <w:t>及参数</w:t>
      </w:r>
    </w:p>
    <w:p w:rsidR="00264E60" w:rsidRPr="00B56F71" w:rsidRDefault="00264E60" w:rsidP="00264E60">
      <w:pPr>
        <w:ind w:firstLine="480"/>
        <w:rPr>
          <w:rFonts w:cs="Times New Roman"/>
          <w:color w:val="000000" w:themeColor="text1"/>
        </w:rPr>
      </w:pPr>
      <w:r w:rsidRPr="00B56F71">
        <w:rPr>
          <w:rFonts w:cs="Times New Roman"/>
          <w:color w:val="000000" w:themeColor="text1"/>
        </w:rPr>
        <w:t>经减震、吸声等降噪措施后，</w:t>
      </w:r>
      <w:r w:rsidRPr="00B56F71">
        <w:rPr>
          <w:rFonts w:cs="Times New Roman" w:hint="eastAsia"/>
          <w:color w:val="000000" w:themeColor="text1"/>
        </w:rPr>
        <w:t>技改</w:t>
      </w:r>
      <w:r w:rsidRPr="00B56F71">
        <w:rPr>
          <w:rFonts w:cs="Times New Roman"/>
          <w:color w:val="000000" w:themeColor="text1"/>
        </w:rPr>
        <w:t>项目的主要噪声设备源强情况见表</w:t>
      </w:r>
      <w:r w:rsidRPr="00B56F71">
        <w:rPr>
          <w:rFonts w:cs="Times New Roman"/>
          <w:color w:val="000000" w:themeColor="text1"/>
        </w:rPr>
        <w:t>5.4-1</w:t>
      </w:r>
      <w:r w:rsidRPr="00B56F71">
        <w:rPr>
          <w:rFonts w:cs="Times New Roman"/>
          <w:color w:val="000000" w:themeColor="text1"/>
        </w:rPr>
        <w:t>。</w:t>
      </w:r>
    </w:p>
    <w:p w:rsidR="00264E60" w:rsidRPr="00B56F71" w:rsidRDefault="00264E60" w:rsidP="00264E60">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5.4-1  </w:t>
      </w:r>
      <w:r w:rsidRPr="00B56F71">
        <w:rPr>
          <w:rFonts w:eastAsia="黑体" w:hint="eastAsia"/>
          <w:color w:val="000000" w:themeColor="text1"/>
        </w:rPr>
        <w:t>技改</w:t>
      </w:r>
      <w:r w:rsidRPr="00B56F71">
        <w:rPr>
          <w:rFonts w:eastAsia="黑体"/>
          <w:color w:val="000000" w:themeColor="text1"/>
        </w:rPr>
        <w:t>项目主要高噪声设备治理措施及降噪效果统计表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24"/>
        <w:gridCol w:w="1529"/>
        <w:gridCol w:w="1144"/>
        <w:gridCol w:w="797"/>
        <w:gridCol w:w="1180"/>
        <w:gridCol w:w="1327"/>
        <w:gridCol w:w="1327"/>
        <w:gridCol w:w="1144"/>
      </w:tblGrid>
      <w:tr w:rsidR="00B56F71" w:rsidRPr="00B56F71" w:rsidTr="00264E60">
        <w:trPr>
          <w:jc w:val="center"/>
        </w:trPr>
        <w:tc>
          <w:tcPr>
            <w:tcW w:w="708" w:type="dxa"/>
            <w:vAlign w:val="center"/>
          </w:tcPr>
          <w:p w:rsidR="00264E60" w:rsidRPr="00B56F71" w:rsidRDefault="00264E60" w:rsidP="00264E60">
            <w:pPr>
              <w:widowControl/>
              <w:spacing w:line="240" w:lineRule="auto"/>
              <w:ind w:firstLineChars="0" w:firstLine="0"/>
              <w:jc w:val="center"/>
              <w:rPr>
                <w:b/>
                <w:color w:val="000000" w:themeColor="text1"/>
                <w:sz w:val="21"/>
              </w:rPr>
            </w:pPr>
            <w:r w:rsidRPr="00B56F71">
              <w:rPr>
                <w:rFonts w:hint="eastAsia"/>
                <w:b/>
                <w:color w:val="000000" w:themeColor="text1"/>
                <w:sz w:val="21"/>
              </w:rPr>
              <w:t>序号</w:t>
            </w:r>
          </w:p>
        </w:tc>
        <w:tc>
          <w:tcPr>
            <w:tcW w:w="1811" w:type="dxa"/>
            <w:vAlign w:val="center"/>
          </w:tcPr>
          <w:p w:rsidR="00264E60" w:rsidRPr="00B56F71" w:rsidRDefault="00264E60" w:rsidP="00264E60">
            <w:pPr>
              <w:widowControl/>
              <w:spacing w:line="240" w:lineRule="auto"/>
              <w:ind w:firstLineChars="0" w:firstLine="0"/>
              <w:jc w:val="center"/>
              <w:rPr>
                <w:b/>
                <w:color w:val="000000" w:themeColor="text1"/>
                <w:sz w:val="21"/>
              </w:rPr>
            </w:pPr>
            <w:r w:rsidRPr="00B56F71">
              <w:rPr>
                <w:b/>
                <w:color w:val="000000" w:themeColor="text1"/>
                <w:sz w:val="21"/>
              </w:rPr>
              <w:t>设备名称</w:t>
            </w:r>
          </w:p>
        </w:tc>
        <w:tc>
          <w:tcPr>
            <w:tcW w:w="1342" w:type="dxa"/>
            <w:vAlign w:val="center"/>
          </w:tcPr>
          <w:p w:rsidR="00264E60" w:rsidRPr="00B56F71" w:rsidRDefault="00264E60" w:rsidP="00264E60">
            <w:pPr>
              <w:widowControl/>
              <w:spacing w:line="240" w:lineRule="auto"/>
              <w:ind w:firstLineChars="0" w:firstLine="0"/>
              <w:jc w:val="center"/>
              <w:rPr>
                <w:b/>
                <w:color w:val="000000" w:themeColor="text1"/>
                <w:sz w:val="21"/>
              </w:rPr>
            </w:pPr>
            <w:r w:rsidRPr="00B56F71">
              <w:rPr>
                <w:b/>
                <w:bCs/>
                <w:color w:val="000000" w:themeColor="text1"/>
                <w:sz w:val="21"/>
              </w:rPr>
              <w:t>声级值</w:t>
            </w:r>
            <w:r w:rsidRPr="00B56F71">
              <w:rPr>
                <w:rFonts w:hint="eastAsia"/>
                <w:b/>
                <w:bCs/>
                <w:color w:val="000000" w:themeColor="text1"/>
                <w:sz w:val="21"/>
              </w:rPr>
              <w:t>(</w:t>
            </w:r>
            <w:r w:rsidRPr="00B56F71">
              <w:rPr>
                <w:b/>
                <w:color w:val="000000" w:themeColor="text1"/>
                <w:sz w:val="21"/>
              </w:rPr>
              <w:t>dB(A)</w:t>
            </w:r>
            <w:r w:rsidRPr="00B56F71">
              <w:rPr>
                <w:rFonts w:hint="eastAsia"/>
                <w:b/>
                <w:color w:val="000000" w:themeColor="text1"/>
                <w:sz w:val="21"/>
              </w:rPr>
              <w:t>)</w:t>
            </w:r>
          </w:p>
        </w:tc>
        <w:tc>
          <w:tcPr>
            <w:tcW w:w="919" w:type="dxa"/>
            <w:vAlign w:val="center"/>
          </w:tcPr>
          <w:p w:rsidR="00264E60" w:rsidRPr="00B56F71" w:rsidRDefault="00264E60" w:rsidP="00264E60">
            <w:pPr>
              <w:widowControl/>
              <w:spacing w:line="240" w:lineRule="auto"/>
              <w:ind w:firstLineChars="0" w:firstLine="0"/>
              <w:jc w:val="center"/>
              <w:rPr>
                <w:b/>
                <w:color w:val="000000" w:themeColor="text1"/>
                <w:sz w:val="21"/>
              </w:rPr>
            </w:pPr>
            <w:r w:rsidRPr="00B56F71">
              <w:rPr>
                <w:b/>
                <w:color w:val="000000" w:themeColor="text1"/>
                <w:sz w:val="21"/>
              </w:rPr>
              <w:t>数量</w:t>
            </w:r>
          </w:p>
          <w:p w:rsidR="00264E60" w:rsidRPr="00B56F71" w:rsidRDefault="00264E60" w:rsidP="00264E60">
            <w:pPr>
              <w:widowControl/>
              <w:spacing w:line="240" w:lineRule="auto"/>
              <w:ind w:firstLineChars="0" w:firstLine="0"/>
              <w:jc w:val="center"/>
              <w:rPr>
                <w:b/>
                <w:color w:val="000000" w:themeColor="text1"/>
                <w:sz w:val="21"/>
              </w:rPr>
            </w:pPr>
            <w:r w:rsidRPr="00B56F71">
              <w:rPr>
                <w:rFonts w:hint="eastAsia"/>
                <w:b/>
                <w:color w:val="000000" w:themeColor="text1"/>
                <w:sz w:val="21"/>
              </w:rPr>
              <w:t>(</w:t>
            </w:r>
            <w:r w:rsidRPr="00B56F71">
              <w:rPr>
                <w:b/>
                <w:color w:val="000000" w:themeColor="text1"/>
                <w:sz w:val="21"/>
              </w:rPr>
              <w:t>台</w:t>
            </w:r>
            <w:r w:rsidRPr="00B56F71">
              <w:rPr>
                <w:rFonts w:hint="eastAsia"/>
                <w:b/>
                <w:color w:val="000000" w:themeColor="text1"/>
                <w:sz w:val="21"/>
              </w:rPr>
              <w:t>)</w:t>
            </w:r>
          </w:p>
        </w:tc>
        <w:tc>
          <w:tcPr>
            <w:tcW w:w="1386" w:type="dxa"/>
            <w:vAlign w:val="center"/>
          </w:tcPr>
          <w:p w:rsidR="00264E60" w:rsidRPr="00B56F71" w:rsidRDefault="00264E60" w:rsidP="00264E60">
            <w:pPr>
              <w:widowControl/>
              <w:spacing w:line="240" w:lineRule="auto"/>
              <w:ind w:firstLineChars="0" w:firstLine="0"/>
              <w:jc w:val="center"/>
              <w:rPr>
                <w:b/>
                <w:color w:val="000000" w:themeColor="text1"/>
                <w:sz w:val="21"/>
              </w:rPr>
            </w:pPr>
            <w:r w:rsidRPr="00B56F71">
              <w:rPr>
                <w:b/>
                <w:bCs/>
                <w:color w:val="000000" w:themeColor="text1"/>
                <w:sz w:val="21"/>
              </w:rPr>
              <w:t>所在</w:t>
            </w:r>
            <w:r w:rsidRPr="00B56F71">
              <w:rPr>
                <w:rFonts w:hint="eastAsia"/>
                <w:b/>
                <w:bCs/>
                <w:color w:val="000000" w:themeColor="text1"/>
                <w:sz w:val="21"/>
              </w:rPr>
              <w:t>位置</w:t>
            </w:r>
          </w:p>
        </w:tc>
        <w:tc>
          <w:tcPr>
            <w:tcW w:w="1564" w:type="dxa"/>
            <w:vAlign w:val="center"/>
          </w:tcPr>
          <w:p w:rsidR="00264E60" w:rsidRPr="00B56F71" w:rsidRDefault="00264E60" w:rsidP="00264E60">
            <w:pPr>
              <w:widowControl/>
              <w:spacing w:line="240" w:lineRule="auto"/>
              <w:ind w:firstLineChars="0" w:firstLine="0"/>
              <w:jc w:val="center"/>
              <w:rPr>
                <w:b/>
                <w:bCs/>
                <w:color w:val="000000" w:themeColor="text1"/>
                <w:sz w:val="21"/>
              </w:rPr>
            </w:pPr>
            <w:r w:rsidRPr="00B56F71">
              <w:rPr>
                <w:rFonts w:hint="eastAsia"/>
                <w:b/>
                <w:bCs/>
                <w:color w:val="000000" w:themeColor="text1"/>
                <w:sz w:val="21"/>
              </w:rPr>
              <w:t>离</w:t>
            </w:r>
            <w:r w:rsidRPr="00B56F71">
              <w:rPr>
                <w:b/>
                <w:bCs/>
                <w:color w:val="000000" w:themeColor="text1"/>
                <w:sz w:val="21"/>
              </w:rPr>
              <w:t>厂界最近距离（</w:t>
            </w:r>
            <w:r w:rsidRPr="00B56F71">
              <w:rPr>
                <w:rFonts w:hint="eastAsia"/>
                <w:b/>
                <w:bCs/>
                <w:color w:val="000000" w:themeColor="text1"/>
                <w:sz w:val="21"/>
              </w:rPr>
              <w:t>m</w:t>
            </w:r>
            <w:r w:rsidRPr="00B56F71">
              <w:rPr>
                <w:b/>
                <w:bCs/>
                <w:color w:val="000000" w:themeColor="text1"/>
                <w:sz w:val="21"/>
              </w:rPr>
              <w:t>）</w:t>
            </w:r>
          </w:p>
        </w:tc>
        <w:tc>
          <w:tcPr>
            <w:tcW w:w="1564" w:type="dxa"/>
            <w:vAlign w:val="center"/>
          </w:tcPr>
          <w:p w:rsidR="00264E60" w:rsidRPr="00B56F71" w:rsidRDefault="00264E60" w:rsidP="00264E60">
            <w:pPr>
              <w:widowControl/>
              <w:spacing w:line="240" w:lineRule="auto"/>
              <w:ind w:firstLineChars="0" w:firstLine="0"/>
              <w:jc w:val="center"/>
              <w:rPr>
                <w:b/>
                <w:bCs/>
                <w:color w:val="000000" w:themeColor="text1"/>
                <w:sz w:val="21"/>
              </w:rPr>
            </w:pPr>
            <w:r w:rsidRPr="00B56F71">
              <w:rPr>
                <w:b/>
                <w:bCs/>
                <w:color w:val="000000" w:themeColor="text1"/>
                <w:sz w:val="21"/>
              </w:rPr>
              <w:t>治理措施</w:t>
            </w:r>
          </w:p>
        </w:tc>
        <w:tc>
          <w:tcPr>
            <w:tcW w:w="1342" w:type="dxa"/>
            <w:vAlign w:val="center"/>
          </w:tcPr>
          <w:p w:rsidR="00264E60" w:rsidRPr="00B56F71" w:rsidRDefault="00264E60" w:rsidP="00264E60">
            <w:pPr>
              <w:widowControl/>
              <w:spacing w:line="240" w:lineRule="auto"/>
              <w:ind w:firstLineChars="0" w:firstLine="0"/>
              <w:jc w:val="center"/>
              <w:rPr>
                <w:b/>
                <w:bCs/>
                <w:color w:val="000000" w:themeColor="text1"/>
                <w:sz w:val="21"/>
              </w:rPr>
            </w:pPr>
            <w:r w:rsidRPr="00B56F71">
              <w:rPr>
                <w:b/>
                <w:bCs/>
                <w:color w:val="000000" w:themeColor="text1"/>
                <w:sz w:val="21"/>
              </w:rPr>
              <w:t>降噪效果</w:t>
            </w:r>
            <w:r w:rsidRPr="00B56F71">
              <w:rPr>
                <w:rFonts w:hint="eastAsia"/>
                <w:b/>
                <w:bCs/>
                <w:color w:val="000000" w:themeColor="text1"/>
                <w:sz w:val="21"/>
              </w:rPr>
              <w:t>(</w:t>
            </w:r>
            <w:r w:rsidRPr="00B56F71">
              <w:rPr>
                <w:b/>
                <w:color w:val="000000" w:themeColor="text1"/>
                <w:sz w:val="21"/>
              </w:rPr>
              <w:t>dB(A)</w:t>
            </w:r>
            <w:r w:rsidRPr="00B56F71">
              <w:rPr>
                <w:rFonts w:hint="eastAsia"/>
                <w:b/>
                <w:color w:val="000000" w:themeColor="text1"/>
                <w:sz w:val="21"/>
              </w:rPr>
              <w:t>)</w:t>
            </w:r>
          </w:p>
        </w:tc>
      </w:tr>
      <w:tr w:rsidR="00B56F71" w:rsidRPr="00B56F71" w:rsidTr="00264E60">
        <w:trPr>
          <w:jc w:val="center"/>
        </w:trPr>
        <w:tc>
          <w:tcPr>
            <w:tcW w:w="708"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1811"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水冲真空泵</w:t>
            </w: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85</w:t>
            </w:r>
          </w:p>
        </w:tc>
        <w:tc>
          <w:tcPr>
            <w:tcW w:w="919"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14</w:t>
            </w:r>
          </w:p>
        </w:tc>
        <w:tc>
          <w:tcPr>
            <w:tcW w:w="1386" w:type="dxa"/>
            <w:vMerge w:val="restart"/>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合成车间</w:t>
            </w:r>
          </w:p>
        </w:tc>
        <w:tc>
          <w:tcPr>
            <w:tcW w:w="1564"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西</w:t>
            </w:r>
            <w:r w:rsidRPr="00B56F71">
              <w:rPr>
                <w:color w:val="000000" w:themeColor="text1"/>
                <w:sz w:val="21"/>
              </w:rPr>
              <w:t>，</w:t>
            </w:r>
            <w:r w:rsidRPr="00B56F71">
              <w:rPr>
                <w:rFonts w:hint="eastAsia"/>
                <w:color w:val="000000" w:themeColor="text1"/>
                <w:sz w:val="21"/>
              </w:rPr>
              <w:t>30</w:t>
            </w:r>
            <w:r w:rsidRPr="00B56F71">
              <w:rPr>
                <w:color w:val="000000" w:themeColor="text1"/>
                <w:sz w:val="21"/>
              </w:rPr>
              <w:t>m</w:t>
            </w:r>
          </w:p>
        </w:tc>
        <w:tc>
          <w:tcPr>
            <w:tcW w:w="1564" w:type="dxa"/>
            <w:vMerge w:val="restart"/>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color w:val="000000" w:themeColor="text1"/>
                <w:sz w:val="21"/>
              </w:rPr>
              <w:t>隔声、减振</w:t>
            </w:r>
            <w:r w:rsidRPr="00B56F71">
              <w:rPr>
                <w:rFonts w:hint="eastAsia"/>
                <w:color w:val="000000" w:themeColor="text1"/>
                <w:sz w:val="21"/>
              </w:rPr>
              <w:t>、局部消声</w:t>
            </w: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64E60">
        <w:trPr>
          <w:jc w:val="center"/>
        </w:trPr>
        <w:tc>
          <w:tcPr>
            <w:tcW w:w="708"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2</w:t>
            </w:r>
          </w:p>
        </w:tc>
        <w:tc>
          <w:tcPr>
            <w:tcW w:w="1811"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szCs w:val="21"/>
              </w:rPr>
              <w:t>双锥真空干燥机</w:t>
            </w: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color w:val="000000" w:themeColor="text1"/>
                <w:sz w:val="21"/>
              </w:rPr>
              <w:t>80</w:t>
            </w:r>
          </w:p>
        </w:tc>
        <w:tc>
          <w:tcPr>
            <w:tcW w:w="919"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color w:val="000000" w:themeColor="text1"/>
                <w:sz w:val="21"/>
              </w:rPr>
              <w:t>4</w:t>
            </w:r>
          </w:p>
        </w:tc>
        <w:tc>
          <w:tcPr>
            <w:tcW w:w="1386"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564"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西</w:t>
            </w:r>
            <w:r w:rsidRPr="00B56F71">
              <w:rPr>
                <w:color w:val="000000" w:themeColor="text1"/>
                <w:sz w:val="21"/>
              </w:rPr>
              <w:t>，</w:t>
            </w:r>
            <w:r w:rsidRPr="00B56F71">
              <w:rPr>
                <w:rFonts w:hint="eastAsia"/>
                <w:color w:val="000000" w:themeColor="text1"/>
                <w:sz w:val="21"/>
              </w:rPr>
              <w:t>30</w:t>
            </w:r>
            <w:r w:rsidRPr="00B56F71">
              <w:rPr>
                <w:color w:val="000000" w:themeColor="text1"/>
                <w:sz w:val="21"/>
              </w:rPr>
              <w:t>m</w:t>
            </w:r>
          </w:p>
        </w:tc>
        <w:tc>
          <w:tcPr>
            <w:tcW w:w="1564"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64E60">
        <w:trPr>
          <w:jc w:val="center"/>
        </w:trPr>
        <w:tc>
          <w:tcPr>
            <w:tcW w:w="708"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3</w:t>
            </w:r>
          </w:p>
        </w:tc>
        <w:tc>
          <w:tcPr>
            <w:tcW w:w="1811"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离心机</w:t>
            </w: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90</w:t>
            </w:r>
          </w:p>
        </w:tc>
        <w:tc>
          <w:tcPr>
            <w:tcW w:w="919"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color w:val="000000" w:themeColor="text1"/>
                <w:sz w:val="21"/>
              </w:rPr>
              <w:t>6</w:t>
            </w:r>
          </w:p>
        </w:tc>
        <w:tc>
          <w:tcPr>
            <w:tcW w:w="1386"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564"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西</w:t>
            </w:r>
            <w:r w:rsidRPr="00B56F71">
              <w:rPr>
                <w:color w:val="000000" w:themeColor="text1"/>
                <w:sz w:val="21"/>
              </w:rPr>
              <w:t>，</w:t>
            </w:r>
            <w:r w:rsidRPr="00B56F71">
              <w:rPr>
                <w:rFonts w:hint="eastAsia"/>
                <w:color w:val="000000" w:themeColor="text1"/>
                <w:sz w:val="21"/>
              </w:rPr>
              <w:t>30</w:t>
            </w:r>
            <w:r w:rsidRPr="00B56F71">
              <w:rPr>
                <w:color w:val="000000" w:themeColor="text1"/>
                <w:sz w:val="21"/>
              </w:rPr>
              <w:t>m</w:t>
            </w:r>
          </w:p>
        </w:tc>
        <w:tc>
          <w:tcPr>
            <w:tcW w:w="1564"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64E60">
        <w:trPr>
          <w:jc w:val="center"/>
        </w:trPr>
        <w:tc>
          <w:tcPr>
            <w:tcW w:w="708"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4</w:t>
            </w:r>
          </w:p>
        </w:tc>
        <w:tc>
          <w:tcPr>
            <w:tcW w:w="1811"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snapToGrid w:val="0"/>
                <w:color w:val="000000" w:themeColor="text1"/>
                <w:kern w:val="0"/>
                <w:sz w:val="21"/>
                <w:szCs w:val="21"/>
              </w:rPr>
              <w:t>烘箱</w:t>
            </w: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85</w:t>
            </w:r>
          </w:p>
        </w:tc>
        <w:tc>
          <w:tcPr>
            <w:tcW w:w="919"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3</w:t>
            </w:r>
          </w:p>
        </w:tc>
        <w:tc>
          <w:tcPr>
            <w:tcW w:w="1386"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564"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西，</w:t>
            </w:r>
            <w:r w:rsidRPr="00B56F71">
              <w:rPr>
                <w:rFonts w:hint="eastAsia"/>
                <w:color w:val="000000" w:themeColor="text1"/>
                <w:sz w:val="21"/>
              </w:rPr>
              <w:t>76</w:t>
            </w:r>
            <w:r w:rsidRPr="00B56F71">
              <w:rPr>
                <w:color w:val="000000" w:themeColor="text1"/>
                <w:sz w:val="21"/>
              </w:rPr>
              <w:t>m</w:t>
            </w:r>
          </w:p>
        </w:tc>
        <w:tc>
          <w:tcPr>
            <w:tcW w:w="1564"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64E60">
        <w:trPr>
          <w:jc w:val="center"/>
        </w:trPr>
        <w:tc>
          <w:tcPr>
            <w:tcW w:w="708"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5</w:t>
            </w:r>
          </w:p>
        </w:tc>
        <w:tc>
          <w:tcPr>
            <w:tcW w:w="1811"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冷却水塔</w:t>
            </w: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95</w:t>
            </w:r>
          </w:p>
        </w:tc>
        <w:tc>
          <w:tcPr>
            <w:tcW w:w="919"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1386"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564"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西</w:t>
            </w:r>
            <w:r w:rsidRPr="00B56F71">
              <w:rPr>
                <w:color w:val="000000" w:themeColor="text1"/>
                <w:sz w:val="21"/>
              </w:rPr>
              <w:t>，</w:t>
            </w:r>
            <w:r w:rsidRPr="00B56F71">
              <w:rPr>
                <w:rFonts w:hint="eastAsia"/>
                <w:color w:val="000000" w:themeColor="text1"/>
                <w:sz w:val="21"/>
              </w:rPr>
              <w:t>70</w:t>
            </w:r>
            <w:r w:rsidRPr="00B56F71">
              <w:rPr>
                <w:color w:val="000000" w:themeColor="text1"/>
                <w:sz w:val="21"/>
              </w:rPr>
              <w:t>m</w:t>
            </w:r>
          </w:p>
        </w:tc>
        <w:tc>
          <w:tcPr>
            <w:tcW w:w="1564"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64E60">
        <w:trPr>
          <w:jc w:val="center"/>
        </w:trPr>
        <w:tc>
          <w:tcPr>
            <w:tcW w:w="708"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6</w:t>
            </w:r>
          </w:p>
        </w:tc>
        <w:tc>
          <w:tcPr>
            <w:tcW w:w="1811"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snapToGrid w:val="0"/>
                <w:color w:val="000000" w:themeColor="text1"/>
                <w:kern w:val="0"/>
                <w:sz w:val="21"/>
                <w:szCs w:val="21"/>
              </w:rPr>
              <w:t>快开式压滤机</w:t>
            </w: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80</w:t>
            </w:r>
          </w:p>
        </w:tc>
        <w:tc>
          <w:tcPr>
            <w:tcW w:w="919"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1386"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564"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西</w:t>
            </w:r>
            <w:r w:rsidRPr="00B56F71">
              <w:rPr>
                <w:color w:val="000000" w:themeColor="text1"/>
                <w:sz w:val="21"/>
              </w:rPr>
              <w:t>，</w:t>
            </w:r>
            <w:r w:rsidRPr="00B56F71">
              <w:rPr>
                <w:rFonts w:hint="eastAsia"/>
                <w:color w:val="000000" w:themeColor="text1"/>
                <w:sz w:val="21"/>
              </w:rPr>
              <w:t>30</w:t>
            </w:r>
            <w:r w:rsidRPr="00B56F71">
              <w:rPr>
                <w:color w:val="000000" w:themeColor="text1"/>
                <w:sz w:val="21"/>
              </w:rPr>
              <w:t>m</w:t>
            </w:r>
          </w:p>
        </w:tc>
        <w:tc>
          <w:tcPr>
            <w:tcW w:w="1564"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r w:rsidR="00B56F71" w:rsidRPr="00B56F71" w:rsidTr="00264E60">
        <w:trPr>
          <w:jc w:val="center"/>
        </w:trPr>
        <w:tc>
          <w:tcPr>
            <w:tcW w:w="708"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color w:val="000000" w:themeColor="text1"/>
                <w:sz w:val="21"/>
              </w:rPr>
              <w:t>7</w:t>
            </w:r>
          </w:p>
        </w:tc>
        <w:tc>
          <w:tcPr>
            <w:tcW w:w="1811"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冷冻机组</w:t>
            </w: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95</w:t>
            </w:r>
          </w:p>
        </w:tc>
        <w:tc>
          <w:tcPr>
            <w:tcW w:w="919"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color w:val="000000" w:themeColor="text1"/>
                <w:sz w:val="21"/>
              </w:rPr>
              <w:t>1</w:t>
            </w:r>
          </w:p>
        </w:tc>
        <w:tc>
          <w:tcPr>
            <w:tcW w:w="1386"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564"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西</w:t>
            </w:r>
            <w:r w:rsidRPr="00B56F71">
              <w:rPr>
                <w:color w:val="000000" w:themeColor="text1"/>
                <w:sz w:val="21"/>
              </w:rPr>
              <w:t>，</w:t>
            </w:r>
            <w:r w:rsidRPr="00B56F71">
              <w:rPr>
                <w:rFonts w:hint="eastAsia"/>
                <w:color w:val="000000" w:themeColor="text1"/>
                <w:sz w:val="21"/>
              </w:rPr>
              <w:t>70</w:t>
            </w:r>
            <w:r w:rsidRPr="00B56F71">
              <w:rPr>
                <w:color w:val="000000" w:themeColor="text1"/>
                <w:sz w:val="21"/>
              </w:rPr>
              <w:t>m</w:t>
            </w:r>
          </w:p>
        </w:tc>
        <w:tc>
          <w:tcPr>
            <w:tcW w:w="1564" w:type="dxa"/>
            <w:vMerge/>
            <w:vAlign w:val="center"/>
          </w:tcPr>
          <w:p w:rsidR="00264E60" w:rsidRPr="00B56F71" w:rsidRDefault="00264E60" w:rsidP="00264E60">
            <w:pPr>
              <w:widowControl/>
              <w:spacing w:line="240" w:lineRule="auto"/>
              <w:ind w:firstLineChars="0" w:firstLine="0"/>
              <w:jc w:val="center"/>
              <w:rPr>
                <w:color w:val="000000" w:themeColor="text1"/>
                <w:sz w:val="21"/>
              </w:rPr>
            </w:pPr>
          </w:p>
        </w:tc>
        <w:tc>
          <w:tcPr>
            <w:tcW w:w="1342" w:type="dxa"/>
            <w:vAlign w:val="center"/>
          </w:tcPr>
          <w:p w:rsidR="00264E60" w:rsidRPr="00B56F71" w:rsidRDefault="00264E60" w:rsidP="00264E60">
            <w:pPr>
              <w:widowControl/>
              <w:spacing w:line="240" w:lineRule="auto"/>
              <w:ind w:firstLineChars="0" w:firstLine="0"/>
              <w:jc w:val="center"/>
              <w:rPr>
                <w:color w:val="000000" w:themeColor="text1"/>
                <w:sz w:val="21"/>
              </w:rPr>
            </w:pPr>
            <w:r w:rsidRPr="00B56F71">
              <w:rPr>
                <w:rFonts w:hint="eastAsia"/>
                <w:color w:val="000000" w:themeColor="text1"/>
                <w:sz w:val="21"/>
              </w:rPr>
              <w:t>20</w:t>
            </w:r>
          </w:p>
        </w:tc>
      </w:tr>
    </w:tbl>
    <w:p w:rsidR="00181103" w:rsidRPr="00B56F71" w:rsidRDefault="00B12D72" w:rsidP="00264E6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5.</w:t>
      </w:r>
      <w:r w:rsidR="00264E60" w:rsidRPr="00B56F71">
        <w:rPr>
          <w:rFonts w:eastAsia="宋体" w:cs="Times New Roman"/>
          <w:b/>
          <w:color w:val="000000" w:themeColor="text1"/>
          <w:sz w:val="24"/>
        </w:rPr>
        <w:t>4</w:t>
      </w:r>
      <w:r w:rsidRPr="00B56F71">
        <w:rPr>
          <w:rFonts w:eastAsia="宋体" w:cs="Times New Roman"/>
          <w:b/>
          <w:color w:val="000000" w:themeColor="text1"/>
          <w:sz w:val="24"/>
        </w:rPr>
        <w:t>.2</w:t>
      </w:r>
      <w:r w:rsidR="00264E60" w:rsidRPr="00B56F71">
        <w:rPr>
          <w:rFonts w:eastAsia="宋体" w:cs="Times New Roman" w:hint="eastAsia"/>
          <w:b/>
          <w:color w:val="000000" w:themeColor="text1"/>
          <w:sz w:val="24"/>
        </w:rPr>
        <w:t>预测模式</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预测采用等距离衰减模式，并参照最为不利时气象条件等修正值进行计算，噪声从</w:t>
      </w:r>
      <w:r w:rsidRPr="00B56F71">
        <w:rPr>
          <w:rFonts w:cs="Times New Roman"/>
          <w:color w:val="000000" w:themeColor="text1"/>
          <w:szCs w:val="24"/>
        </w:rPr>
        <w:lastRenderedPageBreak/>
        <w:t>声源传播到受声点，受传播距离、空气吸收、阻挡物的反射与屏蔽等因素的影响，声能逐渐衰减，根据《环境影响评价技术导则声环境》（</w:t>
      </w:r>
      <w:r w:rsidRPr="00B56F71">
        <w:rPr>
          <w:rFonts w:cs="Times New Roman"/>
          <w:color w:val="000000" w:themeColor="text1"/>
          <w:szCs w:val="24"/>
        </w:rPr>
        <w:t>HJ2.4-2009</w:t>
      </w:r>
      <w:r w:rsidRPr="00B56F71">
        <w:rPr>
          <w:rFonts w:cs="Times New Roman"/>
          <w:color w:val="000000" w:themeColor="text1"/>
          <w:szCs w:val="24"/>
        </w:rPr>
        <w:t>），噪声预测计算的基本公式为：</w:t>
      </w:r>
    </w:p>
    <w:p w:rsidR="00264E60" w:rsidRPr="00B56F71" w:rsidRDefault="00264E60" w:rsidP="00264E60">
      <w:pPr>
        <w:adjustRightInd/>
        <w:snapToGrid/>
        <w:ind w:firstLine="480"/>
        <w:jc w:val="center"/>
        <w:rPr>
          <w:rFonts w:cs="Times New Roman"/>
          <w:color w:val="000000" w:themeColor="text1"/>
          <w:szCs w:val="24"/>
        </w:rPr>
      </w:pPr>
      <w:r w:rsidRPr="00B56F71">
        <w:rPr>
          <w:rFonts w:cs="Times New Roman"/>
          <w:color w:val="000000" w:themeColor="text1"/>
          <w:szCs w:val="24"/>
        </w:rPr>
        <w:t>LA(r)=LAref(r</w:t>
      </w:r>
      <w:r w:rsidRPr="00B56F71">
        <w:rPr>
          <w:rFonts w:cs="Times New Roman"/>
          <w:color w:val="000000" w:themeColor="text1"/>
          <w:szCs w:val="24"/>
          <w:vertAlign w:val="subscript"/>
        </w:rPr>
        <w:t>0</w:t>
      </w:r>
      <w:r w:rsidRPr="00B56F71">
        <w:rPr>
          <w:rFonts w:cs="Times New Roman"/>
          <w:color w:val="000000" w:themeColor="text1"/>
          <w:szCs w:val="24"/>
        </w:rPr>
        <w:t>)-(Adiv+Abar+Aatm+Aexc)</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式中：</w:t>
      </w:r>
      <w:r w:rsidRPr="00B56F71">
        <w:rPr>
          <w:rFonts w:cs="Times New Roman"/>
          <w:color w:val="000000" w:themeColor="text1"/>
          <w:szCs w:val="24"/>
        </w:rPr>
        <w:t>LA(r)——</w:t>
      </w:r>
      <w:r w:rsidRPr="00B56F71">
        <w:rPr>
          <w:rFonts w:cs="Times New Roman"/>
          <w:color w:val="000000" w:themeColor="text1"/>
          <w:szCs w:val="24"/>
        </w:rPr>
        <w:t>距离声源</w:t>
      </w:r>
      <w:r w:rsidRPr="00B56F71">
        <w:rPr>
          <w:rFonts w:cs="Times New Roman"/>
          <w:color w:val="000000" w:themeColor="text1"/>
          <w:szCs w:val="24"/>
        </w:rPr>
        <w:t>r</w:t>
      </w:r>
      <w:r w:rsidRPr="00B56F71">
        <w:rPr>
          <w:rFonts w:cs="Times New Roman"/>
          <w:color w:val="000000" w:themeColor="text1"/>
          <w:szCs w:val="24"/>
        </w:rPr>
        <w:t>处的</w:t>
      </w:r>
      <w:r w:rsidRPr="00B56F71">
        <w:rPr>
          <w:rFonts w:cs="Times New Roman"/>
          <w:color w:val="000000" w:themeColor="text1"/>
          <w:szCs w:val="24"/>
        </w:rPr>
        <w:t>A</w:t>
      </w:r>
      <w:r w:rsidRPr="00B56F71">
        <w:rPr>
          <w:rFonts w:cs="Times New Roman"/>
          <w:color w:val="000000" w:themeColor="text1"/>
          <w:szCs w:val="24"/>
        </w:rPr>
        <w:t>声级，</w:t>
      </w:r>
      <w:r w:rsidRPr="00B56F71">
        <w:rPr>
          <w:rFonts w:cs="Times New Roman"/>
          <w:color w:val="000000" w:themeColor="text1"/>
          <w:szCs w:val="24"/>
        </w:rPr>
        <w:t>dB</w:t>
      </w:r>
      <w:r w:rsidRPr="00B56F71">
        <w:rPr>
          <w:rFonts w:cs="Times New Roman"/>
          <w:color w:val="000000" w:themeColor="text1"/>
          <w:szCs w:val="24"/>
        </w:rPr>
        <w:t>；</w:t>
      </w:r>
    </w:p>
    <w:p w:rsidR="00264E60" w:rsidRPr="00B56F71" w:rsidRDefault="00264E60" w:rsidP="00264E60">
      <w:pPr>
        <w:adjustRightInd/>
        <w:snapToGrid/>
        <w:ind w:firstLineChars="500" w:firstLine="1200"/>
        <w:rPr>
          <w:rFonts w:cs="Times New Roman"/>
          <w:color w:val="000000" w:themeColor="text1"/>
          <w:szCs w:val="24"/>
        </w:rPr>
      </w:pPr>
      <w:r w:rsidRPr="00B56F71">
        <w:rPr>
          <w:rFonts w:cs="Times New Roman"/>
          <w:color w:val="000000" w:themeColor="text1"/>
          <w:szCs w:val="24"/>
        </w:rPr>
        <w:t>LAref(r</w:t>
      </w:r>
      <w:r w:rsidRPr="00B56F71">
        <w:rPr>
          <w:rFonts w:cs="Times New Roman"/>
          <w:color w:val="000000" w:themeColor="text1"/>
          <w:szCs w:val="24"/>
          <w:vertAlign w:val="subscript"/>
        </w:rPr>
        <w:t>0</w:t>
      </w:r>
      <w:r w:rsidRPr="00B56F71">
        <w:rPr>
          <w:rFonts w:cs="Times New Roman"/>
          <w:color w:val="000000" w:themeColor="text1"/>
          <w:szCs w:val="24"/>
        </w:rPr>
        <w:t>)——</w:t>
      </w:r>
      <w:r w:rsidRPr="00B56F71">
        <w:rPr>
          <w:rFonts w:cs="Times New Roman"/>
          <w:color w:val="000000" w:themeColor="text1"/>
          <w:szCs w:val="24"/>
        </w:rPr>
        <w:t>考位置</w:t>
      </w:r>
      <w:r w:rsidRPr="00B56F71">
        <w:rPr>
          <w:rFonts w:cs="Times New Roman"/>
          <w:color w:val="000000" w:themeColor="text1"/>
          <w:szCs w:val="24"/>
        </w:rPr>
        <w:t>r</w:t>
      </w:r>
      <w:r w:rsidRPr="00B56F71">
        <w:rPr>
          <w:rFonts w:cs="Times New Roman"/>
          <w:color w:val="000000" w:themeColor="text1"/>
          <w:szCs w:val="24"/>
          <w:vertAlign w:val="subscript"/>
        </w:rPr>
        <w:t>0</w:t>
      </w:r>
      <w:r w:rsidRPr="00B56F71">
        <w:rPr>
          <w:rFonts w:cs="Times New Roman"/>
          <w:color w:val="000000" w:themeColor="text1"/>
          <w:szCs w:val="24"/>
        </w:rPr>
        <w:t>处的</w:t>
      </w:r>
      <w:r w:rsidRPr="00B56F71">
        <w:rPr>
          <w:rFonts w:cs="Times New Roman"/>
          <w:color w:val="000000" w:themeColor="text1"/>
          <w:szCs w:val="24"/>
        </w:rPr>
        <w:t>A</w:t>
      </w:r>
      <w:r w:rsidRPr="00B56F71">
        <w:rPr>
          <w:rFonts w:cs="Times New Roman"/>
          <w:color w:val="000000" w:themeColor="text1"/>
          <w:szCs w:val="24"/>
        </w:rPr>
        <w:t>声级，</w:t>
      </w:r>
      <w:r w:rsidRPr="00B56F71">
        <w:rPr>
          <w:rFonts w:cs="Times New Roman"/>
          <w:color w:val="000000" w:themeColor="text1"/>
          <w:szCs w:val="24"/>
        </w:rPr>
        <w:t>dB</w:t>
      </w:r>
      <w:r w:rsidRPr="00B56F71">
        <w:rPr>
          <w:rFonts w:cs="Times New Roman"/>
          <w:color w:val="000000" w:themeColor="text1"/>
          <w:szCs w:val="24"/>
        </w:rPr>
        <w:t>；</w:t>
      </w:r>
    </w:p>
    <w:p w:rsidR="00264E60" w:rsidRPr="00B56F71" w:rsidRDefault="00264E60" w:rsidP="00264E60">
      <w:pPr>
        <w:adjustRightInd/>
        <w:snapToGrid/>
        <w:ind w:firstLineChars="400" w:firstLine="960"/>
        <w:rPr>
          <w:rFonts w:cs="Times New Roman"/>
          <w:color w:val="000000" w:themeColor="text1"/>
          <w:szCs w:val="24"/>
        </w:rPr>
      </w:pPr>
      <w:r w:rsidRPr="00B56F71">
        <w:rPr>
          <w:rFonts w:cs="Times New Roman"/>
          <w:color w:val="000000" w:themeColor="text1"/>
          <w:szCs w:val="24"/>
        </w:rPr>
        <w:t>Abar——</w:t>
      </w:r>
      <w:r w:rsidRPr="00B56F71">
        <w:rPr>
          <w:rFonts w:cs="Times New Roman"/>
          <w:color w:val="000000" w:themeColor="text1"/>
          <w:szCs w:val="24"/>
        </w:rPr>
        <w:t>声屏障引起的</w:t>
      </w:r>
      <w:r w:rsidRPr="00B56F71">
        <w:rPr>
          <w:rFonts w:cs="Times New Roman"/>
          <w:color w:val="000000" w:themeColor="text1"/>
          <w:szCs w:val="24"/>
        </w:rPr>
        <w:t>A</w:t>
      </w:r>
      <w:r w:rsidRPr="00B56F71">
        <w:rPr>
          <w:rFonts w:cs="Times New Roman"/>
          <w:color w:val="000000" w:themeColor="text1"/>
          <w:szCs w:val="24"/>
        </w:rPr>
        <w:t>声级衰减量，</w:t>
      </w:r>
      <w:r w:rsidRPr="00B56F71">
        <w:rPr>
          <w:rFonts w:cs="Times New Roman"/>
          <w:color w:val="000000" w:themeColor="text1"/>
          <w:szCs w:val="24"/>
        </w:rPr>
        <w:t>dB</w:t>
      </w:r>
      <w:r w:rsidRPr="00B56F71">
        <w:rPr>
          <w:rFonts w:cs="Times New Roman"/>
          <w:color w:val="000000" w:themeColor="text1"/>
          <w:szCs w:val="24"/>
        </w:rPr>
        <w:t>；</w:t>
      </w:r>
    </w:p>
    <w:p w:rsidR="00264E60" w:rsidRPr="00B56F71" w:rsidRDefault="00264E60" w:rsidP="00264E60">
      <w:pPr>
        <w:adjustRightInd/>
        <w:snapToGrid/>
        <w:ind w:firstLineChars="400" w:firstLine="960"/>
        <w:rPr>
          <w:rFonts w:cs="Times New Roman"/>
          <w:color w:val="000000" w:themeColor="text1"/>
          <w:szCs w:val="24"/>
        </w:rPr>
      </w:pPr>
      <w:r w:rsidRPr="00B56F71">
        <w:rPr>
          <w:rFonts w:cs="Times New Roman"/>
          <w:color w:val="000000" w:themeColor="text1"/>
          <w:szCs w:val="24"/>
        </w:rPr>
        <w:t>Adiv——</w:t>
      </w:r>
      <w:r w:rsidRPr="00B56F71">
        <w:rPr>
          <w:rFonts w:cs="Times New Roman"/>
          <w:color w:val="000000" w:themeColor="text1"/>
          <w:szCs w:val="24"/>
        </w:rPr>
        <w:t>声源几何发散引起的</w:t>
      </w:r>
      <w:r w:rsidRPr="00B56F71">
        <w:rPr>
          <w:rFonts w:cs="Times New Roman"/>
          <w:color w:val="000000" w:themeColor="text1"/>
          <w:szCs w:val="24"/>
        </w:rPr>
        <w:t>A</w:t>
      </w:r>
      <w:r w:rsidRPr="00B56F71">
        <w:rPr>
          <w:rFonts w:cs="Times New Roman"/>
          <w:color w:val="000000" w:themeColor="text1"/>
          <w:szCs w:val="24"/>
        </w:rPr>
        <w:t>声级衰减量，</w:t>
      </w:r>
      <w:r w:rsidRPr="00B56F71">
        <w:rPr>
          <w:rFonts w:cs="Times New Roman"/>
          <w:color w:val="000000" w:themeColor="text1"/>
          <w:szCs w:val="24"/>
        </w:rPr>
        <w:t>dB</w:t>
      </w:r>
      <w:r w:rsidRPr="00B56F71">
        <w:rPr>
          <w:rFonts w:cs="Times New Roman"/>
          <w:color w:val="000000" w:themeColor="text1"/>
          <w:szCs w:val="24"/>
        </w:rPr>
        <w:t>；</w:t>
      </w:r>
    </w:p>
    <w:p w:rsidR="00264E60" w:rsidRPr="00B56F71" w:rsidRDefault="00264E60" w:rsidP="00264E60">
      <w:pPr>
        <w:adjustRightInd/>
        <w:snapToGrid/>
        <w:ind w:firstLineChars="400" w:firstLine="960"/>
        <w:rPr>
          <w:rFonts w:cs="Times New Roman"/>
          <w:color w:val="000000" w:themeColor="text1"/>
          <w:szCs w:val="24"/>
        </w:rPr>
      </w:pPr>
      <w:r w:rsidRPr="00B56F71">
        <w:rPr>
          <w:rFonts w:cs="Times New Roman"/>
          <w:color w:val="000000" w:themeColor="text1"/>
          <w:szCs w:val="24"/>
        </w:rPr>
        <w:t>Aatm——</w:t>
      </w:r>
      <w:r w:rsidRPr="00B56F71">
        <w:rPr>
          <w:rFonts w:cs="Times New Roman"/>
          <w:color w:val="000000" w:themeColor="text1"/>
          <w:szCs w:val="24"/>
        </w:rPr>
        <w:t>空气吸收引起的</w:t>
      </w:r>
      <w:r w:rsidRPr="00B56F71">
        <w:rPr>
          <w:rFonts w:cs="Times New Roman"/>
          <w:color w:val="000000" w:themeColor="text1"/>
          <w:szCs w:val="24"/>
        </w:rPr>
        <w:t>A</w:t>
      </w:r>
      <w:r w:rsidRPr="00B56F71">
        <w:rPr>
          <w:rFonts w:cs="Times New Roman"/>
          <w:color w:val="000000" w:themeColor="text1"/>
          <w:szCs w:val="24"/>
        </w:rPr>
        <w:t>声级衰减量，</w:t>
      </w:r>
      <w:r w:rsidRPr="00B56F71">
        <w:rPr>
          <w:rFonts w:cs="Times New Roman"/>
          <w:color w:val="000000" w:themeColor="text1"/>
          <w:szCs w:val="24"/>
        </w:rPr>
        <w:t>dB</w:t>
      </w:r>
      <w:r w:rsidRPr="00B56F71">
        <w:rPr>
          <w:rFonts w:cs="Times New Roman"/>
          <w:color w:val="000000" w:themeColor="text1"/>
          <w:szCs w:val="24"/>
        </w:rPr>
        <w:t>；</w:t>
      </w:r>
    </w:p>
    <w:p w:rsidR="00264E60" w:rsidRPr="00B56F71" w:rsidRDefault="00264E60" w:rsidP="00264E60">
      <w:pPr>
        <w:adjustRightInd/>
        <w:snapToGrid/>
        <w:ind w:firstLineChars="400" w:firstLine="960"/>
        <w:rPr>
          <w:rFonts w:cs="Times New Roman"/>
          <w:color w:val="000000" w:themeColor="text1"/>
          <w:szCs w:val="24"/>
        </w:rPr>
      </w:pPr>
      <w:r w:rsidRPr="00B56F71">
        <w:rPr>
          <w:rFonts w:cs="Times New Roman"/>
          <w:color w:val="000000" w:themeColor="text1"/>
          <w:szCs w:val="24"/>
        </w:rPr>
        <w:t>Aexc——</w:t>
      </w:r>
      <w:r w:rsidRPr="00B56F71">
        <w:rPr>
          <w:rFonts w:cs="Times New Roman"/>
          <w:color w:val="000000" w:themeColor="text1"/>
          <w:szCs w:val="24"/>
        </w:rPr>
        <w:t>附近衰减量，</w:t>
      </w:r>
      <w:r w:rsidRPr="00B56F71">
        <w:rPr>
          <w:rFonts w:cs="Times New Roman"/>
          <w:color w:val="000000" w:themeColor="text1"/>
          <w:szCs w:val="24"/>
        </w:rPr>
        <w:t>dB</w:t>
      </w:r>
      <w:r w:rsidRPr="00B56F71">
        <w:rPr>
          <w:rFonts w:cs="Times New Roman"/>
          <w:color w:val="000000" w:themeColor="text1"/>
          <w:szCs w:val="24"/>
        </w:rPr>
        <w:t>；</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对于有厂房结构的噪声源，按一定声源衰减考虑声强，通常衰减量为</w:t>
      </w:r>
      <w:r w:rsidRPr="00B56F71">
        <w:rPr>
          <w:rFonts w:cs="Times New Roman"/>
          <w:color w:val="000000" w:themeColor="text1"/>
          <w:szCs w:val="24"/>
        </w:rPr>
        <w:t>10</w:t>
      </w:r>
      <w:r w:rsidRPr="00B56F71">
        <w:rPr>
          <w:rFonts w:cs="Times New Roman"/>
          <w:color w:val="000000" w:themeColor="text1"/>
          <w:szCs w:val="24"/>
        </w:rPr>
        <w:t>～</w:t>
      </w:r>
      <w:r w:rsidRPr="00B56F71">
        <w:rPr>
          <w:rFonts w:cs="Times New Roman"/>
          <w:color w:val="000000" w:themeColor="text1"/>
          <w:szCs w:val="24"/>
        </w:rPr>
        <w:t>20dB</w:t>
      </w:r>
      <w:r w:rsidRPr="00B56F71">
        <w:rPr>
          <w:rFonts w:cs="Times New Roman"/>
          <w:color w:val="000000" w:themeColor="text1"/>
          <w:szCs w:val="24"/>
        </w:rPr>
        <w:t>（</w:t>
      </w:r>
      <w:r w:rsidRPr="00B56F71">
        <w:rPr>
          <w:rFonts w:cs="Times New Roman"/>
          <w:color w:val="000000" w:themeColor="text1"/>
          <w:szCs w:val="24"/>
        </w:rPr>
        <w:t>A</w:t>
      </w:r>
      <w:r w:rsidRPr="00B56F71">
        <w:rPr>
          <w:rFonts w:cs="Times New Roman"/>
          <w:color w:val="000000" w:themeColor="text1"/>
          <w:szCs w:val="24"/>
        </w:rPr>
        <w:t>）。对于建筑物的阻挡效应，衰减量通常为</w:t>
      </w:r>
      <w:r w:rsidRPr="00B56F71">
        <w:rPr>
          <w:rFonts w:cs="Times New Roman"/>
          <w:color w:val="000000" w:themeColor="text1"/>
          <w:szCs w:val="24"/>
        </w:rPr>
        <w:t>5</w:t>
      </w:r>
      <w:r w:rsidRPr="00B56F71">
        <w:rPr>
          <w:rFonts w:cs="Times New Roman"/>
          <w:color w:val="000000" w:themeColor="text1"/>
          <w:szCs w:val="24"/>
        </w:rPr>
        <w:t>～</w:t>
      </w:r>
      <w:r w:rsidRPr="00B56F71">
        <w:rPr>
          <w:rFonts w:cs="Times New Roman"/>
          <w:color w:val="000000" w:themeColor="text1"/>
          <w:szCs w:val="24"/>
        </w:rPr>
        <w:t>20dB</w:t>
      </w:r>
      <w:r w:rsidRPr="00B56F71">
        <w:rPr>
          <w:rFonts w:cs="Times New Roman"/>
          <w:color w:val="000000" w:themeColor="text1"/>
          <w:szCs w:val="24"/>
        </w:rPr>
        <w:t>（</w:t>
      </w:r>
      <w:r w:rsidRPr="00B56F71">
        <w:rPr>
          <w:rFonts w:cs="Times New Roman"/>
          <w:color w:val="000000" w:themeColor="text1"/>
          <w:szCs w:val="24"/>
        </w:rPr>
        <w:t>A</w:t>
      </w:r>
      <w:r w:rsidRPr="00B56F71">
        <w:rPr>
          <w:rFonts w:cs="Times New Roman"/>
          <w:color w:val="000000" w:themeColor="text1"/>
          <w:szCs w:val="24"/>
        </w:rPr>
        <w:t>），楼房越高，遮挡面越大，衰减量越大。</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Aatm</w:t>
      </w:r>
      <w:r w:rsidRPr="00B56F71">
        <w:rPr>
          <w:rFonts w:cs="Times New Roman"/>
          <w:color w:val="000000" w:themeColor="text1"/>
          <w:szCs w:val="24"/>
        </w:rPr>
        <w:t>＝</w:t>
      </w:r>
      <w:r w:rsidRPr="00B56F71">
        <w:rPr>
          <w:rFonts w:cs="Times New Roman"/>
          <w:color w:val="000000" w:themeColor="text1"/>
          <w:szCs w:val="24"/>
        </w:rPr>
        <w:t>α(r-r</w:t>
      </w:r>
      <w:r w:rsidRPr="00B56F71">
        <w:rPr>
          <w:rFonts w:cs="Times New Roman"/>
          <w:color w:val="000000" w:themeColor="text1"/>
          <w:szCs w:val="24"/>
          <w:vertAlign w:val="subscript"/>
        </w:rPr>
        <w:t>0</w:t>
      </w:r>
      <w:r w:rsidRPr="00B56F71">
        <w:rPr>
          <w:rFonts w:cs="Times New Roman"/>
          <w:color w:val="000000" w:themeColor="text1"/>
          <w:szCs w:val="24"/>
        </w:rPr>
        <w:t>)/100</w:t>
      </w:r>
      <w:r w:rsidRPr="00B56F71">
        <w:rPr>
          <w:rFonts w:cs="Times New Roman"/>
          <w:color w:val="000000" w:themeColor="text1"/>
          <w:szCs w:val="24"/>
        </w:rPr>
        <w:t>，</w:t>
      </w:r>
      <w:r w:rsidRPr="00B56F71">
        <w:rPr>
          <w:rFonts w:cs="Times New Roman"/>
          <w:color w:val="000000" w:themeColor="text1"/>
          <w:szCs w:val="24"/>
        </w:rPr>
        <w:t>α</w:t>
      </w:r>
      <w:r w:rsidRPr="00B56F71">
        <w:rPr>
          <w:rFonts w:cs="Times New Roman"/>
          <w:color w:val="000000" w:themeColor="text1"/>
          <w:szCs w:val="24"/>
        </w:rPr>
        <w:t>为声在大气传播时的衰减系数，与空气的温度、湿度和声波频率分布有关。</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1</w:t>
      </w:r>
      <w:r w:rsidRPr="00B56F71">
        <w:rPr>
          <w:rFonts w:cs="Times New Roman"/>
          <w:color w:val="000000" w:themeColor="text1"/>
          <w:szCs w:val="24"/>
        </w:rPr>
        <w:t>）室内声压级公式</w:t>
      </w:r>
    </w:p>
    <w:p w:rsidR="00264E60" w:rsidRPr="00B56F71" w:rsidRDefault="00264E60" w:rsidP="00264E60">
      <w:pPr>
        <w:adjustRightInd/>
        <w:snapToGrid/>
        <w:ind w:firstLineChars="400" w:firstLine="960"/>
        <w:jc w:val="center"/>
        <w:rPr>
          <w:rFonts w:cs="Times New Roman"/>
          <w:color w:val="000000" w:themeColor="text1"/>
          <w:szCs w:val="24"/>
        </w:rPr>
      </w:pPr>
      <w:r w:rsidRPr="00B56F71">
        <w:rPr>
          <w:rFonts w:cs="Times New Roman"/>
          <w:noProof/>
          <w:color w:val="000000" w:themeColor="text1"/>
          <w:szCs w:val="24"/>
        </w:rPr>
        <w:drawing>
          <wp:inline distT="0" distB="0" distL="114300" distR="114300" wp14:anchorId="63595E3A" wp14:editId="7680D133">
            <wp:extent cx="2000250" cy="400050"/>
            <wp:effectExtent l="0" t="0" r="0" b="0"/>
            <wp:docPr id="65" name="图片 65" descr="OKKB7RYH~VRY)TLFLMY9N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OKKB7RYH~VRY)TLFLMY9NFD"/>
                    <pic:cNvPicPr>
                      <a:picLocks noChangeAspect="1"/>
                    </pic:cNvPicPr>
                  </pic:nvPicPr>
                  <pic:blipFill>
                    <a:blip r:embed="rId86"/>
                    <a:stretch>
                      <a:fillRect/>
                    </a:stretch>
                  </pic:blipFill>
                  <pic:spPr>
                    <a:xfrm>
                      <a:off x="0" y="0"/>
                      <a:ext cx="2000250" cy="400050"/>
                    </a:xfrm>
                    <a:prstGeom prst="rect">
                      <a:avLst/>
                    </a:prstGeom>
                  </pic:spPr>
                </pic:pic>
              </a:graphicData>
            </a:graphic>
          </wp:inline>
        </w:drawing>
      </w:r>
      <w:r w:rsidRPr="00B56F71">
        <w:rPr>
          <w:rFonts w:cs="Times New Roman"/>
          <w:color w:val="000000" w:themeColor="text1"/>
          <w:szCs w:val="24"/>
        </w:rPr>
        <w:fldChar w:fldCharType="begin"/>
      </w:r>
      <w:r w:rsidRPr="00B56F71">
        <w:rPr>
          <w:rFonts w:cs="Times New Roman"/>
          <w:color w:val="000000" w:themeColor="text1"/>
          <w:szCs w:val="24"/>
        </w:rPr>
        <w:instrText xml:space="preserve"> QUOTE </w:instrText>
      </w:r>
      <m:oMath>
        <m:f>
          <m:fPr>
            <m:ctrlPr>
              <w:rPr>
                <w:rFonts w:ascii="Cambria Math" w:hAnsi="Cambria Math" w:cs="Times New Roman"/>
                <w:b/>
                <w:color w:val="000000" w:themeColor="text1"/>
                <w:szCs w:val="24"/>
              </w:rPr>
            </m:ctrlPr>
          </m:fPr>
          <m:num>
            <m:r>
              <m:rPr>
                <m:sty m:val="p"/>
              </m:rPr>
              <w:rPr>
                <w:rFonts w:ascii="Cambria Math" w:hAnsi="Cambria Math" w:cs="Times New Roman"/>
                <w:color w:val="000000" w:themeColor="text1"/>
                <w:szCs w:val="24"/>
              </w:rPr>
              <m:t>a</m:t>
            </m:r>
          </m:num>
          <m:den>
            <m:r>
              <m:rPr>
                <m:sty m:val="p"/>
              </m:rPr>
              <w:rPr>
                <w:rFonts w:ascii="Cambria Math" w:hAnsi="Cambria Math" w:cs="Times New Roman"/>
                <w:color w:val="000000" w:themeColor="text1"/>
                <w:szCs w:val="24"/>
              </w:rPr>
              <m:t>4π</m:t>
            </m:r>
            <m:sSup>
              <m:sSupPr>
                <m:ctrlPr>
                  <w:rPr>
                    <w:rFonts w:ascii="Cambria Math" w:hAnsi="Cambria Math" w:cs="Times New Roman"/>
                    <w:b/>
                    <w:i/>
                    <w:color w:val="000000" w:themeColor="text1"/>
                    <w:szCs w:val="24"/>
                  </w:rPr>
                </m:ctrlPr>
              </m:sSupPr>
              <m:e>
                <m:r>
                  <m:rPr>
                    <m:sty m:val="p"/>
                  </m:rPr>
                  <w:rPr>
                    <w:rFonts w:ascii="Cambria Math" w:hAnsi="Cambria Math" w:cs="Times New Roman"/>
                    <w:color w:val="000000" w:themeColor="text1"/>
                    <w:szCs w:val="24"/>
                  </w:rPr>
                  <m:t>r</m:t>
                </m:r>
              </m:e>
              <m:sup>
                <m:r>
                  <m:rPr>
                    <m:sty m:val="p"/>
                  </m:rPr>
                  <w:rPr>
                    <w:rFonts w:ascii="Cambria Math" w:hAnsi="Cambria Math" w:cs="Times New Roman"/>
                    <w:color w:val="000000" w:themeColor="text1"/>
                    <w:szCs w:val="24"/>
                  </w:rPr>
                  <m:t>2</m:t>
                </m:r>
              </m:sup>
            </m:sSup>
          </m:den>
        </m:f>
        <m:r>
          <m:rPr>
            <m:sty m:val="p"/>
          </m:rPr>
          <w:rPr>
            <w:rFonts w:ascii="Cambria Math" w:hAnsi="Cambria Math" w:cs="Times New Roman"/>
            <w:color w:val="000000" w:themeColor="text1"/>
            <w:szCs w:val="24"/>
          </w:rPr>
          <m:t>+</m:t>
        </m:r>
        <m:f>
          <m:fPr>
            <m:ctrlPr>
              <w:rPr>
                <w:rFonts w:ascii="Cambria Math" w:hAnsi="Cambria Math" w:cs="Times New Roman"/>
                <w:b/>
                <w:color w:val="000000" w:themeColor="text1"/>
                <w:szCs w:val="24"/>
              </w:rPr>
            </m:ctrlPr>
          </m:fPr>
          <m:num>
            <m:r>
              <m:rPr>
                <m:sty m:val="p"/>
              </m:rPr>
              <w:rPr>
                <w:rFonts w:ascii="Cambria Math" w:hAnsi="Cambria Math" w:cs="Times New Roman"/>
                <w:color w:val="000000" w:themeColor="text1"/>
                <w:szCs w:val="24"/>
              </w:rPr>
              <m:t>4</m:t>
            </m:r>
          </m:num>
          <m:den>
            <m:r>
              <m:rPr>
                <m:sty m:val="p"/>
              </m:rPr>
              <w:rPr>
                <w:rFonts w:ascii="Cambria Math" w:hAnsi="Cambria Math" w:cs="Times New Roman"/>
                <w:color w:val="000000" w:themeColor="text1"/>
                <w:szCs w:val="24"/>
              </w:rPr>
              <m:t>R</m:t>
            </m:r>
          </m:den>
        </m:f>
      </m:oMath>
      <w:r w:rsidRPr="00B56F71">
        <w:rPr>
          <w:rFonts w:cs="Times New Roman"/>
          <w:color w:val="000000" w:themeColor="text1"/>
          <w:szCs w:val="24"/>
        </w:rPr>
        <w:instrText xml:space="preserve"> </w:instrText>
      </w:r>
      <w:r w:rsidRPr="00B56F71">
        <w:rPr>
          <w:rFonts w:cs="Times New Roman"/>
          <w:color w:val="000000" w:themeColor="text1"/>
          <w:szCs w:val="24"/>
        </w:rPr>
        <w:fldChar w:fldCharType="end"/>
      </w:r>
    </w:p>
    <w:p w:rsidR="00264E60" w:rsidRPr="00B56F71" w:rsidRDefault="00264E60" w:rsidP="00264E60">
      <w:pPr>
        <w:adjustRightInd/>
        <w:snapToGrid/>
        <w:ind w:firstLineChars="0" w:firstLine="0"/>
        <w:jc w:val="left"/>
        <w:rPr>
          <w:rFonts w:cs="Times New Roman"/>
          <w:color w:val="000000" w:themeColor="text1"/>
          <w:szCs w:val="24"/>
        </w:rPr>
      </w:pPr>
      <w:r w:rsidRPr="00B56F71">
        <w:rPr>
          <w:rFonts w:cs="Times New Roman"/>
          <w:color w:val="000000" w:themeColor="text1"/>
          <w:szCs w:val="24"/>
        </w:rPr>
        <w:t>式中：</w:t>
      </w:r>
      <w:r w:rsidRPr="00B56F71">
        <w:rPr>
          <w:rFonts w:cs="Times New Roman"/>
          <w:color w:val="000000" w:themeColor="text1"/>
          <w:szCs w:val="24"/>
        </w:rPr>
        <w:t>SPL——</w:t>
      </w:r>
      <w:r w:rsidRPr="00B56F71">
        <w:rPr>
          <w:rFonts w:cs="Times New Roman"/>
          <w:color w:val="000000" w:themeColor="text1"/>
          <w:szCs w:val="24"/>
        </w:rPr>
        <w:t>室内墙壁某一点处声压级分布</w:t>
      </w:r>
      <w:r w:rsidRPr="00B56F71">
        <w:rPr>
          <w:rFonts w:cs="Times New Roman"/>
          <w:color w:val="000000" w:themeColor="text1"/>
          <w:szCs w:val="24"/>
        </w:rPr>
        <w:t>dB(A)</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SWL——</w:t>
      </w:r>
      <w:r w:rsidRPr="00B56F71">
        <w:rPr>
          <w:rFonts w:cs="Times New Roman"/>
          <w:color w:val="000000" w:themeColor="text1"/>
          <w:szCs w:val="24"/>
        </w:rPr>
        <w:t>独立噪声设备的声功率级</w:t>
      </w:r>
      <w:r w:rsidRPr="00B56F71">
        <w:rPr>
          <w:rFonts w:cs="Times New Roman"/>
          <w:color w:val="000000" w:themeColor="text1"/>
          <w:szCs w:val="24"/>
        </w:rPr>
        <w:t>dB(A)</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R——</w:t>
      </w:r>
      <w:r w:rsidRPr="00B56F71">
        <w:rPr>
          <w:rFonts w:cs="Times New Roman"/>
          <w:color w:val="000000" w:themeColor="text1"/>
          <w:szCs w:val="24"/>
        </w:rPr>
        <w:t>房间常数，等于</w:t>
      </w:r>
      <w:r w:rsidRPr="00B56F71">
        <w:rPr>
          <w:rFonts w:cs="Times New Roman"/>
          <w:color w:val="000000" w:themeColor="text1"/>
          <w:szCs w:val="24"/>
        </w:rPr>
        <w:t>sa/l-a</w:t>
      </w:r>
      <w:r w:rsidRPr="00B56F71">
        <w:rPr>
          <w:rFonts w:cs="Times New Roman"/>
          <w:color w:val="000000" w:themeColor="text1"/>
          <w:szCs w:val="24"/>
        </w:rPr>
        <w:t>，</w:t>
      </w:r>
      <w:r w:rsidRPr="00B56F71">
        <w:rPr>
          <w:rFonts w:cs="Times New Roman"/>
          <w:color w:val="000000" w:themeColor="text1"/>
          <w:szCs w:val="24"/>
        </w:rPr>
        <w:t>S</w:t>
      </w:r>
      <w:r w:rsidRPr="00B56F71">
        <w:rPr>
          <w:rFonts w:cs="Times New Roman"/>
          <w:color w:val="000000" w:themeColor="text1"/>
          <w:szCs w:val="24"/>
        </w:rPr>
        <w:t>为室内总表面积（</w:t>
      </w:r>
      <w:r w:rsidRPr="00B56F71">
        <w:rPr>
          <w:rFonts w:cs="Times New Roman"/>
          <w:color w:val="000000" w:themeColor="text1"/>
          <w:szCs w:val="24"/>
        </w:rPr>
        <w:t>m</w:t>
      </w:r>
      <w:r w:rsidRPr="00B56F71">
        <w:rPr>
          <w:rFonts w:cs="Times New Roman"/>
          <w:color w:val="000000" w:themeColor="text1"/>
          <w:szCs w:val="24"/>
          <w:vertAlign w:val="superscript"/>
        </w:rPr>
        <w:t>2</w:t>
      </w:r>
      <w:r w:rsidRPr="00B56F71">
        <w:rPr>
          <w:rFonts w:cs="Times New Roman"/>
          <w:color w:val="000000" w:themeColor="text1"/>
          <w:szCs w:val="24"/>
        </w:rPr>
        <w:t>），</w:t>
      </w:r>
      <w:r w:rsidRPr="00B56F71">
        <w:rPr>
          <w:rFonts w:cs="Times New Roman"/>
          <w:color w:val="000000" w:themeColor="text1"/>
          <w:szCs w:val="24"/>
        </w:rPr>
        <w:t>a</w:t>
      </w:r>
      <w:r w:rsidRPr="00B56F71">
        <w:rPr>
          <w:rFonts w:cs="Times New Roman"/>
          <w:color w:val="000000" w:themeColor="text1"/>
          <w:szCs w:val="24"/>
        </w:rPr>
        <w:t>为室内平均吸声系数。</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Q——</w:t>
      </w:r>
      <w:r w:rsidRPr="00B56F71">
        <w:rPr>
          <w:rFonts w:cs="Times New Roman"/>
          <w:color w:val="000000" w:themeColor="text1"/>
          <w:szCs w:val="24"/>
        </w:rPr>
        <w:t>独立声源的指向性因素。首先利用该公式计算出某个室内靠近围护结构处的倍频带声压级。</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2</w:t>
      </w:r>
      <w:r w:rsidRPr="00B56F71">
        <w:rPr>
          <w:rFonts w:cs="Times New Roman"/>
          <w:color w:val="000000" w:themeColor="text1"/>
          <w:szCs w:val="24"/>
        </w:rPr>
        <w:t>）计算出所有室内声源在靠近围护结构处产生的总倍频带声压级：</w:t>
      </w:r>
    </w:p>
    <w:p w:rsidR="00264E60" w:rsidRPr="00B56F71" w:rsidRDefault="00264E60" w:rsidP="00264E60">
      <w:pPr>
        <w:adjustRightInd/>
        <w:snapToGrid/>
        <w:ind w:firstLineChars="0" w:firstLine="0"/>
        <w:jc w:val="center"/>
        <w:rPr>
          <w:rFonts w:cs="Times New Roman"/>
          <w:color w:val="000000" w:themeColor="text1"/>
          <w:szCs w:val="24"/>
        </w:rPr>
      </w:pPr>
      <w:r w:rsidRPr="00B56F71">
        <w:rPr>
          <w:rFonts w:ascii="Cambria Math" w:hAnsi="Cambria Math" w:cs="Times New Roman"/>
          <w:b/>
          <w:noProof/>
          <w:color w:val="000000" w:themeColor="text1"/>
          <w:szCs w:val="24"/>
        </w:rPr>
        <w:drawing>
          <wp:inline distT="0" distB="0" distL="114300" distR="114300" wp14:anchorId="46E69494" wp14:editId="16DEBFC5">
            <wp:extent cx="2047875" cy="514350"/>
            <wp:effectExtent l="0" t="0" r="9525" b="0"/>
            <wp:docPr id="66" name="图片 66" descr="SKFNHFE78FQ8~2VBUM0T%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SKFNHFE78FQ8~2VBUM0T%NG"/>
                    <pic:cNvPicPr>
                      <a:picLocks noChangeAspect="1"/>
                    </pic:cNvPicPr>
                  </pic:nvPicPr>
                  <pic:blipFill>
                    <a:blip r:embed="rId87"/>
                    <a:stretch>
                      <a:fillRect/>
                    </a:stretch>
                  </pic:blipFill>
                  <pic:spPr>
                    <a:xfrm>
                      <a:off x="0" y="0"/>
                      <a:ext cx="2047875" cy="514350"/>
                    </a:xfrm>
                    <a:prstGeom prst="rect">
                      <a:avLst/>
                    </a:prstGeom>
                  </pic:spPr>
                </pic:pic>
              </a:graphicData>
            </a:graphic>
          </wp:inline>
        </w:drawing>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3</w:t>
      </w:r>
      <w:r w:rsidRPr="00B56F71">
        <w:rPr>
          <w:rFonts w:cs="Times New Roman"/>
          <w:color w:val="000000" w:themeColor="text1"/>
          <w:szCs w:val="24"/>
        </w:rPr>
        <w:t>）计算出室外靠近围护结构处的声压级：</w:t>
      </w:r>
    </w:p>
    <w:p w:rsidR="00264E60" w:rsidRPr="00B56F71" w:rsidRDefault="00264E60" w:rsidP="00264E60">
      <w:pPr>
        <w:adjustRightInd/>
        <w:snapToGrid/>
        <w:ind w:firstLineChars="400" w:firstLine="960"/>
        <w:jc w:val="center"/>
        <w:rPr>
          <w:rFonts w:cs="Times New Roman"/>
          <w:color w:val="000000" w:themeColor="text1"/>
          <w:szCs w:val="24"/>
        </w:rPr>
      </w:pPr>
      <w:r w:rsidRPr="00B56F71">
        <w:rPr>
          <w:rFonts w:cs="Times New Roman"/>
          <w:color w:val="000000" w:themeColor="text1"/>
          <w:szCs w:val="24"/>
        </w:rPr>
        <w:t>SPL</w:t>
      </w:r>
      <w:r w:rsidRPr="00B56F71">
        <w:rPr>
          <w:rFonts w:cs="Times New Roman"/>
          <w:color w:val="000000" w:themeColor="text1"/>
          <w:szCs w:val="24"/>
          <w:vertAlign w:val="subscript"/>
        </w:rPr>
        <w:t>2</w:t>
      </w:r>
      <w:r w:rsidRPr="00B56F71">
        <w:rPr>
          <w:rFonts w:cs="Times New Roman"/>
          <w:color w:val="000000" w:themeColor="text1"/>
          <w:szCs w:val="24"/>
        </w:rPr>
        <w:t>=SPL</w:t>
      </w:r>
      <w:r w:rsidRPr="00B56F71">
        <w:rPr>
          <w:rFonts w:cs="Times New Roman"/>
          <w:color w:val="000000" w:themeColor="text1"/>
          <w:szCs w:val="24"/>
          <w:vertAlign w:val="subscript"/>
        </w:rPr>
        <w:t>1</w:t>
      </w:r>
      <w:r w:rsidRPr="00B56F71">
        <w:rPr>
          <w:rFonts w:cs="Times New Roman"/>
          <w:color w:val="000000" w:themeColor="text1"/>
          <w:szCs w:val="24"/>
        </w:rPr>
        <w:t>—</w:t>
      </w:r>
      <w:r w:rsidRPr="00B56F71">
        <w:rPr>
          <w:rFonts w:cs="Times New Roman"/>
          <w:color w:val="000000" w:themeColor="text1"/>
          <w:szCs w:val="24"/>
        </w:rPr>
        <w:t>（</w:t>
      </w:r>
      <w:r w:rsidRPr="00B56F71">
        <w:rPr>
          <w:rFonts w:cs="Times New Roman"/>
          <w:color w:val="000000" w:themeColor="text1"/>
          <w:szCs w:val="24"/>
        </w:rPr>
        <w:t>TL+6</w:t>
      </w:r>
      <w:r w:rsidRPr="00B56F71">
        <w:rPr>
          <w:rFonts w:cs="Times New Roman"/>
          <w:color w:val="000000" w:themeColor="text1"/>
          <w:szCs w:val="24"/>
        </w:rPr>
        <w:t>）</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4</w:t>
      </w:r>
      <w:r w:rsidRPr="00B56F71">
        <w:rPr>
          <w:rFonts w:cs="Times New Roman"/>
          <w:color w:val="000000" w:themeColor="text1"/>
          <w:szCs w:val="24"/>
        </w:rPr>
        <w:t>）厂房内隔量公式</w:t>
      </w:r>
    </w:p>
    <w:p w:rsidR="00264E60" w:rsidRPr="00B56F71" w:rsidRDefault="00264E60" w:rsidP="00264E60">
      <w:pPr>
        <w:adjustRightInd/>
        <w:snapToGrid/>
        <w:ind w:firstLineChars="0" w:firstLine="0"/>
        <w:jc w:val="center"/>
        <w:rPr>
          <w:rFonts w:cs="Times New Roman"/>
          <w:color w:val="000000" w:themeColor="text1"/>
          <w:szCs w:val="24"/>
        </w:rPr>
      </w:pPr>
      <w:r w:rsidRPr="00B56F71">
        <w:rPr>
          <w:rFonts w:ascii="Cambria Math" w:hAnsi="Cambria Math" w:cs="Times New Roman"/>
          <w:b/>
          <w:noProof/>
          <w:color w:val="000000" w:themeColor="text1"/>
          <w:szCs w:val="24"/>
        </w:rPr>
        <w:lastRenderedPageBreak/>
        <w:drawing>
          <wp:inline distT="0" distB="0" distL="114300" distR="114300" wp14:anchorId="7A6F9F69" wp14:editId="27437DDA">
            <wp:extent cx="1285875" cy="495300"/>
            <wp:effectExtent l="0" t="0" r="9525" b="0"/>
            <wp:docPr id="67" name="图片 67" descr="S6$(7WN%9})1%`5%BO7}E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S6$(7WN%9})1%`5%BO7}E6X"/>
                    <pic:cNvPicPr>
                      <a:picLocks noChangeAspect="1"/>
                    </pic:cNvPicPr>
                  </pic:nvPicPr>
                  <pic:blipFill>
                    <a:blip r:embed="rId88"/>
                    <a:stretch>
                      <a:fillRect/>
                    </a:stretch>
                  </pic:blipFill>
                  <pic:spPr>
                    <a:xfrm>
                      <a:off x="0" y="0"/>
                      <a:ext cx="1285875" cy="495300"/>
                    </a:xfrm>
                    <a:prstGeom prst="rect">
                      <a:avLst/>
                    </a:prstGeom>
                  </pic:spPr>
                </pic:pic>
              </a:graphicData>
            </a:graphic>
          </wp:inline>
        </w:drawing>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式中：</w:t>
      </w:r>
      <w:r w:rsidRPr="00B56F71">
        <w:rPr>
          <w:rFonts w:cs="Times New Roman"/>
          <w:color w:val="000000" w:themeColor="text1"/>
          <w:szCs w:val="24"/>
        </w:rPr>
        <w:t>Tc——</w:t>
      </w:r>
      <w:r w:rsidRPr="00B56F71">
        <w:rPr>
          <w:rFonts w:cs="Times New Roman"/>
          <w:color w:val="000000" w:themeColor="text1"/>
          <w:szCs w:val="24"/>
        </w:rPr>
        <w:t>组合墙的平均透射系数；</w:t>
      </w:r>
    </w:p>
    <w:p w:rsidR="00264E60" w:rsidRPr="00B56F71" w:rsidRDefault="00264E60" w:rsidP="00264E60">
      <w:pPr>
        <w:adjustRightInd/>
        <w:snapToGrid/>
        <w:ind w:firstLineChars="400" w:firstLine="960"/>
        <w:rPr>
          <w:rFonts w:cs="Times New Roman"/>
          <w:color w:val="000000" w:themeColor="text1"/>
          <w:szCs w:val="24"/>
        </w:rPr>
      </w:pPr>
      <w:r w:rsidRPr="00B56F71">
        <w:rPr>
          <w:rFonts w:cs="Times New Roman"/>
          <w:color w:val="000000" w:themeColor="text1"/>
          <w:szCs w:val="24"/>
        </w:rPr>
        <w:t>Ti——</w:t>
      </w:r>
      <w:r w:rsidRPr="00B56F71">
        <w:rPr>
          <w:rFonts w:cs="Times New Roman"/>
          <w:color w:val="000000" w:themeColor="text1"/>
          <w:szCs w:val="24"/>
        </w:rPr>
        <w:t>组合墙体中不同结构的透射系数；</w:t>
      </w:r>
    </w:p>
    <w:p w:rsidR="00264E60" w:rsidRPr="00B56F71" w:rsidRDefault="00264E60" w:rsidP="00264E60">
      <w:pPr>
        <w:adjustRightInd/>
        <w:snapToGrid/>
        <w:ind w:firstLineChars="400" w:firstLine="960"/>
        <w:rPr>
          <w:rFonts w:cs="Times New Roman"/>
          <w:color w:val="000000" w:themeColor="text1"/>
          <w:szCs w:val="24"/>
        </w:rPr>
      </w:pPr>
      <w:r w:rsidRPr="00B56F71">
        <w:rPr>
          <w:rFonts w:cs="Times New Roman"/>
          <w:color w:val="000000" w:themeColor="text1"/>
          <w:szCs w:val="24"/>
        </w:rPr>
        <w:t>Si——</w:t>
      </w:r>
      <w:r w:rsidRPr="00B56F71">
        <w:rPr>
          <w:rFonts w:cs="Times New Roman"/>
          <w:color w:val="000000" w:themeColor="text1"/>
          <w:szCs w:val="24"/>
        </w:rPr>
        <w:t>组合墙体中不同结构所占的面积；</w:t>
      </w:r>
    </w:p>
    <w:p w:rsidR="00264E60" w:rsidRPr="00B56F71" w:rsidRDefault="00264E60" w:rsidP="00264E60">
      <w:pPr>
        <w:adjustRightInd/>
        <w:snapToGrid/>
        <w:ind w:firstLineChars="400" w:firstLine="960"/>
        <w:rPr>
          <w:rFonts w:cs="Times New Roman"/>
          <w:color w:val="000000" w:themeColor="text1"/>
          <w:szCs w:val="24"/>
        </w:rPr>
      </w:pPr>
      <w:r w:rsidRPr="00B56F71">
        <w:rPr>
          <w:rFonts w:cs="Times New Roman"/>
          <w:color w:val="000000" w:themeColor="text1"/>
          <w:szCs w:val="24"/>
        </w:rPr>
        <w:t>N——</w:t>
      </w:r>
      <w:r w:rsidRPr="00B56F71">
        <w:rPr>
          <w:rFonts w:cs="Times New Roman"/>
          <w:color w:val="000000" w:themeColor="text1"/>
          <w:szCs w:val="24"/>
        </w:rPr>
        <w:t>组合墙体中不同结构类型的种类数。</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5</w:t>
      </w:r>
      <w:r w:rsidRPr="00B56F71">
        <w:rPr>
          <w:rFonts w:cs="Times New Roman"/>
          <w:color w:val="000000" w:themeColor="text1"/>
          <w:szCs w:val="24"/>
        </w:rPr>
        <w:t>）将室外声级</w:t>
      </w:r>
      <w:r w:rsidRPr="00B56F71">
        <w:rPr>
          <w:rFonts w:cs="Times New Roman"/>
          <w:color w:val="000000" w:themeColor="text1"/>
          <w:szCs w:val="24"/>
        </w:rPr>
        <w:t>SPL</w:t>
      </w:r>
      <w:r w:rsidRPr="00B56F71">
        <w:rPr>
          <w:rFonts w:cs="Times New Roman"/>
          <w:color w:val="000000" w:themeColor="text1"/>
          <w:szCs w:val="24"/>
          <w:vertAlign w:val="subscript"/>
        </w:rPr>
        <w:t>2</w:t>
      </w:r>
      <w:r w:rsidRPr="00B56F71">
        <w:rPr>
          <w:rFonts w:cs="Times New Roman"/>
          <w:color w:val="000000" w:themeColor="text1"/>
          <w:szCs w:val="24"/>
        </w:rPr>
        <w:t>和透声面积换算成等效的室外声源，计算出等效声源第</w:t>
      </w:r>
      <w:r w:rsidRPr="00B56F71">
        <w:rPr>
          <w:rFonts w:cs="Times New Roman"/>
          <w:color w:val="000000" w:themeColor="text1"/>
          <w:szCs w:val="24"/>
        </w:rPr>
        <w:t>i</w:t>
      </w:r>
      <w:r w:rsidRPr="00B56F71">
        <w:rPr>
          <w:rFonts w:cs="Times New Roman"/>
          <w:color w:val="000000" w:themeColor="text1"/>
          <w:szCs w:val="24"/>
        </w:rPr>
        <w:t>个倍频带的声功率级</w:t>
      </w:r>
      <w:r w:rsidRPr="00B56F71">
        <w:rPr>
          <w:rFonts w:cs="Times New Roman"/>
          <w:color w:val="000000" w:themeColor="text1"/>
          <w:szCs w:val="24"/>
        </w:rPr>
        <w:t>Lw</w:t>
      </w:r>
      <w:r w:rsidRPr="00B56F71">
        <w:rPr>
          <w:rFonts w:cs="Times New Roman"/>
          <w:color w:val="000000" w:themeColor="text1"/>
          <w:szCs w:val="24"/>
        </w:rPr>
        <w:t>，</w:t>
      </w:r>
      <w:r w:rsidRPr="00B56F71">
        <w:rPr>
          <w:rFonts w:cs="Times New Roman"/>
          <w:color w:val="000000" w:themeColor="text1"/>
          <w:szCs w:val="24"/>
        </w:rPr>
        <w:t>oct</w:t>
      </w:r>
      <w:r w:rsidRPr="00B56F71">
        <w:rPr>
          <w:rFonts w:cs="Times New Roman"/>
          <w:color w:val="000000" w:themeColor="text1"/>
          <w:szCs w:val="24"/>
        </w:rPr>
        <w:t>：</w:t>
      </w:r>
    </w:p>
    <w:p w:rsidR="00264E60" w:rsidRPr="00B56F71" w:rsidRDefault="00264E60" w:rsidP="00264E60">
      <w:pPr>
        <w:adjustRightInd/>
        <w:snapToGrid/>
        <w:ind w:firstLineChars="400" w:firstLine="964"/>
        <w:jc w:val="center"/>
        <w:rPr>
          <w:rFonts w:cs="Times New Roman"/>
          <w:color w:val="000000" w:themeColor="text1"/>
          <w:szCs w:val="24"/>
        </w:rPr>
      </w:pPr>
      <w:r w:rsidRPr="00B56F71">
        <w:rPr>
          <w:rFonts w:ascii="Cambria Math" w:hAnsi="Cambria Math" w:cs="Times New Roman"/>
          <w:b/>
          <w:noProof/>
          <w:color w:val="000000" w:themeColor="text1"/>
          <w:szCs w:val="24"/>
        </w:rPr>
        <w:drawing>
          <wp:inline distT="0" distB="0" distL="114300" distR="114300" wp14:anchorId="633FCDAA" wp14:editId="21C1D8D0">
            <wp:extent cx="1724025" cy="190500"/>
            <wp:effectExtent l="0" t="0" r="9525" b="0"/>
            <wp:docPr id="68" name="图片 68" descr="X~WCS6NXT{GO$}FX41]L_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X~WCS6NXT{GO$}FX41]L_5A"/>
                    <pic:cNvPicPr>
                      <a:picLocks noChangeAspect="1"/>
                    </pic:cNvPicPr>
                  </pic:nvPicPr>
                  <pic:blipFill>
                    <a:blip r:embed="rId89"/>
                    <a:stretch>
                      <a:fillRect/>
                    </a:stretch>
                  </pic:blipFill>
                  <pic:spPr>
                    <a:xfrm>
                      <a:off x="0" y="0"/>
                      <a:ext cx="1724025" cy="190500"/>
                    </a:xfrm>
                    <a:prstGeom prst="rect">
                      <a:avLst/>
                    </a:prstGeom>
                  </pic:spPr>
                </pic:pic>
              </a:graphicData>
            </a:graphic>
          </wp:inline>
        </w:drawing>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式中：</w:t>
      </w:r>
      <w:r w:rsidRPr="00B56F71">
        <w:rPr>
          <w:rFonts w:cs="Times New Roman"/>
          <w:color w:val="000000" w:themeColor="text1"/>
          <w:szCs w:val="24"/>
        </w:rPr>
        <w:t>S</w:t>
      </w:r>
      <w:r w:rsidRPr="00B56F71">
        <w:rPr>
          <w:rFonts w:cs="Times New Roman"/>
          <w:color w:val="000000" w:themeColor="text1"/>
          <w:szCs w:val="24"/>
        </w:rPr>
        <w:t>为透声面积，</w:t>
      </w:r>
      <w:r w:rsidRPr="00B56F71">
        <w:rPr>
          <w:rFonts w:cs="Times New Roman"/>
          <w:color w:val="000000" w:themeColor="text1"/>
          <w:szCs w:val="24"/>
        </w:rPr>
        <w:t>m</w:t>
      </w:r>
      <w:r w:rsidRPr="00B56F71">
        <w:rPr>
          <w:rFonts w:cs="Times New Roman"/>
          <w:color w:val="000000" w:themeColor="text1"/>
          <w:szCs w:val="24"/>
          <w:vertAlign w:val="superscript"/>
        </w:rPr>
        <w:t>2</w:t>
      </w:r>
      <w:r w:rsidRPr="00B56F71">
        <w:rPr>
          <w:rFonts w:cs="Times New Roman"/>
          <w:color w:val="000000" w:themeColor="text1"/>
          <w:szCs w:val="24"/>
        </w:rPr>
        <w:t>。</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6</w:t>
      </w:r>
      <w:r w:rsidRPr="00B56F71">
        <w:rPr>
          <w:rFonts w:cs="Times New Roman"/>
          <w:color w:val="000000" w:themeColor="text1"/>
          <w:szCs w:val="24"/>
        </w:rPr>
        <w:t>）距离衰减公式</w:t>
      </w:r>
    </w:p>
    <w:p w:rsidR="00264E60" w:rsidRPr="00B56F71" w:rsidRDefault="00264E60" w:rsidP="00264E60">
      <w:pPr>
        <w:adjustRightInd/>
        <w:snapToGrid/>
        <w:ind w:firstLineChars="400" w:firstLine="960"/>
        <w:jc w:val="center"/>
        <w:rPr>
          <w:rFonts w:cs="Times New Roman"/>
          <w:color w:val="000000" w:themeColor="text1"/>
          <w:szCs w:val="24"/>
        </w:rPr>
      </w:pPr>
      <w:r w:rsidRPr="00B56F71">
        <w:rPr>
          <w:rFonts w:cs="Times New Roman"/>
          <w:color w:val="000000" w:themeColor="text1"/>
          <w:szCs w:val="24"/>
        </w:rPr>
        <w:t>LP=Lw-20logr-8+10logQ</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式中：</w:t>
      </w:r>
      <w:r w:rsidRPr="00B56F71">
        <w:rPr>
          <w:rFonts w:cs="Times New Roman"/>
          <w:color w:val="000000" w:themeColor="text1"/>
          <w:szCs w:val="24"/>
        </w:rPr>
        <w:t>LP——</w:t>
      </w:r>
      <w:r w:rsidRPr="00B56F71">
        <w:rPr>
          <w:rFonts w:cs="Times New Roman"/>
          <w:color w:val="000000" w:themeColor="text1"/>
          <w:szCs w:val="24"/>
        </w:rPr>
        <w:t>距声源</w:t>
      </w:r>
      <w:r w:rsidRPr="00B56F71">
        <w:rPr>
          <w:rFonts w:cs="Times New Roman"/>
          <w:color w:val="000000" w:themeColor="text1"/>
          <w:szCs w:val="24"/>
        </w:rPr>
        <w:t>rm</w:t>
      </w:r>
      <w:r w:rsidRPr="00B56F71">
        <w:rPr>
          <w:rFonts w:cs="Times New Roman"/>
          <w:color w:val="000000" w:themeColor="text1"/>
          <w:szCs w:val="24"/>
        </w:rPr>
        <w:t>处的声压级</w:t>
      </w:r>
      <w:r w:rsidRPr="00B56F71">
        <w:rPr>
          <w:rFonts w:cs="Times New Roman"/>
          <w:color w:val="000000" w:themeColor="text1"/>
          <w:szCs w:val="24"/>
        </w:rPr>
        <w:t>dB(A)</w:t>
      </w:r>
      <w:r w:rsidRPr="00B56F71">
        <w:rPr>
          <w:rFonts w:cs="Times New Roman"/>
          <w:color w:val="000000" w:themeColor="text1"/>
          <w:szCs w:val="24"/>
        </w:rPr>
        <w:t>；</w:t>
      </w:r>
    </w:p>
    <w:p w:rsidR="00264E60" w:rsidRPr="00B56F71" w:rsidRDefault="00264E60" w:rsidP="00264E60">
      <w:pPr>
        <w:adjustRightInd/>
        <w:snapToGrid/>
        <w:ind w:firstLineChars="500" w:firstLine="1200"/>
        <w:rPr>
          <w:rFonts w:cs="Times New Roman"/>
          <w:color w:val="000000" w:themeColor="text1"/>
          <w:szCs w:val="24"/>
        </w:rPr>
      </w:pPr>
      <w:r w:rsidRPr="00B56F71">
        <w:rPr>
          <w:rFonts w:cs="Times New Roman"/>
          <w:color w:val="000000" w:themeColor="text1"/>
          <w:szCs w:val="24"/>
        </w:rPr>
        <w:t>Lw——</w:t>
      </w:r>
      <w:r w:rsidRPr="00B56F71">
        <w:rPr>
          <w:rFonts w:cs="Times New Roman"/>
          <w:color w:val="000000" w:themeColor="text1"/>
          <w:szCs w:val="24"/>
        </w:rPr>
        <w:t>点声源的声功率级</w:t>
      </w:r>
      <w:r w:rsidRPr="00B56F71">
        <w:rPr>
          <w:rFonts w:cs="Times New Roman"/>
          <w:color w:val="000000" w:themeColor="text1"/>
          <w:szCs w:val="24"/>
        </w:rPr>
        <w:t>dB(A)</w:t>
      </w:r>
      <w:r w:rsidRPr="00B56F71">
        <w:rPr>
          <w:rFonts w:cs="Times New Roman"/>
          <w:color w:val="000000" w:themeColor="text1"/>
          <w:szCs w:val="24"/>
        </w:rPr>
        <w:t>；</w:t>
      </w:r>
    </w:p>
    <w:p w:rsidR="00264E60" w:rsidRPr="00B56F71" w:rsidRDefault="00264E60" w:rsidP="00264E60">
      <w:pPr>
        <w:adjustRightInd/>
        <w:snapToGrid/>
        <w:ind w:firstLineChars="500" w:firstLine="1200"/>
        <w:rPr>
          <w:rFonts w:cs="Times New Roman"/>
          <w:color w:val="000000" w:themeColor="text1"/>
          <w:szCs w:val="24"/>
        </w:rPr>
      </w:pPr>
      <w:r w:rsidRPr="00B56F71">
        <w:rPr>
          <w:rFonts w:cs="Times New Roman"/>
          <w:color w:val="000000" w:themeColor="text1"/>
          <w:szCs w:val="24"/>
        </w:rPr>
        <w:t>r——</w:t>
      </w:r>
      <w:r w:rsidRPr="00B56F71">
        <w:rPr>
          <w:rFonts w:cs="Times New Roman"/>
          <w:color w:val="000000" w:themeColor="text1"/>
          <w:szCs w:val="24"/>
        </w:rPr>
        <w:t>观察点距声源的径向距离（</w:t>
      </w:r>
      <w:r w:rsidRPr="00B56F71">
        <w:rPr>
          <w:rFonts w:cs="Times New Roman"/>
          <w:color w:val="000000" w:themeColor="text1"/>
          <w:szCs w:val="24"/>
        </w:rPr>
        <w:t>m</w:t>
      </w:r>
      <w:r w:rsidRPr="00B56F71">
        <w:rPr>
          <w:rFonts w:cs="Times New Roman"/>
          <w:color w:val="000000" w:themeColor="text1"/>
          <w:szCs w:val="24"/>
        </w:rPr>
        <w:t>）；</w:t>
      </w:r>
    </w:p>
    <w:p w:rsidR="00264E60" w:rsidRPr="00B56F71" w:rsidRDefault="00264E60" w:rsidP="00264E60">
      <w:pPr>
        <w:adjustRightInd/>
        <w:snapToGrid/>
        <w:ind w:firstLineChars="500" w:firstLine="1200"/>
        <w:rPr>
          <w:rFonts w:cs="Times New Roman"/>
          <w:color w:val="000000" w:themeColor="text1"/>
          <w:szCs w:val="24"/>
        </w:rPr>
      </w:pPr>
      <w:r w:rsidRPr="00B56F71">
        <w:rPr>
          <w:rFonts w:cs="Times New Roman"/>
          <w:color w:val="000000" w:themeColor="text1"/>
          <w:szCs w:val="24"/>
        </w:rPr>
        <w:t>Q——</w:t>
      </w:r>
      <w:r w:rsidRPr="00B56F71">
        <w:rPr>
          <w:rFonts w:cs="Times New Roman"/>
          <w:color w:val="000000" w:themeColor="text1"/>
          <w:szCs w:val="24"/>
        </w:rPr>
        <w:t>声源的指向性因子。</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7</w:t>
      </w:r>
      <w:r w:rsidRPr="00B56F71">
        <w:rPr>
          <w:rFonts w:cs="Times New Roman"/>
          <w:color w:val="000000" w:themeColor="text1"/>
          <w:szCs w:val="24"/>
        </w:rPr>
        <w:t>）屏障衰减公式</w:t>
      </w:r>
    </w:p>
    <w:p w:rsidR="00264E60" w:rsidRPr="00B56F71" w:rsidRDefault="00264E60" w:rsidP="00264E60">
      <w:pPr>
        <w:adjustRightInd/>
        <w:snapToGrid/>
        <w:ind w:firstLineChars="400" w:firstLine="960"/>
        <w:jc w:val="center"/>
        <w:rPr>
          <w:rFonts w:cs="Times New Roman"/>
          <w:color w:val="000000" w:themeColor="text1"/>
          <w:szCs w:val="24"/>
        </w:rPr>
      </w:pPr>
      <w:r w:rsidRPr="00B56F71">
        <w:rPr>
          <w:rFonts w:cs="Times New Roman"/>
          <w:noProof/>
          <w:color w:val="000000" w:themeColor="text1"/>
          <w:szCs w:val="24"/>
        </w:rPr>
        <w:drawing>
          <wp:inline distT="0" distB="0" distL="114300" distR="114300" wp14:anchorId="24A7662D" wp14:editId="4507922E">
            <wp:extent cx="2875915" cy="714375"/>
            <wp:effectExtent l="0" t="0" r="635" b="9525"/>
            <wp:docPr id="69" name="图片 69" descr="Y7[~JCKSD9DE%5}2NRSI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Y7[~JCKSD9DE%5}2NRSIT[M"/>
                    <pic:cNvPicPr>
                      <a:picLocks noChangeAspect="1"/>
                    </pic:cNvPicPr>
                  </pic:nvPicPr>
                  <pic:blipFill>
                    <a:blip r:embed="rId90"/>
                    <a:stretch>
                      <a:fillRect/>
                    </a:stretch>
                  </pic:blipFill>
                  <pic:spPr>
                    <a:xfrm>
                      <a:off x="0" y="0"/>
                      <a:ext cx="2875915" cy="714375"/>
                    </a:xfrm>
                    <a:prstGeom prst="rect">
                      <a:avLst/>
                    </a:prstGeom>
                  </pic:spPr>
                </pic:pic>
              </a:graphicData>
            </a:graphic>
          </wp:inline>
        </w:drawing>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w:t>
      </w:r>
      <w:r w:rsidRPr="00B56F71">
        <w:rPr>
          <w:rFonts w:cs="Times New Roman"/>
          <w:color w:val="000000" w:themeColor="text1"/>
          <w:szCs w:val="24"/>
        </w:rPr>
        <w:t>8</w:t>
      </w:r>
      <w:r w:rsidRPr="00B56F71">
        <w:rPr>
          <w:rFonts w:cs="Times New Roman"/>
          <w:color w:val="000000" w:themeColor="text1"/>
          <w:szCs w:val="24"/>
        </w:rPr>
        <w:t>）计算总声压级</w:t>
      </w:r>
    </w:p>
    <w:p w:rsidR="00264E60" w:rsidRPr="00B56F71" w:rsidRDefault="00264E60" w:rsidP="00264E60">
      <w:pPr>
        <w:adjustRightInd/>
        <w:snapToGrid/>
        <w:ind w:firstLine="480"/>
        <w:rPr>
          <w:rFonts w:cs="Times New Roman"/>
          <w:color w:val="000000" w:themeColor="text1"/>
          <w:szCs w:val="24"/>
        </w:rPr>
      </w:pPr>
      <w:r w:rsidRPr="00B56F71">
        <w:rPr>
          <w:rFonts w:cs="Times New Roman"/>
          <w:color w:val="000000" w:themeColor="text1"/>
          <w:szCs w:val="24"/>
        </w:rPr>
        <w:t>设第</w:t>
      </w:r>
      <w:r w:rsidRPr="00B56F71">
        <w:rPr>
          <w:rFonts w:cs="Times New Roman"/>
          <w:color w:val="000000" w:themeColor="text1"/>
          <w:szCs w:val="24"/>
        </w:rPr>
        <w:t>i</w:t>
      </w:r>
      <w:r w:rsidRPr="00B56F71">
        <w:rPr>
          <w:rFonts w:cs="Times New Roman"/>
          <w:color w:val="000000" w:themeColor="text1"/>
          <w:szCs w:val="24"/>
        </w:rPr>
        <w:t>个室外声源在预测点产生的</w:t>
      </w:r>
      <w:r w:rsidRPr="00B56F71">
        <w:rPr>
          <w:rFonts w:cs="Times New Roman"/>
          <w:color w:val="000000" w:themeColor="text1"/>
          <w:szCs w:val="24"/>
        </w:rPr>
        <w:t>A</w:t>
      </w:r>
      <w:r w:rsidRPr="00B56F71">
        <w:rPr>
          <w:rFonts w:cs="Times New Roman"/>
          <w:color w:val="000000" w:themeColor="text1"/>
          <w:szCs w:val="24"/>
        </w:rPr>
        <w:t>声级为</w:t>
      </w:r>
      <w:r w:rsidRPr="00B56F71">
        <w:rPr>
          <w:rFonts w:cs="Times New Roman"/>
          <w:color w:val="000000" w:themeColor="text1"/>
          <w:szCs w:val="24"/>
        </w:rPr>
        <w:t>LA in</w:t>
      </w:r>
      <w:r w:rsidRPr="00B56F71">
        <w:rPr>
          <w:rFonts w:cs="Times New Roman"/>
          <w:color w:val="000000" w:themeColor="text1"/>
          <w:szCs w:val="24"/>
        </w:rPr>
        <w:t>，</w:t>
      </w:r>
      <w:r w:rsidRPr="00B56F71">
        <w:rPr>
          <w:rFonts w:cs="Times New Roman"/>
          <w:color w:val="000000" w:themeColor="text1"/>
          <w:szCs w:val="24"/>
        </w:rPr>
        <w:t>i</w:t>
      </w:r>
      <w:r w:rsidRPr="00B56F71">
        <w:rPr>
          <w:rFonts w:cs="Times New Roman"/>
          <w:color w:val="000000" w:themeColor="text1"/>
          <w:szCs w:val="24"/>
        </w:rPr>
        <w:t>，在</w:t>
      </w:r>
      <w:r w:rsidRPr="00B56F71">
        <w:rPr>
          <w:rFonts w:cs="Times New Roman"/>
          <w:color w:val="000000" w:themeColor="text1"/>
          <w:szCs w:val="24"/>
        </w:rPr>
        <w:t>T</w:t>
      </w:r>
      <w:r w:rsidRPr="00B56F71">
        <w:rPr>
          <w:rFonts w:cs="Times New Roman"/>
          <w:color w:val="000000" w:themeColor="text1"/>
          <w:szCs w:val="24"/>
        </w:rPr>
        <w:t>时间内该声源工作时间为</w:t>
      </w:r>
      <w:r w:rsidRPr="00B56F71">
        <w:rPr>
          <w:rFonts w:cs="Times New Roman"/>
          <w:color w:val="000000" w:themeColor="text1"/>
          <w:szCs w:val="24"/>
        </w:rPr>
        <w:t>tin</w:t>
      </w:r>
      <w:r w:rsidRPr="00B56F71">
        <w:rPr>
          <w:rFonts w:cs="Times New Roman"/>
          <w:color w:val="000000" w:themeColor="text1"/>
          <w:szCs w:val="24"/>
        </w:rPr>
        <w:t>，</w:t>
      </w:r>
      <w:r w:rsidRPr="00B56F71">
        <w:rPr>
          <w:rFonts w:cs="Times New Roman"/>
          <w:color w:val="000000" w:themeColor="text1"/>
          <w:szCs w:val="24"/>
        </w:rPr>
        <w:t>i</w:t>
      </w:r>
      <w:r w:rsidRPr="00B56F71">
        <w:rPr>
          <w:rFonts w:cs="Times New Roman"/>
          <w:color w:val="000000" w:themeColor="text1"/>
          <w:szCs w:val="24"/>
        </w:rPr>
        <w:t>；第</w:t>
      </w:r>
      <w:r w:rsidRPr="00B56F71">
        <w:rPr>
          <w:rFonts w:cs="Times New Roman"/>
          <w:color w:val="000000" w:themeColor="text1"/>
          <w:szCs w:val="24"/>
        </w:rPr>
        <w:t>j</w:t>
      </w:r>
      <w:r w:rsidRPr="00B56F71">
        <w:rPr>
          <w:rFonts w:cs="Times New Roman"/>
          <w:color w:val="000000" w:themeColor="text1"/>
          <w:szCs w:val="24"/>
        </w:rPr>
        <w:t>个等效室外声源在预测点产生的</w:t>
      </w:r>
      <w:r w:rsidRPr="00B56F71">
        <w:rPr>
          <w:rFonts w:cs="Times New Roman"/>
          <w:color w:val="000000" w:themeColor="text1"/>
          <w:szCs w:val="24"/>
        </w:rPr>
        <w:t>A</w:t>
      </w:r>
      <w:r w:rsidRPr="00B56F71">
        <w:rPr>
          <w:rFonts w:cs="Times New Roman"/>
          <w:color w:val="000000" w:themeColor="text1"/>
          <w:szCs w:val="24"/>
        </w:rPr>
        <w:t>声级为</w:t>
      </w:r>
      <w:r w:rsidRPr="00B56F71">
        <w:rPr>
          <w:rFonts w:cs="Times New Roman"/>
          <w:color w:val="000000" w:themeColor="text1"/>
          <w:szCs w:val="24"/>
        </w:rPr>
        <w:t>LA out</w:t>
      </w:r>
      <w:r w:rsidRPr="00B56F71">
        <w:rPr>
          <w:rFonts w:cs="Times New Roman"/>
          <w:color w:val="000000" w:themeColor="text1"/>
          <w:szCs w:val="24"/>
        </w:rPr>
        <w:t>，</w:t>
      </w:r>
      <w:r w:rsidRPr="00B56F71">
        <w:rPr>
          <w:rFonts w:cs="Times New Roman"/>
          <w:color w:val="000000" w:themeColor="text1"/>
          <w:szCs w:val="24"/>
        </w:rPr>
        <w:t>j</w:t>
      </w:r>
      <w:r w:rsidRPr="00B56F71">
        <w:rPr>
          <w:rFonts w:cs="Times New Roman"/>
          <w:color w:val="000000" w:themeColor="text1"/>
          <w:szCs w:val="24"/>
        </w:rPr>
        <w:t>，在</w:t>
      </w:r>
      <w:r w:rsidRPr="00B56F71">
        <w:rPr>
          <w:rFonts w:cs="Times New Roman"/>
          <w:color w:val="000000" w:themeColor="text1"/>
          <w:szCs w:val="24"/>
        </w:rPr>
        <w:t>T</w:t>
      </w:r>
      <w:r w:rsidRPr="00B56F71">
        <w:rPr>
          <w:rFonts w:cs="Times New Roman"/>
          <w:color w:val="000000" w:themeColor="text1"/>
          <w:szCs w:val="24"/>
        </w:rPr>
        <w:t>时间内该声源工作时间为</w:t>
      </w:r>
      <w:r w:rsidRPr="00B56F71">
        <w:rPr>
          <w:rFonts w:cs="Times New Roman"/>
          <w:color w:val="000000" w:themeColor="text1"/>
          <w:szCs w:val="24"/>
        </w:rPr>
        <w:t>tout</w:t>
      </w:r>
      <w:r w:rsidRPr="00B56F71">
        <w:rPr>
          <w:rFonts w:cs="Times New Roman"/>
          <w:color w:val="000000" w:themeColor="text1"/>
          <w:szCs w:val="24"/>
        </w:rPr>
        <w:t>，</w:t>
      </w:r>
      <w:r w:rsidRPr="00B56F71">
        <w:rPr>
          <w:rFonts w:cs="Times New Roman"/>
          <w:color w:val="000000" w:themeColor="text1"/>
          <w:szCs w:val="24"/>
        </w:rPr>
        <w:t>j</w:t>
      </w:r>
      <w:r w:rsidRPr="00B56F71">
        <w:rPr>
          <w:rFonts w:cs="Times New Roman"/>
          <w:color w:val="000000" w:themeColor="text1"/>
          <w:szCs w:val="24"/>
        </w:rPr>
        <w:t>，则预测点的总等效声级为：</w:t>
      </w:r>
    </w:p>
    <w:p w:rsidR="00264E60" w:rsidRPr="00B56F71" w:rsidRDefault="00264E60" w:rsidP="00264E60">
      <w:pPr>
        <w:adjustRightInd/>
        <w:snapToGrid/>
        <w:ind w:firstLineChars="0" w:firstLine="0"/>
        <w:jc w:val="center"/>
        <w:rPr>
          <w:rFonts w:cs="Times New Roman"/>
          <w:b/>
          <w:color w:val="000000" w:themeColor="text1"/>
          <w:szCs w:val="24"/>
        </w:rPr>
      </w:pPr>
      <w:r w:rsidRPr="00B56F71">
        <w:rPr>
          <w:rFonts w:ascii="Cambria Math" w:hAnsi="Cambria Math" w:cs="Times New Roman"/>
          <w:b/>
          <w:noProof/>
          <w:color w:val="000000" w:themeColor="text1"/>
          <w:szCs w:val="24"/>
        </w:rPr>
        <w:drawing>
          <wp:inline distT="0" distB="0" distL="114300" distR="114300" wp14:anchorId="4E7FD3A4" wp14:editId="18E707C2">
            <wp:extent cx="3867785" cy="533400"/>
            <wp:effectExtent l="0" t="0" r="18415" b="0"/>
            <wp:docPr id="70" name="图片 70" descr="SSWU3ZFRP63~A8(S0$NH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SSWU3ZFRP63~A8(S0$NHUHQ"/>
                    <pic:cNvPicPr>
                      <a:picLocks noChangeAspect="1"/>
                    </pic:cNvPicPr>
                  </pic:nvPicPr>
                  <pic:blipFill>
                    <a:blip r:embed="rId91"/>
                    <a:stretch>
                      <a:fillRect/>
                    </a:stretch>
                  </pic:blipFill>
                  <pic:spPr>
                    <a:xfrm>
                      <a:off x="0" y="0"/>
                      <a:ext cx="3867785" cy="533400"/>
                    </a:xfrm>
                    <a:prstGeom prst="rect">
                      <a:avLst/>
                    </a:prstGeom>
                  </pic:spPr>
                </pic:pic>
              </a:graphicData>
            </a:graphic>
          </wp:inline>
        </w:drawing>
      </w:r>
    </w:p>
    <w:p w:rsidR="00264E60" w:rsidRPr="00B56F71" w:rsidRDefault="00264E60" w:rsidP="00264E60">
      <w:pPr>
        <w:ind w:firstLine="480"/>
        <w:rPr>
          <w:rFonts w:cs="Times New Roman"/>
          <w:color w:val="000000" w:themeColor="text1"/>
          <w:szCs w:val="24"/>
        </w:rPr>
      </w:pPr>
      <w:r w:rsidRPr="00B56F71">
        <w:rPr>
          <w:rFonts w:cs="Times New Roman"/>
          <w:color w:val="000000" w:themeColor="text1"/>
          <w:szCs w:val="24"/>
        </w:rPr>
        <w:t>式中：</w:t>
      </w:r>
      <w:r w:rsidRPr="00B56F71">
        <w:rPr>
          <w:rFonts w:cs="Times New Roman"/>
          <w:color w:val="000000" w:themeColor="text1"/>
          <w:szCs w:val="24"/>
        </w:rPr>
        <w:t>T</w:t>
      </w:r>
      <w:r w:rsidRPr="00B56F71">
        <w:rPr>
          <w:rFonts w:cs="Times New Roman"/>
          <w:color w:val="000000" w:themeColor="text1"/>
          <w:szCs w:val="24"/>
        </w:rPr>
        <w:t>为计算等效声级的时间，</w:t>
      </w:r>
      <w:r w:rsidRPr="00B56F71">
        <w:rPr>
          <w:rFonts w:cs="Times New Roman"/>
          <w:color w:val="000000" w:themeColor="text1"/>
          <w:szCs w:val="24"/>
        </w:rPr>
        <w:t>N</w:t>
      </w:r>
      <w:r w:rsidRPr="00B56F71">
        <w:rPr>
          <w:rFonts w:cs="Times New Roman"/>
          <w:color w:val="000000" w:themeColor="text1"/>
          <w:szCs w:val="24"/>
        </w:rPr>
        <w:t>为室外声源个数，</w:t>
      </w:r>
      <w:r w:rsidRPr="00B56F71">
        <w:rPr>
          <w:rFonts w:cs="Times New Roman"/>
          <w:color w:val="000000" w:themeColor="text1"/>
          <w:szCs w:val="24"/>
        </w:rPr>
        <w:t>M</w:t>
      </w:r>
      <w:r w:rsidRPr="00B56F71">
        <w:rPr>
          <w:rFonts w:cs="Times New Roman"/>
          <w:color w:val="000000" w:themeColor="text1"/>
          <w:szCs w:val="24"/>
        </w:rPr>
        <w:t>为等效室外声源个数。</w:t>
      </w:r>
    </w:p>
    <w:p w:rsidR="00181103" w:rsidRPr="00B56F71" w:rsidRDefault="00264E60" w:rsidP="00264E60">
      <w:pPr>
        <w:pStyle w:val="afffffffffffffffff3"/>
        <w:spacing w:beforeLines="50" w:before="163" w:afterLines="50" w:after="163"/>
        <w:rPr>
          <w:rFonts w:eastAsia="宋体" w:cs="Times New Roman"/>
          <w:b/>
          <w:color w:val="000000" w:themeColor="text1"/>
          <w:sz w:val="24"/>
        </w:rPr>
      </w:pPr>
      <w:r w:rsidRPr="00B56F71">
        <w:rPr>
          <w:rFonts w:eastAsia="宋体" w:cs="Times New Roman" w:hint="eastAsia"/>
          <w:b/>
          <w:color w:val="000000" w:themeColor="text1"/>
          <w:sz w:val="24"/>
        </w:rPr>
        <w:t>5</w:t>
      </w:r>
      <w:r w:rsidRPr="00B56F71">
        <w:rPr>
          <w:rFonts w:eastAsia="宋体" w:cs="Times New Roman"/>
          <w:b/>
          <w:color w:val="000000" w:themeColor="text1"/>
          <w:sz w:val="24"/>
        </w:rPr>
        <w:t>.4.3</w:t>
      </w:r>
      <w:r w:rsidRPr="00B56F71">
        <w:rPr>
          <w:rFonts w:eastAsia="宋体" w:cs="Times New Roman" w:hint="eastAsia"/>
          <w:b/>
          <w:color w:val="000000" w:themeColor="text1"/>
          <w:sz w:val="24"/>
        </w:rPr>
        <w:t>预测结果</w:t>
      </w:r>
    </w:p>
    <w:p w:rsidR="00181103" w:rsidRPr="00B56F71" w:rsidRDefault="00264E60">
      <w:pPr>
        <w:snapToGrid/>
        <w:ind w:firstLine="480"/>
        <w:rPr>
          <w:rFonts w:cs="Times New Roman"/>
          <w:color w:val="000000" w:themeColor="text1"/>
        </w:rPr>
      </w:pPr>
      <w:r w:rsidRPr="00B56F71">
        <w:rPr>
          <w:color w:val="000000" w:themeColor="text1"/>
        </w:rPr>
        <w:lastRenderedPageBreak/>
        <w:t>通过预测模式计算，得出噪声现状叠加影响条件下的昼、夜厂界噪声预测结果，见表</w:t>
      </w:r>
      <w:r w:rsidR="00B12D72" w:rsidRPr="00B56F71">
        <w:rPr>
          <w:rFonts w:cs="Times New Roman"/>
          <w:color w:val="000000" w:themeColor="text1"/>
        </w:rPr>
        <w:t>见表</w:t>
      </w:r>
      <w:r w:rsidR="00B12D72" w:rsidRPr="00B56F71">
        <w:rPr>
          <w:rFonts w:cs="Times New Roman"/>
          <w:color w:val="000000" w:themeColor="text1"/>
        </w:rPr>
        <w:t>5.</w:t>
      </w:r>
      <w:r w:rsidRPr="00B56F71">
        <w:rPr>
          <w:rFonts w:cs="Times New Roman"/>
          <w:color w:val="000000" w:themeColor="text1"/>
        </w:rPr>
        <w:t>4</w:t>
      </w:r>
      <w:r w:rsidR="00B12D72" w:rsidRPr="00B56F71">
        <w:rPr>
          <w:rFonts w:cs="Times New Roman"/>
          <w:color w:val="000000" w:themeColor="text1"/>
        </w:rPr>
        <w:t>-2</w:t>
      </w:r>
      <w:r w:rsidR="00B12D72" w:rsidRPr="00B56F71">
        <w:rPr>
          <w:rFonts w:cs="Times New Roman"/>
          <w:color w:val="000000" w:themeColor="text1"/>
        </w:rPr>
        <w:t>。</w:t>
      </w:r>
    </w:p>
    <w:p w:rsidR="00181103" w:rsidRPr="00B56F71" w:rsidRDefault="00B12D72" w:rsidP="00264E60">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5.</w:t>
      </w:r>
      <w:r w:rsidR="00264E60" w:rsidRPr="00B56F71">
        <w:rPr>
          <w:rFonts w:cs="Times New Roman"/>
          <w:color w:val="000000" w:themeColor="text1"/>
        </w:rPr>
        <w:t>4</w:t>
      </w:r>
      <w:r w:rsidRPr="00B56F71">
        <w:rPr>
          <w:rFonts w:cs="Times New Roman"/>
          <w:color w:val="000000" w:themeColor="text1"/>
        </w:rPr>
        <w:t xml:space="preserve">-2  </w:t>
      </w:r>
      <w:r w:rsidRPr="00B56F71">
        <w:rPr>
          <w:rFonts w:cs="Times New Roman"/>
          <w:color w:val="000000" w:themeColor="text1"/>
        </w:rPr>
        <w:t>噪声影响预测结果（单位：</w:t>
      </w:r>
      <w:r w:rsidRPr="00B56F71">
        <w:rPr>
          <w:rFonts w:cs="Times New Roman"/>
          <w:color w:val="000000" w:themeColor="text1"/>
        </w:rPr>
        <w:t>dB(A)</w:t>
      </w:r>
      <w:r w:rsidRPr="00B56F71">
        <w:rPr>
          <w:rFonts w:cs="Times New Roman"/>
          <w:color w:val="000000" w:themeColor="text1"/>
        </w:rPr>
        <w:t>）</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675"/>
        <w:gridCol w:w="1068"/>
        <w:gridCol w:w="1068"/>
        <w:gridCol w:w="13"/>
        <w:gridCol w:w="1051"/>
        <w:gridCol w:w="1065"/>
        <w:gridCol w:w="13"/>
        <w:gridCol w:w="1053"/>
        <w:gridCol w:w="1066"/>
      </w:tblGrid>
      <w:tr w:rsidR="00B56F71" w:rsidRPr="00B56F71" w:rsidTr="003E34EC">
        <w:trPr>
          <w:cantSplit/>
          <w:jc w:val="center"/>
        </w:trPr>
        <w:tc>
          <w:tcPr>
            <w:tcW w:w="2675" w:type="dxa"/>
            <w:vMerge w:val="restart"/>
            <w:vAlign w:val="center"/>
          </w:tcPr>
          <w:p w:rsidR="00181103" w:rsidRPr="00B56F71" w:rsidRDefault="00B12D72" w:rsidP="00264E60">
            <w:pPr>
              <w:pStyle w:val="afffc"/>
              <w:spacing w:line="240" w:lineRule="auto"/>
              <w:rPr>
                <w:rFonts w:cs="Times New Roman"/>
                <w:b/>
                <w:color w:val="000000" w:themeColor="text1"/>
              </w:rPr>
            </w:pPr>
            <w:r w:rsidRPr="00B56F71">
              <w:rPr>
                <w:rFonts w:cs="Times New Roman" w:hint="eastAsia"/>
                <w:b/>
                <w:color w:val="000000" w:themeColor="text1"/>
              </w:rPr>
              <w:t>预测点名称</w:t>
            </w:r>
          </w:p>
        </w:tc>
        <w:tc>
          <w:tcPr>
            <w:tcW w:w="2149" w:type="dxa"/>
            <w:gridSpan w:val="3"/>
            <w:vAlign w:val="center"/>
          </w:tcPr>
          <w:p w:rsidR="00181103" w:rsidRPr="00B56F71" w:rsidRDefault="0073282D" w:rsidP="00264E60">
            <w:pPr>
              <w:pStyle w:val="afffc"/>
              <w:spacing w:line="240" w:lineRule="auto"/>
              <w:rPr>
                <w:rFonts w:cs="Times New Roman"/>
                <w:b/>
                <w:color w:val="000000" w:themeColor="text1"/>
              </w:rPr>
            </w:pPr>
            <w:r w:rsidRPr="00B56F71">
              <w:rPr>
                <w:rFonts w:cs="Times New Roman" w:hint="eastAsia"/>
                <w:b/>
                <w:color w:val="000000" w:themeColor="text1"/>
              </w:rPr>
              <w:t>背景</w:t>
            </w:r>
            <w:r w:rsidR="00B12D72" w:rsidRPr="00B56F71">
              <w:rPr>
                <w:rFonts w:cs="Times New Roman"/>
                <w:b/>
                <w:color w:val="000000" w:themeColor="text1"/>
              </w:rPr>
              <w:t>值</w:t>
            </w:r>
          </w:p>
        </w:tc>
        <w:tc>
          <w:tcPr>
            <w:tcW w:w="2129" w:type="dxa"/>
            <w:gridSpan w:val="3"/>
            <w:vAlign w:val="center"/>
          </w:tcPr>
          <w:p w:rsidR="00181103" w:rsidRPr="00B56F71" w:rsidRDefault="00B12D72" w:rsidP="00264E60">
            <w:pPr>
              <w:pStyle w:val="afffc"/>
              <w:spacing w:line="240" w:lineRule="auto"/>
              <w:rPr>
                <w:rFonts w:cs="Times New Roman"/>
                <w:b/>
                <w:color w:val="000000" w:themeColor="text1"/>
              </w:rPr>
            </w:pPr>
            <w:r w:rsidRPr="00B56F71">
              <w:rPr>
                <w:rFonts w:cs="Times New Roman"/>
                <w:b/>
                <w:color w:val="000000" w:themeColor="text1"/>
              </w:rPr>
              <w:t>预测值</w:t>
            </w:r>
          </w:p>
        </w:tc>
        <w:tc>
          <w:tcPr>
            <w:tcW w:w="2119" w:type="dxa"/>
            <w:gridSpan w:val="2"/>
            <w:vAlign w:val="center"/>
          </w:tcPr>
          <w:p w:rsidR="00181103" w:rsidRPr="00B56F71" w:rsidRDefault="00B12D72" w:rsidP="00264E60">
            <w:pPr>
              <w:pStyle w:val="afffc"/>
              <w:spacing w:line="240" w:lineRule="auto"/>
              <w:rPr>
                <w:rFonts w:cs="Times New Roman"/>
                <w:b/>
                <w:color w:val="000000" w:themeColor="text1"/>
              </w:rPr>
            </w:pPr>
            <w:r w:rsidRPr="00B56F71">
              <w:rPr>
                <w:rFonts w:cs="Times New Roman"/>
                <w:b/>
                <w:color w:val="000000" w:themeColor="text1"/>
              </w:rPr>
              <w:t>叠加值</w:t>
            </w:r>
          </w:p>
        </w:tc>
      </w:tr>
      <w:tr w:rsidR="00B56F71" w:rsidRPr="00B56F71" w:rsidTr="003E34EC">
        <w:trPr>
          <w:cantSplit/>
          <w:jc w:val="center"/>
        </w:trPr>
        <w:tc>
          <w:tcPr>
            <w:tcW w:w="2675" w:type="dxa"/>
            <w:vMerge/>
            <w:vAlign w:val="center"/>
          </w:tcPr>
          <w:p w:rsidR="00A46E7F" w:rsidRPr="00B56F71" w:rsidRDefault="00A46E7F" w:rsidP="00264E60">
            <w:pPr>
              <w:pStyle w:val="afffc"/>
              <w:spacing w:line="240" w:lineRule="auto"/>
              <w:rPr>
                <w:rFonts w:cs="Times New Roman"/>
                <w:b/>
                <w:color w:val="000000" w:themeColor="text1"/>
              </w:rPr>
            </w:pPr>
          </w:p>
        </w:tc>
        <w:tc>
          <w:tcPr>
            <w:tcW w:w="1068" w:type="dxa"/>
            <w:vAlign w:val="center"/>
          </w:tcPr>
          <w:p w:rsidR="00A46E7F" w:rsidRPr="00B56F71" w:rsidRDefault="00A46E7F" w:rsidP="00264E60">
            <w:pPr>
              <w:pStyle w:val="afffc"/>
              <w:spacing w:line="240" w:lineRule="auto"/>
              <w:rPr>
                <w:rFonts w:cs="Times New Roman"/>
                <w:b/>
                <w:color w:val="000000" w:themeColor="text1"/>
              </w:rPr>
            </w:pPr>
            <w:r w:rsidRPr="00B56F71">
              <w:rPr>
                <w:rFonts w:cs="Times New Roman"/>
                <w:b/>
                <w:color w:val="000000" w:themeColor="text1"/>
              </w:rPr>
              <w:t>昼间</w:t>
            </w:r>
          </w:p>
        </w:tc>
        <w:tc>
          <w:tcPr>
            <w:tcW w:w="1068" w:type="dxa"/>
            <w:vAlign w:val="center"/>
          </w:tcPr>
          <w:p w:rsidR="00A46E7F" w:rsidRPr="00B56F71" w:rsidRDefault="00A46E7F" w:rsidP="00264E60">
            <w:pPr>
              <w:pStyle w:val="afffc"/>
              <w:spacing w:line="240" w:lineRule="auto"/>
              <w:rPr>
                <w:rFonts w:cs="Times New Roman"/>
                <w:b/>
                <w:color w:val="000000" w:themeColor="text1"/>
              </w:rPr>
            </w:pPr>
            <w:r w:rsidRPr="00B56F71">
              <w:rPr>
                <w:rFonts w:cs="Times New Roman" w:hint="eastAsia"/>
                <w:b/>
                <w:color w:val="000000" w:themeColor="text1"/>
              </w:rPr>
              <w:t>夜间</w:t>
            </w:r>
          </w:p>
        </w:tc>
        <w:tc>
          <w:tcPr>
            <w:tcW w:w="1064" w:type="dxa"/>
            <w:gridSpan w:val="2"/>
            <w:vAlign w:val="center"/>
          </w:tcPr>
          <w:p w:rsidR="00A46E7F" w:rsidRPr="00B56F71" w:rsidRDefault="00A46E7F" w:rsidP="00264E60">
            <w:pPr>
              <w:pStyle w:val="afffc"/>
              <w:spacing w:line="240" w:lineRule="auto"/>
              <w:rPr>
                <w:rFonts w:cs="Times New Roman"/>
                <w:b/>
                <w:color w:val="000000" w:themeColor="text1"/>
              </w:rPr>
            </w:pPr>
            <w:r w:rsidRPr="00B56F71">
              <w:rPr>
                <w:rFonts w:cs="Times New Roman"/>
                <w:b/>
                <w:color w:val="000000" w:themeColor="text1"/>
              </w:rPr>
              <w:t>昼间</w:t>
            </w:r>
          </w:p>
        </w:tc>
        <w:tc>
          <w:tcPr>
            <w:tcW w:w="1065" w:type="dxa"/>
            <w:vAlign w:val="center"/>
          </w:tcPr>
          <w:p w:rsidR="00A46E7F" w:rsidRPr="00B56F71" w:rsidRDefault="00A46E7F" w:rsidP="00264E60">
            <w:pPr>
              <w:pStyle w:val="afffc"/>
              <w:spacing w:line="240" w:lineRule="auto"/>
              <w:rPr>
                <w:rFonts w:cs="Times New Roman"/>
                <w:b/>
                <w:color w:val="000000" w:themeColor="text1"/>
              </w:rPr>
            </w:pPr>
            <w:r w:rsidRPr="00B56F71">
              <w:rPr>
                <w:rFonts w:cs="Times New Roman" w:hint="eastAsia"/>
                <w:b/>
                <w:color w:val="000000" w:themeColor="text1"/>
              </w:rPr>
              <w:t>夜间</w:t>
            </w:r>
          </w:p>
        </w:tc>
        <w:tc>
          <w:tcPr>
            <w:tcW w:w="1066" w:type="dxa"/>
            <w:gridSpan w:val="2"/>
            <w:vAlign w:val="center"/>
          </w:tcPr>
          <w:p w:rsidR="00A46E7F" w:rsidRPr="00B56F71" w:rsidRDefault="00A46E7F" w:rsidP="00264E60">
            <w:pPr>
              <w:pStyle w:val="afffc"/>
              <w:spacing w:line="240" w:lineRule="auto"/>
              <w:rPr>
                <w:rFonts w:cs="Times New Roman"/>
                <w:b/>
                <w:color w:val="000000" w:themeColor="text1"/>
              </w:rPr>
            </w:pPr>
            <w:r w:rsidRPr="00B56F71">
              <w:rPr>
                <w:rFonts w:cs="Times New Roman"/>
                <w:b/>
                <w:color w:val="000000" w:themeColor="text1"/>
              </w:rPr>
              <w:t>昼间</w:t>
            </w:r>
          </w:p>
        </w:tc>
        <w:tc>
          <w:tcPr>
            <w:tcW w:w="1066" w:type="dxa"/>
            <w:vAlign w:val="center"/>
          </w:tcPr>
          <w:p w:rsidR="00A46E7F" w:rsidRPr="00B56F71" w:rsidRDefault="00A46E7F" w:rsidP="00264E60">
            <w:pPr>
              <w:pStyle w:val="afffc"/>
              <w:spacing w:line="240" w:lineRule="auto"/>
              <w:rPr>
                <w:rFonts w:cs="Times New Roman"/>
                <w:b/>
                <w:color w:val="000000" w:themeColor="text1"/>
              </w:rPr>
            </w:pPr>
            <w:r w:rsidRPr="00B56F71">
              <w:rPr>
                <w:rFonts w:cs="Times New Roman" w:hint="eastAsia"/>
                <w:b/>
                <w:color w:val="000000" w:themeColor="text1"/>
              </w:rPr>
              <w:t>夜间</w:t>
            </w:r>
          </w:p>
        </w:tc>
      </w:tr>
      <w:tr w:rsidR="00B56F71" w:rsidRPr="00B56F71" w:rsidTr="003E34EC">
        <w:trPr>
          <w:cantSplit/>
          <w:jc w:val="center"/>
        </w:trPr>
        <w:tc>
          <w:tcPr>
            <w:tcW w:w="2675" w:type="dxa"/>
            <w:vAlign w:val="center"/>
          </w:tcPr>
          <w:p w:rsidR="0048780D" w:rsidRPr="00B56F71" w:rsidRDefault="0048780D" w:rsidP="0048780D">
            <w:pPr>
              <w:spacing w:line="240" w:lineRule="auto"/>
              <w:ind w:firstLineChars="0" w:firstLine="0"/>
              <w:jc w:val="center"/>
              <w:rPr>
                <w:bCs/>
                <w:color w:val="000000" w:themeColor="text1"/>
                <w:sz w:val="21"/>
                <w:szCs w:val="21"/>
              </w:rPr>
            </w:pPr>
            <w:r w:rsidRPr="00B56F71">
              <w:rPr>
                <w:rFonts w:hint="eastAsia"/>
                <w:bCs/>
                <w:color w:val="000000" w:themeColor="text1"/>
                <w:sz w:val="21"/>
                <w:szCs w:val="21"/>
              </w:rPr>
              <w:t>东厂界</w:t>
            </w:r>
          </w:p>
        </w:tc>
        <w:tc>
          <w:tcPr>
            <w:tcW w:w="1068"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56.8</w:t>
            </w:r>
          </w:p>
        </w:tc>
        <w:tc>
          <w:tcPr>
            <w:tcW w:w="1068"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color w:val="000000" w:themeColor="text1"/>
              </w:rPr>
              <w:t>50.2</w:t>
            </w:r>
          </w:p>
        </w:tc>
        <w:tc>
          <w:tcPr>
            <w:tcW w:w="1064" w:type="dxa"/>
            <w:gridSpan w:val="2"/>
            <w:vAlign w:val="center"/>
          </w:tcPr>
          <w:p w:rsidR="0048780D" w:rsidRPr="00B56F71" w:rsidRDefault="0048780D" w:rsidP="0048780D">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48.34</w:t>
            </w:r>
          </w:p>
        </w:tc>
        <w:tc>
          <w:tcPr>
            <w:tcW w:w="1065" w:type="dxa"/>
            <w:vAlign w:val="center"/>
          </w:tcPr>
          <w:p w:rsidR="0048780D" w:rsidRPr="00B56F71" w:rsidRDefault="0048780D" w:rsidP="0048780D">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48.34</w:t>
            </w:r>
          </w:p>
        </w:tc>
        <w:tc>
          <w:tcPr>
            <w:tcW w:w="1066" w:type="dxa"/>
            <w:gridSpan w:val="2"/>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color w:val="000000" w:themeColor="text1"/>
              </w:rPr>
              <w:t>57.38</w:t>
            </w:r>
          </w:p>
        </w:tc>
        <w:tc>
          <w:tcPr>
            <w:tcW w:w="1066"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color w:val="000000" w:themeColor="text1"/>
              </w:rPr>
              <w:t>52.38</w:t>
            </w:r>
          </w:p>
        </w:tc>
      </w:tr>
      <w:tr w:rsidR="00B56F71" w:rsidRPr="00B56F71" w:rsidTr="003E34EC">
        <w:trPr>
          <w:cantSplit/>
          <w:jc w:val="center"/>
        </w:trPr>
        <w:tc>
          <w:tcPr>
            <w:tcW w:w="2675" w:type="dxa"/>
            <w:vAlign w:val="center"/>
          </w:tcPr>
          <w:p w:rsidR="0048780D" w:rsidRPr="00B56F71" w:rsidRDefault="0048780D" w:rsidP="0048780D">
            <w:pPr>
              <w:spacing w:line="240" w:lineRule="auto"/>
              <w:ind w:firstLineChars="0" w:firstLine="0"/>
              <w:jc w:val="center"/>
              <w:rPr>
                <w:bCs/>
                <w:color w:val="000000" w:themeColor="text1"/>
                <w:sz w:val="21"/>
                <w:szCs w:val="21"/>
              </w:rPr>
            </w:pPr>
            <w:r w:rsidRPr="00B56F71">
              <w:rPr>
                <w:rFonts w:hint="eastAsia"/>
                <w:bCs/>
                <w:color w:val="000000" w:themeColor="text1"/>
                <w:sz w:val="21"/>
                <w:szCs w:val="21"/>
              </w:rPr>
              <w:t>南厂界</w:t>
            </w:r>
          </w:p>
        </w:tc>
        <w:tc>
          <w:tcPr>
            <w:tcW w:w="1068"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59.4</w:t>
            </w:r>
          </w:p>
        </w:tc>
        <w:tc>
          <w:tcPr>
            <w:tcW w:w="1068"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53.7</w:t>
            </w:r>
          </w:p>
        </w:tc>
        <w:tc>
          <w:tcPr>
            <w:tcW w:w="1064" w:type="dxa"/>
            <w:gridSpan w:val="2"/>
            <w:vAlign w:val="center"/>
          </w:tcPr>
          <w:p w:rsidR="0048780D" w:rsidRPr="00B56F71" w:rsidRDefault="0048780D" w:rsidP="0048780D">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43.65</w:t>
            </w:r>
          </w:p>
        </w:tc>
        <w:tc>
          <w:tcPr>
            <w:tcW w:w="1065" w:type="dxa"/>
            <w:vAlign w:val="center"/>
          </w:tcPr>
          <w:p w:rsidR="0048780D" w:rsidRPr="00B56F71" w:rsidRDefault="0048780D" w:rsidP="0048780D">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43.65</w:t>
            </w:r>
          </w:p>
        </w:tc>
        <w:tc>
          <w:tcPr>
            <w:tcW w:w="1066" w:type="dxa"/>
            <w:gridSpan w:val="2"/>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color w:val="000000" w:themeColor="text1"/>
              </w:rPr>
              <w:t>59.51</w:t>
            </w:r>
          </w:p>
        </w:tc>
        <w:tc>
          <w:tcPr>
            <w:tcW w:w="1066"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color w:val="000000" w:themeColor="text1"/>
              </w:rPr>
              <w:t>54.11</w:t>
            </w:r>
          </w:p>
        </w:tc>
      </w:tr>
      <w:tr w:rsidR="00B56F71" w:rsidRPr="00B56F71" w:rsidTr="003E34EC">
        <w:trPr>
          <w:cantSplit/>
          <w:jc w:val="center"/>
        </w:trPr>
        <w:tc>
          <w:tcPr>
            <w:tcW w:w="2675" w:type="dxa"/>
            <w:vAlign w:val="center"/>
          </w:tcPr>
          <w:p w:rsidR="0048780D" w:rsidRPr="00B56F71" w:rsidRDefault="0048780D" w:rsidP="0048780D">
            <w:pPr>
              <w:spacing w:line="240" w:lineRule="auto"/>
              <w:ind w:firstLineChars="0" w:firstLine="0"/>
              <w:jc w:val="center"/>
              <w:rPr>
                <w:bCs/>
                <w:color w:val="000000" w:themeColor="text1"/>
                <w:sz w:val="21"/>
                <w:szCs w:val="21"/>
              </w:rPr>
            </w:pPr>
            <w:r w:rsidRPr="00B56F71">
              <w:rPr>
                <w:rFonts w:hint="eastAsia"/>
                <w:bCs/>
                <w:color w:val="000000" w:themeColor="text1"/>
                <w:sz w:val="21"/>
                <w:szCs w:val="21"/>
              </w:rPr>
              <w:t>西厂界</w:t>
            </w:r>
          </w:p>
        </w:tc>
        <w:tc>
          <w:tcPr>
            <w:tcW w:w="1068"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55.3</w:t>
            </w:r>
          </w:p>
        </w:tc>
        <w:tc>
          <w:tcPr>
            <w:tcW w:w="1068"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51.7</w:t>
            </w:r>
          </w:p>
        </w:tc>
        <w:tc>
          <w:tcPr>
            <w:tcW w:w="1064" w:type="dxa"/>
            <w:gridSpan w:val="2"/>
            <w:vAlign w:val="center"/>
          </w:tcPr>
          <w:p w:rsidR="0048780D" w:rsidRPr="00B56F71" w:rsidRDefault="0048780D" w:rsidP="0048780D">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47.74</w:t>
            </w:r>
          </w:p>
        </w:tc>
        <w:tc>
          <w:tcPr>
            <w:tcW w:w="1065" w:type="dxa"/>
            <w:vAlign w:val="center"/>
          </w:tcPr>
          <w:p w:rsidR="0048780D" w:rsidRPr="00B56F71" w:rsidRDefault="0048780D" w:rsidP="0048780D">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47.74</w:t>
            </w:r>
          </w:p>
        </w:tc>
        <w:tc>
          <w:tcPr>
            <w:tcW w:w="1066" w:type="dxa"/>
            <w:gridSpan w:val="2"/>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56.00</w:t>
            </w:r>
          </w:p>
        </w:tc>
        <w:tc>
          <w:tcPr>
            <w:tcW w:w="1066"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53.17</w:t>
            </w:r>
          </w:p>
        </w:tc>
      </w:tr>
      <w:tr w:rsidR="00B56F71" w:rsidRPr="00B56F71" w:rsidTr="003E34EC">
        <w:trPr>
          <w:cantSplit/>
          <w:jc w:val="center"/>
        </w:trPr>
        <w:tc>
          <w:tcPr>
            <w:tcW w:w="2675" w:type="dxa"/>
            <w:vAlign w:val="center"/>
          </w:tcPr>
          <w:p w:rsidR="0048780D" w:rsidRPr="00B56F71" w:rsidRDefault="0048780D" w:rsidP="0048780D">
            <w:pPr>
              <w:spacing w:line="240" w:lineRule="auto"/>
              <w:ind w:firstLineChars="0" w:firstLine="0"/>
              <w:jc w:val="center"/>
              <w:rPr>
                <w:bCs/>
                <w:color w:val="000000" w:themeColor="text1"/>
                <w:sz w:val="21"/>
                <w:szCs w:val="21"/>
              </w:rPr>
            </w:pPr>
            <w:r w:rsidRPr="00B56F71">
              <w:rPr>
                <w:rFonts w:hint="eastAsia"/>
                <w:bCs/>
                <w:color w:val="000000" w:themeColor="text1"/>
                <w:sz w:val="21"/>
                <w:szCs w:val="21"/>
              </w:rPr>
              <w:t>北厂界</w:t>
            </w:r>
          </w:p>
        </w:tc>
        <w:tc>
          <w:tcPr>
            <w:tcW w:w="1068"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55.1</w:t>
            </w:r>
          </w:p>
        </w:tc>
        <w:tc>
          <w:tcPr>
            <w:tcW w:w="1068"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51.7</w:t>
            </w:r>
          </w:p>
        </w:tc>
        <w:tc>
          <w:tcPr>
            <w:tcW w:w="1064" w:type="dxa"/>
            <w:gridSpan w:val="2"/>
            <w:vAlign w:val="center"/>
          </w:tcPr>
          <w:p w:rsidR="0048780D" w:rsidRPr="00B56F71" w:rsidRDefault="0048780D" w:rsidP="0048780D">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53.44</w:t>
            </w:r>
          </w:p>
        </w:tc>
        <w:tc>
          <w:tcPr>
            <w:tcW w:w="1065" w:type="dxa"/>
            <w:vAlign w:val="center"/>
          </w:tcPr>
          <w:p w:rsidR="0048780D" w:rsidRPr="00B56F71" w:rsidRDefault="0048780D" w:rsidP="0048780D">
            <w:pPr>
              <w:widowControl/>
              <w:spacing w:line="360" w:lineRule="exact"/>
              <w:ind w:firstLineChars="0" w:firstLine="0"/>
              <w:jc w:val="center"/>
              <w:rPr>
                <w:rFonts w:cs="Times New Roman"/>
                <w:color w:val="000000" w:themeColor="text1"/>
                <w:sz w:val="21"/>
              </w:rPr>
            </w:pPr>
            <w:r w:rsidRPr="00B56F71">
              <w:rPr>
                <w:rFonts w:cs="Times New Roman" w:hint="eastAsia"/>
                <w:color w:val="000000" w:themeColor="text1"/>
                <w:sz w:val="21"/>
              </w:rPr>
              <w:t>53.44</w:t>
            </w:r>
          </w:p>
        </w:tc>
        <w:tc>
          <w:tcPr>
            <w:tcW w:w="1066" w:type="dxa"/>
            <w:gridSpan w:val="2"/>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57.36</w:t>
            </w:r>
          </w:p>
        </w:tc>
        <w:tc>
          <w:tcPr>
            <w:tcW w:w="1066" w:type="dxa"/>
            <w:vAlign w:val="center"/>
          </w:tcPr>
          <w:p w:rsidR="0048780D" w:rsidRPr="00B56F71" w:rsidRDefault="0048780D" w:rsidP="0048780D">
            <w:pPr>
              <w:pStyle w:val="afffc"/>
              <w:spacing w:line="240" w:lineRule="auto"/>
              <w:rPr>
                <w:rFonts w:cs="Times New Roman"/>
                <w:color w:val="000000" w:themeColor="text1"/>
              </w:rPr>
            </w:pPr>
            <w:r w:rsidRPr="00B56F71">
              <w:rPr>
                <w:rFonts w:cs="Times New Roman" w:hint="eastAsia"/>
                <w:color w:val="000000" w:themeColor="text1"/>
              </w:rPr>
              <w:t>55.67</w:t>
            </w:r>
          </w:p>
        </w:tc>
      </w:tr>
    </w:tbl>
    <w:p w:rsidR="003E34EC" w:rsidRPr="00B56F71" w:rsidRDefault="003E34EC" w:rsidP="003E34EC">
      <w:pPr>
        <w:pStyle w:val="a9"/>
        <w:spacing w:line="360" w:lineRule="auto"/>
        <w:ind w:firstLine="480"/>
        <w:rPr>
          <w:rFonts w:ascii="Times New Roman" w:hAnsi="Times New Roman"/>
          <w:color w:val="000000" w:themeColor="text1"/>
          <w:szCs w:val="24"/>
        </w:rPr>
      </w:pPr>
      <w:r w:rsidRPr="00B56F71">
        <w:rPr>
          <w:rFonts w:ascii="Times New Roman" w:hAnsi="Times New Roman"/>
          <w:color w:val="000000" w:themeColor="text1"/>
          <w:szCs w:val="24"/>
        </w:rPr>
        <w:t>由上表可知，项目运营后，</w:t>
      </w:r>
      <w:r w:rsidRPr="00B56F71">
        <w:rPr>
          <w:rFonts w:ascii="Times New Roman" w:hAnsi="Times New Roman" w:hint="eastAsia"/>
          <w:color w:val="000000" w:themeColor="text1"/>
          <w:szCs w:val="24"/>
        </w:rPr>
        <w:t>南</w:t>
      </w:r>
      <w:r w:rsidRPr="00B56F71">
        <w:rPr>
          <w:rFonts w:ascii="Times New Roman" w:hAnsi="Times New Roman"/>
          <w:color w:val="000000" w:themeColor="text1"/>
          <w:szCs w:val="24"/>
        </w:rPr>
        <w:t>厂界</w:t>
      </w:r>
      <w:r w:rsidRPr="00B56F71">
        <w:rPr>
          <w:rFonts w:ascii="Times New Roman" w:hAnsi="Times New Roman" w:hint="eastAsia"/>
          <w:color w:val="000000" w:themeColor="text1"/>
          <w:szCs w:val="24"/>
        </w:rPr>
        <w:t>可满足</w:t>
      </w:r>
      <w:r w:rsidRPr="00B56F71">
        <w:rPr>
          <w:rFonts w:ascii="Times New Roman" w:hAnsi="Times New Roman"/>
          <w:color w:val="000000" w:themeColor="text1"/>
          <w:szCs w:val="24"/>
        </w:rPr>
        <w:t>《工业企业厂界环境噪声排放标准》（</w:t>
      </w:r>
      <w:r w:rsidRPr="00B56F71">
        <w:rPr>
          <w:rFonts w:ascii="Times New Roman" w:hAnsi="Times New Roman"/>
          <w:color w:val="000000" w:themeColor="text1"/>
          <w:szCs w:val="24"/>
        </w:rPr>
        <w:t>GB12348-2008</w:t>
      </w:r>
      <w:r w:rsidRPr="00B56F71">
        <w:rPr>
          <w:rFonts w:ascii="Times New Roman" w:hAnsi="Times New Roman"/>
          <w:color w:val="000000" w:themeColor="text1"/>
          <w:szCs w:val="24"/>
        </w:rPr>
        <w:t>）中的</w:t>
      </w:r>
      <w:r w:rsidRPr="00B56F71">
        <w:rPr>
          <w:rFonts w:ascii="Times New Roman" w:hAnsi="Times New Roman"/>
          <w:color w:val="000000" w:themeColor="text1"/>
          <w:szCs w:val="24"/>
        </w:rPr>
        <w:t>4</w:t>
      </w:r>
      <w:r w:rsidRPr="00B56F71">
        <w:rPr>
          <w:rFonts w:ascii="Times New Roman" w:hAnsi="Times New Roman"/>
          <w:color w:val="000000" w:themeColor="text1"/>
          <w:szCs w:val="24"/>
        </w:rPr>
        <w:t>类标准要求</w:t>
      </w:r>
      <w:r w:rsidRPr="00B56F71">
        <w:rPr>
          <w:rFonts w:ascii="Times New Roman" w:hAnsi="Times New Roman" w:hint="eastAsia"/>
          <w:color w:val="000000" w:themeColor="text1"/>
          <w:szCs w:val="24"/>
        </w:rPr>
        <w:t>，</w:t>
      </w:r>
      <w:r w:rsidRPr="00B56F71">
        <w:rPr>
          <w:rFonts w:ascii="Times New Roman" w:hAnsi="Times New Roman"/>
          <w:color w:val="000000" w:themeColor="text1"/>
          <w:szCs w:val="24"/>
        </w:rPr>
        <w:t>其他厂界</w:t>
      </w:r>
      <w:r w:rsidRPr="00B56F71">
        <w:rPr>
          <w:rFonts w:ascii="Times New Roman" w:hAnsi="Times New Roman" w:hint="eastAsia"/>
          <w:color w:val="000000" w:themeColor="text1"/>
          <w:szCs w:val="24"/>
        </w:rPr>
        <w:t>可满足</w:t>
      </w:r>
      <w:r w:rsidRPr="00B56F71">
        <w:rPr>
          <w:rFonts w:ascii="Times New Roman" w:hAnsi="Times New Roman"/>
          <w:color w:val="000000" w:themeColor="text1"/>
          <w:szCs w:val="24"/>
        </w:rPr>
        <w:t>《工业企业厂界环境噪声排放标准》（</w:t>
      </w:r>
      <w:r w:rsidRPr="00B56F71">
        <w:rPr>
          <w:rFonts w:ascii="Times New Roman" w:hAnsi="Times New Roman"/>
          <w:color w:val="000000" w:themeColor="text1"/>
          <w:szCs w:val="24"/>
        </w:rPr>
        <w:t>GB12348-2008</w:t>
      </w:r>
      <w:r w:rsidRPr="00B56F71">
        <w:rPr>
          <w:rFonts w:ascii="Times New Roman" w:hAnsi="Times New Roman"/>
          <w:color w:val="000000" w:themeColor="text1"/>
          <w:szCs w:val="24"/>
        </w:rPr>
        <w:t>）中的</w:t>
      </w:r>
      <w:r w:rsidRPr="00B56F71">
        <w:rPr>
          <w:rFonts w:ascii="Times New Roman" w:hAnsi="Times New Roman"/>
          <w:color w:val="000000" w:themeColor="text1"/>
          <w:szCs w:val="24"/>
        </w:rPr>
        <w:t>3</w:t>
      </w:r>
      <w:r w:rsidRPr="00B56F71">
        <w:rPr>
          <w:rFonts w:ascii="Times New Roman" w:hAnsi="Times New Roman"/>
          <w:color w:val="000000" w:themeColor="text1"/>
          <w:szCs w:val="24"/>
        </w:rPr>
        <w:t>类标准要求。</w:t>
      </w:r>
    </w:p>
    <w:p w:rsidR="003E34EC" w:rsidRPr="00B56F71" w:rsidRDefault="003E34EC" w:rsidP="003E34EC">
      <w:pPr>
        <w:ind w:firstLine="480"/>
        <w:rPr>
          <w:color w:val="000000" w:themeColor="text1"/>
        </w:rPr>
      </w:pPr>
      <w:r w:rsidRPr="00B56F71">
        <w:rPr>
          <w:color w:val="000000" w:themeColor="text1"/>
        </w:rPr>
        <w:t>但为尽可能减少对周围声环境质量的影响，仍建议厂区采取以下措施：</w:t>
      </w:r>
    </w:p>
    <w:p w:rsidR="003E34EC" w:rsidRPr="00B56F71" w:rsidRDefault="003E34EC" w:rsidP="003E34EC">
      <w:pPr>
        <w:ind w:firstLine="480"/>
        <w:rPr>
          <w:color w:val="000000" w:themeColor="text1"/>
        </w:rPr>
      </w:pPr>
      <w:r w:rsidRPr="00B56F71">
        <w:rPr>
          <w:color w:val="000000" w:themeColor="text1"/>
        </w:rPr>
        <w:t>（</w:t>
      </w:r>
      <w:r w:rsidRPr="00B56F71">
        <w:rPr>
          <w:color w:val="000000" w:themeColor="text1"/>
        </w:rPr>
        <w:t>1</w:t>
      </w:r>
      <w:r w:rsidRPr="00B56F71">
        <w:rPr>
          <w:color w:val="000000" w:themeColor="text1"/>
        </w:rPr>
        <w:t>）应加强职工教育和企业管理，对高噪声设备进行定期巡查和维护，确保高噪声设备的稳定运行。</w:t>
      </w:r>
    </w:p>
    <w:p w:rsidR="003E34EC" w:rsidRPr="00B56F71" w:rsidRDefault="003E34EC" w:rsidP="003E34EC">
      <w:pPr>
        <w:ind w:firstLine="480"/>
        <w:rPr>
          <w:color w:val="000000" w:themeColor="text1"/>
        </w:rPr>
      </w:pPr>
      <w:r w:rsidRPr="00B56F71">
        <w:rPr>
          <w:color w:val="000000" w:themeColor="text1"/>
        </w:rPr>
        <w:t>（</w:t>
      </w:r>
      <w:r w:rsidRPr="00B56F71">
        <w:rPr>
          <w:color w:val="000000" w:themeColor="text1"/>
        </w:rPr>
        <w:t>2</w:t>
      </w:r>
      <w:r w:rsidRPr="00B56F71">
        <w:rPr>
          <w:color w:val="000000" w:themeColor="text1"/>
        </w:rPr>
        <w:t>）尽量在厂内各构筑物周围、道路两侧和厂界围墙内，多种植阔叶树木，既可美化环境又能减小噪声的影响。</w:t>
      </w:r>
    </w:p>
    <w:p w:rsidR="00181103" w:rsidRPr="00B56F71" w:rsidRDefault="00B12D72" w:rsidP="0048780D">
      <w:pPr>
        <w:pStyle w:val="afffffffffffffffff2"/>
        <w:spacing w:beforeLines="50" w:before="163" w:afterLines="50" w:after="163"/>
        <w:rPr>
          <w:rFonts w:cs="Times New Roman"/>
          <w:color w:val="000000" w:themeColor="text1"/>
          <w:sz w:val="28"/>
        </w:rPr>
      </w:pPr>
      <w:bookmarkStart w:id="84" w:name="_Toc475344765"/>
      <w:bookmarkStart w:id="85" w:name="_Toc488153001"/>
      <w:bookmarkStart w:id="86" w:name="_Toc478597223"/>
      <w:r w:rsidRPr="00B56F71">
        <w:rPr>
          <w:rFonts w:cs="Times New Roman"/>
          <w:color w:val="000000" w:themeColor="text1"/>
          <w:sz w:val="28"/>
        </w:rPr>
        <w:t>5.</w:t>
      </w:r>
      <w:r w:rsidR="0048780D" w:rsidRPr="00B56F71">
        <w:rPr>
          <w:rFonts w:cs="Times New Roman"/>
          <w:color w:val="000000" w:themeColor="text1"/>
          <w:sz w:val="28"/>
        </w:rPr>
        <w:t>5</w:t>
      </w:r>
      <w:r w:rsidR="0048780D" w:rsidRPr="00B56F71">
        <w:rPr>
          <w:rFonts w:cs="Times New Roman" w:hint="eastAsia"/>
          <w:color w:val="000000" w:themeColor="text1"/>
          <w:sz w:val="28"/>
        </w:rPr>
        <w:t>营运期</w:t>
      </w:r>
      <w:r w:rsidRPr="00B56F71">
        <w:rPr>
          <w:rFonts w:cs="Times New Roman"/>
          <w:color w:val="000000" w:themeColor="text1"/>
          <w:sz w:val="28"/>
        </w:rPr>
        <w:t>固体废物环境影响分析</w:t>
      </w:r>
      <w:bookmarkEnd w:id="84"/>
      <w:bookmarkEnd w:id="85"/>
      <w:bookmarkEnd w:id="86"/>
    </w:p>
    <w:p w:rsidR="00181103" w:rsidRPr="00B56F71" w:rsidRDefault="00B12D72" w:rsidP="0048780D">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5.</w:t>
      </w:r>
      <w:r w:rsidR="0048780D" w:rsidRPr="00B56F71">
        <w:rPr>
          <w:rFonts w:eastAsia="宋体" w:cs="Times New Roman"/>
          <w:b/>
          <w:color w:val="000000" w:themeColor="text1"/>
          <w:sz w:val="24"/>
        </w:rPr>
        <w:t>5</w:t>
      </w:r>
      <w:r w:rsidRPr="00B56F71">
        <w:rPr>
          <w:rFonts w:eastAsia="宋体" w:cs="Times New Roman"/>
          <w:b/>
          <w:color w:val="000000" w:themeColor="text1"/>
          <w:sz w:val="24"/>
        </w:rPr>
        <w:t>.1</w:t>
      </w:r>
      <w:r w:rsidRPr="00B56F71">
        <w:rPr>
          <w:rFonts w:eastAsia="宋体" w:cs="Times New Roman"/>
          <w:b/>
          <w:color w:val="000000" w:themeColor="text1"/>
          <w:sz w:val="24"/>
        </w:rPr>
        <w:t>固废产生及处置情况</w:t>
      </w:r>
    </w:p>
    <w:p w:rsidR="00181103" w:rsidRPr="00B56F71" w:rsidRDefault="005B5EF5">
      <w:pPr>
        <w:ind w:firstLine="480"/>
        <w:rPr>
          <w:rFonts w:cs="Times New Roman"/>
          <w:color w:val="000000" w:themeColor="text1"/>
        </w:rPr>
      </w:pPr>
      <w:r w:rsidRPr="00B56F71">
        <w:rPr>
          <w:rFonts w:cs="Times New Roman"/>
          <w:color w:val="000000" w:themeColor="text1"/>
        </w:rPr>
        <w:t>根据工程分析，</w:t>
      </w:r>
      <w:r w:rsidRPr="00B56F71">
        <w:rPr>
          <w:rFonts w:cs="Times New Roman" w:hint="eastAsia"/>
          <w:color w:val="000000" w:themeColor="text1"/>
        </w:rPr>
        <w:t>本项目</w:t>
      </w:r>
      <w:r w:rsidRPr="00B56F71">
        <w:rPr>
          <w:rFonts w:cs="Times New Roman"/>
          <w:color w:val="000000" w:themeColor="text1"/>
        </w:rPr>
        <w:t>运营后</w:t>
      </w:r>
      <w:r w:rsidR="00B12D72" w:rsidRPr="00B56F71">
        <w:rPr>
          <w:rFonts w:cs="Times New Roman"/>
          <w:color w:val="000000" w:themeColor="text1"/>
        </w:rPr>
        <w:t>，固体废物产生及排放情况见表</w:t>
      </w:r>
      <w:r w:rsidR="00B12D72" w:rsidRPr="00B56F71">
        <w:rPr>
          <w:rFonts w:cs="Times New Roman"/>
          <w:color w:val="000000" w:themeColor="text1"/>
        </w:rPr>
        <w:t>5.4-1</w:t>
      </w:r>
      <w:r w:rsidR="00B12D72" w:rsidRPr="00B56F71">
        <w:rPr>
          <w:rFonts w:cs="Times New Roman"/>
          <w:color w:val="000000" w:themeColor="text1"/>
        </w:rPr>
        <w:t>。</w:t>
      </w:r>
    </w:p>
    <w:p w:rsidR="00181103" w:rsidRPr="00B56F71" w:rsidRDefault="00B12D72" w:rsidP="0048780D">
      <w:pPr>
        <w:pStyle w:val="afffff5"/>
        <w:spacing w:line="360" w:lineRule="auto"/>
        <w:rPr>
          <w:rFonts w:cs="Times New Roman"/>
          <w:color w:val="000000" w:themeColor="text1"/>
        </w:rPr>
      </w:pPr>
      <w:r w:rsidRPr="00B56F71">
        <w:rPr>
          <w:rFonts w:cs="Times New Roman"/>
          <w:color w:val="000000" w:themeColor="text1"/>
        </w:rPr>
        <w:t>表</w:t>
      </w:r>
      <w:r w:rsidRPr="00B56F71">
        <w:rPr>
          <w:rFonts w:cs="Times New Roman"/>
          <w:color w:val="000000" w:themeColor="text1"/>
        </w:rPr>
        <w:t xml:space="preserve">5.4-1  </w:t>
      </w:r>
      <w:r w:rsidRPr="00B56F71">
        <w:rPr>
          <w:rFonts w:cs="Times New Roman"/>
          <w:color w:val="000000" w:themeColor="text1"/>
        </w:rPr>
        <w:t>本项目固体废物产生情况表</w:t>
      </w:r>
      <w:r w:rsidR="0048780D" w:rsidRPr="00B56F71">
        <w:rPr>
          <w:rFonts w:cs="Times New Roman" w:hint="eastAsia"/>
          <w:color w:val="000000" w:themeColor="text1"/>
        </w:rPr>
        <w:t xml:space="preserve"> </w:t>
      </w:r>
      <w:r w:rsidR="0048780D" w:rsidRPr="00B56F71">
        <w:rPr>
          <w:rFonts w:cs="Times New Roman"/>
          <w:color w:val="000000" w:themeColor="text1"/>
        </w:rPr>
        <w:t xml:space="preserve">  </w:t>
      </w:r>
      <w:r w:rsidRPr="00B56F71">
        <w:rPr>
          <w:rFonts w:cs="Times New Roman"/>
          <w:color w:val="000000" w:themeColor="text1"/>
        </w:rPr>
        <w:t>单位：</w:t>
      </w:r>
      <w:r w:rsidRPr="00B56F71">
        <w:rPr>
          <w:rFonts w:cs="Times New Roman"/>
          <w:color w:val="000000" w:themeColor="text1"/>
        </w:rPr>
        <w:t>t/a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2"/>
        <w:gridCol w:w="860"/>
        <w:gridCol w:w="644"/>
        <w:gridCol w:w="644"/>
        <w:gridCol w:w="1367"/>
        <w:gridCol w:w="825"/>
        <w:gridCol w:w="1186"/>
        <w:gridCol w:w="759"/>
        <w:gridCol w:w="822"/>
        <w:gridCol w:w="802"/>
        <w:gridCol w:w="831"/>
      </w:tblGrid>
      <w:tr w:rsidR="00B56F71" w:rsidRPr="00B56F71" w:rsidTr="00243EBA">
        <w:trPr>
          <w:trHeight w:val="20"/>
          <w:tblHeader/>
          <w:jc w:val="center"/>
        </w:trPr>
        <w:tc>
          <w:tcPr>
            <w:tcW w:w="332"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序号</w:t>
            </w:r>
          </w:p>
        </w:tc>
        <w:tc>
          <w:tcPr>
            <w:tcW w:w="860"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固废名称</w:t>
            </w:r>
          </w:p>
        </w:tc>
        <w:tc>
          <w:tcPr>
            <w:tcW w:w="644"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产生工序</w:t>
            </w:r>
          </w:p>
        </w:tc>
        <w:tc>
          <w:tcPr>
            <w:tcW w:w="644"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形态</w:t>
            </w:r>
          </w:p>
        </w:tc>
        <w:tc>
          <w:tcPr>
            <w:tcW w:w="1367"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主要成分</w:t>
            </w:r>
          </w:p>
        </w:tc>
        <w:tc>
          <w:tcPr>
            <w:tcW w:w="825"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预测产生</w:t>
            </w:r>
            <w:r w:rsidRPr="00B56F71">
              <w:rPr>
                <w:b/>
                <w:color w:val="000000" w:themeColor="text1"/>
                <w:sz w:val="21"/>
              </w:rPr>
              <w:t>t/a</w:t>
            </w:r>
          </w:p>
        </w:tc>
        <w:tc>
          <w:tcPr>
            <w:tcW w:w="1186"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判定依据</w:t>
            </w:r>
          </w:p>
        </w:tc>
        <w:tc>
          <w:tcPr>
            <w:tcW w:w="759"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废物类别</w:t>
            </w:r>
          </w:p>
        </w:tc>
        <w:tc>
          <w:tcPr>
            <w:tcW w:w="822"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废物代码</w:t>
            </w:r>
          </w:p>
        </w:tc>
        <w:tc>
          <w:tcPr>
            <w:tcW w:w="802"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危险特性</w:t>
            </w:r>
          </w:p>
        </w:tc>
        <w:tc>
          <w:tcPr>
            <w:tcW w:w="831" w:type="dxa"/>
            <w:shd w:val="clear" w:color="auto" w:fill="auto"/>
            <w:vAlign w:val="center"/>
          </w:tcPr>
          <w:p w:rsidR="0048780D" w:rsidRPr="00B56F71" w:rsidRDefault="0048780D" w:rsidP="0048780D">
            <w:pPr>
              <w:spacing w:line="240" w:lineRule="auto"/>
              <w:ind w:firstLineChars="0" w:firstLine="0"/>
              <w:jc w:val="center"/>
              <w:rPr>
                <w:b/>
                <w:color w:val="000000" w:themeColor="text1"/>
                <w:sz w:val="21"/>
              </w:rPr>
            </w:pPr>
            <w:r w:rsidRPr="00B56F71">
              <w:rPr>
                <w:b/>
                <w:color w:val="000000" w:themeColor="text1"/>
                <w:sz w:val="21"/>
              </w:rPr>
              <w:t>利用处置方式</w:t>
            </w: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1</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1-1</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cs="宋体" w:hint="eastAsia"/>
                <w:color w:val="000000" w:themeColor="text1"/>
                <w:kern w:val="0"/>
                <w:sz w:val="21"/>
              </w:rPr>
              <w:t>0.410</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2</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val="restart"/>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委托</w:t>
            </w:r>
            <w:r w:rsidRPr="00B56F71">
              <w:rPr>
                <w:color w:val="000000" w:themeColor="text1"/>
                <w:sz w:val="21"/>
              </w:rPr>
              <w:t>有资质单位处置</w:t>
            </w: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2</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1-2</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羟基丁酸钠、</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cs="宋体"/>
                <w:color w:val="000000" w:themeColor="text1"/>
                <w:kern w:val="0"/>
                <w:sz w:val="21"/>
              </w:rPr>
              <w:t>10.157</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3</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1-3</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羟基丁酸钠、</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cs="宋体"/>
                <w:color w:val="000000" w:themeColor="text1"/>
                <w:kern w:val="0"/>
                <w:sz w:val="21"/>
              </w:rPr>
              <w:t>6.769</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4</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2-1</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0.180</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根据废物性</w:t>
            </w:r>
            <w:r w:rsidRPr="00B56F71">
              <w:rPr>
                <w:color w:val="000000" w:themeColor="text1"/>
                <w:sz w:val="21"/>
              </w:rPr>
              <w:lastRenderedPageBreak/>
              <w:t>质判定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lastRenderedPageBreak/>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2</w:t>
            </w:r>
            <w:r w:rsidRPr="00B56F71">
              <w:rPr>
                <w:rFonts w:hint="eastAsia"/>
                <w:color w:val="000000" w:themeColor="text1"/>
                <w:sz w:val="21"/>
              </w:rPr>
              <w:t>-</w:t>
            </w:r>
            <w:r w:rsidRPr="00B56F71">
              <w:rPr>
                <w:rFonts w:hint="eastAsia"/>
                <w:color w:val="000000" w:themeColor="text1"/>
                <w:sz w:val="21"/>
              </w:rPr>
              <w:lastRenderedPageBreak/>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lastRenderedPageBreak/>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lastRenderedPageBreak/>
              <w:t>5</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2-2</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4.399</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6</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2-3</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羟基丁酸钙、</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2.205</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7</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3-1</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0.180</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2</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8</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3-2</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4.250</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根据废物性质判定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9</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3-3</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羟基丁酸镁、</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1.926</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10</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4-1</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雷尼镍</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0.110</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2</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11</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rFonts w:hint="eastAsia"/>
                <w:color w:val="000000" w:themeColor="text1"/>
                <w:sz w:val="21"/>
              </w:rPr>
              <w:t>S</w:t>
            </w:r>
            <w:r w:rsidRPr="00B56F71">
              <w:rPr>
                <w:color w:val="000000" w:themeColor="text1"/>
                <w:sz w:val="21"/>
                <w:vertAlign w:val="subscript"/>
              </w:rPr>
              <w:t>4-2</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2.907</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12</w:t>
            </w:r>
          </w:p>
        </w:tc>
        <w:tc>
          <w:tcPr>
            <w:tcW w:w="860"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固废</w:t>
            </w:r>
            <w:r w:rsidRPr="00B56F71">
              <w:rPr>
                <w:color w:val="000000" w:themeColor="text1"/>
                <w:sz w:val="21"/>
              </w:rPr>
              <w:t>S</w:t>
            </w:r>
            <w:r w:rsidRPr="00B56F71">
              <w:rPr>
                <w:color w:val="000000" w:themeColor="text1"/>
                <w:sz w:val="21"/>
                <w:vertAlign w:val="subscript"/>
              </w:rPr>
              <w:t>4-3</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浓缩</w:t>
            </w:r>
          </w:p>
        </w:tc>
        <w:tc>
          <w:tcPr>
            <w:tcW w:w="644"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羟基丁酸钾、</w:t>
            </w:r>
            <w:r w:rsidRPr="00B56F71">
              <w:rPr>
                <w:rFonts w:hint="eastAsia"/>
                <w:color w:val="000000" w:themeColor="text1"/>
                <w:sz w:val="21"/>
              </w:rPr>
              <w:t>3-</w:t>
            </w:r>
            <w:r w:rsidRPr="00B56F71">
              <w:rPr>
                <w:rFonts w:hint="eastAsia"/>
                <w:color w:val="000000" w:themeColor="text1"/>
                <w:sz w:val="21"/>
              </w:rPr>
              <w:t>羟基丁酸乙酯、乙酰乙酸乙酯、乙醇等</w:t>
            </w:r>
          </w:p>
        </w:tc>
        <w:tc>
          <w:tcPr>
            <w:tcW w:w="825"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2.156</w:t>
            </w:r>
          </w:p>
        </w:tc>
        <w:tc>
          <w:tcPr>
            <w:tcW w:w="1186"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color w:val="000000" w:themeColor="text1"/>
                <w:sz w:val="21"/>
              </w:rPr>
              <w:t>根据废物性质判定</w:t>
            </w:r>
          </w:p>
        </w:tc>
        <w:tc>
          <w:tcPr>
            <w:tcW w:w="759"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HW02</w:t>
            </w:r>
          </w:p>
        </w:tc>
        <w:tc>
          <w:tcPr>
            <w:tcW w:w="82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27</w:t>
            </w:r>
            <w:r w:rsidRPr="00B56F71">
              <w:rPr>
                <w:color w:val="000000" w:themeColor="text1"/>
                <w:sz w:val="21"/>
              </w:rPr>
              <w:t>1</w:t>
            </w:r>
            <w:r w:rsidRPr="00B56F71">
              <w:rPr>
                <w:rFonts w:hint="eastAsia"/>
                <w:color w:val="000000" w:themeColor="text1"/>
                <w:sz w:val="21"/>
              </w:rPr>
              <w:t>-00</w:t>
            </w:r>
            <w:r w:rsidRPr="00B56F71">
              <w:rPr>
                <w:color w:val="000000" w:themeColor="text1"/>
                <w:sz w:val="21"/>
              </w:rPr>
              <w:t>1</w:t>
            </w:r>
            <w:r w:rsidRPr="00B56F71">
              <w:rPr>
                <w:rFonts w:hint="eastAsia"/>
                <w:color w:val="000000" w:themeColor="text1"/>
                <w:sz w:val="21"/>
              </w:rPr>
              <w:t>-02</w:t>
            </w:r>
          </w:p>
        </w:tc>
        <w:tc>
          <w:tcPr>
            <w:tcW w:w="802" w:type="dxa"/>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r w:rsidRPr="00B56F71">
              <w:rPr>
                <w:rFonts w:hint="eastAsia"/>
                <w:color w:val="000000" w:themeColor="text1"/>
                <w:sz w:val="21"/>
              </w:rPr>
              <w:t>T</w:t>
            </w:r>
          </w:p>
        </w:tc>
        <w:tc>
          <w:tcPr>
            <w:tcW w:w="831" w:type="dxa"/>
            <w:vMerge/>
            <w:shd w:val="clear" w:color="auto" w:fill="auto"/>
            <w:vAlign w:val="center"/>
          </w:tcPr>
          <w:p w:rsidR="00243EBA" w:rsidRPr="00B56F71" w:rsidRDefault="00243EBA" w:rsidP="00243EBA">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color w:val="000000" w:themeColor="text1"/>
                <w:sz w:val="21"/>
              </w:rPr>
              <w:t>13</w:t>
            </w:r>
          </w:p>
        </w:tc>
        <w:tc>
          <w:tcPr>
            <w:tcW w:w="860"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废包装材料</w:t>
            </w:r>
          </w:p>
        </w:tc>
        <w:tc>
          <w:tcPr>
            <w:tcW w:w="644"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原料</w:t>
            </w:r>
          </w:p>
        </w:tc>
        <w:tc>
          <w:tcPr>
            <w:tcW w:w="644"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包装袋</w:t>
            </w:r>
            <w:r w:rsidRPr="00B56F71">
              <w:rPr>
                <w:color w:val="000000" w:themeColor="text1"/>
                <w:sz w:val="21"/>
              </w:rPr>
              <w:t>、包装桶、有机物</w:t>
            </w:r>
            <w:r w:rsidRPr="00B56F71">
              <w:rPr>
                <w:rFonts w:hint="eastAsia"/>
                <w:color w:val="000000" w:themeColor="text1"/>
                <w:sz w:val="21"/>
              </w:rPr>
              <w:t>等</w:t>
            </w:r>
          </w:p>
        </w:tc>
        <w:tc>
          <w:tcPr>
            <w:tcW w:w="825"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0.5</w:t>
            </w:r>
          </w:p>
        </w:tc>
        <w:tc>
          <w:tcPr>
            <w:tcW w:w="1186"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color w:val="000000" w:themeColor="text1"/>
                <w:sz w:val="21"/>
              </w:rPr>
              <w:t>根据危废名录判定</w:t>
            </w:r>
          </w:p>
        </w:tc>
        <w:tc>
          <w:tcPr>
            <w:tcW w:w="759"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color w:val="000000" w:themeColor="text1"/>
                <w:sz w:val="21"/>
              </w:rPr>
              <w:t>HW49</w:t>
            </w:r>
          </w:p>
        </w:tc>
        <w:tc>
          <w:tcPr>
            <w:tcW w:w="822"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900</w:t>
            </w:r>
            <w:r w:rsidRPr="00B56F71">
              <w:rPr>
                <w:color w:val="000000" w:themeColor="text1"/>
                <w:sz w:val="21"/>
              </w:rPr>
              <w:t>-041-49</w:t>
            </w:r>
          </w:p>
        </w:tc>
        <w:tc>
          <w:tcPr>
            <w:tcW w:w="802"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T/In</w:t>
            </w:r>
          </w:p>
        </w:tc>
        <w:tc>
          <w:tcPr>
            <w:tcW w:w="831" w:type="dxa"/>
            <w:vMerge/>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p>
        </w:tc>
      </w:tr>
      <w:tr w:rsidR="00B56F71" w:rsidRPr="00B56F71" w:rsidTr="00243EBA">
        <w:trPr>
          <w:trHeight w:val="20"/>
          <w:jc w:val="center"/>
        </w:trPr>
        <w:tc>
          <w:tcPr>
            <w:tcW w:w="332"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14</w:t>
            </w:r>
          </w:p>
        </w:tc>
        <w:tc>
          <w:tcPr>
            <w:tcW w:w="860"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废活性炭纤维</w:t>
            </w:r>
          </w:p>
        </w:tc>
        <w:tc>
          <w:tcPr>
            <w:tcW w:w="644"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废气</w:t>
            </w:r>
            <w:r w:rsidRPr="00B56F71">
              <w:rPr>
                <w:color w:val="000000" w:themeColor="text1"/>
                <w:sz w:val="21"/>
              </w:rPr>
              <w:t>处理</w:t>
            </w:r>
          </w:p>
        </w:tc>
        <w:tc>
          <w:tcPr>
            <w:tcW w:w="644"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固态</w:t>
            </w:r>
          </w:p>
        </w:tc>
        <w:tc>
          <w:tcPr>
            <w:tcW w:w="1367"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活性炭</w:t>
            </w:r>
            <w:r w:rsidRPr="00B56F71">
              <w:rPr>
                <w:color w:val="000000" w:themeColor="text1"/>
                <w:sz w:val="21"/>
              </w:rPr>
              <w:t>、有机物等</w:t>
            </w:r>
          </w:p>
        </w:tc>
        <w:tc>
          <w:tcPr>
            <w:tcW w:w="825" w:type="dxa"/>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r w:rsidRPr="00B56F71">
              <w:rPr>
                <w:rFonts w:hint="eastAsia"/>
                <w:color w:val="000000" w:themeColor="text1"/>
                <w:sz w:val="21"/>
              </w:rPr>
              <w:t>0.066</w:t>
            </w:r>
          </w:p>
        </w:tc>
        <w:tc>
          <w:tcPr>
            <w:tcW w:w="1186" w:type="dxa"/>
            <w:shd w:val="clear" w:color="auto" w:fill="auto"/>
            <w:vAlign w:val="center"/>
          </w:tcPr>
          <w:p w:rsidR="0048780D" w:rsidRPr="00B56F71" w:rsidRDefault="0048780D" w:rsidP="0048780D">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根据废物性质判定</w:t>
            </w:r>
          </w:p>
        </w:tc>
        <w:tc>
          <w:tcPr>
            <w:tcW w:w="759" w:type="dxa"/>
            <w:shd w:val="clear" w:color="auto" w:fill="auto"/>
            <w:vAlign w:val="center"/>
          </w:tcPr>
          <w:p w:rsidR="0048780D" w:rsidRPr="00B56F71" w:rsidRDefault="0048780D" w:rsidP="0048780D">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HW49</w:t>
            </w:r>
          </w:p>
        </w:tc>
        <w:tc>
          <w:tcPr>
            <w:tcW w:w="822" w:type="dxa"/>
            <w:shd w:val="clear" w:color="auto" w:fill="auto"/>
            <w:vAlign w:val="center"/>
          </w:tcPr>
          <w:p w:rsidR="0048780D" w:rsidRPr="00B56F71" w:rsidRDefault="0048780D" w:rsidP="0048780D">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900-039-49</w:t>
            </w:r>
          </w:p>
        </w:tc>
        <w:tc>
          <w:tcPr>
            <w:tcW w:w="802" w:type="dxa"/>
            <w:shd w:val="clear" w:color="auto" w:fill="auto"/>
            <w:vAlign w:val="center"/>
          </w:tcPr>
          <w:p w:rsidR="0048780D" w:rsidRPr="00B56F71" w:rsidRDefault="0048780D" w:rsidP="0048780D">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T</w:t>
            </w:r>
          </w:p>
        </w:tc>
        <w:tc>
          <w:tcPr>
            <w:tcW w:w="831" w:type="dxa"/>
            <w:vMerge/>
            <w:shd w:val="clear" w:color="auto" w:fill="auto"/>
            <w:vAlign w:val="center"/>
          </w:tcPr>
          <w:p w:rsidR="0048780D" w:rsidRPr="00B56F71" w:rsidRDefault="0048780D" w:rsidP="0048780D">
            <w:pPr>
              <w:spacing w:line="240" w:lineRule="auto"/>
              <w:ind w:firstLineChars="0" w:firstLine="0"/>
              <w:jc w:val="center"/>
              <w:rPr>
                <w:color w:val="000000" w:themeColor="text1"/>
                <w:sz w:val="21"/>
              </w:rPr>
            </w:pPr>
          </w:p>
        </w:tc>
      </w:tr>
    </w:tbl>
    <w:p w:rsidR="00181103" w:rsidRPr="00B56F71" w:rsidRDefault="00B12D72" w:rsidP="0048780D">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5.</w:t>
      </w:r>
      <w:r w:rsidR="0048780D" w:rsidRPr="00B56F71">
        <w:rPr>
          <w:rFonts w:eastAsia="宋体" w:cs="Times New Roman"/>
          <w:b/>
          <w:color w:val="000000" w:themeColor="text1"/>
          <w:sz w:val="24"/>
        </w:rPr>
        <w:t>5</w:t>
      </w:r>
      <w:r w:rsidRPr="00B56F71">
        <w:rPr>
          <w:rFonts w:eastAsia="宋体" w:cs="Times New Roman"/>
          <w:b/>
          <w:color w:val="000000" w:themeColor="text1"/>
          <w:sz w:val="24"/>
        </w:rPr>
        <w:t>.2</w:t>
      </w:r>
      <w:r w:rsidRPr="00B56F71">
        <w:rPr>
          <w:rFonts w:eastAsia="宋体" w:cs="Times New Roman"/>
          <w:b/>
          <w:color w:val="000000" w:themeColor="text1"/>
          <w:sz w:val="24"/>
        </w:rPr>
        <w:t>固体废物环境影响分析</w:t>
      </w:r>
    </w:p>
    <w:p w:rsidR="00181103" w:rsidRPr="00B56F71" w:rsidRDefault="00B12D72">
      <w:pPr>
        <w:ind w:firstLine="480"/>
        <w:rPr>
          <w:rFonts w:cs="Times New Roman"/>
          <w:color w:val="000000" w:themeColor="text1"/>
        </w:rPr>
      </w:pPr>
      <w:r w:rsidRPr="00B56F71">
        <w:rPr>
          <w:rFonts w:cs="Times New Roman"/>
          <w:color w:val="000000" w:themeColor="text1"/>
        </w:rPr>
        <w:t>本项目涉及的</w:t>
      </w:r>
      <w:r w:rsidR="00324409" w:rsidRPr="00B56F71">
        <w:rPr>
          <w:rFonts w:cs="Times New Roman" w:hint="eastAsia"/>
          <w:color w:val="000000" w:themeColor="text1"/>
        </w:rPr>
        <w:t>固体</w:t>
      </w:r>
      <w:r w:rsidRPr="00B56F71">
        <w:rPr>
          <w:rFonts w:cs="Times New Roman"/>
          <w:color w:val="000000" w:themeColor="text1"/>
        </w:rPr>
        <w:t>废物在如下运营过程中可能会对外环境造成影响：</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固体废物的分类收集、贮存过程：如管理不善造成的危险废物与一般工业固体废物、生活垃圾的混放；</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固体废物包装、运输过程中造成的散落、泄漏；</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lastRenderedPageBreak/>
        <w:t>③</w:t>
      </w:r>
      <w:r w:rsidRPr="00B56F71">
        <w:rPr>
          <w:rFonts w:cs="Times New Roman"/>
          <w:color w:val="000000" w:themeColor="text1"/>
        </w:rPr>
        <w:t>固体废物堆放、贮存场所对环境造成影响；</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④</w:t>
      </w:r>
      <w:r w:rsidRPr="00B56F71">
        <w:rPr>
          <w:rFonts w:cs="Times New Roman"/>
          <w:color w:val="000000" w:themeColor="text1"/>
        </w:rPr>
        <w:t>固体废物综合利用、处理、处置对环境造成影响。</w:t>
      </w:r>
    </w:p>
    <w:p w:rsidR="00181103" w:rsidRPr="00B56F71" w:rsidRDefault="00B12D72">
      <w:pPr>
        <w:ind w:firstLine="480"/>
        <w:rPr>
          <w:rFonts w:cs="Times New Roman"/>
          <w:color w:val="000000" w:themeColor="text1"/>
        </w:rPr>
      </w:pPr>
      <w:r w:rsidRPr="00B56F71">
        <w:rPr>
          <w:rFonts w:cs="Times New Roman"/>
          <w:color w:val="000000" w:themeColor="text1"/>
        </w:rPr>
        <w:t>以上过程对环境可能造成的影响如下：</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固体废物在堆放过程中，废物所含的细粒、粉末随风扬散；在废物运输及处理过程中缺少相应的防护和净化设施，释放有害气体和粉尘；堆放和填埋的废物以及渗入土壤的废物，由于挥发性和相互反应过程均会释放出有害气体，污染大气，造成大气环境质量下降；</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若不重视监管，将固废废物直接排入自然水体、或是露天堆放的固体废物被地表径流携带进入水体、或是堆放过程飘入空中的废物细小颗粒，通过降雨的冲洗沉积、凝雨沉积以及重力沉降和干沉积而落入地表水系，水体都可溶入有害成分，毒害水生生物，或造成水体富营养化，导致生物死亡等；</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③</w:t>
      </w:r>
      <w:r w:rsidRPr="00B56F71">
        <w:rPr>
          <w:rFonts w:cs="Times New Roman"/>
          <w:color w:val="000000" w:themeColor="text1"/>
        </w:rPr>
        <w:t>固体废物的长期露天堆放．其有害成分通过地表径流和雨水的淋溶、渗透作用，通过土壤孔隙向四周和纵深的土壤迁移。在迁移过程中，由于土壤的吸附能力和吸附容量很大，固体废物随着渗滤水在地下水中的迁移，使有害成分在土壤固相中呈现不同程度的积累，导致土壤成分和结构的改变，间接又对在该土壤上生长的植物及土壤中的动物、微生物产生了危害。</w:t>
      </w:r>
    </w:p>
    <w:p w:rsidR="00C61072" w:rsidRPr="00B56F71" w:rsidRDefault="00B12D72" w:rsidP="00324409">
      <w:pPr>
        <w:ind w:firstLine="480"/>
        <w:rPr>
          <w:rFonts w:cs="Times New Roman"/>
          <w:color w:val="000000" w:themeColor="text1"/>
        </w:rPr>
      </w:pPr>
      <w:r w:rsidRPr="00B56F71">
        <w:rPr>
          <w:rFonts w:cs="Times New Roman"/>
          <w:color w:val="000000" w:themeColor="text1"/>
        </w:rPr>
        <w:t>由表</w:t>
      </w:r>
      <w:r w:rsidRPr="00B56F71">
        <w:rPr>
          <w:rFonts w:cs="Times New Roman"/>
          <w:color w:val="000000" w:themeColor="text1"/>
        </w:rPr>
        <w:t>5.</w:t>
      </w:r>
      <w:r w:rsidR="0048780D" w:rsidRPr="00B56F71">
        <w:rPr>
          <w:rFonts w:cs="Times New Roman"/>
          <w:color w:val="000000" w:themeColor="text1"/>
        </w:rPr>
        <w:t>5-1</w:t>
      </w:r>
      <w:r w:rsidRPr="00B56F71">
        <w:rPr>
          <w:rFonts w:cs="Times New Roman"/>
          <w:color w:val="000000" w:themeColor="text1"/>
        </w:rPr>
        <w:t>可知，本项目产生的固体废物均得到了妥善处置和利用，实现零排放，对外环境的影响可减至最小程度，不会产生二次污染，对环境影响较小。另外要求在厂内暂时存放固体废物期间应加强管理，严格执行《危险废物贮存污染控制标准》（</w:t>
      </w:r>
      <w:r w:rsidRPr="00B56F71">
        <w:rPr>
          <w:rFonts w:cs="Times New Roman"/>
          <w:color w:val="000000" w:themeColor="text1"/>
        </w:rPr>
        <w:t>GB18597-2001</w:t>
      </w:r>
      <w:r w:rsidRPr="00B56F71">
        <w:rPr>
          <w:rFonts w:cs="Times New Roman"/>
          <w:color w:val="000000" w:themeColor="text1"/>
        </w:rPr>
        <w:t>）、《一般工业固体废物贮存、处置场污染控制标准》（</w:t>
      </w:r>
      <w:r w:rsidRPr="00B56F71">
        <w:rPr>
          <w:rFonts w:cs="Times New Roman"/>
          <w:color w:val="000000" w:themeColor="text1"/>
        </w:rPr>
        <w:t>GB18599-2001</w:t>
      </w:r>
      <w:r w:rsidRPr="00B56F71">
        <w:rPr>
          <w:rFonts w:cs="Times New Roman"/>
          <w:color w:val="000000" w:themeColor="text1"/>
        </w:rPr>
        <w:t>）以及《关于发布《一般工业固体废物贮存、处置场污染控制标准》（</w:t>
      </w:r>
      <w:r w:rsidRPr="00B56F71">
        <w:rPr>
          <w:rFonts w:cs="Times New Roman"/>
          <w:color w:val="000000" w:themeColor="text1"/>
        </w:rPr>
        <w:t>GB18599-2001</w:t>
      </w:r>
      <w:r w:rsidRPr="00B56F71">
        <w:rPr>
          <w:rFonts w:cs="Times New Roman"/>
          <w:color w:val="000000" w:themeColor="text1"/>
        </w:rPr>
        <w:t>）等</w:t>
      </w:r>
      <w:r w:rsidRPr="00B56F71">
        <w:rPr>
          <w:rFonts w:cs="Times New Roman"/>
          <w:color w:val="000000" w:themeColor="text1"/>
        </w:rPr>
        <w:t>3</w:t>
      </w:r>
      <w:r w:rsidRPr="00B56F71">
        <w:rPr>
          <w:rFonts w:cs="Times New Roman"/>
          <w:color w:val="000000" w:themeColor="text1"/>
        </w:rPr>
        <w:t>项国家污染物控制标准修改单的公告》的相关要求，堆放场地应设有防渗、防流失措施；在清运过程中，要求做好密闭措施，防止固废散发出臭味或抛洒遗漏而导致污染扩散，对运输过程沿途环境造成一定的环境影响。</w:t>
      </w:r>
    </w:p>
    <w:p w:rsidR="00181103" w:rsidRPr="00B56F71" w:rsidRDefault="00B12D72" w:rsidP="0048780D">
      <w:pPr>
        <w:pStyle w:val="afffffffffffffffff2"/>
        <w:spacing w:beforeLines="50" w:before="163" w:afterLines="50" w:after="163"/>
        <w:rPr>
          <w:rFonts w:cs="Times New Roman"/>
          <w:color w:val="000000" w:themeColor="text1"/>
          <w:sz w:val="28"/>
        </w:rPr>
      </w:pPr>
      <w:bookmarkStart w:id="87" w:name="_Toc478597224"/>
      <w:bookmarkStart w:id="88" w:name="_Toc475344766"/>
      <w:bookmarkStart w:id="89" w:name="_Toc488153002"/>
      <w:r w:rsidRPr="00B56F71">
        <w:rPr>
          <w:rFonts w:cs="Times New Roman"/>
          <w:color w:val="000000" w:themeColor="text1"/>
          <w:sz w:val="28"/>
        </w:rPr>
        <w:t>5.</w:t>
      </w:r>
      <w:r w:rsidR="0048780D" w:rsidRPr="00B56F71">
        <w:rPr>
          <w:rFonts w:cs="Times New Roman"/>
          <w:color w:val="000000" w:themeColor="text1"/>
          <w:sz w:val="28"/>
        </w:rPr>
        <w:t>6</w:t>
      </w:r>
      <w:r w:rsidRPr="00B56F71">
        <w:rPr>
          <w:rFonts w:cs="Times New Roman"/>
          <w:color w:val="000000" w:themeColor="text1"/>
          <w:sz w:val="28"/>
        </w:rPr>
        <w:t>地下水环境影响预测与评价</w:t>
      </w:r>
      <w:bookmarkEnd w:id="87"/>
      <w:bookmarkEnd w:id="88"/>
      <w:bookmarkEnd w:id="89"/>
    </w:p>
    <w:p w:rsidR="0048780D" w:rsidRPr="00B56F71" w:rsidRDefault="0048780D" w:rsidP="00DE0EF2">
      <w:pPr>
        <w:pStyle w:val="a0"/>
        <w:spacing w:beforeLines="50" w:before="163" w:afterLines="50" w:after="163"/>
        <w:ind w:firstLineChars="0" w:firstLine="0"/>
        <w:outlineLvl w:val="2"/>
        <w:rPr>
          <w:rFonts w:ascii="Times New Roman" w:eastAsia="宋体" w:hAnsi="Times New Roman"/>
          <w:b/>
          <w:color w:val="000000" w:themeColor="text1"/>
        </w:rPr>
      </w:pPr>
      <w:r w:rsidRPr="00B56F71">
        <w:rPr>
          <w:rFonts w:ascii="Times New Roman" w:eastAsia="宋体" w:hAnsi="Times New Roman"/>
          <w:b/>
          <w:color w:val="000000" w:themeColor="text1"/>
        </w:rPr>
        <w:t>5.6.1</w:t>
      </w:r>
      <w:r w:rsidRPr="00B56F71">
        <w:rPr>
          <w:rFonts w:ascii="Times New Roman" w:eastAsia="宋体" w:hAnsi="Times New Roman"/>
          <w:b/>
          <w:color w:val="000000" w:themeColor="text1"/>
        </w:rPr>
        <w:t>区域地下水形成自然条件</w:t>
      </w:r>
    </w:p>
    <w:p w:rsidR="0048780D" w:rsidRPr="00B56F71" w:rsidRDefault="0048780D" w:rsidP="0048780D">
      <w:pPr>
        <w:ind w:firstLine="480"/>
        <w:rPr>
          <w:color w:val="000000" w:themeColor="text1"/>
        </w:rPr>
      </w:pPr>
      <w:r w:rsidRPr="00B56F71">
        <w:rPr>
          <w:color w:val="000000" w:themeColor="text1"/>
        </w:rPr>
        <w:t>（一）、气象、水文</w:t>
      </w:r>
    </w:p>
    <w:p w:rsidR="0048780D" w:rsidRPr="00B56F71" w:rsidRDefault="0048780D" w:rsidP="0048780D">
      <w:pPr>
        <w:ind w:firstLine="480"/>
        <w:rPr>
          <w:color w:val="000000" w:themeColor="text1"/>
        </w:rPr>
      </w:pPr>
      <w:r w:rsidRPr="00B56F71">
        <w:rPr>
          <w:color w:val="000000" w:themeColor="text1"/>
        </w:rPr>
        <w:t>规划园区属北温带、亚热带之间过渡型气候，气候温和，雨水充沛，多年平均气温</w:t>
      </w:r>
      <w:r w:rsidRPr="00B56F71">
        <w:rPr>
          <w:color w:val="000000" w:themeColor="text1"/>
        </w:rPr>
        <w:t>15.00C</w:t>
      </w:r>
      <w:r w:rsidRPr="00B56F71">
        <w:rPr>
          <w:color w:val="000000" w:themeColor="text1"/>
        </w:rPr>
        <w:t>，多年平均降水量</w:t>
      </w:r>
      <w:r w:rsidRPr="00B56F71">
        <w:rPr>
          <w:color w:val="000000" w:themeColor="text1"/>
        </w:rPr>
        <w:t>904.6mm</w:t>
      </w:r>
      <w:r w:rsidRPr="00B56F71">
        <w:rPr>
          <w:color w:val="000000" w:themeColor="text1"/>
        </w:rPr>
        <w:t>，年最大降水量</w:t>
      </w:r>
      <w:r w:rsidRPr="00B56F71">
        <w:rPr>
          <w:color w:val="000000" w:themeColor="text1"/>
        </w:rPr>
        <w:t>1722mm(1954</w:t>
      </w:r>
      <w:r w:rsidRPr="00B56F71">
        <w:rPr>
          <w:color w:val="000000" w:themeColor="text1"/>
        </w:rPr>
        <w:t>年</w:t>
      </w:r>
      <w:r w:rsidRPr="00B56F71">
        <w:rPr>
          <w:color w:val="000000" w:themeColor="text1"/>
        </w:rPr>
        <w:t>)</w:t>
      </w:r>
      <w:r w:rsidRPr="00B56F71">
        <w:rPr>
          <w:color w:val="000000" w:themeColor="text1"/>
        </w:rPr>
        <w:t>，最小降水量</w:t>
      </w:r>
      <w:r w:rsidRPr="00B56F71">
        <w:rPr>
          <w:color w:val="000000" w:themeColor="text1"/>
        </w:rPr>
        <w:lastRenderedPageBreak/>
        <w:t>389mm(1966</w:t>
      </w:r>
      <w:r w:rsidRPr="00B56F71">
        <w:rPr>
          <w:color w:val="000000" w:themeColor="text1"/>
        </w:rPr>
        <w:t>年</w:t>
      </w:r>
      <w:r w:rsidRPr="00B56F71">
        <w:rPr>
          <w:color w:val="000000" w:themeColor="text1"/>
        </w:rPr>
        <w:t>)</w:t>
      </w:r>
      <w:r w:rsidRPr="00B56F71">
        <w:rPr>
          <w:color w:val="000000" w:themeColor="text1"/>
        </w:rPr>
        <w:t>，年内降水主要集中在</w:t>
      </w:r>
      <w:r w:rsidRPr="00B56F71">
        <w:rPr>
          <w:color w:val="000000" w:themeColor="text1"/>
        </w:rPr>
        <w:t>6</w:t>
      </w:r>
      <w:r w:rsidRPr="00B56F71">
        <w:rPr>
          <w:color w:val="000000" w:themeColor="text1"/>
        </w:rPr>
        <w:t>、</w:t>
      </w:r>
      <w:r w:rsidRPr="00B56F71">
        <w:rPr>
          <w:color w:val="000000" w:themeColor="text1"/>
        </w:rPr>
        <w:t>7</w:t>
      </w:r>
      <w:r w:rsidRPr="00B56F71">
        <w:rPr>
          <w:color w:val="000000" w:themeColor="text1"/>
        </w:rPr>
        <w:t>、</w:t>
      </w:r>
      <w:r w:rsidRPr="00B56F71">
        <w:rPr>
          <w:color w:val="000000" w:themeColor="text1"/>
        </w:rPr>
        <w:t>8</w:t>
      </w:r>
      <w:r w:rsidRPr="00B56F71">
        <w:rPr>
          <w:color w:val="000000" w:themeColor="text1"/>
        </w:rPr>
        <w:t>三个月份，约占全年降水量的</w:t>
      </w:r>
      <w:r w:rsidRPr="00B56F71">
        <w:rPr>
          <w:color w:val="000000" w:themeColor="text1"/>
        </w:rPr>
        <w:t xml:space="preserve"> 48.1%</w:t>
      </w:r>
      <w:r w:rsidRPr="00B56F71">
        <w:rPr>
          <w:color w:val="000000" w:themeColor="text1"/>
        </w:rPr>
        <w:t>，雨量分布由南部向西北部呈递减趋势，其差值在</w:t>
      </w:r>
      <w:r w:rsidRPr="00B56F71">
        <w:rPr>
          <w:color w:val="000000" w:themeColor="text1"/>
        </w:rPr>
        <w:t>70mm</w:t>
      </w:r>
      <w:r w:rsidRPr="00B56F71">
        <w:rPr>
          <w:color w:val="000000" w:themeColor="text1"/>
        </w:rPr>
        <w:t>以上。由于降雨量时空分布差别较大，造成区内年内、年际洪涝、旱灾害频繁发生。多年平均蒸发量约</w:t>
      </w:r>
      <w:r w:rsidRPr="00B56F71">
        <w:rPr>
          <w:color w:val="000000" w:themeColor="text1"/>
        </w:rPr>
        <w:t>1757.1mm</w:t>
      </w:r>
      <w:r w:rsidRPr="00B56F71">
        <w:rPr>
          <w:color w:val="000000" w:themeColor="text1"/>
        </w:rPr>
        <w:t>，与降水量分布规律相反，蒸发量由南部向西北部递增。多年平均相对湿度为</w:t>
      </w:r>
      <w:r w:rsidRPr="00B56F71">
        <w:rPr>
          <w:color w:val="000000" w:themeColor="text1"/>
        </w:rPr>
        <w:t>75%</w:t>
      </w:r>
      <w:r w:rsidRPr="00B56F71">
        <w:rPr>
          <w:color w:val="000000" w:themeColor="text1"/>
        </w:rPr>
        <w:t>左右。</w:t>
      </w:r>
    </w:p>
    <w:p w:rsidR="0048780D" w:rsidRPr="00B56F71" w:rsidRDefault="0048780D" w:rsidP="0048780D">
      <w:pPr>
        <w:ind w:firstLine="480"/>
        <w:rPr>
          <w:color w:val="000000" w:themeColor="text1"/>
        </w:rPr>
      </w:pPr>
      <w:r w:rsidRPr="00B56F71">
        <w:rPr>
          <w:color w:val="000000" w:themeColor="text1"/>
        </w:rPr>
        <w:t>颖河位于园区南侧，自西北向东南流经县城，贯穿颍上县全境，全长</w:t>
      </w:r>
      <w:r w:rsidRPr="00B56F71">
        <w:rPr>
          <w:color w:val="000000" w:themeColor="text1"/>
        </w:rPr>
        <w:t>103km</w:t>
      </w:r>
      <w:r w:rsidRPr="00B56F71">
        <w:rPr>
          <w:color w:val="000000" w:themeColor="text1"/>
        </w:rPr>
        <w:t>，在该县域内流域面积为</w:t>
      </w:r>
      <w:r w:rsidRPr="00B56F71">
        <w:rPr>
          <w:color w:val="000000" w:themeColor="text1"/>
        </w:rPr>
        <w:t>940km</w:t>
      </w:r>
      <w:r w:rsidRPr="00B56F71">
        <w:rPr>
          <w:color w:val="000000" w:themeColor="text1"/>
          <w:vertAlign w:val="superscript"/>
        </w:rPr>
        <w:t>2</w:t>
      </w:r>
      <w:r w:rsidRPr="00B56F71">
        <w:rPr>
          <w:color w:val="000000" w:themeColor="text1"/>
        </w:rPr>
        <w:t>，是颍上县工业废水和生活污水的纳污水体。规划园区内，纳污水体五里沟，全长约</w:t>
      </w:r>
      <w:r w:rsidRPr="00B56F71">
        <w:rPr>
          <w:color w:val="000000" w:themeColor="text1"/>
        </w:rPr>
        <w:t>7km</w:t>
      </w:r>
      <w:r w:rsidRPr="00B56F71">
        <w:rPr>
          <w:color w:val="000000" w:themeColor="text1"/>
        </w:rPr>
        <w:t>，河宽约</w:t>
      </w:r>
      <w:r w:rsidRPr="00B56F71">
        <w:rPr>
          <w:color w:val="000000" w:themeColor="text1"/>
        </w:rPr>
        <w:t>6m</w:t>
      </w:r>
      <w:r w:rsidRPr="00B56F71">
        <w:rPr>
          <w:color w:val="000000" w:themeColor="text1"/>
        </w:rPr>
        <w:t>，丰水期水深可达</w:t>
      </w:r>
      <w:r w:rsidRPr="00B56F71">
        <w:rPr>
          <w:color w:val="000000" w:themeColor="text1"/>
        </w:rPr>
        <w:t>2m</w:t>
      </w:r>
      <w:r w:rsidRPr="00B56F71">
        <w:rPr>
          <w:color w:val="000000" w:themeColor="text1"/>
        </w:rPr>
        <w:t>，枯水期流量较小，最终汇入颍河。</w:t>
      </w:r>
    </w:p>
    <w:p w:rsidR="0048780D" w:rsidRPr="00B56F71" w:rsidRDefault="0048780D" w:rsidP="0048780D">
      <w:pPr>
        <w:ind w:firstLine="480"/>
        <w:rPr>
          <w:color w:val="000000" w:themeColor="text1"/>
        </w:rPr>
      </w:pPr>
      <w:r w:rsidRPr="00B56F71">
        <w:rPr>
          <w:color w:val="000000" w:themeColor="text1"/>
        </w:rPr>
        <w:t>（二）、地层</w:t>
      </w:r>
    </w:p>
    <w:p w:rsidR="0048780D" w:rsidRPr="00B56F71" w:rsidRDefault="0048780D" w:rsidP="0048780D">
      <w:pPr>
        <w:ind w:firstLine="480"/>
        <w:rPr>
          <w:color w:val="000000" w:themeColor="text1"/>
        </w:rPr>
      </w:pPr>
      <w:r w:rsidRPr="00B56F71">
        <w:rPr>
          <w:color w:val="000000" w:themeColor="text1"/>
        </w:rPr>
        <w:t>颍上县境内地层隶属华北地层区淮河地层分区淮北地层小区。地层除上元古界、志留系、泥盆系、保罗系缺失外，其余地层均有不同程度的发育。松散层</w:t>
      </w:r>
      <w:r w:rsidRPr="00B56F71">
        <w:rPr>
          <w:color w:val="000000" w:themeColor="text1"/>
        </w:rPr>
        <w:t>(Q+N)</w:t>
      </w:r>
      <w:r w:rsidRPr="00B56F71">
        <w:rPr>
          <w:color w:val="000000" w:themeColor="text1"/>
        </w:rPr>
        <w:t>分布很不均匀，谢桥、龚集之间厚仅</w:t>
      </w:r>
      <w:r w:rsidRPr="00B56F71">
        <w:rPr>
          <w:color w:val="000000" w:themeColor="text1"/>
        </w:rPr>
        <w:t xml:space="preserve"> 120m</w:t>
      </w:r>
      <w:r w:rsidRPr="00B56F71">
        <w:rPr>
          <w:color w:val="000000" w:themeColor="text1"/>
        </w:rPr>
        <w:t>左右，北部陈桥、中部顾城</w:t>
      </w:r>
      <w:r w:rsidRPr="00B56F71">
        <w:rPr>
          <w:color w:val="000000" w:themeColor="text1"/>
        </w:rPr>
        <w:t>——</w:t>
      </w:r>
      <w:r w:rsidRPr="00B56F71">
        <w:rPr>
          <w:color w:val="000000" w:themeColor="text1"/>
        </w:rPr>
        <w:t>耿棚、西部六十里铺一带厚达</w:t>
      </w:r>
      <w:r w:rsidRPr="00B56F71">
        <w:rPr>
          <w:color w:val="000000" w:themeColor="text1"/>
        </w:rPr>
        <w:t xml:space="preserve"> 500m</w:t>
      </w:r>
      <w:r w:rsidRPr="00B56F71">
        <w:rPr>
          <w:color w:val="000000" w:themeColor="text1"/>
        </w:rPr>
        <w:t>左右。其下覆基岩：南部为白垩系的砂岩、泥岩；中部为上太古界角闪片麻岩；北部为寒武、奥陶系的鲕状灰岩及白云质灰岩及石炭系、二叠系的砂岩、粉砂岩与煤层。颍上县地层岩性一览表见表</w:t>
      </w:r>
      <w:r w:rsidRPr="00B56F71">
        <w:rPr>
          <w:color w:val="000000" w:themeColor="text1"/>
        </w:rPr>
        <w:t>5.6-1</w:t>
      </w:r>
      <w:r w:rsidRPr="00B56F71">
        <w:rPr>
          <w:color w:val="000000" w:themeColor="text1"/>
        </w:rPr>
        <w:t>。</w:t>
      </w:r>
    </w:p>
    <w:p w:rsidR="0048780D" w:rsidRPr="00B56F71" w:rsidRDefault="0048780D" w:rsidP="0048780D">
      <w:pPr>
        <w:ind w:firstLine="480"/>
        <w:jc w:val="center"/>
        <w:rPr>
          <w:rFonts w:eastAsia="黑体"/>
          <w:color w:val="000000" w:themeColor="text1"/>
        </w:rPr>
      </w:pPr>
      <w:r w:rsidRPr="00B56F71">
        <w:rPr>
          <w:rFonts w:eastAsia="黑体"/>
          <w:color w:val="000000" w:themeColor="text1"/>
          <w:kern w:val="0"/>
          <w:szCs w:val="24"/>
        </w:rPr>
        <w:t>表</w:t>
      </w:r>
      <w:r w:rsidRPr="00B56F71">
        <w:rPr>
          <w:rFonts w:eastAsia="黑体"/>
          <w:bCs/>
          <w:color w:val="000000" w:themeColor="text1"/>
          <w:kern w:val="0"/>
          <w:szCs w:val="24"/>
        </w:rPr>
        <w:t>8.2-1</w:t>
      </w:r>
      <w:r w:rsidRPr="00B56F71">
        <w:rPr>
          <w:rFonts w:eastAsia="黑体" w:hint="eastAsia"/>
          <w:bCs/>
          <w:color w:val="000000" w:themeColor="text1"/>
          <w:kern w:val="0"/>
          <w:szCs w:val="24"/>
        </w:rPr>
        <w:t>5</w:t>
      </w:r>
      <w:r w:rsidRPr="00B56F71">
        <w:rPr>
          <w:rFonts w:eastAsia="黑体"/>
          <w:bCs/>
          <w:color w:val="000000" w:themeColor="text1"/>
          <w:kern w:val="0"/>
          <w:szCs w:val="24"/>
        </w:rPr>
        <w:t xml:space="preserve">  </w:t>
      </w:r>
      <w:r w:rsidRPr="00B56F71">
        <w:rPr>
          <w:rFonts w:eastAsia="黑体"/>
          <w:color w:val="000000" w:themeColor="text1"/>
          <w:kern w:val="0"/>
          <w:szCs w:val="24"/>
        </w:rPr>
        <w:t>颍上县地层岩性一览表</w:t>
      </w:r>
    </w:p>
    <w:p w:rsidR="0048780D" w:rsidRPr="00B56F71" w:rsidRDefault="0048780D" w:rsidP="0048780D">
      <w:pPr>
        <w:ind w:firstLine="480"/>
        <w:jc w:val="center"/>
        <w:rPr>
          <w:color w:val="000000" w:themeColor="text1"/>
          <w:kern w:val="0"/>
        </w:rPr>
      </w:pPr>
      <w:r w:rsidRPr="00B56F71">
        <w:rPr>
          <w:noProof/>
          <w:color w:val="000000" w:themeColor="text1"/>
          <w:kern w:val="0"/>
          <w:szCs w:val="24"/>
        </w:rPr>
        <w:drawing>
          <wp:inline distT="0" distB="0" distL="0" distR="0" wp14:anchorId="72215465" wp14:editId="03AFAC5E">
            <wp:extent cx="4252823" cy="36830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2193" cy="3708434"/>
                    </a:xfrm>
                    <a:prstGeom prst="rect">
                      <a:avLst/>
                    </a:prstGeom>
                    <a:noFill/>
                    <a:ln>
                      <a:noFill/>
                    </a:ln>
                  </pic:spPr>
                </pic:pic>
              </a:graphicData>
            </a:graphic>
          </wp:inline>
        </w:drawing>
      </w:r>
    </w:p>
    <w:p w:rsidR="0048780D" w:rsidRPr="00B56F71" w:rsidRDefault="0048780D" w:rsidP="0048780D">
      <w:pPr>
        <w:ind w:firstLine="480"/>
        <w:rPr>
          <w:color w:val="000000" w:themeColor="text1"/>
        </w:rPr>
      </w:pPr>
      <w:r w:rsidRPr="00B56F71">
        <w:rPr>
          <w:color w:val="000000" w:themeColor="text1"/>
        </w:rPr>
        <w:t>（三）、构造</w:t>
      </w:r>
    </w:p>
    <w:p w:rsidR="0048780D" w:rsidRPr="00B56F71" w:rsidRDefault="0048780D" w:rsidP="0048780D">
      <w:pPr>
        <w:ind w:firstLine="480"/>
        <w:rPr>
          <w:color w:val="000000" w:themeColor="text1"/>
        </w:rPr>
      </w:pPr>
      <w:r w:rsidRPr="00B56F71">
        <w:rPr>
          <w:color w:val="000000" w:themeColor="text1"/>
        </w:rPr>
        <w:lastRenderedPageBreak/>
        <w:t>颍上县区域区内在大地构造单元上属中朝准地台的淮河台拗和江淮台隆部分。工作区北部褶皱、断裂发育，褶皱轴向近东西，断裂主要有北东东向和北西西向两组。</w:t>
      </w:r>
    </w:p>
    <w:p w:rsidR="0048780D" w:rsidRPr="00B56F71" w:rsidRDefault="0048780D" w:rsidP="0048780D">
      <w:pPr>
        <w:ind w:firstLine="480"/>
        <w:rPr>
          <w:color w:val="000000" w:themeColor="text1"/>
        </w:rPr>
      </w:pPr>
      <w:r w:rsidRPr="00B56F71">
        <w:rPr>
          <w:color w:val="000000" w:themeColor="text1"/>
        </w:rPr>
        <w:t>规划园区范围内，没有褶皱和断裂。地质构造图见图</w:t>
      </w:r>
      <w:r w:rsidRPr="00B56F71">
        <w:rPr>
          <w:color w:val="000000" w:themeColor="text1"/>
        </w:rPr>
        <w:t>5.6-1</w:t>
      </w:r>
      <w:r w:rsidRPr="00B56F71">
        <w:rPr>
          <w:color w:val="000000" w:themeColor="text1"/>
        </w:rPr>
        <w:t>。</w:t>
      </w:r>
    </w:p>
    <w:p w:rsidR="0048780D" w:rsidRPr="00B56F71" w:rsidRDefault="0048780D" w:rsidP="0048780D">
      <w:pPr>
        <w:ind w:firstLine="480"/>
        <w:rPr>
          <w:color w:val="000000" w:themeColor="text1"/>
        </w:rPr>
      </w:pPr>
      <w:r w:rsidRPr="00B56F71">
        <w:rPr>
          <w:color w:val="000000" w:themeColor="text1"/>
        </w:rPr>
        <w:t>（四）、地貌</w:t>
      </w:r>
    </w:p>
    <w:p w:rsidR="0048780D" w:rsidRPr="00B56F71" w:rsidRDefault="0048780D" w:rsidP="0048780D">
      <w:pPr>
        <w:ind w:firstLine="480"/>
        <w:rPr>
          <w:color w:val="000000" w:themeColor="text1"/>
        </w:rPr>
      </w:pPr>
      <w:r w:rsidRPr="00B56F71">
        <w:rPr>
          <w:color w:val="000000" w:themeColor="text1"/>
        </w:rPr>
        <w:t>颍上县境内地形平坦，地势由西北向东南略微倾斜，最高海拔</w:t>
      </w:r>
      <w:r w:rsidRPr="00B56F71">
        <w:rPr>
          <w:color w:val="000000" w:themeColor="text1"/>
        </w:rPr>
        <w:t xml:space="preserve"> 29</w:t>
      </w:r>
      <w:r w:rsidRPr="00B56F71">
        <w:rPr>
          <w:color w:val="000000" w:themeColor="text1"/>
        </w:rPr>
        <w:t>米</w:t>
      </w:r>
      <w:r w:rsidRPr="00B56F71">
        <w:rPr>
          <w:color w:val="000000" w:themeColor="text1"/>
        </w:rPr>
        <w:t>(</w:t>
      </w:r>
      <w:r w:rsidRPr="00B56F71">
        <w:rPr>
          <w:color w:val="000000" w:themeColor="text1"/>
        </w:rPr>
        <w:t>六十里铺乡</w:t>
      </w:r>
      <w:r w:rsidRPr="00B56F71">
        <w:rPr>
          <w:color w:val="000000" w:themeColor="text1"/>
        </w:rPr>
        <w:t>)</w:t>
      </w:r>
      <w:r w:rsidRPr="00B56F71">
        <w:rPr>
          <w:color w:val="000000" w:themeColor="text1"/>
        </w:rPr>
        <w:t>，最低海拔</w:t>
      </w:r>
      <w:r w:rsidRPr="00B56F71">
        <w:rPr>
          <w:color w:val="000000" w:themeColor="text1"/>
        </w:rPr>
        <w:t>17.5</w:t>
      </w:r>
      <w:r w:rsidRPr="00B56F71">
        <w:rPr>
          <w:color w:val="000000" w:themeColor="text1"/>
        </w:rPr>
        <w:t>米</w:t>
      </w:r>
      <w:r w:rsidRPr="00B56F71">
        <w:rPr>
          <w:color w:val="000000" w:themeColor="text1"/>
        </w:rPr>
        <w:t>(</w:t>
      </w:r>
      <w:r w:rsidRPr="00B56F71">
        <w:rPr>
          <w:color w:val="000000" w:themeColor="text1"/>
        </w:rPr>
        <w:t>东南部焦岗湖、唐垛湖一带</w:t>
      </w:r>
      <w:r w:rsidRPr="00B56F71">
        <w:rPr>
          <w:color w:val="000000" w:themeColor="text1"/>
        </w:rPr>
        <w:t>)</w:t>
      </w:r>
      <w:r w:rsidRPr="00B56F71">
        <w:rPr>
          <w:color w:val="000000" w:themeColor="text1"/>
        </w:rPr>
        <w:t>，坡降为</w:t>
      </w:r>
      <w:r w:rsidRPr="00B56F71">
        <w:rPr>
          <w:color w:val="000000" w:themeColor="text1"/>
        </w:rPr>
        <w:t xml:space="preserve"> 1/10000</w:t>
      </w:r>
      <w:r w:rsidRPr="00B56F71">
        <w:rPr>
          <w:color w:val="000000" w:themeColor="text1"/>
        </w:rPr>
        <w:t>，南部地区多坡、洼地和湖泊。颍上县内地貌分区隶属淮北平原，微地貌形态主要体现了晚更新世晚期遭剥蚀及近代河流泛滥堆积的地貌景观。</w:t>
      </w:r>
    </w:p>
    <w:p w:rsidR="0048780D" w:rsidRPr="00B56F71" w:rsidRDefault="0048780D" w:rsidP="0048780D">
      <w:pPr>
        <w:ind w:firstLine="480"/>
        <w:rPr>
          <w:color w:val="000000" w:themeColor="text1"/>
          <w:kern w:val="0"/>
        </w:rPr>
      </w:pPr>
      <w:r w:rsidRPr="00B56F71">
        <w:rPr>
          <w:noProof/>
          <w:color w:val="000000" w:themeColor="text1"/>
          <w:kern w:val="0"/>
          <w:szCs w:val="24"/>
        </w:rPr>
        <w:drawing>
          <wp:inline distT="0" distB="0" distL="0" distR="0" wp14:anchorId="0574476D" wp14:editId="58E4D9B1">
            <wp:extent cx="5715000" cy="60388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l="1913" t="1480" r="1740" b="2303"/>
                    <a:stretch>
                      <a:fillRect/>
                    </a:stretch>
                  </pic:blipFill>
                  <pic:spPr bwMode="auto">
                    <a:xfrm>
                      <a:off x="0" y="0"/>
                      <a:ext cx="5715000" cy="6038850"/>
                    </a:xfrm>
                    <a:prstGeom prst="rect">
                      <a:avLst/>
                    </a:prstGeom>
                    <a:noFill/>
                    <a:ln>
                      <a:noFill/>
                    </a:ln>
                  </pic:spPr>
                </pic:pic>
              </a:graphicData>
            </a:graphic>
          </wp:inline>
        </w:drawing>
      </w:r>
    </w:p>
    <w:p w:rsidR="0048780D" w:rsidRPr="00B56F71" w:rsidRDefault="00DE0EF2" w:rsidP="00DE0EF2">
      <w:pPr>
        <w:ind w:firstLineChars="0" w:firstLine="0"/>
        <w:jc w:val="center"/>
        <w:rPr>
          <w:rFonts w:eastAsia="黑体"/>
          <w:color w:val="000000" w:themeColor="text1"/>
        </w:rPr>
      </w:pPr>
      <w:r w:rsidRPr="00B56F71">
        <w:rPr>
          <w:rFonts w:eastAsia="黑体" w:hint="eastAsia"/>
          <w:color w:val="000000" w:themeColor="text1"/>
        </w:rPr>
        <w:t>图</w:t>
      </w:r>
      <w:r w:rsidRPr="00B56F71">
        <w:rPr>
          <w:rFonts w:eastAsia="黑体" w:hint="eastAsia"/>
          <w:color w:val="000000" w:themeColor="text1"/>
        </w:rPr>
        <w:t xml:space="preserve">5.6-1  </w:t>
      </w:r>
      <w:r w:rsidRPr="00B56F71">
        <w:rPr>
          <w:rFonts w:eastAsia="黑体" w:hint="eastAsia"/>
          <w:color w:val="000000" w:themeColor="text1"/>
        </w:rPr>
        <w:t>颍上</w:t>
      </w:r>
      <w:r w:rsidRPr="00B56F71">
        <w:rPr>
          <w:rFonts w:eastAsia="黑体"/>
          <w:color w:val="000000" w:themeColor="text1"/>
        </w:rPr>
        <w:t>县地址构造略图</w:t>
      </w:r>
    </w:p>
    <w:p w:rsidR="0048780D" w:rsidRPr="00B56F71" w:rsidRDefault="00DE0EF2" w:rsidP="0048780D">
      <w:pPr>
        <w:ind w:firstLine="480"/>
        <w:rPr>
          <w:color w:val="000000" w:themeColor="text1"/>
        </w:rPr>
      </w:pPr>
      <w:r w:rsidRPr="00B56F71">
        <w:rPr>
          <w:rFonts w:hint="eastAsia"/>
          <w:color w:val="000000" w:themeColor="text1"/>
        </w:rPr>
        <w:lastRenderedPageBreak/>
        <w:t>区域</w:t>
      </w:r>
      <w:r w:rsidR="0048780D" w:rsidRPr="00B56F71">
        <w:rPr>
          <w:color w:val="000000" w:themeColor="text1"/>
        </w:rPr>
        <w:t>发育两类地貌单元：河漫滩和河间平原。地貌类型特征见表</w:t>
      </w:r>
      <w:r w:rsidRPr="00B56F71">
        <w:rPr>
          <w:color w:val="000000" w:themeColor="text1"/>
        </w:rPr>
        <w:t>5.6-2</w:t>
      </w:r>
      <w:r w:rsidR="0048780D" w:rsidRPr="00B56F71">
        <w:rPr>
          <w:color w:val="000000" w:themeColor="text1"/>
        </w:rPr>
        <w:t>。</w:t>
      </w:r>
    </w:p>
    <w:p w:rsidR="0048780D" w:rsidRPr="00B56F71" w:rsidRDefault="0048780D" w:rsidP="00DE0EF2">
      <w:pPr>
        <w:ind w:firstLineChars="0" w:firstLine="0"/>
        <w:jc w:val="center"/>
        <w:rPr>
          <w:rFonts w:eastAsia="黑体"/>
          <w:color w:val="000000" w:themeColor="text1"/>
          <w:szCs w:val="24"/>
        </w:rPr>
      </w:pPr>
      <w:r w:rsidRPr="00B56F71">
        <w:rPr>
          <w:rFonts w:eastAsia="黑体"/>
          <w:color w:val="000000" w:themeColor="text1"/>
          <w:szCs w:val="24"/>
        </w:rPr>
        <w:t>表</w:t>
      </w:r>
      <w:r w:rsidR="00DE0EF2" w:rsidRPr="00B56F71">
        <w:rPr>
          <w:rFonts w:eastAsia="黑体"/>
          <w:color w:val="000000" w:themeColor="text1"/>
          <w:szCs w:val="24"/>
        </w:rPr>
        <w:t xml:space="preserve">5.6-2 </w:t>
      </w:r>
      <w:r w:rsidRPr="00B56F71">
        <w:rPr>
          <w:rFonts w:eastAsia="黑体"/>
          <w:color w:val="000000" w:themeColor="text1"/>
          <w:szCs w:val="24"/>
        </w:rPr>
        <w:t xml:space="preserve"> </w:t>
      </w:r>
      <w:r w:rsidRPr="00B56F71">
        <w:rPr>
          <w:rFonts w:eastAsia="黑体"/>
          <w:color w:val="000000" w:themeColor="text1"/>
          <w:szCs w:val="24"/>
        </w:rPr>
        <w:t>地貌类型特征简表</w:t>
      </w:r>
    </w:p>
    <w:tbl>
      <w:tblPr>
        <w:tblW w:w="0" w:type="auto"/>
        <w:tblInd w:w="5" w:type="dxa"/>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46"/>
        <w:gridCol w:w="1595"/>
        <w:gridCol w:w="5788"/>
      </w:tblGrid>
      <w:tr w:rsidR="00B56F71" w:rsidRPr="00B56F71" w:rsidTr="00DE0EF2">
        <w:trPr>
          <w:trHeight w:hRule="exact" w:val="444"/>
        </w:trPr>
        <w:tc>
          <w:tcPr>
            <w:tcW w:w="3241" w:type="dxa"/>
            <w:gridSpan w:val="2"/>
            <w:shd w:val="clear" w:color="auto" w:fill="FFFFFF"/>
            <w:vAlign w:val="center"/>
          </w:tcPr>
          <w:p w:rsidR="0048780D" w:rsidRPr="00B56F71" w:rsidRDefault="0048780D" w:rsidP="00DE0EF2">
            <w:pPr>
              <w:autoSpaceDE w:val="0"/>
              <w:autoSpaceDN w:val="0"/>
              <w:spacing w:line="240" w:lineRule="auto"/>
              <w:ind w:firstLineChars="0" w:firstLine="0"/>
              <w:jc w:val="center"/>
              <w:rPr>
                <w:b/>
                <w:color w:val="000000" w:themeColor="text1"/>
                <w:kern w:val="0"/>
                <w:sz w:val="21"/>
                <w:szCs w:val="21"/>
              </w:rPr>
            </w:pPr>
            <w:r w:rsidRPr="00B56F71">
              <w:rPr>
                <w:b/>
                <w:color w:val="000000" w:themeColor="text1"/>
                <w:kern w:val="0"/>
                <w:sz w:val="21"/>
                <w:szCs w:val="21"/>
              </w:rPr>
              <w:t>形态成因类型</w:t>
            </w:r>
          </w:p>
        </w:tc>
        <w:tc>
          <w:tcPr>
            <w:tcW w:w="5788" w:type="dxa"/>
            <w:vMerge w:val="restart"/>
            <w:shd w:val="clear" w:color="auto" w:fill="FFFFFF"/>
            <w:vAlign w:val="center"/>
          </w:tcPr>
          <w:p w:rsidR="0048780D" w:rsidRPr="00B56F71" w:rsidRDefault="0048780D" w:rsidP="00DE0EF2">
            <w:pPr>
              <w:autoSpaceDE w:val="0"/>
              <w:autoSpaceDN w:val="0"/>
              <w:spacing w:line="240" w:lineRule="auto"/>
              <w:ind w:firstLineChars="0" w:firstLine="0"/>
              <w:jc w:val="center"/>
              <w:rPr>
                <w:b/>
                <w:color w:val="000000" w:themeColor="text1"/>
                <w:kern w:val="0"/>
                <w:sz w:val="21"/>
                <w:szCs w:val="21"/>
              </w:rPr>
            </w:pPr>
            <w:r w:rsidRPr="00B56F71">
              <w:rPr>
                <w:b/>
                <w:color w:val="000000" w:themeColor="text1"/>
                <w:kern w:val="0"/>
                <w:sz w:val="21"/>
                <w:szCs w:val="21"/>
              </w:rPr>
              <w:t>地貌特征</w:t>
            </w:r>
          </w:p>
        </w:tc>
      </w:tr>
      <w:tr w:rsidR="00B56F71" w:rsidRPr="00B56F71" w:rsidTr="00DE0EF2">
        <w:trPr>
          <w:trHeight w:hRule="exact" w:val="490"/>
        </w:trPr>
        <w:tc>
          <w:tcPr>
            <w:tcW w:w="1646" w:type="dxa"/>
            <w:shd w:val="clear" w:color="auto" w:fill="FFFFFF"/>
            <w:vAlign w:val="center"/>
          </w:tcPr>
          <w:p w:rsidR="0048780D" w:rsidRPr="00B56F71" w:rsidRDefault="0048780D" w:rsidP="00DE0EF2">
            <w:pPr>
              <w:autoSpaceDE w:val="0"/>
              <w:autoSpaceDN w:val="0"/>
              <w:spacing w:line="240" w:lineRule="auto"/>
              <w:ind w:firstLineChars="0" w:firstLine="0"/>
              <w:jc w:val="center"/>
              <w:rPr>
                <w:b/>
                <w:color w:val="000000" w:themeColor="text1"/>
                <w:kern w:val="0"/>
                <w:sz w:val="21"/>
                <w:szCs w:val="21"/>
              </w:rPr>
            </w:pPr>
            <w:r w:rsidRPr="00B56F71">
              <w:rPr>
                <w:b/>
                <w:color w:val="000000" w:themeColor="text1"/>
                <w:kern w:val="0"/>
                <w:sz w:val="21"/>
                <w:szCs w:val="21"/>
              </w:rPr>
              <w:t>形态特征</w:t>
            </w:r>
          </w:p>
        </w:tc>
        <w:tc>
          <w:tcPr>
            <w:tcW w:w="1595" w:type="dxa"/>
            <w:shd w:val="clear" w:color="auto" w:fill="FFFFFF"/>
            <w:vAlign w:val="center"/>
          </w:tcPr>
          <w:p w:rsidR="0048780D" w:rsidRPr="00B56F71" w:rsidRDefault="0048780D" w:rsidP="00DE0EF2">
            <w:pPr>
              <w:autoSpaceDE w:val="0"/>
              <w:autoSpaceDN w:val="0"/>
              <w:spacing w:line="240" w:lineRule="auto"/>
              <w:ind w:firstLineChars="0" w:firstLine="0"/>
              <w:jc w:val="center"/>
              <w:rPr>
                <w:b/>
                <w:color w:val="000000" w:themeColor="text1"/>
                <w:kern w:val="0"/>
                <w:sz w:val="21"/>
                <w:szCs w:val="21"/>
              </w:rPr>
            </w:pPr>
            <w:r w:rsidRPr="00B56F71">
              <w:rPr>
                <w:b/>
                <w:color w:val="000000" w:themeColor="text1"/>
                <w:kern w:val="0"/>
                <w:sz w:val="21"/>
                <w:szCs w:val="21"/>
              </w:rPr>
              <w:t>微地貌</w:t>
            </w:r>
          </w:p>
        </w:tc>
        <w:tc>
          <w:tcPr>
            <w:tcW w:w="5788" w:type="dxa"/>
            <w:vMerge/>
            <w:shd w:val="clear" w:color="auto" w:fill="FFFFFF"/>
            <w:vAlign w:val="center"/>
          </w:tcPr>
          <w:p w:rsidR="0048780D" w:rsidRPr="00B56F71" w:rsidRDefault="0048780D" w:rsidP="00DE0EF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地貌特征</w:t>
            </w:r>
          </w:p>
        </w:tc>
      </w:tr>
      <w:tr w:rsidR="00B56F71" w:rsidRPr="00B56F71" w:rsidTr="00DE0EF2">
        <w:trPr>
          <w:trHeight w:hRule="exact" w:val="576"/>
        </w:trPr>
        <w:tc>
          <w:tcPr>
            <w:tcW w:w="1646" w:type="dxa"/>
            <w:shd w:val="clear" w:color="auto" w:fill="FFFFFF"/>
            <w:vAlign w:val="center"/>
          </w:tcPr>
          <w:p w:rsidR="0048780D" w:rsidRPr="00B56F71" w:rsidRDefault="0048780D" w:rsidP="00DE0EF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堆积平原</w:t>
            </w:r>
          </w:p>
        </w:tc>
        <w:tc>
          <w:tcPr>
            <w:tcW w:w="1595" w:type="dxa"/>
            <w:shd w:val="clear" w:color="auto" w:fill="FFFFFF"/>
            <w:vAlign w:val="center"/>
          </w:tcPr>
          <w:p w:rsidR="0048780D" w:rsidRPr="00B56F71" w:rsidRDefault="0048780D" w:rsidP="00DE0EF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河漫滩</w:t>
            </w:r>
          </w:p>
        </w:tc>
        <w:tc>
          <w:tcPr>
            <w:tcW w:w="5788" w:type="dxa"/>
            <w:shd w:val="clear" w:color="auto" w:fill="FFFFFF"/>
            <w:vAlign w:val="center"/>
          </w:tcPr>
          <w:p w:rsidR="0048780D" w:rsidRPr="00B56F71" w:rsidRDefault="0048780D" w:rsidP="00DE0EF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分布于颍河河谷深切地段内，地表岩性为</w:t>
            </w:r>
            <w:r w:rsidRPr="00B56F71">
              <w:rPr>
                <w:color w:val="000000" w:themeColor="text1"/>
                <w:kern w:val="0"/>
                <w:sz w:val="21"/>
                <w:szCs w:val="21"/>
              </w:rPr>
              <w:t>Q3</w:t>
            </w:r>
            <w:r w:rsidRPr="00B56F71">
              <w:rPr>
                <w:color w:val="000000" w:themeColor="text1"/>
                <w:kern w:val="0"/>
                <w:sz w:val="21"/>
                <w:szCs w:val="21"/>
              </w:rPr>
              <w:t>棕红色粘土、亚</w:t>
            </w:r>
          </w:p>
          <w:p w:rsidR="0048780D" w:rsidRPr="00B56F71" w:rsidRDefault="0048780D" w:rsidP="00DE0EF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粘土，微向河间平地倾斜。</w:t>
            </w:r>
          </w:p>
        </w:tc>
      </w:tr>
      <w:tr w:rsidR="00B56F71" w:rsidRPr="00B56F71" w:rsidTr="00DE0EF2">
        <w:trPr>
          <w:trHeight w:hRule="exact" w:val="701"/>
        </w:trPr>
        <w:tc>
          <w:tcPr>
            <w:tcW w:w="1646" w:type="dxa"/>
            <w:shd w:val="clear" w:color="auto" w:fill="FFFFFF"/>
            <w:vAlign w:val="center"/>
          </w:tcPr>
          <w:p w:rsidR="0048780D" w:rsidRPr="00B56F71" w:rsidRDefault="0048780D" w:rsidP="00DE0EF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堆积</w:t>
            </w:r>
            <w:r w:rsidRPr="00B56F71">
              <w:rPr>
                <w:color w:val="000000" w:themeColor="text1"/>
                <w:kern w:val="0"/>
                <w:sz w:val="21"/>
                <w:szCs w:val="21"/>
              </w:rPr>
              <w:t>-</w:t>
            </w:r>
            <w:r w:rsidRPr="00B56F71">
              <w:rPr>
                <w:color w:val="000000" w:themeColor="text1"/>
                <w:kern w:val="0"/>
                <w:sz w:val="21"/>
                <w:szCs w:val="21"/>
              </w:rPr>
              <w:t>剥蚀平原</w:t>
            </w:r>
          </w:p>
        </w:tc>
        <w:tc>
          <w:tcPr>
            <w:tcW w:w="1595" w:type="dxa"/>
            <w:shd w:val="clear" w:color="auto" w:fill="FFFFFF"/>
            <w:vAlign w:val="center"/>
          </w:tcPr>
          <w:p w:rsidR="0048780D" w:rsidRPr="00B56F71" w:rsidRDefault="0048780D" w:rsidP="00DE0EF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河间平地</w:t>
            </w:r>
          </w:p>
        </w:tc>
        <w:tc>
          <w:tcPr>
            <w:tcW w:w="5788" w:type="dxa"/>
            <w:shd w:val="clear" w:color="auto" w:fill="FFFFFF"/>
            <w:vAlign w:val="center"/>
          </w:tcPr>
          <w:p w:rsidR="0048780D" w:rsidRPr="00B56F71" w:rsidRDefault="0048780D" w:rsidP="00DE0EF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广泛分布于河间地区，由</w:t>
            </w:r>
            <w:r w:rsidRPr="00B56F71">
              <w:rPr>
                <w:color w:val="000000" w:themeColor="text1"/>
                <w:kern w:val="0"/>
                <w:sz w:val="21"/>
                <w:szCs w:val="21"/>
              </w:rPr>
              <w:t>Q3</w:t>
            </w:r>
            <w:r w:rsidRPr="00B56F71">
              <w:rPr>
                <w:color w:val="000000" w:themeColor="text1"/>
                <w:kern w:val="0"/>
                <w:sz w:val="21"/>
                <w:szCs w:val="21"/>
              </w:rPr>
              <w:t>青黄杂色亚粘士构成，由西北向</w:t>
            </w:r>
          </w:p>
          <w:p w:rsidR="0048780D" w:rsidRPr="00B56F71" w:rsidRDefault="0048780D" w:rsidP="00DE0EF2">
            <w:pPr>
              <w:autoSpaceDE w:val="0"/>
              <w:autoSpaceDN w:val="0"/>
              <w:spacing w:line="240" w:lineRule="auto"/>
              <w:ind w:firstLineChars="0" w:firstLine="0"/>
              <w:jc w:val="center"/>
              <w:rPr>
                <w:color w:val="000000" w:themeColor="text1"/>
                <w:kern w:val="0"/>
                <w:sz w:val="21"/>
                <w:szCs w:val="21"/>
              </w:rPr>
            </w:pPr>
            <w:r w:rsidRPr="00B56F71">
              <w:rPr>
                <w:color w:val="000000" w:themeColor="text1"/>
                <w:kern w:val="0"/>
                <w:sz w:val="21"/>
                <w:szCs w:val="21"/>
              </w:rPr>
              <w:t>东南缓倾，海拔</w:t>
            </w:r>
            <w:r w:rsidRPr="00B56F71">
              <w:rPr>
                <w:color w:val="000000" w:themeColor="text1"/>
                <w:kern w:val="0"/>
                <w:sz w:val="21"/>
                <w:szCs w:val="21"/>
              </w:rPr>
              <w:t>24-29m</w:t>
            </w:r>
            <w:r w:rsidRPr="00B56F71">
              <w:rPr>
                <w:color w:val="000000" w:themeColor="text1"/>
                <w:kern w:val="0"/>
                <w:sz w:val="21"/>
                <w:szCs w:val="21"/>
              </w:rPr>
              <w:t>。</w:t>
            </w:r>
          </w:p>
        </w:tc>
      </w:tr>
    </w:tbl>
    <w:p w:rsidR="0048780D" w:rsidRPr="00B56F71" w:rsidRDefault="0048780D" w:rsidP="0048780D">
      <w:pPr>
        <w:ind w:firstLine="480"/>
        <w:jc w:val="center"/>
        <w:rPr>
          <w:color w:val="000000" w:themeColor="text1"/>
        </w:rPr>
      </w:pPr>
      <w:r w:rsidRPr="00B56F71">
        <w:rPr>
          <w:noProof/>
          <w:color w:val="000000" w:themeColor="text1"/>
          <w:kern w:val="0"/>
          <w:szCs w:val="24"/>
        </w:rPr>
        <w:drawing>
          <wp:inline distT="0" distB="0" distL="0" distR="0" wp14:anchorId="5E8044E0" wp14:editId="79DF1C97">
            <wp:extent cx="5295900" cy="39624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95900" cy="3962400"/>
                    </a:xfrm>
                    <a:prstGeom prst="rect">
                      <a:avLst/>
                    </a:prstGeom>
                    <a:noFill/>
                    <a:ln>
                      <a:noFill/>
                    </a:ln>
                  </pic:spPr>
                </pic:pic>
              </a:graphicData>
            </a:graphic>
          </wp:inline>
        </w:drawing>
      </w:r>
    </w:p>
    <w:p w:rsidR="0048780D" w:rsidRPr="00B56F71" w:rsidRDefault="0048780D" w:rsidP="00DE0EF2">
      <w:pPr>
        <w:ind w:firstLineChars="0" w:firstLine="0"/>
        <w:jc w:val="center"/>
        <w:rPr>
          <w:rFonts w:eastAsia="黑体"/>
          <w:color w:val="000000" w:themeColor="text1"/>
        </w:rPr>
      </w:pPr>
      <w:r w:rsidRPr="00B56F71">
        <w:rPr>
          <w:rFonts w:eastAsia="黑体"/>
          <w:color w:val="000000" w:themeColor="text1"/>
        </w:rPr>
        <w:t>图</w:t>
      </w:r>
      <w:r w:rsidR="00DE0EF2" w:rsidRPr="00B56F71">
        <w:rPr>
          <w:rFonts w:eastAsia="黑体"/>
          <w:color w:val="000000" w:themeColor="text1"/>
        </w:rPr>
        <w:t xml:space="preserve">5.6-2 </w:t>
      </w:r>
      <w:r w:rsidRPr="00B56F71">
        <w:rPr>
          <w:rFonts w:eastAsia="黑体"/>
          <w:color w:val="000000" w:themeColor="text1"/>
        </w:rPr>
        <w:t xml:space="preserve"> </w:t>
      </w:r>
      <w:r w:rsidRPr="00B56F71">
        <w:rPr>
          <w:rFonts w:eastAsia="黑体"/>
          <w:color w:val="000000" w:themeColor="text1"/>
        </w:rPr>
        <w:t>颍上工业区区域地貌类型图</w:t>
      </w:r>
    </w:p>
    <w:p w:rsidR="0048780D" w:rsidRPr="00B56F71" w:rsidRDefault="00DE0EF2" w:rsidP="00DE0EF2">
      <w:pPr>
        <w:pStyle w:val="a0"/>
        <w:spacing w:beforeLines="50" w:before="163" w:afterLines="50" w:after="163"/>
        <w:ind w:firstLineChars="0" w:firstLine="0"/>
        <w:outlineLvl w:val="2"/>
        <w:rPr>
          <w:rFonts w:ascii="Times New Roman" w:eastAsia="宋体" w:hAnsi="Times New Roman"/>
          <w:b/>
          <w:color w:val="000000" w:themeColor="text1"/>
        </w:rPr>
      </w:pPr>
      <w:r w:rsidRPr="00B56F71">
        <w:rPr>
          <w:rFonts w:ascii="Times New Roman" w:eastAsia="宋体" w:hAnsi="Times New Roman"/>
          <w:b/>
          <w:color w:val="000000" w:themeColor="text1"/>
        </w:rPr>
        <w:t>5.6.2</w:t>
      </w:r>
      <w:r w:rsidR="0048780D" w:rsidRPr="00B56F71">
        <w:rPr>
          <w:rFonts w:ascii="Times New Roman" w:eastAsia="宋体" w:hAnsi="Times New Roman"/>
          <w:b/>
          <w:color w:val="000000" w:themeColor="text1"/>
        </w:rPr>
        <w:t>区域水文地质条件</w:t>
      </w:r>
    </w:p>
    <w:p w:rsidR="0048780D" w:rsidRPr="00B56F71" w:rsidRDefault="0048780D" w:rsidP="0048780D">
      <w:pPr>
        <w:ind w:firstLine="480"/>
        <w:rPr>
          <w:color w:val="000000" w:themeColor="text1"/>
        </w:rPr>
      </w:pPr>
      <w:r w:rsidRPr="00B56F71">
        <w:rPr>
          <w:color w:val="000000" w:themeColor="text1"/>
        </w:rPr>
        <w:t>（一）、含水层组的划分及结构特征</w:t>
      </w:r>
    </w:p>
    <w:p w:rsidR="0048780D" w:rsidRPr="00B56F71" w:rsidRDefault="0048780D" w:rsidP="0048780D">
      <w:pPr>
        <w:ind w:firstLine="480"/>
        <w:rPr>
          <w:color w:val="000000" w:themeColor="text1"/>
        </w:rPr>
      </w:pPr>
      <w:r w:rsidRPr="00B56F71">
        <w:rPr>
          <w:color w:val="000000" w:themeColor="text1"/>
        </w:rPr>
        <w:t>颍上县境内地下水主要为松散岩类孔隙水，根据埋藏条件及地下水与大气降水和地表水联系程度划分为：浅层含水层组、中部弱透水层组及深部含水层组。</w:t>
      </w:r>
    </w:p>
    <w:p w:rsidR="0048780D" w:rsidRPr="00B56F71" w:rsidRDefault="0048780D" w:rsidP="0048780D">
      <w:pPr>
        <w:ind w:firstLine="480"/>
        <w:rPr>
          <w:color w:val="000000" w:themeColor="text1"/>
        </w:rPr>
      </w:pPr>
      <w:r w:rsidRPr="00B56F71">
        <w:rPr>
          <w:color w:val="000000" w:themeColor="text1"/>
        </w:rPr>
        <w:t>（</w:t>
      </w:r>
      <w:r w:rsidRPr="00B56F71">
        <w:rPr>
          <w:color w:val="000000" w:themeColor="text1"/>
        </w:rPr>
        <w:t>1</w:t>
      </w:r>
      <w:r w:rsidRPr="00B56F71">
        <w:rPr>
          <w:color w:val="000000" w:themeColor="text1"/>
        </w:rPr>
        <w:t>）浅层含水层组：该含水层组为一开放的地下水含水系统，主要由上更新统（</w:t>
      </w:r>
      <w:r w:rsidRPr="00B56F71">
        <w:rPr>
          <w:color w:val="000000" w:themeColor="text1"/>
        </w:rPr>
        <w:t>Q3</w:t>
      </w:r>
      <w:r w:rsidRPr="00B56F71">
        <w:rPr>
          <w:color w:val="000000" w:themeColor="text1"/>
        </w:rPr>
        <w:t>）亚粘土、亚砂土及粉细砂组成。底板埋深</w:t>
      </w:r>
      <w:r w:rsidRPr="00B56F71">
        <w:rPr>
          <w:color w:val="000000" w:themeColor="text1"/>
        </w:rPr>
        <w:t xml:space="preserve"> 30-60m</w:t>
      </w:r>
      <w:r w:rsidRPr="00B56F71">
        <w:rPr>
          <w:color w:val="000000" w:themeColor="text1"/>
        </w:rPr>
        <w:t>，砂层累计厚度</w:t>
      </w:r>
      <w:r w:rsidRPr="00B56F71">
        <w:rPr>
          <w:color w:val="000000" w:themeColor="text1"/>
        </w:rPr>
        <w:t xml:space="preserve"> 10-25m</w:t>
      </w:r>
      <w:r w:rsidRPr="00B56F71">
        <w:rPr>
          <w:color w:val="000000" w:themeColor="text1"/>
        </w:rPr>
        <w:t>，西部红星至耿棚一带砂层尤为发育，厚度一般大于</w:t>
      </w:r>
      <w:r w:rsidRPr="00B56F71">
        <w:rPr>
          <w:color w:val="000000" w:themeColor="text1"/>
        </w:rPr>
        <w:t xml:space="preserve"> 20m</w:t>
      </w:r>
      <w:r w:rsidRPr="00B56F71">
        <w:rPr>
          <w:color w:val="000000" w:themeColor="text1"/>
        </w:rPr>
        <w:t>。</w:t>
      </w:r>
    </w:p>
    <w:p w:rsidR="0048780D" w:rsidRPr="00B56F71" w:rsidRDefault="0048780D" w:rsidP="0048780D">
      <w:pPr>
        <w:ind w:firstLine="480"/>
        <w:rPr>
          <w:color w:val="000000" w:themeColor="text1"/>
        </w:rPr>
      </w:pPr>
      <w:r w:rsidRPr="00B56F71">
        <w:rPr>
          <w:color w:val="000000" w:themeColor="text1"/>
        </w:rPr>
        <w:t>（</w:t>
      </w:r>
      <w:r w:rsidRPr="00B56F71">
        <w:rPr>
          <w:color w:val="000000" w:themeColor="text1"/>
        </w:rPr>
        <w:t>2</w:t>
      </w:r>
      <w:r w:rsidRPr="00B56F71">
        <w:rPr>
          <w:color w:val="000000" w:themeColor="text1"/>
        </w:rPr>
        <w:t>）中部弱透水层组：中部弱透水层组介于浅层、深层含水层组之间，厚</w:t>
      </w:r>
      <w:r w:rsidRPr="00B56F71">
        <w:rPr>
          <w:color w:val="000000" w:themeColor="text1"/>
        </w:rPr>
        <w:t xml:space="preserve"> 40-70m</w:t>
      </w:r>
      <w:r w:rsidRPr="00B56F71">
        <w:rPr>
          <w:color w:val="000000" w:themeColor="text1"/>
        </w:rPr>
        <w:lastRenderedPageBreak/>
        <w:t>左右，岩性为中下更新统（</w:t>
      </w:r>
      <w:r w:rsidRPr="00B56F71">
        <w:rPr>
          <w:color w:val="000000" w:themeColor="text1"/>
        </w:rPr>
        <w:t>Q1-2</w:t>
      </w:r>
      <w:r w:rsidRPr="00B56F71">
        <w:rPr>
          <w:color w:val="000000" w:themeColor="text1"/>
        </w:rPr>
        <w:t>）棕黄、青黄杂色亚粘土、粘土夹薄层黄色细砂和粉细砂，含水较弱，透水性差。</w:t>
      </w:r>
    </w:p>
    <w:p w:rsidR="0048780D" w:rsidRPr="00B56F71" w:rsidRDefault="0048780D" w:rsidP="0048780D">
      <w:pPr>
        <w:ind w:firstLine="480"/>
        <w:rPr>
          <w:color w:val="000000" w:themeColor="text1"/>
        </w:rPr>
      </w:pPr>
      <w:r w:rsidRPr="00B56F71">
        <w:rPr>
          <w:color w:val="000000" w:themeColor="text1"/>
        </w:rPr>
        <w:t>（</w:t>
      </w:r>
      <w:r w:rsidRPr="00B56F71">
        <w:rPr>
          <w:color w:val="000000" w:themeColor="text1"/>
        </w:rPr>
        <w:t>3</w:t>
      </w:r>
      <w:r w:rsidRPr="00B56F71">
        <w:rPr>
          <w:color w:val="000000" w:themeColor="text1"/>
        </w:rPr>
        <w:t>）深层含水层组：深层含水层组主要由下更新统和上第三系亚粘土层、粉砂层、中细砂层和粗砂层组成。含水层上部均有厚度不等的亚粘土弱透水层，因而深层水具有明显的承压性。顶板埋深南部</w:t>
      </w:r>
      <w:r w:rsidRPr="00B56F71">
        <w:rPr>
          <w:color w:val="000000" w:themeColor="text1"/>
        </w:rPr>
        <w:t xml:space="preserve"> 70-90m</w:t>
      </w:r>
      <w:r w:rsidRPr="00B56F71">
        <w:rPr>
          <w:color w:val="000000" w:themeColor="text1"/>
        </w:rPr>
        <w:t>，北部</w:t>
      </w:r>
      <w:r w:rsidRPr="00B56F71">
        <w:rPr>
          <w:color w:val="000000" w:themeColor="text1"/>
        </w:rPr>
        <w:t xml:space="preserve"> 100-120m</w:t>
      </w:r>
      <w:r w:rsidRPr="00B56F71">
        <w:rPr>
          <w:color w:val="000000" w:themeColor="text1"/>
        </w:rPr>
        <w:t>，砂层累计厚度</w:t>
      </w:r>
      <w:r w:rsidRPr="00B56F71">
        <w:rPr>
          <w:color w:val="000000" w:themeColor="text1"/>
        </w:rPr>
        <w:t xml:space="preserve"> 30-50m</w:t>
      </w:r>
      <w:r w:rsidRPr="00B56F71">
        <w:rPr>
          <w:color w:val="000000" w:themeColor="text1"/>
        </w:rPr>
        <w:t>。</w:t>
      </w:r>
    </w:p>
    <w:p w:rsidR="0048780D" w:rsidRPr="00B56F71" w:rsidRDefault="0048780D" w:rsidP="0048780D">
      <w:pPr>
        <w:ind w:firstLine="480"/>
        <w:rPr>
          <w:color w:val="000000" w:themeColor="text1"/>
        </w:rPr>
      </w:pPr>
      <w:r w:rsidRPr="00B56F71">
        <w:rPr>
          <w:color w:val="000000" w:themeColor="text1"/>
        </w:rPr>
        <w:t>（二）、地下水赋存与富集</w:t>
      </w:r>
    </w:p>
    <w:p w:rsidR="0048780D" w:rsidRPr="00B56F71" w:rsidRDefault="0048780D" w:rsidP="0048780D">
      <w:pPr>
        <w:ind w:firstLine="480"/>
        <w:rPr>
          <w:color w:val="000000" w:themeColor="text1"/>
        </w:rPr>
      </w:pPr>
      <w:r w:rsidRPr="00B56F71">
        <w:rPr>
          <w:color w:val="000000" w:themeColor="text1"/>
        </w:rPr>
        <w:t>孔隙水的赋存主要与孔隙的大小有关，含水砂层是地下水的主要赋存空间，古河道叠加地带是地下水的富集带。根据抽水试验结果，经过统一口径</w:t>
      </w:r>
      <w:r w:rsidRPr="00B56F71">
        <w:rPr>
          <w:color w:val="000000" w:themeColor="text1"/>
        </w:rPr>
        <w:t>(</w:t>
      </w:r>
      <w:r w:rsidRPr="00B56F71">
        <w:rPr>
          <w:color w:val="000000" w:themeColor="text1"/>
        </w:rPr>
        <w:t>浅层</w:t>
      </w:r>
      <w:r w:rsidRPr="00B56F71">
        <w:rPr>
          <w:color w:val="000000" w:themeColor="text1"/>
        </w:rPr>
        <w:t xml:space="preserve"> 700mm</w:t>
      </w:r>
      <w:r w:rsidRPr="00B56F71">
        <w:rPr>
          <w:color w:val="000000" w:themeColor="text1"/>
        </w:rPr>
        <w:t>，深层</w:t>
      </w:r>
      <w:r w:rsidRPr="00B56F71">
        <w:rPr>
          <w:color w:val="000000" w:themeColor="text1"/>
        </w:rPr>
        <w:t>300mm)</w:t>
      </w:r>
      <w:r w:rsidRPr="00B56F71">
        <w:rPr>
          <w:color w:val="000000" w:themeColor="text1"/>
        </w:rPr>
        <w:t>、统一降深</w:t>
      </w:r>
      <w:r w:rsidRPr="00B56F71">
        <w:rPr>
          <w:color w:val="000000" w:themeColor="text1"/>
        </w:rPr>
        <w:t>(</w:t>
      </w:r>
      <w:r w:rsidRPr="00B56F71">
        <w:rPr>
          <w:color w:val="000000" w:themeColor="text1"/>
        </w:rPr>
        <w:t>浅层</w:t>
      </w:r>
      <w:r w:rsidRPr="00B56F71">
        <w:rPr>
          <w:color w:val="000000" w:themeColor="text1"/>
        </w:rPr>
        <w:t xml:space="preserve"> 10m</w:t>
      </w:r>
      <w:r w:rsidRPr="00B56F71">
        <w:rPr>
          <w:color w:val="000000" w:themeColor="text1"/>
        </w:rPr>
        <w:t>，深层</w:t>
      </w:r>
      <w:r w:rsidRPr="00B56F71">
        <w:rPr>
          <w:color w:val="000000" w:themeColor="text1"/>
        </w:rPr>
        <w:t xml:space="preserve"> 20m)</w:t>
      </w:r>
      <w:r w:rsidRPr="00B56F71">
        <w:rPr>
          <w:color w:val="000000" w:themeColor="text1"/>
        </w:rPr>
        <w:t>换算，对区内浅层地下水和深层地下水的富集程度进行了划分</w:t>
      </w:r>
      <w:r w:rsidRPr="00B56F71">
        <w:rPr>
          <w:color w:val="000000" w:themeColor="text1"/>
        </w:rPr>
        <w:t>:I</w:t>
      </w:r>
      <w:r w:rsidRPr="00B56F71">
        <w:rPr>
          <w:color w:val="000000" w:themeColor="text1"/>
        </w:rPr>
        <w:t>级：</w:t>
      </w:r>
      <w:r w:rsidRPr="00B56F71">
        <w:rPr>
          <w:color w:val="000000" w:themeColor="text1"/>
        </w:rPr>
        <w:t>1000m3/d ≤ Q</w:t>
      </w:r>
      <w:r w:rsidRPr="00B56F71">
        <w:rPr>
          <w:color w:val="000000" w:themeColor="text1"/>
        </w:rPr>
        <w:t>单井</w:t>
      </w:r>
      <w:r w:rsidRPr="00B56F71">
        <w:rPr>
          <w:color w:val="000000" w:themeColor="text1"/>
        </w:rPr>
        <w:t xml:space="preserve"> &lt; 2000m3/d</w:t>
      </w:r>
      <w:r w:rsidRPr="00B56F71">
        <w:rPr>
          <w:color w:val="000000" w:themeColor="text1"/>
        </w:rPr>
        <w:t>；</w:t>
      </w:r>
      <w:r w:rsidRPr="00B56F71">
        <w:rPr>
          <w:color w:val="000000" w:themeColor="text1"/>
        </w:rPr>
        <w:t>II</w:t>
      </w:r>
      <w:r w:rsidRPr="00B56F71">
        <w:rPr>
          <w:color w:val="000000" w:themeColor="text1"/>
        </w:rPr>
        <w:t>级：</w:t>
      </w:r>
      <w:r w:rsidRPr="00B56F71">
        <w:rPr>
          <w:color w:val="000000" w:themeColor="text1"/>
        </w:rPr>
        <w:t>500m3/d ≤ Q</w:t>
      </w:r>
      <w:r w:rsidRPr="00B56F71">
        <w:rPr>
          <w:color w:val="000000" w:themeColor="text1"/>
        </w:rPr>
        <w:t>单井</w:t>
      </w:r>
      <w:r w:rsidRPr="00B56F71">
        <w:rPr>
          <w:color w:val="000000" w:themeColor="text1"/>
        </w:rPr>
        <w:t xml:space="preserve"> &lt; 1000m3/d</w:t>
      </w:r>
      <w:r w:rsidRPr="00B56F71">
        <w:rPr>
          <w:color w:val="000000" w:themeColor="text1"/>
        </w:rPr>
        <w:t>；</w:t>
      </w:r>
      <w:r w:rsidRPr="00B56F71">
        <w:rPr>
          <w:color w:val="000000" w:themeColor="text1"/>
        </w:rPr>
        <w:t xml:space="preserve"> III</w:t>
      </w:r>
      <w:r w:rsidRPr="00B56F71">
        <w:rPr>
          <w:color w:val="000000" w:themeColor="text1"/>
        </w:rPr>
        <w:t>级：</w:t>
      </w:r>
      <w:r w:rsidRPr="00B56F71">
        <w:rPr>
          <w:color w:val="000000" w:themeColor="text1"/>
        </w:rPr>
        <w:t>Q</w:t>
      </w:r>
      <w:r w:rsidRPr="00B56F71">
        <w:rPr>
          <w:color w:val="000000" w:themeColor="text1"/>
        </w:rPr>
        <w:t>单井</w:t>
      </w:r>
      <w:r w:rsidRPr="00B56F71">
        <w:rPr>
          <w:color w:val="000000" w:themeColor="text1"/>
        </w:rPr>
        <w:t xml:space="preserve"> &lt; 500m3/d</w:t>
      </w:r>
      <w:r w:rsidRPr="00B56F71">
        <w:rPr>
          <w:color w:val="000000" w:themeColor="text1"/>
        </w:rPr>
        <w:t>。</w:t>
      </w:r>
    </w:p>
    <w:p w:rsidR="0048780D" w:rsidRPr="00B56F71" w:rsidRDefault="0048780D" w:rsidP="0048780D">
      <w:pPr>
        <w:ind w:firstLine="480"/>
        <w:rPr>
          <w:color w:val="000000" w:themeColor="text1"/>
        </w:rPr>
      </w:pPr>
      <w:r w:rsidRPr="00B56F71">
        <w:rPr>
          <w:color w:val="000000" w:themeColor="text1"/>
        </w:rPr>
        <w:t>（</w:t>
      </w:r>
      <w:r w:rsidRPr="00B56F71">
        <w:rPr>
          <w:color w:val="000000" w:themeColor="text1"/>
        </w:rPr>
        <w:t>1</w:t>
      </w:r>
      <w:r w:rsidRPr="00B56F71">
        <w:rPr>
          <w:color w:val="000000" w:themeColor="text1"/>
        </w:rPr>
        <w:t>）浅层孔隙水富集规律</w:t>
      </w:r>
    </w:p>
    <w:p w:rsidR="0048780D" w:rsidRPr="00B56F71" w:rsidRDefault="0048780D" w:rsidP="0048780D">
      <w:pPr>
        <w:ind w:firstLine="480"/>
        <w:rPr>
          <w:color w:val="000000" w:themeColor="text1"/>
        </w:rPr>
      </w:pPr>
      <w:r w:rsidRPr="00B56F71">
        <w:rPr>
          <w:color w:val="000000" w:themeColor="text1"/>
        </w:rPr>
        <w:t>浅层孔隙水富集规律如图</w:t>
      </w:r>
      <w:r w:rsidR="00DE0EF2" w:rsidRPr="00B56F71">
        <w:rPr>
          <w:color w:val="000000" w:themeColor="text1"/>
        </w:rPr>
        <w:t>5.6-3</w:t>
      </w:r>
      <w:r w:rsidRPr="00B56F71">
        <w:rPr>
          <w:color w:val="000000" w:themeColor="text1"/>
        </w:rPr>
        <w:t>。</w:t>
      </w:r>
    </w:p>
    <w:p w:rsidR="0048780D" w:rsidRPr="00B56F71" w:rsidRDefault="0048780D" w:rsidP="0048780D">
      <w:pPr>
        <w:ind w:firstLine="480"/>
        <w:rPr>
          <w:color w:val="000000" w:themeColor="text1"/>
          <w:kern w:val="0"/>
        </w:rPr>
      </w:pPr>
      <w:r w:rsidRPr="00B56F71">
        <w:rPr>
          <w:noProof/>
          <w:color w:val="000000" w:themeColor="text1"/>
          <w:kern w:val="0"/>
          <w:szCs w:val="24"/>
        </w:rPr>
        <w:drawing>
          <wp:inline distT="0" distB="0" distL="0" distR="0" wp14:anchorId="7F58B72D" wp14:editId="09782FF6">
            <wp:extent cx="5124450" cy="4943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24450" cy="4943475"/>
                    </a:xfrm>
                    <a:prstGeom prst="rect">
                      <a:avLst/>
                    </a:prstGeom>
                    <a:noFill/>
                    <a:ln>
                      <a:noFill/>
                    </a:ln>
                  </pic:spPr>
                </pic:pic>
              </a:graphicData>
            </a:graphic>
          </wp:inline>
        </w:drawing>
      </w:r>
    </w:p>
    <w:p w:rsidR="00DE0EF2" w:rsidRPr="00B56F71" w:rsidRDefault="00DE0EF2" w:rsidP="00DE0EF2">
      <w:pPr>
        <w:ind w:firstLineChars="0" w:firstLine="0"/>
        <w:jc w:val="center"/>
        <w:rPr>
          <w:rFonts w:eastAsia="黑体"/>
          <w:color w:val="000000" w:themeColor="text1"/>
        </w:rPr>
      </w:pPr>
      <w:r w:rsidRPr="00B56F71">
        <w:rPr>
          <w:rFonts w:eastAsia="黑体"/>
          <w:color w:val="000000" w:themeColor="text1"/>
        </w:rPr>
        <w:lastRenderedPageBreak/>
        <w:t>图</w:t>
      </w:r>
      <w:r w:rsidRPr="00B56F71">
        <w:rPr>
          <w:rFonts w:eastAsia="黑体"/>
          <w:color w:val="000000" w:themeColor="text1"/>
        </w:rPr>
        <w:t xml:space="preserve">5.6-3  </w:t>
      </w:r>
      <w:r w:rsidRPr="00B56F71">
        <w:rPr>
          <w:rFonts w:eastAsia="黑体" w:hint="eastAsia"/>
          <w:color w:val="000000" w:themeColor="text1"/>
        </w:rPr>
        <w:t>区域浅层</w:t>
      </w:r>
      <w:r w:rsidRPr="00B56F71">
        <w:rPr>
          <w:rFonts w:eastAsia="黑体"/>
          <w:color w:val="000000" w:themeColor="text1"/>
        </w:rPr>
        <w:t>地下水富水</w:t>
      </w:r>
      <w:r w:rsidRPr="00B56F71">
        <w:rPr>
          <w:rFonts w:eastAsia="黑体" w:hint="eastAsia"/>
          <w:color w:val="000000" w:themeColor="text1"/>
        </w:rPr>
        <w:t>程度</w:t>
      </w:r>
      <w:r w:rsidRPr="00B56F71">
        <w:rPr>
          <w:rFonts w:eastAsia="黑体"/>
          <w:color w:val="000000" w:themeColor="text1"/>
        </w:rPr>
        <w:t>分区图</w:t>
      </w:r>
    </w:p>
    <w:p w:rsidR="0048780D" w:rsidRPr="00B56F71" w:rsidRDefault="0048780D" w:rsidP="0048780D">
      <w:pPr>
        <w:ind w:firstLine="480"/>
        <w:rPr>
          <w:color w:val="000000" w:themeColor="text1"/>
        </w:rPr>
      </w:pPr>
      <w:r w:rsidRPr="00B56F71">
        <w:rPr>
          <w:color w:val="000000" w:themeColor="text1"/>
        </w:rPr>
        <w:t>I</w:t>
      </w:r>
      <w:r w:rsidRPr="00B56F71">
        <w:rPr>
          <w:color w:val="000000" w:themeColor="text1"/>
        </w:rPr>
        <w:t>级富水区呈块状分布于西部红星</w:t>
      </w:r>
      <w:r w:rsidRPr="00B56F71">
        <w:rPr>
          <w:color w:val="000000" w:themeColor="text1"/>
        </w:rPr>
        <w:t>-</w:t>
      </w:r>
      <w:r w:rsidRPr="00B56F71">
        <w:rPr>
          <w:color w:val="000000" w:themeColor="text1"/>
        </w:rPr>
        <w:t>南照</w:t>
      </w:r>
      <w:r w:rsidRPr="00B56F71">
        <w:rPr>
          <w:color w:val="000000" w:themeColor="text1"/>
        </w:rPr>
        <w:t>-</w:t>
      </w:r>
      <w:r w:rsidRPr="00B56F71">
        <w:rPr>
          <w:color w:val="000000" w:themeColor="text1"/>
        </w:rPr>
        <w:t>耿棚一带。含水层岩性以细砂为主，厚度一般大于</w:t>
      </w:r>
      <w:r w:rsidRPr="00B56F71">
        <w:rPr>
          <w:color w:val="000000" w:themeColor="text1"/>
        </w:rPr>
        <w:t xml:space="preserve"> 20m</w:t>
      </w:r>
      <w:r w:rsidRPr="00B56F71">
        <w:rPr>
          <w:color w:val="000000" w:themeColor="text1"/>
        </w:rPr>
        <w:t>，水质以</w:t>
      </w:r>
      <w:r w:rsidRPr="00B56F71">
        <w:rPr>
          <w:color w:val="000000" w:themeColor="text1"/>
        </w:rPr>
        <w:t xml:space="preserve"> HCO</w:t>
      </w:r>
      <w:r w:rsidRPr="00B56F71">
        <w:rPr>
          <w:color w:val="000000" w:themeColor="text1"/>
          <w:vertAlign w:val="subscript"/>
        </w:rPr>
        <w:t>3</w:t>
      </w:r>
      <w:r w:rsidRPr="00B56F71">
        <w:rPr>
          <w:color w:val="000000" w:themeColor="text1"/>
        </w:rPr>
        <w:t>-Ca</w:t>
      </w:r>
      <w:r w:rsidRPr="00B56F71">
        <w:rPr>
          <w:color w:val="000000" w:themeColor="text1"/>
        </w:rPr>
        <w:t>型为主，溶解性总固体一般小于</w:t>
      </w:r>
      <w:r w:rsidRPr="00B56F71">
        <w:rPr>
          <w:color w:val="000000" w:themeColor="text1"/>
        </w:rPr>
        <w:t xml:space="preserve"> 0.5g/l</w:t>
      </w:r>
      <w:r w:rsidRPr="00B56F71">
        <w:rPr>
          <w:color w:val="000000" w:themeColor="text1"/>
        </w:rPr>
        <w:t>。</w:t>
      </w:r>
    </w:p>
    <w:p w:rsidR="0048780D" w:rsidRPr="00B56F71" w:rsidRDefault="0048780D" w:rsidP="0048780D">
      <w:pPr>
        <w:ind w:firstLine="480"/>
        <w:rPr>
          <w:color w:val="000000" w:themeColor="text1"/>
        </w:rPr>
      </w:pPr>
      <w:r w:rsidRPr="00B56F71">
        <w:rPr>
          <w:color w:val="000000" w:themeColor="text1"/>
        </w:rPr>
        <w:t>II</w:t>
      </w:r>
      <w:r w:rsidRPr="00B56F71">
        <w:rPr>
          <w:color w:val="000000" w:themeColor="text1"/>
        </w:rPr>
        <w:t>级富水区呈片带状分布于五十里铺</w:t>
      </w:r>
      <w:r w:rsidRPr="00B56F71">
        <w:rPr>
          <w:color w:val="000000" w:themeColor="text1"/>
        </w:rPr>
        <w:t>-</w:t>
      </w:r>
      <w:r w:rsidRPr="00B56F71">
        <w:rPr>
          <w:color w:val="000000" w:themeColor="text1"/>
        </w:rPr>
        <w:t>新集</w:t>
      </w:r>
      <w:r w:rsidRPr="00B56F71">
        <w:rPr>
          <w:color w:val="000000" w:themeColor="text1"/>
        </w:rPr>
        <w:t>-</w:t>
      </w:r>
      <w:r w:rsidRPr="00B56F71">
        <w:rPr>
          <w:color w:val="000000" w:themeColor="text1"/>
        </w:rPr>
        <w:t>建颍、黄桥</w:t>
      </w:r>
      <w:r w:rsidRPr="00B56F71">
        <w:rPr>
          <w:color w:val="000000" w:themeColor="text1"/>
        </w:rPr>
        <w:t>-</w:t>
      </w:r>
      <w:r w:rsidRPr="00B56F71">
        <w:rPr>
          <w:color w:val="000000" w:themeColor="text1"/>
        </w:rPr>
        <w:t>谢桥</w:t>
      </w:r>
      <w:r w:rsidRPr="00B56F71">
        <w:rPr>
          <w:color w:val="000000" w:themeColor="text1"/>
        </w:rPr>
        <w:t>-</w:t>
      </w:r>
      <w:r w:rsidRPr="00B56F71">
        <w:rPr>
          <w:color w:val="000000" w:themeColor="text1"/>
        </w:rPr>
        <w:t>陈桥一带，含水层岩性以粉砂为主，砂层累计厚度</w:t>
      </w:r>
      <w:r w:rsidRPr="00B56F71">
        <w:rPr>
          <w:color w:val="000000" w:themeColor="text1"/>
        </w:rPr>
        <w:t xml:space="preserve"> 8-15m</w:t>
      </w:r>
      <w:r w:rsidRPr="00B56F71">
        <w:rPr>
          <w:color w:val="000000" w:themeColor="text1"/>
        </w:rPr>
        <w:t>，水质为</w:t>
      </w:r>
      <w:r w:rsidRPr="00B56F71">
        <w:rPr>
          <w:color w:val="000000" w:themeColor="text1"/>
        </w:rPr>
        <w:t xml:space="preserve"> HCO</w:t>
      </w:r>
      <w:r w:rsidRPr="00B56F71">
        <w:rPr>
          <w:color w:val="000000" w:themeColor="text1"/>
          <w:vertAlign w:val="subscript"/>
        </w:rPr>
        <w:t>3</w:t>
      </w:r>
      <w:r w:rsidRPr="00B56F71">
        <w:rPr>
          <w:color w:val="000000" w:themeColor="text1"/>
        </w:rPr>
        <w:t>-Ca</w:t>
      </w:r>
      <w:r w:rsidRPr="00B56F71">
        <w:rPr>
          <w:color w:val="000000" w:themeColor="text1"/>
        </w:rPr>
        <w:t>或</w:t>
      </w:r>
      <w:r w:rsidRPr="00B56F71">
        <w:rPr>
          <w:color w:val="000000" w:themeColor="text1"/>
        </w:rPr>
        <w:t xml:space="preserve"> HCO</w:t>
      </w:r>
      <w:r w:rsidRPr="00B56F71">
        <w:rPr>
          <w:color w:val="000000" w:themeColor="text1"/>
          <w:vertAlign w:val="subscript"/>
        </w:rPr>
        <w:t>3</w:t>
      </w:r>
      <w:r w:rsidRPr="00B56F71">
        <w:rPr>
          <w:color w:val="000000" w:themeColor="text1"/>
        </w:rPr>
        <w:t>-Ca·Mg</w:t>
      </w:r>
      <w:r w:rsidRPr="00B56F71">
        <w:rPr>
          <w:color w:val="000000" w:themeColor="text1"/>
        </w:rPr>
        <w:t>型，溶解性总固体</w:t>
      </w:r>
      <w:r w:rsidRPr="00B56F71">
        <w:rPr>
          <w:color w:val="000000" w:themeColor="text1"/>
        </w:rPr>
        <w:t>0.5-1.0g/l</w:t>
      </w:r>
      <w:r w:rsidRPr="00B56F71">
        <w:rPr>
          <w:color w:val="000000" w:themeColor="text1"/>
        </w:rPr>
        <w:t>。</w:t>
      </w:r>
    </w:p>
    <w:p w:rsidR="0048780D" w:rsidRPr="00B56F71" w:rsidRDefault="0048780D" w:rsidP="0048780D">
      <w:pPr>
        <w:ind w:firstLine="480"/>
        <w:rPr>
          <w:color w:val="000000" w:themeColor="text1"/>
        </w:rPr>
      </w:pPr>
      <w:r w:rsidRPr="00B56F71">
        <w:rPr>
          <w:color w:val="000000" w:themeColor="text1"/>
        </w:rPr>
        <w:t>III</w:t>
      </w:r>
      <w:r w:rsidRPr="00B56F71">
        <w:rPr>
          <w:color w:val="000000" w:themeColor="text1"/>
        </w:rPr>
        <w:t>级富水区主要分布于东南部及北部汤店</w:t>
      </w:r>
      <w:r w:rsidRPr="00B56F71">
        <w:rPr>
          <w:color w:val="000000" w:themeColor="text1"/>
        </w:rPr>
        <w:t>-</w:t>
      </w:r>
      <w:r w:rsidRPr="00B56F71">
        <w:rPr>
          <w:color w:val="000000" w:themeColor="text1"/>
        </w:rPr>
        <w:t>江口一带，含水层岩性以粉砂、亚砂为主，厚度</w:t>
      </w:r>
      <w:r w:rsidRPr="00B56F71">
        <w:rPr>
          <w:color w:val="000000" w:themeColor="text1"/>
        </w:rPr>
        <w:t xml:space="preserve"> 5-10m</w:t>
      </w:r>
      <w:r w:rsidRPr="00B56F71">
        <w:rPr>
          <w:color w:val="000000" w:themeColor="text1"/>
        </w:rPr>
        <w:t>，水质为</w:t>
      </w:r>
      <w:r w:rsidRPr="00B56F71">
        <w:rPr>
          <w:color w:val="000000" w:themeColor="text1"/>
        </w:rPr>
        <w:t xml:space="preserve"> HCO</w:t>
      </w:r>
      <w:r w:rsidRPr="00B56F71">
        <w:rPr>
          <w:color w:val="000000" w:themeColor="text1"/>
          <w:vertAlign w:val="subscript"/>
        </w:rPr>
        <w:t>3</w:t>
      </w:r>
      <w:r w:rsidRPr="00B56F71">
        <w:rPr>
          <w:color w:val="000000" w:themeColor="text1"/>
        </w:rPr>
        <w:t>-Ca</w:t>
      </w:r>
      <w:r w:rsidRPr="00B56F71">
        <w:rPr>
          <w:color w:val="000000" w:themeColor="text1"/>
        </w:rPr>
        <w:t>及</w:t>
      </w:r>
      <w:r w:rsidRPr="00B56F71">
        <w:rPr>
          <w:color w:val="000000" w:themeColor="text1"/>
        </w:rPr>
        <w:t xml:space="preserve"> HCO</w:t>
      </w:r>
      <w:r w:rsidRPr="00B56F71">
        <w:rPr>
          <w:color w:val="000000" w:themeColor="text1"/>
          <w:vertAlign w:val="subscript"/>
        </w:rPr>
        <w:t>3</w:t>
      </w:r>
      <w:r w:rsidRPr="00B56F71">
        <w:rPr>
          <w:color w:val="000000" w:themeColor="text1"/>
        </w:rPr>
        <w:t>-Ca·Na</w:t>
      </w:r>
      <w:r w:rsidRPr="00B56F71">
        <w:rPr>
          <w:color w:val="000000" w:themeColor="text1"/>
        </w:rPr>
        <w:t>型，溶解性总固体</w:t>
      </w:r>
      <w:r w:rsidRPr="00B56F71">
        <w:rPr>
          <w:color w:val="000000" w:themeColor="text1"/>
        </w:rPr>
        <w:t xml:space="preserve"> 0.5-1.0g/l</w:t>
      </w:r>
      <w:r w:rsidRPr="00B56F71">
        <w:rPr>
          <w:color w:val="000000" w:themeColor="text1"/>
        </w:rPr>
        <w:t>。</w:t>
      </w:r>
    </w:p>
    <w:p w:rsidR="0048780D" w:rsidRPr="00B56F71" w:rsidRDefault="0048780D" w:rsidP="0048780D">
      <w:pPr>
        <w:ind w:firstLine="480"/>
        <w:rPr>
          <w:color w:val="000000" w:themeColor="text1"/>
        </w:rPr>
      </w:pPr>
      <w:r w:rsidRPr="00B56F71">
        <w:rPr>
          <w:color w:val="000000" w:themeColor="text1"/>
        </w:rPr>
        <w:t>规划园区范围内，浅层孔隙水属于</w:t>
      </w:r>
      <w:r w:rsidRPr="00B56F71">
        <w:rPr>
          <w:color w:val="000000" w:themeColor="text1"/>
        </w:rPr>
        <w:t xml:space="preserve"> II</w:t>
      </w:r>
      <w:r w:rsidRPr="00B56F71">
        <w:rPr>
          <w:color w:val="000000" w:themeColor="text1"/>
        </w:rPr>
        <w:t>级富水区和</w:t>
      </w:r>
      <w:r w:rsidRPr="00B56F71">
        <w:rPr>
          <w:color w:val="000000" w:themeColor="text1"/>
        </w:rPr>
        <w:t xml:space="preserve"> III</w:t>
      </w:r>
      <w:r w:rsidRPr="00B56F71">
        <w:rPr>
          <w:color w:val="000000" w:themeColor="text1"/>
        </w:rPr>
        <w:t>级富水区。规划园区西部为</w:t>
      </w:r>
      <w:r w:rsidRPr="00B56F71">
        <w:rPr>
          <w:color w:val="000000" w:themeColor="text1"/>
        </w:rPr>
        <w:t xml:space="preserve"> II</w:t>
      </w:r>
      <w:r w:rsidRPr="00B56F71">
        <w:rPr>
          <w:color w:val="000000" w:themeColor="text1"/>
        </w:rPr>
        <w:t>级富水区，规划园区东部为</w:t>
      </w:r>
      <w:r w:rsidRPr="00B56F71">
        <w:rPr>
          <w:color w:val="000000" w:themeColor="text1"/>
        </w:rPr>
        <w:t xml:space="preserve"> III</w:t>
      </w:r>
      <w:r w:rsidRPr="00B56F71">
        <w:rPr>
          <w:color w:val="000000" w:themeColor="text1"/>
        </w:rPr>
        <w:t>级富水区。</w:t>
      </w:r>
    </w:p>
    <w:p w:rsidR="0048780D" w:rsidRPr="00B56F71" w:rsidRDefault="0048780D" w:rsidP="0048780D">
      <w:pPr>
        <w:ind w:firstLine="480"/>
        <w:rPr>
          <w:color w:val="000000" w:themeColor="text1"/>
        </w:rPr>
      </w:pPr>
      <w:r w:rsidRPr="00B56F71">
        <w:rPr>
          <w:color w:val="000000" w:themeColor="text1"/>
        </w:rPr>
        <w:t>（</w:t>
      </w:r>
      <w:r w:rsidRPr="00B56F71">
        <w:rPr>
          <w:color w:val="000000" w:themeColor="text1"/>
        </w:rPr>
        <w:t>2</w:t>
      </w:r>
      <w:r w:rsidRPr="00B56F71">
        <w:rPr>
          <w:color w:val="000000" w:themeColor="text1"/>
        </w:rPr>
        <w:t>）深层孔隙水富集规律</w:t>
      </w:r>
    </w:p>
    <w:p w:rsidR="0048780D" w:rsidRPr="00B56F71" w:rsidRDefault="0048780D" w:rsidP="0048780D">
      <w:pPr>
        <w:ind w:firstLine="480"/>
        <w:rPr>
          <w:color w:val="000000" w:themeColor="text1"/>
        </w:rPr>
      </w:pPr>
      <w:r w:rsidRPr="00B56F71">
        <w:rPr>
          <w:color w:val="000000" w:themeColor="text1"/>
        </w:rPr>
        <w:t>深层孔隙水富水程度如图</w:t>
      </w:r>
      <w:r w:rsidR="00DE0EF2" w:rsidRPr="00B56F71">
        <w:rPr>
          <w:color w:val="000000" w:themeColor="text1"/>
        </w:rPr>
        <w:t>5.6-4</w:t>
      </w:r>
      <w:r w:rsidRPr="00B56F71">
        <w:rPr>
          <w:color w:val="000000" w:themeColor="text1"/>
        </w:rPr>
        <w:t>。</w:t>
      </w:r>
    </w:p>
    <w:p w:rsidR="0048780D" w:rsidRPr="00B56F71" w:rsidRDefault="0048780D" w:rsidP="0048780D">
      <w:pPr>
        <w:ind w:firstLine="480"/>
        <w:jc w:val="center"/>
        <w:rPr>
          <w:color w:val="000000" w:themeColor="text1"/>
          <w:kern w:val="0"/>
        </w:rPr>
      </w:pPr>
      <w:r w:rsidRPr="00B56F71">
        <w:rPr>
          <w:noProof/>
          <w:color w:val="000000" w:themeColor="text1"/>
          <w:kern w:val="0"/>
          <w:szCs w:val="24"/>
        </w:rPr>
        <w:drawing>
          <wp:inline distT="0" distB="0" distL="0" distR="0" wp14:anchorId="62D4B885" wp14:editId="15B7C373">
            <wp:extent cx="4848225" cy="45434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t="1649"/>
                    <a:stretch>
                      <a:fillRect/>
                    </a:stretch>
                  </pic:blipFill>
                  <pic:spPr bwMode="auto">
                    <a:xfrm>
                      <a:off x="0" y="0"/>
                      <a:ext cx="4848225" cy="4543425"/>
                    </a:xfrm>
                    <a:prstGeom prst="rect">
                      <a:avLst/>
                    </a:prstGeom>
                    <a:noFill/>
                    <a:ln>
                      <a:noFill/>
                    </a:ln>
                  </pic:spPr>
                </pic:pic>
              </a:graphicData>
            </a:graphic>
          </wp:inline>
        </w:drawing>
      </w:r>
    </w:p>
    <w:p w:rsidR="00DE0EF2" w:rsidRPr="00B56F71" w:rsidRDefault="00DE0EF2" w:rsidP="00DE0EF2">
      <w:pPr>
        <w:ind w:firstLineChars="0" w:firstLine="0"/>
        <w:jc w:val="center"/>
        <w:rPr>
          <w:rFonts w:eastAsia="黑体"/>
          <w:color w:val="000000" w:themeColor="text1"/>
        </w:rPr>
      </w:pPr>
      <w:r w:rsidRPr="00B56F71">
        <w:rPr>
          <w:rFonts w:eastAsia="黑体"/>
          <w:color w:val="000000" w:themeColor="text1"/>
        </w:rPr>
        <w:t>图</w:t>
      </w:r>
      <w:r w:rsidRPr="00B56F71">
        <w:rPr>
          <w:rFonts w:eastAsia="黑体"/>
          <w:color w:val="000000" w:themeColor="text1"/>
        </w:rPr>
        <w:t xml:space="preserve">5.6-4  </w:t>
      </w:r>
      <w:r w:rsidRPr="00B56F71">
        <w:rPr>
          <w:rFonts w:eastAsia="黑体" w:hint="eastAsia"/>
          <w:color w:val="000000" w:themeColor="text1"/>
        </w:rPr>
        <w:t>区域深层</w:t>
      </w:r>
      <w:r w:rsidRPr="00B56F71">
        <w:rPr>
          <w:rFonts w:eastAsia="黑体"/>
          <w:color w:val="000000" w:themeColor="text1"/>
        </w:rPr>
        <w:t>地下水富水</w:t>
      </w:r>
      <w:r w:rsidRPr="00B56F71">
        <w:rPr>
          <w:rFonts w:eastAsia="黑体" w:hint="eastAsia"/>
          <w:color w:val="000000" w:themeColor="text1"/>
        </w:rPr>
        <w:t>程度</w:t>
      </w:r>
      <w:r w:rsidRPr="00B56F71">
        <w:rPr>
          <w:rFonts w:eastAsia="黑体"/>
          <w:color w:val="000000" w:themeColor="text1"/>
        </w:rPr>
        <w:t>分区图</w:t>
      </w:r>
    </w:p>
    <w:p w:rsidR="0048780D" w:rsidRPr="00B56F71" w:rsidRDefault="0048780D" w:rsidP="0048780D">
      <w:pPr>
        <w:ind w:firstLine="480"/>
        <w:rPr>
          <w:color w:val="000000" w:themeColor="text1"/>
        </w:rPr>
      </w:pPr>
      <w:r w:rsidRPr="00B56F71">
        <w:rPr>
          <w:color w:val="000000" w:themeColor="text1"/>
        </w:rPr>
        <w:t>I</w:t>
      </w:r>
      <w:r w:rsidRPr="00B56F71">
        <w:rPr>
          <w:color w:val="000000" w:themeColor="text1"/>
        </w:rPr>
        <w:t>级富水区分布于江口、十八里铺、润河集一带，面积约</w:t>
      </w:r>
      <w:r w:rsidRPr="00B56F71">
        <w:rPr>
          <w:color w:val="000000" w:themeColor="text1"/>
        </w:rPr>
        <w:t xml:space="preserve"> 1308km</w:t>
      </w:r>
      <w:r w:rsidRPr="00B56F71">
        <w:rPr>
          <w:color w:val="000000" w:themeColor="text1"/>
          <w:vertAlign w:val="superscript"/>
        </w:rPr>
        <w:t>2</w:t>
      </w:r>
      <w:r w:rsidRPr="00B56F71">
        <w:rPr>
          <w:color w:val="000000" w:themeColor="text1"/>
        </w:rPr>
        <w:t>，含水层岩性为</w:t>
      </w:r>
      <w:r w:rsidRPr="00B56F71">
        <w:rPr>
          <w:color w:val="000000" w:themeColor="text1"/>
        </w:rPr>
        <w:lastRenderedPageBreak/>
        <w:t>粉细砂、粗砂，砂层累计厚度一般大于</w:t>
      </w:r>
      <w:r w:rsidRPr="00B56F71">
        <w:rPr>
          <w:color w:val="000000" w:themeColor="text1"/>
        </w:rPr>
        <w:t xml:space="preserve"> 40m</w:t>
      </w:r>
      <w:r w:rsidRPr="00B56F71">
        <w:rPr>
          <w:color w:val="000000" w:themeColor="text1"/>
        </w:rPr>
        <w:t>。水质为</w:t>
      </w:r>
      <w:r w:rsidRPr="00B56F71">
        <w:rPr>
          <w:color w:val="000000" w:themeColor="text1"/>
        </w:rPr>
        <w:t>HCO</w:t>
      </w:r>
      <w:r w:rsidRPr="00B56F71">
        <w:rPr>
          <w:color w:val="000000" w:themeColor="text1"/>
          <w:vertAlign w:val="subscript"/>
        </w:rPr>
        <w:t>3</w:t>
      </w:r>
      <w:r w:rsidRPr="00B56F71">
        <w:rPr>
          <w:color w:val="000000" w:themeColor="text1"/>
        </w:rPr>
        <w:t>-Na·Ca</w:t>
      </w:r>
      <w:r w:rsidRPr="00B56F71">
        <w:rPr>
          <w:color w:val="000000" w:themeColor="text1"/>
        </w:rPr>
        <w:t>型，溶解性总固体约</w:t>
      </w:r>
      <w:r w:rsidRPr="00B56F71">
        <w:rPr>
          <w:color w:val="000000" w:themeColor="text1"/>
        </w:rPr>
        <w:t xml:space="preserve"> 0.5g/l</w:t>
      </w:r>
      <w:r w:rsidRPr="00B56F71">
        <w:rPr>
          <w:color w:val="000000" w:themeColor="text1"/>
        </w:rPr>
        <w:t>。</w:t>
      </w:r>
    </w:p>
    <w:p w:rsidR="0048780D" w:rsidRPr="00B56F71" w:rsidRDefault="0048780D" w:rsidP="0048780D">
      <w:pPr>
        <w:ind w:firstLine="480"/>
        <w:rPr>
          <w:color w:val="000000" w:themeColor="text1"/>
        </w:rPr>
      </w:pPr>
      <w:r w:rsidRPr="00B56F71">
        <w:rPr>
          <w:color w:val="000000" w:themeColor="text1"/>
        </w:rPr>
        <w:t>II</w:t>
      </w:r>
      <w:r w:rsidRPr="00B56F71">
        <w:rPr>
          <w:color w:val="000000" w:themeColor="text1"/>
        </w:rPr>
        <w:t>级富水区分布于东南新刘集、黄坝、杨湖一带，面积约</w:t>
      </w:r>
      <w:r w:rsidRPr="00B56F71">
        <w:rPr>
          <w:color w:val="000000" w:themeColor="text1"/>
        </w:rPr>
        <w:t xml:space="preserve"> 550km</w:t>
      </w:r>
      <w:r w:rsidRPr="00B56F71">
        <w:rPr>
          <w:color w:val="000000" w:themeColor="text1"/>
          <w:vertAlign w:val="superscript"/>
        </w:rPr>
        <w:t>2</w:t>
      </w:r>
      <w:r w:rsidRPr="00B56F71">
        <w:rPr>
          <w:color w:val="000000" w:themeColor="text1"/>
        </w:rPr>
        <w:t>，含水层岩性为粉砂、细砂，砂层累计厚度</w:t>
      </w:r>
      <w:r w:rsidRPr="00B56F71">
        <w:rPr>
          <w:color w:val="000000" w:themeColor="text1"/>
        </w:rPr>
        <w:t xml:space="preserve"> 30-40m</w:t>
      </w:r>
      <w:r w:rsidRPr="00B56F71">
        <w:rPr>
          <w:color w:val="000000" w:themeColor="text1"/>
        </w:rPr>
        <w:t>。水质大多为</w:t>
      </w:r>
      <w:r w:rsidRPr="00B56F71">
        <w:rPr>
          <w:color w:val="000000" w:themeColor="text1"/>
        </w:rPr>
        <w:t xml:space="preserve"> HCO</w:t>
      </w:r>
      <w:r w:rsidRPr="00B56F71">
        <w:rPr>
          <w:color w:val="000000" w:themeColor="text1"/>
          <w:vertAlign w:val="subscript"/>
        </w:rPr>
        <w:t>3</w:t>
      </w:r>
      <w:r w:rsidRPr="00B56F71">
        <w:rPr>
          <w:color w:val="000000" w:themeColor="text1"/>
        </w:rPr>
        <w:t>-Na</w:t>
      </w:r>
      <w:r w:rsidRPr="00B56F71">
        <w:rPr>
          <w:color w:val="000000" w:themeColor="text1"/>
        </w:rPr>
        <w:t>型，局部表现为</w:t>
      </w:r>
      <w:r w:rsidRPr="00B56F71">
        <w:rPr>
          <w:color w:val="000000" w:themeColor="text1"/>
        </w:rPr>
        <w:t xml:space="preserve"> Cl·HCO</w:t>
      </w:r>
      <w:r w:rsidRPr="00B56F71">
        <w:rPr>
          <w:color w:val="000000" w:themeColor="text1"/>
          <w:vertAlign w:val="subscript"/>
        </w:rPr>
        <w:t>3</w:t>
      </w:r>
      <w:r w:rsidRPr="00B56F71">
        <w:rPr>
          <w:color w:val="000000" w:themeColor="text1"/>
        </w:rPr>
        <w:t>-Na</w:t>
      </w:r>
      <w:r w:rsidRPr="00B56F71">
        <w:rPr>
          <w:color w:val="000000" w:themeColor="text1"/>
        </w:rPr>
        <w:t>型水，溶解性总固体</w:t>
      </w:r>
      <w:r w:rsidRPr="00B56F71">
        <w:rPr>
          <w:color w:val="000000" w:themeColor="text1"/>
        </w:rPr>
        <w:t xml:space="preserve"> 0.5-1.00g/1</w:t>
      </w:r>
      <w:r w:rsidRPr="00B56F71">
        <w:rPr>
          <w:color w:val="000000" w:themeColor="text1"/>
        </w:rPr>
        <w:t>。</w:t>
      </w:r>
    </w:p>
    <w:p w:rsidR="0048780D" w:rsidRPr="00B56F71" w:rsidRDefault="0048780D" w:rsidP="0048780D">
      <w:pPr>
        <w:ind w:firstLine="480"/>
        <w:rPr>
          <w:color w:val="000000" w:themeColor="text1"/>
        </w:rPr>
      </w:pPr>
      <w:r w:rsidRPr="00B56F71">
        <w:rPr>
          <w:color w:val="000000" w:themeColor="text1"/>
        </w:rPr>
        <w:t>III</w:t>
      </w:r>
      <w:r w:rsidRPr="00B56F71">
        <w:rPr>
          <w:color w:val="000000" w:themeColor="text1"/>
        </w:rPr>
        <w:t>级富水区主要分布于西部五十里铺、六十里铺一带，面积约</w:t>
      </w:r>
      <w:r w:rsidRPr="00B56F71">
        <w:rPr>
          <w:color w:val="000000" w:themeColor="text1"/>
        </w:rPr>
        <w:t xml:space="preserve"> 128km</w:t>
      </w:r>
      <w:r w:rsidRPr="00B56F71">
        <w:rPr>
          <w:color w:val="000000" w:themeColor="text1"/>
          <w:vertAlign w:val="superscript"/>
        </w:rPr>
        <w:t>2</w:t>
      </w:r>
      <w:r w:rsidRPr="00B56F71">
        <w:rPr>
          <w:color w:val="000000" w:themeColor="text1"/>
        </w:rPr>
        <w:t>，含水层岩性主要为粉细砂，砂层累计厚度</w:t>
      </w:r>
      <w:r w:rsidRPr="00B56F71">
        <w:rPr>
          <w:color w:val="000000" w:themeColor="text1"/>
        </w:rPr>
        <w:t xml:space="preserve"> 15-30m</w:t>
      </w:r>
      <w:r w:rsidRPr="00B56F71">
        <w:rPr>
          <w:color w:val="000000" w:themeColor="text1"/>
        </w:rPr>
        <w:t>。水质为</w:t>
      </w:r>
      <w:r w:rsidRPr="00B56F71">
        <w:rPr>
          <w:color w:val="000000" w:themeColor="text1"/>
        </w:rPr>
        <w:t xml:space="preserve"> HCO</w:t>
      </w:r>
      <w:r w:rsidRPr="00B56F71">
        <w:rPr>
          <w:color w:val="000000" w:themeColor="text1"/>
          <w:vertAlign w:val="subscript"/>
        </w:rPr>
        <w:t>3</w:t>
      </w:r>
      <w:r w:rsidRPr="00B56F71">
        <w:rPr>
          <w:color w:val="000000" w:themeColor="text1"/>
        </w:rPr>
        <w:t>-Ca·Na</w:t>
      </w:r>
      <w:r w:rsidRPr="00B56F71">
        <w:rPr>
          <w:color w:val="000000" w:themeColor="text1"/>
        </w:rPr>
        <w:t>型，局部表现为</w:t>
      </w:r>
      <w:r w:rsidRPr="00B56F71">
        <w:rPr>
          <w:color w:val="000000" w:themeColor="text1"/>
        </w:rPr>
        <w:t xml:space="preserve"> Cl·HCO</w:t>
      </w:r>
      <w:r w:rsidRPr="00B56F71">
        <w:rPr>
          <w:color w:val="000000" w:themeColor="text1"/>
          <w:vertAlign w:val="subscript"/>
        </w:rPr>
        <w:t>3</w:t>
      </w:r>
      <w:r w:rsidRPr="00B56F71">
        <w:rPr>
          <w:color w:val="000000" w:themeColor="text1"/>
        </w:rPr>
        <w:t>-Na</w:t>
      </w:r>
      <w:r w:rsidRPr="00B56F71">
        <w:rPr>
          <w:color w:val="000000" w:themeColor="text1"/>
        </w:rPr>
        <w:t>型水，溶解性总固体</w:t>
      </w:r>
      <w:r w:rsidRPr="00B56F71">
        <w:rPr>
          <w:color w:val="000000" w:themeColor="text1"/>
        </w:rPr>
        <w:t xml:space="preserve"> 1.0g/l</w:t>
      </w:r>
      <w:r w:rsidRPr="00B56F71">
        <w:rPr>
          <w:color w:val="000000" w:themeColor="text1"/>
        </w:rPr>
        <w:t>左右。</w:t>
      </w:r>
    </w:p>
    <w:p w:rsidR="0048780D" w:rsidRPr="00B56F71" w:rsidRDefault="0048780D" w:rsidP="0048780D">
      <w:pPr>
        <w:ind w:firstLine="480"/>
        <w:rPr>
          <w:color w:val="000000" w:themeColor="text1"/>
        </w:rPr>
      </w:pPr>
      <w:r w:rsidRPr="00B56F71">
        <w:rPr>
          <w:color w:val="000000" w:themeColor="text1"/>
        </w:rPr>
        <w:t>规划园区范围内，深层孔隙水属于</w:t>
      </w:r>
      <w:r w:rsidRPr="00B56F71">
        <w:rPr>
          <w:color w:val="000000" w:themeColor="text1"/>
        </w:rPr>
        <w:t xml:space="preserve"> II</w:t>
      </w:r>
      <w:r w:rsidRPr="00B56F71">
        <w:rPr>
          <w:color w:val="000000" w:themeColor="text1"/>
        </w:rPr>
        <w:t>级富水区。</w:t>
      </w:r>
    </w:p>
    <w:p w:rsidR="0048780D" w:rsidRPr="00B56F71" w:rsidRDefault="0048780D" w:rsidP="0048780D">
      <w:pPr>
        <w:ind w:firstLine="480"/>
        <w:rPr>
          <w:color w:val="000000" w:themeColor="text1"/>
        </w:rPr>
      </w:pPr>
      <w:r w:rsidRPr="00B56F71">
        <w:rPr>
          <w:color w:val="000000" w:themeColor="text1"/>
        </w:rPr>
        <w:t>（三）、地下水的补给、迳流、排泄条件</w:t>
      </w:r>
    </w:p>
    <w:p w:rsidR="0048780D" w:rsidRPr="00B56F71" w:rsidRDefault="0048780D" w:rsidP="0048780D">
      <w:pPr>
        <w:ind w:firstLine="480"/>
        <w:rPr>
          <w:color w:val="000000" w:themeColor="text1"/>
        </w:rPr>
      </w:pPr>
      <w:r w:rsidRPr="00B56F71">
        <w:rPr>
          <w:color w:val="000000" w:themeColor="text1"/>
        </w:rPr>
        <w:t>浅层孔隙水主要是接受大气降水补给。地下水流向由西北流向东南，水力坡度万分之二左右。天然状态下地下水排泄主要为蒸发排泄和河流侧向排泄，现状条件下主要为蒸发及人工开采排泄。颍河流经规划园区西侧和南侧，根据《寿县幅</w:t>
      </w:r>
      <w:r w:rsidRPr="00B56F71">
        <w:rPr>
          <w:color w:val="000000" w:themeColor="text1"/>
        </w:rPr>
        <w:t xml:space="preserve"> 1: 20</w:t>
      </w:r>
      <w:r w:rsidRPr="00B56F71">
        <w:rPr>
          <w:color w:val="000000" w:themeColor="text1"/>
        </w:rPr>
        <w:t>万区域水文地质普查报告》，颖河河床下切至含水层，在丰水期河水补给地下水，枯水期、平水期地下水水位高于河水位，地下水向河流排泄。五里沟河床为粘性土层，地表水对地下水的补给不明显。</w:t>
      </w:r>
    </w:p>
    <w:p w:rsidR="0048780D" w:rsidRPr="00B56F71" w:rsidRDefault="0048780D" w:rsidP="0048780D">
      <w:pPr>
        <w:ind w:firstLine="480"/>
        <w:rPr>
          <w:color w:val="000000" w:themeColor="text1"/>
        </w:rPr>
      </w:pPr>
      <w:r w:rsidRPr="00B56F71">
        <w:rPr>
          <w:color w:val="000000" w:themeColor="text1"/>
        </w:rPr>
        <w:t>深层孔隙水补给来源不畅，主要为侧向迳流补给及浅层孔隙水越流补给，迳流方向与浅层孔隙水基本一致，水力坡度一般为万分之一左右，较浅层地下水更加滞缓。地下水排泄主要是侧向迳流排泄及人工开采排泄。</w:t>
      </w:r>
    </w:p>
    <w:p w:rsidR="0048780D" w:rsidRPr="00B56F71" w:rsidRDefault="0048780D" w:rsidP="0048780D">
      <w:pPr>
        <w:ind w:firstLine="480"/>
        <w:rPr>
          <w:color w:val="000000" w:themeColor="text1"/>
        </w:rPr>
      </w:pPr>
      <w:r w:rsidRPr="00B56F71">
        <w:rPr>
          <w:color w:val="000000" w:themeColor="text1"/>
        </w:rPr>
        <w:t>（四）、地下水动态</w:t>
      </w:r>
    </w:p>
    <w:p w:rsidR="0048780D" w:rsidRPr="00B56F71" w:rsidRDefault="0048780D" w:rsidP="0048780D">
      <w:pPr>
        <w:ind w:firstLine="480"/>
        <w:rPr>
          <w:color w:val="000000" w:themeColor="text1"/>
        </w:rPr>
      </w:pPr>
      <w:r w:rsidRPr="00B56F71">
        <w:rPr>
          <w:color w:val="000000" w:themeColor="text1"/>
        </w:rPr>
        <w:t>（</w:t>
      </w:r>
      <w:r w:rsidRPr="00B56F71">
        <w:rPr>
          <w:color w:val="000000" w:themeColor="text1"/>
        </w:rPr>
        <w:t>1</w:t>
      </w:r>
      <w:r w:rsidRPr="00B56F71">
        <w:rPr>
          <w:color w:val="000000" w:themeColor="text1"/>
        </w:rPr>
        <w:t>）浅层孔隙水动态</w:t>
      </w:r>
    </w:p>
    <w:p w:rsidR="0048780D" w:rsidRPr="00B56F71" w:rsidRDefault="0048780D" w:rsidP="0048780D">
      <w:pPr>
        <w:ind w:firstLine="480"/>
        <w:rPr>
          <w:color w:val="000000" w:themeColor="text1"/>
        </w:rPr>
      </w:pPr>
      <w:r w:rsidRPr="00B56F71">
        <w:rPr>
          <w:color w:val="000000" w:themeColor="text1"/>
        </w:rPr>
        <w:t>浅层孔隙水动态变化受地形、地貌、包气带岩性、降水及蒸发多种因素的影响，天然状态下主要受控于气象条件，体现出降水入渗</w:t>
      </w:r>
      <w:r w:rsidRPr="00B56F71">
        <w:rPr>
          <w:color w:val="000000" w:themeColor="text1"/>
        </w:rPr>
        <w:t>-</w:t>
      </w:r>
      <w:r w:rsidRPr="00B56F71">
        <w:rPr>
          <w:color w:val="000000" w:themeColor="text1"/>
        </w:rPr>
        <w:t>蒸发型的动态特征，</w:t>
      </w:r>
      <w:r w:rsidRPr="00B56F71">
        <w:rPr>
          <w:color w:val="000000" w:themeColor="text1"/>
        </w:rPr>
        <w:t>12</w:t>
      </w:r>
      <w:r w:rsidRPr="00B56F71">
        <w:rPr>
          <w:color w:val="000000" w:themeColor="text1"/>
        </w:rPr>
        <w:t>月份至次年</w:t>
      </w:r>
      <w:r w:rsidRPr="00B56F71">
        <w:rPr>
          <w:color w:val="000000" w:themeColor="text1"/>
        </w:rPr>
        <w:t xml:space="preserve"> 2</w:t>
      </w:r>
      <w:r w:rsidRPr="00B56F71">
        <w:rPr>
          <w:color w:val="000000" w:themeColor="text1"/>
        </w:rPr>
        <w:t>月份水位比较稳定，</w:t>
      </w:r>
      <w:r w:rsidRPr="00B56F71">
        <w:rPr>
          <w:color w:val="000000" w:themeColor="text1"/>
        </w:rPr>
        <w:t>3-4</w:t>
      </w:r>
      <w:r w:rsidRPr="00B56F71">
        <w:rPr>
          <w:color w:val="000000" w:themeColor="text1"/>
        </w:rPr>
        <w:t>月份、</w:t>
      </w:r>
      <w:r w:rsidRPr="00B56F71">
        <w:rPr>
          <w:color w:val="000000" w:themeColor="text1"/>
        </w:rPr>
        <w:t>7-9</w:t>
      </w:r>
      <w:r w:rsidRPr="00B56F71">
        <w:rPr>
          <w:color w:val="000000" w:themeColor="text1"/>
        </w:rPr>
        <w:t>月份水位升高</w:t>
      </w:r>
      <w:r w:rsidRPr="00B56F71">
        <w:rPr>
          <w:color w:val="000000" w:themeColor="text1"/>
        </w:rPr>
        <w:t xml:space="preserve"> 1-2m</w:t>
      </w:r>
      <w:r w:rsidRPr="00B56F71">
        <w:rPr>
          <w:color w:val="000000" w:themeColor="text1"/>
        </w:rPr>
        <w:t>，出现二个峰值，</w:t>
      </w:r>
      <w:r w:rsidRPr="00B56F71">
        <w:rPr>
          <w:color w:val="000000" w:themeColor="text1"/>
        </w:rPr>
        <w:t>10</w:t>
      </w:r>
      <w:r w:rsidRPr="00B56F71">
        <w:rPr>
          <w:color w:val="000000" w:themeColor="text1"/>
        </w:rPr>
        <w:t>月份开始回落达年内最低。年水位变幅</w:t>
      </w:r>
      <w:r w:rsidRPr="00B56F71">
        <w:rPr>
          <w:color w:val="000000" w:themeColor="text1"/>
        </w:rPr>
        <w:t xml:space="preserve"> 2.0m</w:t>
      </w:r>
      <w:r w:rsidRPr="00B56F71">
        <w:rPr>
          <w:color w:val="000000" w:themeColor="text1"/>
        </w:rPr>
        <w:t>左右（图</w:t>
      </w:r>
      <w:r w:rsidR="00DE0EF2" w:rsidRPr="00B56F71">
        <w:rPr>
          <w:color w:val="000000" w:themeColor="text1"/>
        </w:rPr>
        <w:t>5.6-5</w:t>
      </w:r>
      <w:r w:rsidRPr="00B56F71">
        <w:rPr>
          <w:color w:val="000000" w:themeColor="text1"/>
        </w:rPr>
        <w:t>）。</w:t>
      </w:r>
    </w:p>
    <w:p w:rsidR="0048780D" w:rsidRPr="00B56F71" w:rsidRDefault="0048780D" w:rsidP="0048780D">
      <w:pPr>
        <w:ind w:firstLine="480"/>
        <w:jc w:val="center"/>
        <w:rPr>
          <w:color w:val="000000" w:themeColor="text1"/>
        </w:rPr>
      </w:pPr>
      <w:r w:rsidRPr="00B56F71">
        <w:rPr>
          <w:noProof/>
          <w:color w:val="000000" w:themeColor="text1"/>
          <w:kern w:val="0"/>
          <w:szCs w:val="24"/>
        </w:rPr>
        <w:lastRenderedPageBreak/>
        <w:drawing>
          <wp:inline distT="0" distB="0" distL="0" distR="0" wp14:anchorId="45D1D34A" wp14:editId="1DA3A6C9">
            <wp:extent cx="5210175" cy="2466975"/>
            <wp:effectExtent l="0" t="0" r="952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10175" cy="2466975"/>
                    </a:xfrm>
                    <a:prstGeom prst="rect">
                      <a:avLst/>
                    </a:prstGeom>
                    <a:noFill/>
                    <a:ln>
                      <a:noFill/>
                    </a:ln>
                  </pic:spPr>
                </pic:pic>
              </a:graphicData>
            </a:graphic>
          </wp:inline>
        </w:drawing>
      </w:r>
    </w:p>
    <w:p w:rsidR="00DE0EF2" w:rsidRPr="00B56F71" w:rsidRDefault="00DE0EF2" w:rsidP="00DE0EF2">
      <w:pPr>
        <w:ind w:firstLineChars="0" w:firstLine="0"/>
        <w:jc w:val="center"/>
        <w:rPr>
          <w:rFonts w:eastAsia="黑体"/>
          <w:color w:val="000000" w:themeColor="text1"/>
        </w:rPr>
      </w:pPr>
      <w:r w:rsidRPr="00B56F71">
        <w:rPr>
          <w:rFonts w:eastAsia="黑体"/>
          <w:color w:val="000000" w:themeColor="text1"/>
        </w:rPr>
        <w:t>图</w:t>
      </w:r>
      <w:r w:rsidRPr="00B56F71">
        <w:rPr>
          <w:rFonts w:eastAsia="黑体"/>
          <w:color w:val="000000" w:themeColor="text1"/>
        </w:rPr>
        <w:t xml:space="preserve">5.6-5  </w:t>
      </w:r>
      <w:r w:rsidRPr="00B56F71">
        <w:rPr>
          <w:rFonts w:eastAsia="黑体" w:hint="eastAsia"/>
          <w:color w:val="000000" w:themeColor="text1"/>
        </w:rPr>
        <w:t>区域浅层孔隙水动态</w:t>
      </w:r>
      <w:r w:rsidRPr="00B56F71">
        <w:rPr>
          <w:rFonts w:eastAsia="黑体"/>
          <w:color w:val="000000" w:themeColor="text1"/>
        </w:rPr>
        <w:t>曲线图</w:t>
      </w:r>
    </w:p>
    <w:p w:rsidR="0048780D" w:rsidRPr="00B56F71" w:rsidRDefault="0048780D" w:rsidP="0048780D">
      <w:pPr>
        <w:ind w:firstLine="480"/>
        <w:rPr>
          <w:color w:val="000000" w:themeColor="text1"/>
        </w:rPr>
      </w:pPr>
      <w:r w:rsidRPr="00B56F71">
        <w:rPr>
          <w:color w:val="000000" w:themeColor="text1"/>
        </w:rPr>
        <w:t>（</w:t>
      </w:r>
      <w:r w:rsidRPr="00B56F71">
        <w:rPr>
          <w:color w:val="000000" w:themeColor="text1"/>
        </w:rPr>
        <w:t>2</w:t>
      </w:r>
      <w:r w:rsidRPr="00B56F71">
        <w:rPr>
          <w:color w:val="000000" w:themeColor="text1"/>
        </w:rPr>
        <w:t>）深层孔隙水动态</w:t>
      </w:r>
    </w:p>
    <w:p w:rsidR="0048780D" w:rsidRPr="00B56F71" w:rsidRDefault="0048780D" w:rsidP="0048780D">
      <w:pPr>
        <w:ind w:firstLine="480"/>
        <w:rPr>
          <w:color w:val="000000" w:themeColor="text1"/>
        </w:rPr>
      </w:pPr>
      <w:r w:rsidRPr="00B56F71">
        <w:rPr>
          <w:color w:val="000000" w:themeColor="text1"/>
        </w:rPr>
        <w:t>深层孔隙水动态同浅层孔隙水相似，年水位变幅稍小，为</w:t>
      </w:r>
      <w:r w:rsidRPr="00B56F71">
        <w:rPr>
          <w:color w:val="000000" w:themeColor="text1"/>
        </w:rPr>
        <w:t>1.5m</w:t>
      </w:r>
      <w:r w:rsidRPr="00B56F71">
        <w:rPr>
          <w:color w:val="000000" w:themeColor="text1"/>
        </w:rPr>
        <w:t>左右，表明二者之间水力联系密切</w:t>
      </w:r>
      <w:r w:rsidRPr="00B56F71">
        <w:rPr>
          <w:color w:val="000000" w:themeColor="text1"/>
        </w:rPr>
        <w:t>(</w:t>
      </w:r>
      <w:r w:rsidRPr="00B56F71">
        <w:rPr>
          <w:color w:val="000000" w:themeColor="text1"/>
        </w:rPr>
        <w:t>图</w:t>
      </w:r>
      <w:r w:rsidR="00DE0EF2" w:rsidRPr="00B56F71">
        <w:rPr>
          <w:color w:val="000000" w:themeColor="text1"/>
        </w:rPr>
        <w:t>5.6-6</w:t>
      </w:r>
      <w:r w:rsidR="00DE0EF2" w:rsidRPr="00B56F71">
        <w:rPr>
          <w:rFonts w:hint="eastAsia"/>
          <w:color w:val="000000" w:themeColor="text1"/>
        </w:rPr>
        <w:t>)</w:t>
      </w:r>
      <w:r w:rsidRPr="00B56F71">
        <w:rPr>
          <w:color w:val="000000" w:themeColor="text1"/>
        </w:rPr>
        <w:t>。</w:t>
      </w:r>
    </w:p>
    <w:p w:rsidR="0048780D" w:rsidRPr="00B56F71" w:rsidRDefault="0048780D" w:rsidP="0048780D">
      <w:pPr>
        <w:ind w:firstLine="480"/>
        <w:jc w:val="center"/>
        <w:rPr>
          <w:color w:val="000000" w:themeColor="text1"/>
        </w:rPr>
      </w:pPr>
      <w:r w:rsidRPr="00B56F71">
        <w:rPr>
          <w:noProof/>
          <w:color w:val="000000" w:themeColor="text1"/>
          <w:kern w:val="0"/>
          <w:szCs w:val="24"/>
        </w:rPr>
        <w:drawing>
          <wp:inline distT="0" distB="0" distL="0" distR="0" wp14:anchorId="2A422BE3" wp14:editId="479A6627">
            <wp:extent cx="4972050" cy="23717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72050" cy="2371725"/>
                    </a:xfrm>
                    <a:prstGeom prst="rect">
                      <a:avLst/>
                    </a:prstGeom>
                    <a:noFill/>
                    <a:ln>
                      <a:noFill/>
                    </a:ln>
                  </pic:spPr>
                </pic:pic>
              </a:graphicData>
            </a:graphic>
          </wp:inline>
        </w:drawing>
      </w:r>
    </w:p>
    <w:p w:rsidR="00DE0EF2" w:rsidRPr="00B56F71" w:rsidRDefault="00DE0EF2" w:rsidP="00DE0EF2">
      <w:pPr>
        <w:ind w:firstLineChars="0" w:firstLine="0"/>
        <w:jc w:val="center"/>
        <w:rPr>
          <w:rFonts w:eastAsia="黑体"/>
          <w:color w:val="000000" w:themeColor="text1"/>
        </w:rPr>
      </w:pPr>
      <w:r w:rsidRPr="00B56F71">
        <w:rPr>
          <w:rFonts w:eastAsia="黑体"/>
          <w:color w:val="000000" w:themeColor="text1"/>
        </w:rPr>
        <w:t>图</w:t>
      </w:r>
      <w:r w:rsidRPr="00B56F71">
        <w:rPr>
          <w:rFonts w:eastAsia="黑体"/>
          <w:color w:val="000000" w:themeColor="text1"/>
        </w:rPr>
        <w:t xml:space="preserve">5.6-6  </w:t>
      </w:r>
      <w:r w:rsidRPr="00B56F71">
        <w:rPr>
          <w:rFonts w:eastAsia="黑体" w:hint="eastAsia"/>
          <w:color w:val="000000" w:themeColor="text1"/>
        </w:rPr>
        <w:t>区域深层孔隙水动态</w:t>
      </w:r>
      <w:r w:rsidRPr="00B56F71">
        <w:rPr>
          <w:rFonts w:eastAsia="黑体"/>
          <w:color w:val="000000" w:themeColor="text1"/>
        </w:rPr>
        <w:t>曲线图</w:t>
      </w:r>
    </w:p>
    <w:p w:rsidR="0048780D" w:rsidRPr="00B56F71" w:rsidRDefault="0048780D" w:rsidP="0048780D">
      <w:pPr>
        <w:ind w:firstLine="480"/>
        <w:rPr>
          <w:color w:val="000000" w:themeColor="text1"/>
        </w:rPr>
      </w:pPr>
      <w:r w:rsidRPr="00B56F71">
        <w:rPr>
          <w:color w:val="000000" w:themeColor="text1"/>
        </w:rPr>
        <w:t>（五）区域水文地质存在的问题</w:t>
      </w:r>
    </w:p>
    <w:p w:rsidR="0048780D" w:rsidRPr="00B56F71" w:rsidRDefault="0048780D" w:rsidP="0048780D">
      <w:pPr>
        <w:ind w:firstLine="480"/>
        <w:rPr>
          <w:color w:val="000000" w:themeColor="text1"/>
        </w:rPr>
      </w:pPr>
      <w:r w:rsidRPr="00B56F71">
        <w:rPr>
          <w:color w:val="000000" w:themeColor="text1"/>
        </w:rPr>
        <w:t>根据《安徽省颍上县区域水文地质调查报告》数据，颍上县境内存在两类环境地质问题：浅层地下水污染和地面塌陷。由于</w:t>
      </w:r>
      <w:r w:rsidRPr="00B56F71">
        <w:rPr>
          <w:color w:val="000000" w:themeColor="text1"/>
        </w:rPr>
        <w:t>“</w:t>
      </w:r>
      <w:r w:rsidRPr="00B56F71">
        <w:rPr>
          <w:color w:val="000000" w:themeColor="text1"/>
        </w:rPr>
        <w:t>三废</w:t>
      </w:r>
      <w:r w:rsidRPr="00B56F71">
        <w:rPr>
          <w:color w:val="000000" w:themeColor="text1"/>
        </w:rPr>
        <w:t>”</w:t>
      </w:r>
      <w:r w:rsidRPr="00B56F71">
        <w:rPr>
          <w:color w:val="000000" w:themeColor="text1"/>
        </w:rPr>
        <w:t>大量排放及农药化肥的大量使用，颍上县境内地表水污染严重，尤其颍河闸下至杨湖一带已劣于地表水</w:t>
      </w:r>
      <w:r w:rsidRPr="00B56F71">
        <w:rPr>
          <w:color w:val="000000" w:themeColor="text1"/>
        </w:rPr>
        <w:t>V</w:t>
      </w:r>
      <w:r w:rsidRPr="00B56F71">
        <w:rPr>
          <w:color w:val="000000" w:themeColor="text1"/>
        </w:rPr>
        <w:t>级标准。同时因地下水防护性能较差，包气带岩性主要为亚砂土，致使颍上县境内一些地段地下水受到程度不同的污染。浅层水污染多呈块状、带状分布，深层水污染多呈点状分布。因煤炭开采及矿坑排水，颍上县境内谢桥煤矿</w:t>
      </w:r>
      <w:r w:rsidRPr="00B56F71">
        <w:rPr>
          <w:color w:val="000000" w:themeColor="text1"/>
        </w:rPr>
        <w:t>1997</w:t>
      </w:r>
      <w:r w:rsidRPr="00B56F71">
        <w:rPr>
          <w:color w:val="000000" w:themeColor="text1"/>
        </w:rPr>
        <w:t>年</w:t>
      </w:r>
      <w:r w:rsidRPr="00B56F71">
        <w:rPr>
          <w:color w:val="000000" w:themeColor="text1"/>
        </w:rPr>
        <w:t>5</w:t>
      </w:r>
      <w:r w:rsidRPr="00B56F71">
        <w:rPr>
          <w:color w:val="000000" w:themeColor="text1"/>
        </w:rPr>
        <w:t>月投产以来，已引起一定范围的不均匀地面沉降及塌陷，塌陷深度</w:t>
      </w:r>
      <w:r w:rsidRPr="00B56F71">
        <w:rPr>
          <w:color w:val="000000" w:themeColor="text1"/>
        </w:rPr>
        <w:t>1m</w:t>
      </w:r>
      <w:r w:rsidRPr="00B56F71">
        <w:rPr>
          <w:color w:val="000000" w:themeColor="text1"/>
        </w:rPr>
        <w:t>以上的面积已达</w:t>
      </w:r>
      <w:r w:rsidRPr="00B56F71">
        <w:rPr>
          <w:color w:val="000000" w:themeColor="text1"/>
        </w:rPr>
        <w:t>0.lkm</w:t>
      </w:r>
      <w:r w:rsidRPr="00B56F71">
        <w:rPr>
          <w:color w:val="000000" w:themeColor="text1"/>
          <w:vertAlign w:val="superscript"/>
        </w:rPr>
        <w:t>2</w:t>
      </w:r>
      <w:r w:rsidRPr="00B56F71">
        <w:rPr>
          <w:color w:val="000000" w:themeColor="text1"/>
        </w:rPr>
        <w:t>(</w:t>
      </w:r>
      <w:r w:rsidRPr="00B56F71">
        <w:rPr>
          <w:color w:val="000000" w:themeColor="text1"/>
        </w:rPr>
        <w:t>约</w:t>
      </w:r>
      <w:r w:rsidRPr="00B56F71">
        <w:rPr>
          <w:color w:val="000000" w:themeColor="text1"/>
        </w:rPr>
        <w:t>150</w:t>
      </w:r>
      <w:r w:rsidRPr="00B56F71">
        <w:rPr>
          <w:color w:val="000000" w:themeColor="text1"/>
        </w:rPr>
        <w:t>亩</w:t>
      </w:r>
      <w:r w:rsidRPr="00B56F71">
        <w:rPr>
          <w:color w:val="000000" w:themeColor="text1"/>
        </w:rPr>
        <w:t>)</w:t>
      </w:r>
      <w:r w:rsidRPr="00B56F71">
        <w:rPr>
          <w:color w:val="000000" w:themeColor="text1"/>
        </w:rPr>
        <w:t>。</w:t>
      </w:r>
    </w:p>
    <w:p w:rsidR="0048780D" w:rsidRPr="00B56F71" w:rsidRDefault="0048780D" w:rsidP="0048780D">
      <w:pPr>
        <w:ind w:firstLine="480"/>
        <w:rPr>
          <w:rFonts w:hint="eastAsia"/>
          <w:color w:val="000000" w:themeColor="text1"/>
        </w:rPr>
      </w:pPr>
      <w:r w:rsidRPr="00B56F71">
        <w:rPr>
          <w:color w:val="000000" w:themeColor="text1"/>
        </w:rPr>
        <w:lastRenderedPageBreak/>
        <w:t>根据野外现场观察，安徽颍上经济技术区范围内目前还没有发现明显的浅层地下水污染和地面塌陷现象。</w:t>
      </w:r>
    </w:p>
    <w:p w:rsidR="007D043E" w:rsidRPr="00B56F71" w:rsidRDefault="007D043E" w:rsidP="007D043E">
      <w:pPr>
        <w:pStyle w:val="afffffffffffffffff2"/>
        <w:spacing w:beforeLines="50" w:before="163" w:afterLines="50" w:after="163"/>
        <w:rPr>
          <w:color w:val="000000" w:themeColor="text1"/>
        </w:rPr>
      </w:pPr>
      <w:r w:rsidRPr="00B56F71">
        <w:rPr>
          <w:rFonts w:cs="Times New Roman"/>
          <w:color w:val="000000" w:themeColor="text1"/>
        </w:rPr>
        <w:t>5.7</w:t>
      </w:r>
      <w:r w:rsidRPr="00B56F71">
        <w:rPr>
          <w:rFonts w:hint="eastAsia"/>
          <w:color w:val="000000" w:themeColor="text1"/>
        </w:rPr>
        <w:t>环境风险预测与评价</w:t>
      </w:r>
    </w:p>
    <w:p w:rsidR="007D043E" w:rsidRPr="00B56F71" w:rsidRDefault="007D043E" w:rsidP="007D043E">
      <w:pPr>
        <w:ind w:firstLine="480"/>
        <w:rPr>
          <w:color w:val="000000" w:themeColor="text1"/>
        </w:rPr>
      </w:pPr>
    </w:p>
    <w:p w:rsidR="007D043E" w:rsidRPr="00B56F71" w:rsidRDefault="007D043E" w:rsidP="007D043E">
      <w:pPr>
        <w:ind w:firstLine="480"/>
        <w:rPr>
          <w:color w:val="000000" w:themeColor="text1"/>
        </w:rPr>
        <w:sectPr w:rsidR="007D043E" w:rsidRPr="00B56F71" w:rsidSect="00A45AE0">
          <w:headerReference w:type="default" r:id="rId99"/>
          <w:pgSz w:w="11907" w:h="16840"/>
          <w:pgMar w:top="1440" w:right="1440" w:bottom="1440" w:left="1440" w:header="851" w:footer="992" w:gutter="0"/>
          <w:cols w:space="425"/>
          <w:docGrid w:type="lines" w:linePitch="326"/>
        </w:sectPr>
      </w:pPr>
    </w:p>
    <w:p w:rsidR="00181103" w:rsidRPr="00B56F71" w:rsidRDefault="00743F91" w:rsidP="00743F91">
      <w:pPr>
        <w:pStyle w:val="afffffffffffffffff1"/>
        <w:spacing w:beforeLines="50" w:before="163" w:afterLines="50" w:after="163"/>
        <w:rPr>
          <w:rFonts w:cs="Times New Roman"/>
          <w:color w:val="000000" w:themeColor="text1"/>
        </w:rPr>
      </w:pPr>
      <w:r w:rsidRPr="00B56F71">
        <w:rPr>
          <w:rFonts w:cs="Times New Roman" w:hint="eastAsia"/>
          <w:color w:val="000000" w:themeColor="text1"/>
        </w:rPr>
        <w:lastRenderedPageBreak/>
        <w:t>6</w:t>
      </w:r>
      <w:r w:rsidR="00B12D72" w:rsidRPr="00B56F71">
        <w:rPr>
          <w:rFonts w:cs="Times New Roman"/>
          <w:color w:val="000000" w:themeColor="text1"/>
        </w:rPr>
        <w:t xml:space="preserve"> </w:t>
      </w:r>
      <w:r w:rsidR="00B12D72" w:rsidRPr="00B56F71">
        <w:rPr>
          <w:rFonts w:cs="Times New Roman"/>
          <w:color w:val="000000" w:themeColor="text1"/>
        </w:rPr>
        <w:t>污染防治措施及经济、技术可行性论证</w:t>
      </w:r>
    </w:p>
    <w:p w:rsidR="00181103" w:rsidRPr="00B56F71" w:rsidRDefault="00B12D72" w:rsidP="00743F91">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6.1</w:t>
      </w:r>
      <w:r w:rsidRPr="00B56F71">
        <w:rPr>
          <w:rFonts w:cs="Times New Roman"/>
          <w:color w:val="000000" w:themeColor="text1"/>
          <w:sz w:val="28"/>
        </w:rPr>
        <w:t>废气污染防治措施评述</w:t>
      </w:r>
    </w:p>
    <w:p w:rsidR="00E665F3" w:rsidRPr="00B56F71" w:rsidRDefault="00E665F3" w:rsidP="00E665F3">
      <w:pPr>
        <w:ind w:firstLine="480"/>
        <w:rPr>
          <w:color w:val="000000" w:themeColor="text1"/>
        </w:rPr>
      </w:pPr>
      <w:r w:rsidRPr="00B56F71">
        <w:rPr>
          <w:rFonts w:hint="eastAsia"/>
          <w:color w:val="000000" w:themeColor="text1"/>
        </w:rPr>
        <w:t>根据工程分析，</w:t>
      </w:r>
      <w:r w:rsidR="00743F91" w:rsidRPr="00B56F71">
        <w:rPr>
          <w:rFonts w:hint="eastAsia"/>
          <w:color w:val="000000" w:themeColor="text1"/>
        </w:rPr>
        <w:t>技改</w:t>
      </w:r>
      <w:r w:rsidRPr="00B56F71">
        <w:rPr>
          <w:rFonts w:hint="eastAsia"/>
          <w:color w:val="000000" w:themeColor="text1"/>
        </w:rPr>
        <w:t>项目废气主要</w:t>
      </w:r>
      <w:r w:rsidR="00743F91" w:rsidRPr="00B56F71">
        <w:rPr>
          <w:rFonts w:hint="eastAsia"/>
          <w:color w:val="000000" w:themeColor="text1"/>
        </w:rPr>
        <w:t>为</w:t>
      </w:r>
      <w:r w:rsidRPr="00B56F71">
        <w:rPr>
          <w:rFonts w:hint="eastAsia"/>
          <w:color w:val="000000" w:themeColor="text1"/>
        </w:rPr>
        <w:t>有组织废气和无组织废气。项目产生有组织废气包括</w:t>
      </w:r>
      <w:r w:rsidR="00743F91" w:rsidRPr="00B56F71">
        <w:rPr>
          <w:color w:val="000000" w:themeColor="text1"/>
        </w:rPr>
        <w:t>工艺废气、污水站废气、危废仓库废气</w:t>
      </w:r>
      <w:r w:rsidRPr="00B56F71">
        <w:rPr>
          <w:rFonts w:hint="eastAsia"/>
          <w:color w:val="000000" w:themeColor="text1"/>
        </w:rPr>
        <w:t>；无组织废气包括</w:t>
      </w:r>
      <w:r w:rsidR="00743F91" w:rsidRPr="00B56F71">
        <w:rPr>
          <w:color w:val="000000" w:themeColor="text1"/>
        </w:rPr>
        <w:t>工艺废气、污水站废气、危废仓库废气</w:t>
      </w:r>
      <w:r w:rsidRPr="00B56F71">
        <w:rPr>
          <w:rFonts w:hint="eastAsia"/>
          <w:color w:val="000000" w:themeColor="text1"/>
        </w:rPr>
        <w:t>。</w:t>
      </w:r>
    </w:p>
    <w:p w:rsidR="00181103" w:rsidRPr="00B56F71" w:rsidRDefault="00B12D72" w:rsidP="00743F91">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w:t>
      </w:r>
      <w:r w:rsidRPr="00B56F71">
        <w:rPr>
          <w:rFonts w:eastAsia="宋体" w:cs="Times New Roman" w:hint="eastAsia"/>
          <w:b/>
          <w:color w:val="000000" w:themeColor="text1"/>
          <w:sz w:val="24"/>
        </w:rPr>
        <w:t>.</w:t>
      </w:r>
      <w:r w:rsidRPr="00B56F71">
        <w:rPr>
          <w:rFonts w:eastAsia="宋体" w:cs="Times New Roman"/>
          <w:b/>
          <w:color w:val="000000" w:themeColor="text1"/>
          <w:sz w:val="24"/>
        </w:rPr>
        <w:t>1</w:t>
      </w:r>
      <w:r w:rsidRPr="00B56F71">
        <w:rPr>
          <w:rFonts w:eastAsia="宋体" w:cs="Times New Roman" w:hint="eastAsia"/>
          <w:b/>
          <w:color w:val="000000" w:themeColor="text1"/>
          <w:sz w:val="24"/>
        </w:rPr>
        <w:t>.1</w:t>
      </w:r>
      <w:r w:rsidRPr="00B56F71">
        <w:rPr>
          <w:rFonts w:eastAsia="宋体" w:cs="Times New Roman" w:hint="eastAsia"/>
          <w:b/>
          <w:color w:val="000000" w:themeColor="text1"/>
          <w:sz w:val="24"/>
        </w:rPr>
        <w:t>有组织废气污染防治措施评述</w:t>
      </w:r>
    </w:p>
    <w:p w:rsidR="00181103" w:rsidRPr="00B56F71" w:rsidRDefault="00B12D72" w:rsidP="00743F91">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6</w:t>
      </w:r>
      <w:r w:rsidRPr="00B56F71">
        <w:rPr>
          <w:rFonts w:cs="Times New Roman" w:hint="eastAsia"/>
          <w:b/>
          <w:color w:val="000000" w:themeColor="text1"/>
        </w:rPr>
        <w:t>.</w:t>
      </w:r>
      <w:r w:rsidRPr="00B56F71">
        <w:rPr>
          <w:rFonts w:cs="Times New Roman"/>
          <w:b/>
          <w:color w:val="000000" w:themeColor="text1"/>
        </w:rPr>
        <w:t>1</w:t>
      </w:r>
      <w:r w:rsidRPr="00B56F71">
        <w:rPr>
          <w:rFonts w:cs="Times New Roman" w:hint="eastAsia"/>
          <w:b/>
          <w:color w:val="000000" w:themeColor="text1"/>
        </w:rPr>
        <w:t>.1.1</w:t>
      </w:r>
      <w:r w:rsidRPr="00B56F71">
        <w:rPr>
          <w:rFonts w:cs="Times New Roman" w:hint="eastAsia"/>
          <w:b/>
          <w:color w:val="000000" w:themeColor="text1"/>
        </w:rPr>
        <w:t>概述</w:t>
      </w:r>
    </w:p>
    <w:p w:rsidR="00181103" w:rsidRPr="00B56F71" w:rsidRDefault="00743F91">
      <w:pPr>
        <w:ind w:firstLine="480"/>
        <w:rPr>
          <w:rFonts w:cs="Times New Roman"/>
          <w:color w:val="000000" w:themeColor="text1"/>
        </w:rPr>
      </w:pPr>
      <w:r w:rsidRPr="00B56F71">
        <w:rPr>
          <w:rFonts w:cs="Times New Roman" w:hint="eastAsia"/>
          <w:color w:val="000000" w:themeColor="text1"/>
        </w:rPr>
        <w:t>技改</w:t>
      </w:r>
      <w:r w:rsidR="00B12D72" w:rsidRPr="00B56F71">
        <w:rPr>
          <w:rFonts w:cs="Times New Roman" w:hint="eastAsia"/>
          <w:color w:val="000000" w:themeColor="text1"/>
        </w:rPr>
        <w:t>项目有组织废气主要为</w:t>
      </w:r>
      <w:r w:rsidR="00B12D72" w:rsidRPr="00B56F71">
        <w:rPr>
          <w:rFonts w:cs="Times New Roman"/>
          <w:color w:val="000000" w:themeColor="text1"/>
        </w:rPr>
        <w:t>生产过程中的</w:t>
      </w:r>
      <w:r w:rsidRPr="00B56F71">
        <w:rPr>
          <w:color w:val="000000" w:themeColor="text1"/>
        </w:rPr>
        <w:t>污水站废气、危废仓库废气</w:t>
      </w:r>
      <w:r w:rsidRPr="00B56F71">
        <w:rPr>
          <w:rFonts w:hint="eastAsia"/>
          <w:color w:val="000000" w:themeColor="text1"/>
        </w:rPr>
        <w:t>，</w:t>
      </w:r>
      <w:r w:rsidRPr="00B56F71">
        <w:rPr>
          <w:color w:val="000000" w:themeColor="text1"/>
        </w:rPr>
        <w:t>有组织废气产生情况</w:t>
      </w:r>
      <w:r w:rsidRPr="00B56F71">
        <w:rPr>
          <w:rFonts w:hint="eastAsia"/>
          <w:color w:val="000000" w:themeColor="text1"/>
        </w:rPr>
        <w:t>详见</w:t>
      </w:r>
      <w:r w:rsidRPr="00B56F71">
        <w:rPr>
          <w:color w:val="000000" w:themeColor="text1"/>
        </w:rPr>
        <w:t>表</w:t>
      </w:r>
      <w:r w:rsidRPr="00B56F71">
        <w:rPr>
          <w:rFonts w:hint="eastAsia"/>
          <w:color w:val="000000" w:themeColor="text1"/>
        </w:rPr>
        <w:t>3.6-3</w:t>
      </w:r>
      <w:r w:rsidR="00B12D72" w:rsidRPr="00B56F71">
        <w:rPr>
          <w:rFonts w:cs="Times New Roman" w:hint="eastAsia"/>
          <w:color w:val="000000" w:themeColor="text1"/>
        </w:rPr>
        <w:t>。</w:t>
      </w:r>
    </w:p>
    <w:p w:rsidR="00181103" w:rsidRPr="00B56F71" w:rsidRDefault="00B12D72" w:rsidP="00743F91">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6</w:t>
      </w:r>
      <w:r w:rsidRPr="00B56F71">
        <w:rPr>
          <w:rFonts w:cs="Times New Roman" w:hint="eastAsia"/>
          <w:b/>
          <w:color w:val="000000" w:themeColor="text1"/>
        </w:rPr>
        <w:t>.</w:t>
      </w:r>
      <w:r w:rsidRPr="00B56F71">
        <w:rPr>
          <w:rFonts w:cs="Times New Roman"/>
          <w:b/>
          <w:color w:val="000000" w:themeColor="text1"/>
        </w:rPr>
        <w:t>1</w:t>
      </w:r>
      <w:r w:rsidRPr="00B56F71">
        <w:rPr>
          <w:rFonts w:cs="Times New Roman" w:hint="eastAsia"/>
          <w:b/>
          <w:color w:val="000000" w:themeColor="text1"/>
        </w:rPr>
        <w:t>.1.2</w:t>
      </w:r>
      <w:r w:rsidRPr="00B56F71">
        <w:rPr>
          <w:rFonts w:cs="Times New Roman" w:hint="eastAsia"/>
          <w:b/>
          <w:color w:val="000000" w:themeColor="text1"/>
        </w:rPr>
        <w:t>废气的收集系统</w:t>
      </w:r>
    </w:p>
    <w:p w:rsidR="00EB2483" w:rsidRPr="00B56F71" w:rsidRDefault="00EB2483">
      <w:pPr>
        <w:ind w:firstLine="480"/>
        <w:rPr>
          <w:color w:val="000000" w:themeColor="text1"/>
        </w:rPr>
      </w:pPr>
      <w:r w:rsidRPr="00B56F71">
        <w:rPr>
          <w:rFonts w:cs="Times New Roman" w:hint="eastAsia"/>
          <w:color w:val="000000" w:themeColor="text1"/>
        </w:rPr>
        <w:t>由</w:t>
      </w:r>
      <w:r w:rsidR="00743F91" w:rsidRPr="00B56F71">
        <w:rPr>
          <w:rFonts w:cs="Times New Roman"/>
          <w:color w:val="000000" w:themeColor="text1"/>
        </w:rPr>
        <w:t>3.6-3</w:t>
      </w:r>
      <w:r w:rsidRPr="00B56F71">
        <w:rPr>
          <w:rFonts w:cs="Times New Roman" w:hint="eastAsia"/>
          <w:color w:val="000000" w:themeColor="text1"/>
        </w:rPr>
        <w:t>可知</w:t>
      </w:r>
      <w:r w:rsidRPr="00B56F71">
        <w:rPr>
          <w:rFonts w:cs="Times New Roman"/>
          <w:color w:val="000000" w:themeColor="text1"/>
        </w:rPr>
        <w:t>，技改项目废气</w:t>
      </w:r>
      <w:r w:rsidRPr="00B56F71">
        <w:rPr>
          <w:rFonts w:cs="Times New Roman" w:hint="eastAsia"/>
          <w:color w:val="000000" w:themeColor="text1"/>
        </w:rPr>
        <w:t>主要为</w:t>
      </w:r>
      <w:r w:rsidR="00B40D33" w:rsidRPr="00B56F71">
        <w:rPr>
          <w:rFonts w:hint="eastAsia"/>
          <w:color w:val="000000" w:themeColor="text1"/>
        </w:rPr>
        <w:t>不含卤素酸性</w:t>
      </w:r>
      <w:r w:rsidR="00B40D33" w:rsidRPr="00B56F71">
        <w:rPr>
          <w:color w:val="000000" w:themeColor="text1"/>
        </w:rPr>
        <w:t>有机</w:t>
      </w:r>
      <w:r w:rsidR="00B40D33" w:rsidRPr="00B56F71">
        <w:rPr>
          <w:rFonts w:hint="eastAsia"/>
          <w:color w:val="000000" w:themeColor="text1"/>
        </w:rPr>
        <w:t>混合</w:t>
      </w:r>
      <w:r w:rsidR="00B40D33" w:rsidRPr="00B56F71">
        <w:rPr>
          <w:color w:val="000000" w:themeColor="text1"/>
        </w:rPr>
        <w:t>废气</w:t>
      </w:r>
      <w:r w:rsidR="00934665" w:rsidRPr="00B56F71">
        <w:rPr>
          <w:rFonts w:cs="Times New Roman"/>
          <w:color w:val="000000" w:themeColor="text1"/>
        </w:rPr>
        <w:t>（</w:t>
      </w:r>
      <w:r w:rsidR="00934665" w:rsidRPr="00B56F71">
        <w:rPr>
          <w:rFonts w:cs="Times New Roman" w:hint="eastAsia"/>
          <w:color w:val="000000" w:themeColor="text1"/>
        </w:rPr>
        <w:t>乙酰乙酸乙酯、</w:t>
      </w:r>
      <w:r w:rsidR="00934665" w:rsidRPr="00B56F71">
        <w:rPr>
          <w:rFonts w:cs="Times New Roman"/>
          <w:color w:val="000000" w:themeColor="text1"/>
        </w:rPr>
        <w:t>乙醇等）</w:t>
      </w:r>
      <w:r w:rsidR="00934665" w:rsidRPr="00B56F71">
        <w:rPr>
          <w:rFonts w:cs="Times New Roman" w:hint="eastAsia"/>
          <w:color w:val="000000" w:themeColor="text1"/>
        </w:rPr>
        <w:t>、</w:t>
      </w:r>
      <w:r w:rsidR="00934665" w:rsidRPr="00B56F71">
        <w:rPr>
          <w:color w:val="000000" w:themeColor="text1"/>
        </w:rPr>
        <w:t>危废仓库废气</w:t>
      </w:r>
      <w:r w:rsidR="00934665" w:rsidRPr="00B56F71">
        <w:rPr>
          <w:rFonts w:hint="eastAsia"/>
          <w:color w:val="000000" w:themeColor="text1"/>
        </w:rPr>
        <w:t>（</w:t>
      </w:r>
      <w:r w:rsidR="00934665" w:rsidRPr="00B56F71">
        <w:rPr>
          <w:rFonts w:hint="eastAsia"/>
          <w:color w:val="000000" w:themeColor="text1"/>
        </w:rPr>
        <w:t>VOCs</w:t>
      </w:r>
      <w:r w:rsidR="00934665" w:rsidRPr="00B56F71">
        <w:rPr>
          <w:rFonts w:hint="eastAsia"/>
          <w:color w:val="000000" w:themeColor="text1"/>
        </w:rPr>
        <w:t>）</w:t>
      </w:r>
      <w:r w:rsidR="00934665" w:rsidRPr="00B56F71">
        <w:rPr>
          <w:color w:val="000000" w:themeColor="text1"/>
        </w:rPr>
        <w:t>、污水站废气</w:t>
      </w:r>
      <w:r w:rsidR="00934665" w:rsidRPr="00B56F71">
        <w:rPr>
          <w:rFonts w:hint="eastAsia"/>
          <w:color w:val="000000" w:themeColor="text1"/>
        </w:rPr>
        <w:t>（氨</w:t>
      </w:r>
      <w:r w:rsidR="00934665" w:rsidRPr="00B56F71">
        <w:rPr>
          <w:color w:val="000000" w:themeColor="text1"/>
        </w:rPr>
        <w:t>、硫化氢</w:t>
      </w:r>
      <w:r w:rsidR="00934665" w:rsidRPr="00B56F71">
        <w:rPr>
          <w:rFonts w:hint="eastAsia"/>
          <w:color w:val="000000" w:themeColor="text1"/>
        </w:rPr>
        <w:t>）等</w:t>
      </w:r>
      <w:r w:rsidRPr="00B56F71">
        <w:rPr>
          <w:rFonts w:cs="Times New Roman" w:hint="eastAsia"/>
          <w:color w:val="000000" w:themeColor="text1"/>
        </w:rPr>
        <w:t>，</w:t>
      </w:r>
      <w:r w:rsidRPr="00B56F71">
        <w:rPr>
          <w:rFonts w:hint="eastAsia"/>
          <w:color w:val="000000" w:themeColor="text1"/>
        </w:rPr>
        <w:t>建设单位首先选择密封性好的生产设备，将生产过程中产生的废气通过管道送入废气处理装置进行处理。</w:t>
      </w:r>
    </w:p>
    <w:p w:rsidR="00497A98" w:rsidRPr="00B56F71" w:rsidRDefault="00934665" w:rsidP="00497A98">
      <w:pPr>
        <w:ind w:firstLine="480"/>
        <w:rPr>
          <w:color w:val="000000" w:themeColor="text1"/>
        </w:rPr>
      </w:pPr>
      <w:r w:rsidRPr="00B56F71">
        <w:rPr>
          <w:rFonts w:hint="eastAsia"/>
          <w:color w:val="000000" w:themeColor="text1"/>
        </w:rPr>
        <w:t>本项目反应釜</w:t>
      </w:r>
      <w:r w:rsidRPr="00B56F71">
        <w:rPr>
          <w:color w:val="000000" w:themeColor="text1"/>
        </w:rPr>
        <w:t>采用顶部添加液体物料，</w:t>
      </w:r>
      <w:r w:rsidRPr="00B56F71">
        <w:rPr>
          <w:rFonts w:hint="eastAsia"/>
          <w:color w:val="000000" w:themeColor="text1"/>
        </w:rPr>
        <w:t>导管贴壁给料，投料和出料设密封装置收集至</w:t>
      </w:r>
      <w:r w:rsidRPr="00B56F71">
        <w:rPr>
          <w:color w:val="000000" w:themeColor="text1"/>
        </w:rPr>
        <w:t>废气处理系统，</w:t>
      </w:r>
      <w:r w:rsidRPr="00B56F71">
        <w:rPr>
          <w:rFonts w:hint="eastAsia"/>
          <w:color w:val="000000" w:themeColor="text1"/>
        </w:rPr>
        <w:t>且装卸挥发性有机液体时，应采取全密闭、浸没式液下装载等工艺。采取以上措施</w:t>
      </w:r>
      <w:r w:rsidRPr="00B56F71">
        <w:rPr>
          <w:color w:val="000000" w:themeColor="text1"/>
        </w:rPr>
        <w:t>后，废气的</w:t>
      </w:r>
      <w:r w:rsidRPr="00B56F71">
        <w:rPr>
          <w:rFonts w:hint="eastAsia"/>
          <w:color w:val="000000" w:themeColor="text1"/>
        </w:rPr>
        <w:t>捕集</w:t>
      </w:r>
      <w:r w:rsidRPr="00B56F71">
        <w:rPr>
          <w:color w:val="000000" w:themeColor="text1"/>
        </w:rPr>
        <w:t>效率可达到</w:t>
      </w:r>
      <w:r w:rsidRPr="00B56F71">
        <w:rPr>
          <w:rFonts w:hint="eastAsia"/>
          <w:color w:val="000000" w:themeColor="text1"/>
        </w:rPr>
        <w:t>98</w:t>
      </w:r>
      <w:r w:rsidRPr="00B56F71">
        <w:rPr>
          <w:color w:val="000000" w:themeColor="text1"/>
        </w:rPr>
        <w:t>%</w:t>
      </w:r>
      <w:r w:rsidRPr="00B56F71">
        <w:rPr>
          <w:rFonts w:hint="eastAsia"/>
          <w:color w:val="000000" w:themeColor="text1"/>
        </w:rPr>
        <w:t>。</w:t>
      </w:r>
      <w:r w:rsidR="007A3B25" w:rsidRPr="00B56F71">
        <w:rPr>
          <w:rFonts w:hint="eastAsia"/>
          <w:color w:val="000000" w:themeColor="text1"/>
        </w:rPr>
        <w:t>废气</w:t>
      </w:r>
      <w:r w:rsidR="007A3B25" w:rsidRPr="00B56F71">
        <w:rPr>
          <w:color w:val="000000" w:themeColor="text1"/>
        </w:rPr>
        <w:t>收集系统收集方式如下：</w:t>
      </w:r>
    </w:p>
    <w:p w:rsidR="007A3B25" w:rsidRPr="00B56F71" w:rsidRDefault="007A3B25" w:rsidP="00934665">
      <w:pPr>
        <w:pStyle w:val="afffff5"/>
        <w:spacing w:line="360" w:lineRule="auto"/>
        <w:rPr>
          <w:color w:val="000000" w:themeColor="text1"/>
        </w:rPr>
      </w:pPr>
      <w:r w:rsidRPr="00B56F71">
        <w:rPr>
          <w:rFonts w:hint="eastAsia"/>
          <w:color w:val="000000" w:themeColor="text1"/>
        </w:rPr>
        <w:t>表</w:t>
      </w:r>
      <w:r w:rsidRPr="00B56F71">
        <w:rPr>
          <w:color w:val="000000" w:themeColor="text1"/>
        </w:rPr>
        <w:t xml:space="preserve">6.1-1  </w:t>
      </w:r>
      <w:r w:rsidR="00934665" w:rsidRPr="00B56F71">
        <w:rPr>
          <w:rFonts w:hint="eastAsia"/>
          <w:color w:val="000000" w:themeColor="text1"/>
        </w:rPr>
        <w:t>技改</w:t>
      </w:r>
      <w:r w:rsidRPr="00B56F71">
        <w:rPr>
          <w:rFonts w:hint="eastAsia"/>
          <w:color w:val="000000" w:themeColor="text1"/>
        </w:rPr>
        <w:t>项目各废气收集方式一览表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564"/>
        <w:gridCol w:w="998"/>
        <w:gridCol w:w="1569"/>
        <w:gridCol w:w="2425"/>
        <w:gridCol w:w="2516"/>
      </w:tblGrid>
      <w:tr w:rsidR="00B56F71" w:rsidRPr="00B56F71" w:rsidTr="00B40D33">
        <w:trPr>
          <w:jc w:val="center"/>
        </w:trPr>
        <w:tc>
          <w:tcPr>
            <w:tcW w:w="1564" w:type="dxa"/>
            <w:vAlign w:val="center"/>
          </w:tcPr>
          <w:p w:rsidR="00B40D33" w:rsidRPr="00B56F71" w:rsidRDefault="00B40D33" w:rsidP="00B40D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工艺过程</w:t>
            </w: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方式</w:t>
            </w:r>
          </w:p>
        </w:tc>
        <w:tc>
          <w:tcPr>
            <w:tcW w:w="2425" w:type="dxa"/>
            <w:vAlign w:val="center"/>
          </w:tcPr>
          <w:p w:rsidR="00B40D33" w:rsidRPr="00B56F71" w:rsidRDefault="00B40D33" w:rsidP="00B40D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污染物</w:t>
            </w:r>
            <w:r w:rsidRPr="00B56F71">
              <w:rPr>
                <w:rFonts w:ascii="Times New Roman" w:hAnsi="Times New Roman" w:cs="Times New Roman"/>
                <w:b/>
                <w:color w:val="000000" w:themeColor="text1"/>
                <w:kern w:val="0"/>
                <w:szCs w:val="20"/>
              </w:rPr>
              <w:t>排放方式</w:t>
            </w:r>
          </w:p>
        </w:tc>
        <w:tc>
          <w:tcPr>
            <w:tcW w:w="2516" w:type="dxa"/>
            <w:vAlign w:val="center"/>
          </w:tcPr>
          <w:p w:rsidR="00B40D33" w:rsidRPr="00B56F71" w:rsidRDefault="00B40D33" w:rsidP="00B40D33">
            <w:pPr>
              <w:pStyle w:val="afffc"/>
              <w:spacing w:line="240" w:lineRule="auto"/>
              <w:rPr>
                <w:rFonts w:ascii="Times New Roman" w:hAnsi="Times New Roman" w:cs="Times New Roman"/>
                <w:b/>
                <w:color w:val="000000" w:themeColor="text1"/>
                <w:kern w:val="0"/>
                <w:szCs w:val="20"/>
              </w:rPr>
            </w:pPr>
            <w:r w:rsidRPr="00B56F71">
              <w:rPr>
                <w:rFonts w:ascii="Times New Roman" w:hAnsi="Times New Roman" w:cs="Times New Roman" w:hint="eastAsia"/>
                <w:b/>
                <w:color w:val="000000" w:themeColor="text1"/>
                <w:kern w:val="0"/>
                <w:szCs w:val="20"/>
              </w:rPr>
              <w:t>集气方式</w:t>
            </w:r>
          </w:p>
        </w:tc>
      </w:tr>
      <w:tr w:rsidR="00B56F71" w:rsidRPr="00B56F71" w:rsidTr="00B40D33">
        <w:trPr>
          <w:jc w:val="center"/>
        </w:trPr>
        <w:tc>
          <w:tcPr>
            <w:tcW w:w="1564"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物料贮存（桶装</w:t>
            </w:r>
            <w:r w:rsidRPr="00B56F71">
              <w:rPr>
                <w:rFonts w:ascii="Times New Roman" w:hAnsi="Times New Roman" w:cs="Times New Roman"/>
                <w:color w:val="000000" w:themeColor="text1"/>
                <w:kern w:val="0"/>
                <w:szCs w:val="20"/>
              </w:rPr>
              <w:t>密闭</w:t>
            </w:r>
            <w:r w:rsidRPr="00B56F71">
              <w:rPr>
                <w:rFonts w:ascii="Times New Roman" w:hAnsi="Times New Roman" w:cs="Times New Roman" w:hint="eastAsia"/>
                <w:color w:val="000000" w:themeColor="text1"/>
                <w:kern w:val="0"/>
                <w:szCs w:val="20"/>
              </w:rPr>
              <w:t>）</w:t>
            </w: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w:t>
            </w:r>
          </w:p>
        </w:tc>
      </w:tr>
      <w:tr w:rsidR="00B56F71" w:rsidRPr="00B56F71" w:rsidTr="00B40D33">
        <w:trPr>
          <w:jc w:val="center"/>
        </w:trPr>
        <w:tc>
          <w:tcPr>
            <w:tcW w:w="1564"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物料输送</w:t>
            </w: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泵输送</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贮槽</w:t>
            </w:r>
            <w:r w:rsidRPr="00B56F71">
              <w:rPr>
                <w:rFonts w:ascii="Times New Roman" w:hAnsi="Times New Roman" w:cs="Times New Roman"/>
                <w:color w:val="000000" w:themeColor="text1"/>
                <w:kern w:val="0"/>
                <w:szCs w:val="20"/>
              </w:rPr>
              <w:t>处间歇排放</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接废气管路</w:t>
            </w:r>
          </w:p>
        </w:tc>
      </w:tr>
      <w:tr w:rsidR="00B56F71" w:rsidRPr="00B56F71" w:rsidTr="00B40D33">
        <w:trPr>
          <w:jc w:val="center"/>
        </w:trPr>
        <w:tc>
          <w:tcPr>
            <w:tcW w:w="1564" w:type="dxa"/>
            <w:vMerge w:val="restart"/>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投料</w:t>
            </w:r>
          </w:p>
        </w:tc>
        <w:tc>
          <w:tcPr>
            <w:tcW w:w="998" w:type="dxa"/>
            <w:vMerge w:val="restart"/>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液体物料</w:t>
            </w:r>
          </w:p>
        </w:tc>
        <w:tc>
          <w:tcPr>
            <w:tcW w:w="1569"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槽液</w:t>
            </w:r>
            <w:r w:rsidRPr="00B56F71">
              <w:rPr>
                <w:rFonts w:ascii="Times New Roman" w:hAnsi="Times New Roman" w:cs="Times New Roman"/>
                <w:color w:val="000000" w:themeColor="text1"/>
                <w:kern w:val="0"/>
                <w:szCs w:val="20"/>
              </w:rPr>
              <w:t>投料</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反应釜中物料</w:t>
            </w:r>
            <w:r w:rsidRPr="00B56F71">
              <w:rPr>
                <w:rFonts w:ascii="Times New Roman" w:hAnsi="Times New Roman" w:cs="Times New Roman"/>
                <w:color w:val="000000" w:themeColor="text1"/>
                <w:kern w:val="0"/>
                <w:szCs w:val="20"/>
              </w:rPr>
              <w:t>间歇</w:t>
            </w:r>
            <w:r w:rsidRPr="00B56F71">
              <w:rPr>
                <w:rFonts w:ascii="Times New Roman" w:hAnsi="Times New Roman" w:cs="Times New Roman" w:hint="eastAsia"/>
                <w:color w:val="000000" w:themeColor="text1"/>
                <w:kern w:val="0"/>
                <w:szCs w:val="20"/>
              </w:rPr>
              <w:t>排放</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通过废气管路排放</w:t>
            </w:r>
          </w:p>
        </w:tc>
      </w:tr>
      <w:tr w:rsidR="00B56F71" w:rsidRPr="00B56F71" w:rsidTr="00B40D33">
        <w:trPr>
          <w:jc w:val="center"/>
        </w:trPr>
        <w:tc>
          <w:tcPr>
            <w:tcW w:w="1564" w:type="dxa"/>
            <w:vMerge/>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p>
        </w:tc>
        <w:tc>
          <w:tcPr>
            <w:tcW w:w="998" w:type="dxa"/>
            <w:vMerge/>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p>
        </w:tc>
        <w:tc>
          <w:tcPr>
            <w:tcW w:w="1569"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管道输送</w:t>
            </w:r>
            <w:r w:rsidRPr="00B56F71">
              <w:rPr>
                <w:rFonts w:ascii="Times New Roman" w:hAnsi="Times New Roman" w:cs="Times New Roman"/>
                <w:color w:val="000000" w:themeColor="text1"/>
                <w:kern w:val="0"/>
                <w:szCs w:val="20"/>
              </w:rPr>
              <w:t>投料</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反应釜中物料</w:t>
            </w:r>
            <w:r w:rsidRPr="00B56F71">
              <w:rPr>
                <w:rFonts w:ascii="Times New Roman" w:hAnsi="Times New Roman" w:cs="Times New Roman"/>
                <w:color w:val="000000" w:themeColor="text1"/>
                <w:kern w:val="0"/>
                <w:szCs w:val="20"/>
              </w:rPr>
              <w:t>间歇</w:t>
            </w:r>
            <w:r w:rsidRPr="00B56F71">
              <w:rPr>
                <w:rFonts w:ascii="Times New Roman" w:hAnsi="Times New Roman" w:cs="Times New Roman" w:hint="eastAsia"/>
                <w:color w:val="000000" w:themeColor="text1"/>
                <w:kern w:val="0"/>
                <w:szCs w:val="20"/>
              </w:rPr>
              <w:t>排放</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通过废气管路排放</w:t>
            </w:r>
          </w:p>
        </w:tc>
      </w:tr>
      <w:tr w:rsidR="00B56F71" w:rsidRPr="00B56F71" w:rsidTr="00B40D33">
        <w:trPr>
          <w:jc w:val="center"/>
        </w:trPr>
        <w:tc>
          <w:tcPr>
            <w:tcW w:w="1564" w:type="dxa"/>
            <w:vMerge/>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p>
        </w:tc>
        <w:tc>
          <w:tcPr>
            <w:tcW w:w="998" w:type="dxa"/>
            <w:vMerge/>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p>
        </w:tc>
        <w:tc>
          <w:tcPr>
            <w:tcW w:w="1569"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泵投料</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反应釜中物料</w:t>
            </w:r>
            <w:r w:rsidRPr="00B56F71">
              <w:rPr>
                <w:rFonts w:ascii="Times New Roman" w:hAnsi="Times New Roman" w:cs="Times New Roman"/>
                <w:color w:val="000000" w:themeColor="text1"/>
                <w:kern w:val="0"/>
                <w:szCs w:val="20"/>
              </w:rPr>
              <w:t>间歇</w:t>
            </w:r>
            <w:r w:rsidRPr="00B56F71">
              <w:rPr>
                <w:rFonts w:ascii="Times New Roman" w:hAnsi="Times New Roman" w:cs="Times New Roman" w:hint="eastAsia"/>
                <w:color w:val="000000" w:themeColor="text1"/>
                <w:kern w:val="0"/>
                <w:szCs w:val="20"/>
              </w:rPr>
              <w:t>排放</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通过废气管路排放</w:t>
            </w:r>
          </w:p>
        </w:tc>
      </w:tr>
      <w:tr w:rsidR="00B56F71" w:rsidRPr="00B56F71" w:rsidTr="00B40D33">
        <w:trPr>
          <w:jc w:val="center"/>
        </w:trPr>
        <w:tc>
          <w:tcPr>
            <w:tcW w:w="1564" w:type="dxa"/>
            <w:vMerge/>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投料器</w:t>
            </w:r>
            <w:r w:rsidRPr="00B56F71">
              <w:rPr>
                <w:rFonts w:ascii="Times New Roman" w:hAnsi="Times New Roman" w:cs="Times New Roman"/>
                <w:color w:val="000000" w:themeColor="text1"/>
                <w:kern w:val="0"/>
                <w:szCs w:val="20"/>
              </w:rPr>
              <w:t>投料（</w:t>
            </w:r>
            <w:r w:rsidRPr="00B56F71">
              <w:rPr>
                <w:rFonts w:ascii="Times New Roman" w:hAnsi="Times New Roman" w:cs="Times New Roman" w:hint="eastAsia"/>
                <w:color w:val="000000" w:themeColor="text1"/>
                <w:kern w:val="0"/>
                <w:szCs w:val="20"/>
              </w:rPr>
              <w:t>敏感类</w:t>
            </w:r>
            <w:r w:rsidRPr="00B56F71">
              <w:rPr>
                <w:rFonts w:ascii="Times New Roman" w:hAnsi="Times New Roman" w:cs="Times New Roman"/>
                <w:color w:val="000000" w:themeColor="text1"/>
                <w:kern w:val="0"/>
                <w:szCs w:val="20"/>
              </w:rPr>
              <w:t>固体物料或投料时反应釜有挥发性物料）</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反应釜中物料</w:t>
            </w:r>
            <w:r w:rsidRPr="00B56F71">
              <w:rPr>
                <w:rFonts w:ascii="Times New Roman" w:hAnsi="Times New Roman" w:cs="Times New Roman"/>
                <w:color w:val="000000" w:themeColor="text1"/>
                <w:kern w:val="0"/>
                <w:szCs w:val="20"/>
              </w:rPr>
              <w:t>间歇</w:t>
            </w:r>
            <w:r w:rsidRPr="00B56F71">
              <w:rPr>
                <w:rFonts w:ascii="Times New Roman" w:hAnsi="Times New Roman" w:cs="Times New Roman" w:hint="eastAsia"/>
                <w:color w:val="000000" w:themeColor="text1"/>
                <w:kern w:val="0"/>
                <w:szCs w:val="20"/>
              </w:rPr>
              <w:t>排放</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反应釜中物料</w:t>
            </w:r>
            <w:r w:rsidRPr="00B56F71">
              <w:rPr>
                <w:rFonts w:ascii="Times New Roman" w:hAnsi="Times New Roman" w:cs="Times New Roman"/>
                <w:color w:val="000000" w:themeColor="text1"/>
                <w:kern w:val="0"/>
                <w:szCs w:val="20"/>
              </w:rPr>
              <w:t>间歇</w:t>
            </w:r>
            <w:r w:rsidRPr="00B56F71">
              <w:rPr>
                <w:rFonts w:ascii="Times New Roman" w:hAnsi="Times New Roman" w:cs="Times New Roman" w:hint="eastAsia"/>
                <w:color w:val="000000" w:themeColor="text1"/>
                <w:kern w:val="0"/>
                <w:szCs w:val="20"/>
              </w:rPr>
              <w:t>排放</w:t>
            </w:r>
          </w:p>
        </w:tc>
      </w:tr>
      <w:tr w:rsidR="00B56F71" w:rsidRPr="00B56F71" w:rsidTr="00B40D33">
        <w:trPr>
          <w:jc w:val="center"/>
        </w:trPr>
        <w:tc>
          <w:tcPr>
            <w:tcW w:w="1564"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反应过程</w:t>
            </w: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常压反应（密闭反应釜）</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间歇</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设呼吸阀</w:t>
            </w:r>
            <w:r w:rsidRPr="00B56F71">
              <w:rPr>
                <w:rFonts w:ascii="Times New Roman" w:hAnsi="Times New Roman" w:cs="Times New Roman"/>
                <w:color w:val="000000" w:themeColor="text1"/>
                <w:kern w:val="0"/>
                <w:szCs w:val="20"/>
              </w:rPr>
              <w:t>/</w:t>
            </w:r>
            <w:r w:rsidRPr="00B56F71">
              <w:rPr>
                <w:rFonts w:ascii="Times New Roman" w:hAnsi="Times New Roman" w:cs="Times New Roman" w:hint="eastAsia"/>
                <w:color w:val="000000" w:themeColor="text1"/>
                <w:kern w:val="0"/>
                <w:szCs w:val="20"/>
              </w:rPr>
              <w:t>氮封装置，接废气管路</w:t>
            </w:r>
          </w:p>
        </w:tc>
      </w:tr>
      <w:tr w:rsidR="00B56F71" w:rsidRPr="00B56F71" w:rsidTr="00B40D33">
        <w:trPr>
          <w:jc w:val="center"/>
        </w:trPr>
        <w:tc>
          <w:tcPr>
            <w:tcW w:w="1564"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反应后放空过程</w:t>
            </w: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常压反应（密闭反应釜）</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间歇</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设呼吸阀</w:t>
            </w:r>
            <w:r w:rsidRPr="00B56F71">
              <w:rPr>
                <w:rFonts w:ascii="Times New Roman" w:hAnsi="Times New Roman" w:cs="Times New Roman"/>
                <w:color w:val="000000" w:themeColor="text1"/>
                <w:kern w:val="0"/>
                <w:szCs w:val="20"/>
              </w:rPr>
              <w:t>/</w:t>
            </w:r>
            <w:r w:rsidRPr="00B56F71">
              <w:rPr>
                <w:rFonts w:ascii="Times New Roman" w:hAnsi="Times New Roman" w:cs="Times New Roman" w:hint="eastAsia"/>
                <w:color w:val="000000" w:themeColor="text1"/>
                <w:kern w:val="0"/>
                <w:szCs w:val="20"/>
              </w:rPr>
              <w:t>氮封装置，接废气管路</w:t>
            </w:r>
          </w:p>
        </w:tc>
      </w:tr>
      <w:tr w:rsidR="00B56F71" w:rsidRPr="00B56F71" w:rsidTr="00B40D33">
        <w:trPr>
          <w:jc w:val="center"/>
        </w:trPr>
        <w:tc>
          <w:tcPr>
            <w:tcW w:w="1564"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浓</w:t>
            </w:r>
            <w:r w:rsidRPr="00B56F71">
              <w:rPr>
                <w:rFonts w:ascii="Times New Roman" w:hAnsi="Times New Roman" w:cs="Times New Roman" w:hint="eastAsia"/>
                <w:color w:val="000000" w:themeColor="text1"/>
                <w:kern w:val="0"/>
                <w:szCs w:val="20"/>
              </w:rPr>
              <w:lastRenderedPageBreak/>
              <w:t>缩</w:t>
            </w: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呼吸口、放空管</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间歇</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设冷凝装置，冷凝器排口接入废气管路</w:t>
            </w:r>
          </w:p>
        </w:tc>
      </w:tr>
      <w:tr w:rsidR="00B56F71" w:rsidRPr="00B56F71" w:rsidTr="00B40D33">
        <w:trPr>
          <w:jc w:val="center"/>
        </w:trPr>
        <w:tc>
          <w:tcPr>
            <w:tcW w:w="1564"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烘干</w:t>
            </w: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呼吸口、放空管</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间歇</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设冷凝装置，冷凝器排口接入废气管路</w:t>
            </w:r>
          </w:p>
        </w:tc>
      </w:tr>
      <w:tr w:rsidR="00B56F71" w:rsidRPr="00B56F71" w:rsidTr="00B40D33">
        <w:trPr>
          <w:jc w:val="center"/>
        </w:trPr>
        <w:tc>
          <w:tcPr>
            <w:tcW w:w="1564"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过滤</w:t>
            </w: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挥发</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间歇</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滤液受槽呼吸口接入废气管路</w:t>
            </w:r>
          </w:p>
        </w:tc>
      </w:tr>
      <w:tr w:rsidR="00B56F71" w:rsidRPr="00B56F71" w:rsidTr="00B40D33">
        <w:trPr>
          <w:jc w:val="center"/>
        </w:trPr>
        <w:tc>
          <w:tcPr>
            <w:tcW w:w="1564"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离心</w:t>
            </w:r>
          </w:p>
        </w:tc>
        <w:tc>
          <w:tcPr>
            <w:tcW w:w="2567" w:type="dxa"/>
            <w:gridSpan w:val="2"/>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挥发</w:t>
            </w:r>
          </w:p>
        </w:tc>
        <w:tc>
          <w:tcPr>
            <w:tcW w:w="2425"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间歇</w:t>
            </w:r>
          </w:p>
        </w:tc>
        <w:tc>
          <w:tcPr>
            <w:tcW w:w="2516" w:type="dxa"/>
            <w:vAlign w:val="center"/>
          </w:tcPr>
          <w:p w:rsidR="00B40D33" w:rsidRPr="00B56F71" w:rsidRDefault="00B40D33" w:rsidP="00B40D33">
            <w:pPr>
              <w:pStyle w:val="afffc"/>
              <w:spacing w:line="240" w:lineRule="auto"/>
              <w:rPr>
                <w:rFonts w:ascii="Times New Roman" w:hAnsi="Times New Roman" w:cs="Times New Roman"/>
                <w:color w:val="000000" w:themeColor="text1"/>
                <w:kern w:val="0"/>
                <w:szCs w:val="20"/>
              </w:rPr>
            </w:pPr>
            <w:r w:rsidRPr="00B56F71">
              <w:rPr>
                <w:rFonts w:ascii="Times New Roman" w:hAnsi="Times New Roman" w:cs="Times New Roman" w:hint="eastAsia"/>
                <w:color w:val="000000" w:themeColor="text1"/>
                <w:kern w:val="0"/>
                <w:szCs w:val="20"/>
              </w:rPr>
              <w:t>滤液受槽呼吸口接入废气管路</w:t>
            </w:r>
          </w:p>
        </w:tc>
      </w:tr>
    </w:tbl>
    <w:p w:rsidR="00181103" w:rsidRPr="00B56F71" w:rsidRDefault="00B12D72" w:rsidP="00B40D33">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6</w:t>
      </w:r>
      <w:r w:rsidRPr="00B56F71">
        <w:rPr>
          <w:rFonts w:cs="Times New Roman" w:hint="eastAsia"/>
          <w:b/>
          <w:color w:val="000000" w:themeColor="text1"/>
        </w:rPr>
        <w:t>.</w:t>
      </w:r>
      <w:r w:rsidRPr="00B56F71">
        <w:rPr>
          <w:rFonts w:cs="Times New Roman"/>
          <w:b/>
          <w:color w:val="000000" w:themeColor="text1"/>
        </w:rPr>
        <w:t>1</w:t>
      </w:r>
      <w:r w:rsidRPr="00B56F71">
        <w:rPr>
          <w:rFonts w:cs="Times New Roman" w:hint="eastAsia"/>
          <w:b/>
          <w:color w:val="000000" w:themeColor="text1"/>
        </w:rPr>
        <w:t>.1.3</w:t>
      </w:r>
      <w:r w:rsidRPr="00B56F71">
        <w:rPr>
          <w:rFonts w:cs="Times New Roman" w:hint="eastAsia"/>
          <w:b/>
          <w:color w:val="000000" w:themeColor="text1"/>
        </w:rPr>
        <w:t>废气的处理系统</w:t>
      </w:r>
    </w:p>
    <w:p w:rsidR="00181103" w:rsidRPr="00B56F71" w:rsidRDefault="00B12D72">
      <w:pPr>
        <w:ind w:firstLine="480"/>
        <w:rPr>
          <w:color w:val="000000" w:themeColor="text1"/>
        </w:rPr>
      </w:pPr>
      <w:r w:rsidRPr="00B56F71">
        <w:rPr>
          <w:rFonts w:hint="eastAsia"/>
          <w:color w:val="000000" w:themeColor="text1"/>
        </w:rPr>
        <w:t>根据技改项目废气的成份及其性质选择相应的废气处理方式，其总体处理工艺是：</w:t>
      </w:r>
    </w:p>
    <w:p w:rsidR="00181103" w:rsidRPr="00B56F71" w:rsidRDefault="00B12D72">
      <w:pPr>
        <w:ind w:firstLine="482"/>
        <w:rPr>
          <w:color w:val="000000" w:themeColor="text1"/>
        </w:rPr>
      </w:pPr>
      <w:r w:rsidRPr="00B56F71">
        <w:rPr>
          <w:b/>
          <w:color w:val="000000" w:themeColor="text1"/>
        </w:rPr>
        <w:fldChar w:fldCharType="begin"/>
      </w:r>
      <w:r w:rsidRPr="00B56F71">
        <w:rPr>
          <w:b/>
          <w:color w:val="000000" w:themeColor="text1"/>
        </w:rPr>
        <w:instrText xml:space="preserve"> </w:instrText>
      </w:r>
      <w:r w:rsidRPr="00B56F71">
        <w:rPr>
          <w:rFonts w:hint="eastAsia"/>
          <w:b/>
          <w:color w:val="000000" w:themeColor="text1"/>
        </w:rPr>
        <w:instrText>= 1 \* GB3</w:instrText>
      </w:r>
      <w:r w:rsidRPr="00B56F71">
        <w:rPr>
          <w:b/>
          <w:color w:val="000000" w:themeColor="text1"/>
        </w:rPr>
        <w:instrText xml:space="preserve"> </w:instrText>
      </w:r>
      <w:r w:rsidRPr="00B56F71">
        <w:rPr>
          <w:b/>
          <w:color w:val="000000" w:themeColor="text1"/>
        </w:rPr>
        <w:fldChar w:fldCharType="separate"/>
      </w:r>
      <w:r w:rsidRPr="00B56F71">
        <w:rPr>
          <w:rFonts w:hint="eastAsia"/>
          <w:b/>
          <w:color w:val="000000" w:themeColor="text1"/>
        </w:rPr>
        <w:t>①</w:t>
      </w:r>
      <w:r w:rsidRPr="00B56F71">
        <w:rPr>
          <w:b/>
          <w:color w:val="000000" w:themeColor="text1"/>
        </w:rPr>
        <w:fldChar w:fldCharType="end"/>
      </w:r>
      <w:r w:rsidR="00B40D33" w:rsidRPr="00B56F71">
        <w:rPr>
          <w:rFonts w:hint="eastAsia"/>
          <w:b/>
          <w:color w:val="000000" w:themeColor="text1"/>
        </w:rPr>
        <w:t>不含卤素酸性有机混合废气</w:t>
      </w:r>
      <w:r w:rsidRPr="00B56F71">
        <w:rPr>
          <w:color w:val="000000" w:themeColor="text1"/>
        </w:rPr>
        <w:t>主要为</w:t>
      </w:r>
      <w:r w:rsidR="00B40D33" w:rsidRPr="00B56F71">
        <w:rPr>
          <w:rFonts w:hint="eastAsia"/>
          <w:color w:val="000000" w:themeColor="text1"/>
        </w:rPr>
        <w:t>乙酰乙酸乙酯、乙醇等</w:t>
      </w:r>
      <w:r w:rsidRPr="00B56F71">
        <w:rPr>
          <w:color w:val="000000" w:themeColor="text1"/>
        </w:rPr>
        <w:t>，拟采取</w:t>
      </w:r>
      <w:r w:rsidR="002D4AB8" w:rsidRPr="00B56F71">
        <w:rPr>
          <w:b/>
          <w:color w:val="000000" w:themeColor="text1"/>
        </w:rPr>
        <w:t>“</w:t>
      </w:r>
      <w:r w:rsidR="00B40D33" w:rsidRPr="00B56F71">
        <w:rPr>
          <w:rFonts w:hint="eastAsia"/>
          <w:b/>
          <w:color w:val="000000" w:themeColor="text1"/>
        </w:rPr>
        <w:t>水吸收塔</w:t>
      </w:r>
      <w:r w:rsidR="002D4AB8" w:rsidRPr="00B56F71">
        <w:rPr>
          <w:b/>
          <w:color w:val="000000" w:themeColor="text1"/>
        </w:rPr>
        <w:t>”</w:t>
      </w:r>
      <w:r w:rsidRPr="00B56F71">
        <w:rPr>
          <w:rFonts w:hint="eastAsia"/>
          <w:color w:val="000000" w:themeColor="text1"/>
        </w:rPr>
        <w:t>方式处理后通过</w:t>
      </w:r>
      <w:r w:rsidRPr="00B56F71">
        <w:rPr>
          <w:rFonts w:hint="eastAsia"/>
          <w:color w:val="000000" w:themeColor="text1"/>
        </w:rPr>
        <w:t>1</w:t>
      </w:r>
      <w:r w:rsidRPr="00B56F71">
        <w:rPr>
          <w:color w:val="000000" w:themeColor="text1"/>
        </w:rPr>
        <w:t>5m</w:t>
      </w:r>
      <w:r w:rsidRPr="00B56F71">
        <w:rPr>
          <w:color w:val="000000" w:themeColor="text1"/>
        </w:rPr>
        <w:t>高排气筒排放；</w:t>
      </w:r>
    </w:p>
    <w:p w:rsidR="00422CF5" w:rsidRPr="00B56F71" w:rsidRDefault="00B40D33" w:rsidP="002D4AB8">
      <w:pPr>
        <w:ind w:firstLine="482"/>
        <w:rPr>
          <w:color w:val="000000" w:themeColor="text1"/>
        </w:rPr>
      </w:pPr>
      <w:r w:rsidRPr="00B56F71">
        <w:rPr>
          <w:rFonts w:hint="eastAsia"/>
          <w:b/>
          <w:color w:val="000000" w:themeColor="text1"/>
        </w:rPr>
        <w:t>②</w:t>
      </w:r>
      <w:r w:rsidR="00DA0CE8" w:rsidRPr="00B56F71">
        <w:rPr>
          <w:rFonts w:hint="eastAsia"/>
          <w:b/>
          <w:color w:val="000000" w:themeColor="text1"/>
        </w:rPr>
        <w:t>污水站</w:t>
      </w:r>
      <w:r w:rsidR="00DA0CE8" w:rsidRPr="00B56F71">
        <w:rPr>
          <w:b/>
          <w:color w:val="000000" w:themeColor="text1"/>
        </w:rPr>
        <w:t>废气</w:t>
      </w:r>
      <w:r w:rsidR="00DA0CE8" w:rsidRPr="00B56F71">
        <w:rPr>
          <w:color w:val="000000" w:themeColor="text1"/>
        </w:rPr>
        <w:t>主要为氨气</w:t>
      </w:r>
      <w:r w:rsidR="00DA0CE8" w:rsidRPr="00B56F71">
        <w:rPr>
          <w:rFonts w:hint="eastAsia"/>
          <w:color w:val="000000" w:themeColor="text1"/>
        </w:rPr>
        <w:t>和</w:t>
      </w:r>
      <w:r w:rsidR="00DA0CE8" w:rsidRPr="00B56F71">
        <w:rPr>
          <w:color w:val="000000" w:themeColor="text1"/>
        </w:rPr>
        <w:t>硫化氢，拟采取</w:t>
      </w:r>
      <w:r w:rsidR="00DA0CE8" w:rsidRPr="00B56F71">
        <w:rPr>
          <w:rFonts w:hint="eastAsia"/>
          <w:b/>
          <w:color w:val="000000" w:themeColor="text1"/>
        </w:rPr>
        <w:t>“</w:t>
      </w:r>
      <w:r w:rsidR="00E47D8F" w:rsidRPr="00B56F71">
        <w:rPr>
          <w:rFonts w:hint="eastAsia"/>
          <w:b/>
          <w:color w:val="000000" w:themeColor="text1"/>
        </w:rPr>
        <w:t>生物除臭系统</w:t>
      </w:r>
      <w:r w:rsidR="00DA0CE8" w:rsidRPr="00B56F71">
        <w:rPr>
          <w:rFonts w:hint="eastAsia"/>
          <w:b/>
          <w:color w:val="000000" w:themeColor="text1"/>
        </w:rPr>
        <w:t>”</w:t>
      </w:r>
      <w:r w:rsidR="00DA0CE8" w:rsidRPr="00B56F71">
        <w:rPr>
          <w:rFonts w:hint="eastAsia"/>
          <w:color w:val="000000" w:themeColor="text1"/>
        </w:rPr>
        <w:t>方式处理后通过</w:t>
      </w:r>
      <w:r w:rsidR="00DA0CE8" w:rsidRPr="00B56F71">
        <w:rPr>
          <w:rFonts w:hint="eastAsia"/>
          <w:color w:val="000000" w:themeColor="text1"/>
        </w:rPr>
        <w:t>15m</w:t>
      </w:r>
      <w:r w:rsidR="00DA0CE8" w:rsidRPr="00B56F71">
        <w:rPr>
          <w:rFonts w:hint="eastAsia"/>
          <w:color w:val="000000" w:themeColor="text1"/>
        </w:rPr>
        <w:t>排气筒排放。</w:t>
      </w:r>
    </w:p>
    <w:p w:rsidR="005525F5" w:rsidRPr="00B56F71" w:rsidRDefault="005525F5" w:rsidP="005525F5">
      <w:pPr>
        <w:ind w:firstLine="480"/>
        <w:rPr>
          <w:color w:val="000000" w:themeColor="text1"/>
        </w:rPr>
      </w:pPr>
      <w:r w:rsidRPr="00B56F71">
        <w:rPr>
          <w:rFonts w:hint="eastAsia"/>
          <w:color w:val="000000" w:themeColor="text1"/>
        </w:rPr>
        <w:t>③</w:t>
      </w:r>
      <w:r w:rsidRPr="00B56F71">
        <w:rPr>
          <w:rFonts w:hint="eastAsia"/>
          <w:b/>
          <w:color w:val="000000" w:themeColor="text1"/>
        </w:rPr>
        <w:t>危废仓库</w:t>
      </w:r>
      <w:r w:rsidRPr="00B56F71">
        <w:rPr>
          <w:b/>
          <w:color w:val="000000" w:themeColor="text1"/>
        </w:rPr>
        <w:t>废气</w:t>
      </w:r>
      <w:r w:rsidRPr="00B56F71">
        <w:rPr>
          <w:rFonts w:hint="eastAsia"/>
          <w:color w:val="000000" w:themeColor="text1"/>
        </w:rPr>
        <w:t>主要</w:t>
      </w:r>
      <w:r w:rsidRPr="00B56F71">
        <w:rPr>
          <w:color w:val="000000" w:themeColor="text1"/>
        </w:rPr>
        <w:t>为</w:t>
      </w:r>
      <w:r w:rsidRPr="00B56F71">
        <w:rPr>
          <w:color w:val="000000" w:themeColor="text1"/>
        </w:rPr>
        <w:t>VOCs</w:t>
      </w:r>
      <w:r w:rsidRPr="00B56F71">
        <w:rPr>
          <w:rFonts w:hint="eastAsia"/>
          <w:color w:val="000000" w:themeColor="text1"/>
        </w:rPr>
        <w:t>，拟采取“</w:t>
      </w:r>
      <w:r w:rsidRPr="00B56F71">
        <w:rPr>
          <w:rFonts w:hint="eastAsia"/>
          <w:b/>
          <w:color w:val="000000" w:themeColor="text1"/>
        </w:rPr>
        <w:t>一级碱吸收</w:t>
      </w:r>
      <w:r w:rsidRPr="00B56F71">
        <w:rPr>
          <w:rFonts w:hint="eastAsia"/>
          <w:b/>
          <w:color w:val="000000" w:themeColor="text1"/>
        </w:rPr>
        <w:t>+</w:t>
      </w:r>
      <w:r w:rsidRPr="00B56F71">
        <w:rPr>
          <w:rFonts w:hint="eastAsia"/>
          <w:b/>
          <w:color w:val="000000" w:themeColor="text1"/>
        </w:rPr>
        <w:t>一级活性炭纤维吸附</w:t>
      </w:r>
      <w:r w:rsidRPr="00B56F71">
        <w:rPr>
          <w:rFonts w:hint="eastAsia"/>
          <w:color w:val="000000" w:themeColor="text1"/>
        </w:rPr>
        <w:t>”处理后通过</w:t>
      </w:r>
      <w:r w:rsidRPr="00B56F71">
        <w:rPr>
          <w:rFonts w:hint="eastAsia"/>
          <w:color w:val="000000" w:themeColor="text1"/>
        </w:rPr>
        <w:t>15m</w:t>
      </w:r>
      <w:r w:rsidRPr="00B56F71">
        <w:rPr>
          <w:rFonts w:hint="eastAsia"/>
          <w:color w:val="000000" w:themeColor="text1"/>
        </w:rPr>
        <w:t>排气筒排放。</w:t>
      </w:r>
    </w:p>
    <w:p w:rsidR="00181103" w:rsidRPr="00B56F71" w:rsidRDefault="00B12D72">
      <w:pPr>
        <w:ind w:firstLine="480"/>
        <w:rPr>
          <w:color w:val="000000" w:themeColor="text1"/>
        </w:rPr>
      </w:pPr>
      <w:r w:rsidRPr="00B56F71">
        <w:rPr>
          <w:rFonts w:hint="eastAsia"/>
          <w:color w:val="000000" w:themeColor="text1"/>
        </w:rPr>
        <w:t>技改项目有组织废气的收集系统和处理工艺流程见图</w:t>
      </w:r>
      <w:r w:rsidRPr="00B56F71">
        <w:rPr>
          <w:color w:val="000000" w:themeColor="text1"/>
        </w:rPr>
        <w:t>6.1</w:t>
      </w:r>
      <w:r w:rsidRPr="00B56F71">
        <w:rPr>
          <w:rFonts w:hint="eastAsia"/>
          <w:color w:val="000000" w:themeColor="text1"/>
        </w:rPr>
        <w:t>-1</w:t>
      </w:r>
      <w:r w:rsidRPr="00B56F71">
        <w:rPr>
          <w:rFonts w:hint="eastAsia"/>
          <w:color w:val="000000" w:themeColor="text1"/>
        </w:rPr>
        <w:t>。</w:t>
      </w:r>
    </w:p>
    <w:p w:rsidR="00181103" w:rsidRPr="00B56F71" w:rsidRDefault="005525F5">
      <w:pPr>
        <w:spacing w:line="240" w:lineRule="auto"/>
        <w:ind w:firstLine="480"/>
        <w:jc w:val="center"/>
        <w:rPr>
          <w:color w:val="000000" w:themeColor="text1"/>
        </w:rPr>
      </w:pPr>
      <w:r w:rsidRPr="00B56F71">
        <w:rPr>
          <w:color w:val="000000" w:themeColor="text1"/>
        </w:rPr>
        <w:object w:dxaOrig="12616" w:dyaOrig="2497">
          <v:shape id="_x0000_i8746" type="#_x0000_t75" style="width:467.25pt;height:89.25pt" o:ole="">
            <v:imagedata r:id="rId100" o:title=""/>
          </v:shape>
          <o:OLEObject Type="Embed" ProgID="RFFlow4" ShapeID="_x0000_i8746" DrawAspect="Content" ObjectID="_1613219377" r:id="rId101"/>
        </w:object>
      </w:r>
    </w:p>
    <w:p w:rsidR="00181103" w:rsidRPr="00B56F71" w:rsidRDefault="00B12D72">
      <w:pPr>
        <w:spacing w:line="240" w:lineRule="auto"/>
        <w:ind w:firstLine="480"/>
        <w:jc w:val="center"/>
        <w:rPr>
          <w:rFonts w:eastAsia="黑体" w:cs="Times New Roman"/>
          <w:color w:val="000000" w:themeColor="text1"/>
        </w:rPr>
      </w:pPr>
      <w:r w:rsidRPr="00B56F71">
        <w:rPr>
          <w:rFonts w:eastAsia="黑体" w:cs="Times New Roman" w:hint="eastAsia"/>
          <w:color w:val="000000" w:themeColor="text1"/>
        </w:rPr>
        <w:t>图</w:t>
      </w:r>
      <w:r w:rsidRPr="00B56F71">
        <w:rPr>
          <w:rFonts w:eastAsia="黑体" w:cs="Times New Roman" w:hint="eastAsia"/>
          <w:color w:val="000000" w:themeColor="text1"/>
        </w:rPr>
        <w:t>6.1</w:t>
      </w:r>
      <w:r w:rsidRPr="00B56F71">
        <w:rPr>
          <w:rFonts w:eastAsia="黑体" w:cs="Times New Roman"/>
          <w:color w:val="000000" w:themeColor="text1"/>
        </w:rPr>
        <w:t xml:space="preserve">-1 </w:t>
      </w:r>
      <w:r w:rsidR="00DA0CE8" w:rsidRPr="00B56F71">
        <w:rPr>
          <w:rFonts w:eastAsia="黑体" w:cs="Times New Roman" w:hint="eastAsia"/>
          <w:color w:val="000000" w:themeColor="text1"/>
        </w:rPr>
        <w:t>技改</w:t>
      </w:r>
      <w:r w:rsidRPr="00B56F71">
        <w:rPr>
          <w:rFonts w:eastAsia="黑体" w:cs="Times New Roman" w:hint="eastAsia"/>
          <w:color w:val="000000" w:themeColor="text1"/>
        </w:rPr>
        <w:t>项目</w:t>
      </w:r>
      <w:r w:rsidRPr="00B56F71">
        <w:rPr>
          <w:rFonts w:eastAsia="黑体" w:cs="Times New Roman"/>
          <w:color w:val="000000" w:themeColor="text1"/>
        </w:rPr>
        <w:t>废气收集系统和处理工艺流程图</w:t>
      </w:r>
    </w:p>
    <w:p w:rsidR="00181103" w:rsidRPr="00B56F71" w:rsidRDefault="00B12D72" w:rsidP="005525F5">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6</w:t>
      </w:r>
      <w:r w:rsidRPr="00B56F71">
        <w:rPr>
          <w:rFonts w:cs="Times New Roman" w:hint="eastAsia"/>
          <w:b/>
          <w:color w:val="000000" w:themeColor="text1"/>
        </w:rPr>
        <w:t>.</w:t>
      </w:r>
      <w:r w:rsidRPr="00B56F71">
        <w:rPr>
          <w:rFonts w:cs="Times New Roman"/>
          <w:b/>
          <w:color w:val="000000" w:themeColor="text1"/>
        </w:rPr>
        <w:t>1</w:t>
      </w:r>
      <w:r w:rsidRPr="00B56F71">
        <w:rPr>
          <w:rFonts w:cs="Times New Roman" w:hint="eastAsia"/>
          <w:b/>
          <w:color w:val="000000" w:themeColor="text1"/>
        </w:rPr>
        <w:t>.1.</w:t>
      </w:r>
      <w:r w:rsidRPr="00B56F71">
        <w:rPr>
          <w:rFonts w:cs="Times New Roman"/>
          <w:b/>
          <w:color w:val="000000" w:themeColor="text1"/>
        </w:rPr>
        <w:t>4</w:t>
      </w:r>
      <w:r w:rsidRPr="00B56F71">
        <w:rPr>
          <w:rFonts w:cs="Times New Roman" w:hint="eastAsia"/>
          <w:b/>
          <w:color w:val="000000" w:themeColor="text1"/>
        </w:rPr>
        <w:t>废气处理方案及</w:t>
      </w:r>
      <w:r w:rsidRPr="00B56F71">
        <w:rPr>
          <w:rFonts w:cs="Times New Roman"/>
          <w:b/>
          <w:color w:val="000000" w:themeColor="text1"/>
        </w:rPr>
        <w:t>可行性分析</w:t>
      </w:r>
    </w:p>
    <w:p w:rsidR="00181103" w:rsidRPr="00B56F71" w:rsidRDefault="00B12D72">
      <w:pPr>
        <w:ind w:firstLine="480"/>
        <w:rPr>
          <w:color w:val="000000" w:themeColor="text1"/>
        </w:rPr>
      </w:pPr>
      <w:r w:rsidRPr="00B56F71">
        <w:rPr>
          <w:rFonts w:hint="eastAsia"/>
          <w:color w:val="000000" w:themeColor="text1"/>
        </w:rPr>
        <w:t>根据工程分析，</w:t>
      </w:r>
      <w:r w:rsidR="005525F5" w:rsidRPr="00B56F71">
        <w:rPr>
          <w:rFonts w:cs="Times New Roman"/>
          <w:color w:val="000000" w:themeColor="text1"/>
        </w:rPr>
        <w:t>技改项目废气</w:t>
      </w:r>
      <w:r w:rsidR="005525F5" w:rsidRPr="00B56F71">
        <w:rPr>
          <w:rFonts w:cs="Times New Roman" w:hint="eastAsia"/>
          <w:color w:val="000000" w:themeColor="text1"/>
        </w:rPr>
        <w:t>主要为</w:t>
      </w:r>
      <w:r w:rsidR="005525F5" w:rsidRPr="00B56F71">
        <w:rPr>
          <w:rFonts w:hint="eastAsia"/>
          <w:color w:val="000000" w:themeColor="text1"/>
        </w:rPr>
        <w:t>不含卤素酸性</w:t>
      </w:r>
      <w:r w:rsidR="005525F5" w:rsidRPr="00B56F71">
        <w:rPr>
          <w:color w:val="000000" w:themeColor="text1"/>
        </w:rPr>
        <w:t>有机</w:t>
      </w:r>
      <w:r w:rsidR="005525F5" w:rsidRPr="00B56F71">
        <w:rPr>
          <w:rFonts w:hint="eastAsia"/>
          <w:color w:val="000000" w:themeColor="text1"/>
        </w:rPr>
        <w:t>混合</w:t>
      </w:r>
      <w:r w:rsidR="005525F5" w:rsidRPr="00B56F71">
        <w:rPr>
          <w:color w:val="000000" w:themeColor="text1"/>
        </w:rPr>
        <w:t>废气</w:t>
      </w:r>
      <w:r w:rsidR="005525F5" w:rsidRPr="00B56F71">
        <w:rPr>
          <w:rFonts w:cs="Times New Roman"/>
          <w:color w:val="000000" w:themeColor="text1"/>
        </w:rPr>
        <w:t>（</w:t>
      </w:r>
      <w:r w:rsidR="005525F5" w:rsidRPr="00B56F71">
        <w:rPr>
          <w:rFonts w:cs="Times New Roman" w:hint="eastAsia"/>
          <w:color w:val="000000" w:themeColor="text1"/>
        </w:rPr>
        <w:t>乙酰乙酸乙酯、</w:t>
      </w:r>
      <w:r w:rsidR="005525F5" w:rsidRPr="00B56F71">
        <w:rPr>
          <w:rFonts w:cs="Times New Roman"/>
          <w:color w:val="000000" w:themeColor="text1"/>
        </w:rPr>
        <w:t>乙醇等）</w:t>
      </w:r>
      <w:r w:rsidR="005525F5" w:rsidRPr="00B56F71">
        <w:rPr>
          <w:rFonts w:cs="Times New Roman" w:hint="eastAsia"/>
          <w:color w:val="000000" w:themeColor="text1"/>
        </w:rPr>
        <w:t>、</w:t>
      </w:r>
      <w:r w:rsidR="005525F5" w:rsidRPr="00B56F71">
        <w:rPr>
          <w:color w:val="000000" w:themeColor="text1"/>
        </w:rPr>
        <w:t>危废仓库废气</w:t>
      </w:r>
      <w:r w:rsidR="005525F5" w:rsidRPr="00B56F71">
        <w:rPr>
          <w:rFonts w:hint="eastAsia"/>
          <w:color w:val="000000" w:themeColor="text1"/>
        </w:rPr>
        <w:t>（</w:t>
      </w:r>
      <w:r w:rsidR="005525F5" w:rsidRPr="00B56F71">
        <w:rPr>
          <w:rFonts w:hint="eastAsia"/>
          <w:color w:val="000000" w:themeColor="text1"/>
        </w:rPr>
        <w:t>VOCs</w:t>
      </w:r>
      <w:r w:rsidR="005525F5" w:rsidRPr="00B56F71">
        <w:rPr>
          <w:rFonts w:hint="eastAsia"/>
          <w:color w:val="000000" w:themeColor="text1"/>
        </w:rPr>
        <w:t>）</w:t>
      </w:r>
      <w:r w:rsidR="005525F5" w:rsidRPr="00B56F71">
        <w:rPr>
          <w:color w:val="000000" w:themeColor="text1"/>
        </w:rPr>
        <w:t>、污水站废气</w:t>
      </w:r>
      <w:r w:rsidR="005525F5" w:rsidRPr="00B56F71">
        <w:rPr>
          <w:rFonts w:hint="eastAsia"/>
          <w:color w:val="000000" w:themeColor="text1"/>
        </w:rPr>
        <w:t>（氨</w:t>
      </w:r>
      <w:r w:rsidR="005525F5" w:rsidRPr="00B56F71">
        <w:rPr>
          <w:color w:val="000000" w:themeColor="text1"/>
        </w:rPr>
        <w:t>、硫化氢</w:t>
      </w:r>
      <w:r w:rsidR="005525F5" w:rsidRPr="00B56F71">
        <w:rPr>
          <w:rFonts w:hint="eastAsia"/>
          <w:color w:val="000000" w:themeColor="text1"/>
        </w:rPr>
        <w:t>）</w:t>
      </w:r>
      <w:r w:rsidR="00F160AB" w:rsidRPr="00B56F71">
        <w:rPr>
          <w:rFonts w:hint="eastAsia"/>
          <w:color w:val="000000" w:themeColor="text1"/>
        </w:rPr>
        <w:t>。</w:t>
      </w:r>
    </w:p>
    <w:p w:rsidR="00181103" w:rsidRPr="00B56F71" w:rsidRDefault="00B12D72">
      <w:pPr>
        <w:ind w:firstLine="482"/>
        <w:rPr>
          <w:b/>
          <w:color w:val="000000" w:themeColor="text1"/>
        </w:rPr>
      </w:pPr>
      <w:r w:rsidRPr="00B56F71">
        <w:rPr>
          <w:rFonts w:hint="eastAsia"/>
          <w:b/>
          <w:color w:val="000000" w:themeColor="text1"/>
        </w:rPr>
        <w:t>（</w:t>
      </w:r>
      <w:r w:rsidRPr="00B56F71">
        <w:rPr>
          <w:rFonts w:hint="eastAsia"/>
          <w:b/>
          <w:color w:val="000000" w:themeColor="text1"/>
        </w:rPr>
        <w:t>1</w:t>
      </w:r>
      <w:r w:rsidRPr="00B56F71">
        <w:rPr>
          <w:rFonts w:hint="eastAsia"/>
          <w:b/>
          <w:color w:val="000000" w:themeColor="text1"/>
        </w:rPr>
        <w:t>）工艺废气</w:t>
      </w:r>
    </w:p>
    <w:p w:rsidR="00F160AB" w:rsidRPr="00B56F71" w:rsidRDefault="00B01CFA" w:rsidP="005525F5">
      <w:pPr>
        <w:ind w:firstLine="482"/>
        <w:rPr>
          <w:b/>
          <w:color w:val="000000" w:themeColor="text1"/>
        </w:rPr>
      </w:pPr>
      <w:r w:rsidRPr="00B56F71">
        <w:rPr>
          <w:rFonts w:hint="eastAsia"/>
          <w:b/>
          <w:color w:val="000000" w:themeColor="text1"/>
        </w:rPr>
        <w:t>①</w:t>
      </w:r>
      <w:r w:rsidR="00F160AB" w:rsidRPr="00B56F71">
        <w:rPr>
          <w:rFonts w:hint="eastAsia"/>
          <w:b/>
          <w:color w:val="000000" w:themeColor="text1"/>
        </w:rPr>
        <w:t>废气</w:t>
      </w:r>
      <w:r w:rsidR="00F160AB" w:rsidRPr="00B56F71">
        <w:rPr>
          <w:b/>
          <w:color w:val="000000" w:themeColor="text1"/>
        </w:rPr>
        <w:t>成分特点</w:t>
      </w:r>
    </w:p>
    <w:p w:rsidR="00F160AB" w:rsidRPr="00B56F71" w:rsidRDefault="00F160AB" w:rsidP="005525F5">
      <w:pPr>
        <w:ind w:firstLine="480"/>
        <w:rPr>
          <w:color w:val="000000" w:themeColor="text1"/>
        </w:rPr>
      </w:pPr>
      <w:r w:rsidRPr="00B56F71">
        <w:rPr>
          <w:rFonts w:hint="eastAsia"/>
          <w:color w:val="000000" w:themeColor="text1"/>
        </w:rPr>
        <w:t>技改项目</w:t>
      </w:r>
      <w:r w:rsidRPr="00B56F71">
        <w:rPr>
          <w:color w:val="000000" w:themeColor="text1"/>
        </w:rPr>
        <w:t>工艺废气主要为</w:t>
      </w:r>
      <w:r w:rsidR="005525F5" w:rsidRPr="00B56F71">
        <w:rPr>
          <w:rFonts w:hint="eastAsia"/>
          <w:color w:val="000000" w:themeColor="text1"/>
        </w:rPr>
        <w:t>不含卤素酸性</w:t>
      </w:r>
      <w:r w:rsidR="005525F5" w:rsidRPr="00B56F71">
        <w:rPr>
          <w:color w:val="000000" w:themeColor="text1"/>
        </w:rPr>
        <w:t>有机</w:t>
      </w:r>
      <w:r w:rsidR="005525F5" w:rsidRPr="00B56F71">
        <w:rPr>
          <w:rFonts w:hint="eastAsia"/>
          <w:color w:val="000000" w:themeColor="text1"/>
        </w:rPr>
        <w:t>混合</w:t>
      </w:r>
      <w:r w:rsidR="005525F5" w:rsidRPr="00B56F71">
        <w:rPr>
          <w:color w:val="000000" w:themeColor="text1"/>
        </w:rPr>
        <w:t>废气</w:t>
      </w:r>
      <w:r w:rsidR="005525F5" w:rsidRPr="00B56F71">
        <w:rPr>
          <w:rFonts w:cs="Times New Roman"/>
          <w:color w:val="000000" w:themeColor="text1"/>
        </w:rPr>
        <w:t>（</w:t>
      </w:r>
      <w:r w:rsidR="005525F5" w:rsidRPr="00B56F71">
        <w:rPr>
          <w:rFonts w:cs="Times New Roman" w:hint="eastAsia"/>
          <w:color w:val="000000" w:themeColor="text1"/>
        </w:rPr>
        <w:t>乙酰乙酸乙酯、</w:t>
      </w:r>
      <w:r w:rsidR="005525F5" w:rsidRPr="00B56F71">
        <w:rPr>
          <w:rFonts w:cs="Times New Roman"/>
          <w:color w:val="000000" w:themeColor="text1"/>
        </w:rPr>
        <w:t>乙醇等）</w:t>
      </w:r>
      <w:r w:rsidRPr="00B56F71">
        <w:rPr>
          <w:color w:val="000000" w:themeColor="text1"/>
        </w:rPr>
        <w:t>。</w:t>
      </w:r>
    </w:p>
    <w:p w:rsidR="00F160AB" w:rsidRPr="00B56F71" w:rsidRDefault="00B01CFA" w:rsidP="005525F5">
      <w:pPr>
        <w:ind w:firstLine="482"/>
        <w:rPr>
          <w:b/>
          <w:color w:val="000000" w:themeColor="text1"/>
        </w:rPr>
      </w:pPr>
      <w:r w:rsidRPr="00B56F71">
        <w:rPr>
          <w:rFonts w:hint="eastAsia"/>
          <w:b/>
          <w:color w:val="000000" w:themeColor="text1"/>
        </w:rPr>
        <w:t>②</w:t>
      </w:r>
      <w:r w:rsidR="005525F5" w:rsidRPr="00B56F71">
        <w:rPr>
          <w:rFonts w:hint="eastAsia"/>
          <w:b/>
          <w:color w:val="000000" w:themeColor="text1"/>
        </w:rPr>
        <w:t>不含卤素酸性有机混合废气</w:t>
      </w:r>
      <w:r w:rsidR="00F160AB" w:rsidRPr="00B56F71">
        <w:rPr>
          <w:b/>
          <w:color w:val="000000" w:themeColor="text1"/>
        </w:rPr>
        <w:t>方案比选</w:t>
      </w:r>
    </w:p>
    <w:p w:rsidR="005525F5" w:rsidRPr="00B56F71" w:rsidRDefault="005525F5" w:rsidP="005525F5">
      <w:pPr>
        <w:ind w:firstLine="480"/>
        <w:rPr>
          <w:color w:val="000000" w:themeColor="text1"/>
        </w:rPr>
      </w:pPr>
      <w:r w:rsidRPr="00B56F71">
        <w:rPr>
          <w:rFonts w:hint="eastAsia"/>
          <w:color w:val="000000" w:themeColor="text1"/>
        </w:rPr>
        <w:t>技改项目生产</w:t>
      </w:r>
      <w:r w:rsidRPr="00B56F71">
        <w:rPr>
          <w:color w:val="000000" w:themeColor="text1"/>
        </w:rPr>
        <w:t>过程中</w:t>
      </w:r>
      <w:r w:rsidRPr="00B56F71">
        <w:rPr>
          <w:rFonts w:hint="eastAsia"/>
          <w:color w:val="000000" w:themeColor="text1"/>
        </w:rPr>
        <w:t>产生</w:t>
      </w:r>
      <w:r w:rsidRPr="00B56F71">
        <w:rPr>
          <w:color w:val="000000" w:themeColor="text1"/>
        </w:rPr>
        <w:t>的</w:t>
      </w:r>
      <w:r w:rsidRPr="00B56F71">
        <w:rPr>
          <w:rFonts w:hint="eastAsia"/>
          <w:color w:val="000000" w:themeColor="text1"/>
        </w:rPr>
        <w:t>酸性</w:t>
      </w:r>
      <w:r w:rsidRPr="00B56F71">
        <w:rPr>
          <w:color w:val="000000" w:themeColor="text1"/>
        </w:rPr>
        <w:t>废气主要为</w:t>
      </w:r>
      <w:r w:rsidRPr="00B56F71">
        <w:rPr>
          <w:rFonts w:hint="eastAsia"/>
          <w:color w:val="000000" w:themeColor="text1"/>
        </w:rPr>
        <w:t>乙酰乙酸乙酯、</w:t>
      </w:r>
      <w:r w:rsidRPr="00B56F71">
        <w:rPr>
          <w:color w:val="000000" w:themeColor="text1"/>
        </w:rPr>
        <w:t>乙醇等，</w:t>
      </w:r>
      <w:r w:rsidRPr="00B56F71">
        <w:rPr>
          <w:rFonts w:hint="eastAsia"/>
          <w:color w:val="000000" w:themeColor="text1"/>
        </w:rPr>
        <w:t>参考</w:t>
      </w:r>
      <w:r w:rsidRPr="00B56F71">
        <w:rPr>
          <w:color w:val="000000" w:themeColor="text1"/>
        </w:rPr>
        <w:t>《三废处理工程技术手册</w:t>
      </w:r>
      <w:r w:rsidRPr="00B56F71">
        <w:rPr>
          <w:color w:val="000000" w:themeColor="text1"/>
        </w:rPr>
        <w:t>-</w:t>
      </w:r>
      <w:r w:rsidRPr="00B56F71">
        <w:rPr>
          <w:color w:val="000000" w:themeColor="text1"/>
        </w:rPr>
        <w:t>废气卷》，对</w:t>
      </w:r>
      <w:r w:rsidRPr="00B56F71">
        <w:rPr>
          <w:rFonts w:hint="eastAsia"/>
          <w:color w:val="000000" w:themeColor="text1"/>
        </w:rPr>
        <w:t>酸性</w:t>
      </w:r>
      <w:r w:rsidRPr="00B56F71">
        <w:rPr>
          <w:color w:val="000000" w:themeColor="text1"/>
        </w:rPr>
        <w:t>废气的处理方法主要有水洗法、碱液吸收法和冷凝法</w:t>
      </w:r>
      <w:r w:rsidRPr="00B56F71">
        <w:rPr>
          <w:rFonts w:hint="eastAsia"/>
          <w:color w:val="000000" w:themeColor="text1"/>
        </w:rPr>
        <w:t>。</w:t>
      </w:r>
    </w:p>
    <w:p w:rsidR="005525F5" w:rsidRPr="00B56F71" w:rsidRDefault="005525F5" w:rsidP="005525F5">
      <w:pPr>
        <w:ind w:firstLine="480"/>
        <w:rPr>
          <w:color w:val="000000" w:themeColor="text1"/>
        </w:rPr>
        <w:sectPr w:rsidR="005525F5" w:rsidRPr="00B56F71" w:rsidSect="00A45AE0">
          <w:pgSz w:w="11907" w:h="16840"/>
          <w:pgMar w:top="1440" w:right="1440" w:bottom="1440" w:left="1440" w:header="851" w:footer="992" w:gutter="0"/>
          <w:cols w:space="425"/>
          <w:docGrid w:type="lines" w:linePitch="326"/>
        </w:sectPr>
      </w:pPr>
    </w:p>
    <w:p w:rsidR="00181103" w:rsidRPr="00B56F71" w:rsidRDefault="00B12D72" w:rsidP="005525F5">
      <w:pPr>
        <w:ind w:firstLineChars="0" w:firstLine="0"/>
        <w:jc w:val="center"/>
        <w:rPr>
          <w:rFonts w:eastAsia="黑体" w:cs="Times New Roman"/>
          <w:color w:val="000000" w:themeColor="text1"/>
        </w:rPr>
      </w:pPr>
      <w:r w:rsidRPr="00B56F71">
        <w:rPr>
          <w:rFonts w:eastAsia="黑体" w:cs="Times New Roman" w:hint="eastAsia"/>
          <w:color w:val="000000" w:themeColor="text1"/>
        </w:rPr>
        <w:lastRenderedPageBreak/>
        <w:t>表</w:t>
      </w:r>
      <w:r w:rsidRPr="00B56F71">
        <w:rPr>
          <w:rFonts w:eastAsia="黑体" w:cs="Times New Roman"/>
          <w:color w:val="000000" w:themeColor="text1"/>
        </w:rPr>
        <w:t>6.1</w:t>
      </w:r>
      <w:r w:rsidRPr="00B56F71">
        <w:rPr>
          <w:rFonts w:eastAsia="黑体" w:cs="Times New Roman" w:hint="eastAsia"/>
          <w:color w:val="000000" w:themeColor="text1"/>
        </w:rPr>
        <w:t xml:space="preserve">-2  </w:t>
      </w:r>
      <w:r w:rsidRPr="00B56F71">
        <w:rPr>
          <w:rFonts w:eastAsia="黑体" w:cs="Times New Roman" w:hint="eastAsia"/>
          <w:color w:val="000000" w:themeColor="text1"/>
        </w:rPr>
        <w:t>常见酸性气体治理方法</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
        <w:gridCol w:w="3743"/>
        <w:gridCol w:w="3261"/>
        <w:gridCol w:w="1082"/>
      </w:tblGrid>
      <w:tr w:rsidR="00B56F71" w:rsidRPr="00B56F71" w:rsidTr="005525F5">
        <w:trPr>
          <w:jc w:val="center"/>
        </w:trPr>
        <w:tc>
          <w:tcPr>
            <w:tcW w:w="986" w:type="dxa"/>
            <w:vAlign w:val="center"/>
          </w:tcPr>
          <w:p w:rsidR="005525F5" w:rsidRPr="00B56F71" w:rsidRDefault="005525F5" w:rsidP="005525F5">
            <w:pPr>
              <w:widowControl/>
              <w:spacing w:line="240" w:lineRule="auto"/>
              <w:ind w:firstLineChars="0" w:firstLine="0"/>
              <w:jc w:val="center"/>
              <w:rPr>
                <w:b/>
                <w:color w:val="000000" w:themeColor="text1"/>
                <w:sz w:val="21"/>
              </w:rPr>
            </w:pPr>
            <w:r w:rsidRPr="00B56F71">
              <w:rPr>
                <w:b/>
                <w:color w:val="000000" w:themeColor="text1"/>
                <w:sz w:val="21"/>
              </w:rPr>
              <w:t>方法</w:t>
            </w:r>
          </w:p>
        </w:tc>
        <w:tc>
          <w:tcPr>
            <w:tcW w:w="3743" w:type="dxa"/>
            <w:vAlign w:val="center"/>
          </w:tcPr>
          <w:p w:rsidR="005525F5" w:rsidRPr="00B56F71" w:rsidRDefault="005525F5" w:rsidP="005525F5">
            <w:pPr>
              <w:widowControl/>
              <w:spacing w:line="240" w:lineRule="auto"/>
              <w:ind w:firstLineChars="0" w:firstLine="0"/>
              <w:jc w:val="center"/>
              <w:rPr>
                <w:b/>
                <w:color w:val="000000" w:themeColor="text1"/>
                <w:sz w:val="21"/>
              </w:rPr>
            </w:pPr>
            <w:r w:rsidRPr="00B56F71">
              <w:rPr>
                <w:b/>
                <w:color w:val="000000" w:themeColor="text1"/>
                <w:sz w:val="21"/>
              </w:rPr>
              <w:t>简介</w:t>
            </w:r>
          </w:p>
        </w:tc>
        <w:tc>
          <w:tcPr>
            <w:tcW w:w="3261" w:type="dxa"/>
            <w:vAlign w:val="center"/>
          </w:tcPr>
          <w:p w:rsidR="005525F5" w:rsidRPr="00B56F71" w:rsidRDefault="005525F5" w:rsidP="005525F5">
            <w:pPr>
              <w:widowControl/>
              <w:spacing w:line="240" w:lineRule="auto"/>
              <w:ind w:firstLineChars="0" w:firstLine="0"/>
              <w:jc w:val="center"/>
              <w:rPr>
                <w:b/>
                <w:color w:val="000000" w:themeColor="text1"/>
                <w:sz w:val="21"/>
              </w:rPr>
            </w:pPr>
            <w:r w:rsidRPr="00B56F71">
              <w:rPr>
                <w:b/>
                <w:color w:val="000000" w:themeColor="text1"/>
                <w:sz w:val="21"/>
              </w:rPr>
              <w:t>适用范围</w:t>
            </w:r>
          </w:p>
        </w:tc>
        <w:tc>
          <w:tcPr>
            <w:tcW w:w="1082" w:type="dxa"/>
            <w:vAlign w:val="center"/>
          </w:tcPr>
          <w:p w:rsidR="005525F5" w:rsidRPr="00B56F71" w:rsidRDefault="005525F5" w:rsidP="005525F5">
            <w:pPr>
              <w:widowControl/>
              <w:spacing w:line="240" w:lineRule="auto"/>
              <w:ind w:firstLineChars="0" w:firstLine="0"/>
              <w:jc w:val="center"/>
              <w:rPr>
                <w:b/>
                <w:color w:val="000000" w:themeColor="text1"/>
                <w:sz w:val="21"/>
              </w:rPr>
            </w:pPr>
            <w:r w:rsidRPr="00B56F71">
              <w:rPr>
                <w:b/>
                <w:color w:val="000000" w:themeColor="text1"/>
                <w:sz w:val="21"/>
              </w:rPr>
              <w:t>效率</w:t>
            </w:r>
          </w:p>
        </w:tc>
      </w:tr>
      <w:tr w:rsidR="00B56F71" w:rsidRPr="00B56F71" w:rsidTr="005525F5">
        <w:trPr>
          <w:jc w:val="center"/>
        </w:trPr>
        <w:tc>
          <w:tcPr>
            <w:tcW w:w="986"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吸附法</w:t>
            </w:r>
          </w:p>
        </w:tc>
        <w:tc>
          <w:tcPr>
            <w:tcW w:w="3743"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采用吸附剂处理</w:t>
            </w:r>
          </w:p>
        </w:tc>
        <w:tc>
          <w:tcPr>
            <w:tcW w:w="3261"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中低浓度，大、中、小气量</w:t>
            </w:r>
          </w:p>
        </w:tc>
        <w:tc>
          <w:tcPr>
            <w:tcW w:w="1082"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93~99%</w:t>
            </w:r>
          </w:p>
        </w:tc>
      </w:tr>
      <w:tr w:rsidR="00B56F71" w:rsidRPr="00B56F71" w:rsidTr="005525F5">
        <w:trPr>
          <w:jc w:val="center"/>
        </w:trPr>
        <w:tc>
          <w:tcPr>
            <w:tcW w:w="986"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吸收法</w:t>
            </w:r>
          </w:p>
        </w:tc>
        <w:tc>
          <w:tcPr>
            <w:tcW w:w="3743"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用吸收塔处理，用水或碱液进行吸收</w:t>
            </w:r>
          </w:p>
        </w:tc>
        <w:tc>
          <w:tcPr>
            <w:tcW w:w="3261"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低浓度，适用于处理各类气量废气</w:t>
            </w:r>
          </w:p>
        </w:tc>
        <w:tc>
          <w:tcPr>
            <w:tcW w:w="1082"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w:t>
            </w:r>
            <w:r w:rsidRPr="00B56F71">
              <w:rPr>
                <w:color w:val="000000" w:themeColor="text1"/>
                <w:sz w:val="21"/>
              </w:rPr>
              <w:t>95%</w:t>
            </w:r>
          </w:p>
        </w:tc>
      </w:tr>
      <w:tr w:rsidR="00B56F71" w:rsidRPr="00B56F71" w:rsidTr="005525F5">
        <w:trPr>
          <w:jc w:val="center"/>
        </w:trPr>
        <w:tc>
          <w:tcPr>
            <w:tcW w:w="986"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冷凝法</w:t>
            </w:r>
          </w:p>
        </w:tc>
        <w:tc>
          <w:tcPr>
            <w:tcW w:w="3743"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以石墨冷凝器进行处理</w:t>
            </w:r>
          </w:p>
        </w:tc>
        <w:tc>
          <w:tcPr>
            <w:tcW w:w="3261"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高浓度废气</w:t>
            </w:r>
          </w:p>
        </w:tc>
        <w:tc>
          <w:tcPr>
            <w:tcW w:w="1082"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w:t>
            </w:r>
            <w:r w:rsidRPr="00B56F71">
              <w:rPr>
                <w:color w:val="000000" w:themeColor="text1"/>
                <w:sz w:val="21"/>
              </w:rPr>
              <w:t>90%</w:t>
            </w:r>
          </w:p>
        </w:tc>
      </w:tr>
      <w:tr w:rsidR="00B56F71" w:rsidRPr="00B56F71" w:rsidTr="005525F5">
        <w:trPr>
          <w:jc w:val="center"/>
        </w:trPr>
        <w:tc>
          <w:tcPr>
            <w:tcW w:w="986"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降膜法</w:t>
            </w:r>
          </w:p>
        </w:tc>
        <w:tc>
          <w:tcPr>
            <w:tcW w:w="3743"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以水为吸收剂，用降膜吸收器</w:t>
            </w:r>
          </w:p>
        </w:tc>
        <w:tc>
          <w:tcPr>
            <w:tcW w:w="3261"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高浓度废气</w:t>
            </w:r>
          </w:p>
        </w:tc>
        <w:tc>
          <w:tcPr>
            <w:tcW w:w="1082" w:type="dxa"/>
            <w:vAlign w:val="center"/>
          </w:tcPr>
          <w:p w:rsidR="005525F5" w:rsidRPr="00B56F71" w:rsidRDefault="005525F5" w:rsidP="005525F5">
            <w:pPr>
              <w:widowControl/>
              <w:spacing w:line="240" w:lineRule="auto"/>
              <w:ind w:firstLineChars="0" w:firstLine="0"/>
              <w:jc w:val="center"/>
              <w:rPr>
                <w:color w:val="000000" w:themeColor="text1"/>
                <w:sz w:val="21"/>
              </w:rPr>
            </w:pPr>
            <w:r w:rsidRPr="00B56F71">
              <w:rPr>
                <w:color w:val="000000" w:themeColor="text1"/>
                <w:sz w:val="21"/>
              </w:rPr>
              <w:t>＞</w:t>
            </w:r>
            <w:r w:rsidRPr="00B56F71">
              <w:rPr>
                <w:color w:val="000000" w:themeColor="text1"/>
                <w:sz w:val="21"/>
              </w:rPr>
              <w:t>99%</w:t>
            </w:r>
          </w:p>
        </w:tc>
      </w:tr>
    </w:tbl>
    <w:p w:rsidR="005525F5" w:rsidRPr="00B56F71" w:rsidRDefault="005525F5" w:rsidP="005525F5">
      <w:pPr>
        <w:ind w:firstLine="482"/>
        <w:rPr>
          <w:b/>
          <w:color w:val="000000" w:themeColor="text1"/>
        </w:rPr>
      </w:pPr>
      <w:r w:rsidRPr="00B56F71">
        <w:rPr>
          <w:rFonts w:hint="eastAsia"/>
          <w:b/>
          <w:color w:val="000000" w:themeColor="text1"/>
        </w:rPr>
        <w:t>(A)</w:t>
      </w:r>
      <w:r w:rsidRPr="00B56F71">
        <w:rPr>
          <w:b/>
          <w:color w:val="000000" w:themeColor="text1"/>
        </w:rPr>
        <w:t>冷凝法</w:t>
      </w:r>
    </w:p>
    <w:p w:rsidR="005525F5" w:rsidRPr="00B56F71" w:rsidRDefault="005525F5" w:rsidP="005525F5">
      <w:pPr>
        <w:ind w:firstLine="480"/>
        <w:rPr>
          <w:color w:val="000000" w:themeColor="text1"/>
        </w:rPr>
      </w:pPr>
      <w:r w:rsidRPr="00B56F71">
        <w:rPr>
          <w:rFonts w:hint="eastAsia"/>
          <w:color w:val="000000" w:themeColor="text1"/>
        </w:rPr>
        <w:t>对于</w:t>
      </w:r>
      <w:r w:rsidRPr="00B56F71">
        <w:rPr>
          <w:color w:val="000000" w:themeColor="text1"/>
        </w:rPr>
        <w:t>高浓度的</w:t>
      </w:r>
      <w:r w:rsidRPr="00B56F71">
        <w:rPr>
          <w:rFonts w:hint="eastAsia"/>
          <w:color w:val="000000" w:themeColor="text1"/>
        </w:rPr>
        <w:t>酸性</w:t>
      </w:r>
      <w:r w:rsidRPr="00B56F71">
        <w:rPr>
          <w:color w:val="000000" w:themeColor="text1"/>
        </w:rPr>
        <w:t>废气，可采用石墨冷凝器进行回收利用，废气走管内，冷却介质走管间</w:t>
      </w:r>
      <w:r w:rsidRPr="00B56F71">
        <w:rPr>
          <w:rFonts w:hint="eastAsia"/>
          <w:color w:val="000000" w:themeColor="text1"/>
        </w:rPr>
        <w:t>。</w:t>
      </w:r>
      <w:r w:rsidRPr="00B56F71">
        <w:rPr>
          <w:color w:val="000000" w:themeColor="text1"/>
        </w:rPr>
        <w:t>废气温度降到露点以下，</w:t>
      </w:r>
      <w:r w:rsidRPr="00B56F71">
        <w:rPr>
          <w:rFonts w:hint="eastAsia"/>
          <w:color w:val="000000" w:themeColor="text1"/>
        </w:rPr>
        <w:t>酸性废气</w:t>
      </w:r>
      <w:r w:rsidRPr="00B56F71">
        <w:rPr>
          <w:color w:val="000000" w:themeColor="text1"/>
        </w:rPr>
        <w:t>冷凝下来。冷却介质通常为自来水。</w:t>
      </w:r>
    </w:p>
    <w:p w:rsidR="005525F5" w:rsidRPr="00B56F71" w:rsidRDefault="005525F5" w:rsidP="005525F5">
      <w:pPr>
        <w:ind w:firstLine="482"/>
        <w:rPr>
          <w:b/>
          <w:color w:val="000000" w:themeColor="text1"/>
        </w:rPr>
      </w:pPr>
      <w:r w:rsidRPr="00B56F71">
        <w:rPr>
          <w:rFonts w:hint="eastAsia"/>
          <w:b/>
          <w:color w:val="000000" w:themeColor="text1"/>
        </w:rPr>
        <w:t>(B)</w:t>
      </w:r>
      <w:r w:rsidRPr="00B56F71">
        <w:rPr>
          <w:b/>
          <w:color w:val="000000" w:themeColor="text1"/>
        </w:rPr>
        <w:t>水洗法</w:t>
      </w:r>
      <w:r w:rsidRPr="00B56F71">
        <w:rPr>
          <w:rFonts w:hint="eastAsia"/>
          <w:b/>
          <w:color w:val="000000" w:themeColor="text1"/>
        </w:rPr>
        <w:t>(</w:t>
      </w:r>
      <w:r w:rsidRPr="00B56F71">
        <w:rPr>
          <w:rFonts w:hint="eastAsia"/>
          <w:b/>
          <w:color w:val="000000" w:themeColor="text1"/>
        </w:rPr>
        <w:t>降膜法</w:t>
      </w:r>
      <w:r w:rsidRPr="00B56F71">
        <w:rPr>
          <w:rFonts w:hint="eastAsia"/>
          <w:b/>
          <w:color w:val="000000" w:themeColor="text1"/>
        </w:rPr>
        <w:t>)</w:t>
      </w:r>
    </w:p>
    <w:p w:rsidR="005525F5" w:rsidRPr="00B56F71" w:rsidRDefault="005525F5" w:rsidP="005525F5">
      <w:pPr>
        <w:ind w:firstLine="480"/>
        <w:rPr>
          <w:color w:val="000000" w:themeColor="text1"/>
        </w:rPr>
      </w:pPr>
      <w:r w:rsidRPr="00B56F71">
        <w:rPr>
          <w:color w:val="000000" w:themeColor="text1"/>
        </w:rPr>
        <w:t>氯化氢在水中的溶解度相当大，</w:t>
      </w:r>
      <w:r w:rsidRPr="00B56F71">
        <w:rPr>
          <w:color w:val="000000" w:themeColor="text1"/>
        </w:rPr>
        <w:t>1</w:t>
      </w:r>
      <w:r w:rsidRPr="00B56F71">
        <w:rPr>
          <w:color w:val="000000" w:themeColor="text1"/>
        </w:rPr>
        <w:t>个体积的水能溶解</w:t>
      </w:r>
      <w:r w:rsidRPr="00B56F71">
        <w:rPr>
          <w:color w:val="000000" w:themeColor="text1"/>
        </w:rPr>
        <w:t>450</w:t>
      </w:r>
      <w:r w:rsidRPr="00B56F71">
        <w:rPr>
          <w:color w:val="000000" w:themeColor="text1"/>
        </w:rPr>
        <w:t>个体积的氯化氢。水吸收氯化氢是一个放热反应：</w:t>
      </w:r>
    </w:p>
    <w:p w:rsidR="005525F5" w:rsidRPr="00B56F71" w:rsidRDefault="005525F5" w:rsidP="005525F5">
      <w:pPr>
        <w:ind w:firstLineChars="0" w:firstLine="0"/>
        <w:jc w:val="center"/>
        <w:rPr>
          <w:color w:val="000000" w:themeColor="text1"/>
        </w:rPr>
      </w:pPr>
      <w:r w:rsidRPr="00B56F71">
        <w:rPr>
          <w:rFonts w:hint="eastAsia"/>
          <w:color w:val="000000" w:themeColor="text1"/>
        </w:rPr>
        <w:t>HCl</w:t>
      </w:r>
      <w:r w:rsidRPr="00B56F71">
        <w:rPr>
          <w:rFonts w:hint="eastAsia"/>
          <w:color w:val="000000" w:themeColor="text1"/>
        </w:rPr>
        <w:t>（气）</w:t>
      </w:r>
      <w:r w:rsidRPr="00B56F71">
        <w:rPr>
          <w:rFonts w:hint="eastAsia"/>
          <w:color w:val="000000" w:themeColor="text1"/>
        </w:rPr>
        <w:t>+ aq = HCl</w:t>
      </w:r>
      <w:r w:rsidRPr="00B56F71">
        <w:rPr>
          <w:rFonts w:hint="eastAsia"/>
          <w:color w:val="000000" w:themeColor="text1"/>
        </w:rPr>
        <w:t>（</w:t>
      </w:r>
      <w:r w:rsidRPr="00B56F71">
        <w:rPr>
          <w:rFonts w:hint="eastAsia"/>
          <w:color w:val="000000" w:themeColor="text1"/>
        </w:rPr>
        <w:t>aq</w:t>
      </w:r>
      <w:r w:rsidRPr="00B56F71">
        <w:rPr>
          <w:rFonts w:hint="eastAsia"/>
          <w:color w:val="000000" w:themeColor="text1"/>
        </w:rPr>
        <w:t>）</w:t>
      </w:r>
      <w:r w:rsidRPr="00B56F71">
        <w:rPr>
          <w:rFonts w:hint="eastAsia"/>
          <w:color w:val="000000" w:themeColor="text1"/>
        </w:rPr>
        <w:t>+ 18kcal</w:t>
      </w:r>
    </w:p>
    <w:p w:rsidR="005525F5" w:rsidRPr="00B56F71" w:rsidRDefault="005525F5" w:rsidP="005525F5">
      <w:pPr>
        <w:ind w:firstLine="480"/>
        <w:rPr>
          <w:color w:val="000000" w:themeColor="text1"/>
        </w:rPr>
      </w:pPr>
      <w:r w:rsidRPr="00B56F71">
        <w:rPr>
          <w:color w:val="000000" w:themeColor="text1"/>
        </w:rPr>
        <w:t>因此，吸收过程中盐酸的温度</w:t>
      </w:r>
      <w:r w:rsidRPr="00B56F71">
        <w:rPr>
          <w:rFonts w:hint="eastAsia"/>
          <w:color w:val="000000" w:themeColor="text1"/>
        </w:rPr>
        <w:t>将</w:t>
      </w:r>
      <w:r w:rsidRPr="00B56F71">
        <w:rPr>
          <w:color w:val="000000" w:themeColor="text1"/>
        </w:rPr>
        <w:t>升高。盐酸水溶液上方氯化氢的分压</w:t>
      </w:r>
      <w:r w:rsidRPr="00B56F71">
        <w:rPr>
          <w:rFonts w:hint="eastAsia"/>
          <w:color w:val="000000" w:themeColor="text1"/>
        </w:rPr>
        <w:t>随</w:t>
      </w:r>
      <w:r w:rsidRPr="00B56F71">
        <w:rPr>
          <w:color w:val="000000" w:themeColor="text1"/>
        </w:rPr>
        <w:t>温度升高而增大。当用水吸收氯化氢浓度较高的废气时，</w:t>
      </w:r>
      <w:r w:rsidRPr="00B56F71">
        <w:rPr>
          <w:rFonts w:hint="eastAsia"/>
          <w:color w:val="000000" w:themeColor="text1"/>
        </w:rPr>
        <w:t>可采</w:t>
      </w:r>
      <w:r w:rsidRPr="00B56F71">
        <w:rPr>
          <w:color w:val="000000" w:themeColor="text1"/>
        </w:rPr>
        <w:t>用冷却方式移去溶解热，以提高吸收效率。</w:t>
      </w:r>
    </w:p>
    <w:p w:rsidR="005525F5" w:rsidRPr="00B56F71" w:rsidRDefault="005525F5" w:rsidP="005525F5">
      <w:pPr>
        <w:ind w:firstLine="482"/>
        <w:rPr>
          <w:b/>
          <w:color w:val="000000" w:themeColor="text1"/>
        </w:rPr>
      </w:pPr>
      <w:r w:rsidRPr="00B56F71">
        <w:rPr>
          <w:rFonts w:hint="eastAsia"/>
          <w:b/>
          <w:color w:val="000000" w:themeColor="text1"/>
        </w:rPr>
        <w:t>(C)</w:t>
      </w:r>
      <w:r w:rsidRPr="00B56F71">
        <w:rPr>
          <w:rFonts w:hint="eastAsia"/>
          <w:b/>
          <w:color w:val="000000" w:themeColor="text1"/>
        </w:rPr>
        <w:t>吸收法</w:t>
      </w:r>
      <w:r w:rsidRPr="00B56F71">
        <w:rPr>
          <w:rFonts w:hint="eastAsia"/>
          <w:b/>
          <w:color w:val="000000" w:themeColor="text1"/>
        </w:rPr>
        <w:t>(</w:t>
      </w:r>
      <w:r w:rsidRPr="00B56F71">
        <w:rPr>
          <w:b/>
          <w:color w:val="000000" w:themeColor="text1"/>
        </w:rPr>
        <w:t>碱液中和法</w:t>
      </w:r>
      <w:r w:rsidRPr="00B56F71">
        <w:rPr>
          <w:rFonts w:hint="eastAsia"/>
          <w:b/>
          <w:color w:val="000000" w:themeColor="text1"/>
        </w:rPr>
        <w:t>)</w:t>
      </w:r>
    </w:p>
    <w:p w:rsidR="005525F5" w:rsidRPr="00B56F71" w:rsidRDefault="005525F5" w:rsidP="005525F5">
      <w:pPr>
        <w:ind w:firstLine="480"/>
        <w:rPr>
          <w:color w:val="000000" w:themeColor="text1"/>
        </w:rPr>
      </w:pPr>
      <w:r w:rsidRPr="00B56F71">
        <w:rPr>
          <w:color w:val="000000" w:themeColor="text1"/>
        </w:rPr>
        <w:t>碱液中和法是利用碱液作为吸收剂对酸性气体（如</w:t>
      </w:r>
      <w:r w:rsidRPr="00B56F71">
        <w:rPr>
          <w:color w:val="000000" w:themeColor="text1"/>
        </w:rPr>
        <w:t>HCl</w:t>
      </w:r>
      <w:r w:rsidRPr="00B56F71">
        <w:rPr>
          <w:color w:val="000000" w:themeColor="text1"/>
        </w:rPr>
        <w:t>和</w:t>
      </w:r>
      <w:r w:rsidRPr="00B56F71">
        <w:rPr>
          <w:color w:val="000000" w:themeColor="text1"/>
        </w:rPr>
        <w:t>Cl</w:t>
      </w:r>
      <w:r w:rsidRPr="00B56F71">
        <w:rPr>
          <w:color w:val="000000" w:themeColor="text1"/>
          <w:vertAlign w:val="subscript"/>
        </w:rPr>
        <w:t>2</w:t>
      </w:r>
      <w:r w:rsidRPr="00B56F71">
        <w:rPr>
          <w:color w:val="000000" w:themeColor="text1"/>
        </w:rPr>
        <w:t>）进行吸收处理，常用的吸收剂有</w:t>
      </w:r>
      <w:r w:rsidRPr="00B56F71">
        <w:rPr>
          <w:color w:val="000000" w:themeColor="text1"/>
        </w:rPr>
        <w:t>NaOH</w:t>
      </w:r>
      <w:r w:rsidRPr="00B56F71">
        <w:rPr>
          <w:color w:val="000000" w:themeColor="text1"/>
        </w:rPr>
        <w:t>溶液、</w:t>
      </w:r>
      <w:r w:rsidRPr="00B56F71">
        <w:rPr>
          <w:color w:val="000000" w:themeColor="text1"/>
        </w:rPr>
        <w:t>NaCO</w:t>
      </w:r>
      <w:r w:rsidRPr="00B56F71">
        <w:rPr>
          <w:color w:val="000000" w:themeColor="text1"/>
          <w:vertAlign w:val="subscript"/>
        </w:rPr>
        <w:t>3</w:t>
      </w:r>
      <w:r w:rsidRPr="00B56F71">
        <w:rPr>
          <w:color w:val="000000" w:themeColor="text1"/>
        </w:rPr>
        <w:t>溶液、</w:t>
      </w:r>
      <w:r w:rsidRPr="00B56F71">
        <w:rPr>
          <w:color w:val="000000" w:themeColor="text1"/>
        </w:rPr>
        <w:t>Ca(OH)</w:t>
      </w:r>
      <w:r w:rsidRPr="00B56F71">
        <w:rPr>
          <w:color w:val="000000" w:themeColor="text1"/>
          <w:vertAlign w:val="subscript"/>
        </w:rPr>
        <w:t>2</w:t>
      </w:r>
      <w:r w:rsidRPr="00B56F71">
        <w:rPr>
          <w:color w:val="000000" w:themeColor="text1"/>
        </w:rPr>
        <w:t>溶液等。</w:t>
      </w:r>
    </w:p>
    <w:p w:rsidR="005525F5" w:rsidRPr="00B56F71" w:rsidRDefault="005525F5" w:rsidP="005525F5">
      <w:pPr>
        <w:ind w:firstLineChars="0" w:firstLine="0"/>
        <w:jc w:val="center"/>
        <w:rPr>
          <w:color w:val="000000" w:themeColor="text1"/>
        </w:rPr>
      </w:pPr>
      <w:r w:rsidRPr="00B56F71">
        <w:rPr>
          <w:rFonts w:hint="eastAsia"/>
          <w:color w:val="000000" w:themeColor="text1"/>
        </w:rPr>
        <w:t>Ca(OH)</w:t>
      </w:r>
      <w:r w:rsidRPr="00B56F71">
        <w:rPr>
          <w:rFonts w:hint="eastAsia"/>
          <w:color w:val="000000" w:themeColor="text1"/>
          <w:vertAlign w:val="subscript"/>
        </w:rPr>
        <w:t>2</w:t>
      </w:r>
      <w:r w:rsidRPr="00B56F71">
        <w:rPr>
          <w:rFonts w:hint="eastAsia"/>
          <w:color w:val="000000" w:themeColor="text1"/>
        </w:rPr>
        <w:t xml:space="preserve"> + 2HCl </w:t>
      </w:r>
      <w:r w:rsidRPr="00B56F71">
        <w:rPr>
          <w:rFonts w:hint="eastAsia"/>
          <w:color w:val="000000" w:themeColor="text1"/>
        </w:rPr>
        <w:t>→</w:t>
      </w:r>
      <w:r w:rsidRPr="00B56F71">
        <w:rPr>
          <w:rFonts w:hint="eastAsia"/>
          <w:color w:val="000000" w:themeColor="text1"/>
        </w:rPr>
        <w:t xml:space="preserve"> CaCl</w:t>
      </w:r>
      <w:r w:rsidRPr="00B56F71">
        <w:rPr>
          <w:rFonts w:hint="eastAsia"/>
          <w:color w:val="000000" w:themeColor="text1"/>
          <w:vertAlign w:val="subscript"/>
        </w:rPr>
        <w:t xml:space="preserve">2 </w:t>
      </w:r>
      <w:r w:rsidRPr="00B56F71">
        <w:rPr>
          <w:rFonts w:hint="eastAsia"/>
          <w:color w:val="000000" w:themeColor="text1"/>
        </w:rPr>
        <w:t>+ 2H</w:t>
      </w:r>
      <w:r w:rsidRPr="00B56F71">
        <w:rPr>
          <w:rFonts w:hint="eastAsia"/>
          <w:color w:val="000000" w:themeColor="text1"/>
          <w:vertAlign w:val="subscript"/>
        </w:rPr>
        <w:t>2</w:t>
      </w:r>
      <w:r w:rsidRPr="00B56F71">
        <w:rPr>
          <w:rFonts w:hint="eastAsia"/>
          <w:color w:val="000000" w:themeColor="text1"/>
        </w:rPr>
        <w:t>O</w:t>
      </w:r>
    </w:p>
    <w:p w:rsidR="005525F5" w:rsidRPr="00B56F71" w:rsidRDefault="005525F5" w:rsidP="005525F5">
      <w:pPr>
        <w:ind w:firstLine="480"/>
        <w:rPr>
          <w:color w:val="000000" w:themeColor="text1"/>
        </w:rPr>
      </w:pPr>
      <w:r w:rsidRPr="00B56F71">
        <w:rPr>
          <w:color w:val="000000" w:themeColor="text1"/>
        </w:rPr>
        <w:t>该法处理效果好，设备简单，投资少，多用于废气量小、氯化氢含量低的情况，并常作为水吸收法处理高浓度酸性废水的达标保障系统。</w:t>
      </w:r>
    </w:p>
    <w:p w:rsidR="00181103" w:rsidRPr="00B56F71" w:rsidRDefault="00B12D72">
      <w:pPr>
        <w:ind w:firstLine="482"/>
        <w:rPr>
          <w:rFonts w:cs="Times New Roman"/>
          <w:b/>
          <w:color w:val="000000" w:themeColor="text1"/>
        </w:rPr>
      </w:pPr>
      <w:r w:rsidRPr="00B56F71">
        <w:rPr>
          <w:rFonts w:cs="Times New Roman" w:hint="eastAsia"/>
          <w:b/>
          <w:color w:val="000000" w:themeColor="text1"/>
        </w:rPr>
        <w:t>技改项目</w:t>
      </w:r>
      <w:r w:rsidRPr="00B56F71">
        <w:rPr>
          <w:rFonts w:cs="Times New Roman"/>
          <w:b/>
          <w:color w:val="000000" w:themeColor="text1"/>
        </w:rPr>
        <w:t>根据</w:t>
      </w:r>
      <w:r w:rsidR="005525F5" w:rsidRPr="00B56F71">
        <w:rPr>
          <w:rFonts w:hint="eastAsia"/>
          <w:b/>
          <w:color w:val="000000" w:themeColor="text1"/>
        </w:rPr>
        <w:t>不含卤素酸性有机混合废气</w:t>
      </w:r>
      <w:r w:rsidRPr="00B56F71">
        <w:rPr>
          <w:rFonts w:cs="Times New Roman"/>
          <w:b/>
          <w:color w:val="000000" w:themeColor="text1"/>
        </w:rPr>
        <w:t>的产生情况，确定</w:t>
      </w:r>
      <w:r w:rsidR="005525F5" w:rsidRPr="00B56F71">
        <w:rPr>
          <w:rFonts w:cs="Times New Roman" w:hint="eastAsia"/>
          <w:b/>
          <w:color w:val="000000" w:themeColor="text1"/>
        </w:rPr>
        <w:t>依托现有</w:t>
      </w:r>
      <w:r w:rsidRPr="00B56F71">
        <w:rPr>
          <w:rFonts w:cs="Times New Roman"/>
          <w:b/>
          <w:color w:val="000000" w:themeColor="text1"/>
        </w:rPr>
        <w:t>“</w:t>
      </w:r>
      <w:r w:rsidR="005525F5" w:rsidRPr="00B56F71">
        <w:rPr>
          <w:rFonts w:cs="Times New Roman" w:hint="eastAsia"/>
          <w:b/>
          <w:color w:val="000000" w:themeColor="text1"/>
        </w:rPr>
        <w:t>水吸收</w:t>
      </w:r>
      <w:r w:rsidR="00F160AB" w:rsidRPr="00B56F71">
        <w:rPr>
          <w:rFonts w:cs="Times New Roman" w:hint="eastAsia"/>
          <w:b/>
          <w:color w:val="000000" w:themeColor="text1"/>
        </w:rPr>
        <w:t>塔</w:t>
      </w:r>
      <w:r w:rsidRPr="00B56F71">
        <w:rPr>
          <w:rFonts w:cs="Times New Roman"/>
          <w:b/>
          <w:color w:val="000000" w:themeColor="text1"/>
        </w:rPr>
        <w:t>”</w:t>
      </w:r>
      <w:r w:rsidRPr="00B56F71">
        <w:rPr>
          <w:rFonts w:cs="Times New Roman" w:hint="eastAsia"/>
          <w:b/>
          <w:color w:val="000000" w:themeColor="text1"/>
        </w:rPr>
        <w:t>工艺进行处理，</w:t>
      </w:r>
      <w:r w:rsidRPr="00B56F71">
        <w:rPr>
          <w:rFonts w:cs="Times New Roman"/>
          <w:b/>
          <w:color w:val="000000" w:themeColor="text1"/>
        </w:rPr>
        <w:t>对酸性气体的去除效率可达到</w:t>
      </w:r>
      <w:r w:rsidR="005525F5" w:rsidRPr="00B56F71">
        <w:rPr>
          <w:rFonts w:cs="Times New Roman"/>
          <w:b/>
          <w:color w:val="000000" w:themeColor="text1"/>
        </w:rPr>
        <w:t>95</w:t>
      </w:r>
      <w:r w:rsidRPr="00B56F71">
        <w:rPr>
          <w:rFonts w:cs="Times New Roman"/>
          <w:b/>
          <w:color w:val="000000" w:themeColor="text1"/>
        </w:rPr>
        <w:t>%</w:t>
      </w:r>
      <w:r w:rsidRPr="00B56F71">
        <w:rPr>
          <w:rFonts w:cs="Times New Roman" w:hint="eastAsia"/>
          <w:b/>
          <w:color w:val="000000" w:themeColor="text1"/>
        </w:rPr>
        <w:t>以上。</w:t>
      </w:r>
    </w:p>
    <w:p w:rsidR="00F160AB" w:rsidRPr="00B56F71" w:rsidRDefault="00F160AB">
      <w:pPr>
        <w:ind w:firstLine="482"/>
        <w:rPr>
          <w:b/>
          <w:color w:val="000000" w:themeColor="text1"/>
        </w:rPr>
      </w:pPr>
      <w:r w:rsidRPr="00B56F71">
        <w:rPr>
          <w:rFonts w:hint="eastAsia"/>
          <w:b/>
          <w:color w:val="000000" w:themeColor="text1"/>
        </w:rPr>
        <w:t>（</w:t>
      </w:r>
      <w:r w:rsidR="005525F5" w:rsidRPr="00B56F71">
        <w:rPr>
          <w:b/>
          <w:color w:val="000000" w:themeColor="text1"/>
        </w:rPr>
        <w:t>2</w:t>
      </w:r>
      <w:r w:rsidRPr="00B56F71">
        <w:rPr>
          <w:rFonts w:hint="eastAsia"/>
          <w:b/>
          <w:color w:val="000000" w:themeColor="text1"/>
        </w:rPr>
        <w:t>）污水站</w:t>
      </w:r>
      <w:r w:rsidRPr="00B56F71">
        <w:rPr>
          <w:b/>
          <w:color w:val="000000" w:themeColor="text1"/>
        </w:rPr>
        <w:t>废气</w:t>
      </w:r>
    </w:p>
    <w:p w:rsidR="002D0268" w:rsidRPr="00B56F71" w:rsidRDefault="002D0268" w:rsidP="002D0268">
      <w:pPr>
        <w:ind w:firstLine="482"/>
        <w:rPr>
          <w:b/>
          <w:color w:val="000000" w:themeColor="text1"/>
        </w:rPr>
      </w:pPr>
      <w:r w:rsidRPr="00B56F71">
        <w:rPr>
          <w:rFonts w:hint="eastAsia"/>
          <w:b/>
          <w:color w:val="000000" w:themeColor="text1"/>
        </w:rPr>
        <w:t>①废气</w:t>
      </w:r>
      <w:r w:rsidRPr="00B56F71">
        <w:rPr>
          <w:b/>
          <w:color w:val="000000" w:themeColor="text1"/>
        </w:rPr>
        <w:t>成分特点</w:t>
      </w:r>
    </w:p>
    <w:p w:rsidR="002D0268" w:rsidRPr="00B56F71" w:rsidRDefault="002D0268" w:rsidP="002D0268">
      <w:pPr>
        <w:ind w:firstLine="480"/>
        <w:rPr>
          <w:color w:val="000000" w:themeColor="text1"/>
        </w:rPr>
      </w:pPr>
      <w:r w:rsidRPr="00B56F71">
        <w:rPr>
          <w:rFonts w:hint="eastAsia"/>
          <w:color w:val="000000" w:themeColor="text1"/>
        </w:rPr>
        <w:t>技改项目</w:t>
      </w:r>
      <w:r w:rsidRPr="00B56F71">
        <w:rPr>
          <w:color w:val="000000" w:themeColor="text1"/>
        </w:rPr>
        <w:t>污水处理站废气主要为氨</w:t>
      </w:r>
      <w:r w:rsidRPr="00B56F71">
        <w:rPr>
          <w:rFonts w:hint="eastAsia"/>
          <w:color w:val="000000" w:themeColor="text1"/>
        </w:rPr>
        <w:t>和硫化氢</w:t>
      </w:r>
      <w:r w:rsidRPr="00B56F71">
        <w:rPr>
          <w:color w:val="000000" w:themeColor="text1"/>
        </w:rPr>
        <w:t>。</w:t>
      </w:r>
    </w:p>
    <w:p w:rsidR="002D0268" w:rsidRPr="00B56F71" w:rsidRDefault="002D0268" w:rsidP="002D0268">
      <w:pPr>
        <w:ind w:firstLine="482"/>
        <w:rPr>
          <w:b/>
          <w:color w:val="000000" w:themeColor="text1"/>
        </w:rPr>
      </w:pPr>
      <w:r w:rsidRPr="00B56F71">
        <w:rPr>
          <w:rFonts w:hint="eastAsia"/>
          <w:b/>
          <w:color w:val="000000" w:themeColor="text1"/>
        </w:rPr>
        <w:t>②</w:t>
      </w:r>
      <w:r w:rsidRPr="00B56F71">
        <w:rPr>
          <w:b/>
          <w:color w:val="000000" w:themeColor="text1"/>
        </w:rPr>
        <w:t>污水处理站废气方案比选</w:t>
      </w:r>
    </w:p>
    <w:p w:rsidR="002D0268" w:rsidRPr="00B56F71" w:rsidRDefault="002D0268" w:rsidP="002D0268">
      <w:pPr>
        <w:ind w:firstLine="480"/>
        <w:rPr>
          <w:color w:val="000000" w:themeColor="text1"/>
        </w:rPr>
      </w:pPr>
      <w:r w:rsidRPr="00B56F71">
        <w:rPr>
          <w:rFonts w:hint="eastAsia"/>
          <w:color w:val="000000" w:themeColor="text1"/>
        </w:rPr>
        <w:t>目前被广泛应用的除臭技术主要有活性炭吸附法、化学洗涤法、生物滤池、生物除臭塔。</w:t>
      </w:r>
    </w:p>
    <w:p w:rsidR="005525F5" w:rsidRPr="00B56F71" w:rsidRDefault="005525F5" w:rsidP="002D0268">
      <w:pPr>
        <w:ind w:firstLine="480"/>
        <w:rPr>
          <w:color w:val="000000" w:themeColor="text1"/>
        </w:rPr>
        <w:sectPr w:rsidR="005525F5" w:rsidRPr="00B56F71" w:rsidSect="00A45AE0">
          <w:pgSz w:w="11907" w:h="16840"/>
          <w:pgMar w:top="1440" w:right="1440" w:bottom="1440" w:left="1440" w:header="851" w:footer="992" w:gutter="0"/>
          <w:cols w:space="425"/>
          <w:docGrid w:type="lines" w:linePitch="326"/>
        </w:sectPr>
      </w:pPr>
    </w:p>
    <w:p w:rsidR="002D0268" w:rsidRPr="00B56F71" w:rsidRDefault="002D0268" w:rsidP="005525F5">
      <w:pPr>
        <w:ind w:firstLineChars="0" w:firstLine="0"/>
        <w:jc w:val="center"/>
        <w:rPr>
          <w:rFonts w:eastAsia="黑体"/>
          <w:color w:val="000000" w:themeColor="text1"/>
        </w:rPr>
      </w:pPr>
      <w:r w:rsidRPr="00B56F71">
        <w:rPr>
          <w:rFonts w:eastAsia="黑体" w:hint="eastAsia"/>
          <w:color w:val="000000" w:themeColor="text1"/>
        </w:rPr>
        <w:lastRenderedPageBreak/>
        <w:t>表</w:t>
      </w:r>
      <w:r w:rsidRPr="00B56F71">
        <w:rPr>
          <w:rFonts w:eastAsia="黑体"/>
          <w:color w:val="000000" w:themeColor="text1"/>
        </w:rPr>
        <w:t>6.</w:t>
      </w:r>
      <w:r w:rsidRPr="00B56F71">
        <w:rPr>
          <w:rFonts w:eastAsia="黑体" w:hint="eastAsia"/>
          <w:color w:val="000000" w:themeColor="text1"/>
        </w:rPr>
        <w:t xml:space="preserve">1-3  </w:t>
      </w:r>
      <w:r w:rsidRPr="00B56F71">
        <w:rPr>
          <w:rFonts w:eastAsia="黑体" w:hint="eastAsia"/>
          <w:color w:val="000000" w:themeColor="text1"/>
        </w:rPr>
        <w:t>常见除臭方案对比</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3"/>
        <w:gridCol w:w="1284"/>
        <w:gridCol w:w="1854"/>
        <w:gridCol w:w="4564"/>
        <w:gridCol w:w="657"/>
      </w:tblGrid>
      <w:tr w:rsidR="00B56F71" w:rsidRPr="00B56F71" w:rsidTr="005525F5">
        <w:trPr>
          <w:jc w:val="center"/>
        </w:trPr>
        <w:tc>
          <w:tcPr>
            <w:tcW w:w="709" w:type="dxa"/>
            <w:shd w:val="clear" w:color="auto" w:fill="auto"/>
            <w:vAlign w:val="center"/>
          </w:tcPr>
          <w:p w:rsidR="002D0268" w:rsidRPr="00B56F71" w:rsidRDefault="002D0268" w:rsidP="005525F5">
            <w:pPr>
              <w:pStyle w:val="afffc"/>
              <w:spacing w:line="240" w:lineRule="auto"/>
              <w:rPr>
                <w:b/>
                <w:color w:val="000000" w:themeColor="text1"/>
              </w:rPr>
            </w:pPr>
            <w:r w:rsidRPr="00B56F71">
              <w:rPr>
                <w:rFonts w:hint="eastAsia"/>
                <w:b/>
                <w:color w:val="000000" w:themeColor="text1"/>
              </w:rPr>
              <w:t>序号</w:t>
            </w:r>
          </w:p>
        </w:tc>
        <w:tc>
          <w:tcPr>
            <w:tcW w:w="1276" w:type="dxa"/>
            <w:shd w:val="clear" w:color="auto" w:fill="auto"/>
            <w:vAlign w:val="center"/>
          </w:tcPr>
          <w:p w:rsidR="002D0268" w:rsidRPr="00B56F71" w:rsidRDefault="002D0268" w:rsidP="005525F5">
            <w:pPr>
              <w:pStyle w:val="afffc"/>
              <w:spacing w:line="240" w:lineRule="auto"/>
              <w:rPr>
                <w:b/>
                <w:color w:val="000000" w:themeColor="text1"/>
              </w:rPr>
            </w:pPr>
            <w:r w:rsidRPr="00B56F71">
              <w:rPr>
                <w:rFonts w:hint="eastAsia"/>
                <w:b/>
                <w:color w:val="000000" w:themeColor="text1"/>
              </w:rPr>
              <w:t>方法</w:t>
            </w:r>
          </w:p>
        </w:tc>
        <w:tc>
          <w:tcPr>
            <w:tcW w:w="1843" w:type="dxa"/>
            <w:shd w:val="clear" w:color="auto" w:fill="auto"/>
            <w:vAlign w:val="center"/>
          </w:tcPr>
          <w:p w:rsidR="002D0268" w:rsidRPr="00B56F71" w:rsidRDefault="002D0268" w:rsidP="005525F5">
            <w:pPr>
              <w:pStyle w:val="afffc"/>
              <w:spacing w:line="240" w:lineRule="auto"/>
              <w:rPr>
                <w:b/>
                <w:color w:val="000000" w:themeColor="text1"/>
              </w:rPr>
            </w:pPr>
            <w:r w:rsidRPr="00B56F71">
              <w:rPr>
                <w:rFonts w:hint="eastAsia"/>
                <w:b/>
                <w:color w:val="000000" w:themeColor="text1"/>
              </w:rPr>
              <w:t>原理</w:t>
            </w:r>
          </w:p>
        </w:tc>
        <w:tc>
          <w:tcPr>
            <w:tcW w:w="4536" w:type="dxa"/>
            <w:shd w:val="clear" w:color="auto" w:fill="auto"/>
            <w:vAlign w:val="center"/>
          </w:tcPr>
          <w:p w:rsidR="002D0268" w:rsidRPr="00B56F71" w:rsidRDefault="002D0268" w:rsidP="005525F5">
            <w:pPr>
              <w:pStyle w:val="afffc"/>
              <w:spacing w:line="240" w:lineRule="auto"/>
              <w:rPr>
                <w:b/>
                <w:color w:val="000000" w:themeColor="text1"/>
              </w:rPr>
            </w:pPr>
            <w:r w:rsidRPr="00B56F71">
              <w:rPr>
                <w:rFonts w:hint="eastAsia"/>
                <w:b/>
                <w:color w:val="000000" w:themeColor="text1"/>
              </w:rPr>
              <w:t>优缺点</w:t>
            </w:r>
          </w:p>
        </w:tc>
        <w:tc>
          <w:tcPr>
            <w:tcW w:w="653" w:type="dxa"/>
            <w:shd w:val="clear" w:color="auto" w:fill="auto"/>
            <w:vAlign w:val="center"/>
          </w:tcPr>
          <w:p w:rsidR="002D0268" w:rsidRPr="00B56F71" w:rsidRDefault="002D0268" w:rsidP="005525F5">
            <w:pPr>
              <w:pStyle w:val="afffc"/>
              <w:spacing w:line="240" w:lineRule="auto"/>
              <w:rPr>
                <w:b/>
                <w:color w:val="000000" w:themeColor="text1"/>
              </w:rPr>
            </w:pPr>
            <w:r w:rsidRPr="00B56F71">
              <w:rPr>
                <w:rFonts w:hint="eastAsia"/>
                <w:b/>
                <w:color w:val="000000" w:themeColor="text1"/>
              </w:rPr>
              <w:t>投资</w:t>
            </w:r>
          </w:p>
        </w:tc>
      </w:tr>
      <w:tr w:rsidR="00B56F71" w:rsidRPr="00B56F71" w:rsidTr="005525F5">
        <w:trPr>
          <w:jc w:val="center"/>
        </w:trPr>
        <w:tc>
          <w:tcPr>
            <w:tcW w:w="709"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1</w:t>
            </w:r>
          </w:p>
        </w:tc>
        <w:tc>
          <w:tcPr>
            <w:tcW w:w="1276"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活性炭吸附法</w:t>
            </w:r>
          </w:p>
        </w:tc>
        <w:tc>
          <w:tcPr>
            <w:tcW w:w="1843"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活性炭法对臭气进行物理除臭</w:t>
            </w:r>
          </w:p>
        </w:tc>
        <w:tc>
          <w:tcPr>
            <w:tcW w:w="4536"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虽设备简单，但仅适用于低浓度、小气量的臭气处理，且会产生废活性炭，属于危险废物</w:t>
            </w:r>
          </w:p>
        </w:tc>
        <w:tc>
          <w:tcPr>
            <w:tcW w:w="653"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小</w:t>
            </w:r>
          </w:p>
        </w:tc>
      </w:tr>
      <w:tr w:rsidR="00B56F71" w:rsidRPr="00B56F71" w:rsidTr="005525F5">
        <w:trPr>
          <w:jc w:val="center"/>
        </w:trPr>
        <w:tc>
          <w:tcPr>
            <w:tcW w:w="709"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2</w:t>
            </w:r>
          </w:p>
        </w:tc>
        <w:tc>
          <w:tcPr>
            <w:tcW w:w="1276"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化学洗涤法</w:t>
            </w:r>
          </w:p>
        </w:tc>
        <w:tc>
          <w:tcPr>
            <w:tcW w:w="1843"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化学除臭剂和臭气经过化学反应生成无臭气体</w:t>
            </w:r>
          </w:p>
        </w:tc>
        <w:tc>
          <w:tcPr>
            <w:tcW w:w="4536"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投资大、运营成本高且会产生二次污染，反应后的产物可能会产生新的污染物，需要对洗涤后的产物进行严格处理。</w:t>
            </w:r>
          </w:p>
        </w:tc>
        <w:tc>
          <w:tcPr>
            <w:tcW w:w="653"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大</w:t>
            </w:r>
          </w:p>
        </w:tc>
      </w:tr>
      <w:tr w:rsidR="00B56F71" w:rsidRPr="00B56F71" w:rsidTr="005525F5">
        <w:trPr>
          <w:jc w:val="center"/>
        </w:trPr>
        <w:tc>
          <w:tcPr>
            <w:tcW w:w="709"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3</w:t>
            </w:r>
          </w:p>
        </w:tc>
        <w:tc>
          <w:tcPr>
            <w:tcW w:w="1276"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生物滤池</w:t>
            </w:r>
          </w:p>
        </w:tc>
        <w:tc>
          <w:tcPr>
            <w:tcW w:w="1843"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微生物进行除臭</w:t>
            </w:r>
          </w:p>
        </w:tc>
        <w:tc>
          <w:tcPr>
            <w:tcW w:w="4536"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适用于工业污水处理站、污水处理站、垃圾中转站及污泥处理设施等产生的恶臭，处理效率高、无二次污染</w:t>
            </w:r>
          </w:p>
        </w:tc>
        <w:tc>
          <w:tcPr>
            <w:tcW w:w="653"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较大</w:t>
            </w:r>
          </w:p>
        </w:tc>
      </w:tr>
      <w:tr w:rsidR="00B56F71" w:rsidRPr="00B56F71" w:rsidTr="005525F5">
        <w:trPr>
          <w:jc w:val="center"/>
        </w:trPr>
        <w:tc>
          <w:tcPr>
            <w:tcW w:w="709"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4</w:t>
            </w:r>
          </w:p>
        </w:tc>
        <w:tc>
          <w:tcPr>
            <w:tcW w:w="1276"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生物除臭塔</w:t>
            </w:r>
          </w:p>
        </w:tc>
        <w:tc>
          <w:tcPr>
            <w:tcW w:w="1843"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微生物进行除臭</w:t>
            </w:r>
          </w:p>
        </w:tc>
        <w:tc>
          <w:tcPr>
            <w:tcW w:w="4536"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适用于污水处理站、垃圾中转站及污泥处理设施等产生的恶臭，处理效率高、运行成本低、操作简单、无二次污染</w:t>
            </w:r>
          </w:p>
        </w:tc>
        <w:tc>
          <w:tcPr>
            <w:tcW w:w="653" w:type="dxa"/>
            <w:shd w:val="clear" w:color="auto" w:fill="auto"/>
            <w:vAlign w:val="center"/>
          </w:tcPr>
          <w:p w:rsidR="002D0268" w:rsidRPr="00B56F71" w:rsidRDefault="002D0268" w:rsidP="005525F5">
            <w:pPr>
              <w:pStyle w:val="afffc"/>
              <w:spacing w:line="240" w:lineRule="auto"/>
              <w:rPr>
                <w:color w:val="000000" w:themeColor="text1"/>
              </w:rPr>
            </w:pPr>
            <w:r w:rsidRPr="00B56F71">
              <w:rPr>
                <w:rFonts w:hint="eastAsia"/>
                <w:color w:val="000000" w:themeColor="text1"/>
              </w:rPr>
              <w:t>不大</w:t>
            </w:r>
          </w:p>
        </w:tc>
      </w:tr>
    </w:tbl>
    <w:p w:rsidR="002D0268" w:rsidRPr="00B56F71" w:rsidRDefault="002D0268" w:rsidP="002D0268">
      <w:pPr>
        <w:ind w:firstLine="480"/>
        <w:rPr>
          <w:color w:val="000000" w:themeColor="text1"/>
        </w:rPr>
      </w:pPr>
      <w:r w:rsidRPr="00B56F71">
        <w:rPr>
          <w:rFonts w:hint="eastAsia"/>
          <w:color w:val="000000" w:themeColor="text1"/>
        </w:rPr>
        <w:t>根据上表，生物滤池与生物除臭塔更适用于本项目，相比生物滤池生物除臭塔投资小，运行成本低，操作简单，且更适合本项目。</w:t>
      </w:r>
    </w:p>
    <w:p w:rsidR="00F160AB" w:rsidRPr="00B56F71" w:rsidRDefault="00F160AB" w:rsidP="00F160AB">
      <w:pPr>
        <w:ind w:firstLine="480"/>
        <w:rPr>
          <w:color w:val="000000" w:themeColor="text1"/>
        </w:rPr>
      </w:pPr>
      <w:r w:rsidRPr="00B56F71">
        <w:rPr>
          <w:rFonts w:hint="eastAsia"/>
          <w:color w:val="000000" w:themeColor="text1"/>
        </w:rPr>
        <w:t>技改项目污水站废气主要有硫化氢和</w:t>
      </w:r>
      <w:r w:rsidRPr="00B56F71">
        <w:rPr>
          <w:color w:val="000000" w:themeColor="text1"/>
        </w:rPr>
        <w:t>氨</w:t>
      </w:r>
      <w:r w:rsidRPr="00B56F71">
        <w:rPr>
          <w:rFonts w:hint="eastAsia"/>
          <w:color w:val="000000" w:themeColor="text1"/>
        </w:rPr>
        <w:t>，处理工艺采用</w:t>
      </w:r>
      <w:r w:rsidRPr="00B56F71">
        <w:rPr>
          <w:rFonts w:hint="eastAsia"/>
          <w:b/>
          <w:color w:val="000000" w:themeColor="text1"/>
        </w:rPr>
        <w:t>“</w:t>
      </w:r>
      <w:r w:rsidR="002D0268" w:rsidRPr="00B56F71">
        <w:rPr>
          <w:rFonts w:hint="eastAsia"/>
          <w:b/>
          <w:color w:val="000000" w:themeColor="text1"/>
        </w:rPr>
        <w:t>生物除臭</w:t>
      </w:r>
      <w:r w:rsidR="002D0268" w:rsidRPr="00B56F71">
        <w:rPr>
          <w:b/>
          <w:color w:val="000000" w:themeColor="text1"/>
        </w:rPr>
        <w:t>系统</w:t>
      </w:r>
      <w:r w:rsidRPr="00B56F71">
        <w:rPr>
          <w:rFonts w:hint="eastAsia"/>
          <w:b/>
          <w:color w:val="000000" w:themeColor="text1"/>
        </w:rPr>
        <w:t>”</w:t>
      </w:r>
      <w:r w:rsidRPr="00B56F71">
        <w:rPr>
          <w:rFonts w:hint="eastAsia"/>
          <w:color w:val="000000" w:themeColor="text1"/>
        </w:rPr>
        <w:t>的工艺进行处理</w:t>
      </w:r>
      <w:r w:rsidRPr="00B56F71">
        <w:rPr>
          <w:color w:val="000000" w:themeColor="text1"/>
        </w:rPr>
        <w:t>。</w:t>
      </w:r>
    </w:p>
    <w:p w:rsidR="005525F5" w:rsidRPr="00B56F71" w:rsidRDefault="005525F5" w:rsidP="00F160AB">
      <w:pPr>
        <w:ind w:firstLine="482"/>
        <w:rPr>
          <w:b/>
          <w:color w:val="000000" w:themeColor="text1"/>
        </w:rPr>
      </w:pPr>
      <w:r w:rsidRPr="00B56F71">
        <w:rPr>
          <w:rFonts w:hint="eastAsia"/>
          <w:b/>
          <w:color w:val="000000" w:themeColor="text1"/>
        </w:rPr>
        <w:t>（</w:t>
      </w:r>
      <w:r w:rsidRPr="00B56F71">
        <w:rPr>
          <w:rFonts w:hint="eastAsia"/>
          <w:b/>
          <w:color w:val="000000" w:themeColor="text1"/>
        </w:rPr>
        <w:t>3</w:t>
      </w:r>
      <w:r w:rsidRPr="00B56F71">
        <w:rPr>
          <w:rFonts w:hint="eastAsia"/>
          <w:b/>
          <w:color w:val="000000" w:themeColor="text1"/>
        </w:rPr>
        <w:t>）危废</w:t>
      </w:r>
      <w:r w:rsidRPr="00B56F71">
        <w:rPr>
          <w:b/>
          <w:color w:val="000000" w:themeColor="text1"/>
        </w:rPr>
        <w:t>仓库</w:t>
      </w:r>
      <w:r w:rsidRPr="00B56F71">
        <w:rPr>
          <w:rFonts w:hint="eastAsia"/>
          <w:b/>
          <w:color w:val="000000" w:themeColor="text1"/>
        </w:rPr>
        <w:t>废气</w:t>
      </w:r>
    </w:p>
    <w:p w:rsidR="005525F5" w:rsidRPr="00B56F71" w:rsidRDefault="005525F5" w:rsidP="005525F5">
      <w:pPr>
        <w:ind w:firstLine="482"/>
        <w:rPr>
          <w:b/>
          <w:color w:val="000000" w:themeColor="text1"/>
        </w:rPr>
      </w:pPr>
      <w:r w:rsidRPr="00B56F71">
        <w:rPr>
          <w:rFonts w:hint="eastAsia"/>
          <w:b/>
          <w:color w:val="000000" w:themeColor="text1"/>
        </w:rPr>
        <w:t>①废气</w:t>
      </w:r>
      <w:r w:rsidRPr="00B56F71">
        <w:rPr>
          <w:b/>
          <w:color w:val="000000" w:themeColor="text1"/>
        </w:rPr>
        <w:t>成分特点</w:t>
      </w:r>
    </w:p>
    <w:p w:rsidR="005525F5" w:rsidRPr="00B56F71" w:rsidRDefault="005525F5" w:rsidP="005525F5">
      <w:pPr>
        <w:ind w:firstLine="480"/>
        <w:rPr>
          <w:color w:val="000000" w:themeColor="text1"/>
        </w:rPr>
      </w:pPr>
      <w:r w:rsidRPr="00B56F71">
        <w:rPr>
          <w:rFonts w:hint="eastAsia"/>
          <w:color w:val="000000" w:themeColor="text1"/>
        </w:rPr>
        <w:t>危废仓库</w:t>
      </w:r>
      <w:r w:rsidRPr="00B56F71">
        <w:rPr>
          <w:color w:val="000000" w:themeColor="text1"/>
        </w:rPr>
        <w:t>废气主要为</w:t>
      </w:r>
      <w:r w:rsidRPr="00B56F71">
        <w:rPr>
          <w:rFonts w:hint="eastAsia"/>
          <w:color w:val="000000" w:themeColor="text1"/>
        </w:rPr>
        <w:t>VOCs</w:t>
      </w:r>
      <w:r w:rsidRPr="00B56F71">
        <w:rPr>
          <w:color w:val="000000" w:themeColor="text1"/>
        </w:rPr>
        <w:t>。</w:t>
      </w:r>
    </w:p>
    <w:p w:rsidR="005525F5" w:rsidRPr="00B56F71" w:rsidRDefault="005525F5" w:rsidP="00F160AB">
      <w:pPr>
        <w:ind w:firstLine="482"/>
        <w:rPr>
          <w:b/>
          <w:color w:val="000000" w:themeColor="text1"/>
        </w:rPr>
      </w:pPr>
      <w:r w:rsidRPr="00B56F71">
        <w:rPr>
          <w:rFonts w:hint="eastAsia"/>
          <w:b/>
          <w:color w:val="000000" w:themeColor="text1"/>
        </w:rPr>
        <w:t>②</w:t>
      </w:r>
      <w:r w:rsidRPr="00B56F71">
        <w:rPr>
          <w:b/>
          <w:color w:val="000000" w:themeColor="text1"/>
        </w:rPr>
        <w:t>废气处理方案</w:t>
      </w:r>
    </w:p>
    <w:p w:rsidR="005525F5" w:rsidRPr="00B56F71" w:rsidRDefault="005525F5" w:rsidP="005525F5">
      <w:pPr>
        <w:ind w:firstLine="480"/>
        <w:rPr>
          <w:color w:val="000000" w:themeColor="text1"/>
        </w:rPr>
      </w:pPr>
      <w:r w:rsidRPr="00B56F71">
        <w:rPr>
          <w:rFonts w:hint="eastAsia"/>
          <w:color w:val="000000" w:themeColor="text1"/>
        </w:rPr>
        <w:t>活性炭对有机废气具有较好的吸附性能，参考《三废处理工程技术手册</w:t>
      </w:r>
      <w:r w:rsidRPr="00B56F71">
        <w:rPr>
          <w:rFonts w:hint="eastAsia"/>
          <w:color w:val="000000" w:themeColor="text1"/>
        </w:rPr>
        <w:t>-</w:t>
      </w:r>
      <w:r w:rsidRPr="00B56F71">
        <w:rPr>
          <w:rFonts w:hint="eastAsia"/>
          <w:color w:val="000000" w:themeColor="text1"/>
        </w:rPr>
        <w:t>废气卷》，有机废气通过活性炭的吸附，可达到</w:t>
      </w:r>
      <w:r w:rsidRPr="00B56F71">
        <w:rPr>
          <w:rFonts w:hint="eastAsia"/>
          <w:color w:val="000000" w:themeColor="text1"/>
        </w:rPr>
        <w:t>99%</w:t>
      </w:r>
      <w:r w:rsidRPr="00B56F71">
        <w:rPr>
          <w:rFonts w:hint="eastAsia"/>
          <w:color w:val="000000" w:themeColor="text1"/>
        </w:rPr>
        <w:t>的净化率。危废仓库中含有</w:t>
      </w:r>
      <w:r w:rsidRPr="00B56F71">
        <w:rPr>
          <w:color w:val="000000" w:themeColor="text1"/>
        </w:rPr>
        <w:t>的酸性废气</w:t>
      </w:r>
      <w:r w:rsidRPr="00B56F71">
        <w:rPr>
          <w:rFonts w:hint="eastAsia"/>
          <w:color w:val="000000" w:themeColor="text1"/>
        </w:rPr>
        <w:t>先采用一级碱吸收工艺进行处理，处理后的废气采用一级活性炭吸附工艺进行处理，综合处理效率按</w:t>
      </w:r>
      <w:r w:rsidRPr="00B56F71">
        <w:rPr>
          <w:color w:val="000000" w:themeColor="text1"/>
        </w:rPr>
        <w:t>90</w:t>
      </w:r>
      <w:r w:rsidRPr="00B56F71">
        <w:rPr>
          <w:rFonts w:hint="eastAsia"/>
          <w:color w:val="000000" w:themeColor="text1"/>
        </w:rPr>
        <w:t>%~</w:t>
      </w:r>
      <w:r w:rsidRPr="00B56F71">
        <w:rPr>
          <w:color w:val="000000" w:themeColor="text1"/>
        </w:rPr>
        <w:t>99</w:t>
      </w:r>
      <w:r w:rsidRPr="00B56F71">
        <w:rPr>
          <w:rFonts w:hint="eastAsia"/>
          <w:color w:val="000000" w:themeColor="text1"/>
        </w:rPr>
        <w:t>%</w:t>
      </w:r>
      <w:r w:rsidRPr="00B56F71">
        <w:rPr>
          <w:rFonts w:hint="eastAsia"/>
          <w:color w:val="000000" w:themeColor="text1"/>
        </w:rPr>
        <w:t>计是可行的。项目建成</w:t>
      </w:r>
      <w:r w:rsidRPr="00B56F71">
        <w:rPr>
          <w:color w:val="000000" w:themeColor="text1"/>
        </w:rPr>
        <w:t>后，</w:t>
      </w:r>
      <w:r w:rsidRPr="00B56F71">
        <w:rPr>
          <w:color w:val="000000" w:themeColor="text1"/>
        </w:rPr>
        <w:t>VOCs</w:t>
      </w:r>
      <w:r w:rsidRPr="00B56F71">
        <w:rPr>
          <w:rFonts w:hint="eastAsia"/>
          <w:color w:val="000000" w:themeColor="text1"/>
        </w:rPr>
        <w:t>浓度</w:t>
      </w:r>
      <w:r w:rsidRPr="00B56F71">
        <w:rPr>
          <w:color w:val="000000" w:themeColor="text1"/>
        </w:rPr>
        <w:t>均满足</w:t>
      </w:r>
      <w:r w:rsidRPr="00B56F71">
        <w:rPr>
          <w:rFonts w:hint="eastAsia"/>
          <w:color w:val="000000" w:themeColor="text1"/>
        </w:rPr>
        <w:t>相关</w:t>
      </w:r>
      <w:r w:rsidRPr="00B56F71">
        <w:rPr>
          <w:color w:val="000000" w:themeColor="text1"/>
        </w:rPr>
        <w:t>排放标准要求，可达标排放。</w:t>
      </w:r>
    </w:p>
    <w:p w:rsidR="00F13CD5" w:rsidRPr="00B56F71" w:rsidRDefault="00F13CD5" w:rsidP="00582D34">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6</w:t>
      </w:r>
      <w:r w:rsidRPr="00B56F71">
        <w:rPr>
          <w:rFonts w:cs="Times New Roman" w:hint="eastAsia"/>
          <w:b/>
          <w:color w:val="000000" w:themeColor="text1"/>
        </w:rPr>
        <w:t>.</w:t>
      </w:r>
      <w:r w:rsidRPr="00B56F71">
        <w:rPr>
          <w:rFonts w:cs="Times New Roman"/>
          <w:b/>
          <w:color w:val="000000" w:themeColor="text1"/>
        </w:rPr>
        <w:t>1</w:t>
      </w:r>
      <w:r w:rsidRPr="00B56F71">
        <w:rPr>
          <w:rFonts w:cs="Times New Roman" w:hint="eastAsia"/>
          <w:b/>
          <w:color w:val="000000" w:themeColor="text1"/>
        </w:rPr>
        <w:t>.1.</w:t>
      </w:r>
      <w:r w:rsidR="005525F5" w:rsidRPr="00B56F71">
        <w:rPr>
          <w:rFonts w:cs="Times New Roman"/>
          <w:b/>
          <w:color w:val="000000" w:themeColor="text1"/>
        </w:rPr>
        <w:t>5</w:t>
      </w:r>
      <w:r w:rsidRPr="00B56F71">
        <w:rPr>
          <w:rFonts w:cs="Times New Roman" w:hint="eastAsia"/>
          <w:b/>
          <w:color w:val="000000" w:themeColor="text1"/>
        </w:rPr>
        <w:t>处理工艺设计参数</w:t>
      </w:r>
    </w:p>
    <w:p w:rsidR="00B01CFA" w:rsidRPr="00B56F71" w:rsidRDefault="005525F5">
      <w:pPr>
        <w:ind w:firstLine="482"/>
        <w:rPr>
          <w:b/>
          <w:color w:val="000000" w:themeColor="text1"/>
        </w:rPr>
      </w:pPr>
      <w:r w:rsidRPr="00B56F71">
        <w:rPr>
          <w:rFonts w:hint="eastAsia"/>
          <w:b/>
          <w:color w:val="000000" w:themeColor="text1"/>
        </w:rPr>
        <w:t>（</w:t>
      </w:r>
      <w:r w:rsidRPr="00B56F71">
        <w:rPr>
          <w:rFonts w:hint="eastAsia"/>
          <w:b/>
          <w:color w:val="000000" w:themeColor="text1"/>
        </w:rPr>
        <w:t>1</w:t>
      </w:r>
      <w:r w:rsidRPr="00B56F71">
        <w:rPr>
          <w:rFonts w:hint="eastAsia"/>
          <w:b/>
          <w:color w:val="000000" w:themeColor="text1"/>
        </w:rPr>
        <w:t>）</w:t>
      </w:r>
      <w:r w:rsidR="00BE2BCB" w:rsidRPr="00B56F71">
        <w:rPr>
          <w:rFonts w:hint="eastAsia"/>
          <w:b/>
          <w:color w:val="000000" w:themeColor="text1"/>
        </w:rPr>
        <w:t>工艺</w:t>
      </w:r>
      <w:r w:rsidR="00F13CD5" w:rsidRPr="00B56F71">
        <w:rPr>
          <w:b/>
          <w:color w:val="000000" w:themeColor="text1"/>
        </w:rPr>
        <w:t>废气</w:t>
      </w:r>
      <w:r w:rsidRPr="00B56F71">
        <w:rPr>
          <w:rFonts w:hint="eastAsia"/>
          <w:b/>
          <w:color w:val="000000" w:themeColor="text1"/>
        </w:rPr>
        <w:t>（不含卤素酸性有机混合废气）</w:t>
      </w:r>
    </w:p>
    <w:p w:rsidR="00181103" w:rsidRPr="00B56F71" w:rsidRDefault="00B12D72" w:rsidP="009A31A2">
      <w:pPr>
        <w:ind w:firstLine="480"/>
        <w:rPr>
          <w:color w:val="000000" w:themeColor="text1"/>
        </w:rPr>
      </w:pPr>
      <w:r w:rsidRPr="00B56F71">
        <w:rPr>
          <w:rFonts w:hint="eastAsia"/>
          <w:color w:val="000000" w:themeColor="text1"/>
        </w:rPr>
        <w:t>处理工艺：</w:t>
      </w:r>
      <w:r w:rsidR="005525F5" w:rsidRPr="00B56F71">
        <w:rPr>
          <w:rFonts w:hint="eastAsia"/>
          <w:color w:val="000000" w:themeColor="text1"/>
        </w:rPr>
        <w:t>水吸收塔</w:t>
      </w:r>
      <w:r w:rsidRPr="00B56F71">
        <w:rPr>
          <w:rFonts w:hint="eastAsia"/>
          <w:color w:val="000000" w:themeColor="text1"/>
        </w:rPr>
        <w:t>；</w:t>
      </w:r>
    </w:p>
    <w:p w:rsidR="00F13CD5" w:rsidRPr="00B56F71" w:rsidRDefault="00B12D72" w:rsidP="009A31A2">
      <w:pPr>
        <w:ind w:firstLine="480"/>
        <w:rPr>
          <w:color w:val="000000" w:themeColor="text1"/>
        </w:rPr>
      </w:pPr>
      <w:r w:rsidRPr="00B56F71">
        <w:rPr>
          <w:rFonts w:hint="eastAsia"/>
          <w:color w:val="000000" w:themeColor="text1"/>
        </w:rPr>
        <w:t>处理风量：</w:t>
      </w:r>
      <w:r w:rsidR="00F13CD5" w:rsidRPr="00B56F71">
        <w:rPr>
          <w:rFonts w:hint="eastAsia"/>
          <w:color w:val="000000" w:themeColor="text1"/>
        </w:rPr>
        <w:t>废气量</w:t>
      </w:r>
      <w:r w:rsidR="005525F5" w:rsidRPr="00B56F71">
        <w:rPr>
          <w:color w:val="000000" w:themeColor="text1"/>
        </w:rPr>
        <w:t>8</w:t>
      </w:r>
      <w:r w:rsidR="00F13CD5" w:rsidRPr="00B56F71">
        <w:rPr>
          <w:color w:val="000000" w:themeColor="text1"/>
        </w:rPr>
        <w:t>000m</w:t>
      </w:r>
      <w:r w:rsidR="00F13CD5" w:rsidRPr="00B56F71">
        <w:rPr>
          <w:color w:val="000000" w:themeColor="text1"/>
          <w:vertAlign w:val="superscript"/>
        </w:rPr>
        <w:t>3</w:t>
      </w:r>
      <w:r w:rsidR="00F13CD5" w:rsidRPr="00B56F71">
        <w:rPr>
          <w:color w:val="000000" w:themeColor="text1"/>
        </w:rPr>
        <w:t>/h</w:t>
      </w:r>
      <w:r w:rsidR="00F13CD5" w:rsidRPr="00B56F71">
        <w:rPr>
          <w:rFonts w:hint="eastAsia"/>
          <w:color w:val="000000" w:themeColor="text1"/>
        </w:rPr>
        <w:t>；</w:t>
      </w:r>
    </w:p>
    <w:p w:rsidR="00F13CD5" w:rsidRPr="00B56F71" w:rsidRDefault="00F13CD5" w:rsidP="009A31A2">
      <w:pPr>
        <w:ind w:firstLine="480"/>
        <w:rPr>
          <w:color w:val="000000" w:themeColor="text1"/>
        </w:rPr>
      </w:pPr>
      <w:r w:rsidRPr="00B56F71">
        <w:rPr>
          <w:rFonts w:hint="eastAsia"/>
          <w:color w:val="000000" w:themeColor="text1"/>
        </w:rPr>
        <w:t>排气筒</w:t>
      </w:r>
      <w:r w:rsidRPr="00B56F71">
        <w:rPr>
          <w:color w:val="000000" w:themeColor="text1"/>
        </w:rPr>
        <w:t>高度：</w:t>
      </w:r>
      <w:r w:rsidRPr="00B56F71">
        <w:rPr>
          <w:rFonts w:hint="eastAsia"/>
          <w:color w:val="000000" w:themeColor="text1"/>
        </w:rPr>
        <w:t>15</w:t>
      </w:r>
      <w:r w:rsidRPr="00B56F71">
        <w:rPr>
          <w:color w:val="000000" w:themeColor="text1"/>
        </w:rPr>
        <w:t>m</w:t>
      </w:r>
      <w:r w:rsidRPr="00B56F71">
        <w:rPr>
          <w:color w:val="000000" w:themeColor="text1"/>
        </w:rPr>
        <w:t>；</w:t>
      </w:r>
    </w:p>
    <w:p w:rsidR="00181103" w:rsidRPr="00B56F71" w:rsidRDefault="00B12D72" w:rsidP="009A31A2">
      <w:pPr>
        <w:ind w:firstLine="480"/>
        <w:rPr>
          <w:color w:val="000000" w:themeColor="text1"/>
        </w:rPr>
      </w:pPr>
      <w:r w:rsidRPr="00B56F71">
        <w:rPr>
          <w:rFonts w:hint="eastAsia"/>
          <w:color w:val="000000" w:themeColor="text1"/>
        </w:rPr>
        <w:t>吸收液介质：</w:t>
      </w:r>
      <w:r w:rsidR="005525F5" w:rsidRPr="00B56F71">
        <w:rPr>
          <w:rFonts w:hint="eastAsia"/>
          <w:color w:val="000000" w:themeColor="text1"/>
        </w:rPr>
        <w:t>水</w:t>
      </w:r>
      <w:r w:rsidRPr="00B56F71">
        <w:rPr>
          <w:rFonts w:hint="eastAsia"/>
          <w:color w:val="000000" w:themeColor="text1"/>
        </w:rPr>
        <w:t>；</w:t>
      </w:r>
    </w:p>
    <w:p w:rsidR="00181103" w:rsidRPr="00B56F71" w:rsidRDefault="00B12D72" w:rsidP="009A31A2">
      <w:pPr>
        <w:ind w:firstLine="480"/>
        <w:rPr>
          <w:color w:val="000000" w:themeColor="text1"/>
        </w:rPr>
      </w:pPr>
      <w:r w:rsidRPr="00B56F71">
        <w:rPr>
          <w:rFonts w:hint="eastAsia"/>
          <w:color w:val="000000" w:themeColor="text1"/>
        </w:rPr>
        <w:t>主要污染物：</w:t>
      </w:r>
      <w:r w:rsidR="005525F5" w:rsidRPr="00B56F71">
        <w:rPr>
          <w:rFonts w:hint="eastAsia"/>
          <w:color w:val="000000" w:themeColor="text1"/>
        </w:rPr>
        <w:t>乙酰乙酸乙酯、</w:t>
      </w:r>
      <w:r w:rsidR="005525F5" w:rsidRPr="00B56F71">
        <w:rPr>
          <w:color w:val="000000" w:themeColor="text1"/>
        </w:rPr>
        <w:t>乙醇</w:t>
      </w:r>
      <w:r w:rsidRPr="00B56F71">
        <w:rPr>
          <w:rFonts w:hint="eastAsia"/>
          <w:color w:val="000000" w:themeColor="text1"/>
        </w:rPr>
        <w:t>；</w:t>
      </w:r>
    </w:p>
    <w:p w:rsidR="00181103" w:rsidRPr="00B56F71" w:rsidRDefault="00F13CD5" w:rsidP="009A31A2">
      <w:pPr>
        <w:ind w:firstLine="480"/>
        <w:rPr>
          <w:color w:val="000000" w:themeColor="text1"/>
        </w:rPr>
      </w:pPr>
      <w:r w:rsidRPr="00B56F71">
        <w:rPr>
          <w:rFonts w:hint="eastAsia"/>
          <w:color w:val="000000" w:themeColor="text1"/>
        </w:rPr>
        <w:t>材质要求：耐酸碱腐蚀。</w:t>
      </w:r>
    </w:p>
    <w:p w:rsidR="00BE2BCB" w:rsidRPr="00B56F71" w:rsidRDefault="00BE2BCB" w:rsidP="009A31A2">
      <w:pPr>
        <w:ind w:firstLine="480"/>
        <w:rPr>
          <w:color w:val="000000" w:themeColor="text1"/>
        </w:rPr>
      </w:pPr>
      <w:r w:rsidRPr="00B56F71">
        <w:rPr>
          <w:rFonts w:hint="eastAsia"/>
          <w:color w:val="000000" w:themeColor="text1"/>
        </w:rPr>
        <w:lastRenderedPageBreak/>
        <w:t>主要</w:t>
      </w:r>
      <w:r w:rsidRPr="00B56F71">
        <w:rPr>
          <w:color w:val="000000" w:themeColor="text1"/>
        </w:rPr>
        <w:t>设备</w:t>
      </w:r>
      <w:r w:rsidRPr="00B56F71">
        <w:rPr>
          <w:rFonts w:hint="eastAsia"/>
          <w:color w:val="000000" w:themeColor="text1"/>
        </w:rPr>
        <w:t>见表</w:t>
      </w:r>
      <w:r w:rsidRPr="00B56F71">
        <w:rPr>
          <w:rFonts w:hint="eastAsia"/>
          <w:color w:val="000000" w:themeColor="text1"/>
        </w:rPr>
        <w:t>6.1-4</w:t>
      </w:r>
      <w:r w:rsidRPr="00B56F71">
        <w:rPr>
          <w:rFonts w:hint="eastAsia"/>
          <w:color w:val="000000" w:themeColor="text1"/>
        </w:rPr>
        <w:t>。</w:t>
      </w:r>
    </w:p>
    <w:p w:rsidR="00BE2BCB" w:rsidRPr="00B56F71" w:rsidRDefault="00BE2BCB" w:rsidP="005525F5">
      <w:pPr>
        <w:ind w:firstLineChars="0" w:firstLine="0"/>
        <w:jc w:val="center"/>
        <w:rPr>
          <w:rFonts w:eastAsia="黑体"/>
          <w:color w:val="000000" w:themeColor="text1"/>
        </w:rPr>
      </w:pPr>
      <w:r w:rsidRPr="00B56F71">
        <w:rPr>
          <w:rFonts w:eastAsia="黑体" w:hint="eastAsia"/>
          <w:color w:val="000000" w:themeColor="text1"/>
        </w:rPr>
        <w:t>表</w:t>
      </w:r>
      <w:r w:rsidRPr="00B56F71">
        <w:rPr>
          <w:color w:val="000000" w:themeColor="text1"/>
        </w:rPr>
        <w:t>6.1-4</w:t>
      </w:r>
      <w:r w:rsidRPr="00B56F71">
        <w:rPr>
          <w:rFonts w:eastAsia="黑体" w:hint="eastAsia"/>
          <w:color w:val="000000" w:themeColor="text1"/>
        </w:rPr>
        <w:t xml:space="preserve">  </w:t>
      </w:r>
      <w:r w:rsidRPr="00B56F71">
        <w:rPr>
          <w:rFonts w:eastAsia="黑体" w:hint="eastAsia"/>
          <w:color w:val="000000" w:themeColor="text1"/>
        </w:rPr>
        <w:t>工艺废气处理设备清单</w:t>
      </w:r>
    </w:p>
    <w:tbl>
      <w:tblPr>
        <w:tblW w:w="9072"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7"/>
        <w:gridCol w:w="1314"/>
        <w:gridCol w:w="4470"/>
        <w:gridCol w:w="665"/>
        <w:gridCol w:w="665"/>
        <w:gridCol w:w="1301"/>
      </w:tblGrid>
      <w:tr w:rsidR="00B56F71" w:rsidRPr="00B56F71" w:rsidTr="005525F5">
        <w:trPr>
          <w:tblHeader/>
          <w:jc w:val="center"/>
        </w:trPr>
        <w:tc>
          <w:tcPr>
            <w:tcW w:w="0" w:type="auto"/>
            <w:shd w:val="clear" w:color="auto" w:fill="auto"/>
            <w:vAlign w:val="center"/>
          </w:tcPr>
          <w:p w:rsidR="00BE2BCB" w:rsidRPr="00B56F71" w:rsidRDefault="00BE2BCB" w:rsidP="005525F5">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序号</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设备名称</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规格型号</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数量</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材质</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备注</w:t>
            </w:r>
          </w:p>
        </w:tc>
      </w:tr>
      <w:tr w:rsidR="00B56F71" w:rsidRPr="00B56F71" w:rsidTr="005525F5">
        <w:trPr>
          <w:jc w:val="center"/>
        </w:trPr>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w:t>
            </w:r>
          </w:p>
        </w:tc>
        <w:tc>
          <w:tcPr>
            <w:tcW w:w="0" w:type="auto"/>
            <w:shd w:val="clear" w:color="auto" w:fill="auto"/>
            <w:vAlign w:val="center"/>
          </w:tcPr>
          <w:p w:rsidR="00BE2BCB" w:rsidRPr="00B56F71" w:rsidRDefault="005525F5"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水吸收</w:t>
            </w:r>
            <w:r w:rsidR="00BE2BCB" w:rsidRPr="00B56F71">
              <w:rPr>
                <w:rFonts w:hint="eastAsia"/>
                <w:color w:val="000000" w:themeColor="text1"/>
                <w:sz w:val="21"/>
                <w:shd w:val="clear" w:color="auto" w:fill="FFFFFF"/>
              </w:rPr>
              <w:t>塔</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①</w:t>
            </w:r>
            <w:r w:rsidRPr="00B56F71">
              <w:rPr>
                <w:color w:val="000000" w:themeColor="text1"/>
                <w:sz w:val="21"/>
                <w:shd w:val="clear" w:color="auto" w:fill="FFFFFF"/>
              </w:rPr>
              <w:t>规格：</w:t>
            </w:r>
            <w:r w:rsidRPr="00B56F71">
              <w:rPr>
                <w:color w:val="000000" w:themeColor="text1"/>
                <w:sz w:val="21"/>
                <w:shd w:val="clear" w:color="auto" w:fill="FFFFFF"/>
              </w:rPr>
              <w:t>D400×H3000</w:t>
            </w:r>
          </w:p>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②</w:t>
            </w:r>
            <w:r w:rsidRPr="00B56F71">
              <w:rPr>
                <w:color w:val="000000" w:themeColor="text1"/>
                <w:sz w:val="21"/>
                <w:shd w:val="clear" w:color="auto" w:fill="FFFFFF"/>
              </w:rPr>
              <w:t>循环泵规格：</w:t>
            </w:r>
            <w:r w:rsidRPr="00B56F71">
              <w:rPr>
                <w:color w:val="000000" w:themeColor="text1"/>
                <w:sz w:val="21"/>
                <w:shd w:val="clear" w:color="auto" w:fill="FFFFFF"/>
              </w:rPr>
              <w:t>CQB32-25-125F</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PP</w:t>
            </w:r>
          </w:p>
        </w:tc>
        <w:tc>
          <w:tcPr>
            <w:tcW w:w="0" w:type="auto"/>
            <w:shd w:val="clear" w:color="auto" w:fill="auto"/>
            <w:vAlign w:val="center"/>
          </w:tcPr>
          <w:p w:rsidR="00BE2BCB" w:rsidRPr="00B56F71" w:rsidRDefault="005525F5"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依托现有</w:t>
            </w:r>
          </w:p>
        </w:tc>
      </w:tr>
      <w:tr w:rsidR="00B56F71" w:rsidRPr="00B56F71" w:rsidTr="005525F5">
        <w:trPr>
          <w:jc w:val="center"/>
        </w:trPr>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风机</w:t>
            </w:r>
          </w:p>
        </w:tc>
        <w:tc>
          <w:tcPr>
            <w:tcW w:w="0" w:type="auto"/>
            <w:shd w:val="clear" w:color="auto" w:fill="auto"/>
            <w:vAlign w:val="center"/>
          </w:tcPr>
          <w:p w:rsidR="00BE2BCB" w:rsidRPr="00B56F71" w:rsidRDefault="005525F5" w:rsidP="005525F5">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8</w:t>
            </w:r>
            <w:r w:rsidR="00BE2BCB" w:rsidRPr="00B56F71">
              <w:rPr>
                <w:color w:val="000000" w:themeColor="text1"/>
                <w:sz w:val="21"/>
                <w:shd w:val="clear" w:color="auto" w:fill="FFFFFF"/>
              </w:rPr>
              <w:t>000</w:t>
            </w:r>
            <w:r w:rsidR="00BE2BCB" w:rsidRPr="00B56F71">
              <w:rPr>
                <w:rFonts w:hint="eastAsia"/>
                <w:color w:val="000000" w:themeColor="text1"/>
                <w:sz w:val="21"/>
                <w:shd w:val="clear" w:color="auto" w:fill="FFFFFF"/>
              </w:rPr>
              <w:t>m</w:t>
            </w:r>
            <w:r w:rsidR="00BE2BCB" w:rsidRPr="00B56F71">
              <w:rPr>
                <w:rFonts w:hint="eastAsia"/>
                <w:color w:val="000000" w:themeColor="text1"/>
                <w:sz w:val="21"/>
                <w:shd w:val="clear" w:color="auto" w:fill="FFFFFF"/>
                <w:vertAlign w:val="superscript"/>
              </w:rPr>
              <w:t>3</w:t>
            </w:r>
            <w:r w:rsidR="00BE2BCB" w:rsidRPr="00B56F71">
              <w:rPr>
                <w:rFonts w:hint="eastAsia"/>
                <w:color w:val="000000" w:themeColor="text1"/>
                <w:sz w:val="21"/>
                <w:shd w:val="clear" w:color="auto" w:fill="FFFFFF"/>
              </w:rPr>
              <w:t>/h</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1</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PP</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r>
      <w:tr w:rsidR="00B56F71" w:rsidRPr="00B56F71" w:rsidTr="005525F5">
        <w:trPr>
          <w:jc w:val="center"/>
        </w:trPr>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3</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排气筒</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H=15m</w:t>
            </w:r>
            <w:r w:rsidRPr="00B56F71">
              <w:rPr>
                <w:color w:val="000000" w:themeColor="text1"/>
                <w:sz w:val="21"/>
                <w:shd w:val="clear" w:color="auto" w:fill="FFFFFF"/>
              </w:rPr>
              <w:t>，</w:t>
            </w:r>
            <w:r w:rsidRPr="00B56F71">
              <w:rPr>
                <w:color w:val="000000" w:themeColor="text1"/>
                <w:sz w:val="21"/>
                <w:shd w:val="clear" w:color="auto" w:fill="FFFFFF"/>
              </w:rPr>
              <w:t>DN</w:t>
            </w:r>
            <w:r w:rsidR="005525F5" w:rsidRPr="00B56F71">
              <w:rPr>
                <w:color w:val="000000" w:themeColor="text1"/>
                <w:sz w:val="21"/>
                <w:shd w:val="clear" w:color="auto" w:fill="FFFFFF"/>
              </w:rPr>
              <w:t>8</w:t>
            </w:r>
            <w:r w:rsidRPr="00B56F71">
              <w:rPr>
                <w:color w:val="000000" w:themeColor="text1"/>
                <w:sz w:val="21"/>
                <w:shd w:val="clear" w:color="auto" w:fill="FFFFFF"/>
              </w:rPr>
              <w:t>00mm</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1</w:t>
            </w:r>
          </w:p>
        </w:tc>
        <w:tc>
          <w:tcPr>
            <w:tcW w:w="0" w:type="auto"/>
            <w:shd w:val="clear" w:color="auto" w:fill="auto"/>
            <w:vAlign w:val="center"/>
          </w:tcPr>
          <w:p w:rsidR="00BE2BCB" w:rsidRPr="00B56F71" w:rsidRDefault="00BE2BCB" w:rsidP="005525F5">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c>
          <w:tcPr>
            <w:tcW w:w="0" w:type="auto"/>
            <w:shd w:val="clear" w:color="auto" w:fill="auto"/>
            <w:vAlign w:val="center"/>
          </w:tcPr>
          <w:p w:rsidR="00BE2BCB" w:rsidRPr="00B56F71" w:rsidRDefault="005525F5" w:rsidP="005525F5">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w:t>
            </w:r>
            <w:r w:rsidR="00BE2BCB" w:rsidRPr="00B56F71">
              <w:rPr>
                <w:color w:val="000000" w:themeColor="text1"/>
                <w:sz w:val="21"/>
                <w:shd w:val="clear" w:color="auto" w:fill="FFFFFF"/>
              </w:rPr>
              <w:t>#</w:t>
            </w:r>
          </w:p>
        </w:tc>
      </w:tr>
    </w:tbl>
    <w:p w:rsidR="005525F5" w:rsidRPr="00B56F71" w:rsidRDefault="005525F5" w:rsidP="005525F5">
      <w:pPr>
        <w:ind w:firstLine="480"/>
        <w:jc w:val="center"/>
        <w:rPr>
          <w:b/>
          <w:color w:val="000000" w:themeColor="text1"/>
        </w:rPr>
      </w:pPr>
      <w:r w:rsidRPr="00B56F71">
        <w:rPr>
          <w:rFonts w:ascii="宋体" w:hAnsi="宋体" w:hint="eastAsia"/>
          <w:noProof/>
          <w:snapToGrid w:val="0"/>
          <w:color w:val="000000" w:themeColor="text1"/>
          <w:kern w:val="0"/>
        </w:rPr>
        <w:drawing>
          <wp:inline distT="0" distB="0" distL="0" distR="0" wp14:anchorId="094DB2F9" wp14:editId="04D7B4E8">
            <wp:extent cx="4600575" cy="4819650"/>
            <wp:effectExtent l="0" t="0" r="9525" b="0"/>
            <wp:docPr id="2" name="图片 2"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00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00575" cy="4819650"/>
                    </a:xfrm>
                    <a:prstGeom prst="rect">
                      <a:avLst/>
                    </a:prstGeom>
                    <a:noFill/>
                    <a:ln>
                      <a:noFill/>
                    </a:ln>
                  </pic:spPr>
                </pic:pic>
              </a:graphicData>
            </a:graphic>
          </wp:inline>
        </w:drawing>
      </w:r>
    </w:p>
    <w:p w:rsidR="005525F5" w:rsidRPr="00B56F71" w:rsidRDefault="005525F5" w:rsidP="005525F5">
      <w:pPr>
        <w:ind w:firstLineChars="0" w:firstLine="0"/>
        <w:jc w:val="center"/>
        <w:rPr>
          <w:rFonts w:eastAsia="黑体"/>
          <w:color w:val="000000" w:themeColor="text1"/>
        </w:rPr>
      </w:pPr>
      <w:r w:rsidRPr="00B56F71">
        <w:rPr>
          <w:rFonts w:eastAsia="黑体" w:hint="eastAsia"/>
          <w:color w:val="000000" w:themeColor="text1"/>
        </w:rPr>
        <w:t>图</w:t>
      </w:r>
      <w:r w:rsidRPr="00B56F71">
        <w:rPr>
          <w:rFonts w:eastAsia="黑体" w:hint="eastAsia"/>
          <w:color w:val="000000" w:themeColor="text1"/>
        </w:rPr>
        <w:t xml:space="preserve">6.1-1  </w:t>
      </w:r>
      <w:r w:rsidRPr="00B56F71">
        <w:rPr>
          <w:rFonts w:eastAsia="黑体" w:hint="eastAsia"/>
          <w:color w:val="000000" w:themeColor="text1"/>
        </w:rPr>
        <w:t>现有</w:t>
      </w:r>
      <w:r w:rsidRPr="00B56F71">
        <w:rPr>
          <w:rFonts w:eastAsia="黑体"/>
          <w:color w:val="000000" w:themeColor="text1"/>
        </w:rPr>
        <w:t>水吸收塔装置</w:t>
      </w:r>
    </w:p>
    <w:p w:rsidR="00F13CD5" w:rsidRPr="00B56F71" w:rsidRDefault="00582D34" w:rsidP="00F13CD5">
      <w:pPr>
        <w:ind w:firstLine="482"/>
        <w:rPr>
          <w:b/>
          <w:color w:val="000000" w:themeColor="text1"/>
        </w:rPr>
      </w:pPr>
      <w:r w:rsidRPr="00B56F71">
        <w:rPr>
          <w:rFonts w:hint="eastAsia"/>
          <w:b/>
          <w:color w:val="000000" w:themeColor="text1"/>
        </w:rPr>
        <w:t>（</w:t>
      </w:r>
      <w:r w:rsidRPr="00B56F71">
        <w:rPr>
          <w:rFonts w:hint="eastAsia"/>
          <w:b/>
          <w:color w:val="000000" w:themeColor="text1"/>
        </w:rPr>
        <w:t>2</w:t>
      </w:r>
      <w:r w:rsidRPr="00B56F71">
        <w:rPr>
          <w:rFonts w:hint="eastAsia"/>
          <w:b/>
          <w:color w:val="000000" w:themeColor="text1"/>
        </w:rPr>
        <w:t>）</w:t>
      </w:r>
      <w:r w:rsidR="00C31914" w:rsidRPr="00B56F71">
        <w:rPr>
          <w:rFonts w:hint="eastAsia"/>
          <w:b/>
          <w:color w:val="000000" w:themeColor="text1"/>
        </w:rPr>
        <w:t>污水处理站</w:t>
      </w:r>
      <w:r w:rsidR="00F13CD5" w:rsidRPr="00B56F71">
        <w:rPr>
          <w:rFonts w:hint="eastAsia"/>
          <w:b/>
          <w:color w:val="000000" w:themeColor="text1"/>
        </w:rPr>
        <w:t>废气</w:t>
      </w:r>
    </w:p>
    <w:p w:rsidR="00F13CD5" w:rsidRPr="00B56F71" w:rsidRDefault="00F13CD5" w:rsidP="00F13CD5">
      <w:pPr>
        <w:ind w:firstLine="480"/>
        <w:rPr>
          <w:color w:val="000000" w:themeColor="text1"/>
        </w:rPr>
      </w:pPr>
      <w:r w:rsidRPr="00B56F71">
        <w:rPr>
          <w:rFonts w:hint="eastAsia"/>
          <w:color w:val="000000" w:themeColor="text1"/>
        </w:rPr>
        <w:t>处理工艺：</w:t>
      </w:r>
      <w:r w:rsidR="002D0268" w:rsidRPr="00B56F71">
        <w:rPr>
          <w:rFonts w:hint="eastAsia"/>
          <w:color w:val="000000" w:themeColor="text1"/>
        </w:rPr>
        <w:t>生物除臭系统</w:t>
      </w:r>
      <w:r w:rsidRPr="00B56F71">
        <w:rPr>
          <w:rFonts w:hint="eastAsia"/>
          <w:color w:val="000000" w:themeColor="text1"/>
        </w:rPr>
        <w:t>；</w:t>
      </w:r>
    </w:p>
    <w:p w:rsidR="00F13CD5" w:rsidRPr="00B56F71" w:rsidRDefault="00F13CD5" w:rsidP="00F13CD5">
      <w:pPr>
        <w:ind w:firstLine="480"/>
        <w:rPr>
          <w:color w:val="000000" w:themeColor="text1"/>
        </w:rPr>
      </w:pPr>
      <w:r w:rsidRPr="00B56F71">
        <w:rPr>
          <w:rFonts w:hint="eastAsia"/>
          <w:color w:val="000000" w:themeColor="text1"/>
        </w:rPr>
        <w:t>处理风量：废气量</w:t>
      </w:r>
      <w:r w:rsidR="00582D34" w:rsidRPr="00B56F71">
        <w:rPr>
          <w:color w:val="000000" w:themeColor="text1"/>
        </w:rPr>
        <w:t>2</w:t>
      </w:r>
      <w:r w:rsidRPr="00B56F71">
        <w:rPr>
          <w:color w:val="000000" w:themeColor="text1"/>
        </w:rPr>
        <w:t>000m</w:t>
      </w:r>
      <w:r w:rsidRPr="00B56F71">
        <w:rPr>
          <w:color w:val="000000" w:themeColor="text1"/>
          <w:vertAlign w:val="superscript"/>
        </w:rPr>
        <w:t>3</w:t>
      </w:r>
      <w:r w:rsidRPr="00B56F71">
        <w:rPr>
          <w:color w:val="000000" w:themeColor="text1"/>
        </w:rPr>
        <w:t>/h</w:t>
      </w:r>
      <w:r w:rsidRPr="00B56F71">
        <w:rPr>
          <w:rFonts w:hint="eastAsia"/>
          <w:color w:val="000000" w:themeColor="text1"/>
        </w:rPr>
        <w:t>；</w:t>
      </w:r>
    </w:p>
    <w:p w:rsidR="00F13CD5" w:rsidRPr="00B56F71" w:rsidRDefault="00F13CD5" w:rsidP="00F13CD5">
      <w:pPr>
        <w:ind w:firstLine="480"/>
        <w:rPr>
          <w:color w:val="000000" w:themeColor="text1"/>
        </w:rPr>
      </w:pPr>
      <w:r w:rsidRPr="00B56F71">
        <w:rPr>
          <w:rFonts w:hint="eastAsia"/>
          <w:color w:val="000000" w:themeColor="text1"/>
        </w:rPr>
        <w:t>排气筒高度：</w:t>
      </w:r>
      <w:r w:rsidRPr="00B56F71">
        <w:rPr>
          <w:color w:val="000000" w:themeColor="text1"/>
        </w:rPr>
        <w:t>1</w:t>
      </w:r>
      <w:r w:rsidRPr="00B56F71">
        <w:rPr>
          <w:rFonts w:hint="eastAsia"/>
          <w:color w:val="000000" w:themeColor="text1"/>
        </w:rPr>
        <w:t>5m</w:t>
      </w:r>
      <w:r w:rsidRPr="00B56F71">
        <w:rPr>
          <w:rFonts w:hint="eastAsia"/>
          <w:color w:val="000000" w:themeColor="text1"/>
        </w:rPr>
        <w:t>；</w:t>
      </w:r>
    </w:p>
    <w:p w:rsidR="00F13CD5" w:rsidRPr="00B56F71" w:rsidRDefault="00F13CD5" w:rsidP="00F13CD5">
      <w:pPr>
        <w:ind w:firstLine="480"/>
        <w:rPr>
          <w:color w:val="000000" w:themeColor="text1"/>
        </w:rPr>
      </w:pPr>
      <w:r w:rsidRPr="00B56F71">
        <w:rPr>
          <w:rFonts w:hint="eastAsia"/>
          <w:color w:val="000000" w:themeColor="text1"/>
        </w:rPr>
        <w:t>吸收液介质：</w:t>
      </w:r>
      <w:r w:rsidR="002D0268" w:rsidRPr="00B56F71">
        <w:rPr>
          <w:rFonts w:hint="eastAsia"/>
          <w:color w:val="000000" w:themeColor="text1"/>
        </w:rPr>
        <w:t>含微生物</w:t>
      </w:r>
      <w:r w:rsidR="002D0268" w:rsidRPr="00B56F71">
        <w:rPr>
          <w:color w:val="000000" w:themeColor="text1"/>
        </w:rPr>
        <w:t>的填料</w:t>
      </w:r>
    </w:p>
    <w:p w:rsidR="00F13CD5" w:rsidRPr="00B56F71" w:rsidRDefault="00F13CD5" w:rsidP="00F13CD5">
      <w:pPr>
        <w:ind w:firstLine="480"/>
        <w:rPr>
          <w:color w:val="000000" w:themeColor="text1"/>
        </w:rPr>
      </w:pPr>
      <w:r w:rsidRPr="00B56F71">
        <w:rPr>
          <w:rFonts w:hint="eastAsia"/>
          <w:color w:val="000000" w:themeColor="text1"/>
        </w:rPr>
        <w:t>主要污染物：硫化氢</w:t>
      </w:r>
      <w:r w:rsidR="00C31914" w:rsidRPr="00B56F71">
        <w:rPr>
          <w:rFonts w:hint="eastAsia"/>
          <w:color w:val="000000" w:themeColor="text1"/>
        </w:rPr>
        <w:t>和</w:t>
      </w:r>
      <w:r w:rsidRPr="00B56F71">
        <w:rPr>
          <w:rFonts w:hint="eastAsia"/>
          <w:color w:val="000000" w:themeColor="text1"/>
        </w:rPr>
        <w:t>氨</w:t>
      </w:r>
      <w:r w:rsidR="00C31914" w:rsidRPr="00B56F71">
        <w:rPr>
          <w:rFonts w:hint="eastAsia"/>
          <w:color w:val="000000" w:themeColor="text1"/>
        </w:rPr>
        <w:t>。</w:t>
      </w:r>
    </w:p>
    <w:p w:rsidR="00BE2BCB" w:rsidRPr="00B56F71" w:rsidRDefault="00BE2BCB" w:rsidP="00BE2BCB">
      <w:pPr>
        <w:ind w:firstLine="480"/>
        <w:rPr>
          <w:color w:val="000000" w:themeColor="text1"/>
        </w:rPr>
      </w:pPr>
      <w:r w:rsidRPr="00B56F71">
        <w:rPr>
          <w:rFonts w:hint="eastAsia"/>
          <w:color w:val="000000" w:themeColor="text1"/>
        </w:rPr>
        <w:t>主要</w:t>
      </w:r>
      <w:r w:rsidRPr="00B56F71">
        <w:rPr>
          <w:color w:val="000000" w:themeColor="text1"/>
        </w:rPr>
        <w:t>设备</w:t>
      </w:r>
      <w:r w:rsidRPr="00B56F71">
        <w:rPr>
          <w:rFonts w:hint="eastAsia"/>
          <w:color w:val="000000" w:themeColor="text1"/>
        </w:rPr>
        <w:t>见表</w:t>
      </w:r>
      <w:r w:rsidRPr="00B56F71">
        <w:rPr>
          <w:rFonts w:hint="eastAsia"/>
          <w:color w:val="000000" w:themeColor="text1"/>
        </w:rPr>
        <w:t>6.1-</w:t>
      </w:r>
      <w:r w:rsidR="00582D34" w:rsidRPr="00B56F71">
        <w:rPr>
          <w:color w:val="000000" w:themeColor="text1"/>
        </w:rPr>
        <w:t>5</w:t>
      </w:r>
      <w:r w:rsidRPr="00B56F71">
        <w:rPr>
          <w:rFonts w:hint="eastAsia"/>
          <w:color w:val="000000" w:themeColor="text1"/>
        </w:rPr>
        <w:t>。</w:t>
      </w:r>
    </w:p>
    <w:p w:rsidR="00BE2BCB" w:rsidRPr="00B56F71" w:rsidRDefault="00BE2BCB" w:rsidP="00582D34">
      <w:pPr>
        <w:ind w:firstLineChars="0" w:firstLine="0"/>
        <w:jc w:val="center"/>
        <w:rPr>
          <w:rFonts w:eastAsia="黑体"/>
          <w:color w:val="000000" w:themeColor="text1"/>
        </w:rPr>
      </w:pPr>
      <w:r w:rsidRPr="00B56F71">
        <w:rPr>
          <w:rFonts w:eastAsia="黑体" w:hint="eastAsia"/>
          <w:color w:val="000000" w:themeColor="text1"/>
        </w:rPr>
        <w:lastRenderedPageBreak/>
        <w:t>表</w:t>
      </w:r>
      <w:r w:rsidRPr="00B56F71">
        <w:rPr>
          <w:color w:val="000000" w:themeColor="text1"/>
        </w:rPr>
        <w:t>6.1-</w:t>
      </w:r>
      <w:r w:rsidR="00582D34" w:rsidRPr="00B56F71">
        <w:rPr>
          <w:color w:val="000000" w:themeColor="text1"/>
        </w:rPr>
        <w:t>5</w:t>
      </w:r>
      <w:r w:rsidRPr="00B56F71">
        <w:rPr>
          <w:rFonts w:eastAsia="黑体" w:hint="eastAsia"/>
          <w:color w:val="000000" w:themeColor="text1"/>
        </w:rPr>
        <w:t xml:space="preserve">  </w:t>
      </w:r>
      <w:r w:rsidRPr="00B56F71">
        <w:rPr>
          <w:rFonts w:eastAsia="黑体" w:hint="eastAsia"/>
          <w:color w:val="000000" w:themeColor="text1"/>
        </w:rPr>
        <w:t>工艺废气处理设备清单</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6"/>
        <w:gridCol w:w="1457"/>
        <w:gridCol w:w="5254"/>
        <w:gridCol w:w="594"/>
        <w:gridCol w:w="594"/>
        <w:gridCol w:w="587"/>
      </w:tblGrid>
      <w:tr w:rsidR="00B56F71" w:rsidRPr="00B56F71" w:rsidTr="00582D34">
        <w:trPr>
          <w:tblHeader/>
          <w:jc w:val="center"/>
        </w:trPr>
        <w:tc>
          <w:tcPr>
            <w:tcW w:w="586" w:type="dxa"/>
            <w:shd w:val="clear" w:color="auto" w:fill="auto"/>
            <w:vAlign w:val="center"/>
          </w:tcPr>
          <w:p w:rsidR="00BE2BCB" w:rsidRPr="00B56F71" w:rsidRDefault="00BE2BCB" w:rsidP="00582D34">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序号</w:t>
            </w:r>
          </w:p>
        </w:tc>
        <w:tc>
          <w:tcPr>
            <w:tcW w:w="1457" w:type="dxa"/>
            <w:shd w:val="clear" w:color="auto" w:fill="auto"/>
            <w:vAlign w:val="center"/>
          </w:tcPr>
          <w:p w:rsidR="00BE2BCB" w:rsidRPr="00B56F71" w:rsidRDefault="00BE2BCB" w:rsidP="00582D34">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设备名称</w:t>
            </w:r>
          </w:p>
        </w:tc>
        <w:tc>
          <w:tcPr>
            <w:tcW w:w="5254" w:type="dxa"/>
            <w:shd w:val="clear" w:color="auto" w:fill="auto"/>
            <w:vAlign w:val="center"/>
          </w:tcPr>
          <w:p w:rsidR="00BE2BCB" w:rsidRPr="00B56F71" w:rsidRDefault="00BE2BCB" w:rsidP="00582D34">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规格型号</w:t>
            </w:r>
          </w:p>
        </w:tc>
        <w:tc>
          <w:tcPr>
            <w:tcW w:w="594" w:type="dxa"/>
            <w:shd w:val="clear" w:color="auto" w:fill="auto"/>
            <w:vAlign w:val="center"/>
          </w:tcPr>
          <w:p w:rsidR="00BE2BCB" w:rsidRPr="00B56F71" w:rsidRDefault="00BE2BCB" w:rsidP="00582D34">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数量</w:t>
            </w:r>
          </w:p>
        </w:tc>
        <w:tc>
          <w:tcPr>
            <w:tcW w:w="594" w:type="dxa"/>
            <w:shd w:val="clear" w:color="auto" w:fill="auto"/>
            <w:vAlign w:val="center"/>
          </w:tcPr>
          <w:p w:rsidR="00BE2BCB" w:rsidRPr="00B56F71" w:rsidRDefault="00BE2BCB" w:rsidP="00582D34">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材质</w:t>
            </w:r>
          </w:p>
        </w:tc>
        <w:tc>
          <w:tcPr>
            <w:tcW w:w="587" w:type="dxa"/>
            <w:shd w:val="clear" w:color="auto" w:fill="auto"/>
            <w:vAlign w:val="center"/>
          </w:tcPr>
          <w:p w:rsidR="00BE2BCB" w:rsidRPr="00B56F71" w:rsidRDefault="00BE2BCB" w:rsidP="00582D34">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备注</w:t>
            </w:r>
          </w:p>
        </w:tc>
      </w:tr>
      <w:tr w:rsidR="00B56F71" w:rsidRPr="00B56F71" w:rsidTr="00582D34">
        <w:trPr>
          <w:jc w:val="center"/>
        </w:trPr>
        <w:tc>
          <w:tcPr>
            <w:tcW w:w="586"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w:t>
            </w:r>
          </w:p>
        </w:tc>
        <w:tc>
          <w:tcPr>
            <w:tcW w:w="1457" w:type="dxa"/>
            <w:shd w:val="clear" w:color="auto" w:fill="auto"/>
            <w:vAlign w:val="center"/>
          </w:tcPr>
          <w:p w:rsidR="00BE2BCB" w:rsidRPr="00B56F71" w:rsidRDefault="002D0268"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生物除臭塔</w:t>
            </w:r>
          </w:p>
        </w:tc>
        <w:tc>
          <w:tcPr>
            <w:tcW w:w="5254" w:type="dxa"/>
            <w:shd w:val="clear" w:color="auto" w:fill="auto"/>
            <w:vAlign w:val="center"/>
          </w:tcPr>
          <w:p w:rsidR="00BE2BCB" w:rsidRPr="00B56F71" w:rsidRDefault="002D0268"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处理能力：</w:t>
            </w:r>
            <w:r w:rsidR="00582D34" w:rsidRPr="00B56F71">
              <w:rPr>
                <w:color w:val="000000" w:themeColor="text1"/>
                <w:sz w:val="21"/>
                <w:shd w:val="clear" w:color="auto" w:fill="FFFFFF"/>
              </w:rPr>
              <w:t>2</w:t>
            </w:r>
            <w:r w:rsidRPr="00B56F71">
              <w:rPr>
                <w:rFonts w:hint="eastAsia"/>
                <w:color w:val="000000" w:themeColor="text1"/>
                <w:sz w:val="21"/>
                <w:shd w:val="clear" w:color="auto" w:fill="FFFFFF"/>
              </w:rPr>
              <w:t>000m</w:t>
            </w:r>
            <w:r w:rsidRPr="00B56F71">
              <w:rPr>
                <w:rFonts w:hint="eastAsia"/>
                <w:color w:val="000000" w:themeColor="text1"/>
                <w:sz w:val="21"/>
                <w:shd w:val="clear" w:color="auto" w:fill="FFFFFF"/>
                <w:vertAlign w:val="superscript"/>
              </w:rPr>
              <w:t>3</w:t>
            </w:r>
            <w:r w:rsidRPr="00B56F71">
              <w:rPr>
                <w:rFonts w:hint="eastAsia"/>
                <w:color w:val="000000" w:themeColor="text1"/>
                <w:sz w:val="21"/>
                <w:shd w:val="clear" w:color="auto" w:fill="FFFFFF"/>
              </w:rPr>
              <w:t>/h</w:t>
            </w:r>
            <w:r w:rsidRPr="00B56F71">
              <w:rPr>
                <w:rFonts w:hint="eastAsia"/>
                <w:color w:val="000000" w:themeColor="text1"/>
                <w:sz w:val="21"/>
                <w:shd w:val="clear" w:color="auto" w:fill="FFFFFF"/>
              </w:rPr>
              <w:t>，空塔流速：</w:t>
            </w:r>
            <w:r w:rsidRPr="00B56F71">
              <w:rPr>
                <w:rFonts w:hint="eastAsia"/>
                <w:color w:val="000000" w:themeColor="text1"/>
                <w:sz w:val="21"/>
                <w:shd w:val="clear" w:color="auto" w:fill="FFFFFF"/>
              </w:rPr>
              <w:t>&lt;0.2m/s</w:t>
            </w:r>
          </w:p>
        </w:tc>
        <w:tc>
          <w:tcPr>
            <w:tcW w:w="594"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w:t>
            </w:r>
          </w:p>
        </w:tc>
        <w:tc>
          <w:tcPr>
            <w:tcW w:w="594"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PP</w:t>
            </w:r>
          </w:p>
        </w:tc>
        <w:tc>
          <w:tcPr>
            <w:tcW w:w="587"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r>
      <w:tr w:rsidR="00B56F71" w:rsidRPr="00B56F71" w:rsidTr="00582D34">
        <w:trPr>
          <w:jc w:val="center"/>
        </w:trPr>
        <w:tc>
          <w:tcPr>
            <w:tcW w:w="586" w:type="dxa"/>
            <w:shd w:val="clear" w:color="auto" w:fill="auto"/>
            <w:vAlign w:val="center"/>
          </w:tcPr>
          <w:p w:rsidR="00BE2BCB" w:rsidRPr="00B56F71" w:rsidRDefault="002D0268" w:rsidP="00582D34">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w:t>
            </w:r>
          </w:p>
        </w:tc>
        <w:tc>
          <w:tcPr>
            <w:tcW w:w="1457"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废气风机</w:t>
            </w:r>
          </w:p>
        </w:tc>
        <w:tc>
          <w:tcPr>
            <w:tcW w:w="5254"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3000</w:t>
            </w:r>
            <w:r w:rsidRPr="00B56F71">
              <w:rPr>
                <w:rFonts w:hint="eastAsia"/>
                <w:color w:val="000000" w:themeColor="text1"/>
                <w:sz w:val="21"/>
                <w:shd w:val="clear" w:color="auto" w:fill="FFFFFF"/>
              </w:rPr>
              <w:t>m</w:t>
            </w:r>
            <w:r w:rsidRPr="00B56F71">
              <w:rPr>
                <w:rFonts w:hint="eastAsia"/>
                <w:color w:val="000000" w:themeColor="text1"/>
                <w:sz w:val="21"/>
                <w:shd w:val="clear" w:color="auto" w:fill="FFFFFF"/>
                <w:vertAlign w:val="superscript"/>
              </w:rPr>
              <w:t>3</w:t>
            </w:r>
            <w:r w:rsidRPr="00B56F71">
              <w:rPr>
                <w:rFonts w:hint="eastAsia"/>
                <w:color w:val="000000" w:themeColor="text1"/>
                <w:sz w:val="21"/>
                <w:shd w:val="clear" w:color="auto" w:fill="FFFFFF"/>
              </w:rPr>
              <w:t>/h</w:t>
            </w:r>
          </w:p>
        </w:tc>
        <w:tc>
          <w:tcPr>
            <w:tcW w:w="594"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1</w:t>
            </w:r>
          </w:p>
        </w:tc>
        <w:tc>
          <w:tcPr>
            <w:tcW w:w="594"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PP</w:t>
            </w:r>
          </w:p>
        </w:tc>
        <w:tc>
          <w:tcPr>
            <w:tcW w:w="587"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r>
      <w:tr w:rsidR="00B56F71" w:rsidRPr="00B56F71" w:rsidTr="00582D34">
        <w:trPr>
          <w:jc w:val="center"/>
        </w:trPr>
        <w:tc>
          <w:tcPr>
            <w:tcW w:w="586" w:type="dxa"/>
            <w:shd w:val="clear" w:color="auto" w:fill="auto"/>
            <w:vAlign w:val="center"/>
          </w:tcPr>
          <w:p w:rsidR="00BE2BCB" w:rsidRPr="00B56F71" w:rsidRDefault="002D0268" w:rsidP="00582D34">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3</w:t>
            </w:r>
          </w:p>
        </w:tc>
        <w:tc>
          <w:tcPr>
            <w:tcW w:w="1457"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排气筒</w:t>
            </w:r>
          </w:p>
        </w:tc>
        <w:tc>
          <w:tcPr>
            <w:tcW w:w="5254"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H=15m</w:t>
            </w:r>
            <w:r w:rsidRPr="00B56F71">
              <w:rPr>
                <w:color w:val="000000" w:themeColor="text1"/>
                <w:sz w:val="21"/>
                <w:shd w:val="clear" w:color="auto" w:fill="FFFFFF"/>
              </w:rPr>
              <w:t>，</w:t>
            </w:r>
            <w:r w:rsidRPr="00B56F71">
              <w:rPr>
                <w:color w:val="000000" w:themeColor="text1"/>
                <w:sz w:val="21"/>
                <w:shd w:val="clear" w:color="auto" w:fill="FFFFFF"/>
              </w:rPr>
              <w:t>DN</w:t>
            </w:r>
            <w:r w:rsidR="00582D34" w:rsidRPr="00B56F71">
              <w:rPr>
                <w:color w:val="000000" w:themeColor="text1"/>
                <w:sz w:val="21"/>
                <w:shd w:val="clear" w:color="auto" w:fill="FFFFFF"/>
              </w:rPr>
              <w:t>6</w:t>
            </w:r>
            <w:r w:rsidRPr="00B56F71">
              <w:rPr>
                <w:color w:val="000000" w:themeColor="text1"/>
                <w:sz w:val="21"/>
                <w:shd w:val="clear" w:color="auto" w:fill="FFFFFF"/>
              </w:rPr>
              <w:t>00mm</w:t>
            </w:r>
          </w:p>
        </w:tc>
        <w:tc>
          <w:tcPr>
            <w:tcW w:w="594"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1</w:t>
            </w:r>
          </w:p>
        </w:tc>
        <w:tc>
          <w:tcPr>
            <w:tcW w:w="594" w:type="dxa"/>
            <w:shd w:val="clear" w:color="auto" w:fill="auto"/>
            <w:vAlign w:val="center"/>
          </w:tcPr>
          <w:p w:rsidR="00BE2BCB" w:rsidRPr="00B56F71" w:rsidRDefault="00BE2BCB" w:rsidP="00582D34">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c>
          <w:tcPr>
            <w:tcW w:w="587" w:type="dxa"/>
            <w:shd w:val="clear" w:color="auto" w:fill="auto"/>
            <w:vAlign w:val="center"/>
          </w:tcPr>
          <w:p w:rsidR="00BE2BCB" w:rsidRPr="00B56F71" w:rsidRDefault="00582D34" w:rsidP="00582D34">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3</w:t>
            </w:r>
            <w:r w:rsidR="00BE2BCB" w:rsidRPr="00B56F71">
              <w:rPr>
                <w:color w:val="000000" w:themeColor="text1"/>
                <w:sz w:val="21"/>
                <w:shd w:val="clear" w:color="auto" w:fill="FFFFFF"/>
              </w:rPr>
              <w:t>#</w:t>
            </w:r>
          </w:p>
        </w:tc>
      </w:tr>
    </w:tbl>
    <w:p w:rsidR="00582D34" w:rsidRPr="00B56F71" w:rsidRDefault="00582D34" w:rsidP="00582D34">
      <w:pPr>
        <w:ind w:firstLine="482"/>
        <w:rPr>
          <w:b/>
          <w:color w:val="000000" w:themeColor="text1"/>
        </w:rPr>
      </w:pPr>
      <w:r w:rsidRPr="00B56F71">
        <w:rPr>
          <w:rFonts w:hint="eastAsia"/>
          <w:b/>
          <w:color w:val="000000" w:themeColor="text1"/>
        </w:rPr>
        <w:t>（</w:t>
      </w:r>
      <w:r w:rsidRPr="00B56F71">
        <w:rPr>
          <w:b/>
          <w:color w:val="000000" w:themeColor="text1"/>
        </w:rPr>
        <w:t>3</w:t>
      </w:r>
      <w:r w:rsidRPr="00B56F71">
        <w:rPr>
          <w:rFonts w:hint="eastAsia"/>
          <w:b/>
          <w:color w:val="000000" w:themeColor="text1"/>
        </w:rPr>
        <w:t>）危废仓库废气</w:t>
      </w:r>
    </w:p>
    <w:p w:rsidR="00582D34" w:rsidRPr="00B56F71" w:rsidRDefault="00582D34" w:rsidP="00582D34">
      <w:pPr>
        <w:ind w:firstLine="480"/>
        <w:rPr>
          <w:color w:val="000000" w:themeColor="text1"/>
        </w:rPr>
      </w:pPr>
      <w:r w:rsidRPr="00B56F71">
        <w:rPr>
          <w:rFonts w:hint="eastAsia"/>
          <w:color w:val="000000" w:themeColor="text1"/>
        </w:rPr>
        <w:t>处理工艺：“一级</w:t>
      </w:r>
      <w:r w:rsidRPr="00B56F71">
        <w:rPr>
          <w:color w:val="000000" w:themeColor="text1"/>
        </w:rPr>
        <w:t>碱</w:t>
      </w:r>
      <w:r w:rsidRPr="00B56F71">
        <w:rPr>
          <w:rFonts w:hint="eastAsia"/>
          <w:color w:val="000000" w:themeColor="text1"/>
        </w:rPr>
        <w:t>液</w:t>
      </w:r>
      <w:r w:rsidRPr="00B56F71">
        <w:rPr>
          <w:color w:val="000000" w:themeColor="text1"/>
        </w:rPr>
        <w:t>吸收</w:t>
      </w:r>
      <w:r w:rsidRPr="00B56F71">
        <w:rPr>
          <w:rFonts w:hint="eastAsia"/>
          <w:color w:val="000000" w:themeColor="text1"/>
        </w:rPr>
        <w:t>+</w:t>
      </w:r>
      <w:r w:rsidRPr="00B56F71">
        <w:rPr>
          <w:rFonts w:hint="eastAsia"/>
          <w:color w:val="000000" w:themeColor="text1"/>
        </w:rPr>
        <w:t>硅胶</w:t>
      </w:r>
      <w:r w:rsidRPr="00B56F71">
        <w:rPr>
          <w:color w:val="000000" w:themeColor="text1"/>
        </w:rPr>
        <w:t>干燥</w:t>
      </w:r>
      <w:r w:rsidRPr="00B56F71">
        <w:rPr>
          <w:rFonts w:hint="eastAsia"/>
          <w:color w:val="000000" w:themeColor="text1"/>
        </w:rPr>
        <w:t>+</w:t>
      </w:r>
      <w:r w:rsidRPr="00B56F71">
        <w:rPr>
          <w:rFonts w:hint="eastAsia"/>
          <w:color w:val="000000" w:themeColor="text1"/>
        </w:rPr>
        <w:t>一级活性炭纤维</w:t>
      </w:r>
      <w:r w:rsidRPr="00B56F71">
        <w:rPr>
          <w:color w:val="000000" w:themeColor="text1"/>
        </w:rPr>
        <w:t>吸附</w:t>
      </w:r>
      <w:r w:rsidRPr="00B56F71">
        <w:rPr>
          <w:rFonts w:hint="eastAsia"/>
          <w:color w:val="000000" w:themeColor="text1"/>
        </w:rPr>
        <w:t>”；</w:t>
      </w:r>
    </w:p>
    <w:p w:rsidR="00582D34" w:rsidRPr="00B56F71" w:rsidRDefault="00582D34" w:rsidP="00582D34">
      <w:pPr>
        <w:ind w:firstLine="480"/>
        <w:rPr>
          <w:color w:val="000000" w:themeColor="text1"/>
        </w:rPr>
      </w:pPr>
      <w:r w:rsidRPr="00B56F71">
        <w:rPr>
          <w:rFonts w:hint="eastAsia"/>
          <w:color w:val="000000" w:themeColor="text1"/>
        </w:rPr>
        <w:t>处理风量：罐区废气量</w:t>
      </w:r>
      <w:r w:rsidRPr="00B56F71">
        <w:rPr>
          <w:color w:val="000000" w:themeColor="text1"/>
        </w:rPr>
        <w:t>2000m</w:t>
      </w:r>
      <w:r w:rsidRPr="00B56F71">
        <w:rPr>
          <w:color w:val="000000" w:themeColor="text1"/>
          <w:vertAlign w:val="superscript"/>
        </w:rPr>
        <w:t>3</w:t>
      </w:r>
      <w:r w:rsidRPr="00B56F71">
        <w:rPr>
          <w:color w:val="000000" w:themeColor="text1"/>
        </w:rPr>
        <w:t>/h</w:t>
      </w:r>
      <w:r w:rsidRPr="00B56F71">
        <w:rPr>
          <w:rFonts w:hint="eastAsia"/>
          <w:color w:val="000000" w:themeColor="text1"/>
        </w:rPr>
        <w:t>；</w:t>
      </w:r>
    </w:p>
    <w:p w:rsidR="00582D34" w:rsidRPr="00B56F71" w:rsidRDefault="00582D34" w:rsidP="00582D34">
      <w:pPr>
        <w:ind w:firstLine="480"/>
        <w:rPr>
          <w:color w:val="000000" w:themeColor="text1"/>
        </w:rPr>
      </w:pPr>
      <w:r w:rsidRPr="00B56F71">
        <w:rPr>
          <w:rFonts w:hint="eastAsia"/>
          <w:color w:val="000000" w:themeColor="text1"/>
        </w:rPr>
        <w:t>排气筒高度：</w:t>
      </w:r>
      <w:r w:rsidRPr="00B56F71">
        <w:rPr>
          <w:color w:val="000000" w:themeColor="text1"/>
        </w:rPr>
        <w:t>1</w:t>
      </w:r>
      <w:r w:rsidRPr="00B56F71">
        <w:rPr>
          <w:rFonts w:hint="eastAsia"/>
          <w:color w:val="000000" w:themeColor="text1"/>
        </w:rPr>
        <w:t>5m</w:t>
      </w:r>
      <w:r w:rsidRPr="00B56F71">
        <w:rPr>
          <w:rFonts w:hint="eastAsia"/>
          <w:color w:val="000000" w:themeColor="text1"/>
        </w:rPr>
        <w:t>；</w:t>
      </w:r>
    </w:p>
    <w:p w:rsidR="00582D34" w:rsidRPr="00B56F71" w:rsidRDefault="00582D34" w:rsidP="00582D34">
      <w:pPr>
        <w:ind w:firstLine="480"/>
        <w:rPr>
          <w:color w:val="000000" w:themeColor="text1"/>
        </w:rPr>
      </w:pPr>
      <w:r w:rsidRPr="00B56F71">
        <w:rPr>
          <w:rFonts w:hint="eastAsia"/>
          <w:color w:val="000000" w:themeColor="text1"/>
        </w:rPr>
        <w:t>吸收液介质：碱液、活性炭纤维、</w:t>
      </w:r>
      <w:r w:rsidRPr="00B56F71">
        <w:rPr>
          <w:color w:val="000000" w:themeColor="text1"/>
        </w:rPr>
        <w:t>硅胶</w:t>
      </w:r>
    </w:p>
    <w:p w:rsidR="00582D34" w:rsidRPr="00B56F71" w:rsidRDefault="00582D34" w:rsidP="00582D34">
      <w:pPr>
        <w:ind w:firstLine="480"/>
        <w:rPr>
          <w:color w:val="000000" w:themeColor="text1"/>
        </w:rPr>
      </w:pPr>
      <w:r w:rsidRPr="00B56F71">
        <w:rPr>
          <w:rFonts w:hint="eastAsia"/>
          <w:color w:val="000000" w:themeColor="text1"/>
        </w:rPr>
        <w:t>主要污染物：</w:t>
      </w:r>
      <w:r w:rsidRPr="00B56F71">
        <w:rPr>
          <w:color w:val="000000" w:themeColor="text1"/>
        </w:rPr>
        <w:t>VOCs</w:t>
      </w:r>
      <w:r w:rsidRPr="00B56F71">
        <w:rPr>
          <w:rFonts w:hint="eastAsia"/>
          <w:color w:val="000000" w:themeColor="text1"/>
        </w:rPr>
        <w:t>、</w:t>
      </w:r>
    </w:p>
    <w:p w:rsidR="00582D34" w:rsidRPr="00B56F71" w:rsidRDefault="00582D34" w:rsidP="00582D34">
      <w:pPr>
        <w:ind w:firstLine="480"/>
        <w:rPr>
          <w:color w:val="000000" w:themeColor="text1"/>
        </w:rPr>
      </w:pPr>
      <w:r w:rsidRPr="00B56F71">
        <w:rPr>
          <w:rFonts w:hint="eastAsia"/>
          <w:color w:val="000000" w:themeColor="text1"/>
        </w:rPr>
        <w:t>主要</w:t>
      </w:r>
      <w:r w:rsidRPr="00B56F71">
        <w:rPr>
          <w:color w:val="000000" w:themeColor="text1"/>
        </w:rPr>
        <w:t>设备</w:t>
      </w:r>
      <w:r w:rsidRPr="00B56F71">
        <w:rPr>
          <w:rFonts w:hint="eastAsia"/>
          <w:color w:val="000000" w:themeColor="text1"/>
        </w:rPr>
        <w:t>见表</w:t>
      </w:r>
      <w:r w:rsidRPr="00B56F71">
        <w:rPr>
          <w:rFonts w:hint="eastAsia"/>
          <w:color w:val="000000" w:themeColor="text1"/>
        </w:rPr>
        <w:t>6.1-</w:t>
      </w:r>
      <w:r w:rsidRPr="00B56F71">
        <w:rPr>
          <w:color w:val="000000" w:themeColor="text1"/>
        </w:rPr>
        <w:t>6</w:t>
      </w:r>
      <w:r w:rsidRPr="00B56F71">
        <w:rPr>
          <w:rFonts w:hint="eastAsia"/>
          <w:color w:val="000000" w:themeColor="text1"/>
        </w:rPr>
        <w:t>。</w:t>
      </w:r>
    </w:p>
    <w:p w:rsidR="00582D34" w:rsidRPr="00B56F71" w:rsidRDefault="00582D34" w:rsidP="00582D34">
      <w:pPr>
        <w:pStyle w:val="afffff5"/>
        <w:spacing w:line="360" w:lineRule="auto"/>
        <w:rPr>
          <w:color w:val="000000" w:themeColor="text1"/>
        </w:rPr>
      </w:pPr>
      <w:r w:rsidRPr="00B56F71">
        <w:rPr>
          <w:rFonts w:hint="eastAsia"/>
          <w:color w:val="000000" w:themeColor="text1"/>
        </w:rPr>
        <w:t>表</w:t>
      </w:r>
      <w:r w:rsidRPr="00B56F71">
        <w:rPr>
          <w:color w:val="000000" w:themeColor="text1"/>
        </w:rPr>
        <w:t>6.1-6</w:t>
      </w:r>
      <w:r w:rsidRPr="00B56F71">
        <w:rPr>
          <w:rFonts w:hint="eastAsia"/>
          <w:color w:val="000000" w:themeColor="text1"/>
        </w:rPr>
        <w:t xml:space="preserve">  </w:t>
      </w:r>
      <w:r w:rsidRPr="00B56F71">
        <w:rPr>
          <w:rFonts w:hint="eastAsia"/>
          <w:color w:val="000000" w:themeColor="text1"/>
        </w:rPr>
        <w:t>危废仓库废气处理设备清单</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7"/>
        <w:gridCol w:w="1526"/>
        <w:gridCol w:w="4232"/>
        <w:gridCol w:w="722"/>
        <w:gridCol w:w="865"/>
        <w:gridCol w:w="1010"/>
      </w:tblGrid>
      <w:tr w:rsidR="00B56F71" w:rsidRPr="00B56F71" w:rsidTr="00582D34">
        <w:trPr>
          <w:tblHeader/>
          <w:jc w:val="center"/>
        </w:trPr>
        <w:tc>
          <w:tcPr>
            <w:tcW w:w="712" w:type="dxa"/>
            <w:shd w:val="clear" w:color="auto" w:fill="auto"/>
            <w:vAlign w:val="center"/>
          </w:tcPr>
          <w:p w:rsidR="00582D34" w:rsidRPr="00B56F71" w:rsidRDefault="00582D34" w:rsidP="00582D34">
            <w:pPr>
              <w:pStyle w:val="afffc"/>
              <w:spacing w:line="240" w:lineRule="auto"/>
              <w:rPr>
                <w:b/>
                <w:color w:val="000000" w:themeColor="text1"/>
                <w:shd w:val="clear" w:color="auto" w:fill="FFFFFF"/>
              </w:rPr>
            </w:pPr>
            <w:r w:rsidRPr="00B56F71">
              <w:rPr>
                <w:b/>
                <w:color w:val="000000" w:themeColor="text1"/>
                <w:shd w:val="clear" w:color="auto" w:fill="FFFFFF"/>
              </w:rPr>
              <w:t>序号</w:t>
            </w:r>
          </w:p>
        </w:tc>
        <w:tc>
          <w:tcPr>
            <w:tcW w:w="1517" w:type="dxa"/>
            <w:shd w:val="clear" w:color="auto" w:fill="auto"/>
            <w:vAlign w:val="center"/>
          </w:tcPr>
          <w:p w:rsidR="00582D34" w:rsidRPr="00B56F71" w:rsidRDefault="00582D34" w:rsidP="00582D34">
            <w:pPr>
              <w:pStyle w:val="afffc"/>
              <w:spacing w:line="240" w:lineRule="auto"/>
              <w:rPr>
                <w:b/>
                <w:color w:val="000000" w:themeColor="text1"/>
                <w:shd w:val="clear" w:color="auto" w:fill="FFFFFF"/>
              </w:rPr>
            </w:pPr>
            <w:r w:rsidRPr="00B56F71">
              <w:rPr>
                <w:b/>
                <w:color w:val="000000" w:themeColor="text1"/>
                <w:shd w:val="clear" w:color="auto" w:fill="FFFFFF"/>
              </w:rPr>
              <w:t>设备名称</w:t>
            </w:r>
          </w:p>
        </w:tc>
        <w:tc>
          <w:tcPr>
            <w:tcW w:w="4206" w:type="dxa"/>
            <w:shd w:val="clear" w:color="auto" w:fill="auto"/>
            <w:vAlign w:val="center"/>
          </w:tcPr>
          <w:p w:rsidR="00582D34" w:rsidRPr="00B56F71" w:rsidRDefault="00582D34" w:rsidP="00582D34">
            <w:pPr>
              <w:pStyle w:val="afffc"/>
              <w:spacing w:line="240" w:lineRule="auto"/>
              <w:rPr>
                <w:b/>
                <w:color w:val="000000" w:themeColor="text1"/>
                <w:shd w:val="clear" w:color="auto" w:fill="FFFFFF"/>
              </w:rPr>
            </w:pPr>
            <w:r w:rsidRPr="00B56F71">
              <w:rPr>
                <w:b/>
                <w:color w:val="000000" w:themeColor="text1"/>
                <w:shd w:val="clear" w:color="auto" w:fill="FFFFFF"/>
              </w:rPr>
              <w:t>规格型号</w:t>
            </w:r>
          </w:p>
        </w:tc>
        <w:tc>
          <w:tcPr>
            <w:tcW w:w="718" w:type="dxa"/>
            <w:shd w:val="clear" w:color="auto" w:fill="auto"/>
            <w:vAlign w:val="center"/>
          </w:tcPr>
          <w:p w:rsidR="00582D34" w:rsidRPr="00B56F71" w:rsidRDefault="00582D34" w:rsidP="00582D34">
            <w:pPr>
              <w:pStyle w:val="afffc"/>
              <w:spacing w:line="240" w:lineRule="auto"/>
              <w:rPr>
                <w:b/>
                <w:color w:val="000000" w:themeColor="text1"/>
                <w:shd w:val="clear" w:color="auto" w:fill="FFFFFF"/>
              </w:rPr>
            </w:pPr>
            <w:r w:rsidRPr="00B56F71">
              <w:rPr>
                <w:b/>
                <w:color w:val="000000" w:themeColor="text1"/>
                <w:shd w:val="clear" w:color="auto" w:fill="FFFFFF"/>
              </w:rPr>
              <w:t>数量</w:t>
            </w:r>
          </w:p>
        </w:tc>
        <w:tc>
          <w:tcPr>
            <w:tcW w:w="860" w:type="dxa"/>
            <w:shd w:val="clear" w:color="auto" w:fill="auto"/>
            <w:vAlign w:val="center"/>
          </w:tcPr>
          <w:p w:rsidR="00582D34" w:rsidRPr="00B56F71" w:rsidRDefault="00582D34" w:rsidP="00582D34">
            <w:pPr>
              <w:pStyle w:val="afffc"/>
              <w:spacing w:line="240" w:lineRule="auto"/>
              <w:rPr>
                <w:b/>
                <w:color w:val="000000" w:themeColor="text1"/>
                <w:shd w:val="clear" w:color="auto" w:fill="FFFFFF"/>
              </w:rPr>
            </w:pPr>
            <w:r w:rsidRPr="00B56F71">
              <w:rPr>
                <w:b/>
                <w:color w:val="000000" w:themeColor="text1"/>
                <w:shd w:val="clear" w:color="auto" w:fill="FFFFFF"/>
              </w:rPr>
              <w:t>材质</w:t>
            </w:r>
          </w:p>
        </w:tc>
        <w:tc>
          <w:tcPr>
            <w:tcW w:w="1004" w:type="dxa"/>
            <w:shd w:val="clear" w:color="auto" w:fill="auto"/>
            <w:vAlign w:val="center"/>
          </w:tcPr>
          <w:p w:rsidR="00582D34" w:rsidRPr="00B56F71" w:rsidRDefault="00582D34" w:rsidP="00582D34">
            <w:pPr>
              <w:pStyle w:val="afffc"/>
              <w:spacing w:line="240" w:lineRule="auto"/>
              <w:rPr>
                <w:b/>
                <w:color w:val="000000" w:themeColor="text1"/>
                <w:shd w:val="clear" w:color="auto" w:fill="FFFFFF"/>
              </w:rPr>
            </w:pPr>
            <w:r w:rsidRPr="00B56F71">
              <w:rPr>
                <w:b/>
                <w:color w:val="000000" w:themeColor="text1"/>
                <w:shd w:val="clear" w:color="auto" w:fill="FFFFFF"/>
              </w:rPr>
              <w:t>备注</w:t>
            </w:r>
          </w:p>
        </w:tc>
      </w:tr>
      <w:tr w:rsidR="00B56F71" w:rsidRPr="00B56F71" w:rsidTr="00582D34">
        <w:trPr>
          <w:jc w:val="center"/>
        </w:trPr>
        <w:tc>
          <w:tcPr>
            <w:tcW w:w="712"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color w:val="000000" w:themeColor="text1"/>
                <w:shd w:val="clear" w:color="auto" w:fill="FFFFFF"/>
              </w:rPr>
              <w:t>1</w:t>
            </w:r>
          </w:p>
        </w:tc>
        <w:tc>
          <w:tcPr>
            <w:tcW w:w="1517"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碱洗塔</w:t>
            </w:r>
          </w:p>
        </w:tc>
        <w:tc>
          <w:tcPr>
            <w:tcW w:w="4206"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①</w:t>
            </w:r>
            <w:r w:rsidRPr="00B56F71">
              <w:rPr>
                <w:color w:val="000000" w:themeColor="text1"/>
                <w:shd w:val="clear" w:color="auto" w:fill="FFFFFF"/>
              </w:rPr>
              <w:t>规格：</w:t>
            </w:r>
            <w:r w:rsidRPr="00B56F71">
              <w:rPr>
                <w:color w:val="000000" w:themeColor="text1"/>
                <w:shd w:val="clear" w:color="auto" w:fill="FFFFFF"/>
              </w:rPr>
              <w:t>D400×H3000</w:t>
            </w:r>
          </w:p>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②</w:t>
            </w:r>
            <w:r w:rsidRPr="00B56F71">
              <w:rPr>
                <w:color w:val="000000" w:themeColor="text1"/>
                <w:shd w:val="clear" w:color="auto" w:fill="FFFFFF"/>
              </w:rPr>
              <w:t>循环泵规格：</w:t>
            </w:r>
            <w:r w:rsidRPr="00B56F71">
              <w:rPr>
                <w:color w:val="000000" w:themeColor="text1"/>
                <w:shd w:val="clear" w:color="auto" w:fill="FFFFFF"/>
              </w:rPr>
              <w:t>CQB32-25-125F</w:t>
            </w:r>
          </w:p>
        </w:tc>
        <w:tc>
          <w:tcPr>
            <w:tcW w:w="718"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color w:val="000000" w:themeColor="text1"/>
                <w:shd w:val="clear" w:color="auto" w:fill="FFFFFF"/>
              </w:rPr>
              <w:t>1</w:t>
            </w:r>
          </w:p>
        </w:tc>
        <w:tc>
          <w:tcPr>
            <w:tcW w:w="860"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PP</w:t>
            </w:r>
          </w:p>
        </w:tc>
        <w:tc>
          <w:tcPr>
            <w:tcW w:w="1004"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w:t>
            </w:r>
          </w:p>
        </w:tc>
      </w:tr>
      <w:tr w:rsidR="00B56F71" w:rsidRPr="00B56F71" w:rsidTr="00582D34">
        <w:trPr>
          <w:jc w:val="center"/>
        </w:trPr>
        <w:tc>
          <w:tcPr>
            <w:tcW w:w="712"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color w:val="000000" w:themeColor="text1"/>
                <w:shd w:val="clear" w:color="auto" w:fill="FFFFFF"/>
              </w:rPr>
              <w:t>2</w:t>
            </w:r>
          </w:p>
        </w:tc>
        <w:tc>
          <w:tcPr>
            <w:tcW w:w="1517"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硅胶</w:t>
            </w:r>
            <w:r w:rsidRPr="00B56F71">
              <w:rPr>
                <w:color w:val="000000" w:themeColor="text1"/>
                <w:shd w:val="clear" w:color="auto" w:fill="FFFFFF"/>
              </w:rPr>
              <w:t>干燥</w:t>
            </w:r>
            <w:r w:rsidRPr="00B56F71">
              <w:rPr>
                <w:rFonts w:hint="eastAsia"/>
                <w:color w:val="000000" w:themeColor="text1"/>
                <w:shd w:val="clear" w:color="auto" w:fill="FFFFFF"/>
              </w:rPr>
              <w:t>箱</w:t>
            </w:r>
          </w:p>
        </w:tc>
        <w:tc>
          <w:tcPr>
            <w:tcW w:w="4206"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规格</w:t>
            </w:r>
            <w:r w:rsidRPr="00B56F71">
              <w:rPr>
                <w:color w:val="000000" w:themeColor="text1"/>
                <w:shd w:val="clear" w:color="auto" w:fill="FFFFFF"/>
              </w:rPr>
              <w:t>：</w:t>
            </w:r>
            <w:r w:rsidRPr="00B56F71">
              <w:rPr>
                <w:color w:val="000000" w:themeColor="text1"/>
                <w:shd w:val="clear" w:color="auto" w:fill="FFFFFF"/>
              </w:rPr>
              <w:t>600×500×8</w:t>
            </w:r>
            <w:r w:rsidRPr="00B56F71">
              <w:rPr>
                <w:rFonts w:hint="eastAsia"/>
                <w:color w:val="000000" w:themeColor="text1"/>
                <w:shd w:val="clear" w:color="auto" w:fill="FFFFFF"/>
              </w:rPr>
              <w:t>00</w:t>
            </w:r>
          </w:p>
        </w:tc>
        <w:tc>
          <w:tcPr>
            <w:tcW w:w="718"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1</w:t>
            </w:r>
          </w:p>
        </w:tc>
        <w:tc>
          <w:tcPr>
            <w:tcW w:w="860"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w:t>
            </w:r>
          </w:p>
        </w:tc>
        <w:tc>
          <w:tcPr>
            <w:tcW w:w="1004"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w:t>
            </w:r>
          </w:p>
        </w:tc>
      </w:tr>
      <w:tr w:rsidR="00B56F71" w:rsidRPr="00B56F71" w:rsidTr="00582D34">
        <w:trPr>
          <w:jc w:val="center"/>
        </w:trPr>
        <w:tc>
          <w:tcPr>
            <w:tcW w:w="712"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3</w:t>
            </w:r>
          </w:p>
        </w:tc>
        <w:tc>
          <w:tcPr>
            <w:tcW w:w="1517"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活性炭纤维装置</w:t>
            </w:r>
          </w:p>
        </w:tc>
        <w:tc>
          <w:tcPr>
            <w:tcW w:w="4206"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吸附箱：</w:t>
            </w:r>
            <w:r w:rsidRPr="00B56F71">
              <w:rPr>
                <w:rFonts w:hint="eastAsia"/>
                <w:color w:val="000000" w:themeColor="text1"/>
                <w:shd w:val="clear" w:color="auto" w:fill="FFFFFF"/>
              </w:rPr>
              <w:t>1650</w:t>
            </w:r>
            <w:r w:rsidRPr="00B56F71">
              <w:rPr>
                <w:color w:val="000000" w:themeColor="text1"/>
                <w:shd w:val="clear" w:color="auto" w:fill="FFFFFF"/>
              </w:rPr>
              <w:t>×</w:t>
            </w:r>
            <w:r w:rsidRPr="00B56F71">
              <w:rPr>
                <w:rFonts w:hint="eastAsia"/>
                <w:color w:val="000000" w:themeColor="text1"/>
                <w:shd w:val="clear" w:color="auto" w:fill="FFFFFF"/>
              </w:rPr>
              <w:t>1650</w:t>
            </w:r>
            <w:r w:rsidRPr="00B56F71">
              <w:rPr>
                <w:color w:val="000000" w:themeColor="text1"/>
                <w:shd w:val="clear" w:color="auto" w:fill="FFFFFF"/>
              </w:rPr>
              <w:t>×</w:t>
            </w:r>
            <w:r w:rsidRPr="00B56F71">
              <w:rPr>
                <w:rFonts w:hint="eastAsia"/>
                <w:color w:val="000000" w:themeColor="text1"/>
                <w:shd w:val="clear" w:color="auto" w:fill="FFFFFF"/>
              </w:rPr>
              <w:t>3200</w:t>
            </w:r>
          </w:p>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吸附原件：</w:t>
            </w:r>
            <w:r w:rsidRPr="00B56F71">
              <w:rPr>
                <w:color w:val="000000" w:themeColor="text1"/>
                <w:shd w:val="clear" w:color="auto" w:fill="FFFFFF"/>
              </w:rPr>
              <w:t>Φ720×2400</w:t>
            </w:r>
          </w:p>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ACF-1600</w:t>
            </w:r>
          </w:p>
        </w:tc>
        <w:tc>
          <w:tcPr>
            <w:tcW w:w="718"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color w:val="000000" w:themeColor="text1"/>
                <w:shd w:val="clear" w:color="auto" w:fill="FFFFFF"/>
              </w:rPr>
              <w:t>1</w:t>
            </w:r>
          </w:p>
        </w:tc>
        <w:tc>
          <w:tcPr>
            <w:tcW w:w="860"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304</w:t>
            </w:r>
          </w:p>
        </w:tc>
        <w:tc>
          <w:tcPr>
            <w:tcW w:w="1004"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3</w:t>
            </w:r>
            <w:r w:rsidRPr="00B56F71">
              <w:rPr>
                <w:rFonts w:hint="eastAsia"/>
                <w:color w:val="000000" w:themeColor="text1"/>
                <w:shd w:val="clear" w:color="auto" w:fill="FFFFFF"/>
              </w:rPr>
              <w:t>箱</w:t>
            </w:r>
            <w:r w:rsidRPr="00B56F71">
              <w:rPr>
                <w:rFonts w:hint="eastAsia"/>
                <w:color w:val="000000" w:themeColor="text1"/>
                <w:shd w:val="clear" w:color="auto" w:fill="FFFFFF"/>
              </w:rPr>
              <w:t>4</w:t>
            </w:r>
            <w:r w:rsidRPr="00B56F71">
              <w:rPr>
                <w:rFonts w:hint="eastAsia"/>
                <w:color w:val="000000" w:themeColor="text1"/>
                <w:shd w:val="clear" w:color="auto" w:fill="FFFFFF"/>
              </w:rPr>
              <w:t>芯</w:t>
            </w:r>
          </w:p>
        </w:tc>
      </w:tr>
      <w:tr w:rsidR="00B56F71" w:rsidRPr="00B56F71" w:rsidTr="00582D34">
        <w:trPr>
          <w:jc w:val="center"/>
        </w:trPr>
        <w:tc>
          <w:tcPr>
            <w:tcW w:w="712"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4</w:t>
            </w:r>
          </w:p>
        </w:tc>
        <w:tc>
          <w:tcPr>
            <w:tcW w:w="1517"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废气风机</w:t>
            </w:r>
          </w:p>
        </w:tc>
        <w:tc>
          <w:tcPr>
            <w:tcW w:w="4206"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color w:val="000000" w:themeColor="text1"/>
                <w:shd w:val="clear" w:color="auto" w:fill="FFFFFF"/>
              </w:rPr>
              <w:t>6</w:t>
            </w:r>
            <w:r w:rsidRPr="00B56F71">
              <w:rPr>
                <w:rFonts w:hint="eastAsia"/>
                <w:color w:val="000000" w:themeColor="text1"/>
                <w:shd w:val="clear" w:color="auto" w:fill="FFFFFF"/>
              </w:rPr>
              <w:t>000m</w:t>
            </w:r>
            <w:r w:rsidRPr="00B56F71">
              <w:rPr>
                <w:rFonts w:hint="eastAsia"/>
                <w:color w:val="000000" w:themeColor="text1"/>
                <w:shd w:val="clear" w:color="auto" w:fill="FFFFFF"/>
                <w:vertAlign w:val="superscript"/>
              </w:rPr>
              <w:t>3</w:t>
            </w:r>
            <w:r w:rsidRPr="00B56F71">
              <w:rPr>
                <w:rFonts w:hint="eastAsia"/>
                <w:color w:val="000000" w:themeColor="text1"/>
                <w:shd w:val="clear" w:color="auto" w:fill="FFFFFF"/>
              </w:rPr>
              <w:t>/h</w:t>
            </w:r>
          </w:p>
        </w:tc>
        <w:tc>
          <w:tcPr>
            <w:tcW w:w="718"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color w:val="000000" w:themeColor="text1"/>
                <w:shd w:val="clear" w:color="auto" w:fill="FFFFFF"/>
              </w:rPr>
              <w:t>2</w:t>
            </w:r>
          </w:p>
        </w:tc>
        <w:tc>
          <w:tcPr>
            <w:tcW w:w="860"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w:t>
            </w:r>
          </w:p>
        </w:tc>
        <w:tc>
          <w:tcPr>
            <w:tcW w:w="1004"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w:t>
            </w:r>
          </w:p>
        </w:tc>
      </w:tr>
      <w:tr w:rsidR="00B56F71" w:rsidRPr="00B56F71" w:rsidTr="00582D34">
        <w:trPr>
          <w:jc w:val="center"/>
        </w:trPr>
        <w:tc>
          <w:tcPr>
            <w:tcW w:w="712"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5</w:t>
            </w:r>
          </w:p>
        </w:tc>
        <w:tc>
          <w:tcPr>
            <w:tcW w:w="1517"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color w:val="000000" w:themeColor="text1"/>
                <w:shd w:val="clear" w:color="auto" w:fill="FFFFFF"/>
              </w:rPr>
              <w:t>排气筒</w:t>
            </w:r>
          </w:p>
        </w:tc>
        <w:tc>
          <w:tcPr>
            <w:tcW w:w="4206"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color w:val="000000" w:themeColor="text1"/>
                <w:shd w:val="clear" w:color="auto" w:fill="FFFFFF"/>
              </w:rPr>
              <w:t>H=15m</w:t>
            </w:r>
            <w:r w:rsidRPr="00B56F71">
              <w:rPr>
                <w:color w:val="000000" w:themeColor="text1"/>
                <w:shd w:val="clear" w:color="auto" w:fill="FFFFFF"/>
              </w:rPr>
              <w:t>，</w:t>
            </w:r>
            <w:r w:rsidRPr="00B56F71">
              <w:rPr>
                <w:color w:val="000000" w:themeColor="text1"/>
                <w:shd w:val="clear" w:color="auto" w:fill="FFFFFF"/>
              </w:rPr>
              <w:t>DN</w:t>
            </w:r>
            <w:r w:rsidRPr="00B56F71">
              <w:rPr>
                <w:rFonts w:hint="eastAsia"/>
                <w:color w:val="000000" w:themeColor="text1"/>
                <w:shd w:val="clear" w:color="auto" w:fill="FFFFFF"/>
              </w:rPr>
              <w:t>6</w:t>
            </w:r>
            <w:r w:rsidRPr="00B56F71">
              <w:rPr>
                <w:color w:val="000000" w:themeColor="text1"/>
                <w:shd w:val="clear" w:color="auto" w:fill="FFFFFF"/>
              </w:rPr>
              <w:t>00mm</w:t>
            </w:r>
          </w:p>
        </w:tc>
        <w:tc>
          <w:tcPr>
            <w:tcW w:w="718"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1</w:t>
            </w:r>
          </w:p>
        </w:tc>
        <w:tc>
          <w:tcPr>
            <w:tcW w:w="860"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rFonts w:hint="eastAsia"/>
                <w:color w:val="000000" w:themeColor="text1"/>
                <w:shd w:val="clear" w:color="auto" w:fill="FFFFFF"/>
              </w:rPr>
              <w:t>/</w:t>
            </w:r>
          </w:p>
        </w:tc>
        <w:tc>
          <w:tcPr>
            <w:tcW w:w="1004" w:type="dxa"/>
            <w:shd w:val="clear" w:color="auto" w:fill="auto"/>
            <w:vAlign w:val="center"/>
          </w:tcPr>
          <w:p w:rsidR="00582D34" w:rsidRPr="00B56F71" w:rsidRDefault="00582D34" w:rsidP="00582D34">
            <w:pPr>
              <w:pStyle w:val="afffc"/>
              <w:spacing w:line="240" w:lineRule="auto"/>
              <w:rPr>
                <w:color w:val="000000" w:themeColor="text1"/>
                <w:shd w:val="clear" w:color="auto" w:fill="FFFFFF"/>
              </w:rPr>
            </w:pPr>
            <w:r w:rsidRPr="00B56F71">
              <w:rPr>
                <w:color w:val="000000" w:themeColor="text1"/>
                <w:shd w:val="clear" w:color="auto" w:fill="FFFFFF"/>
              </w:rPr>
              <w:t>3#</w:t>
            </w:r>
          </w:p>
        </w:tc>
      </w:tr>
    </w:tbl>
    <w:p w:rsidR="00181103" w:rsidRPr="00B56F71" w:rsidRDefault="00B12D72" w:rsidP="00582D34">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6</w:t>
      </w:r>
      <w:r w:rsidRPr="00B56F71">
        <w:rPr>
          <w:rFonts w:cs="Times New Roman" w:hint="eastAsia"/>
          <w:b/>
          <w:color w:val="000000" w:themeColor="text1"/>
        </w:rPr>
        <w:t>.</w:t>
      </w:r>
      <w:r w:rsidRPr="00B56F71">
        <w:rPr>
          <w:rFonts w:cs="Times New Roman"/>
          <w:b/>
          <w:color w:val="000000" w:themeColor="text1"/>
        </w:rPr>
        <w:t>1</w:t>
      </w:r>
      <w:r w:rsidRPr="00B56F71">
        <w:rPr>
          <w:rFonts w:cs="Times New Roman" w:hint="eastAsia"/>
          <w:b/>
          <w:color w:val="000000" w:themeColor="text1"/>
        </w:rPr>
        <w:t>.1.</w:t>
      </w:r>
      <w:r w:rsidR="005525F5" w:rsidRPr="00B56F71">
        <w:rPr>
          <w:rFonts w:cs="Times New Roman"/>
          <w:b/>
          <w:color w:val="000000" w:themeColor="text1"/>
        </w:rPr>
        <w:t>6</w:t>
      </w:r>
      <w:r w:rsidRPr="00B56F71">
        <w:rPr>
          <w:rFonts w:cs="Times New Roman" w:hint="eastAsia"/>
          <w:b/>
          <w:color w:val="000000" w:themeColor="text1"/>
        </w:rPr>
        <w:t>排气筒设置合理性分析</w:t>
      </w:r>
    </w:p>
    <w:p w:rsidR="00582D34" w:rsidRPr="00B56F71" w:rsidRDefault="00B12D72" w:rsidP="00582D34">
      <w:pPr>
        <w:ind w:firstLine="480"/>
        <w:rPr>
          <w:color w:val="000000" w:themeColor="text1"/>
        </w:rPr>
      </w:pPr>
      <w:r w:rsidRPr="00B56F71">
        <w:rPr>
          <w:rFonts w:hint="eastAsia"/>
          <w:color w:val="000000" w:themeColor="text1"/>
        </w:rPr>
        <w:t>技改项目</w:t>
      </w:r>
      <w:r w:rsidR="00D878C9" w:rsidRPr="00B56F71">
        <w:rPr>
          <w:rFonts w:hint="eastAsia"/>
          <w:color w:val="000000" w:themeColor="text1"/>
        </w:rPr>
        <w:t>后全厂</w:t>
      </w:r>
      <w:r w:rsidR="00D878C9" w:rsidRPr="00B56F71">
        <w:rPr>
          <w:color w:val="000000" w:themeColor="text1"/>
        </w:rPr>
        <w:t>共</w:t>
      </w:r>
      <w:r w:rsidRPr="00B56F71">
        <w:rPr>
          <w:rFonts w:hint="eastAsia"/>
          <w:color w:val="000000" w:themeColor="text1"/>
        </w:rPr>
        <w:t>设置</w:t>
      </w:r>
      <w:r w:rsidR="00582D34" w:rsidRPr="00B56F71">
        <w:rPr>
          <w:color w:val="000000" w:themeColor="text1"/>
        </w:rPr>
        <w:t>3</w:t>
      </w:r>
      <w:r w:rsidRPr="00B56F71">
        <w:rPr>
          <w:color w:val="000000" w:themeColor="text1"/>
        </w:rPr>
        <w:t>根排气筒，其中</w:t>
      </w:r>
      <w:r w:rsidR="00582D34" w:rsidRPr="00B56F71">
        <w:rPr>
          <w:color w:val="000000" w:themeColor="text1"/>
        </w:rPr>
        <w:t>1#</w:t>
      </w:r>
      <w:r w:rsidR="00432A29" w:rsidRPr="00B56F71">
        <w:rPr>
          <w:rFonts w:hint="eastAsia"/>
          <w:color w:val="000000" w:themeColor="text1"/>
        </w:rPr>
        <w:t>排气筒</w:t>
      </w:r>
      <w:r w:rsidRPr="00B56F71">
        <w:rPr>
          <w:color w:val="000000" w:themeColor="text1"/>
        </w:rPr>
        <w:t>设置在</w:t>
      </w:r>
      <w:r w:rsidR="00582D34" w:rsidRPr="00B56F71">
        <w:rPr>
          <w:rFonts w:cs="Times New Roman" w:hint="eastAsia"/>
          <w:color w:val="000000" w:themeColor="text1"/>
        </w:rPr>
        <w:t>固体制剂车间</w:t>
      </w:r>
      <w:r w:rsidR="00582D34" w:rsidRPr="00B56F71">
        <w:rPr>
          <w:rFonts w:cs="Times New Roman"/>
          <w:color w:val="000000" w:themeColor="text1"/>
        </w:rPr>
        <w:t>顶部</w:t>
      </w:r>
      <w:r w:rsidRPr="00B56F71">
        <w:rPr>
          <w:rFonts w:hint="eastAsia"/>
          <w:color w:val="000000" w:themeColor="text1"/>
        </w:rPr>
        <w:t>，</w:t>
      </w:r>
      <w:r w:rsidR="00582D34" w:rsidRPr="00B56F71">
        <w:rPr>
          <w:color w:val="000000" w:themeColor="text1"/>
        </w:rPr>
        <w:t>2#</w:t>
      </w:r>
      <w:r w:rsidR="00432A29" w:rsidRPr="00B56F71">
        <w:rPr>
          <w:rFonts w:hint="eastAsia"/>
          <w:color w:val="000000" w:themeColor="text1"/>
        </w:rPr>
        <w:t>排气筒</w:t>
      </w:r>
      <w:r w:rsidR="00F020C8" w:rsidRPr="00B56F71">
        <w:rPr>
          <w:color w:val="000000" w:themeColor="text1"/>
        </w:rPr>
        <w:t>设置在</w:t>
      </w:r>
      <w:r w:rsidR="00582D34" w:rsidRPr="00B56F71">
        <w:rPr>
          <w:rFonts w:hint="eastAsia"/>
          <w:color w:val="000000" w:themeColor="text1"/>
        </w:rPr>
        <w:t>合成车间北侧</w:t>
      </w:r>
      <w:r w:rsidR="00F020C8" w:rsidRPr="00B56F71">
        <w:rPr>
          <w:color w:val="000000" w:themeColor="text1"/>
        </w:rPr>
        <w:t>，</w:t>
      </w:r>
      <w:r w:rsidR="00582D34" w:rsidRPr="00B56F71">
        <w:rPr>
          <w:color w:val="000000" w:themeColor="text1"/>
        </w:rPr>
        <w:t>3#</w:t>
      </w:r>
      <w:r w:rsidR="00582D34" w:rsidRPr="00B56F71">
        <w:rPr>
          <w:rFonts w:hint="eastAsia"/>
          <w:color w:val="000000" w:themeColor="text1"/>
        </w:rPr>
        <w:t>排气筒</w:t>
      </w:r>
      <w:r w:rsidR="00582D34" w:rsidRPr="00B56F71">
        <w:rPr>
          <w:color w:val="000000" w:themeColor="text1"/>
        </w:rPr>
        <w:t>设置在污水站北侧，</w:t>
      </w:r>
      <w:r w:rsidR="00F020C8" w:rsidRPr="00B56F71">
        <w:rPr>
          <w:color w:val="000000" w:themeColor="text1"/>
        </w:rPr>
        <w:t>排气筒高度</w:t>
      </w:r>
      <w:r w:rsidR="00432A29" w:rsidRPr="00B56F71">
        <w:rPr>
          <w:rFonts w:hint="eastAsia"/>
          <w:color w:val="000000" w:themeColor="text1"/>
        </w:rPr>
        <w:t>均</w:t>
      </w:r>
      <w:r w:rsidR="00F020C8" w:rsidRPr="00B56F71">
        <w:rPr>
          <w:color w:val="000000" w:themeColor="text1"/>
        </w:rPr>
        <w:t>为</w:t>
      </w:r>
      <w:r w:rsidR="00F020C8" w:rsidRPr="00B56F71">
        <w:rPr>
          <w:rFonts w:hint="eastAsia"/>
          <w:color w:val="000000" w:themeColor="text1"/>
        </w:rPr>
        <w:t>15</w:t>
      </w:r>
      <w:r w:rsidR="00F020C8" w:rsidRPr="00B56F71">
        <w:rPr>
          <w:color w:val="000000" w:themeColor="text1"/>
        </w:rPr>
        <w:t>m</w:t>
      </w:r>
      <w:r w:rsidR="00F020C8" w:rsidRPr="00B56F71">
        <w:rPr>
          <w:color w:val="000000" w:themeColor="text1"/>
        </w:rPr>
        <w:t>，</w:t>
      </w:r>
      <w:r w:rsidR="00582D34" w:rsidRPr="00B56F71">
        <w:rPr>
          <w:rFonts w:hint="eastAsia"/>
          <w:color w:val="000000" w:themeColor="text1"/>
        </w:rPr>
        <w:t>1</w:t>
      </w:r>
      <w:r w:rsidR="00582D34" w:rsidRPr="00B56F71">
        <w:rPr>
          <w:color w:val="000000" w:themeColor="text1"/>
        </w:rPr>
        <w:t>#</w:t>
      </w:r>
      <w:r w:rsidR="00582D34" w:rsidRPr="00B56F71">
        <w:rPr>
          <w:color w:val="000000" w:themeColor="text1"/>
        </w:rPr>
        <w:t>、</w:t>
      </w:r>
      <w:r w:rsidR="00582D34" w:rsidRPr="00B56F71">
        <w:rPr>
          <w:color w:val="000000" w:themeColor="text1"/>
        </w:rPr>
        <w:t>2#</w:t>
      </w:r>
      <w:r w:rsidR="00582D34" w:rsidRPr="00B56F71">
        <w:rPr>
          <w:rFonts w:hint="eastAsia"/>
          <w:color w:val="000000" w:themeColor="text1"/>
        </w:rPr>
        <w:t>、</w:t>
      </w:r>
      <w:r w:rsidR="00582D34" w:rsidRPr="00B56F71">
        <w:rPr>
          <w:rFonts w:hint="eastAsia"/>
          <w:color w:val="000000" w:themeColor="text1"/>
        </w:rPr>
        <w:t>3</w:t>
      </w:r>
      <w:r w:rsidR="00582D34" w:rsidRPr="00B56F71">
        <w:rPr>
          <w:color w:val="000000" w:themeColor="text1"/>
        </w:rPr>
        <w:t>#</w:t>
      </w:r>
      <w:r w:rsidR="00582D34" w:rsidRPr="00B56F71">
        <w:rPr>
          <w:color w:val="000000" w:themeColor="text1"/>
        </w:rPr>
        <w:t>排气筒</w:t>
      </w:r>
      <w:r w:rsidR="00582D34" w:rsidRPr="00B56F71">
        <w:rPr>
          <w:rFonts w:hint="eastAsia"/>
          <w:color w:val="000000" w:themeColor="text1"/>
        </w:rPr>
        <w:t>满足《大气污染物综合排放标准》（</w:t>
      </w:r>
      <w:r w:rsidR="00582D34" w:rsidRPr="00B56F71">
        <w:rPr>
          <w:color w:val="000000" w:themeColor="text1"/>
        </w:rPr>
        <w:t>GB16297-1996</w:t>
      </w:r>
      <w:r w:rsidR="00582D34" w:rsidRPr="00B56F71">
        <w:rPr>
          <w:rFonts w:hint="eastAsia"/>
          <w:color w:val="000000" w:themeColor="text1"/>
        </w:rPr>
        <w:t>）、《化学工业挥发性有机物排放标准》（</w:t>
      </w:r>
      <w:r w:rsidR="00582D34" w:rsidRPr="00B56F71">
        <w:rPr>
          <w:rFonts w:hint="eastAsia"/>
          <w:color w:val="000000" w:themeColor="text1"/>
        </w:rPr>
        <w:t>DB32/3151-2016</w:t>
      </w:r>
      <w:r w:rsidR="00582D34" w:rsidRPr="00B56F71">
        <w:rPr>
          <w:rFonts w:hint="eastAsia"/>
          <w:color w:val="000000" w:themeColor="text1"/>
        </w:rPr>
        <w:t>）中“排气筒高度应高出周围</w:t>
      </w:r>
      <w:r w:rsidR="00582D34" w:rsidRPr="00B56F71">
        <w:rPr>
          <w:color w:val="000000" w:themeColor="text1"/>
        </w:rPr>
        <w:t>200</w:t>
      </w:r>
      <w:r w:rsidR="00582D34" w:rsidRPr="00B56F71">
        <w:rPr>
          <w:rFonts w:hint="eastAsia"/>
          <w:color w:val="000000" w:themeColor="text1"/>
        </w:rPr>
        <w:t>米半径范围的建筑</w:t>
      </w:r>
      <w:r w:rsidR="00582D34" w:rsidRPr="00B56F71">
        <w:rPr>
          <w:color w:val="000000" w:themeColor="text1"/>
        </w:rPr>
        <w:t>5</w:t>
      </w:r>
      <w:r w:rsidR="00582D34" w:rsidRPr="00B56F71">
        <w:rPr>
          <w:rFonts w:hint="eastAsia"/>
          <w:color w:val="000000" w:themeColor="text1"/>
        </w:rPr>
        <w:t>米以上”、“新污染源的排气筒一般不应低于</w:t>
      </w:r>
      <w:r w:rsidR="00582D34" w:rsidRPr="00B56F71">
        <w:rPr>
          <w:rFonts w:hint="eastAsia"/>
          <w:color w:val="000000" w:themeColor="text1"/>
        </w:rPr>
        <w:t>15m</w:t>
      </w:r>
      <w:r w:rsidR="00582D34" w:rsidRPr="00B56F71">
        <w:rPr>
          <w:rFonts w:hint="eastAsia"/>
          <w:color w:val="000000" w:themeColor="text1"/>
        </w:rPr>
        <w:t>”等的要求，</w:t>
      </w:r>
      <w:r w:rsidR="00582D34" w:rsidRPr="00B56F71">
        <w:rPr>
          <w:rFonts w:hint="eastAsia"/>
          <w:color w:val="000000" w:themeColor="text1"/>
          <w:lang w:val="fr-FR"/>
        </w:rPr>
        <w:t>排气筒废气出口速度为</w:t>
      </w:r>
      <w:r w:rsidR="00582D34" w:rsidRPr="00B56F71">
        <w:rPr>
          <w:color w:val="000000" w:themeColor="text1"/>
          <w:lang w:val="fr-FR"/>
        </w:rPr>
        <w:t>10.74</w:t>
      </w:r>
      <w:r w:rsidR="00582D34" w:rsidRPr="00B56F71">
        <w:rPr>
          <w:rFonts w:hint="eastAsia"/>
          <w:color w:val="000000" w:themeColor="text1"/>
          <w:lang w:val="fr-FR"/>
        </w:rPr>
        <w:t>m/s</w:t>
      </w:r>
      <w:r w:rsidR="00582D34" w:rsidRPr="00B56F71">
        <w:rPr>
          <w:rFonts w:hint="eastAsia"/>
          <w:color w:val="000000" w:themeColor="text1"/>
          <w:lang w:val="fr-FR"/>
        </w:rPr>
        <w:t>＜</w:t>
      </w:r>
      <w:r w:rsidR="00582D34" w:rsidRPr="00B56F71">
        <w:rPr>
          <w:rFonts w:hint="eastAsia"/>
          <w:color w:val="000000" w:themeColor="text1"/>
        </w:rPr>
        <w:t>20</w:t>
      </w:r>
      <w:r w:rsidR="00582D34" w:rsidRPr="00B56F71">
        <w:rPr>
          <w:rFonts w:hint="eastAsia"/>
          <w:color w:val="000000" w:themeColor="text1"/>
          <w:lang w:val="fr-FR"/>
        </w:rPr>
        <w:t>m/s</w:t>
      </w:r>
      <w:r w:rsidR="00582D34" w:rsidRPr="00B56F71">
        <w:rPr>
          <w:rFonts w:hint="eastAsia"/>
          <w:color w:val="000000" w:themeColor="text1"/>
          <w:lang w:val="fr-FR"/>
        </w:rPr>
        <w:t>。</w:t>
      </w:r>
      <w:r w:rsidR="00582D34" w:rsidRPr="00B56F71">
        <w:rPr>
          <w:rFonts w:hint="eastAsia"/>
          <w:color w:val="000000" w:themeColor="text1"/>
        </w:rPr>
        <w:t>因此，技改项目排气筒设置合理可行。</w:t>
      </w:r>
    </w:p>
    <w:p w:rsidR="00181103" w:rsidRPr="00B56F71" w:rsidRDefault="00B12D72" w:rsidP="00582D34">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w:t>
      </w:r>
      <w:r w:rsidRPr="00B56F71">
        <w:rPr>
          <w:rFonts w:eastAsia="宋体" w:cs="Times New Roman" w:hint="eastAsia"/>
          <w:b/>
          <w:color w:val="000000" w:themeColor="text1"/>
          <w:sz w:val="24"/>
        </w:rPr>
        <w:t>.</w:t>
      </w:r>
      <w:r w:rsidRPr="00B56F71">
        <w:rPr>
          <w:rFonts w:eastAsia="宋体" w:cs="Times New Roman"/>
          <w:b/>
          <w:color w:val="000000" w:themeColor="text1"/>
          <w:sz w:val="24"/>
        </w:rPr>
        <w:t>1</w:t>
      </w:r>
      <w:r w:rsidRPr="00B56F71">
        <w:rPr>
          <w:rFonts w:eastAsia="宋体" w:cs="Times New Roman" w:hint="eastAsia"/>
          <w:b/>
          <w:color w:val="000000" w:themeColor="text1"/>
          <w:sz w:val="24"/>
        </w:rPr>
        <w:t>.2</w:t>
      </w:r>
      <w:r w:rsidRPr="00B56F71">
        <w:rPr>
          <w:rFonts w:eastAsia="宋体" w:cs="Times New Roman" w:hint="eastAsia"/>
          <w:b/>
          <w:color w:val="000000" w:themeColor="text1"/>
          <w:sz w:val="24"/>
        </w:rPr>
        <w:t>无组织废气污染防治措施</w:t>
      </w:r>
    </w:p>
    <w:p w:rsidR="00582D34" w:rsidRPr="00B56F71" w:rsidRDefault="00582D34" w:rsidP="00582D34">
      <w:pPr>
        <w:ind w:firstLine="480"/>
        <w:rPr>
          <w:color w:val="000000" w:themeColor="text1"/>
        </w:rPr>
      </w:pPr>
      <w:r w:rsidRPr="00B56F71">
        <w:rPr>
          <w:rFonts w:hint="eastAsia"/>
          <w:color w:val="000000" w:themeColor="text1"/>
        </w:rPr>
        <w:t>技改项目无组织废气主要为工艺废气、污水站</w:t>
      </w:r>
      <w:r w:rsidRPr="00B56F71">
        <w:rPr>
          <w:color w:val="000000" w:themeColor="text1"/>
        </w:rPr>
        <w:t>废气及</w:t>
      </w:r>
      <w:r w:rsidRPr="00B56F71">
        <w:rPr>
          <w:rFonts w:hint="eastAsia"/>
          <w:color w:val="000000" w:themeColor="text1"/>
        </w:rPr>
        <w:t>危废仓库废气，生产区无组织废气主要为投料、装卸、生产、包装过程中产生的跑冒滴漏等无组织废气。项目所使用的化学原料如</w:t>
      </w:r>
      <w:r w:rsidRPr="00B56F71">
        <w:rPr>
          <w:color w:val="000000" w:themeColor="text1"/>
        </w:rPr>
        <w:t>乙醇、</w:t>
      </w:r>
      <w:r w:rsidRPr="00B56F71">
        <w:rPr>
          <w:rFonts w:cs="Times New Roman" w:hint="eastAsia"/>
          <w:color w:val="000000" w:themeColor="text1"/>
        </w:rPr>
        <w:t>乙酰乙酸乙酯</w:t>
      </w:r>
      <w:r w:rsidRPr="00B56F71">
        <w:rPr>
          <w:rFonts w:hint="eastAsia"/>
          <w:color w:val="000000" w:themeColor="text1"/>
        </w:rPr>
        <w:t>等带有特殊的气味，在原料的运输、装卸、进出料、</w:t>
      </w:r>
      <w:r w:rsidRPr="00B56F71">
        <w:rPr>
          <w:rFonts w:hint="eastAsia"/>
          <w:color w:val="000000" w:themeColor="text1"/>
        </w:rPr>
        <w:lastRenderedPageBreak/>
        <w:t>管道泄漏等情况下均会散发出异味气体，对周边环境空气造成一定的影响。</w:t>
      </w:r>
    </w:p>
    <w:p w:rsidR="00582D34" w:rsidRPr="00B56F71" w:rsidRDefault="00582D34" w:rsidP="00582D34">
      <w:pPr>
        <w:ind w:firstLine="480"/>
        <w:rPr>
          <w:rFonts w:cs="Times New Roman"/>
          <w:color w:val="000000" w:themeColor="text1"/>
        </w:rPr>
      </w:pPr>
      <w:r w:rsidRPr="00B56F71">
        <w:rPr>
          <w:rFonts w:cs="Times New Roman"/>
          <w:color w:val="000000" w:themeColor="text1"/>
        </w:rPr>
        <w:t>根据《安徽省挥发性有机物污染整治工作方案》</w:t>
      </w:r>
      <w:r w:rsidRPr="00B56F71">
        <w:rPr>
          <w:rFonts w:cs="Times New Roman"/>
          <w:color w:val="000000" w:themeColor="text1"/>
        </w:rPr>
        <w:t>(</w:t>
      </w:r>
      <w:r w:rsidRPr="00B56F71">
        <w:rPr>
          <w:rFonts w:cs="Times New Roman"/>
          <w:color w:val="000000" w:themeColor="text1"/>
        </w:rPr>
        <w:t>皖大气办</w:t>
      </w:r>
      <w:r w:rsidRPr="00B56F71">
        <w:rPr>
          <w:rFonts w:cs="Times New Roman"/>
          <w:color w:val="000000" w:themeColor="text1"/>
        </w:rPr>
        <w:t>[2014]23</w:t>
      </w:r>
      <w:r w:rsidRPr="00B56F71">
        <w:rPr>
          <w:rFonts w:cs="Times New Roman"/>
          <w:color w:val="000000" w:themeColor="text1"/>
        </w:rPr>
        <w:t>号</w:t>
      </w:r>
      <w:r w:rsidRPr="00B56F71">
        <w:rPr>
          <w:rFonts w:cs="Times New Roman"/>
          <w:color w:val="000000" w:themeColor="text1"/>
        </w:rPr>
        <w:t>)</w:t>
      </w:r>
      <w:r w:rsidRPr="00B56F71">
        <w:rPr>
          <w:rFonts w:cs="Times New Roman" w:hint="eastAsia"/>
          <w:color w:val="000000" w:themeColor="text1"/>
        </w:rPr>
        <w:t>、《制药工业污染防治技术政策》及《“十三五”挥发性有机物污染防治工作方案》等</w:t>
      </w:r>
      <w:r w:rsidRPr="00B56F71">
        <w:rPr>
          <w:rFonts w:cs="Times New Roman"/>
          <w:color w:val="000000" w:themeColor="text1"/>
        </w:rPr>
        <w:t>相关文件，建设单位应通过以下措施加强无组织废气控制：</w:t>
      </w:r>
    </w:p>
    <w:p w:rsidR="00181103" w:rsidRPr="00B56F71" w:rsidRDefault="00B12D72">
      <w:pPr>
        <w:ind w:firstLine="482"/>
        <w:rPr>
          <w:b/>
          <w:color w:val="000000" w:themeColor="text1"/>
        </w:rPr>
      </w:pPr>
      <w:r w:rsidRPr="00B56F71">
        <w:rPr>
          <w:rFonts w:hint="eastAsia"/>
          <w:b/>
          <w:color w:val="000000" w:themeColor="text1"/>
        </w:rPr>
        <w:t>（</w:t>
      </w:r>
      <w:r w:rsidRPr="00B56F71">
        <w:rPr>
          <w:rFonts w:hint="eastAsia"/>
          <w:b/>
          <w:color w:val="000000" w:themeColor="text1"/>
        </w:rPr>
        <w:t>1</w:t>
      </w:r>
      <w:r w:rsidRPr="00B56F71">
        <w:rPr>
          <w:rFonts w:hint="eastAsia"/>
          <w:b/>
          <w:color w:val="000000" w:themeColor="text1"/>
        </w:rPr>
        <w:t>）生产工艺及设备控制措施</w:t>
      </w:r>
    </w:p>
    <w:p w:rsidR="00582D34" w:rsidRPr="00B56F71" w:rsidRDefault="00582D34" w:rsidP="00582D34">
      <w:pPr>
        <w:ind w:firstLine="480"/>
        <w:rPr>
          <w:color w:val="000000" w:themeColor="text1"/>
        </w:rPr>
      </w:pPr>
      <w:r w:rsidRPr="00B56F71">
        <w:rPr>
          <w:rFonts w:hint="eastAsia"/>
          <w:color w:val="000000" w:themeColor="text1"/>
        </w:rPr>
        <w:t>①项目</w:t>
      </w:r>
      <w:r w:rsidRPr="00B56F71">
        <w:rPr>
          <w:color w:val="000000" w:themeColor="text1"/>
        </w:rPr>
        <w:t>生产</w:t>
      </w:r>
      <w:r w:rsidRPr="00B56F71">
        <w:rPr>
          <w:rFonts w:hint="eastAsia"/>
          <w:color w:val="000000" w:themeColor="text1"/>
        </w:rPr>
        <w:t>过程中</w:t>
      </w:r>
      <w:r w:rsidRPr="00B56F71">
        <w:rPr>
          <w:color w:val="000000" w:themeColor="text1"/>
        </w:rPr>
        <w:t>为连续化、自动化、密闭化生产工艺，减少了</w:t>
      </w:r>
      <w:r w:rsidRPr="00B56F71">
        <w:rPr>
          <w:rFonts w:hint="eastAsia"/>
          <w:color w:val="000000" w:themeColor="text1"/>
        </w:rPr>
        <w:t>物料</w:t>
      </w:r>
      <w:r w:rsidRPr="00B56F71">
        <w:rPr>
          <w:color w:val="000000" w:themeColor="text1"/>
        </w:rPr>
        <w:t>与外界</w:t>
      </w:r>
      <w:r w:rsidRPr="00B56F71">
        <w:rPr>
          <w:rFonts w:hint="eastAsia"/>
          <w:color w:val="000000" w:themeColor="text1"/>
        </w:rPr>
        <w:t>环境</w:t>
      </w:r>
      <w:r w:rsidRPr="00B56F71">
        <w:rPr>
          <w:color w:val="000000" w:themeColor="text1"/>
        </w:rPr>
        <w:t>的接触，</w:t>
      </w:r>
      <w:r w:rsidRPr="00B56F71">
        <w:rPr>
          <w:rFonts w:hint="eastAsia"/>
          <w:color w:val="000000" w:themeColor="text1"/>
        </w:rPr>
        <w:t>在建成运营后，根据生产经验的积累，不断改进工艺和生产技术水平，从源头减少无组织废气产生量。</w:t>
      </w:r>
    </w:p>
    <w:p w:rsidR="00582D34" w:rsidRPr="00B56F71" w:rsidRDefault="00582D34" w:rsidP="00582D34">
      <w:pPr>
        <w:ind w:firstLine="480"/>
        <w:rPr>
          <w:color w:val="000000" w:themeColor="text1"/>
        </w:rPr>
      </w:pPr>
      <w:r w:rsidRPr="00B56F71">
        <w:rPr>
          <w:rFonts w:hint="eastAsia"/>
          <w:color w:val="000000" w:themeColor="text1"/>
        </w:rPr>
        <w:t>②优化进出料方式。反应釜采用顶部添加液体物料，导管贴壁给料，投料和出料设密封装置或负压排气并收集至废气处理系统。</w:t>
      </w:r>
    </w:p>
    <w:p w:rsidR="00582D34" w:rsidRPr="00B56F71" w:rsidRDefault="00582D34" w:rsidP="00582D34">
      <w:pPr>
        <w:ind w:firstLine="480"/>
        <w:rPr>
          <w:color w:val="000000" w:themeColor="text1"/>
        </w:rPr>
      </w:pPr>
      <w:r w:rsidRPr="00B56F71">
        <w:rPr>
          <w:rFonts w:hint="eastAsia"/>
          <w:color w:val="000000" w:themeColor="text1"/>
        </w:rPr>
        <w:t>③提高冷凝回收效率。生产过程溶剂蒸馏过程采用多级梯度冷凝方式，提高有机溶剂的回收效率，优先选用螺旋缠绕式或板式冷凝器等高效的换热设备，冷凝后的不凝尾气收集后进入废气处理系统处理。</w:t>
      </w:r>
    </w:p>
    <w:p w:rsidR="00582D34" w:rsidRPr="00B56F71" w:rsidRDefault="00582D34" w:rsidP="00582D34">
      <w:pPr>
        <w:ind w:firstLine="480"/>
        <w:rPr>
          <w:color w:val="000000" w:themeColor="text1"/>
        </w:rPr>
      </w:pPr>
      <w:r w:rsidRPr="00B56F71">
        <w:rPr>
          <w:rFonts w:hint="eastAsia"/>
          <w:color w:val="000000" w:themeColor="text1"/>
        </w:rPr>
        <w:t>④采用先进离心、压滤设备。除特殊工艺要求外，企业采用全自动密闭离心机或多功能一体式压滤机代替敞开式离心机，母液槽尾气含有易燃及有毒、有害的组份的须密闭收集、处理。</w:t>
      </w:r>
    </w:p>
    <w:p w:rsidR="00582D34" w:rsidRPr="00B56F71" w:rsidRDefault="00582D34" w:rsidP="00582D34">
      <w:pPr>
        <w:ind w:firstLine="480"/>
        <w:rPr>
          <w:color w:val="000000" w:themeColor="text1"/>
        </w:rPr>
      </w:pPr>
      <w:r w:rsidRPr="00B56F71">
        <w:rPr>
          <w:rFonts w:hint="eastAsia"/>
          <w:color w:val="000000" w:themeColor="text1"/>
        </w:rPr>
        <w:t>⑤采用先进干燥设备。企业采用密闭式干燥设备，生产过程产生的挥发性有机物收集后接入废气处理系统。</w:t>
      </w:r>
    </w:p>
    <w:p w:rsidR="00582D34" w:rsidRPr="00B56F71" w:rsidRDefault="00582D34" w:rsidP="00582D34">
      <w:pPr>
        <w:ind w:firstLine="480"/>
        <w:rPr>
          <w:color w:val="000000" w:themeColor="text1"/>
        </w:rPr>
      </w:pPr>
      <w:r w:rsidRPr="00B56F71">
        <w:rPr>
          <w:rFonts w:hint="eastAsia"/>
          <w:color w:val="000000" w:themeColor="text1"/>
        </w:rPr>
        <w:t>⑥规范液体物料储存。化学品储罐应配备废气收集、处理系统，本项目均液体</w:t>
      </w:r>
      <w:r w:rsidRPr="00B56F71">
        <w:rPr>
          <w:color w:val="000000" w:themeColor="text1"/>
        </w:rPr>
        <w:t>物料均储存在桶内密封，因此，无需设置废气收集处理措施</w:t>
      </w:r>
      <w:r w:rsidRPr="00B56F71">
        <w:rPr>
          <w:rFonts w:hint="eastAsia"/>
          <w:color w:val="000000" w:themeColor="text1"/>
        </w:rPr>
        <w:t>。</w:t>
      </w:r>
    </w:p>
    <w:p w:rsidR="00582D34" w:rsidRPr="00B56F71" w:rsidRDefault="00582D34" w:rsidP="00582D34">
      <w:pPr>
        <w:ind w:firstLine="480"/>
        <w:rPr>
          <w:color w:val="000000" w:themeColor="text1"/>
        </w:rPr>
      </w:pPr>
      <w:r w:rsidRPr="00B56F71">
        <w:rPr>
          <w:rFonts w:hint="eastAsia"/>
          <w:color w:val="000000" w:themeColor="text1"/>
        </w:rPr>
        <w:t>⑦设备与管线组件、工艺排气、废水处理、化学品贮存等建立泄漏检测与修复</w:t>
      </w:r>
      <w:r w:rsidRPr="00B56F71">
        <w:rPr>
          <w:rFonts w:hint="eastAsia"/>
          <w:color w:val="000000" w:themeColor="text1"/>
        </w:rPr>
        <w:t>(LDAR)</w:t>
      </w:r>
      <w:r w:rsidRPr="00B56F71">
        <w:rPr>
          <w:rFonts w:hint="eastAsia"/>
          <w:color w:val="000000" w:themeColor="text1"/>
        </w:rPr>
        <w:t>体系，对压缩机、泵、阀门、法兰等易泄露设备及管线组建定期检测、及时修复。</w:t>
      </w:r>
    </w:p>
    <w:p w:rsidR="00181103" w:rsidRPr="00B56F71" w:rsidRDefault="00B12D72" w:rsidP="00582D34">
      <w:pPr>
        <w:ind w:firstLine="482"/>
        <w:rPr>
          <w:b/>
          <w:color w:val="000000" w:themeColor="text1"/>
        </w:rPr>
      </w:pPr>
      <w:r w:rsidRPr="00B56F71">
        <w:rPr>
          <w:rFonts w:hint="eastAsia"/>
          <w:b/>
          <w:color w:val="000000" w:themeColor="text1"/>
        </w:rPr>
        <w:t>（</w:t>
      </w:r>
      <w:r w:rsidRPr="00B56F71">
        <w:rPr>
          <w:rFonts w:hint="eastAsia"/>
          <w:b/>
          <w:color w:val="000000" w:themeColor="text1"/>
        </w:rPr>
        <w:t>2</w:t>
      </w:r>
      <w:r w:rsidRPr="00B56F71">
        <w:rPr>
          <w:rFonts w:hint="eastAsia"/>
          <w:b/>
          <w:color w:val="000000" w:themeColor="text1"/>
        </w:rPr>
        <w:t>）废气收集过程防治措施</w:t>
      </w:r>
    </w:p>
    <w:p w:rsidR="00582D34" w:rsidRPr="00B56F71" w:rsidRDefault="00582D34" w:rsidP="00582D34">
      <w:pPr>
        <w:ind w:firstLine="480"/>
        <w:rPr>
          <w:color w:val="000000" w:themeColor="text1"/>
        </w:rPr>
      </w:pPr>
      <w:r w:rsidRPr="00B56F71">
        <w:rPr>
          <w:rFonts w:hint="eastAsia"/>
          <w:color w:val="000000" w:themeColor="text1"/>
        </w:rPr>
        <w:t>①废气收集按照“应收尽收、分质收集”原则进行设计，委托有资质单位设计，综合考虑气体性质、流量等因素，确保废气收集效果。</w:t>
      </w:r>
    </w:p>
    <w:p w:rsidR="00582D34" w:rsidRPr="00B56F71" w:rsidRDefault="00582D34" w:rsidP="00582D34">
      <w:pPr>
        <w:ind w:firstLine="480"/>
        <w:rPr>
          <w:color w:val="000000" w:themeColor="text1"/>
        </w:rPr>
      </w:pPr>
      <w:r w:rsidRPr="00B56F71">
        <w:rPr>
          <w:rFonts w:hint="eastAsia"/>
          <w:color w:val="000000" w:themeColor="text1"/>
        </w:rPr>
        <w:t>②对产生逸散粉尘或有害气体的设备，采取密闭、隔离和负压操作措施，对反应釜、冷凝器等高浓度低流量尾气合理控制管道系统负压，减少物料损耗。</w:t>
      </w:r>
    </w:p>
    <w:p w:rsidR="00582D34" w:rsidRPr="00B56F71" w:rsidRDefault="00582D34" w:rsidP="00582D34">
      <w:pPr>
        <w:ind w:firstLine="480"/>
        <w:rPr>
          <w:color w:val="000000" w:themeColor="text1"/>
        </w:rPr>
      </w:pPr>
      <w:r w:rsidRPr="00B56F71">
        <w:rPr>
          <w:rFonts w:hint="eastAsia"/>
          <w:color w:val="000000" w:themeColor="text1"/>
        </w:rPr>
        <w:t>③废水处理站产生的废气密闭收集，并采取有效措施处理后排放。</w:t>
      </w:r>
    </w:p>
    <w:p w:rsidR="00181103" w:rsidRPr="00B56F71" w:rsidRDefault="00B12D72">
      <w:pPr>
        <w:ind w:firstLine="482"/>
        <w:rPr>
          <w:b/>
          <w:color w:val="000000" w:themeColor="text1"/>
        </w:rPr>
      </w:pPr>
      <w:r w:rsidRPr="00B56F71">
        <w:rPr>
          <w:rFonts w:hint="eastAsia"/>
          <w:b/>
          <w:color w:val="000000" w:themeColor="text1"/>
        </w:rPr>
        <w:t>（</w:t>
      </w:r>
      <w:r w:rsidRPr="00B56F71">
        <w:rPr>
          <w:rFonts w:hint="eastAsia"/>
          <w:b/>
          <w:color w:val="000000" w:themeColor="text1"/>
        </w:rPr>
        <w:t>3</w:t>
      </w:r>
      <w:r w:rsidRPr="00B56F71">
        <w:rPr>
          <w:rFonts w:hint="eastAsia"/>
          <w:b/>
          <w:color w:val="000000" w:themeColor="text1"/>
        </w:rPr>
        <w:t>）废气输送过程防治措施</w:t>
      </w:r>
    </w:p>
    <w:p w:rsidR="00582D34" w:rsidRPr="00B56F71" w:rsidRDefault="00582D34" w:rsidP="00582D34">
      <w:pPr>
        <w:ind w:firstLine="480"/>
        <w:rPr>
          <w:color w:val="000000" w:themeColor="text1"/>
        </w:rPr>
      </w:pPr>
      <w:r w:rsidRPr="00B56F71">
        <w:rPr>
          <w:rFonts w:hint="eastAsia"/>
          <w:color w:val="000000" w:themeColor="text1"/>
        </w:rPr>
        <w:t>①收集的污染气体通过管道送至废气处理装置，管道布置结合生产工艺，力求简单、</w:t>
      </w:r>
      <w:r w:rsidRPr="00B56F71">
        <w:rPr>
          <w:rFonts w:hint="eastAsia"/>
          <w:color w:val="000000" w:themeColor="text1"/>
        </w:rPr>
        <w:lastRenderedPageBreak/>
        <w:t>紧凑、管线短、占地空间少。</w:t>
      </w:r>
    </w:p>
    <w:p w:rsidR="00582D34" w:rsidRPr="00B56F71" w:rsidRDefault="00582D34" w:rsidP="00582D34">
      <w:pPr>
        <w:ind w:firstLine="480"/>
        <w:rPr>
          <w:color w:val="000000" w:themeColor="text1"/>
        </w:rPr>
      </w:pPr>
      <w:r w:rsidRPr="00B56F71">
        <w:rPr>
          <w:rFonts w:hint="eastAsia"/>
          <w:color w:val="000000" w:themeColor="text1"/>
        </w:rPr>
        <w:t>②管道布置采用明装，并沿墙或柱集中成行或列，平行敷设，管道与梁、柱、墙、设备及管道之间按相关非凡设计间隔距离，满足施工、运行、检修和热胀冷缩的要求。</w:t>
      </w:r>
    </w:p>
    <w:p w:rsidR="00582D34" w:rsidRPr="00B56F71" w:rsidRDefault="00582D34" w:rsidP="00582D34">
      <w:pPr>
        <w:ind w:firstLine="480"/>
        <w:rPr>
          <w:color w:val="000000" w:themeColor="text1"/>
        </w:rPr>
      </w:pPr>
      <w:r w:rsidRPr="00B56F71">
        <w:rPr>
          <w:rFonts w:hint="eastAsia"/>
          <w:color w:val="000000" w:themeColor="text1"/>
        </w:rPr>
        <w:t>③管道采用垂直或倾斜敷设，倾斜敷设时与水平面的倾角大于</w:t>
      </w:r>
      <w:r w:rsidRPr="00B56F71">
        <w:rPr>
          <w:rFonts w:hint="eastAsia"/>
          <w:color w:val="000000" w:themeColor="text1"/>
        </w:rPr>
        <w:t>45</w:t>
      </w:r>
      <w:r w:rsidRPr="00B56F71">
        <w:rPr>
          <w:rFonts w:hint="eastAsia"/>
          <w:color w:val="000000" w:themeColor="text1"/>
        </w:rPr>
        <w:t>℃，同时管道敷设便于放气、放水、疏水和防止积灰，对湿度较大、易结露的废气，管道设置排液口，必要时增设保温措施或加热装置。</w:t>
      </w:r>
    </w:p>
    <w:p w:rsidR="00582D34" w:rsidRPr="00B56F71" w:rsidRDefault="00582D34" w:rsidP="00582D34">
      <w:pPr>
        <w:ind w:firstLine="480"/>
        <w:rPr>
          <w:color w:val="000000" w:themeColor="text1"/>
        </w:rPr>
      </w:pPr>
      <w:r w:rsidRPr="00B56F71">
        <w:rPr>
          <w:rFonts w:hint="eastAsia"/>
          <w:color w:val="000000" w:themeColor="text1"/>
        </w:rPr>
        <w:t>④集气设施、管道、阀门材料根据输送介质的温度和性质确定，所选材料的类型和规格符合相关设计规范和产品技术要求。</w:t>
      </w:r>
    </w:p>
    <w:p w:rsidR="00582D34" w:rsidRPr="00B56F71" w:rsidRDefault="00582D34" w:rsidP="00582D34">
      <w:pPr>
        <w:ind w:firstLine="480"/>
        <w:rPr>
          <w:color w:val="000000" w:themeColor="text1"/>
        </w:rPr>
      </w:pPr>
      <w:r w:rsidRPr="00B56F71">
        <w:rPr>
          <w:rFonts w:hint="eastAsia"/>
          <w:color w:val="000000" w:themeColor="text1"/>
        </w:rPr>
        <w:t>⑤管道系统宜设计成负压，如必须正压时，其正压段不宜穿过室内，必须穿过时采取措施防止介质泄漏事故发生。</w:t>
      </w:r>
    </w:p>
    <w:p w:rsidR="00582D34" w:rsidRPr="00B56F71" w:rsidRDefault="00582D34" w:rsidP="00582D34">
      <w:pPr>
        <w:ind w:firstLine="480"/>
        <w:rPr>
          <w:color w:val="000000" w:themeColor="text1"/>
        </w:rPr>
      </w:pPr>
      <w:r w:rsidRPr="00B56F71">
        <w:rPr>
          <w:rFonts w:hint="eastAsia"/>
          <w:color w:val="000000" w:themeColor="text1"/>
        </w:rPr>
        <w:t>⑥含尘气体管道的气流设计有足够的流速防止积尘，对易产生积尘的管道，设置清灰孔或采取清灰措施，除尘管道中易受冲刷部位采取防磨措施。</w:t>
      </w:r>
    </w:p>
    <w:p w:rsidR="00582D34" w:rsidRPr="00B56F71" w:rsidRDefault="00582D34" w:rsidP="00582D34">
      <w:pPr>
        <w:ind w:firstLine="480"/>
        <w:rPr>
          <w:color w:val="000000" w:themeColor="text1"/>
        </w:rPr>
      </w:pPr>
      <w:r w:rsidRPr="00B56F71">
        <w:rPr>
          <w:rFonts w:hint="eastAsia"/>
          <w:color w:val="000000" w:themeColor="text1"/>
        </w:rPr>
        <w:t>⑦输送易燃易爆污染气体的管道，采取防止静电的措施，且相邻管道法兰跨接接地导线。</w:t>
      </w:r>
    </w:p>
    <w:p w:rsidR="00582D34" w:rsidRPr="00B56F71" w:rsidRDefault="00582D34" w:rsidP="00582D34">
      <w:pPr>
        <w:ind w:firstLine="480"/>
        <w:rPr>
          <w:color w:val="000000" w:themeColor="text1"/>
        </w:rPr>
      </w:pPr>
      <w:r w:rsidRPr="00B56F71">
        <w:rPr>
          <w:rFonts w:hint="eastAsia"/>
          <w:color w:val="000000" w:themeColor="text1"/>
        </w:rPr>
        <w:t>⑧选用符合国家和行业相应产品保准的输送动力风机，同时满足所处理介质的要求，属性有爆炸和易燃气体介质的选用防爆型风机，输送有腐蚀性气体的选择防腐风机，在高温场合工作或输送高温气体的选择高温风机，输送浓度较大的含尘气体选用排尘风机等。</w:t>
      </w:r>
    </w:p>
    <w:p w:rsidR="00181103" w:rsidRPr="00B56F71" w:rsidRDefault="00B12D72" w:rsidP="00663867">
      <w:pPr>
        <w:ind w:firstLine="482"/>
        <w:rPr>
          <w:b/>
          <w:color w:val="000000" w:themeColor="text1"/>
        </w:rPr>
      </w:pPr>
      <w:r w:rsidRPr="00B56F71">
        <w:rPr>
          <w:rFonts w:hint="eastAsia"/>
          <w:b/>
          <w:color w:val="000000" w:themeColor="text1"/>
        </w:rPr>
        <w:t>（</w:t>
      </w:r>
      <w:r w:rsidRPr="00B56F71">
        <w:rPr>
          <w:rFonts w:hint="eastAsia"/>
          <w:b/>
          <w:color w:val="000000" w:themeColor="text1"/>
        </w:rPr>
        <w:t>4</w:t>
      </w:r>
      <w:r w:rsidRPr="00B56F71">
        <w:rPr>
          <w:rFonts w:hint="eastAsia"/>
          <w:b/>
          <w:color w:val="000000" w:themeColor="text1"/>
        </w:rPr>
        <w:t>）项目其他针对性措施</w:t>
      </w:r>
    </w:p>
    <w:p w:rsidR="00582D34" w:rsidRPr="00B56F71" w:rsidRDefault="00582D34" w:rsidP="00582D34">
      <w:pPr>
        <w:ind w:firstLine="480"/>
        <w:rPr>
          <w:color w:val="000000" w:themeColor="text1"/>
        </w:rPr>
      </w:pPr>
      <w:r w:rsidRPr="00B56F71">
        <w:rPr>
          <w:rFonts w:hint="eastAsia"/>
          <w:color w:val="000000" w:themeColor="text1"/>
        </w:rPr>
        <w:t>①仓库内的桶装物料必须分类储存、密封储存、竖立储存，不得堆积，不得斜放；在物料取用过程中，应采用鹤管取用，不得倾倒；取用后的包装桶应及时加盖、密封。</w:t>
      </w:r>
    </w:p>
    <w:p w:rsidR="00582D34" w:rsidRPr="00B56F71" w:rsidRDefault="00582D34" w:rsidP="00582D34">
      <w:pPr>
        <w:ind w:firstLine="480"/>
        <w:rPr>
          <w:color w:val="000000" w:themeColor="text1"/>
        </w:rPr>
      </w:pPr>
      <w:r w:rsidRPr="00B56F71">
        <w:rPr>
          <w:rFonts w:hint="eastAsia"/>
          <w:color w:val="000000" w:themeColor="text1"/>
        </w:rPr>
        <w:t>②在桶内物料取用完后，应将废包装桶加盖、密封，送入废包装桶储存，不得敞开储存，防止残留的物料挥发。</w:t>
      </w:r>
    </w:p>
    <w:p w:rsidR="00582D34" w:rsidRPr="00B56F71" w:rsidRDefault="00582D34" w:rsidP="00582D34">
      <w:pPr>
        <w:ind w:firstLine="480"/>
        <w:rPr>
          <w:color w:val="000000" w:themeColor="text1"/>
        </w:rPr>
      </w:pPr>
      <w:r w:rsidRPr="00B56F71">
        <w:rPr>
          <w:rFonts w:hint="eastAsia"/>
          <w:color w:val="000000" w:themeColor="text1"/>
        </w:rPr>
        <w:t>③定期对仓库进行巡查，将倾倒、斜放的包装桶扶正，并检查包装桶的加盖和密封方式，防止因密封不严而产生气体。</w:t>
      </w:r>
    </w:p>
    <w:p w:rsidR="00582D34" w:rsidRPr="00B56F71" w:rsidRDefault="00582D34" w:rsidP="00582D34">
      <w:pPr>
        <w:ind w:firstLine="480"/>
        <w:rPr>
          <w:color w:val="000000" w:themeColor="text1"/>
        </w:rPr>
      </w:pPr>
      <w:r w:rsidRPr="00B56F71">
        <w:rPr>
          <w:rFonts w:hint="eastAsia"/>
          <w:color w:val="000000" w:themeColor="text1"/>
        </w:rPr>
        <w:t>④装卸挥发性有机液体时，应采取全密闭、浸没式液下装载等工艺，严禁喷溅式装载，液体宜从罐体底部进入，或将鹤管伸入罐体底部。装卸挥发性有机液体时，应采取装有气相平衡管的密封循环系统。</w:t>
      </w:r>
    </w:p>
    <w:p w:rsidR="00181103" w:rsidRPr="00B56F71" w:rsidRDefault="00B12D72" w:rsidP="00582D34">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w:t>
      </w:r>
      <w:r w:rsidRPr="00B56F71">
        <w:rPr>
          <w:rFonts w:eastAsia="宋体" w:cs="Times New Roman" w:hint="eastAsia"/>
          <w:b/>
          <w:color w:val="000000" w:themeColor="text1"/>
          <w:sz w:val="24"/>
        </w:rPr>
        <w:t>.</w:t>
      </w:r>
      <w:r w:rsidRPr="00B56F71">
        <w:rPr>
          <w:rFonts w:eastAsia="宋体" w:cs="Times New Roman"/>
          <w:b/>
          <w:color w:val="000000" w:themeColor="text1"/>
          <w:sz w:val="24"/>
        </w:rPr>
        <w:t>1</w:t>
      </w:r>
      <w:r w:rsidRPr="00B56F71">
        <w:rPr>
          <w:rFonts w:eastAsia="宋体" w:cs="Times New Roman" w:hint="eastAsia"/>
          <w:b/>
          <w:color w:val="000000" w:themeColor="text1"/>
          <w:sz w:val="24"/>
        </w:rPr>
        <w:t>.3</w:t>
      </w:r>
      <w:r w:rsidRPr="00B56F71">
        <w:rPr>
          <w:rFonts w:eastAsia="宋体" w:cs="Times New Roman" w:hint="eastAsia"/>
          <w:b/>
          <w:color w:val="000000" w:themeColor="text1"/>
          <w:sz w:val="24"/>
        </w:rPr>
        <w:t>非正常废气治理措施评述</w:t>
      </w:r>
    </w:p>
    <w:p w:rsidR="00582D34" w:rsidRPr="00B56F71" w:rsidRDefault="00582D34" w:rsidP="00582D34">
      <w:pPr>
        <w:ind w:firstLine="480"/>
        <w:rPr>
          <w:color w:val="000000" w:themeColor="text1"/>
        </w:rPr>
      </w:pPr>
      <w:r w:rsidRPr="00B56F71">
        <w:rPr>
          <w:rFonts w:hint="eastAsia"/>
          <w:color w:val="000000" w:themeColor="text1"/>
        </w:rPr>
        <w:lastRenderedPageBreak/>
        <w:t>技改项目非正常排放情况主要是废气处理装置出现故障或处理效率降低时废气排放量突然增大的情况，拟采取以下处理措施进行处理：</w:t>
      </w:r>
    </w:p>
    <w:p w:rsidR="00582D34" w:rsidRPr="00B56F71" w:rsidRDefault="00582D34" w:rsidP="00582D34">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）提高设备自动控制水平，生产线上尽量采用自动监控、报警装置；并加强废气处理装置的管理，防止废气处理装置出现故障造成非正常排放的情况。</w:t>
      </w:r>
    </w:p>
    <w:p w:rsidR="00582D34" w:rsidRPr="00B56F71" w:rsidRDefault="00582D34" w:rsidP="00582D34">
      <w:pPr>
        <w:ind w:firstLine="480"/>
        <w:rPr>
          <w:color w:val="000000" w:themeColor="text1"/>
        </w:rPr>
      </w:pPr>
      <w:r w:rsidRPr="00B56F71">
        <w:rPr>
          <w:rFonts w:hint="eastAsia"/>
          <w:color w:val="000000" w:themeColor="text1"/>
        </w:rPr>
        <w:t>（</w:t>
      </w:r>
      <w:r w:rsidRPr="00B56F71">
        <w:rPr>
          <w:rFonts w:hint="eastAsia"/>
          <w:color w:val="000000" w:themeColor="text1"/>
        </w:rPr>
        <w:t>2</w:t>
      </w:r>
      <w:r w:rsidRPr="00B56F71">
        <w:rPr>
          <w:rFonts w:hint="eastAsia"/>
          <w:color w:val="000000" w:themeColor="text1"/>
        </w:rPr>
        <w:t>）加强生产的监督和管理，对可能出现的非正常排放情况制定预案或应急措施，出现非正常排放时及时妥善处理；</w:t>
      </w:r>
    </w:p>
    <w:p w:rsidR="00582D34" w:rsidRPr="00B56F71" w:rsidRDefault="00582D34" w:rsidP="00582D34">
      <w:pPr>
        <w:ind w:firstLine="480"/>
        <w:rPr>
          <w:color w:val="000000" w:themeColor="text1"/>
        </w:rPr>
      </w:pPr>
      <w:r w:rsidRPr="00B56F71">
        <w:rPr>
          <w:rFonts w:hint="eastAsia"/>
          <w:color w:val="000000" w:themeColor="text1"/>
        </w:rPr>
        <w:t>（</w:t>
      </w:r>
      <w:r w:rsidRPr="00B56F71">
        <w:rPr>
          <w:rFonts w:hint="eastAsia"/>
          <w:color w:val="000000" w:themeColor="text1"/>
        </w:rPr>
        <w:t>3</w:t>
      </w:r>
      <w:r w:rsidRPr="00B56F71">
        <w:rPr>
          <w:rFonts w:hint="eastAsia"/>
          <w:color w:val="000000" w:themeColor="text1"/>
        </w:rPr>
        <w:t>）开车过程中，应先运行废气处理装置，后运行生产装置；停车过程中，应先停止生产装置，后停止废气处理装置，在确保废气有效处理后再停止废气处理装置。</w:t>
      </w:r>
    </w:p>
    <w:p w:rsidR="00582D34" w:rsidRPr="00B56F71" w:rsidRDefault="00582D34" w:rsidP="00582D34">
      <w:pPr>
        <w:ind w:firstLine="480"/>
        <w:rPr>
          <w:color w:val="000000" w:themeColor="text1"/>
        </w:rPr>
      </w:pPr>
      <w:r w:rsidRPr="00B56F71">
        <w:rPr>
          <w:rFonts w:hint="eastAsia"/>
          <w:color w:val="000000" w:themeColor="text1"/>
        </w:rPr>
        <w:t>（</w:t>
      </w:r>
      <w:r w:rsidRPr="00B56F71">
        <w:rPr>
          <w:rFonts w:hint="eastAsia"/>
          <w:color w:val="000000" w:themeColor="text1"/>
        </w:rPr>
        <w:t>4</w:t>
      </w:r>
      <w:r w:rsidRPr="00B56F71">
        <w:rPr>
          <w:rFonts w:hint="eastAsia"/>
          <w:color w:val="000000" w:themeColor="text1"/>
        </w:rPr>
        <w:t>）检修过程中，应与停车的操作规程一致，先停止生产装置，后停止废气处理装置，确保废气通过送至废气处理装置处理后通过排气筒排放。</w:t>
      </w:r>
    </w:p>
    <w:p w:rsidR="00582D34" w:rsidRPr="00B56F71" w:rsidRDefault="00582D34" w:rsidP="00582D34">
      <w:pPr>
        <w:ind w:firstLine="480"/>
        <w:rPr>
          <w:color w:val="000000" w:themeColor="text1"/>
        </w:rPr>
      </w:pPr>
      <w:r w:rsidRPr="00B56F71">
        <w:rPr>
          <w:rFonts w:hint="eastAsia"/>
          <w:color w:val="000000" w:themeColor="text1"/>
        </w:rPr>
        <w:t>（</w:t>
      </w:r>
      <w:r w:rsidRPr="00B56F71">
        <w:rPr>
          <w:rFonts w:hint="eastAsia"/>
          <w:color w:val="000000" w:themeColor="text1"/>
        </w:rPr>
        <w:t>5</w:t>
      </w:r>
      <w:r w:rsidRPr="00B56F71">
        <w:rPr>
          <w:rFonts w:hint="eastAsia"/>
          <w:color w:val="000000" w:themeColor="text1"/>
        </w:rPr>
        <w:t>）停电过程中，应立即手动关闭原料的进料阀，停止向反应釜中供应原料；立即启用备用电源，在备用电源启用后，应先将废气送至废气处理装置处理后通过排气筒排放，然后再运行反应装置。</w:t>
      </w:r>
    </w:p>
    <w:p w:rsidR="00582D34" w:rsidRPr="00B56F71" w:rsidRDefault="00582D34" w:rsidP="00582D34">
      <w:pPr>
        <w:ind w:firstLine="480"/>
        <w:rPr>
          <w:color w:val="000000" w:themeColor="text1"/>
        </w:rPr>
      </w:pPr>
      <w:r w:rsidRPr="00B56F71">
        <w:rPr>
          <w:rFonts w:hint="eastAsia"/>
          <w:color w:val="000000" w:themeColor="text1"/>
        </w:rPr>
        <w:t>（</w:t>
      </w:r>
      <w:r w:rsidRPr="00B56F71">
        <w:rPr>
          <w:rFonts w:hint="eastAsia"/>
          <w:color w:val="000000" w:themeColor="text1"/>
        </w:rPr>
        <w:t>6</w:t>
      </w:r>
      <w:r w:rsidRPr="00B56F71">
        <w:rPr>
          <w:rFonts w:hint="eastAsia"/>
          <w:color w:val="000000" w:themeColor="text1"/>
        </w:rPr>
        <w:t>）加强吸收设施</w:t>
      </w:r>
      <w:r w:rsidRPr="00B56F71">
        <w:rPr>
          <w:color w:val="000000" w:themeColor="text1"/>
        </w:rPr>
        <w:t>、</w:t>
      </w:r>
      <w:r w:rsidRPr="00B56F71">
        <w:rPr>
          <w:rFonts w:hint="eastAsia"/>
          <w:color w:val="000000" w:themeColor="text1"/>
        </w:rPr>
        <w:t>活性炭吸附等处理装置的管理和维修，及时更换喷淋水和活性炭，确保废气处理装置的正常运行。</w:t>
      </w:r>
    </w:p>
    <w:p w:rsidR="00582D34" w:rsidRPr="00B56F71" w:rsidRDefault="00582D34" w:rsidP="00582D34">
      <w:pPr>
        <w:ind w:firstLine="480"/>
        <w:rPr>
          <w:color w:val="000000" w:themeColor="text1"/>
        </w:rPr>
      </w:pPr>
      <w:r w:rsidRPr="00B56F71">
        <w:rPr>
          <w:rFonts w:hint="eastAsia"/>
          <w:color w:val="000000" w:themeColor="text1"/>
        </w:rPr>
        <w:t>（</w:t>
      </w:r>
      <w:r w:rsidRPr="00B56F71">
        <w:rPr>
          <w:rFonts w:hint="eastAsia"/>
          <w:color w:val="000000" w:themeColor="text1"/>
        </w:rPr>
        <w:t>7</w:t>
      </w:r>
      <w:r w:rsidRPr="00B56F71">
        <w:rPr>
          <w:rFonts w:hint="eastAsia"/>
          <w:color w:val="000000" w:themeColor="text1"/>
        </w:rPr>
        <w:t>）应考虑设置废气处理装置的备用系统，一旦发生废气的非正常排放情况，可将非正常排放的废气切换至备用系统进行处理，确保废气的有效处理。</w:t>
      </w:r>
    </w:p>
    <w:p w:rsidR="00582D34" w:rsidRPr="00B56F71" w:rsidRDefault="00582D34" w:rsidP="00582D34">
      <w:pPr>
        <w:ind w:firstLine="480"/>
        <w:rPr>
          <w:color w:val="000000" w:themeColor="text1"/>
        </w:rPr>
      </w:pPr>
      <w:r w:rsidRPr="00B56F71">
        <w:rPr>
          <w:rFonts w:hint="eastAsia"/>
          <w:color w:val="000000" w:themeColor="text1"/>
        </w:rPr>
        <w:t>通过以上处理措施处理后，拟建项目的非正常排放废气可得到有效的控制。</w:t>
      </w:r>
    </w:p>
    <w:p w:rsidR="00181103" w:rsidRPr="00B56F71" w:rsidRDefault="00B12D72" w:rsidP="00582D34">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w:t>
      </w:r>
      <w:r w:rsidRPr="00B56F71">
        <w:rPr>
          <w:rFonts w:eastAsia="宋体" w:cs="Times New Roman" w:hint="eastAsia"/>
          <w:b/>
          <w:color w:val="000000" w:themeColor="text1"/>
          <w:sz w:val="24"/>
        </w:rPr>
        <w:t>.</w:t>
      </w:r>
      <w:r w:rsidRPr="00B56F71">
        <w:rPr>
          <w:rFonts w:eastAsia="宋体" w:cs="Times New Roman"/>
          <w:b/>
          <w:color w:val="000000" w:themeColor="text1"/>
          <w:sz w:val="24"/>
        </w:rPr>
        <w:t>1</w:t>
      </w:r>
      <w:r w:rsidRPr="00B56F71">
        <w:rPr>
          <w:rFonts w:eastAsia="宋体" w:cs="Times New Roman" w:hint="eastAsia"/>
          <w:b/>
          <w:color w:val="000000" w:themeColor="text1"/>
          <w:sz w:val="24"/>
        </w:rPr>
        <w:t>.</w:t>
      </w:r>
      <w:r w:rsidRPr="00B56F71">
        <w:rPr>
          <w:rFonts w:eastAsia="宋体" w:cs="Times New Roman"/>
          <w:b/>
          <w:color w:val="000000" w:themeColor="text1"/>
          <w:sz w:val="24"/>
        </w:rPr>
        <w:t>4</w:t>
      </w:r>
      <w:r w:rsidRPr="00B56F71">
        <w:rPr>
          <w:rFonts w:eastAsia="宋体" w:cs="Times New Roman" w:hint="eastAsia"/>
          <w:b/>
          <w:color w:val="000000" w:themeColor="text1"/>
          <w:sz w:val="24"/>
        </w:rPr>
        <w:t>废气处理装置投资和运行成本</w:t>
      </w:r>
    </w:p>
    <w:p w:rsidR="00181103" w:rsidRPr="00B56F71" w:rsidRDefault="00B12D72">
      <w:pPr>
        <w:ind w:firstLine="482"/>
        <w:rPr>
          <w:b/>
          <w:color w:val="000000" w:themeColor="text1"/>
        </w:rPr>
      </w:pPr>
      <w:r w:rsidRPr="00B56F71">
        <w:rPr>
          <w:rFonts w:hint="eastAsia"/>
          <w:b/>
          <w:color w:val="000000" w:themeColor="text1"/>
        </w:rPr>
        <w:t>（</w:t>
      </w:r>
      <w:r w:rsidRPr="00B56F71">
        <w:rPr>
          <w:rFonts w:hint="eastAsia"/>
          <w:b/>
          <w:color w:val="000000" w:themeColor="text1"/>
        </w:rPr>
        <w:t>1</w:t>
      </w:r>
      <w:r w:rsidRPr="00B56F71">
        <w:rPr>
          <w:rFonts w:hint="eastAsia"/>
          <w:b/>
          <w:color w:val="000000" w:themeColor="text1"/>
        </w:rPr>
        <w:t>）废气处理装置的投资</w:t>
      </w:r>
    </w:p>
    <w:p w:rsidR="00181103" w:rsidRPr="00B56F71" w:rsidRDefault="00B12D72">
      <w:pPr>
        <w:ind w:firstLine="480"/>
        <w:rPr>
          <w:color w:val="000000" w:themeColor="text1"/>
        </w:rPr>
      </w:pPr>
      <w:r w:rsidRPr="00B56F71">
        <w:rPr>
          <w:rFonts w:hint="eastAsia"/>
          <w:color w:val="000000" w:themeColor="text1"/>
        </w:rPr>
        <w:t>根据车间废气拟定废气防治措施和设备清单，项目废气处理设施投资约为</w:t>
      </w:r>
      <w:r w:rsidR="009736DF" w:rsidRPr="00B56F71">
        <w:rPr>
          <w:color w:val="000000" w:themeColor="text1"/>
        </w:rPr>
        <w:t>48</w:t>
      </w:r>
      <w:r w:rsidRPr="00B56F71">
        <w:rPr>
          <w:rFonts w:hint="eastAsia"/>
          <w:color w:val="000000" w:themeColor="text1"/>
        </w:rPr>
        <w:t>万元，占项目总投资（</w:t>
      </w:r>
      <w:r w:rsidR="00582D34" w:rsidRPr="00B56F71">
        <w:rPr>
          <w:rFonts w:cs="Times New Roman"/>
          <w:color w:val="000000" w:themeColor="text1"/>
        </w:rPr>
        <w:t>3200</w:t>
      </w:r>
      <w:r w:rsidRPr="00B56F71">
        <w:rPr>
          <w:rFonts w:hint="eastAsia"/>
          <w:color w:val="000000" w:themeColor="text1"/>
        </w:rPr>
        <w:t>万元）的</w:t>
      </w:r>
      <w:r w:rsidR="009736DF" w:rsidRPr="00B56F71">
        <w:rPr>
          <w:color w:val="000000" w:themeColor="text1"/>
        </w:rPr>
        <w:t>1.5</w:t>
      </w:r>
      <w:r w:rsidRPr="00B56F71">
        <w:rPr>
          <w:rFonts w:hint="eastAsia"/>
          <w:color w:val="000000" w:themeColor="text1"/>
        </w:rPr>
        <w:t>%</w:t>
      </w:r>
      <w:r w:rsidRPr="00B56F71">
        <w:rPr>
          <w:rFonts w:hint="eastAsia"/>
          <w:color w:val="000000" w:themeColor="text1"/>
        </w:rPr>
        <w:t>，在企业可承受范围内。</w:t>
      </w:r>
      <w:r w:rsidR="001626B4" w:rsidRPr="00B56F71">
        <w:rPr>
          <w:rFonts w:hint="eastAsia"/>
          <w:color w:val="000000" w:themeColor="text1"/>
        </w:rPr>
        <w:t>技改</w:t>
      </w:r>
      <w:r w:rsidRPr="00B56F71">
        <w:rPr>
          <w:rFonts w:hint="eastAsia"/>
          <w:color w:val="000000" w:themeColor="text1"/>
        </w:rPr>
        <w:t>项目新增废气处理装置的投资见表</w:t>
      </w:r>
      <w:r w:rsidRPr="00B56F71">
        <w:rPr>
          <w:color w:val="000000" w:themeColor="text1"/>
        </w:rPr>
        <w:t>6.1-</w:t>
      </w:r>
      <w:r w:rsidR="00A05AC6" w:rsidRPr="00B56F71">
        <w:rPr>
          <w:color w:val="000000" w:themeColor="text1"/>
        </w:rPr>
        <w:t>7</w:t>
      </w:r>
      <w:r w:rsidRPr="00B56F71">
        <w:rPr>
          <w:rFonts w:hint="eastAsia"/>
          <w:color w:val="000000" w:themeColor="text1"/>
        </w:rPr>
        <w:t>。</w:t>
      </w:r>
    </w:p>
    <w:p w:rsidR="00181103" w:rsidRPr="00B56F71" w:rsidRDefault="00B12D72" w:rsidP="00582D34">
      <w:pPr>
        <w:ind w:firstLineChars="0" w:firstLine="0"/>
        <w:jc w:val="center"/>
        <w:rPr>
          <w:rFonts w:eastAsia="黑体"/>
          <w:color w:val="000000" w:themeColor="text1"/>
        </w:rPr>
      </w:pPr>
      <w:r w:rsidRPr="00B56F71">
        <w:rPr>
          <w:rFonts w:eastAsia="黑体" w:hint="eastAsia"/>
          <w:color w:val="000000" w:themeColor="text1"/>
        </w:rPr>
        <w:t>表</w:t>
      </w:r>
      <w:r w:rsidRPr="00B56F71">
        <w:rPr>
          <w:rFonts w:eastAsia="黑体"/>
          <w:color w:val="000000" w:themeColor="text1"/>
        </w:rPr>
        <w:t>6.1</w:t>
      </w:r>
      <w:r w:rsidR="00A05AC6" w:rsidRPr="00B56F71">
        <w:rPr>
          <w:rFonts w:eastAsia="黑体"/>
          <w:color w:val="000000" w:themeColor="text1"/>
        </w:rPr>
        <w:t>-7</w:t>
      </w:r>
      <w:r w:rsidRPr="00B56F71">
        <w:rPr>
          <w:rFonts w:eastAsia="黑体" w:hint="eastAsia"/>
          <w:color w:val="000000" w:themeColor="text1"/>
        </w:rPr>
        <w:t xml:space="preserve">  </w:t>
      </w:r>
      <w:r w:rsidRPr="00B56F71">
        <w:rPr>
          <w:rFonts w:eastAsia="黑体" w:hint="eastAsia"/>
          <w:color w:val="000000" w:themeColor="text1"/>
        </w:rPr>
        <w:t>废气处理装置投资估算一览表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1"/>
        <w:gridCol w:w="1144"/>
        <w:gridCol w:w="3378"/>
        <w:gridCol w:w="993"/>
        <w:gridCol w:w="850"/>
        <w:gridCol w:w="851"/>
        <w:gridCol w:w="1275"/>
      </w:tblGrid>
      <w:tr w:rsidR="00B56F71" w:rsidRPr="00B56F71" w:rsidTr="009736DF">
        <w:trPr>
          <w:tblHeader/>
          <w:jc w:val="center"/>
        </w:trPr>
        <w:tc>
          <w:tcPr>
            <w:tcW w:w="581" w:type="dxa"/>
            <w:vMerge w:val="restart"/>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序号</w:t>
            </w:r>
          </w:p>
        </w:tc>
        <w:tc>
          <w:tcPr>
            <w:tcW w:w="1144" w:type="dxa"/>
            <w:vMerge w:val="restart"/>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设备名称</w:t>
            </w:r>
          </w:p>
        </w:tc>
        <w:tc>
          <w:tcPr>
            <w:tcW w:w="3378" w:type="dxa"/>
            <w:vMerge w:val="restart"/>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规格型号</w:t>
            </w:r>
          </w:p>
        </w:tc>
        <w:tc>
          <w:tcPr>
            <w:tcW w:w="993" w:type="dxa"/>
            <w:vMerge w:val="restart"/>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r w:rsidRPr="00B56F71">
              <w:rPr>
                <w:b/>
                <w:color w:val="000000" w:themeColor="text1"/>
                <w:sz w:val="21"/>
                <w:shd w:val="clear" w:color="auto" w:fill="FFFFFF"/>
              </w:rPr>
              <w:t>数量</w:t>
            </w:r>
          </w:p>
        </w:tc>
        <w:tc>
          <w:tcPr>
            <w:tcW w:w="850" w:type="dxa"/>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r w:rsidRPr="00B56F71">
              <w:rPr>
                <w:rFonts w:hint="eastAsia"/>
                <w:b/>
                <w:color w:val="000000" w:themeColor="text1"/>
                <w:sz w:val="21"/>
                <w:shd w:val="clear" w:color="auto" w:fill="FFFFFF"/>
              </w:rPr>
              <w:t>单价</w:t>
            </w:r>
          </w:p>
        </w:tc>
        <w:tc>
          <w:tcPr>
            <w:tcW w:w="851" w:type="dxa"/>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r w:rsidRPr="00B56F71">
              <w:rPr>
                <w:rFonts w:hint="eastAsia"/>
                <w:b/>
                <w:color w:val="000000" w:themeColor="text1"/>
                <w:sz w:val="21"/>
                <w:shd w:val="clear" w:color="auto" w:fill="FFFFFF"/>
              </w:rPr>
              <w:t>总价</w:t>
            </w:r>
          </w:p>
        </w:tc>
        <w:tc>
          <w:tcPr>
            <w:tcW w:w="1275" w:type="dxa"/>
            <w:vMerge w:val="restart"/>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r w:rsidRPr="00B56F71">
              <w:rPr>
                <w:rFonts w:hint="eastAsia"/>
                <w:b/>
                <w:color w:val="000000" w:themeColor="text1"/>
                <w:sz w:val="21"/>
                <w:shd w:val="clear" w:color="auto" w:fill="FFFFFF"/>
              </w:rPr>
              <w:t>备注</w:t>
            </w:r>
          </w:p>
        </w:tc>
      </w:tr>
      <w:tr w:rsidR="00B56F71" w:rsidRPr="00B56F71" w:rsidTr="009736DF">
        <w:trPr>
          <w:tblHeader/>
          <w:jc w:val="center"/>
        </w:trPr>
        <w:tc>
          <w:tcPr>
            <w:tcW w:w="581" w:type="dxa"/>
            <w:vMerge/>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p>
        </w:tc>
        <w:tc>
          <w:tcPr>
            <w:tcW w:w="1144" w:type="dxa"/>
            <w:vMerge/>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p>
        </w:tc>
        <w:tc>
          <w:tcPr>
            <w:tcW w:w="3378" w:type="dxa"/>
            <w:vMerge/>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p>
        </w:tc>
        <w:tc>
          <w:tcPr>
            <w:tcW w:w="993" w:type="dxa"/>
            <w:vMerge/>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p>
        </w:tc>
        <w:tc>
          <w:tcPr>
            <w:tcW w:w="850" w:type="dxa"/>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r w:rsidRPr="00B56F71">
              <w:rPr>
                <w:rFonts w:hint="eastAsia"/>
                <w:b/>
                <w:color w:val="000000" w:themeColor="text1"/>
                <w:sz w:val="21"/>
                <w:shd w:val="clear" w:color="auto" w:fill="FFFFFF"/>
              </w:rPr>
              <w:t>万元</w:t>
            </w:r>
          </w:p>
        </w:tc>
        <w:tc>
          <w:tcPr>
            <w:tcW w:w="851" w:type="dxa"/>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r w:rsidRPr="00B56F71">
              <w:rPr>
                <w:rFonts w:hint="eastAsia"/>
                <w:b/>
                <w:color w:val="000000" w:themeColor="text1"/>
                <w:sz w:val="21"/>
                <w:shd w:val="clear" w:color="auto" w:fill="FFFFFF"/>
              </w:rPr>
              <w:t>万元</w:t>
            </w:r>
          </w:p>
        </w:tc>
        <w:tc>
          <w:tcPr>
            <w:tcW w:w="1275" w:type="dxa"/>
            <w:vMerge/>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shd w:val="clear" w:color="auto" w:fill="FFFFFF"/>
              </w:rPr>
            </w:pPr>
          </w:p>
        </w:tc>
      </w:tr>
      <w:tr w:rsidR="00B56F71" w:rsidRPr="00B56F71" w:rsidTr="009736DF">
        <w:trPr>
          <w:jc w:val="center"/>
        </w:trPr>
        <w:tc>
          <w:tcPr>
            <w:tcW w:w="581"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w:t>
            </w:r>
          </w:p>
        </w:tc>
        <w:tc>
          <w:tcPr>
            <w:tcW w:w="1144"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水吸收塔</w:t>
            </w:r>
          </w:p>
        </w:tc>
        <w:tc>
          <w:tcPr>
            <w:tcW w:w="3378"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①</w:t>
            </w:r>
            <w:r w:rsidRPr="00B56F71">
              <w:rPr>
                <w:color w:val="000000" w:themeColor="text1"/>
                <w:sz w:val="21"/>
                <w:shd w:val="clear" w:color="auto" w:fill="FFFFFF"/>
              </w:rPr>
              <w:t>规格：</w:t>
            </w:r>
            <w:r w:rsidRPr="00B56F71">
              <w:rPr>
                <w:color w:val="000000" w:themeColor="text1"/>
                <w:sz w:val="21"/>
                <w:shd w:val="clear" w:color="auto" w:fill="FFFFFF"/>
              </w:rPr>
              <w:t>D400×H3000</w:t>
            </w:r>
          </w:p>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②</w:t>
            </w:r>
            <w:r w:rsidRPr="00B56F71">
              <w:rPr>
                <w:color w:val="000000" w:themeColor="text1"/>
                <w:sz w:val="21"/>
                <w:shd w:val="clear" w:color="auto" w:fill="FFFFFF"/>
              </w:rPr>
              <w:t>循环泵规格：</w:t>
            </w:r>
            <w:r w:rsidRPr="00B56F71">
              <w:rPr>
                <w:color w:val="000000" w:themeColor="text1"/>
                <w:sz w:val="21"/>
                <w:shd w:val="clear" w:color="auto" w:fill="FFFFFF"/>
              </w:rPr>
              <w:t>CQB32-25-125F</w:t>
            </w:r>
          </w:p>
        </w:tc>
        <w:tc>
          <w:tcPr>
            <w:tcW w:w="993"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w:t>
            </w:r>
          </w:p>
        </w:tc>
        <w:tc>
          <w:tcPr>
            <w:tcW w:w="850"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w:t>
            </w:r>
          </w:p>
        </w:tc>
        <w:tc>
          <w:tcPr>
            <w:tcW w:w="851" w:type="dxa"/>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w:t>
            </w:r>
          </w:p>
        </w:tc>
        <w:tc>
          <w:tcPr>
            <w:tcW w:w="1275"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依托现有</w:t>
            </w:r>
          </w:p>
        </w:tc>
      </w:tr>
      <w:tr w:rsidR="00B56F71" w:rsidRPr="00B56F71" w:rsidTr="009736DF">
        <w:trPr>
          <w:jc w:val="center"/>
        </w:trPr>
        <w:tc>
          <w:tcPr>
            <w:tcW w:w="581" w:type="dxa"/>
            <w:shd w:val="clear" w:color="auto" w:fill="auto"/>
            <w:vAlign w:val="center"/>
          </w:tcPr>
          <w:p w:rsidR="00781B30" w:rsidRPr="00B56F71" w:rsidRDefault="00781B30" w:rsidP="00781B30">
            <w:pPr>
              <w:pStyle w:val="afffc"/>
              <w:spacing w:line="240" w:lineRule="auto"/>
              <w:rPr>
                <w:color w:val="000000" w:themeColor="text1"/>
                <w:shd w:val="clear" w:color="auto" w:fill="FFFFFF"/>
              </w:rPr>
            </w:pPr>
            <w:r w:rsidRPr="00B56F71">
              <w:rPr>
                <w:color w:val="000000" w:themeColor="text1"/>
                <w:shd w:val="clear" w:color="auto" w:fill="FFFFFF"/>
              </w:rPr>
              <w:t>2</w:t>
            </w:r>
          </w:p>
        </w:tc>
        <w:tc>
          <w:tcPr>
            <w:tcW w:w="1144"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生物除臭塔</w:t>
            </w:r>
          </w:p>
        </w:tc>
        <w:tc>
          <w:tcPr>
            <w:tcW w:w="3378"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处理能力：</w:t>
            </w:r>
            <w:r w:rsidRPr="00B56F71">
              <w:rPr>
                <w:color w:val="000000" w:themeColor="text1"/>
                <w:sz w:val="21"/>
                <w:shd w:val="clear" w:color="auto" w:fill="FFFFFF"/>
              </w:rPr>
              <w:t>2</w:t>
            </w:r>
            <w:r w:rsidRPr="00B56F71">
              <w:rPr>
                <w:rFonts w:hint="eastAsia"/>
                <w:color w:val="000000" w:themeColor="text1"/>
                <w:sz w:val="21"/>
                <w:shd w:val="clear" w:color="auto" w:fill="FFFFFF"/>
              </w:rPr>
              <w:t>000m</w:t>
            </w:r>
            <w:r w:rsidRPr="00B56F71">
              <w:rPr>
                <w:rFonts w:hint="eastAsia"/>
                <w:color w:val="000000" w:themeColor="text1"/>
                <w:sz w:val="21"/>
                <w:shd w:val="clear" w:color="auto" w:fill="FFFFFF"/>
                <w:vertAlign w:val="superscript"/>
              </w:rPr>
              <w:t>3</w:t>
            </w:r>
            <w:r w:rsidRPr="00B56F71">
              <w:rPr>
                <w:rFonts w:hint="eastAsia"/>
                <w:color w:val="000000" w:themeColor="text1"/>
                <w:sz w:val="21"/>
                <w:shd w:val="clear" w:color="auto" w:fill="FFFFFF"/>
              </w:rPr>
              <w:t>/h</w:t>
            </w:r>
            <w:r w:rsidRPr="00B56F71">
              <w:rPr>
                <w:rFonts w:hint="eastAsia"/>
                <w:color w:val="000000" w:themeColor="text1"/>
                <w:sz w:val="21"/>
                <w:shd w:val="clear" w:color="auto" w:fill="FFFFFF"/>
              </w:rPr>
              <w:t>，空塔流速：</w:t>
            </w:r>
            <w:r w:rsidRPr="00B56F71">
              <w:rPr>
                <w:rFonts w:hint="eastAsia"/>
                <w:color w:val="000000" w:themeColor="text1"/>
                <w:sz w:val="21"/>
                <w:shd w:val="clear" w:color="auto" w:fill="FFFFFF"/>
              </w:rPr>
              <w:t>&lt;0.2m/s</w:t>
            </w:r>
          </w:p>
        </w:tc>
        <w:tc>
          <w:tcPr>
            <w:tcW w:w="993"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1</w:t>
            </w:r>
          </w:p>
        </w:tc>
        <w:tc>
          <w:tcPr>
            <w:tcW w:w="850"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10</w:t>
            </w:r>
          </w:p>
        </w:tc>
        <w:tc>
          <w:tcPr>
            <w:tcW w:w="851" w:type="dxa"/>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10</w:t>
            </w:r>
          </w:p>
        </w:tc>
        <w:tc>
          <w:tcPr>
            <w:tcW w:w="1275" w:type="dxa"/>
            <w:shd w:val="clear" w:color="auto" w:fill="auto"/>
            <w:vAlign w:val="center"/>
          </w:tcPr>
          <w:p w:rsidR="00781B30" w:rsidRPr="00B56F71" w:rsidRDefault="009736DF" w:rsidP="00781B30">
            <w:pPr>
              <w:widowControl/>
              <w:spacing w:line="240" w:lineRule="auto"/>
              <w:ind w:firstLineChars="0" w:firstLine="0"/>
              <w:jc w:val="center"/>
              <w:rPr>
                <w:color w:val="000000" w:themeColor="text1"/>
                <w:sz w:val="21"/>
              </w:rPr>
            </w:pPr>
            <w:r w:rsidRPr="00B56F71">
              <w:rPr>
                <w:color w:val="000000" w:themeColor="text1"/>
                <w:sz w:val="21"/>
              </w:rPr>
              <w:t>/</w:t>
            </w:r>
          </w:p>
        </w:tc>
      </w:tr>
      <w:tr w:rsidR="00B56F71" w:rsidRPr="00B56F71" w:rsidTr="009736DF">
        <w:trPr>
          <w:jc w:val="center"/>
        </w:trPr>
        <w:tc>
          <w:tcPr>
            <w:tcW w:w="581" w:type="dxa"/>
            <w:shd w:val="clear" w:color="auto" w:fill="auto"/>
            <w:vAlign w:val="center"/>
          </w:tcPr>
          <w:p w:rsidR="009736DF" w:rsidRPr="00B56F71" w:rsidRDefault="009736DF" w:rsidP="00781B30">
            <w:pPr>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3</w:t>
            </w:r>
          </w:p>
        </w:tc>
        <w:tc>
          <w:tcPr>
            <w:tcW w:w="1144" w:type="dxa"/>
            <w:shd w:val="clear" w:color="auto" w:fill="auto"/>
            <w:vAlign w:val="center"/>
          </w:tcPr>
          <w:p w:rsidR="009736DF" w:rsidRPr="00B56F71" w:rsidRDefault="009736DF" w:rsidP="00781B30">
            <w:pPr>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碱洗塔</w:t>
            </w:r>
          </w:p>
        </w:tc>
        <w:tc>
          <w:tcPr>
            <w:tcW w:w="3378" w:type="dxa"/>
            <w:shd w:val="clear" w:color="auto" w:fill="auto"/>
            <w:vAlign w:val="center"/>
          </w:tcPr>
          <w:p w:rsidR="009736DF" w:rsidRPr="00B56F71" w:rsidRDefault="009736DF" w:rsidP="009736DF">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①规格：</w:t>
            </w:r>
            <w:r w:rsidRPr="00B56F71">
              <w:rPr>
                <w:rFonts w:hint="eastAsia"/>
                <w:color w:val="000000" w:themeColor="text1"/>
                <w:sz w:val="21"/>
                <w:shd w:val="clear" w:color="auto" w:fill="FFFFFF"/>
              </w:rPr>
              <w:t>D400</w:t>
            </w:r>
            <w:r w:rsidRPr="00B56F71">
              <w:rPr>
                <w:rFonts w:hint="eastAsia"/>
                <w:color w:val="000000" w:themeColor="text1"/>
                <w:sz w:val="21"/>
                <w:shd w:val="clear" w:color="auto" w:fill="FFFFFF"/>
              </w:rPr>
              <w:t>×</w:t>
            </w:r>
            <w:r w:rsidRPr="00B56F71">
              <w:rPr>
                <w:rFonts w:hint="eastAsia"/>
                <w:color w:val="000000" w:themeColor="text1"/>
                <w:sz w:val="21"/>
                <w:shd w:val="clear" w:color="auto" w:fill="FFFFFF"/>
              </w:rPr>
              <w:t>H3000</w:t>
            </w:r>
          </w:p>
          <w:p w:rsidR="009736DF" w:rsidRPr="00B56F71" w:rsidRDefault="009736DF" w:rsidP="009736DF">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②循环泵规格：</w:t>
            </w:r>
            <w:r w:rsidRPr="00B56F71">
              <w:rPr>
                <w:rFonts w:hint="eastAsia"/>
                <w:color w:val="000000" w:themeColor="text1"/>
                <w:sz w:val="21"/>
                <w:shd w:val="clear" w:color="auto" w:fill="FFFFFF"/>
              </w:rPr>
              <w:t>CQB32-25-125F</w:t>
            </w:r>
          </w:p>
        </w:tc>
        <w:tc>
          <w:tcPr>
            <w:tcW w:w="993" w:type="dxa"/>
            <w:shd w:val="clear" w:color="auto" w:fill="auto"/>
            <w:vAlign w:val="center"/>
          </w:tcPr>
          <w:p w:rsidR="009736DF"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1</w:t>
            </w:r>
          </w:p>
        </w:tc>
        <w:tc>
          <w:tcPr>
            <w:tcW w:w="850" w:type="dxa"/>
            <w:shd w:val="clear" w:color="auto" w:fill="auto"/>
            <w:vAlign w:val="center"/>
          </w:tcPr>
          <w:p w:rsidR="009736DF"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4</w:t>
            </w:r>
          </w:p>
        </w:tc>
        <w:tc>
          <w:tcPr>
            <w:tcW w:w="851" w:type="dxa"/>
            <w:vAlign w:val="center"/>
          </w:tcPr>
          <w:p w:rsidR="009736DF"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4</w:t>
            </w:r>
          </w:p>
        </w:tc>
        <w:tc>
          <w:tcPr>
            <w:tcW w:w="1275" w:type="dxa"/>
            <w:shd w:val="clear" w:color="auto" w:fill="auto"/>
            <w:vAlign w:val="center"/>
          </w:tcPr>
          <w:p w:rsidR="009736DF"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r>
      <w:tr w:rsidR="00B56F71" w:rsidRPr="00B56F71" w:rsidTr="009736DF">
        <w:trPr>
          <w:jc w:val="center"/>
        </w:trPr>
        <w:tc>
          <w:tcPr>
            <w:tcW w:w="581" w:type="dxa"/>
            <w:shd w:val="clear" w:color="auto" w:fill="auto"/>
            <w:vAlign w:val="center"/>
          </w:tcPr>
          <w:p w:rsidR="009736DF" w:rsidRPr="00B56F71" w:rsidRDefault="009736DF" w:rsidP="009736DF">
            <w:pPr>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4</w:t>
            </w:r>
          </w:p>
        </w:tc>
        <w:tc>
          <w:tcPr>
            <w:tcW w:w="1144" w:type="dxa"/>
            <w:shd w:val="clear" w:color="auto" w:fill="auto"/>
            <w:vAlign w:val="center"/>
          </w:tcPr>
          <w:p w:rsidR="009736DF" w:rsidRPr="00B56F71" w:rsidRDefault="009736DF" w:rsidP="009736DF">
            <w:pPr>
              <w:spacing w:line="240" w:lineRule="auto"/>
              <w:ind w:firstLineChars="0" w:firstLine="0"/>
              <w:jc w:val="center"/>
              <w:rPr>
                <w:color w:val="000000" w:themeColor="text1"/>
                <w:sz w:val="21"/>
              </w:rPr>
            </w:pPr>
            <w:r w:rsidRPr="00B56F71">
              <w:rPr>
                <w:rFonts w:hint="eastAsia"/>
                <w:color w:val="000000" w:themeColor="text1"/>
                <w:sz w:val="21"/>
              </w:rPr>
              <w:t>活性炭装置</w:t>
            </w:r>
          </w:p>
        </w:tc>
        <w:tc>
          <w:tcPr>
            <w:tcW w:w="3378" w:type="dxa"/>
            <w:shd w:val="clear" w:color="auto" w:fill="auto"/>
            <w:vAlign w:val="center"/>
          </w:tcPr>
          <w:p w:rsidR="009736DF" w:rsidRPr="00B56F71" w:rsidRDefault="009736DF" w:rsidP="009736DF">
            <w:pPr>
              <w:pStyle w:val="afffc"/>
              <w:spacing w:line="240" w:lineRule="auto"/>
              <w:rPr>
                <w:color w:val="000000" w:themeColor="text1"/>
                <w:szCs w:val="21"/>
                <w:shd w:val="clear" w:color="auto" w:fill="FFFFFF"/>
              </w:rPr>
            </w:pPr>
            <w:r w:rsidRPr="00B56F71">
              <w:rPr>
                <w:rFonts w:hint="eastAsia"/>
                <w:color w:val="000000" w:themeColor="text1"/>
                <w:szCs w:val="21"/>
                <w:shd w:val="clear" w:color="auto" w:fill="FFFFFF"/>
              </w:rPr>
              <w:t>吸附箱：</w:t>
            </w:r>
            <w:r w:rsidRPr="00B56F71">
              <w:rPr>
                <w:rFonts w:hint="eastAsia"/>
                <w:color w:val="000000" w:themeColor="text1"/>
                <w:szCs w:val="21"/>
                <w:shd w:val="clear" w:color="auto" w:fill="FFFFFF"/>
              </w:rPr>
              <w:t>1650</w:t>
            </w:r>
            <w:r w:rsidRPr="00B56F71">
              <w:rPr>
                <w:color w:val="000000" w:themeColor="text1"/>
                <w:szCs w:val="21"/>
                <w:shd w:val="clear" w:color="auto" w:fill="FFFFFF"/>
              </w:rPr>
              <w:t>×</w:t>
            </w:r>
            <w:r w:rsidRPr="00B56F71">
              <w:rPr>
                <w:rFonts w:hint="eastAsia"/>
                <w:color w:val="000000" w:themeColor="text1"/>
                <w:szCs w:val="21"/>
                <w:shd w:val="clear" w:color="auto" w:fill="FFFFFF"/>
              </w:rPr>
              <w:t>1650</w:t>
            </w:r>
            <w:r w:rsidRPr="00B56F71">
              <w:rPr>
                <w:color w:val="000000" w:themeColor="text1"/>
                <w:szCs w:val="21"/>
                <w:shd w:val="clear" w:color="auto" w:fill="FFFFFF"/>
              </w:rPr>
              <w:t>×</w:t>
            </w:r>
            <w:r w:rsidRPr="00B56F71">
              <w:rPr>
                <w:rFonts w:hint="eastAsia"/>
                <w:color w:val="000000" w:themeColor="text1"/>
                <w:szCs w:val="21"/>
                <w:shd w:val="clear" w:color="auto" w:fill="FFFFFF"/>
              </w:rPr>
              <w:t>3200</w:t>
            </w:r>
          </w:p>
          <w:p w:rsidR="009736DF" w:rsidRPr="00B56F71" w:rsidRDefault="009736DF" w:rsidP="009736DF">
            <w:pPr>
              <w:pStyle w:val="afffc"/>
              <w:spacing w:line="240" w:lineRule="auto"/>
              <w:rPr>
                <w:color w:val="000000" w:themeColor="text1"/>
                <w:szCs w:val="21"/>
                <w:shd w:val="clear" w:color="auto" w:fill="FFFFFF"/>
              </w:rPr>
            </w:pPr>
            <w:r w:rsidRPr="00B56F71">
              <w:rPr>
                <w:rFonts w:hint="eastAsia"/>
                <w:color w:val="000000" w:themeColor="text1"/>
                <w:szCs w:val="21"/>
                <w:shd w:val="clear" w:color="auto" w:fill="FFFFFF"/>
              </w:rPr>
              <w:t>吸附原件：</w:t>
            </w:r>
            <w:r w:rsidRPr="00B56F71">
              <w:rPr>
                <w:color w:val="000000" w:themeColor="text1"/>
                <w:szCs w:val="21"/>
                <w:shd w:val="clear" w:color="auto" w:fill="FFFFFF"/>
              </w:rPr>
              <w:t>Φ720×2400</w:t>
            </w:r>
          </w:p>
          <w:p w:rsidR="009736DF" w:rsidRPr="00B56F71" w:rsidRDefault="009736DF" w:rsidP="009736DF">
            <w:pPr>
              <w:spacing w:line="240" w:lineRule="auto"/>
              <w:ind w:firstLineChars="0" w:firstLine="0"/>
              <w:jc w:val="center"/>
              <w:rPr>
                <w:color w:val="000000" w:themeColor="text1"/>
                <w:sz w:val="21"/>
              </w:rPr>
            </w:pPr>
            <w:r w:rsidRPr="00B56F71">
              <w:rPr>
                <w:rFonts w:hint="eastAsia"/>
                <w:color w:val="000000" w:themeColor="text1"/>
                <w:sz w:val="21"/>
                <w:szCs w:val="21"/>
                <w:shd w:val="clear" w:color="auto" w:fill="FFFFFF"/>
              </w:rPr>
              <w:t>ACF-1600</w:t>
            </w:r>
          </w:p>
        </w:tc>
        <w:tc>
          <w:tcPr>
            <w:tcW w:w="993" w:type="dxa"/>
            <w:shd w:val="clear" w:color="auto" w:fill="auto"/>
            <w:vAlign w:val="center"/>
          </w:tcPr>
          <w:p w:rsidR="009736DF" w:rsidRPr="00B56F71" w:rsidRDefault="009736DF" w:rsidP="009736DF">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1</w:t>
            </w:r>
          </w:p>
        </w:tc>
        <w:tc>
          <w:tcPr>
            <w:tcW w:w="850" w:type="dxa"/>
            <w:shd w:val="clear" w:color="auto" w:fill="auto"/>
            <w:vAlign w:val="center"/>
          </w:tcPr>
          <w:p w:rsidR="009736DF" w:rsidRPr="00B56F71" w:rsidRDefault="009736DF" w:rsidP="009736DF">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20</w:t>
            </w:r>
          </w:p>
        </w:tc>
        <w:tc>
          <w:tcPr>
            <w:tcW w:w="851" w:type="dxa"/>
            <w:vAlign w:val="center"/>
          </w:tcPr>
          <w:p w:rsidR="009736DF" w:rsidRPr="00B56F71" w:rsidRDefault="009736DF" w:rsidP="009736DF">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20</w:t>
            </w:r>
          </w:p>
        </w:tc>
        <w:tc>
          <w:tcPr>
            <w:tcW w:w="1275" w:type="dxa"/>
            <w:shd w:val="clear" w:color="auto" w:fill="auto"/>
            <w:vAlign w:val="center"/>
          </w:tcPr>
          <w:p w:rsidR="009736DF" w:rsidRPr="00B56F71" w:rsidRDefault="009736DF" w:rsidP="009736DF">
            <w:pPr>
              <w:widowControl/>
              <w:spacing w:line="240" w:lineRule="auto"/>
              <w:ind w:firstLineChars="0" w:firstLine="0"/>
              <w:jc w:val="center"/>
              <w:rPr>
                <w:color w:val="000000" w:themeColor="text1"/>
                <w:sz w:val="21"/>
                <w:shd w:val="clear" w:color="auto" w:fill="FFFFFF"/>
              </w:rPr>
            </w:pPr>
          </w:p>
        </w:tc>
      </w:tr>
      <w:tr w:rsidR="00B56F71" w:rsidRPr="00B56F71" w:rsidTr="009736DF">
        <w:trPr>
          <w:jc w:val="center"/>
        </w:trPr>
        <w:tc>
          <w:tcPr>
            <w:tcW w:w="581" w:type="dxa"/>
            <w:vMerge w:val="restart"/>
            <w:shd w:val="clear" w:color="auto" w:fill="auto"/>
            <w:vAlign w:val="center"/>
          </w:tcPr>
          <w:p w:rsidR="00781B30" w:rsidRPr="00B56F71" w:rsidRDefault="009736DF" w:rsidP="00781B30">
            <w:pPr>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5</w:t>
            </w:r>
          </w:p>
        </w:tc>
        <w:tc>
          <w:tcPr>
            <w:tcW w:w="1144" w:type="dxa"/>
            <w:vMerge w:val="restart"/>
            <w:shd w:val="clear" w:color="auto" w:fill="auto"/>
            <w:vAlign w:val="center"/>
          </w:tcPr>
          <w:p w:rsidR="00781B30" w:rsidRPr="00B56F71" w:rsidRDefault="00781B30" w:rsidP="00781B30">
            <w:pPr>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风机</w:t>
            </w:r>
          </w:p>
        </w:tc>
        <w:tc>
          <w:tcPr>
            <w:tcW w:w="3378"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2000</w:t>
            </w:r>
            <w:r w:rsidRPr="00B56F71">
              <w:rPr>
                <w:rFonts w:hint="eastAsia"/>
                <w:color w:val="000000" w:themeColor="text1"/>
                <w:sz w:val="21"/>
                <w:shd w:val="clear" w:color="auto" w:fill="FFFFFF"/>
              </w:rPr>
              <w:t>m</w:t>
            </w:r>
            <w:r w:rsidRPr="00B56F71">
              <w:rPr>
                <w:rFonts w:hint="eastAsia"/>
                <w:color w:val="000000" w:themeColor="text1"/>
                <w:sz w:val="21"/>
                <w:shd w:val="clear" w:color="auto" w:fill="FFFFFF"/>
                <w:vertAlign w:val="superscript"/>
              </w:rPr>
              <w:t>3</w:t>
            </w:r>
            <w:r w:rsidRPr="00B56F71">
              <w:rPr>
                <w:rFonts w:hint="eastAsia"/>
                <w:color w:val="000000" w:themeColor="text1"/>
                <w:sz w:val="21"/>
                <w:shd w:val="clear" w:color="auto" w:fill="FFFFFF"/>
              </w:rPr>
              <w:t>/h</w:t>
            </w:r>
          </w:p>
        </w:tc>
        <w:tc>
          <w:tcPr>
            <w:tcW w:w="993"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1</w:t>
            </w:r>
          </w:p>
        </w:tc>
        <w:tc>
          <w:tcPr>
            <w:tcW w:w="850"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w:t>
            </w:r>
          </w:p>
        </w:tc>
        <w:tc>
          <w:tcPr>
            <w:tcW w:w="851" w:type="dxa"/>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w:t>
            </w:r>
          </w:p>
        </w:tc>
        <w:tc>
          <w:tcPr>
            <w:tcW w:w="1275" w:type="dxa"/>
            <w:shd w:val="clear" w:color="auto" w:fill="auto"/>
            <w:vAlign w:val="center"/>
          </w:tcPr>
          <w:p w:rsidR="00781B30"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r>
      <w:tr w:rsidR="00B56F71" w:rsidRPr="00B56F71" w:rsidTr="009736DF">
        <w:trPr>
          <w:jc w:val="center"/>
        </w:trPr>
        <w:tc>
          <w:tcPr>
            <w:tcW w:w="581" w:type="dxa"/>
            <w:vMerge/>
            <w:shd w:val="clear" w:color="auto" w:fill="auto"/>
            <w:vAlign w:val="center"/>
          </w:tcPr>
          <w:p w:rsidR="00781B30" w:rsidRPr="00B56F71" w:rsidRDefault="00781B30" w:rsidP="00781B30">
            <w:pPr>
              <w:spacing w:line="240" w:lineRule="auto"/>
              <w:ind w:firstLineChars="0" w:firstLine="0"/>
              <w:jc w:val="center"/>
              <w:rPr>
                <w:color w:val="000000" w:themeColor="text1"/>
                <w:sz w:val="21"/>
                <w:shd w:val="clear" w:color="auto" w:fill="FFFFFF"/>
              </w:rPr>
            </w:pPr>
          </w:p>
        </w:tc>
        <w:tc>
          <w:tcPr>
            <w:tcW w:w="1144" w:type="dxa"/>
            <w:vMerge/>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p>
        </w:tc>
        <w:tc>
          <w:tcPr>
            <w:tcW w:w="3378"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2000</w:t>
            </w:r>
            <w:r w:rsidRPr="00B56F71">
              <w:rPr>
                <w:rFonts w:hint="eastAsia"/>
                <w:color w:val="000000" w:themeColor="text1"/>
                <w:sz w:val="21"/>
                <w:shd w:val="clear" w:color="auto" w:fill="FFFFFF"/>
              </w:rPr>
              <w:t>m</w:t>
            </w:r>
            <w:r w:rsidRPr="00B56F71">
              <w:rPr>
                <w:rFonts w:hint="eastAsia"/>
                <w:color w:val="000000" w:themeColor="text1"/>
                <w:sz w:val="21"/>
                <w:shd w:val="clear" w:color="auto" w:fill="FFFFFF"/>
                <w:vertAlign w:val="superscript"/>
              </w:rPr>
              <w:t>3</w:t>
            </w:r>
            <w:r w:rsidRPr="00B56F71">
              <w:rPr>
                <w:rFonts w:hint="eastAsia"/>
                <w:color w:val="000000" w:themeColor="text1"/>
                <w:sz w:val="21"/>
                <w:shd w:val="clear" w:color="auto" w:fill="FFFFFF"/>
              </w:rPr>
              <w:t>/h</w:t>
            </w:r>
          </w:p>
        </w:tc>
        <w:tc>
          <w:tcPr>
            <w:tcW w:w="993"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w:t>
            </w:r>
          </w:p>
        </w:tc>
        <w:tc>
          <w:tcPr>
            <w:tcW w:w="850"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w:t>
            </w:r>
          </w:p>
        </w:tc>
        <w:tc>
          <w:tcPr>
            <w:tcW w:w="851" w:type="dxa"/>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2</w:t>
            </w:r>
          </w:p>
        </w:tc>
        <w:tc>
          <w:tcPr>
            <w:tcW w:w="1275" w:type="dxa"/>
            <w:shd w:val="clear" w:color="auto" w:fill="auto"/>
            <w:vAlign w:val="center"/>
          </w:tcPr>
          <w:p w:rsidR="00781B30"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r>
      <w:tr w:rsidR="00B56F71" w:rsidRPr="00B56F71" w:rsidTr="009736DF">
        <w:trPr>
          <w:jc w:val="center"/>
        </w:trPr>
        <w:tc>
          <w:tcPr>
            <w:tcW w:w="581" w:type="dxa"/>
            <w:shd w:val="clear" w:color="auto" w:fill="auto"/>
            <w:vAlign w:val="center"/>
          </w:tcPr>
          <w:p w:rsidR="00781B30"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6</w:t>
            </w:r>
          </w:p>
        </w:tc>
        <w:tc>
          <w:tcPr>
            <w:tcW w:w="1144"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排气筒</w:t>
            </w:r>
          </w:p>
        </w:tc>
        <w:tc>
          <w:tcPr>
            <w:tcW w:w="3378"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H=15m</w:t>
            </w:r>
            <w:r w:rsidRPr="00B56F71">
              <w:rPr>
                <w:color w:val="000000" w:themeColor="text1"/>
                <w:sz w:val="21"/>
                <w:shd w:val="clear" w:color="auto" w:fill="FFFFFF"/>
              </w:rPr>
              <w:t>，</w:t>
            </w:r>
            <w:r w:rsidRPr="00B56F71">
              <w:rPr>
                <w:color w:val="000000" w:themeColor="text1"/>
                <w:sz w:val="21"/>
                <w:shd w:val="clear" w:color="auto" w:fill="FFFFFF"/>
              </w:rPr>
              <w:t>DN600mm</w:t>
            </w:r>
          </w:p>
        </w:tc>
        <w:tc>
          <w:tcPr>
            <w:tcW w:w="993"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w:t>
            </w:r>
          </w:p>
        </w:tc>
        <w:tc>
          <w:tcPr>
            <w:tcW w:w="850"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10</w:t>
            </w:r>
          </w:p>
        </w:tc>
        <w:tc>
          <w:tcPr>
            <w:tcW w:w="851" w:type="dxa"/>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10</w:t>
            </w:r>
          </w:p>
        </w:tc>
        <w:tc>
          <w:tcPr>
            <w:tcW w:w="1275" w:type="dxa"/>
            <w:shd w:val="clear" w:color="auto" w:fill="auto"/>
            <w:vAlign w:val="center"/>
          </w:tcPr>
          <w:p w:rsidR="00781B30"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r>
      <w:tr w:rsidR="00B56F71" w:rsidRPr="00B56F71" w:rsidTr="009736DF">
        <w:trPr>
          <w:jc w:val="center"/>
        </w:trPr>
        <w:tc>
          <w:tcPr>
            <w:tcW w:w="6946" w:type="dxa"/>
            <w:gridSpan w:val="5"/>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合计</w:t>
            </w:r>
          </w:p>
        </w:tc>
        <w:tc>
          <w:tcPr>
            <w:tcW w:w="851" w:type="dxa"/>
            <w:vAlign w:val="center"/>
          </w:tcPr>
          <w:p w:rsidR="00781B30"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color w:val="000000" w:themeColor="text1"/>
                <w:sz w:val="21"/>
                <w:shd w:val="clear" w:color="auto" w:fill="FFFFFF"/>
              </w:rPr>
              <w:t>48</w:t>
            </w:r>
          </w:p>
        </w:tc>
        <w:tc>
          <w:tcPr>
            <w:tcW w:w="1275" w:type="dxa"/>
            <w:shd w:val="clear" w:color="auto" w:fill="auto"/>
            <w:vAlign w:val="center"/>
          </w:tcPr>
          <w:p w:rsidR="00781B30" w:rsidRPr="00B56F71" w:rsidRDefault="009736DF" w:rsidP="00781B30">
            <w:pPr>
              <w:widowControl/>
              <w:spacing w:line="240" w:lineRule="auto"/>
              <w:ind w:firstLineChars="0" w:firstLine="0"/>
              <w:jc w:val="center"/>
              <w:rPr>
                <w:color w:val="000000" w:themeColor="text1"/>
                <w:sz w:val="21"/>
                <w:shd w:val="clear" w:color="auto" w:fill="FFFFFF"/>
              </w:rPr>
            </w:pPr>
            <w:r w:rsidRPr="00B56F71">
              <w:rPr>
                <w:rFonts w:hint="eastAsia"/>
                <w:color w:val="000000" w:themeColor="text1"/>
                <w:sz w:val="21"/>
                <w:shd w:val="clear" w:color="auto" w:fill="FFFFFF"/>
              </w:rPr>
              <w:t>/</w:t>
            </w:r>
          </w:p>
        </w:tc>
      </w:tr>
    </w:tbl>
    <w:p w:rsidR="00181103" w:rsidRPr="00B56F71" w:rsidRDefault="00B12D72">
      <w:pPr>
        <w:ind w:firstLine="480"/>
        <w:rPr>
          <w:color w:val="000000" w:themeColor="text1"/>
        </w:rPr>
      </w:pPr>
      <w:r w:rsidRPr="00B56F71">
        <w:rPr>
          <w:rFonts w:hint="eastAsia"/>
          <w:color w:val="000000" w:themeColor="text1"/>
        </w:rPr>
        <w:t>（</w:t>
      </w:r>
      <w:r w:rsidRPr="00B56F71">
        <w:rPr>
          <w:rFonts w:hint="eastAsia"/>
          <w:color w:val="000000" w:themeColor="text1"/>
        </w:rPr>
        <w:t>2</w:t>
      </w:r>
      <w:r w:rsidRPr="00B56F71">
        <w:rPr>
          <w:rFonts w:hint="eastAsia"/>
          <w:color w:val="000000" w:themeColor="text1"/>
        </w:rPr>
        <w:t>）废气处理设施运行成本</w:t>
      </w:r>
    </w:p>
    <w:p w:rsidR="00181103" w:rsidRPr="00B56F71" w:rsidRDefault="00781B30">
      <w:pPr>
        <w:ind w:firstLine="480"/>
        <w:rPr>
          <w:color w:val="000000" w:themeColor="text1"/>
          <w:szCs w:val="28"/>
        </w:rPr>
      </w:pPr>
      <w:r w:rsidRPr="00B56F71">
        <w:rPr>
          <w:rFonts w:hint="eastAsia"/>
          <w:color w:val="000000" w:themeColor="text1"/>
        </w:rPr>
        <w:t>技改项目中设备运行成本主要有电费、药剂费、</w:t>
      </w:r>
      <w:r w:rsidRPr="00B56F71">
        <w:rPr>
          <w:color w:val="000000" w:themeColor="text1"/>
        </w:rPr>
        <w:t>易损件更换费用</w:t>
      </w:r>
      <w:r w:rsidRPr="00B56F71">
        <w:rPr>
          <w:rFonts w:hint="eastAsia"/>
          <w:color w:val="000000" w:themeColor="text1"/>
        </w:rPr>
        <w:t>等，废气治理过程中将产生废水、废活性炭等二次污染，但由于已计入废水、固废处置费用中，本次不再重复计算。技改</w:t>
      </w:r>
      <w:r w:rsidRPr="00B56F71">
        <w:rPr>
          <w:color w:val="000000" w:themeColor="text1"/>
          <w:szCs w:val="28"/>
        </w:rPr>
        <w:t>项目废气治理运行费用如下</w:t>
      </w:r>
      <w:r w:rsidR="00B12D72" w:rsidRPr="00B56F71">
        <w:rPr>
          <w:rFonts w:hint="eastAsia"/>
          <w:color w:val="000000" w:themeColor="text1"/>
          <w:szCs w:val="28"/>
        </w:rPr>
        <w:t>表</w:t>
      </w:r>
      <w:r w:rsidR="00B12D72" w:rsidRPr="00B56F71">
        <w:rPr>
          <w:color w:val="000000" w:themeColor="text1"/>
          <w:szCs w:val="28"/>
        </w:rPr>
        <w:t>6.1</w:t>
      </w:r>
      <w:r w:rsidR="00A05AC6" w:rsidRPr="00B56F71">
        <w:rPr>
          <w:color w:val="000000" w:themeColor="text1"/>
          <w:szCs w:val="28"/>
        </w:rPr>
        <w:t>-8</w:t>
      </w:r>
      <w:r w:rsidR="00B12D72" w:rsidRPr="00B56F71">
        <w:rPr>
          <w:rFonts w:hint="eastAsia"/>
          <w:color w:val="000000" w:themeColor="text1"/>
          <w:szCs w:val="28"/>
        </w:rPr>
        <w:t>。</w:t>
      </w:r>
    </w:p>
    <w:p w:rsidR="00181103" w:rsidRPr="00B56F71" w:rsidRDefault="00B12D72" w:rsidP="00781B30">
      <w:pPr>
        <w:ind w:firstLineChars="0" w:firstLine="0"/>
        <w:jc w:val="center"/>
        <w:rPr>
          <w:rFonts w:eastAsia="黑体"/>
          <w:color w:val="000000" w:themeColor="text1"/>
        </w:rPr>
      </w:pPr>
      <w:r w:rsidRPr="00B56F71">
        <w:rPr>
          <w:rFonts w:eastAsia="黑体" w:hint="eastAsia"/>
          <w:color w:val="000000" w:themeColor="text1"/>
        </w:rPr>
        <w:t>表</w:t>
      </w:r>
      <w:r w:rsidRPr="00B56F71">
        <w:rPr>
          <w:rFonts w:eastAsia="黑体"/>
          <w:color w:val="000000" w:themeColor="text1"/>
        </w:rPr>
        <w:t>6.1-</w:t>
      </w:r>
      <w:r w:rsidR="00A05AC6" w:rsidRPr="00B56F71">
        <w:rPr>
          <w:rFonts w:eastAsia="黑体"/>
          <w:color w:val="000000" w:themeColor="text1"/>
        </w:rPr>
        <w:t>8</w:t>
      </w:r>
      <w:r w:rsidRPr="00B56F71">
        <w:rPr>
          <w:rFonts w:eastAsia="黑体" w:hint="eastAsia"/>
          <w:color w:val="000000" w:themeColor="text1"/>
        </w:rPr>
        <w:t xml:space="preserve">  </w:t>
      </w:r>
      <w:r w:rsidRPr="00B56F71">
        <w:rPr>
          <w:rFonts w:eastAsia="黑体" w:hint="eastAsia"/>
          <w:color w:val="000000" w:themeColor="text1"/>
        </w:rPr>
        <w:t>技改项目废气处理经济可行性分析表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6"/>
        <w:gridCol w:w="2071"/>
        <w:gridCol w:w="1696"/>
        <w:gridCol w:w="2010"/>
        <w:gridCol w:w="1684"/>
        <w:gridCol w:w="835"/>
      </w:tblGrid>
      <w:tr w:rsidR="00B56F71" w:rsidRPr="00B56F71" w:rsidTr="00781B30">
        <w:trPr>
          <w:jc w:val="center"/>
        </w:trPr>
        <w:tc>
          <w:tcPr>
            <w:tcW w:w="776" w:type="dxa"/>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rPr>
            </w:pPr>
            <w:r w:rsidRPr="00B56F71">
              <w:rPr>
                <w:rFonts w:hint="eastAsia"/>
                <w:b/>
                <w:color w:val="000000" w:themeColor="text1"/>
                <w:sz w:val="21"/>
              </w:rPr>
              <w:t>序号</w:t>
            </w:r>
          </w:p>
        </w:tc>
        <w:tc>
          <w:tcPr>
            <w:tcW w:w="2071" w:type="dxa"/>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rPr>
            </w:pPr>
            <w:r w:rsidRPr="00B56F71">
              <w:rPr>
                <w:rFonts w:hint="eastAsia"/>
                <w:b/>
                <w:color w:val="000000" w:themeColor="text1"/>
                <w:sz w:val="21"/>
              </w:rPr>
              <w:t>项目</w:t>
            </w:r>
          </w:p>
        </w:tc>
        <w:tc>
          <w:tcPr>
            <w:tcW w:w="1696" w:type="dxa"/>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rPr>
            </w:pPr>
            <w:r w:rsidRPr="00B56F71">
              <w:rPr>
                <w:rFonts w:hint="eastAsia"/>
                <w:b/>
                <w:color w:val="000000" w:themeColor="text1"/>
                <w:sz w:val="21"/>
              </w:rPr>
              <w:t>年耗量</w:t>
            </w:r>
          </w:p>
        </w:tc>
        <w:tc>
          <w:tcPr>
            <w:tcW w:w="2010" w:type="dxa"/>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rPr>
            </w:pPr>
            <w:r w:rsidRPr="00B56F71">
              <w:rPr>
                <w:rFonts w:hint="eastAsia"/>
                <w:b/>
                <w:color w:val="000000" w:themeColor="text1"/>
                <w:sz w:val="21"/>
              </w:rPr>
              <w:t>单价</w:t>
            </w:r>
            <w:r w:rsidRPr="00B56F71">
              <w:rPr>
                <w:rFonts w:hint="eastAsia"/>
                <w:b/>
                <w:color w:val="000000" w:themeColor="text1"/>
                <w:sz w:val="21"/>
              </w:rPr>
              <w:t>(</w:t>
            </w:r>
            <w:r w:rsidRPr="00B56F71">
              <w:rPr>
                <w:rFonts w:hint="eastAsia"/>
                <w:b/>
                <w:color w:val="000000" w:themeColor="text1"/>
                <w:sz w:val="21"/>
              </w:rPr>
              <w:t>元</w:t>
            </w:r>
            <w:r w:rsidRPr="00B56F71">
              <w:rPr>
                <w:rFonts w:hint="eastAsia"/>
                <w:b/>
                <w:color w:val="000000" w:themeColor="text1"/>
                <w:sz w:val="21"/>
              </w:rPr>
              <w:t>)</w:t>
            </w:r>
          </w:p>
        </w:tc>
        <w:tc>
          <w:tcPr>
            <w:tcW w:w="1684" w:type="dxa"/>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rPr>
            </w:pPr>
            <w:r w:rsidRPr="00B56F71">
              <w:rPr>
                <w:rFonts w:hint="eastAsia"/>
                <w:b/>
                <w:color w:val="000000" w:themeColor="text1"/>
                <w:sz w:val="21"/>
              </w:rPr>
              <w:t>总价</w:t>
            </w:r>
            <w:r w:rsidRPr="00B56F71">
              <w:rPr>
                <w:rFonts w:hint="eastAsia"/>
                <w:b/>
                <w:color w:val="000000" w:themeColor="text1"/>
                <w:sz w:val="21"/>
              </w:rPr>
              <w:t>(</w:t>
            </w:r>
            <w:r w:rsidRPr="00B56F71">
              <w:rPr>
                <w:rFonts w:hint="eastAsia"/>
                <w:b/>
                <w:color w:val="000000" w:themeColor="text1"/>
                <w:sz w:val="21"/>
              </w:rPr>
              <w:t>万元</w:t>
            </w:r>
            <w:r w:rsidRPr="00B56F71">
              <w:rPr>
                <w:rFonts w:hint="eastAsia"/>
                <w:b/>
                <w:color w:val="000000" w:themeColor="text1"/>
                <w:sz w:val="21"/>
              </w:rPr>
              <w:t>)</w:t>
            </w:r>
          </w:p>
        </w:tc>
        <w:tc>
          <w:tcPr>
            <w:tcW w:w="835" w:type="dxa"/>
            <w:shd w:val="clear" w:color="auto" w:fill="auto"/>
            <w:vAlign w:val="center"/>
          </w:tcPr>
          <w:p w:rsidR="00781B30" w:rsidRPr="00B56F71" w:rsidRDefault="00781B30" w:rsidP="00781B30">
            <w:pPr>
              <w:widowControl/>
              <w:spacing w:line="240" w:lineRule="auto"/>
              <w:ind w:firstLineChars="0" w:firstLine="0"/>
              <w:jc w:val="center"/>
              <w:rPr>
                <w:b/>
                <w:color w:val="000000" w:themeColor="text1"/>
                <w:sz w:val="21"/>
              </w:rPr>
            </w:pPr>
            <w:r w:rsidRPr="00B56F71">
              <w:rPr>
                <w:rFonts w:hint="eastAsia"/>
                <w:b/>
                <w:color w:val="000000" w:themeColor="text1"/>
                <w:sz w:val="21"/>
              </w:rPr>
              <w:t>备注</w:t>
            </w:r>
          </w:p>
        </w:tc>
      </w:tr>
      <w:tr w:rsidR="00B56F71" w:rsidRPr="00B56F71" w:rsidTr="00781B30">
        <w:trPr>
          <w:jc w:val="center"/>
        </w:trPr>
        <w:tc>
          <w:tcPr>
            <w:tcW w:w="776"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2071"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电耗</w:t>
            </w:r>
          </w:p>
        </w:tc>
        <w:tc>
          <w:tcPr>
            <w:tcW w:w="1696"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50</w:t>
            </w:r>
            <w:r w:rsidRPr="00B56F71">
              <w:rPr>
                <w:rFonts w:hint="eastAsia"/>
                <w:color w:val="000000" w:themeColor="text1"/>
                <w:sz w:val="21"/>
              </w:rPr>
              <w:t>万</w:t>
            </w:r>
            <w:r w:rsidRPr="00B56F71">
              <w:rPr>
                <w:rFonts w:hint="eastAsia"/>
                <w:color w:val="000000" w:themeColor="text1"/>
                <w:sz w:val="21"/>
              </w:rPr>
              <w:t>kwh</w:t>
            </w:r>
          </w:p>
        </w:tc>
        <w:tc>
          <w:tcPr>
            <w:tcW w:w="2010"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0.7</w:t>
            </w:r>
            <w:r w:rsidRPr="00B56F71">
              <w:rPr>
                <w:rFonts w:hint="eastAsia"/>
                <w:color w:val="000000" w:themeColor="text1"/>
                <w:sz w:val="21"/>
              </w:rPr>
              <w:t>元</w:t>
            </w:r>
            <w:r w:rsidRPr="00B56F71">
              <w:rPr>
                <w:rFonts w:hint="eastAsia"/>
                <w:color w:val="000000" w:themeColor="text1"/>
                <w:sz w:val="21"/>
              </w:rPr>
              <w:t>/kwh</w:t>
            </w:r>
          </w:p>
        </w:tc>
        <w:tc>
          <w:tcPr>
            <w:tcW w:w="1684"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35</w:t>
            </w:r>
          </w:p>
        </w:tc>
        <w:tc>
          <w:tcPr>
            <w:tcW w:w="835"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r w:rsidR="00B56F71" w:rsidRPr="00B56F71" w:rsidTr="00781B30">
        <w:trPr>
          <w:jc w:val="center"/>
        </w:trPr>
        <w:tc>
          <w:tcPr>
            <w:tcW w:w="776"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2</w:t>
            </w:r>
          </w:p>
        </w:tc>
        <w:tc>
          <w:tcPr>
            <w:tcW w:w="2071"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水费</w:t>
            </w:r>
          </w:p>
        </w:tc>
        <w:tc>
          <w:tcPr>
            <w:tcW w:w="1696"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3200</w:t>
            </w:r>
            <w:r w:rsidRPr="00B56F71">
              <w:rPr>
                <w:rFonts w:hint="eastAsia"/>
                <w:color w:val="000000" w:themeColor="text1"/>
                <w:sz w:val="21"/>
              </w:rPr>
              <w:t>t</w:t>
            </w:r>
          </w:p>
        </w:tc>
        <w:tc>
          <w:tcPr>
            <w:tcW w:w="2010"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3</w:t>
            </w:r>
            <w:r w:rsidRPr="00B56F71">
              <w:rPr>
                <w:rFonts w:hint="eastAsia"/>
                <w:color w:val="000000" w:themeColor="text1"/>
                <w:sz w:val="21"/>
              </w:rPr>
              <w:t>元</w:t>
            </w:r>
            <w:r w:rsidRPr="00B56F71">
              <w:rPr>
                <w:rFonts w:hint="eastAsia"/>
                <w:color w:val="000000" w:themeColor="text1"/>
                <w:sz w:val="21"/>
              </w:rPr>
              <w:t>/</w:t>
            </w:r>
            <w:r w:rsidRPr="00B56F71">
              <w:rPr>
                <w:rFonts w:hint="eastAsia"/>
                <w:color w:val="000000" w:themeColor="text1"/>
                <w:sz w:val="21"/>
              </w:rPr>
              <w:t>吨</w:t>
            </w:r>
          </w:p>
        </w:tc>
        <w:tc>
          <w:tcPr>
            <w:tcW w:w="1684"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0.69</w:t>
            </w:r>
          </w:p>
        </w:tc>
        <w:tc>
          <w:tcPr>
            <w:tcW w:w="835"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r w:rsidR="00B56F71" w:rsidRPr="00B56F71" w:rsidTr="00781B30">
        <w:trPr>
          <w:jc w:val="center"/>
        </w:trPr>
        <w:tc>
          <w:tcPr>
            <w:tcW w:w="776"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3</w:t>
            </w:r>
          </w:p>
        </w:tc>
        <w:tc>
          <w:tcPr>
            <w:tcW w:w="2071"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活性炭更换费</w:t>
            </w:r>
          </w:p>
        </w:tc>
        <w:tc>
          <w:tcPr>
            <w:tcW w:w="1696"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0.066t</w:t>
            </w:r>
          </w:p>
        </w:tc>
        <w:tc>
          <w:tcPr>
            <w:tcW w:w="2010"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0.1</w:t>
            </w:r>
            <w:r w:rsidRPr="00B56F71">
              <w:rPr>
                <w:rFonts w:hint="eastAsia"/>
                <w:color w:val="000000" w:themeColor="text1"/>
                <w:sz w:val="21"/>
              </w:rPr>
              <w:t>万元</w:t>
            </w:r>
            <w:r w:rsidRPr="00B56F71">
              <w:rPr>
                <w:rFonts w:hint="eastAsia"/>
                <w:color w:val="000000" w:themeColor="text1"/>
                <w:sz w:val="21"/>
              </w:rPr>
              <w:t>/</w:t>
            </w:r>
            <w:r w:rsidRPr="00B56F71">
              <w:rPr>
                <w:rFonts w:hint="eastAsia"/>
                <w:color w:val="000000" w:themeColor="text1"/>
                <w:sz w:val="21"/>
              </w:rPr>
              <w:t>吨</w:t>
            </w:r>
          </w:p>
        </w:tc>
        <w:tc>
          <w:tcPr>
            <w:tcW w:w="1684"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0.007</w:t>
            </w:r>
          </w:p>
        </w:tc>
        <w:tc>
          <w:tcPr>
            <w:tcW w:w="835"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r w:rsidR="00B56F71" w:rsidRPr="00B56F71" w:rsidTr="00781B30">
        <w:trPr>
          <w:jc w:val="center"/>
        </w:trPr>
        <w:tc>
          <w:tcPr>
            <w:tcW w:w="776"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4</w:t>
            </w:r>
          </w:p>
        </w:tc>
        <w:tc>
          <w:tcPr>
            <w:tcW w:w="2071"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人工费</w:t>
            </w:r>
          </w:p>
        </w:tc>
        <w:tc>
          <w:tcPr>
            <w:tcW w:w="1696"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2010"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3</w:t>
            </w:r>
            <w:r w:rsidRPr="00B56F71">
              <w:rPr>
                <w:rFonts w:hint="eastAsia"/>
                <w:color w:val="000000" w:themeColor="text1"/>
                <w:sz w:val="21"/>
              </w:rPr>
              <w:t>万元</w:t>
            </w:r>
            <w:r w:rsidRPr="00B56F71">
              <w:rPr>
                <w:rFonts w:hint="eastAsia"/>
                <w:color w:val="000000" w:themeColor="text1"/>
                <w:sz w:val="21"/>
              </w:rPr>
              <w:t>/</w:t>
            </w:r>
            <w:r w:rsidRPr="00B56F71">
              <w:rPr>
                <w:rFonts w:hint="eastAsia"/>
                <w:color w:val="000000" w:themeColor="text1"/>
                <w:sz w:val="21"/>
              </w:rPr>
              <w:t>人年</w:t>
            </w:r>
          </w:p>
        </w:tc>
        <w:tc>
          <w:tcPr>
            <w:tcW w:w="1684"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9</w:t>
            </w:r>
          </w:p>
        </w:tc>
        <w:tc>
          <w:tcPr>
            <w:tcW w:w="835"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3</w:t>
            </w:r>
            <w:r w:rsidRPr="00B56F71">
              <w:rPr>
                <w:rFonts w:hint="eastAsia"/>
                <w:color w:val="000000" w:themeColor="text1"/>
                <w:sz w:val="21"/>
              </w:rPr>
              <w:t>人</w:t>
            </w:r>
          </w:p>
        </w:tc>
      </w:tr>
      <w:tr w:rsidR="00B56F71" w:rsidRPr="00B56F71" w:rsidTr="00781B30">
        <w:trPr>
          <w:jc w:val="center"/>
        </w:trPr>
        <w:tc>
          <w:tcPr>
            <w:tcW w:w="6553" w:type="dxa"/>
            <w:gridSpan w:val="4"/>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合计</w:t>
            </w:r>
          </w:p>
        </w:tc>
        <w:tc>
          <w:tcPr>
            <w:tcW w:w="1684"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color w:val="000000" w:themeColor="text1"/>
                <w:sz w:val="21"/>
              </w:rPr>
              <w:t>44.697</w:t>
            </w:r>
          </w:p>
        </w:tc>
        <w:tc>
          <w:tcPr>
            <w:tcW w:w="835" w:type="dxa"/>
            <w:shd w:val="clear" w:color="auto" w:fill="auto"/>
            <w:vAlign w:val="center"/>
          </w:tcPr>
          <w:p w:rsidR="00781B30" w:rsidRPr="00B56F71" w:rsidRDefault="00781B30" w:rsidP="00781B30">
            <w:pPr>
              <w:widowControl/>
              <w:spacing w:line="240" w:lineRule="auto"/>
              <w:ind w:firstLineChars="0" w:firstLine="0"/>
              <w:jc w:val="center"/>
              <w:rPr>
                <w:color w:val="000000" w:themeColor="text1"/>
                <w:sz w:val="21"/>
              </w:rPr>
            </w:pPr>
            <w:r w:rsidRPr="00B56F71">
              <w:rPr>
                <w:rFonts w:hint="eastAsia"/>
                <w:color w:val="000000" w:themeColor="text1"/>
                <w:sz w:val="21"/>
              </w:rPr>
              <w:t>/</w:t>
            </w:r>
          </w:p>
        </w:tc>
      </w:tr>
    </w:tbl>
    <w:p w:rsidR="00181103" w:rsidRPr="00B56F71" w:rsidRDefault="00B12D72">
      <w:pPr>
        <w:ind w:firstLine="480"/>
        <w:rPr>
          <w:color w:val="000000" w:themeColor="text1"/>
        </w:rPr>
      </w:pPr>
      <w:r w:rsidRPr="00B56F71">
        <w:rPr>
          <w:rFonts w:hint="eastAsia"/>
          <w:color w:val="000000" w:themeColor="text1"/>
        </w:rPr>
        <w:t>从以上分析可知，技改项目新增废气处理装置总投资为</w:t>
      </w:r>
      <w:r w:rsidR="009736DF" w:rsidRPr="00B56F71">
        <w:rPr>
          <w:color w:val="000000" w:themeColor="text1"/>
        </w:rPr>
        <w:t>48</w:t>
      </w:r>
      <w:r w:rsidRPr="00B56F71">
        <w:rPr>
          <w:rFonts w:hint="eastAsia"/>
          <w:color w:val="000000" w:themeColor="text1"/>
        </w:rPr>
        <w:t>万元，约占项目总投资</w:t>
      </w:r>
      <w:r w:rsidR="00814CDC" w:rsidRPr="00B56F71">
        <w:rPr>
          <w:rFonts w:hint="eastAsia"/>
          <w:color w:val="000000" w:themeColor="text1"/>
        </w:rPr>
        <w:t>（</w:t>
      </w:r>
      <w:r w:rsidR="00781B30" w:rsidRPr="00B56F71">
        <w:rPr>
          <w:rFonts w:cs="Times New Roman"/>
          <w:color w:val="000000" w:themeColor="text1"/>
        </w:rPr>
        <w:t>3200</w:t>
      </w:r>
      <w:r w:rsidR="00814CDC" w:rsidRPr="00B56F71">
        <w:rPr>
          <w:rFonts w:hint="eastAsia"/>
          <w:color w:val="000000" w:themeColor="text1"/>
        </w:rPr>
        <w:t>万元）的</w:t>
      </w:r>
      <w:r w:rsidR="009736DF" w:rsidRPr="00B56F71">
        <w:rPr>
          <w:color w:val="000000" w:themeColor="text1"/>
        </w:rPr>
        <w:t>1.5</w:t>
      </w:r>
      <w:r w:rsidR="00814CDC" w:rsidRPr="00B56F71">
        <w:rPr>
          <w:rFonts w:hint="eastAsia"/>
          <w:color w:val="000000" w:themeColor="text1"/>
        </w:rPr>
        <w:t>%</w:t>
      </w:r>
      <w:r w:rsidRPr="00B56F71">
        <w:rPr>
          <w:rFonts w:hint="eastAsia"/>
          <w:color w:val="000000" w:themeColor="text1"/>
        </w:rPr>
        <w:t>；废气处理装置的运行成本约</w:t>
      </w:r>
      <w:r w:rsidR="00781B30" w:rsidRPr="00B56F71">
        <w:rPr>
          <w:color w:val="000000" w:themeColor="text1"/>
        </w:rPr>
        <w:t>44.697</w:t>
      </w:r>
      <w:r w:rsidRPr="00B56F71">
        <w:rPr>
          <w:rFonts w:hint="eastAsia"/>
          <w:color w:val="000000" w:themeColor="text1"/>
        </w:rPr>
        <w:t>万元。在企业可承受范围之内，因此，从经济角度分析，拟采取的废气处理设施是可行的。</w:t>
      </w:r>
    </w:p>
    <w:p w:rsidR="00181103" w:rsidRPr="00B56F71" w:rsidRDefault="00B12D72" w:rsidP="00781B30">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6.2</w:t>
      </w:r>
      <w:r w:rsidRPr="00B56F71">
        <w:rPr>
          <w:rFonts w:cs="Times New Roman"/>
          <w:color w:val="000000" w:themeColor="text1"/>
          <w:sz w:val="28"/>
        </w:rPr>
        <w:t>废水污染防治措施评述</w:t>
      </w:r>
    </w:p>
    <w:p w:rsidR="00181103" w:rsidRPr="00B56F71" w:rsidRDefault="00B12D72" w:rsidP="00781B3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6.2.1</w:t>
      </w:r>
      <w:r w:rsidRPr="00B56F71">
        <w:rPr>
          <w:rFonts w:eastAsia="宋体" w:cs="Times New Roman" w:hint="eastAsia"/>
          <w:b/>
          <w:color w:val="000000" w:themeColor="text1"/>
          <w:sz w:val="24"/>
        </w:rPr>
        <w:t>技改</w:t>
      </w:r>
      <w:r w:rsidRPr="00B56F71">
        <w:rPr>
          <w:rFonts w:eastAsia="宋体" w:cs="Times New Roman"/>
          <w:b/>
          <w:color w:val="000000" w:themeColor="text1"/>
          <w:sz w:val="24"/>
        </w:rPr>
        <w:t>项目</w:t>
      </w:r>
      <w:r w:rsidR="00617A3F" w:rsidRPr="00B56F71">
        <w:rPr>
          <w:rFonts w:eastAsia="宋体" w:cs="Times New Roman" w:hint="eastAsia"/>
          <w:b/>
          <w:color w:val="000000" w:themeColor="text1"/>
          <w:sz w:val="24"/>
        </w:rPr>
        <w:t>废水</w:t>
      </w:r>
      <w:r w:rsidR="00617A3F" w:rsidRPr="00B56F71">
        <w:rPr>
          <w:rFonts w:eastAsia="宋体" w:cs="Times New Roman"/>
          <w:b/>
          <w:color w:val="000000" w:themeColor="text1"/>
          <w:sz w:val="24"/>
        </w:rPr>
        <w:t>处理措施</w:t>
      </w:r>
      <w:r w:rsidRPr="00B56F71">
        <w:rPr>
          <w:rFonts w:eastAsia="宋体" w:cs="Times New Roman"/>
          <w:b/>
          <w:color w:val="000000" w:themeColor="text1"/>
          <w:sz w:val="24"/>
        </w:rPr>
        <w:t>评述</w:t>
      </w:r>
    </w:p>
    <w:p w:rsidR="007E2844" w:rsidRPr="00B56F71" w:rsidRDefault="007E2844" w:rsidP="007E2844">
      <w:pPr>
        <w:ind w:firstLine="480"/>
        <w:rPr>
          <w:color w:val="000000" w:themeColor="text1"/>
        </w:rPr>
      </w:pPr>
      <w:r w:rsidRPr="00B56F71">
        <w:rPr>
          <w:rFonts w:hint="eastAsia"/>
          <w:color w:val="000000" w:themeColor="text1"/>
        </w:rPr>
        <w:t>技改项目废水经厂区污水处理站</w:t>
      </w:r>
      <w:r w:rsidRPr="00B56F71">
        <w:rPr>
          <w:color w:val="000000" w:themeColor="text1"/>
        </w:rPr>
        <w:t>预处理达到</w:t>
      </w:r>
      <w:r w:rsidR="00743F91" w:rsidRPr="00B56F71">
        <w:rPr>
          <w:rFonts w:cs="Times New Roman" w:hint="eastAsia"/>
          <w:color w:val="000000" w:themeColor="text1"/>
        </w:rPr>
        <w:t>颍上第二污水处理厂</w:t>
      </w:r>
      <w:r w:rsidRPr="00B56F71">
        <w:rPr>
          <w:rFonts w:cs="Times New Roman" w:hint="eastAsia"/>
          <w:color w:val="000000" w:themeColor="text1"/>
        </w:rPr>
        <w:t>接管标准</w:t>
      </w:r>
      <w:r w:rsidRPr="00B56F71">
        <w:rPr>
          <w:rFonts w:hint="eastAsia"/>
          <w:color w:val="000000" w:themeColor="text1"/>
          <w:szCs w:val="24"/>
        </w:rPr>
        <w:t>后通过园区污水管网排入</w:t>
      </w:r>
      <w:r w:rsidR="00743F91" w:rsidRPr="00B56F71">
        <w:rPr>
          <w:rFonts w:hint="eastAsia"/>
          <w:color w:val="000000" w:themeColor="text1"/>
          <w:szCs w:val="24"/>
        </w:rPr>
        <w:t>颍上第二污水处理厂</w:t>
      </w:r>
      <w:r w:rsidRPr="00B56F71">
        <w:rPr>
          <w:rFonts w:hint="eastAsia"/>
          <w:color w:val="000000" w:themeColor="text1"/>
          <w:szCs w:val="24"/>
        </w:rPr>
        <w:t>深度处理达到</w:t>
      </w:r>
      <w:r w:rsidRPr="00B56F71">
        <w:rPr>
          <w:rFonts w:cs="Times New Roman" w:hint="eastAsia"/>
          <w:color w:val="000000" w:themeColor="text1"/>
        </w:rPr>
        <w:t>《城镇污水处理厂污染物排放标准》（</w:t>
      </w:r>
      <w:r w:rsidRPr="00B56F71">
        <w:rPr>
          <w:rFonts w:cs="Times New Roman" w:hint="eastAsia"/>
          <w:color w:val="000000" w:themeColor="text1"/>
        </w:rPr>
        <w:t>GB18918-2002</w:t>
      </w:r>
      <w:r w:rsidRPr="00B56F71">
        <w:rPr>
          <w:rFonts w:cs="Times New Roman" w:hint="eastAsia"/>
          <w:color w:val="000000" w:themeColor="text1"/>
        </w:rPr>
        <w:t>）中一级</w:t>
      </w:r>
      <w:r w:rsidRPr="00B56F71">
        <w:rPr>
          <w:rFonts w:cs="Times New Roman" w:hint="eastAsia"/>
          <w:color w:val="000000" w:themeColor="text1"/>
        </w:rPr>
        <w:t>A</w:t>
      </w:r>
      <w:r w:rsidRPr="00B56F71">
        <w:rPr>
          <w:rFonts w:cs="Times New Roman" w:hint="eastAsia"/>
          <w:color w:val="000000" w:themeColor="text1"/>
        </w:rPr>
        <w:t>标准后</w:t>
      </w:r>
      <w:r w:rsidRPr="00B56F71">
        <w:rPr>
          <w:rFonts w:hint="eastAsia"/>
          <w:color w:val="000000" w:themeColor="text1"/>
          <w:szCs w:val="24"/>
        </w:rPr>
        <w:t>经五里沟排入颍河</w:t>
      </w:r>
      <w:r w:rsidRPr="00B56F71">
        <w:rPr>
          <w:rFonts w:cs="Times New Roman"/>
          <w:color w:val="000000" w:themeColor="text1"/>
        </w:rPr>
        <w:t>。</w:t>
      </w:r>
    </w:p>
    <w:p w:rsidR="00617A3F" w:rsidRPr="00B56F71" w:rsidRDefault="00617A3F" w:rsidP="00781B30">
      <w:pPr>
        <w:widowControl/>
        <w:spacing w:beforeLines="50" w:before="163" w:afterLines="50" w:after="163"/>
        <w:ind w:firstLineChars="0" w:firstLine="0"/>
        <w:jc w:val="left"/>
        <w:outlineLvl w:val="3"/>
        <w:rPr>
          <w:rFonts w:cs="Times New Roman"/>
          <w:b/>
          <w:color w:val="000000" w:themeColor="text1"/>
        </w:rPr>
      </w:pPr>
      <w:r w:rsidRPr="00B56F71">
        <w:rPr>
          <w:rFonts w:cs="Times New Roman" w:hint="eastAsia"/>
          <w:b/>
          <w:color w:val="000000" w:themeColor="text1"/>
        </w:rPr>
        <w:t>6.2.1.1</w:t>
      </w:r>
      <w:r w:rsidRPr="00B56F71">
        <w:rPr>
          <w:rFonts w:cs="Times New Roman" w:hint="eastAsia"/>
          <w:b/>
          <w:color w:val="000000" w:themeColor="text1"/>
        </w:rPr>
        <w:t>概述</w:t>
      </w:r>
    </w:p>
    <w:p w:rsidR="00617A3F" w:rsidRPr="00B56F71" w:rsidRDefault="00617A3F" w:rsidP="00BE2BCB">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）废水水质</w:t>
      </w:r>
      <w:r w:rsidRPr="00B56F71">
        <w:rPr>
          <w:rFonts w:cs="Times New Roman"/>
          <w:color w:val="000000" w:themeColor="text1"/>
        </w:rPr>
        <w:t>及类别</w:t>
      </w:r>
    </w:p>
    <w:p w:rsidR="009A29BE" w:rsidRPr="00B56F71" w:rsidRDefault="00617A3F" w:rsidP="00BE2BCB">
      <w:pPr>
        <w:ind w:firstLine="480"/>
        <w:rPr>
          <w:color w:val="000000" w:themeColor="text1"/>
        </w:rPr>
      </w:pPr>
      <w:r w:rsidRPr="00B56F71">
        <w:rPr>
          <w:rFonts w:cs="Times New Roman" w:hint="eastAsia"/>
          <w:color w:val="000000" w:themeColor="text1"/>
        </w:rPr>
        <w:t>技改</w:t>
      </w:r>
      <w:r w:rsidRPr="00B56F71">
        <w:rPr>
          <w:rFonts w:cs="Times New Roman"/>
          <w:color w:val="000000" w:themeColor="text1"/>
        </w:rPr>
        <w:t>项目废水主要为</w:t>
      </w:r>
      <w:r w:rsidR="007E2844" w:rsidRPr="00B56F71">
        <w:rPr>
          <w:rFonts w:hint="eastAsia"/>
          <w:color w:val="000000" w:themeColor="text1"/>
        </w:rPr>
        <w:t>地面</w:t>
      </w:r>
      <w:r w:rsidR="007E2844" w:rsidRPr="00B56F71">
        <w:rPr>
          <w:color w:val="000000" w:themeColor="text1"/>
        </w:rPr>
        <w:t>和设备冲洗水、</w:t>
      </w:r>
      <w:r w:rsidR="007E2844" w:rsidRPr="00B56F71">
        <w:rPr>
          <w:rFonts w:hint="eastAsia"/>
          <w:color w:val="000000" w:themeColor="text1"/>
        </w:rPr>
        <w:t>废气</w:t>
      </w:r>
      <w:r w:rsidR="007E2844" w:rsidRPr="00B56F71">
        <w:rPr>
          <w:color w:val="000000" w:themeColor="text1"/>
        </w:rPr>
        <w:t>治理设施排水</w:t>
      </w:r>
      <w:r w:rsidR="007E2844" w:rsidRPr="00B56F71">
        <w:rPr>
          <w:rFonts w:hint="eastAsia"/>
          <w:color w:val="000000" w:themeColor="text1"/>
        </w:rPr>
        <w:t>、</w:t>
      </w:r>
      <w:r w:rsidR="007E2844" w:rsidRPr="00B56F71">
        <w:rPr>
          <w:color w:val="000000" w:themeColor="text1"/>
        </w:rPr>
        <w:t>纯水站浓水等</w:t>
      </w:r>
      <w:r w:rsidR="009A29BE" w:rsidRPr="00B56F71">
        <w:rPr>
          <w:rFonts w:cs="Times New Roman" w:hint="eastAsia"/>
          <w:color w:val="000000" w:themeColor="text1"/>
          <w:szCs w:val="24"/>
        </w:rPr>
        <w:t>，</w:t>
      </w:r>
      <w:r w:rsidR="009A29BE" w:rsidRPr="00B56F71">
        <w:rPr>
          <w:rFonts w:hint="eastAsia"/>
          <w:color w:val="000000" w:themeColor="text1"/>
        </w:rPr>
        <w:t>其废水水质情况见表</w:t>
      </w:r>
      <w:r w:rsidR="007E2844" w:rsidRPr="00B56F71">
        <w:rPr>
          <w:rFonts w:cs="Times New Roman"/>
          <w:color w:val="000000" w:themeColor="text1"/>
        </w:rPr>
        <w:t>3.6-5</w:t>
      </w:r>
      <w:r w:rsidR="009A29BE" w:rsidRPr="00B56F71">
        <w:rPr>
          <w:rFonts w:cs="Times New Roman" w:hint="eastAsia"/>
          <w:color w:val="000000" w:themeColor="text1"/>
        </w:rPr>
        <w:t>，</w:t>
      </w:r>
      <w:r w:rsidR="009A29BE" w:rsidRPr="00B56F71">
        <w:rPr>
          <w:rFonts w:hint="eastAsia"/>
          <w:color w:val="000000" w:themeColor="text1"/>
        </w:rPr>
        <w:t>从水质来看，技改项目主要</w:t>
      </w:r>
      <w:r w:rsidR="007E2844" w:rsidRPr="00B56F71">
        <w:rPr>
          <w:rFonts w:hint="eastAsia"/>
          <w:color w:val="000000" w:themeColor="text1"/>
        </w:rPr>
        <w:t>为</w:t>
      </w:r>
      <w:r w:rsidR="009A29BE" w:rsidRPr="00B56F71">
        <w:rPr>
          <w:rFonts w:hint="eastAsia"/>
          <w:color w:val="000000" w:themeColor="text1"/>
        </w:rPr>
        <w:t>低浓度废水。</w:t>
      </w:r>
    </w:p>
    <w:p w:rsidR="009A29BE" w:rsidRPr="00B56F71" w:rsidRDefault="009A29BE" w:rsidP="00BE2BCB">
      <w:pPr>
        <w:ind w:firstLine="480"/>
        <w:rPr>
          <w:color w:val="000000" w:themeColor="text1"/>
        </w:rPr>
      </w:pPr>
      <w:r w:rsidRPr="00B56F71">
        <w:rPr>
          <w:rFonts w:hint="eastAsia"/>
          <w:color w:val="000000" w:themeColor="text1"/>
        </w:rPr>
        <w:t>（</w:t>
      </w:r>
      <w:r w:rsidRPr="00B56F71">
        <w:rPr>
          <w:rFonts w:hint="eastAsia"/>
          <w:color w:val="000000" w:themeColor="text1"/>
        </w:rPr>
        <w:t>2</w:t>
      </w:r>
      <w:r w:rsidRPr="00B56F71">
        <w:rPr>
          <w:rFonts w:hint="eastAsia"/>
          <w:color w:val="000000" w:themeColor="text1"/>
        </w:rPr>
        <w:t>）废水</w:t>
      </w:r>
      <w:r w:rsidRPr="00B56F71">
        <w:rPr>
          <w:color w:val="000000" w:themeColor="text1"/>
        </w:rPr>
        <w:t>车间预处理情况</w:t>
      </w:r>
    </w:p>
    <w:p w:rsidR="009A29BE" w:rsidRPr="00B56F71" w:rsidRDefault="009A29BE" w:rsidP="00BE2BCB">
      <w:pPr>
        <w:ind w:firstLine="480"/>
        <w:rPr>
          <w:color w:val="000000" w:themeColor="text1"/>
        </w:rPr>
      </w:pPr>
      <w:r w:rsidRPr="00B56F71">
        <w:rPr>
          <w:rFonts w:hint="eastAsia"/>
          <w:color w:val="000000" w:themeColor="text1"/>
        </w:rPr>
        <w:t>技改项目生产过程中</w:t>
      </w:r>
      <w:r w:rsidR="00212FE6" w:rsidRPr="00B56F71">
        <w:rPr>
          <w:rFonts w:hint="eastAsia"/>
          <w:color w:val="000000" w:themeColor="text1"/>
        </w:rPr>
        <w:t>无</w:t>
      </w:r>
      <w:r w:rsidR="00212FE6" w:rsidRPr="00B56F71">
        <w:rPr>
          <w:color w:val="000000" w:themeColor="text1"/>
        </w:rPr>
        <w:t>工艺废水产生</w:t>
      </w:r>
      <w:r w:rsidRPr="00B56F71">
        <w:rPr>
          <w:rFonts w:hint="eastAsia"/>
          <w:color w:val="000000" w:themeColor="text1"/>
        </w:rPr>
        <w:t>，</w:t>
      </w:r>
      <w:r w:rsidR="00212FE6" w:rsidRPr="00B56F71">
        <w:rPr>
          <w:color w:val="000000" w:themeColor="text1"/>
        </w:rPr>
        <w:t>产生</w:t>
      </w:r>
      <w:r w:rsidR="00212FE6" w:rsidRPr="00B56F71">
        <w:rPr>
          <w:rFonts w:hint="eastAsia"/>
          <w:color w:val="000000" w:themeColor="text1"/>
        </w:rPr>
        <w:t>的地面</w:t>
      </w:r>
      <w:r w:rsidR="00212FE6" w:rsidRPr="00B56F71">
        <w:rPr>
          <w:color w:val="000000" w:themeColor="text1"/>
        </w:rPr>
        <w:t>和设备冲洗水、</w:t>
      </w:r>
      <w:r w:rsidR="00212FE6" w:rsidRPr="00B56F71">
        <w:rPr>
          <w:rFonts w:hint="eastAsia"/>
          <w:color w:val="000000" w:themeColor="text1"/>
        </w:rPr>
        <w:t>废气</w:t>
      </w:r>
      <w:r w:rsidR="00212FE6" w:rsidRPr="00B56F71">
        <w:rPr>
          <w:color w:val="000000" w:themeColor="text1"/>
        </w:rPr>
        <w:t>治理设施排</w:t>
      </w:r>
      <w:r w:rsidR="00212FE6" w:rsidRPr="00B56F71">
        <w:rPr>
          <w:color w:val="000000" w:themeColor="text1"/>
        </w:rPr>
        <w:lastRenderedPageBreak/>
        <w:t>水</w:t>
      </w:r>
      <w:r w:rsidR="00212FE6" w:rsidRPr="00B56F71">
        <w:rPr>
          <w:rFonts w:hint="eastAsia"/>
          <w:color w:val="000000" w:themeColor="text1"/>
        </w:rPr>
        <w:t>等废水</w:t>
      </w:r>
      <w:r w:rsidR="00212FE6" w:rsidRPr="00B56F71">
        <w:rPr>
          <w:color w:val="000000" w:themeColor="text1"/>
        </w:rPr>
        <w:t>均为低浓度废水</w:t>
      </w:r>
      <w:r w:rsidRPr="00B56F71">
        <w:rPr>
          <w:rFonts w:hint="eastAsia"/>
          <w:color w:val="000000" w:themeColor="text1"/>
        </w:rPr>
        <w:t>。</w:t>
      </w:r>
      <w:r w:rsidR="00212FE6" w:rsidRPr="00B56F71">
        <w:rPr>
          <w:rFonts w:hint="eastAsia"/>
          <w:color w:val="000000" w:themeColor="text1"/>
        </w:rPr>
        <w:t>因此</w:t>
      </w:r>
      <w:r w:rsidR="00212FE6" w:rsidRPr="00B56F71">
        <w:rPr>
          <w:color w:val="000000" w:themeColor="text1"/>
        </w:rPr>
        <w:t>，技改项目产生的废水直接</w:t>
      </w:r>
      <w:r w:rsidR="00212FE6" w:rsidRPr="00B56F71">
        <w:rPr>
          <w:rFonts w:hint="eastAsia"/>
          <w:color w:val="000000" w:themeColor="text1"/>
        </w:rPr>
        <w:t>排入</w:t>
      </w:r>
      <w:r w:rsidR="00212FE6" w:rsidRPr="00B56F71">
        <w:rPr>
          <w:color w:val="000000" w:themeColor="text1"/>
        </w:rPr>
        <w:t>厂区</w:t>
      </w:r>
      <w:r w:rsidR="00212FE6" w:rsidRPr="00B56F71">
        <w:rPr>
          <w:rFonts w:hint="eastAsia"/>
          <w:color w:val="000000" w:themeColor="text1"/>
        </w:rPr>
        <w:t>污水处理站</w:t>
      </w:r>
      <w:r w:rsidR="00212FE6" w:rsidRPr="00B56F71">
        <w:rPr>
          <w:color w:val="000000" w:themeColor="text1"/>
        </w:rPr>
        <w:t>。</w:t>
      </w:r>
    </w:p>
    <w:p w:rsidR="009A29BE" w:rsidRPr="00B56F71" w:rsidRDefault="009A29BE" w:rsidP="00BE2BCB">
      <w:pPr>
        <w:ind w:firstLine="480"/>
        <w:rPr>
          <w:color w:val="000000" w:themeColor="text1"/>
        </w:rPr>
      </w:pPr>
      <w:r w:rsidRPr="00B56F71">
        <w:rPr>
          <w:rFonts w:hint="eastAsia"/>
          <w:color w:val="000000" w:themeColor="text1"/>
        </w:rPr>
        <w:t>（</w:t>
      </w:r>
      <w:r w:rsidRPr="00B56F71">
        <w:rPr>
          <w:rFonts w:hint="eastAsia"/>
          <w:color w:val="000000" w:themeColor="text1"/>
        </w:rPr>
        <w:t>3</w:t>
      </w:r>
      <w:r w:rsidRPr="00B56F71">
        <w:rPr>
          <w:rFonts w:hint="eastAsia"/>
          <w:color w:val="000000" w:themeColor="text1"/>
        </w:rPr>
        <w:t>）污水站</w:t>
      </w:r>
      <w:r w:rsidRPr="00B56F71">
        <w:rPr>
          <w:color w:val="000000" w:themeColor="text1"/>
        </w:rPr>
        <w:t>情况</w:t>
      </w:r>
    </w:p>
    <w:p w:rsidR="00181103" w:rsidRPr="00B56F71" w:rsidRDefault="00212FE6" w:rsidP="00BE2BCB">
      <w:pPr>
        <w:ind w:firstLine="480"/>
        <w:rPr>
          <w:rFonts w:cs="Times New Roman"/>
          <w:color w:val="000000" w:themeColor="text1"/>
        </w:rPr>
      </w:pPr>
      <w:r w:rsidRPr="00B56F71">
        <w:rPr>
          <w:rFonts w:hint="eastAsia"/>
          <w:color w:val="000000" w:themeColor="text1"/>
          <w:szCs w:val="24"/>
        </w:rPr>
        <w:t>现有厂区设置</w:t>
      </w:r>
      <w:r w:rsidRPr="00B56F71">
        <w:rPr>
          <w:rFonts w:hint="eastAsia"/>
          <w:color w:val="000000" w:themeColor="text1"/>
          <w:szCs w:val="24"/>
        </w:rPr>
        <w:t>1</w:t>
      </w:r>
      <w:r w:rsidRPr="00B56F71">
        <w:rPr>
          <w:rFonts w:hint="eastAsia"/>
          <w:color w:val="000000" w:themeColor="text1"/>
          <w:szCs w:val="24"/>
        </w:rPr>
        <w:t>座</w:t>
      </w:r>
      <w:r w:rsidRPr="00B56F71">
        <w:rPr>
          <w:color w:val="000000" w:themeColor="text1"/>
          <w:szCs w:val="24"/>
        </w:rPr>
        <w:t>30</w:t>
      </w:r>
      <w:r w:rsidRPr="00B56F71">
        <w:rPr>
          <w:rFonts w:hint="eastAsia"/>
          <w:color w:val="000000" w:themeColor="text1"/>
          <w:szCs w:val="24"/>
        </w:rPr>
        <w:t>0</w:t>
      </w:r>
      <w:r w:rsidRPr="00B56F71">
        <w:rPr>
          <w:color w:val="000000" w:themeColor="text1"/>
          <w:szCs w:val="24"/>
        </w:rPr>
        <w:t>m</w:t>
      </w:r>
      <w:r w:rsidRPr="00B56F71">
        <w:rPr>
          <w:color w:val="000000" w:themeColor="text1"/>
          <w:szCs w:val="24"/>
          <w:vertAlign w:val="superscript"/>
        </w:rPr>
        <w:t>3</w:t>
      </w:r>
      <w:r w:rsidRPr="00B56F71">
        <w:rPr>
          <w:color w:val="000000" w:themeColor="text1"/>
          <w:szCs w:val="24"/>
        </w:rPr>
        <w:t>/d</w:t>
      </w:r>
      <w:r w:rsidRPr="00B56F71">
        <w:rPr>
          <w:color w:val="000000" w:themeColor="text1"/>
          <w:szCs w:val="24"/>
        </w:rPr>
        <w:t>污水处理站</w:t>
      </w:r>
      <w:r w:rsidRPr="00B56F71">
        <w:rPr>
          <w:rFonts w:hint="eastAsia"/>
          <w:color w:val="000000" w:themeColor="text1"/>
          <w:szCs w:val="24"/>
        </w:rPr>
        <w:t>，采用“水解酸化</w:t>
      </w:r>
      <w:r w:rsidRPr="00B56F71">
        <w:rPr>
          <w:rFonts w:hint="eastAsia"/>
          <w:color w:val="000000" w:themeColor="text1"/>
          <w:szCs w:val="24"/>
        </w:rPr>
        <w:t>+ICEAS</w:t>
      </w:r>
      <w:r w:rsidRPr="00B56F71">
        <w:rPr>
          <w:color w:val="000000" w:themeColor="text1"/>
          <w:szCs w:val="24"/>
        </w:rPr>
        <w:t>”</w:t>
      </w:r>
      <w:r w:rsidRPr="00B56F71">
        <w:rPr>
          <w:rFonts w:hint="eastAsia"/>
          <w:color w:val="000000" w:themeColor="text1"/>
          <w:szCs w:val="24"/>
        </w:rPr>
        <w:t>工艺，现有</w:t>
      </w:r>
      <w:r w:rsidRPr="00B56F71">
        <w:rPr>
          <w:color w:val="000000" w:themeColor="text1"/>
          <w:szCs w:val="24"/>
        </w:rPr>
        <w:t>厂区产生的</w:t>
      </w:r>
      <w:r w:rsidRPr="00B56F71">
        <w:rPr>
          <w:rFonts w:hint="eastAsia"/>
          <w:color w:val="000000" w:themeColor="text1"/>
          <w:szCs w:val="24"/>
        </w:rPr>
        <w:t>废水经厂区污水处理站处理达到</w:t>
      </w:r>
      <w:r w:rsidR="00743F91" w:rsidRPr="00B56F71">
        <w:rPr>
          <w:rFonts w:cs="Times New Roman" w:hint="eastAsia"/>
          <w:color w:val="000000" w:themeColor="text1"/>
        </w:rPr>
        <w:t>颍上第二污水处理厂</w:t>
      </w:r>
      <w:r w:rsidRPr="00B56F71">
        <w:rPr>
          <w:rFonts w:cs="Times New Roman" w:hint="eastAsia"/>
          <w:color w:val="000000" w:themeColor="text1"/>
        </w:rPr>
        <w:t>接管标准</w:t>
      </w:r>
      <w:r w:rsidRPr="00B56F71">
        <w:rPr>
          <w:rFonts w:hint="eastAsia"/>
          <w:color w:val="000000" w:themeColor="text1"/>
          <w:szCs w:val="24"/>
        </w:rPr>
        <w:t>后通过园区污水管网排入</w:t>
      </w:r>
      <w:r w:rsidR="00743F91" w:rsidRPr="00B56F71">
        <w:rPr>
          <w:rFonts w:hint="eastAsia"/>
          <w:color w:val="000000" w:themeColor="text1"/>
          <w:szCs w:val="24"/>
        </w:rPr>
        <w:t>颍上第二污水处理厂</w:t>
      </w:r>
      <w:r w:rsidRPr="00B56F71">
        <w:rPr>
          <w:rFonts w:hint="eastAsia"/>
          <w:color w:val="000000" w:themeColor="text1"/>
          <w:szCs w:val="24"/>
        </w:rPr>
        <w:t>深度处理达到</w:t>
      </w:r>
      <w:r w:rsidRPr="00B56F71">
        <w:rPr>
          <w:rFonts w:cs="Times New Roman" w:hint="eastAsia"/>
          <w:color w:val="000000" w:themeColor="text1"/>
        </w:rPr>
        <w:t>《城镇污水处理厂污染物排放标准》（</w:t>
      </w:r>
      <w:r w:rsidRPr="00B56F71">
        <w:rPr>
          <w:rFonts w:cs="Times New Roman" w:hint="eastAsia"/>
          <w:color w:val="000000" w:themeColor="text1"/>
        </w:rPr>
        <w:t>GB18918-2002</w:t>
      </w:r>
      <w:r w:rsidRPr="00B56F71">
        <w:rPr>
          <w:rFonts w:cs="Times New Roman" w:hint="eastAsia"/>
          <w:color w:val="000000" w:themeColor="text1"/>
        </w:rPr>
        <w:t>）中一级</w:t>
      </w:r>
      <w:r w:rsidRPr="00B56F71">
        <w:rPr>
          <w:rFonts w:cs="Times New Roman" w:hint="eastAsia"/>
          <w:color w:val="000000" w:themeColor="text1"/>
        </w:rPr>
        <w:t>A</w:t>
      </w:r>
      <w:r w:rsidRPr="00B56F71">
        <w:rPr>
          <w:rFonts w:cs="Times New Roman" w:hint="eastAsia"/>
          <w:color w:val="000000" w:themeColor="text1"/>
        </w:rPr>
        <w:t>标准后</w:t>
      </w:r>
      <w:r w:rsidRPr="00B56F71">
        <w:rPr>
          <w:rFonts w:hint="eastAsia"/>
          <w:color w:val="000000" w:themeColor="text1"/>
          <w:szCs w:val="24"/>
        </w:rPr>
        <w:t>经五里沟排入颍河</w:t>
      </w:r>
      <w:r w:rsidRPr="00B56F71">
        <w:rPr>
          <w:rFonts w:cs="Times New Roman" w:hint="eastAsia"/>
          <w:color w:val="000000" w:themeColor="text1"/>
          <w:szCs w:val="24"/>
        </w:rPr>
        <w:t>。</w:t>
      </w:r>
      <w:r w:rsidR="00B12D72" w:rsidRPr="00B56F71">
        <w:rPr>
          <w:rFonts w:cs="Times New Roman" w:hint="eastAsia"/>
          <w:color w:val="000000" w:themeColor="text1"/>
        </w:rPr>
        <w:t>厂区内</w:t>
      </w:r>
      <w:r w:rsidR="00B12D72" w:rsidRPr="00B56F71">
        <w:rPr>
          <w:rFonts w:cs="Times New Roman"/>
          <w:color w:val="000000" w:themeColor="text1"/>
        </w:rPr>
        <w:t>的污水处理工艺见图</w:t>
      </w:r>
      <w:r w:rsidR="00B12D72" w:rsidRPr="00B56F71">
        <w:rPr>
          <w:rFonts w:cs="Times New Roman" w:hint="eastAsia"/>
          <w:color w:val="000000" w:themeColor="text1"/>
        </w:rPr>
        <w:t>6.2</w:t>
      </w:r>
      <w:r w:rsidR="00B12D72" w:rsidRPr="00B56F71">
        <w:rPr>
          <w:rFonts w:cs="Times New Roman"/>
          <w:color w:val="000000" w:themeColor="text1"/>
        </w:rPr>
        <w:t>-1</w:t>
      </w:r>
      <w:r w:rsidR="00B12D72" w:rsidRPr="00B56F71">
        <w:rPr>
          <w:rFonts w:cs="Times New Roman" w:hint="eastAsia"/>
          <w:color w:val="000000" w:themeColor="text1"/>
        </w:rPr>
        <w:t>。</w:t>
      </w:r>
    </w:p>
    <w:p w:rsidR="00212FE6" w:rsidRPr="00B56F71" w:rsidRDefault="00212FE6" w:rsidP="00212FE6">
      <w:pPr>
        <w:ind w:firstLine="480"/>
        <w:jc w:val="center"/>
        <w:rPr>
          <w:rFonts w:cs="Times New Roman"/>
          <w:color w:val="000000" w:themeColor="text1"/>
        </w:rPr>
      </w:pPr>
      <w:r w:rsidRPr="00B56F71">
        <w:rPr>
          <w:color w:val="000000" w:themeColor="text1"/>
        </w:rPr>
        <w:object w:dxaOrig="10456" w:dyaOrig="5452">
          <v:shape id="_x0000_i8747" type="#_x0000_t75" style="width:451.5pt;height:234.75pt" o:ole="">
            <v:imagedata r:id="rId36" o:title=""/>
          </v:shape>
          <o:OLEObject Type="Embed" ProgID="RFFlow4" ShapeID="_x0000_i8747" DrawAspect="Content" ObjectID="_1613219378" r:id="rId103"/>
        </w:object>
      </w:r>
    </w:p>
    <w:p w:rsidR="00181103" w:rsidRPr="00B56F71" w:rsidRDefault="00B12D72" w:rsidP="00021AEC">
      <w:pPr>
        <w:ind w:firstLine="480"/>
        <w:jc w:val="center"/>
        <w:rPr>
          <w:rFonts w:eastAsia="黑体" w:cs="Times New Roman"/>
          <w:color w:val="000000" w:themeColor="text1"/>
          <w:szCs w:val="20"/>
        </w:rPr>
      </w:pPr>
      <w:r w:rsidRPr="00B56F71">
        <w:rPr>
          <w:rFonts w:eastAsia="黑体" w:cs="Times New Roman"/>
          <w:color w:val="000000" w:themeColor="text1"/>
          <w:szCs w:val="20"/>
        </w:rPr>
        <w:t>表</w:t>
      </w:r>
      <w:r w:rsidRPr="00B56F71">
        <w:rPr>
          <w:rFonts w:eastAsia="黑体" w:cs="Times New Roman"/>
          <w:color w:val="000000" w:themeColor="text1"/>
          <w:szCs w:val="20"/>
        </w:rPr>
        <w:t xml:space="preserve">6.2-1  </w:t>
      </w:r>
      <w:r w:rsidRPr="00B56F71">
        <w:rPr>
          <w:rFonts w:eastAsia="黑体" w:cs="Times New Roman"/>
          <w:color w:val="000000" w:themeColor="text1"/>
          <w:szCs w:val="20"/>
        </w:rPr>
        <w:t>项目厂区污水处理工艺流程图</w:t>
      </w:r>
    </w:p>
    <w:p w:rsidR="00212FE6" w:rsidRPr="00B56F71" w:rsidRDefault="00212FE6" w:rsidP="00212FE6">
      <w:pPr>
        <w:ind w:firstLine="482"/>
        <w:rPr>
          <w:b/>
          <w:color w:val="000000" w:themeColor="text1"/>
        </w:rPr>
      </w:pPr>
      <w:r w:rsidRPr="00B56F71">
        <w:rPr>
          <w:rFonts w:hint="eastAsia"/>
          <w:b/>
          <w:color w:val="000000" w:themeColor="text1"/>
        </w:rPr>
        <w:t>工艺说明</w:t>
      </w:r>
      <w:r w:rsidRPr="00B56F71">
        <w:rPr>
          <w:b/>
          <w:color w:val="000000" w:themeColor="text1"/>
        </w:rPr>
        <w:t>：</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w:t>
      </w:r>
      <w:r w:rsidRPr="00B56F71">
        <w:rPr>
          <w:rFonts w:cs="Times New Roman" w:hint="eastAsia"/>
          <w:color w:val="000000" w:themeColor="text1"/>
          <w:szCs w:val="20"/>
        </w:rPr>
        <w:t>1</w:t>
      </w:r>
      <w:r w:rsidRPr="00B56F71">
        <w:rPr>
          <w:rFonts w:cs="Times New Roman" w:hint="eastAsia"/>
          <w:color w:val="000000" w:themeColor="text1"/>
          <w:szCs w:val="20"/>
        </w:rPr>
        <w:t>）格栅：格栅作为污水处理中的预处理方法，应用广泛，采用该方法可以有效去除污水中的较大固形物，保护后续处理稳定运行及提升泵的运转。由于污水中含有大量较大的固形物，为此首先采用回转式格栅作为去除较大固形物的手段，以保护提升泵的运转，降低后续处理工艺的负荷。</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w:t>
      </w:r>
      <w:r w:rsidRPr="00B56F71">
        <w:rPr>
          <w:rFonts w:cs="Times New Roman" w:hint="eastAsia"/>
          <w:color w:val="000000" w:themeColor="text1"/>
          <w:szCs w:val="20"/>
        </w:rPr>
        <w:t>2</w:t>
      </w:r>
      <w:r w:rsidRPr="00B56F71">
        <w:rPr>
          <w:rFonts w:cs="Times New Roman" w:hint="eastAsia"/>
          <w:color w:val="000000" w:themeColor="text1"/>
          <w:szCs w:val="20"/>
        </w:rPr>
        <w:t>）集水井：各种生产废水和生活污水经格栅除渣后汇集至集水井，经过一次提升至隔油器去除浮油。</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w:t>
      </w:r>
      <w:r w:rsidRPr="00B56F71">
        <w:rPr>
          <w:rFonts w:cs="Times New Roman" w:hint="eastAsia"/>
          <w:color w:val="000000" w:themeColor="text1"/>
          <w:szCs w:val="20"/>
        </w:rPr>
        <w:t>3</w:t>
      </w:r>
      <w:r w:rsidRPr="00B56F71">
        <w:rPr>
          <w:rFonts w:cs="Times New Roman" w:hint="eastAsia"/>
          <w:color w:val="000000" w:themeColor="text1"/>
          <w:szCs w:val="20"/>
        </w:rPr>
        <w:t>）隔油器：去除原水中浮油，减轻油污对后续处理过程的不利影响。反应器内设浮子滗油器排除废油。隔油器出水进入调节池。</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w:t>
      </w:r>
      <w:r w:rsidRPr="00B56F71">
        <w:rPr>
          <w:rFonts w:cs="Times New Roman" w:hint="eastAsia"/>
          <w:color w:val="000000" w:themeColor="text1"/>
          <w:szCs w:val="20"/>
        </w:rPr>
        <w:t>4</w:t>
      </w:r>
      <w:r w:rsidRPr="00B56F71">
        <w:rPr>
          <w:rFonts w:cs="Times New Roman" w:hint="eastAsia"/>
          <w:color w:val="000000" w:themeColor="text1"/>
          <w:szCs w:val="20"/>
        </w:rPr>
        <w:t>）调节池：调节水质、水量，潜水搅拌系统作用是防止部分污染物沉淀。</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w:t>
      </w:r>
      <w:r w:rsidRPr="00B56F71">
        <w:rPr>
          <w:rFonts w:cs="Times New Roman" w:hint="eastAsia"/>
          <w:color w:val="000000" w:themeColor="text1"/>
          <w:szCs w:val="20"/>
        </w:rPr>
        <w:t>5</w:t>
      </w:r>
      <w:r w:rsidRPr="00B56F71">
        <w:rPr>
          <w:rFonts w:cs="Times New Roman" w:hint="eastAsia"/>
          <w:color w:val="000000" w:themeColor="text1"/>
          <w:szCs w:val="20"/>
        </w:rPr>
        <w:t>）水解池：厌氧水解的主要作用是去除悬浮物和使废水中的难降解有机物及其</w:t>
      </w:r>
      <w:r w:rsidRPr="00B56F71">
        <w:rPr>
          <w:rFonts w:cs="Times New Roman" w:hint="eastAsia"/>
          <w:color w:val="000000" w:themeColor="text1"/>
          <w:szCs w:val="20"/>
        </w:rPr>
        <w:lastRenderedPageBreak/>
        <w:t>基团解体、被取代或裂解（降解），从而降低</w:t>
      </w:r>
      <w:r w:rsidRPr="00B56F71">
        <w:rPr>
          <w:rFonts w:cs="Times New Roman" w:hint="eastAsia"/>
          <w:color w:val="000000" w:themeColor="text1"/>
          <w:szCs w:val="20"/>
        </w:rPr>
        <w:t>COD</w:t>
      </w:r>
      <w:r w:rsidRPr="00B56F71">
        <w:rPr>
          <w:rFonts w:cs="Times New Roman" w:hint="eastAsia"/>
          <w:color w:val="000000" w:themeColor="text1"/>
          <w:szCs w:val="20"/>
        </w:rPr>
        <w:t>值，改善可生化性、去除悬浮物。</w:t>
      </w:r>
      <w:r w:rsidRPr="00B56F71">
        <w:rPr>
          <w:rFonts w:cs="Times New Roman" w:hint="eastAsia"/>
          <w:color w:val="000000" w:themeColor="text1"/>
          <w:szCs w:val="20"/>
        </w:rPr>
        <w:t>COD</w:t>
      </w:r>
      <w:r w:rsidRPr="00B56F71">
        <w:rPr>
          <w:rFonts w:cs="Times New Roman" w:hint="eastAsia"/>
          <w:color w:val="000000" w:themeColor="text1"/>
          <w:szCs w:val="20"/>
        </w:rPr>
        <w:t>的去除效率可达</w:t>
      </w:r>
      <w:r w:rsidRPr="00B56F71">
        <w:rPr>
          <w:rFonts w:cs="Times New Roman" w:hint="eastAsia"/>
          <w:color w:val="000000" w:themeColor="text1"/>
          <w:szCs w:val="20"/>
        </w:rPr>
        <w:t>20-30%</w:t>
      </w:r>
      <w:r w:rsidRPr="00B56F71">
        <w:rPr>
          <w:rFonts w:cs="Times New Roman" w:hint="eastAsia"/>
          <w:color w:val="000000" w:themeColor="text1"/>
          <w:szCs w:val="20"/>
        </w:rPr>
        <w:t>左右。采用升流式的水解酸化反应池，在此工艺中主要是改善可生化性、去除悬浮物</w:t>
      </w:r>
      <w:r w:rsidRPr="00B56F71">
        <w:rPr>
          <w:rFonts w:cs="Times New Roman" w:hint="eastAsia"/>
          <w:color w:val="000000" w:themeColor="text1"/>
          <w:szCs w:val="20"/>
        </w:rPr>
        <w:t>SS</w:t>
      </w:r>
      <w:r w:rsidRPr="00B56F71">
        <w:rPr>
          <w:rFonts w:cs="Times New Roman" w:hint="eastAsia"/>
          <w:color w:val="000000" w:themeColor="text1"/>
          <w:szCs w:val="20"/>
        </w:rPr>
        <w:t>，同时可较大的降低废水的</w:t>
      </w:r>
      <w:r w:rsidRPr="00B56F71">
        <w:rPr>
          <w:rFonts w:cs="Times New Roman" w:hint="eastAsia"/>
          <w:color w:val="000000" w:themeColor="text1"/>
          <w:szCs w:val="20"/>
        </w:rPr>
        <w:t>COD</w:t>
      </w:r>
      <w:r w:rsidRPr="00B56F71">
        <w:rPr>
          <w:rFonts w:cs="Times New Roman" w:hint="eastAsia"/>
          <w:color w:val="000000" w:themeColor="text1"/>
          <w:szCs w:val="20"/>
        </w:rPr>
        <w:t>值，可进一步减小后续处理负荷。由于设计处理水质</w:t>
      </w:r>
      <w:r w:rsidRPr="00B56F71">
        <w:rPr>
          <w:rFonts w:cs="Times New Roman" w:hint="eastAsia"/>
          <w:color w:val="000000" w:themeColor="text1"/>
          <w:szCs w:val="20"/>
        </w:rPr>
        <w:t>COD</w:t>
      </w:r>
      <w:r w:rsidRPr="00B56F71">
        <w:rPr>
          <w:rFonts w:cs="Times New Roman" w:hint="eastAsia"/>
          <w:color w:val="000000" w:themeColor="text1"/>
          <w:szCs w:val="20"/>
        </w:rPr>
        <w:t>值较高，根据经验取水力停留时间为</w:t>
      </w:r>
      <w:r w:rsidRPr="00B56F71">
        <w:rPr>
          <w:rFonts w:cs="Times New Roman" w:hint="eastAsia"/>
          <w:color w:val="000000" w:themeColor="text1"/>
          <w:szCs w:val="20"/>
        </w:rPr>
        <w:t>6-12</w:t>
      </w:r>
      <w:r w:rsidRPr="00B56F71">
        <w:rPr>
          <w:rFonts w:cs="Times New Roman" w:hint="eastAsia"/>
          <w:color w:val="000000" w:themeColor="text1"/>
          <w:szCs w:val="20"/>
        </w:rPr>
        <w:t>小时。为加强水解酸化的作用，在池中加设半软性填料。</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经好氧处理后的剩余污泥回流至水解酸化池与其中的难降解有机物发生共代谢作用，使有机物去除率进一步提高，同时可实现剩余污泥减量化，减少污泥处理量。</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w:t>
      </w:r>
      <w:r w:rsidRPr="00B56F71">
        <w:rPr>
          <w:rFonts w:cs="Times New Roman" w:hint="eastAsia"/>
          <w:color w:val="000000" w:themeColor="text1"/>
          <w:szCs w:val="20"/>
        </w:rPr>
        <w:t>6</w:t>
      </w:r>
      <w:r w:rsidRPr="00B56F71">
        <w:rPr>
          <w:rFonts w:cs="Times New Roman" w:hint="eastAsia"/>
          <w:color w:val="000000" w:themeColor="text1"/>
          <w:szCs w:val="20"/>
        </w:rPr>
        <w:t>）</w:t>
      </w:r>
      <w:r w:rsidRPr="00B56F71">
        <w:rPr>
          <w:rFonts w:cs="Times New Roman" w:hint="eastAsia"/>
          <w:color w:val="000000" w:themeColor="text1"/>
          <w:szCs w:val="20"/>
        </w:rPr>
        <w:t>ICEAS</w:t>
      </w:r>
      <w:r w:rsidRPr="00B56F71">
        <w:rPr>
          <w:rFonts w:cs="Times New Roman" w:hint="eastAsia"/>
          <w:color w:val="000000" w:themeColor="text1"/>
          <w:szCs w:val="20"/>
        </w:rPr>
        <w:t>反应池：水解池出水自流入</w:t>
      </w:r>
      <w:r w:rsidRPr="00B56F71">
        <w:rPr>
          <w:rFonts w:cs="Times New Roman" w:hint="eastAsia"/>
          <w:color w:val="000000" w:themeColor="text1"/>
          <w:szCs w:val="20"/>
        </w:rPr>
        <w:t>ICEAS</w:t>
      </w:r>
      <w:r w:rsidRPr="00B56F71">
        <w:rPr>
          <w:rFonts w:cs="Times New Roman" w:hint="eastAsia"/>
          <w:color w:val="000000" w:themeColor="text1"/>
          <w:szCs w:val="20"/>
        </w:rPr>
        <w:t>反应池，通过水下曝气器提供氧源，使污水中的有机物与池内的好氧生物污泥充分接触，经微生物吸附、降解作用，使水中得到净化。</w:t>
      </w:r>
      <w:r w:rsidRPr="00B56F71">
        <w:rPr>
          <w:rFonts w:cs="Times New Roman" w:hint="eastAsia"/>
          <w:color w:val="000000" w:themeColor="text1"/>
          <w:szCs w:val="20"/>
        </w:rPr>
        <w:t>ICEAS</w:t>
      </w:r>
      <w:r w:rsidRPr="00B56F71">
        <w:rPr>
          <w:rFonts w:cs="Times New Roman" w:hint="eastAsia"/>
          <w:color w:val="000000" w:themeColor="text1"/>
          <w:szCs w:val="20"/>
        </w:rPr>
        <w:t>工艺的进水端即反应区兼为吸附兼氧区不但使主反应区可以连续进水，同时发挥着生物选择器的作用，可以有效抑制丝状菌的生长和繁殖，防止发生污泥膨胀，提高了系统的运行稳定性。</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采用水下曝气器充氧、混合搅拌，不仅节省了复杂的空气管路和风机房，同时也避免了风机噪声。更为重要的是，充氧过程中反应池排出的尾气较少，大大减少了曝气所带来的异味和气溶胶污染。</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ICEAS</w:t>
      </w:r>
      <w:r w:rsidRPr="00B56F71">
        <w:rPr>
          <w:rFonts w:cs="Times New Roman" w:hint="eastAsia"/>
          <w:color w:val="000000" w:themeColor="text1"/>
          <w:szCs w:val="20"/>
        </w:rPr>
        <w:t>系统采用两个系列，每个系列</w:t>
      </w:r>
      <w:r w:rsidRPr="00B56F71">
        <w:rPr>
          <w:rFonts w:cs="Times New Roman" w:hint="eastAsia"/>
          <w:color w:val="000000" w:themeColor="text1"/>
          <w:szCs w:val="20"/>
        </w:rPr>
        <w:t>4</w:t>
      </w:r>
      <w:r w:rsidRPr="00B56F71">
        <w:rPr>
          <w:rFonts w:cs="Times New Roman" w:hint="eastAsia"/>
          <w:color w:val="000000" w:themeColor="text1"/>
          <w:szCs w:val="20"/>
        </w:rPr>
        <w:t>小时一个周期，预反应区采用水下射流搅拌形式，主反应区反应过程如下：曝气（或曝气—间歇）</w:t>
      </w:r>
      <w:r w:rsidRPr="00B56F71">
        <w:rPr>
          <w:rFonts w:cs="Times New Roman" w:hint="eastAsia"/>
          <w:color w:val="000000" w:themeColor="text1"/>
          <w:szCs w:val="20"/>
        </w:rPr>
        <w:t>2</w:t>
      </w:r>
      <w:r w:rsidRPr="00B56F71">
        <w:rPr>
          <w:rFonts w:cs="Times New Roman" w:hint="eastAsia"/>
          <w:color w:val="000000" w:themeColor="text1"/>
          <w:szCs w:val="20"/>
        </w:rPr>
        <w:t>小时——沉淀</w:t>
      </w:r>
      <w:r w:rsidRPr="00B56F71">
        <w:rPr>
          <w:rFonts w:cs="Times New Roman" w:hint="eastAsia"/>
          <w:color w:val="000000" w:themeColor="text1"/>
          <w:szCs w:val="20"/>
        </w:rPr>
        <w:t>1</w:t>
      </w:r>
      <w:r w:rsidRPr="00B56F71">
        <w:rPr>
          <w:rFonts w:cs="Times New Roman" w:hint="eastAsia"/>
          <w:color w:val="000000" w:themeColor="text1"/>
          <w:szCs w:val="20"/>
        </w:rPr>
        <w:t>小时——滗水</w:t>
      </w:r>
      <w:r w:rsidRPr="00B56F71">
        <w:rPr>
          <w:rFonts w:cs="Times New Roman" w:hint="eastAsia"/>
          <w:color w:val="000000" w:themeColor="text1"/>
          <w:szCs w:val="20"/>
        </w:rPr>
        <w:t>1</w:t>
      </w:r>
      <w:r w:rsidRPr="00B56F71">
        <w:rPr>
          <w:rFonts w:cs="Times New Roman" w:hint="eastAsia"/>
          <w:color w:val="000000" w:themeColor="text1"/>
          <w:szCs w:val="20"/>
        </w:rPr>
        <w:t>小时。每个系列池每天运行</w:t>
      </w:r>
      <w:r w:rsidRPr="00B56F71">
        <w:rPr>
          <w:rFonts w:cs="Times New Roman" w:hint="eastAsia"/>
          <w:color w:val="000000" w:themeColor="text1"/>
          <w:szCs w:val="20"/>
        </w:rPr>
        <w:t>6</w:t>
      </w:r>
      <w:r w:rsidRPr="00B56F71">
        <w:rPr>
          <w:rFonts w:cs="Times New Roman" w:hint="eastAsia"/>
          <w:color w:val="000000" w:themeColor="text1"/>
          <w:szCs w:val="20"/>
        </w:rPr>
        <w:t>个周期，即每池每天排水</w:t>
      </w:r>
      <w:r w:rsidRPr="00B56F71">
        <w:rPr>
          <w:rFonts w:cs="Times New Roman" w:hint="eastAsia"/>
          <w:color w:val="000000" w:themeColor="text1"/>
          <w:szCs w:val="20"/>
        </w:rPr>
        <w:t>6</w:t>
      </w:r>
      <w:r w:rsidRPr="00B56F71">
        <w:rPr>
          <w:rFonts w:cs="Times New Roman" w:hint="eastAsia"/>
          <w:color w:val="000000" w:themeColor="text1"/>
          <w:szCs w:val="20"/>
        </w:rPr>
        <w:t>次。</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上述运行过程由</w:t>
      </w:r>
      <w:r w:rsidRPr="00B56F71">
        <w:rPr>
          <w:rFonts w:cs="Times New Roman" w:hint="eastAsia"/>
          <w:color w:val="000000" w:themeColor="text1"/>
          <w:szCs w:val="20"/>
        </w:rPr>
        <w:t>PLC</w:t>
      </w:r>
      <w:r w:rsidRPr="00B56F71">
        <w:rPr>
          <w:rFonts w:cs="Times New Roman" w:hint="eastAsia"/>
          <w:color w:val="000000" w:themeColor="text1"/>
          <w:szCs w:val="20"/>
        </w:rPr>
        <w:t>程序控制，可根据实际情况灵活更改，实现节能、高效、达标目标。滗水器是</w:t>
      </w:r>
      <w:r w:rsidRPr="00B56F71">
        <w:rPr>
          <w:rFonts w:cs="Times New Roman" w:hint="eastAsia"/>
          <w:color w:val="000000" w:themeColor="text1"/>
          <w:szCs w:val="20"/>
        </w:rPr>
        <w:t>ICEAS</w:t>
      </w:r>
      <w:r w:rsidRPr="00B56F71">
        <w:rPr>
          <w:rFonts w:cs="Times New Roman" w:hint="eastAsia"/>
          <w:color w:val="000000" w:themeColor="text1"/>
          <w:szCs w:val="20"/>
        </w:rPr>
        <w:t>水处理工艺中的关键设备，本工艺采用技术成熟可靠的摇臂式滗水器。</w:t>
      </w:r>
      <w:r w:rsidRPr="00B56F71">
        <w:rPr>
          <w:rFonts w:cs="Times New Roman" w:hint="eastAsia"/>
          <w:color w:val="000000" w:themeColor="text1"/>
          <w:szCs w:val="20"/>
        </w:rPr>
        <w:t>ICEAS</w:t>
      </w:r>
      <w:r w:rsidRPr="00B56F71">
        <w:rPr>
          <w:rFonts w:cs="Times New Roman" w:hint="eastAsia"/>
          <w:color w:val="000000" w:themeColor="text1"/>
          <w:szCs w:val="20"/>
        </w:rPr>
        <w:t>反应池产生的剩余污泥由污泥泵排至水解池，最终从水解池排出经过稳定后的剩余污泥。</w:t>
      </w:r>
      <w:r w:rsidRPr="00B56F71">
        <w:rPr>
          <w:rFonts w:cs="Times New Roman" w:hint="eastAsia"/>
          <w:color w:val="000000" w:themeColor="text1"/>
          <w:szCs w:val="20"/>
        </w:rPr>
        <w:t>ICEAS</w:t>
      </w:r>
      <w:r w:rsidRPr="00B56F71">
        <w:rPr>
          <w:rFonts w:cs="Times New Roman" w:hint="eastAsia"/>
          <w:color w:val="000000" w:themeColor="text1"/>
          <w:szCs w:val="20"/>
        </w:rPr>
        <w:t>池出水可直接达标外排。</w:t>
      </w:r>
    </w:p>
    <w:p w:rsidR="00212FE6" w:rsidRPr="00B56F71" w:rsidRDefault="00212FE6" w:rsidP="00212FE6">
      <w:pPr>
        <w:ind w:firstLine="480"/>
        <w:rPr>
          <w:rFonts w:cs="Times New Roman"/>
          <w:color w:val="000000" w:themeColor="text1"/>
          <w:szCs w:val="20"/>
        </w:rPr>
      </w:pPr>
      <w:r w:rsidRPr="00B56F71">
        <w:rPr>
          <w:rFonts w:cs="Times New Roman" w:hint="eastAsia"/>
          <w:color w:val="000000" w:themeColor="text1"/>
          <w:szCs w:val="20"/>
        </w:rPr>
        <w:t>（</w:t>
      </w:r>
      <w:r w:rsidRPr="00B56F71">
        <w:rPr>
          <w:rFonts w:cs="Times New Roman" w:hint="eastAsia"/>
          <w:color w:val="000000" w:themeColor="text1"/>
          <w:szCs w:val="20"/>
        </w:rPr>
        <w:t>7</w:t>
      </w:r>
      <w:r w:rsidRPr="00B56F71">
        <w:rPr>
          <w:rFonts w:cs="Times New Roman" w:hint="eastAsia"/>
          <w:color w:val="000000" w:themeColor="text1"/>
          <w:szCs w:val="20"/>
        </w:rPr>
        <w:t>）污泥浓缩池：水解池排放的剩余污泥排入污泥浓缩池。经浓缩后的污泥由污泥泵提升至污泥干化场，干化后做农肥</w:t>
      </w:r>
      <w:r w:rsidR="008C162D" w:rsidRPr="00B56F71">
        <w:rPr>
          <w:rFonts w:cs="Times New Roman" w:hint="eastAsia"/>
          <w:color w:val="000000" w:themeColor="text1"/>
          <w:szCs w:val="20"/>
        </w:rPr>
        <w:t>。</w:t>
      </w:r>
    </w:p>
    <w:p w:rsidR="004F0CD8" w:rsidRPr="00B56F71" w:rsidRDefault="004F0CD8" w:rsidP="00781B30">
      <w:pPr>
        <w:widowControl/>
        <w:spacing w:beforeLines="50" w:before="163" w:afterLines="50" w:after="163"/>
        <w:ind w:firstLineChars="0" w:firstLine="0"/>
        <w:jc w:val="left"/>
        <w:outlineLvl w:val="3"/>
        <w:rPr>
          <w:rFonts w:cs="Times New Roman"/>
          <w:b/>
          <w:color w:val="000000" w:themeColor="text1"/>
        </w:rPr>
      </w:pPr>
      <w:r w:rsidRPr="00B56F71">
        <w:rPr>
          <w:rFonts w:cs="Times New Roman" w:hint="eastAsia"/>
          <w:b/>
          <w:color w:val="000000" w:themeColor="text1"/>
        </w:rPr>
        <w:t>6.2.1.</w:t>
      </w:r>
      <w:r w:rsidR="00212FE6" w:rsidRPr="00B56F71">
        <w:rPr>
          <w:rFonts w:cs="Times New Roman"/>
          <w:b/>
          <w:color w:val="000000" w:themeColor="text1"/>
        </w:rPr>
        <w:t>2</w:t>
      </w:r>
      <w:r w:rsidR="00466682" w:rsidRPr="00B56F71">
        <w:rPr>
          <w:rFonts w:cs="Times New Roman" w:hint="eastAsia"/>
          <w:b/>
          <w:color w:val="000000" w:themeColor="text1"/>
        </w:rPr>
        <w:t>综合废水处理可行性评述</w:t>
      </w:r>
    </w:p>
    <w:p w:rsidR="006B4DDB" w:rsidRPr="00B56F71" w:rsidRDefault="006B4DDB" w:rsidP="006B4DDB">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）水质</w:t>
      </w:r>
    </w:p>
    <w:p w:rsidR="007931B7" w:rsidRPr="00B56F71" w:rsidRDefault="00360DCC" w:rsidP="000A3646">
      <w:pPr>
        <w:ind w:firstLine="480"/>
        <w:rPr>
          <w:color w:val="000000" w:themeColor="text1"/>
          <w:szCs w:val="28"/>
        </w:rPr>
      </w:pPr>
      <w:r w:rsidRPr="00B56F71">
        <w:rPr>
          <w:color w:val="000000" w:themeColor="text1"/>
          <w:szCs w:val="28"/>
        </w:rPr>
        <w:t>综合调节池内废水水质详见表</w:t>
      </w:r>
      <w:r w:rsidRPr="00B56F71">
        <w:rPr>
          <w:color w:val="000000" w:themeColor="text1"/>
          <w:szCs w:val="28"/>
        </w:rPr>
        <w:t>6.2-</w:t>
      </w:r>
      <w:r w:rsidR="008875F6" w:rsidRPr="00B56F71">
        <w:rPr>
          <w:color w:val="000000" w:themeColor="text1"/>
          <w:szCs w:val="28"/>
        </w:rPr>
        <w:t>1</w:t>
      </w:r>
      <w:r w:rsidRPr="00B56F71">
        <w:rPr>
          <w:rFonts w:hint="eastAsia"/>
          <w:color w:val="000000" w:themeColor="text1"/>
          <w:szCs w:val="28"/>
        </w:rPr>
        <w:t>。</w:t>
      </w:r>
    </w:p>
    <w:p w:rsidR="00B736A7" w:rsidRPr="00B56F71" w:rsidRDefault="00B736A7" w:rsidP="000A3646">
      <w:pPr>
        <w:ind w:firstLine="480"/>
        <w:rPr>
          <w:color w:val="000000" w:themeColor="text1"/>
          <w:szCs w:val="28"/>
        </w:rPr>
      </w:pPr>
    </w:p>
    <w:p w:rsidR="00B736A7" w:rsidRPr="00B56F71" w:rsidRDefault="00B736A7" w:rsidP="000A3646">
      <w:pPr>
        <w:ind w:firstLine="480"/>
        <w:rPr>
          <w:color w:val="000000" w:themeColor="text1"/>
          <w:szCs w:val="28"/>
        </w:rPr>
        <w:sectPr w:rsidR="00B736A7" w:rsidRPr="00B56F71" w:rsidSect="00A45AE0">
          <w:pgSz w:w="11907" w:h="16840"/>
          <w:pgMar w:top="1440" w:right="1440" w:bottom="1440" w:left="1440" w:header="851" w:footer="992" w:gutter="0"/>
          <w:cols w:space="425"/>
          <w:docGrid w:type="lines" w:linePitch="326"/>
        </w:sectPr>
      </w:pPr>
    </w:p>
    <w:p w:rsidR="00360DCC" w:rsidRPr="00B56F71" w:rsidRDefault="00360DCC" w:rsidP="00840232">
      <w:pPr>
        <w:pStyle w:val="afffff5"/>
        <w:spacing w:line="360" w:lineRule="auto"/>
        <w:rPr>
          <w:color w:val="000000" w:themeColor="text1"/>
        </w:rPr>
      </w:pPr>
      <w:r w:rsidRPr="00B56F71">
        <w:rPr>
          <w:color w:val="000000" w:themeColor="text1"/>
        </w:rPr>
        <w:lastRenderedPageBreak/>
        <w:t>表</w:t>
      </w:r>
      <w:r w:rsidRPr="00B56F71">
        <w:rPr>
          <w:color w:val="000000" w:themeColor="text1"/>
        </w:rPr>
        <w:t>6.2</w:t>
      </w:r>
      <w:r w:rsidR="003A6C0C" w:rsidRPr="00B56F71">
        <w:rPr>
          <w:color w:val="000000" w:themeColor="text1"/>
        </w:rPr>
        <w:t>-</w:t>
      </w:r>
      <w:r w:rsidR="008875F6" w:rsidRPr="00B56F71">
        <w:rPr>
          <w:color w:val="000000" w:themeColor="text1"/>
        </w:rPr>
        <w:t>1</w:t>
      </w:r>
      <w:r w:rsidRPr="00B56F71">
        <w:rPr>
          <w:color w:val="000000" w:themeColor="text1"/>
        </w:rPr>
        <w:t xml:space="preserve">  </w:t>
      </w:r>
      <w:r w:rsidRPr="00B56F71">
        <w:rPr>
          <w:color w:val="000000" w:themeColor="text1"/>
        </w:rPr>
        <w:t>综合调节池废水水质</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117"/>
        <w:gridCol w:w="1116"/>
        <w:gridCol w:w="1129"/>
        <w:gridCol w:w="1196"/>
        <w:gridCol w:w="1141"/>
        <w:gridCol w:w="1141"/>
        <w:gridCol w:w="1141"/>
        <w:gridCol w:w="1091"/>
      </w:tblGrid>
      <w:tr w:rsidR="00B56F71" w:rsidRPr="00B56F71" w:rsidTr="001C7801">
        <w:trPr>
          <w:jc w:val="center"/>
        </w:trPr>
        <w:tc>
          <w:tcPr>
            <w:tcW w:w="1111" w:type="dxa"/>
            <w:vMerge w:val="restart"/>
            <w:vAlign w:val="center"/>
          </w:tcPr>
          <w:p w:rsidR="001C7801" w:rsidRPr="00B56F71" w:rsidRDefault="001C7801" w:rsidP="001C7801">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类别</w:t>
            </w:r>
          </w:p>
        </w:tc>
        <w:tc>
          <w:tcPr>
            <w:tcW w:w="1109" w:type="dxa"/>
            <w:vMerge w:val="restart"/>
            <w:vAlign w:val="center"/>
          </w:tcPr>
          <w:p w:rsidR="001C7801" w:rsidRPr="00B56F71" w:rsidRDefault="001C7801" w:rsidP="001C7801">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废水量</w:t>
            </w:r>
            <w:r w:rsidRPr="00B56F71">
              <w:rPr>
                <w:rFonts w:ascii="Times New Roman" w:hAnsi="Times New Roman" w:cs="Times New Roman" w:hint="eastAsia"/>
                <w:b/>
                <w:color w:val="000000" w:themeColor="text1"/>
                <w:kern w:val="0"/>
                <w:sz w:val="21"/>
                <w:szCs w:val="20"/>
              </w:rPr>
              <w:t>t</w:t>
            </w:r>
            <w:r w:rsidRPr="00B56F71">
              <w:rPr>
                <w:rFonts w:ascii="Times New Roman" w:hAnsi="Times New Roman" w:cs="Times New Roman"/>
                <w:b/>
                <w:color w:val="000000" w:themeColor="text1"/>
                <w:kern w:val="0"/>
                <w:sz w:val="21"/>
                <w:szCs w:val="20"/>
              </w:rPr>
              <w:t>/a</w:t>
            </w:r>
          </w:p>
        </w:tc>
        <w:tc>
          <w:tcPr>
            <w:tcW w:w="6797" w:type="dxa"/>
            <w:gridSpan w:val="6"/>
            <w:vAlign w:val="center"/>
          </w:tcPr>
          <w:p w:rsidR="001C7801" w:rsidRPr="00B56F71" w:rsidRDefault="001C7801" w:rsidP="001C7801">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污染物</w:t>
            </w:r>
            <w:r w:rsidRPr="00B56F71">
              <w:rPr>
                <w:rFonts w:ascii="Times New Roman" w:hAnsi="Times New Roman" w:cs="Times New Roman"/>
                <w:b/>
                <w:color w:val="000000" w:themeColor="text1"/>
                <w:kern w:val="0"/>
                <w:sz w:val="21"/>
                <w:szCs w:val="20"/>
              </w:rPr>
              <w:t>（</w:t>
            </w:r>
            <w:r w:rsidRPr="00B56F71">
              <w:rPr>
                <w:rFonts w:ascii="Times New Roman" w:hAnsi="Times New Roman" w:cs="Times New Roman" w:hint="eastAsia"/>
                <w:b/>
                <w:color w:val="000000" w:themeColor="text1"/>
                <w:kern w:val="0"/>
                <w:sz w:val="21"/>
                <w:szCs w:val="20"/>
              </w:rPr>
              <w:t>mg</w:t>
            </w:r>
            <w:r w:rsidRPr="00B56F71">
              <w:rPr>
                <w:rFonts w:ascii="Times New Roman" w:hAnsi="Times New Roman" w:cs="Times New Roman"/>
                <w:b/>
                <w:color w:val="000000" w:themeColor="text1"/>
                <w:kern w:val="0"/>
                <w:sz w:val="21"/>
                <w:szCs w:val="20"/>
              </w:rPr>
              <w:t>/L</w:t>
            </w:r>
            <w:r w:rsidRPr="00B56F71">
              <w:rPr>
                <w:rFonts w:ascii="Times New Roman" w:hAnsi="Times New Roman" w:cs="Times New Roman"/>
                <w:b/>
                <w:color w:val="000000" w:themeColor="text1"/>
                <w:kern w:val="0"/>
                <w:sz w:val="21"/>
                <w:szCs w:val="20"/>
              </w:rPr>
              <w:t>）</w:t>
            </w:r>
          </w:p>
        </w:tc>
      </w:tr>
      <w:tr w:rsidR="00B56F71" w:rsidRPr="00B56F71" w:rsidTr="001C7801">
        <w:trPr>
          <w:jc w:val="center"/>
        </w:trPr>
        <w:tc>
          <w:tcPr>
            <w:tcW w:w="1111" w:type="dxa"/>
            <w:vMerge/>
            <w:vAlign w:val="center"/>
          </w:tcPr>
          <w:p w:rsidR="001C7801" w:rsidRPr="00B56F71" w:rsidRDefault="001C7801" w:rsidP="001C7801">
            <w:pPr>
              <w:widowControl/>
              <w:spacing w:line="240" w:lineRule="auto"/>
              <w:ind w:firstLineChars="0" w:firstLine="0"/>
              <w:jc w:val="center"/>
              <w:rPr>
                <w:rFonts w:ascii="Times New Roman" w:hAnsi="Times New Roman" w:cs="Times New Roman"/>
                <w:b/>
                <w:color w:val="000000" w:themeColor="text1"/>
                <w:kern w:val="0"/>
                <w:sz w:val="21"/>
                <w:szCs w:val="20"/>
              </w:rPr>
            </w:pPr>
          </w:p>
        </w:tc>
        <w:tc>
          <w:tcPr>
            <w:tcW w:w="1109" w:type="dxa"/>
            <w:vMerge/>
            <w:vAlign w:val="center"/>
          </w:tcPr>
          <w:p w:rsidR="001C7801" w:rsidRPr="00B56F71" w:rsidRDefault="001C7801" w:rsidP="001C7801">
            <w:pPr>
              <w:widowControl/>
              <w:spacing w:line="240" w:lineRule="auto"/>
              <w:ind w:firstLineChars="0" w:firstLine="0"/>
              <w:jc w:val="center"/>
              <w:rPr>
                <w:rFonts w:ascii="Times New Roman" w:hAnsi="Times New Roman" w:cs="Times New Roman"/>
                <w:b/>
                <w:color w:val="000000" w:themeColor="text1"/>
                <w:kern w:val="0"/>
                <w:sz w:val="21"/>
                <w:szCs w:val="20"/>
              </w:rPr>
            </w:pPr>
          </w:p>
        </w:tc>
        <w:tc>
          <w:tcPr>
            <w:tcW w:w="1122" w:type="dxa"/>
            <w:vAlign w:val="center"/>
          </w:tcPr>
          <w:p w:rsidR="001C7801" w:rsidRPr="00B56F71" w:rsidRDefault="001C7801" w:rsidP="001C7801">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b/>
                <w:color w:val="000000" w:themeColor="text1"/>
                <w:kern w:val="0"/>
                <w:sz w:val="21"/>
                <w:szCs w:val="20"/>
              </w:rPr>
              <w:t>COD</w:t>
            </w:r>
          </w:p>
        </w:tc>
        <w:tc>
          <w:tcPr>
            <w:tcW w:w="1189"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b/>
                <w:color w:val="000000" w:themeColor="text1"/>
                <w:kern w:val="0"/>
                <w:sz w:val="21"/>
                <w:szCs w:val="20"/>
              </w:rPr>
              <w:t>BOD</w:t>
            </w:r>
            <w:r w:rsidRPr="00B56F71">
              <w:rPr>
                <w:rFonts w:ascii="Times New Roman" w:hAnsi="Times New Roman" w:cs="Times New Roman"/>
                <w:b/>
                <w:color w:val="000000" w:themeColor="text1"/>
                <w:kern w:val="0"/>
                <w:sz w:val="21"/>
                <w:szCs w:val="20"/>
                <w:vertAlign w:val="subscript"/>
              </w:rPr>
              <w:t>5</w:t>
            </w:r>
          </w:p>
        </w:tc>
        <w:tc>
          <w:tcPr>
            <w:tcW w:w="1134"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b/>
                <w:color w:val="000000" w:themeColor="text1"/>
                <w:kern w:val="0"/>
                <w:sz w:val="21"/>
                <w:szCs w:val="20"/>
              </w:rPr>
              <w:t>SS</w:t>
            </w:r>
          </w:p>
        </w:tc>
        <w:tc>
          <w:tcPr>
            <w:tcW w:w="1134"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盐分</w:t>
            </w:r>
          </w:p>
        </w:tc>
        <w:tc>
          <w:tcPr>
            <w:tcW w:w="1134"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氨氮</w:t>
            </w:r>
          </w:p>
        </w:tc>
        <w:tc>
          <w:tcPr>
            <w:tcW w:w="1084"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石油类</w:t>
            </w:r>
          </w:p>
        </w:tc>
      </w:tr>
      <w:tr w:rsidR="00B56F71" w:rsidRPr="00B56F71" w:rsidTr="001C7801">
        <w:trPr>
          <w:jc w:val="center"/>
        </w:trPr>
        <w:tc>
          <w:tcPr>
            <w:tcW w:w="1111" w:type="dxa"/>
            <w:vAlign w:val="center"/>
          </w:tcPr>
          <w:p w:rsidR="001C7801" w:rsidRPr="00B56F71" w:rsidRDefault="001C7801" w:rsidP="001C7801">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hint="eastAsia"/>
                <w:color w:val="000000" w:themeColor="text1"/>
                <w:kern w:val="0"/>
                <w:sz w:val="21"/>
                <w:szCs w:val="20"/>
              </w:rPr>
              <w:t>综合废水</w:t>
            </w:r>
          </w:p>
        </w:tc>
        <w:tc>
          <w:tcPr>
            <w:tcW w:w="1109"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2853.147</w:t>
            </w:r>
          </w:p>
        </w:tc>
        <w:tc>
          <w:tcPr>
            <w:tcW w:w="1122"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4032.463</w:t>
            </w:r>
          </w:p>
        </w:tc>
        <w:tc>
          <w:tcPr>
            <w:tcW w:w="1189"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228.985</w:t>
            </w:r>
          </w:p>
        </w:tc>
        <w:tc>
          <w:tcPr>
            <w:tcW w:w="1134"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346.875</w:t>
            </w:r>
          </w:p>
        </w:tc>
        <w:tc>
          <w:tcPr>
            <w:tcW w:w="1134"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214.157</w:t>
            </w:r>
          </w:p>
        </w:tc>
        <w:tc>
          <w:tcPr>
            <w:tcW w:w="1134"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20.767</w:t>
            </w:r>
          </w:p>
        </w:tc>
        <w:tc>
          <w:tcPr>
            <w:tcW w:w="1084" w:type="dxa"/>
            <w:vAlign w:val="center"/>
          </w:tcPr>
          <w:p w:rsidR="001C7801" w:rsidRPr="00B56F71" w:rsidRDefault="00840232" w:rsidP="001C7801">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31.544</w:t>
            </w:r>
          </w:p>
        </w:tc>
      </w:tr>
    </w:tbl>
    <w:p w:rsidR="003A6C0C" w:rsidRPr="00B56F71" w:rsidRDefault="003A6C0C" w:rsidP="003A6C0C">
      <w:pPr>
        <w:ind w:firstLine="480"/>
        <w:rPr>
          <w:color w:val="000000" w:themeColor="text1"/>
        </w:rPr>
      </w:pPr>
      <w:r w:rsidRPr="00B56F71">
        <w:rPr>
          <w:rFonts w:hint="eastAsia"/>
          <w:color w:val="000000" w:themeColor="text1"/>
        </w:rPr>
        <w:t>（</w:t>
      </w:r>
      <w:r w:rsidR="00840232" w:rsidRPr="00B56F71">
        <w:rPr>
          <w:color w:val="000000" w:themeColor="text1"/>
        </w:rPr>
        <w:t>2</w:t>
      </w:r>
      <w:r w:rsidRPr="00B56F71">
        <w:rPr>
          <w:rFonts w:hint="eastAsia"/>
          <w:color w:val="000000" w:themeColor="text1"/>
        </w:rPr>
        <w:t>）</w:t>
      </w:r>
      <w:r w:rsidRPr="00B56F71">
        <w:rPr>
          <w:color w:val="000000" w:themeColor="text1"/>
        </w:rPr>
        <w:t>处理可行性分析</w:t>
      </w:r>
    </w:p>
    <w:p w:rsidR="003A6C0C" w:rsidRPr="00B56F71" w:rsidRDefault="003A6C0C" w:rsidP="003A6C0C">
      <w:pPr>
        <w:ind w:firstLine="480"/>
        <w:rPr>
          <w:color w:val="000000" w:themeColor="text1"/>
        </w:rPr>
      </w:pPr>
      <w:r w:rsidRPr="00B56F71">
        <w:rPr>
          <w:rFonts w:hint="eastAsia"/>
          <w:color w:val="000000" w:themeColor="text1"/>
        </w:rPr>
        <w:t>①</w:t>
      </w:r>
      <w:r w:rsidRPr="00B56F71">
        <w:rPr>
          <w:color w:val="000000" w:themeColor="text1"/>
        </w:rPr>
        <w:t>污水处理能力</w:t>
      </w:r>
    </w:p>
    <w:p w:rsidR="00840232" w:rsidRPr="00B56F71" w:rsidRDefault="00840232" w:rsidP="003A6C0C">
      <w:pPr>
        <w:ind w:firstLine="480"/>
        <w:rPr>
          <w:color w:val="000000" w:themeColor="text1"/>
          <w:szCs w:val="24"/>
        </w:rPr>
      </w:pPr>
      <w:r w:rsidRPr="00B56F71">
        <w:rPr>
          <w:rFonts w:cs="Times New Roman" w:hint="eastAsia"/>
          <w:color w:val="000000" w:themeColor="text1"/>
        </w:rPr>
        <w:t>厂区</w:t>
      </w:r>
      <w:r w:rsidRPr="00B56F71">
        <w:rPr>
          <w:rFonts w:cs="Times New Roman"/>
          <w:color w:val="000000" w:themeColor="text1"/>
        </w:rPr>
        <w:t>污水处理站处理能力为</w:t>
      </w:r>
      <w:r w:rsidRPr="00B56F71">
        <w:rPr>
          <w:rFonts w:cs="Times New Roman"/>
          <w:color w:val="000000" w:themeColor="text1"/>
        </w:rPr>
        <w:t>3</w:t>
      </w:r>
      <w:r w:rsidRPr="00B56F71">
        <w:rPr>
          <w:rFonts w:cs="Times New Roman" w:hint="eastAsia"/>
          <w:color w:val="000000" w:themeColor="text1"/>
        </w:rPr>
        <w:t>00</w:t>
      </w:r>
      <w:r w:rsidRPr="00B56F71">
        <w:rPr>
          <w:color w:val="000000" w:themeColor="text1"/>
          <w:szCs w:val="24"/>
        </w:rPr>
        <w:t>m</w:t>
      </w:r>
      <w:r w:rsidRPr="00B56F71">
        <w:rPr>
          <w:color w:val="000000" w:themeColor="text1"/>
          <w:szCs w:val="24"/>
          <w:vertAlign w:val="superscript"/>
        </w:rPr>
        <w:t>3</w:t>
      </w:r>
      <w:r w:rsidRPr="00B56F71">
        <w:rPr>
          <w:color w:val="000000" w:themeColor="text1"/>
          <w:szCs w:val="24"/>
        </w:rPr>
        <w:t>/d</w:t>
      </w:r>
      <w:r w:rsidRPr="00B56F71">
        <w:rPr>
          <w:rFonts w:hint="eastAsia"/>
          <w:color w:val="000000" w:themeColor="text1"/>
          <w:szCs w:val="24"/>
        </w:rPr>
        <w:t>，</w:t>
      </w:r>
      <w:r w:rsidRPr="00B56F71">
        <w:rPr>
          <w:rFonts w:hint="eastAsia"/>
          <w:color w:val="000000" w:themeColor="text1"/>
        </w:rPr>
        <w:t>现有工程</w:t>
      </w:r>
      <w:r w:rsidRPr="00B56F71">
        <w:rPr>
          <w:color w:val="000000" w:themeColor="text1"/>
        </w:rPr>
        <w:t>污水</w:t>
      </w:r>
      <w:r w:rsidRPr="00B56F71">
        <w:rPr>
          <w:rFonts w:hint="eastAsia"/>
          <w:color w:val="000000" w:themeColor="text1"/>
        </w:rPr>
        <w:t>产生量</w:t>
      </w:r>
      <w:r w:rsidRPr="00B56F71">
        <w:rPr>
          <w:color w:val="000000" w:themeColor="text1"/>
        </w:rPr>
        <w:t>为</w:t>
      </w:r>
      <w:r w:rsidRPr="00B56F71">
        <w:rPr>
          <w:color w:val="000000" w:themeColor="text1"/>
        </w:rPr>
        <w:t>189.149m</w:t>
      </w:r>
      <w:r w:rsidRPr="00B56F71">
        <w:rPr>
          <w:color w:val="000000" w:themeColor="text1"/>
          <w:vertAlign w:val="superscript"/>
        </w:rPr>
        <w:t>3</w:t>
      </w:r>
      <w:r w:rsidRPr="00B56F71">
        <w:rPr>
          <w:color w:val="000000" w:themeColor="text1"/>
        </w:rPr>
        <w:t>/d</w:t>
      </w:r>
      <w:r w:rsidRPr="00B56F71">
        <w:rPr>
          <w:rFonts w:hint="eastAsia"/>
          <w:color w:val="000000" w:themeColor="text1"/>
        </w:rPr>
        <w:t>，技改</w:t>
      </w:r>
      <w:r w:rsidRPr="00B56F71">
        <w:rPr>
          <w:color w:val="000000" w:themeColor="text1"/>
        </w:rPr>
        <w:t>项目</w:t>
      </w:r>
      <w:r w:rsidRPr="00B56F71">
        <w:rPr>
          <w:rFonts w:hint="eastAsia"/>
          <w:color w:val="000000" w:themeColor="text1"/>
        </w:rPr>
        <w:t>后全厂污水</w:t>
      </w:r>
      <w:r w:rsidRPr="00B56F71">
        <w:rPr>
          <w:color w:val="000000" w:themeColor="text1"/>
        </w:rPr>
        <w:t>产生量为</w:t>
      </w:r>
      <w:r w:rsidRPr="00B56F71">
        <w:rPr>
          <w:color w:val="000000" w:themeColor="text1"/>
        </w:rPr>
        <w:t>162.345m</w:t>
      </w:r>
      <w:r w:rsidRPr="00B56F71">
        <w:rPr>
          <w:color w:val="000000" w:themeColor="text1"/>
          <w:vertAlign w:val="superscript"/>
        </w:rPr>
        <w:t>3</w:t>
      </w:r>
      <w:r w:rsidRPr="00B56F71">
        <w:rPr>
          <w:color w:val="000000" w:themeColor="text1"/>
        </w:rPr>
        <w:t>/d</w:t>
      </w:r>
      <w:r w:rsidRPr="00B56F71">
        <w:rPr>
          <w:rFonts w:hint="eastAsia"/>
          <w:color w:val="000000" w:themeColor="text1"/>
        </w:rPr>
        <w:t>，废水</w:t>
      </w:r>
      <w:r w:rsidRPr="00B56F71">
        <w:rPr>
          <w:color w:val="000000" w:themeColor="text1"/>
        </w:rPr>
        <w:t>排放量减少</w:t>
      </w:r>
      <w:r w:rsidRPr="00B56F71">
        <w:rPr>
          <w:rFonts w:hint="eastAsia"/>
          <w:color w:val="000000" w:themeColor="text1"/>
        </w:rPr>
        <w:t>，</w:t>
      </w:r>
      <w:r w:rsidRPr="00B56F71">
        <w:rPr>
          <w:rFonts w:cs="Times New Roman"/>
          <w:color w:val="000000" w:themeColor="text1"/>
        </w:rPr>
        <w:t>在污水处理站的处理范围之内</w:t>
      </w:r>
      <w:r w:rsidRPr="00B56F71">
        <w:rPr>
          <w:rFonts w:hint="eastAsia"/>
          <w:color w:val="000000" w:themeColor="text1"/>
          <w:szCs w:val="24"/>
        </w:rPr>
        <w:t>。</w:t>
      </w:r>
    </w:p>
    <w:p w:rsidR="003A6C0C" w:rsidRPr="00B56F71" w:rsidRDefault="003A6C0C" w:rsidP="003A6C0C">
      <w:pPr>
        <w:ind w:firstLine="480"/>
        <w:rPr>
          <w:color w:val="000000" w:themeColor="text1"/>
          <w:szCs w:val="28"/>
        </w:rPr>
      </w:pPr>
      <w:r w:rsidRPr="00B56F71">
        <w:rPr>
          <w:rFonts w:hint="eastAsia"/>
          <w:color w:val="000000" w:themeColor="text1"/>
        </w:rPr>
        <w:t>②</w:t>
      </w:r>
      <w:r w:rsidRPr="00B56F71">
        <w:rPr>
          <w:color w:val="000000" w:themeColor="text1"/>
          <w:szCs w:val="28"/>
        </w:rPr>
        <w:t>分级处理效率</w:t>
      </w:r>
    </w:p>
    <w:p w:rsidR="003A6C0C" w:rsidRPr="00B56F71" w:rsidRDefault="003A6C0C" w:rsidP="003A6C0C">
      <w:pPr>
        <w:ind w:firstLine="480"/>
        <w:rPr>
          <w:color w:val="000000" w:themeColor="text1"/>
        </w:rPr>
      </w:pPr>
      <w:r w:rsidRPr="00B56F71">
        <w:rPr>
          <w:rFonts w:hint="eastAsia"/>
          <w:color w:val="000000" w:themeColor="text1"/>
          <w:szCs w:val="28"/>
        </w:rPr>
        <w:t>本项目</w:t>
      </w:r>
      <w:r w:rsidRPr="00B56F71">
        <w:rPr>
          <w:color w:val="000000" w:themeColor="text1"/>
          <w:szCs w:val="28"/>
        </w:rPr>
        <w:t>综合污水处理站</w:t>
      </w:r>
      <w:r w:rsidR="003E3DCA" w:rsidRPr="00B56F71">
        <w:rPr>
          <w:rFonts w:hint="eastAsia"/>
          <w:color w:val="000000" w:themeColor="text1"/>
          <w:szCs w:val="28"/>
        </w:rPr>
        <w:t>对</w:t>
      </w:r>
      <w:r w:rsidRPr="00B56F71">
        <w:rPr>
          <w:color w:val="000000" w:themeColor="text1"/>
          <w:szCs w:val="28"/>
        </w:rPr>
        <w:t>混合废水的分级处理效率，具体见表</w:t>
      </w:r>
      <w:r w:rsidRPr="00B56F71">
        <w:rPr>
          <w:color w:val="000000" w:themeColor="text1"/>
          <w:szCs w:val="28"/>
        </w:rPr>
        <w:t>6.</w:t>
      </w:r>
      <w:r w:rsidR="003E3DCA" w:rsidRPr="00B56F71">
        <w:rPr>
          <w:color w:val="000000" w:themeColor="text1"/>
          <w:szCs w:val="28"/>
        </w:rPr>
        <w:t>2-</w:t>
      </w:r>
      <w:r w:rsidR="00840232" w:rsidRPr="00B56F71">
        <w:rPr>
          <w:color w:val="000000" w:themeColor="text1"/>
          <w:szCs w:val="28"/>
        </w:rPr>
        <w:t>2</w:t>
      </w:r>
      <w:r w:rsidRPr="00B56F71">
        <w:rPr>
          <w:color w:val="000000" w:themeColor="text1"/>
          <w:szCs w:val="28"/>
        </w:rPr>
        <w:t>。</w:t>
      </w:r>
    </w:p>
    <w:p w:rsidR="003A6C0C" w:rsidRPr="00B56F71" w:rsidRDefault="003A6C0C" w:rsidP="00840232">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6.2-</w:t>
      </w:r>
      <w:r w:rsidR="00840232" w:rsidRPr="00B56F71">
        <w:rPr>
          <w:rFonts w:eastAsia="黑体"/>
          <w:color w:val="000000" w:themeColor="text1"/>
        </w:rPr>
        <w:t>2</w:t>
      </w:r>
      <w:r w:rsidRPr="00B56F71">
        <w:rPr>
          <w:rFonts w:eastAsia="黑体"/>
          <w:color w:val="000000" w:themeColor="text1"/>
          <w:szCs w:val="28"/>
        </w:rPr>
        <w:t xml:space="preserve">  </w:t>
      </w:r>
      <w:r w:rsidRPr="00B56F71">
        <w:rPr>
          <w:rFonts w:eastAsia="黑体"/>
          <w:color w:val="000000" w:themeColor="text1"/>
          <w:szCs w:val="28"/>
        </w:rPr>
        <w:t>污水处理站</w:t>
      </w:r>
      <w:r w:rsidRPr="00B56F71">
        <w:rPr>
          <w:rFonts w:eastAsia="黑体"/>
          <w:color w:val="000000" w:themeColor="text1"/>
        </w:rPr>
        <w:t>各处理单元去除效率</w:t>
      </w:r>
    </w:p>
    <w:tbl>
      <w:tblPr>
        <w:tblStyle w:val="afff7"/>
        <w:tblW w:w="9072" w:type="dxa"/>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00"/>
        <w:gridCol w:w="1137"/>
        <w:gridCol w:w="1136"/>
        <w:gridCol w:w="1134"/>
        <w:gridCol w:w="1274"/>
        <w:gridCol w:w="1133"/>
        <w:gridCol w:w="1133"/>
        <w:gridCol w:w="1225"/>
      </w:tblGrid>
      <w:tr w:rsidR="00B56F71" w:rsidRPr="00B56F71" w:rsidTr="00840232">
        <w:trPr>
          <w:jc w:val="center"/>
        </w:trPr>
        <w:tc>
          <w:tcPr>
            <w:tcW w:w="900" w:type="dxa"/>
            <w:vMerge w:val="restart"/>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工序</w:t>
            </w:r>
          </w:p>
        </w:tc>
        <w:tc>
          <w:tcPr>
            <w:tcW w:w="1137" w:type="dxa"/>
            <w:vMerge w:val="restart"/>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项目</w:t>
            </w:r>
          </w:p>
        </w:tc>
        <w:tc>
          <w:tcPr>
            <w:tcW w:w="7035" w:type="dxa"/>
            <w:gridSpan w:val="6"/>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污染物</w:t>
            </w:r>
            <w:r w:rsidRPr="00B56F71">
              <w:rPr>
                <w:rFonts w:ascii="Times New Roman" w:hAnsi="Times New Roman" w:cs="Times New Roman"/>
                <w:b/>
                <w:color w:val="000000" w:themeColor="text1"/>
                <w:kern w:val="0"/>
                <w:sz w:val="21"/>
                <w:szCs w:val="20"/>
              </w:rPr>
              <w:t>（</w:t>
            </w:r>
            <w:r w:rsidRPr="00B56F71">
              <w:rPr>
                <w:rFonts w:ascii="Times New Roman" w:hAnsi="Times New Roman" w:cs="Times New Roman" w:hint="eastAsia"/>
                <w:b/>
                <w:color w:val="000000" w:themeColor="text1"/>
                <w:kern w:val="0"/>
                <w:sz w:val="21"/>
                <w:szCs w:val="20"/>
              </w:rPr>
              <w:t>mg</w:t>
            </w:r>
            <w:r w:rsidRPr="00B56F71">
              <w:rPr>
                <w:rFonts w:ascii="Times New Roman" w:hAnsi="Times New Roman" w:cs="Times New Roman"/>
                <w:b/>
                <w:color w:val="000000" w:themeColor="text1"/>
                <w:kern w:val="0"/>
                <w:sz w:val="21"/>
                <w:szCs w:val="20"/>
              </w:rPr>
              <w:t>/L</w:t>
            </w:r>
            <w:r w:rsidRPr="00B56F71">
              <w:rPr>
                <w:rFonts w:ascii="Times New Roman" w:hAnsi="Times New Roman" w:cs="Times New Roman"/>
                <w:b/>
                <w:color w:val="000000" w:themeColor="text1"/>
                <w:kern w:val="0"/>
                <w:sz w:val="21"/>
                <w:szCs w:val="20"/>
              </w:rPr>
              <w:t>）</w:t>
            </w:r>
          </w:p>
        </w:tc>
      </w:tr>
      <w:tr w:rsidR="00B56F71" w:rsidRPr="00B56F71" w:rsidTr="00840232">
        <w:trPr>
          <w:jc w:val="center"/>
        </w:trPr>
        <w:tc>
          <w:tcPr>
            <w:tcW w:w="900" w:type="dxa"/>
            <w:vMerge/>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p>
        </w:tc>
        <w:tc>
          <w:tcPr>
            <w:tcW w:w="1137" w:type="dxa"/>
            <w:vMerge/>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p>
        </w:tc>
        <w:tc>
          <w:tcPr>
            <w:tcW w:w="1136"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b/>
                <w:color w:val="000000" w:themeColor="text1"/>
                <w:kern w:val="0"/>
                <w:sz w:val="21"/>
                <w:szCs w:val="20"/>
              </w:rPr>
              <w:t>COD</w:t>
            </w:r>
          </w:p>
        </w:tc>
        <w:tc>
          <w:tcPr>
            <w:tcW w:w="1134"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b/>
                <w:color w:val="000000" w:themeColor="text1"/>
                <w:kern w:val="0"/>
                <w:sz w:val="21"/>
                <w:szCs w:val="20"/>
              </w:rPr>
              <w:t>BOD</w:t>
            </w:r>
            <w:r w:rsidRPr="00B56F71">
              <w:rPr>
                <w:rFonts w:ascii="Times New Roman" w:hAnsi="Times New Roman" w:cs="Times New Roman"/>
                <w:b/>
                <w:color w:val="000000" w:themeColor="text1"/>
                <w:kern w:val="0"/>
                <w:sz w:val="21"/>
                <w:szCs w:val="20"/>
                <w:vertAlign w:val="subscript"/>
              </w:rPr>
              <w:t>5</w:t>
            </w:r>
          </w:p>
        </w:tc>
        <w:tc>
          <w:tcPr>
            <w:tcW w:w="1274"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b/>
                <w:color w:val="000000" w:themeColor="text1"/>
                <w:kern w:val="0"/>
                <w:sz w:val="21"/>
                <w:szCs w:val="20"/>
              </w:rPr>
              <w:t>SS</w:t>
            </w:r>
          </w:p>
        </w:tc>
        <w:tc>
          <w:tcPr>
            <w:tcW w:w="1133"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盐分</w:t>
            </w:r>
          </w:p>
        </w:tc>
        <w:tc>
          <w:tcPr>
            <w:tcW w:w="1133"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氨氮</w:t>
            </w:r>
          </w:p>
        </w:tc>
        <w:tc>
          <w:tcPr>
            <w:tcW w:w="1225"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b/>
                <w:color w:val="000000" w:themeColor="text1"/>
                <w:kern w:val="0"/>
                <w:sz w:val="21"/>
                <w:szCs w:val="20"/>
              </w:rPr>
            </w:pPr>
            <w:r w:rsidRPr="00B56F71">
              <w:rPr>
                <w:rFonts w:ascii="Times New Roman" w:hAnsi="Times New Roman" w:cs="Times New Roman" w:hint="eastAsia"/>
                <w:b/>
                <w:color w:val="000000" w:themeColor="text1"/>
                <w:kern w:val="0"/>
                <w:sz w:val="21"/>
                <w:szCs w:val="20"/>
              </w:rPr>
              <w:t>石油类</w:t>
            </w:r>
          </w:p>
        </w:tc>
      </w:tr>
      <w:tr w:rsidR="00B56F71" w:rsidRPr="00B56F71" w:rsidTr="00840232">
        <w:trPr>
          <w:jc w:val="center"/>
        </w:trPr>
        <w:tc>
          <w:tcPr>
            <w:tcW w:w="900" w:type="dxa"/>
            <w:vMerge w:val="restart"/>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hint="eastAsia"/>
                <w:color w:val="000000" w:themeColor="text1"/>
                <w:kern w:val="0"/>
                <w:sz w:val="21"/>
                <w:szCs w:val="20"/>
              </w:rPr>
              <w:t>水解池</w:t>
            </w:r>
          </w:p>
        </w:tc>
        <w:tc>
          <w:tcPr>
            <w:tcW w:w="1137"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进水</w:t>
            </w:r>
          </w:p>
        </w:tc>
        <w:tc>
          <w:tcPr>
            <w:tcW w:w="1136"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4032.463</w:t>
            </w:r>
          </w:p>
        </w:tc>
        <w:tc>
          <w:tcPr>
            <w:tcW w:w="1134"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228.985</w:t>
            </w:r>
          </w:p>
        </w:tc>
        <w:tc>
          <w:tcPr>
            <w:tcW w:w="1274"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346.875</w:t>
            </w:r>
          </w:p>
        </w:tc>
        <w:tc>
          <w:tcPr>
            <w:tcW w:w="1133"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214.157</w:t>
            </w:r>
          </w:p>
        </w:tc>
        <w:tc>
          <w:tcPr>
            <w:tcW w:w="1133"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20.767</w:t>
            </w:r>
          </w:p>
        </w:tc>
        <w:tc>
          <w:tcPr>
            <w:tcW w:w="1225"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31.544</w:t>
            </w:r>
          </w:p>
        </w:tc>
      </w:tr>
      <w:tr w:rsidR="00B56F71" w:rsidRPr="00B56F71" w:rsidTr="00840232">
        <w:trPr>
          <w:jc w:val="center"/>
        </w:trPr>
        <w:tc>
          <w:tcPr>
            <w:tcW w:w="900" w:type="dxa"/>
            <w:vMerge/>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p>
        </w:tc>
        <w:tc>
          <w:tcPr>
            <w:tcW w:w="1137"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处理效率（</w:t>
            </w:r>
            <w:r w:rsidRPr="00B56F71">
              <w:rPr>
                <w:rFonts w:ascii="Times New Roman" w:hAnsi="Times New Roman" w:cs="Times New Roman"/>
                <w:color w:val="000000" w:themeColor="text1"/>
                <w:kern w:val="0"/>
                <w:sz w:val="21"/>
                <w:szCs w:val="20"/>
              </w:rPr>
              <w:t>%</w:t>
            </w:r>
            <w:r w:rsidRPr="00B56F71">
              <w:rPr>
                <w:rFonts w:ascii="Times New Roman" w:hAnsi="Times New Roman" w:cs="Times New Roman"/>
                <w:color w:val="000000" w:themeColor="text1"/>
                <w:kern w:val="0"/>
                <w:sz w:val="21"/>
                <w:szCs w:val="20"/>
              </w:rPr>
              <w:t>）</w:t>
            </w:r>
          </w:p>
        </w:tc>
        <w:tc>
          <w:tcPr>
            <w:tcW w:w="1136"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40</w:t>
            </w:r>
          </w:p>
        </w:tc>
        <w:tc>
          <w:tcPr>
            <w:tcW w:w="1134"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40</w:t>
            </w:r>
          </w:p>
        </w:tc>
        <w:tc>
          <w:tcPr>
            <w:tcW w:w="1274"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10</w:t>
            </w:r>
          </w:p>
        </w:tc>
        <w:tc>
          <w:tcPr>
            <w:tcW w:w="1133"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hint="eastAsia"/>
                <w:color w:val="000000" w:themeColor="text1"/>
                <w:kern w:val="0"/>
                <w:sz w:val="21"/>
                <w:szCs w:val="20"/>
              </w:rPr>
              <w:t>0</w:t>
            </w:r>
          </w:p>
        </w:tc>
        <w:tc>
          <w:tcPr>
            <w:tcW w:w="1133"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35</w:t>
            </w:r>
          </w:p>
        </w:tc>
        <w:tc>
          <w:tcPr>
            <w:tcW w:w="1225"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10</w:t>
            </w:r>
          </w:p>
        </w:tc>
      </w:tr>
      <w:tr w:rsidR="00B56F71" w:rsidRPr="00B56F71" w:rsidTr="00840232">
        <w:trPr>
          <w:jc w:val="center"/>
        </w:trPr>
        <w:tc>
          <w:tcPr>
            <w:tcW w:w="900" w:type="dxa"/>
            <w:vMerge/>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p>
        </w:tc>
        <w:tc>
          <w:tcPr>
            <w:tcW w:w="1137"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出水</w:t>
            </w:r>
          </w:p>
        </w:tc>
        <w:tc>
          <w:tcPr>
            <w:tcW w:w="1136" w:type="dxa"/>
            <w:vAlign w:val="center"/>
          </w:tcPr>
          <w:p w:rsidR="00840232" w:rsidRPr="00B56F71" w:rsidRDefault="00840232" w:rsidP="00840232">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2419.478</w:t>
            </w:r>
          </w:p>
        </w:tc>
        <w:tc>
          <w:tcPr>
            <w:tcW w:w="1134"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137.391</w:t>
            </w:r>
          </w:p>
        </w:tc>
        <w:tc>
          <w:tcPr>
            <w:tcW w:w="1274"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312.188</w:t>
            </w:r>
          </w:p>
        </w:tc>
        <w:tc>
          <w:tcPr>
            <w:tcW w:w="1133"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214.157</w:t>
            </w:r>
          </w:p>
        </w:tc>
        <w:tc>
          <w:tcPr>
            <w:tcW w:w="1133"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13.499</w:t>
            </w:r>
          </w:p>
        </w:tc>
        <w:tc>
          <w:tcPr>
            <w:tcW w:w="1225"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28.390</w:t>
            </w:r>
          </w:p>
        </w:tc>
      </w:tr>
      <w:tr w:rsidR="00B56F71" w:rsidRPr="00B56F71" w:rsidTr="00840232">
        <w:trPr>
          <w:jc w:val="center"/>
        </w:trPr>
        <w:tc>
          <w:tcPr>
            <w:tcW w:w="900" w:type="dxa"/>
            <w:vMerge w:val="restart"/>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hint="eastAsia"/>
                <w:color w:val="000000" w:themeColor="text1"/>
                <w:kern w:val="0"/>
                <w:sz w:val="21"/>
                <w:szCs w:val="20"/>
              </w:rPr>
              <w:t>ICEAS</w:t>
            </w:r>
            <w:r w:rsidRPr="00B56F71">
              <w:rPr>
                <w:rFonts w:ascii="Times New Roman" w:hAnsi="Times New Roman" w:cs="Times New Roman" w:hint="eastAsia"/>
                <w:color w:val="000000" w:themeColor="text1"/>
                <w:kern w:val="0"/>
                <w:sz w:val="21"/>
                <w:szCs w:val="20"/>
              </w:rPr>
              <w:t>反应池</w:t>
            </w:r>
          </w:p>
        </w:tc>
        <w:tc>
          <w:tcPr>
            <w:tcW w:w="1137"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进水</w:t>
            </w:r>
          </w:p>
        </w:tc>
        <w:tc>
          <w:tcPr>
            <w:tcW w:w="1136"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2419.478</w:t>
            </w:r>
          </w:p>
        </w:tc>
        <w:tc>
          <w:tcPr>
            <w:tcW w:w="1134"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137.391</w:t>
            </w:r>
          </w:p>
        </w:tc>
        <w:tc>
          <w:tcPr>
            <w:tcW w:w="1274"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312.188</w:t>
            </w:r>
          </w:p>
        </w:tc>
        <w:tc>
          <w:tcPr>
            <w:tcW w:w="1133"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214.157</w:t>
            </w:r>
          </w:p>
        </w:tc>
        <w:tc>
          <w:tcPr>
            <w:tcW w:w="1133"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13.499</w:t>
            </w:r>
          </w:p>
        </w:tc>
        <w:tc>
          <w:tcPr>
            <w:tcW w:w="1225"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28.390</w:t>
            </w:r>
          </w:p>
        </w:tc>
      </w:tr>
      <w:tr w:rsidR="00B56F71" w:rsidRPr="00B56F71" w:rsidTr="00840232">
        <w:trPr>
          <w:jc w:val="center"/>
        </w:trPr>
        <w:tc>
          <w:tcPr>
            <w:tcW w:w="900" w:type="dxa"/>
            <w:vMerge/>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p>
        </w:tc>
        <w:tc>
          <w:tcPr>
            <w:tcW w:w="1137"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处理效率（</w:t>
            </w:r>
            <w:r w:rsidRPr="00B56F71">
              <w:rPr>
                <w:rFonts w:ascii="Times New Roman" w:hAnsi="Times New Roman" w:cs="Times New Roman"/>
                <w:color w:val="000000" w:themeColor="text1"/>
                <w:kern w:val="0"/>
                <w:sz w:val="21"/>
                <w:szCs w:val="20"/>
              </w:rPr>
              <w:t>%</w:t>
            </w:r>
            <w:r w:rsidRPr="00B56F71">
              <w:rPr>
                <w:rFonts w:ascii="Times New Roman" w:hAnsi="Times New Roman" w:cs="Times New Roman"/>
                <w:color w:val="000000" w:themeColor="text1"/>
                <w:kern w:val="0"/>
                <w:sz w:val="21"/>
                <w:szCs w:val="20"/>
              </w:rPr>
              <w:t>）</w:t>
            </w:r>
          </w:p>
        </w:tc>
        <w:tc>
          <w:tcPr>
            <w:tcW w:w="1136"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90</w:t>
            </w:r>
          </w:p>
        </w:tc>
        <w:tc>
          <w:tcPr>
            <w:tcW w:w="1134"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90</w:t>
            </w:r>
          </w:p>
        </w:tc>
        <w:tc>
          <w:tcPr>
            <w:tcW w:w="1274"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hint="eastAsia"/>
                <w:color w:val="000000" w:themeColor="text1"/>
                <w:kern w:val="0"/>
                <w:sz w:val="21"/>
                <w:szCs w:val="20"/>
              </w:rPr>
              <w:t>75</w:t>
            </w:r>
          </w:p>
        </w:tc>
        <w:tc>
          <w:tcPr>
            <w:tcW w:w="1133"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hint="eastAsia"/>
                <w:color w:val="000000" w:themeColor="text1"/>
                <w:kern w:val="0"/>
                <w:sz w:val="21"/>
                <w:szCs w:val="20"/>
              </w:rPr>
              <w:t>0</w:t>
            </w:r>
          </w:p>
        </w:tc>
        <w:tc>
          <w:tcPr>
            <w:tcW w:w="1133"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70</w:t>
            </w:r>
          </w:p>
        </w:tc>
        <w:tc>
          <w:tcPr>
            <w:tcW w:w="1225"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hint="eastAsia"/>
                <w:color w:val="000000" w:themeColor="text1"/>
                <w:kern w:val="0"/>
                <w:sz w:val="21"/>
                <w:szCs w:val="20"/>
              </w:rPr>
              <w:t>10</w:t>
            </w:r>
          </w:p>
        </w:tc>
      </w:tr>
      <w:tr w:rsidR="00B56F71" w:rsidRPr="00B56F71" w:rsidTr="00840232">
        <w:trPr>
          <w:jc w:val="center"/>
        </w:trPr>
        <w:tc>
          <w:tcPr>
            <w:tcW w:w="900" w:type="dxa"/>
            <w:vMerge/>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p>
        </w:tc>
        <w:tc>
          <w:tcPr>
            <w:tcW w:w="1137"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出水</w:t>
            </w:r>
          </w:p>
        </w:tc>
        <w:tc>
          <w:tcPr>
            <w:tcW w:w="1136" w:type="dxa"/>
            <w:vAlign w:val="center"/>
          </w:tcPr>
          <w:p w:rsidR="00840232" w:rsidRPr="00B56F71" w:rsidRDefault="00840232" w:rsidP="00840232">
            <w:pPr>
              <w:widowControl/>
              <w:adjustRightInd/>
              <w:snapToGrid/>
              <w:spacing w:line="240" w:lineRule="auto"/>
              <w:ind w:firstLineChars="0" w:firstLine="0"/>
              <w:jc w:val="center"/>
              <w:rPr>
                <w:rFonts w:ascii="Times New Roman" w:hAnsi="Times New Roman" w:cs="Times New Roman"/>
                <w:color w:val="000000" w:themeColor="text1"/>
                <w:kern w:val="0"/>
                <w:sz w:val="21"/>
                <w:szCs w:val="21"/>
              </w:rPr>
            </w:pPr>
            <w:r w:rsidRPr="00B56F71">
              <w:rPr>
                <w:rFonts w:ascii="Times New Roman" w:hAnsi="Times New Roman" w:cs="Times New Roman"/>
                <w:color w:val="000000" w:themeColor="text1"/>
                <w:sz w:val="21"/>
                <w:szCs w:val="21"/>
              </w:rPr>
              <w:t>241.948</w:t>
            </w:r>
          </w:p>
        </w:tc>
        <w:tc>
          <w:tcPr>
            <w:tcW w:w="1134"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13.739</w:t>
            </w:r>
          </w:p>
        </w:tc>
        <w:tc>
          <w:tcPr>
            <w:tcW w:w="1274"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78.047</w:t>
            </w:r>
          </w:p>
        </w:tc>
        <w:tc>
          <w:tcPr>
            <w:tcW w:w="1133"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214.157</w:t>
            </w:r>
          </w:p>
        </w:tc>
        <w:tc>
          <w:tcPr>
            <w:tcW w:w="1133"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4.050</w:t>
            </w:r>
          </w:p>
        </w:tc>
        <w:tc>
          <w:tcPr>
            <w:tcW w:w="1225" w:type="dxa"/>
            <w:vAlign w:val="center"/>
          </w:tcPr>
          <w:p w:rsidR="00840232" w:rsidRPr="00B56F71" w:rsidRDefault="00840232" w:rsidP="00840232">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25.551</w:t>
            </w:r>
          </w:p>
        </w:tc>
      </w:tr>
      <w:tr w:rsidR="00B56F71" w:rsidRPr="00B56F71" w:rsidTr="00840232">
        <w:trPr>
          <w:jc w:val="center"/>
        </w:trPr>
        <w:tc>
          <w:tcPr>
            <w:tcW w:w="2037" w:type="dxa"/>
            <w:gridSpan w:val="2"/>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hint="eastAsia"/>
                <w:color w:val="000000" w:themeColor="text1"/>
                <w:kern w:val="0"/>
                <w:sz w:val="21"/>
                <w:szCs w:val="20"/>
              </w:rPr>
              <w:t>接管标准</w:t>
            </w:r>
          </w:p>
        </w:tc>
        <w:tc>
          <w:tcPr>
            <w:tcW w:w="1136" w:type="dxa"/>
            <w:vAlign w:val="center"/>
          </w:tcPr>
          <w:p w:rsidR="00840232" w:rsidRPr="00B56F71" w:rsidRDefault="00743F91"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450</w:t>
            </w:r>
          </w:p>
        </w:tc>
        <w:tc>
          <w:tcPr>
            <w:tcW w:w="1134" w:type="dxa"/>
            <w:vAlign w:val="center"/>
          </w:tcPr>
          <w:p w:rsidR="00840232" w:rsidRPr="00B56F71" w:rsidRDefault="00743F91"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150</w:t>
            </w:r>
          </w:p>
        </w:tc>
        <w:tc>
          <w:tcPr>
            <w:tcW w:w="1274" w:type="dxa"/>
            <w:vAlign w:val="center"/>
          </w:tcPr>
          <w:p w:rsidR="00840232" w:rsidRPr="00B56F71" w:rsidRDefault="00743F91"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300</w:t>
            </w:r>
          </w:p>
        </w:tc>
        <w:tc>
          <w:tcPr>
            <w:tcW w:w="1133"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hint="eastAsia"/>
                <w:color w:val="000000" w:themeColor="text1"/>
                <w:kern w:val="0"/>
                <w:sz w:val="21"/>
                <w:szCs w:val="20"/>
              </w:rPr>
              <w:t>/</w:t>
            </w:r>
          </w:p>
        </w:tc>
        <w:tc>
          <w:tcPr>
            <w:tcW w:w="1133" w:type="dxa"/>
            <w:vAlign w:val="center"/>
          </w:tcPr>
          <w:p w:rsidR="00840232" w:rsidRPr="00B56F71" w:rsidRDefault="00743F91"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30</w:t>
            </w:r>
          </w:p>
        </w:tc>
        <w:tc>
          <w:tcPr>
            <w:tcW w:w="1225" w:type="dxa"/>
            <w:vAlign w:val="center"/>
          </w:tcPr>
          <w:p w:rsidR="00840232" w:rsidRPr="00B56F71" w:rsidRDefault="00840232" w:rsidP="00840232">
            <w:pPr>
              <w:widowControl/>
              <w:spacing w:line="240" w:lineRule="auto"/>
              <w:ind w:firstLineChars="0" w:firstLine="0"/>
              <w:jc w:val="center"/>
              <w:rPr>
                <w:rFonts w:ascii="Times New Roman" w:hAnsi="Times New Roman" w:cs="Times New Roman"/>
                <w:color w:val="000000" w:themeColor="text1"/>
                <w:kern w:val="0"/>
                <w:sz w:val="21"/>
                <w:szCs w:val="20"/>
              </w:rPr>
            </w:pPr>
            <w:r w:rsidRPr="00B56F71">
              <w:rPr>
                <w:rFonts w:ascii="Times New Roman" w:hAnsi="Times New Roman" w:cs="Times New Roman"/>
                <w:color w:val="000000" w:themeColor="text1"/>
                <w:kern w:val="0"/>
                <w:sz w:val="21"/>
                <w:szCs w:val="20"/>
              </w:rPr>
              <w:t>30</w:t>
            </w:r>
          </w:p>
        </w:tc>
      </w:tr>
    </w:tbl>
    <w:p w:rsidR="006A0977" w:rsidRPr="00B56F71" w:rsidRDefault="006A0977" w:rsidP="00781B3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6.2.2</w:t>
      </w:r>
      <w:r w:rsidRPr="00B56F71">
        <w:rPr>
          <w:rFonts w:eastAsia="宋体" w:cs="Times New Roman" w:hint="eastAsia"/>
          <w:b/>
          <w:color w:val="000000" w:themeColor="text1"/>
          <w:sz w:val="24"/>
        </w:rPr>
        <w:t>园区污水处理厂接管可行性</w:t>
      </w:r>
    </w:p>
    <w:p w:rsidR="006A0977" w:rsidRPr="00B56F71" w:rsidRDefault="006A0977" w:rsidP="000F2498">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6</w:t>
      </w:r>
      <w:r w:rsidRPr="00B56F71">
        <w:rPr>
          <w:rFonts w:cs="Times New Roman" w:hint="eastAsia"/>
          <w:b/>
          <w:color w:val="000000" w:themeColor="text1"/>
        </w:rPr>
        <w:t>.</w:t>
      </w:r>
      <w:r w:rsidRPr="00B56F71">
        <w:rPr>
          <w:rFonts w:cs="Times New Roman"/>
          <w:b/>
          <w:color w:val="000000" w:themeColor="text1"/>
        </w:rPr>
        <w:t>2</w:t>
      </w:r>
      <w:r w:rsidRPr="00B56F71">
        <w:rPr>
          <w:rFonts w:cs="Times New Roman" w:hint="eastAsia"/>
          <w:b/>
          <w:color w:val="000000" w:themeColor="text1"/>
        </w:rPr>
        <w:t>.</w:t>
      </w:r>
      <w:r w:rsidRPr="00B56F71">
        <w:rPr>
          <w:rFonts w:cs="Times New Roman"/>
          <w:b/>
          <w:color w:val="000000" w:themeColor="text1"/>
        </w:rPr>
        <w:t>2</w:t>
      </w:r>
      <w:r w:rsidRPr="00B56F71">
        <w:rPr>
          <w:rFonts w:cs="Times New Roman" w:hint="eastAsia"/>
          <w:b/>
          <w:color w:val="000000" w:themeColor="text1"/>
        </w:rPr>
        <w:t>.1</w:t>
      </w:r>
      <w:r w:rsidRPr="00B56F71">
        <w:rPr>
          <w:rFonts w:cs="Times New Roman" w:hint="eastAsia"/>
          <w:b/>
          <w:color w:val="000000" w:themeColor="text1"/>
        </w:rPr>
        <w:t>园区污水处理厂简介</w:t>
      </w:r>
    </w:p>
    <w:p w:rsidR="005C50C6" w:rsidRPr="00B56F71" w:rsidRDefault="00743F91" w:rsidP="00743F91">
      <w:pPr>
        <w:ind w:firstLine="480"/>
        <w:rPr>
          <w:rFonts w:cs="宋体"/>
          <w:color w:val="000000" w:themeColor="text1"/>
          <w:kern w:val="0"/>
          <w:szCs w:val="24"/>
        </w:rPr>
      </w:pPr>
      <w:r w:rsidRPr="00B56F71">
        <w:rPr>
          <w:rFonts w:cs="宋体" w:hint="eastAsia"/>
          <w:color w:val="000000" w:themeColor="text1"/>
          <w:kern w:val="0"/>
          <w:szCs w:val="24"/>
        </w:rPr>
        <w:t>颍上第二污水处理厂分两期建设，一期处理能力</w:t>
      </w:r>
      <w:r w:rsidRPr="00B56F71">
        <w:rPr>
          <w:rFonts w:cs="宋体" w:hint="eastAsia"/>
          <w:color w:val="000000" w:themeColor="text1"/>
          <w:kern w:val="0"/>
          <w:szCs w:val="24"/>
        </w:rPr>
        <w:t>3</w:t>
      </w:r>
      <w:r w:rsidRPr="00B56F71">
        <w:rPr>
          <w:rFonts w:cs="宋体" w:hint="eastAsia"/>
          <w:color w:val="000000" w:themeColor="text1"/>
          <w:kern w:val="0"/>
          <w:szCs w:val="24"/>
        </w:rPr>
        <w:t>万立方米</w:t>
      </w:r>
      <w:r w:rsidRPr="00B56F71">
        <w:rPr>
          <w:rFonts w:cs="宋体" w:hint="eastAsia"/>
          <w:color w:val="000000" w:themeColor="text1"/>
          <w:kern w:val="0"/>
          <w:szCs w:val="24"/>
        </w:rPr>
        <w:t>/</w:t>
      </w:r>
      <w:r w:rsidRPr="00B56F71">
        <w:rPr>
          <w:rFonts w:cs="宋体" w:hint="eastAsia"/>
          <w:color w:val="000000" w:themeColor="text1"/>
          <w:kern w:val="0"/>
          <w:szCs w:val="24"/>
        </w:rPr>
        <w:t>日，最终形成</w:t>
      </w:r>
      <w:r w:rsidRPr="00B56F71">
        <w:rPr>
          <w:rFonts w:cs="宋体" w:hint="eastAsia"/>
          <w:color w:val="000000" w:themeColor="text1"/>
          <w:kern w:val="0"/>
          <w:szCs w:val="24"/>
        </w:rPr>
        <w:t>6</w:t>
      </w:r>
      <w:r w:rsidRPr="00B56F71">
        <w:rPr>
          <w:rFonts w:cs="宋体" w:hint="eastAsia"/>
          <w:color w:val="000000" w:themeColor="text1"/>
          <w:kern w:val="0"/>
          <w:szCs w:val="24"/>
        </w:rPr>
        <w:t>万立方米</w:t>
      </w:r>
      <w:r w:rsidRPr="00B56F71">
        <w:rPr>
          <w:rFonts w:cs="宋体" w:hint="eastAsia"/>
          <w:color w:val="000000" w:themeColor="text1"/>
          <w:kern w:val="0"/>
          <w:szCs w:val="24"/>
        </w:rPr>
        <w:t>/</w:t>
      </w:r>
      <w:r w:rsidRPr="00B56F71">
        <w:rPr>
          <w:rFonts w:cs="宋体" w:hint="eastAsia"/>
          <w:color w:val="000000" w:themeColor="text1"/>
          <w:kern w:val="0"/>
          <w:szCs w:val="24"/>
        </w:rPr>
        <w:t>日处理污水能力。目前颍上第二污水处理厂一期</w:t>
      </w:r>
      <w:r w:rsidRPr="00B56F71">
        <w:rPr>
          <w:rFonts w:cs="宋体"/>
          <w:color w:val="000000" w:themeColor="text1"/>
          <w:kern w:val="0"/>
          <w:szCs w:val="24"/>
        </w:rPr>
        <w:t>工程已建设投产，</w:t>
      </w:r>
      <w:r w:rsidRPr="00B56F71">
        <w:rPr>
          <w:rFonts w:hint="eastAsia"/>
          <w:color w:val="000000" w:themeColor="text1"/>
          <w:kern w:val="0"/>
          <w:szCs w:val="24"/>
        </w:rPr>
        <w:t>设计日处理规模为</w:t>
      </w:r>
      <w:r w:rsidRPr="00B56F71">
        <w:rPr>
          <w:color w:val="000000" w:themeColor="text1"/>
          <w:kern w:val="0"/>
          <w:szCs w:val="24"/>
        </w:rPr>
        <w:t>3</w:t>
      </w:r>
      <w:r w:rsidRPr="00B56F71">
        <w:rPr>
          <w:rFonts w:hint="eastAsia"/>
          <w:color w:val="000000" w:themeColor="text1"/>
          <w:kern w:val="0"/>
          <w:szCs w:val="24"/>
        </w:rPr>
        <w:t>万吨</w:t>
      </w:r>
      <w:r w:rsidRPr="00B56F71">
        <w:rPr>
          <w:rFonts w:hint="eastAsia"/>
          <w:color w:val="000000" w:themeColor="text1"/>
          <w:kern w:val="0"/>
          <w:szCs w:val="24"/>
        </w:rPr>
        <w:t>/</w:t>
      </w:r>
      <w:r w:rsidRPr="00B56F71">
        <w:rPr>
          <w:rFonts w:hint="eastAsia"/>
          <w:color w:val="000000" w:themeColor="text1"/>
          <w:kern w:val="0"/>
          <w:szCs w:val="24"/>
        </w:rPr>
        <w:t>日</w:t>
      </w:r>
      <w:r w:rsidR="005C50C6" w:rsidRPr="00B56F71">
        <w:rPr>
          <w:rFonts w:hint="eastAsia"/>
          <w:color w:val="000000" w:themeColor="text1"/>
          <w:kern w:val="0"/>
          <w:szCs w:val="24"/>
        </w:rPr>
        <w:t>，位于纬一路和经四路交叉口东南角。</w:t>
      </w:r>
      <w:r w:rsidRPr="00B56F71">
        <w:rPr>
          <w:rFonts w:hint="eastAsia"/>
          <w:color w:val="000000" w:themeColor="text1"/>
          <w:kern w:val="0"/>
          <w:szCs w:val="24"/>
        </w:rPr>
        <w:t>颍上第二污水处理厂</w:t>
      </w:r>
      <w:r w:rsidR="005C50C6" w:rsidRPr="00B56F71">
        <w:rPr>
          <w:rFonts w:hint="eastAsia"/>
          <w:color w:val="000000" w:themeColor="text1"/>
          <w:kern w:val="0"/>
          <w:szCs w:val="24"/>
        </w:rPr>
        <w:t>处理工艺采用二级生化处理加深度处理工艺，确保污水达到《城镇污水处理厂污染物排放标准》（</w:t>
      </w:r>
      <w:r w:rsidR="005C50C6" w:rsidRPr="00B56F71">
        <w:rPr>
          <w:rFonts w:hint="eastAsia"/>
          <w:color w:val="000000" w:themeColor="text1"/>
          <w:kern w:val="0"/>
          <w:szCs w:val="24"/>
        </w:rPr>
        <w:t>GB18918-2002</w:t>
      </w:r>
      <w:r w:rsidR="005C50C6" w:rsidRPr="00B56F71">
        <w:rPr>
          <w:rFonts w:hint="eastAsia"/>
          <w:color w:val="000000" w:themeColor="text1"/>
          <w:kern w:val="0"/>
          <w:szCs w:val="24"/>
        </w:rPr>
        <w:t>）一级</w:t>
      </w:r>
      <w:r w:rsidR="005C50C6" w:rsidRPr="00B56F71">
        <w:rPr>
          <w:rFonts w:hint="eastAsia"/>
          <w:color w:val="000000" w:themeColor="text1"/>
          <w:kern w:val="0"/>
          <w:szCs w:val="24"/>
        </w:rPr>
        <w:t>A</w:t>
      </w:r>
      <w:r w:rsidR="005C50C6" w:rsidRPr="00B56F71">
        <w:rPr>
          <w:rFonts w:hint="eastAsia"/>
          <w:color w:val="000000" w:themeColor="text1"/>
          <w:kern w:val="0"/>
          <w:szCs w:val="24"/>
        </w:rPr>
        <w:t>标准。根据进出水要求，颍上第二污水处理厂采用改进型</w:t>
      </w:r>
      <w:r w:rsidR="005C50C6" w:rsidRPr="00B56F71">
        <w:rPr>
          <w:rFonts w:hint="eastAsia"/>
          <w:color w:val="000000" w:themeColor="text1"/>
          <w:kern w:val="0"/>
          <w:szCs w:val="24"/>
        </w:rPr>
        <w:t>SBR</w:t>
      </w:r>
      <w:r w:rsidR="005C50C6" w:rsidRPr="00B56F71">
        <w:rPr>
          <w:rFonts w:hint="eastAsia"/>
          <w:color w:val="000000" w:themeColor="text1"/>
          <w:kern w:val="0"/>
          <w:szCs w:val="24"/>
        </w:rPr>
        <w:t>法（</w:t>
      </w:r>
      <w:r w:rsidR="005C50C6" w:rsidRPr="00B56F71">
        <w:rPr>
          <w:rFonts w:hint="eastAsia"/>
          <w:color w:val="000000" w:themeColor="text1"/>
          <w:kern w:val="0"/>
          <w:szCs w:val="24"/>
        </w:rPr>
        <w:t>A/O-SBR</w:t>
      </w:r>
      <w:r w:rsidR="005C50C6" w:rsidRPr="00B56F71">
        <w:rPr>
          <w:rFonts w:hint="eastAsia"/>
          <w:color w:val="000000" w:themeColor="text1"/>
          <w:kern w:val="0"/>
          <w:szCs w:val="24"/>
        </w:rPr>
        <w:t>）工艺。具体工艺流程见图</w:t>
      </w:r>
      <w:r w:rsidR="005C50C6" w:rsidRPr="00B56F71">
        <w:rPr>
          <w:rFonts w:hint="eastAsia"/>
          <w:color w:val="000000" w:themeColor="text1"/>
          <w:kern w:val="0"/>
          <w:szCs w:val="24"/>
        </w:rPr>
        <w:t>6.</w:t>
      </w:r>
      <w:r w:rsidR="005C50C6" w:rsidRPr="00B56F71">
        <w:rPr>
          <w:color w:val="000000" w:themeColor="text1"/>
          <w:kern w:val="0"/>
          <w:szCs w:val="24"/>
        </w:rPr>
        <w:t>2</w:t>
      </w:r>
      <w:r w:rsidR="005C50C6" w:rsidRPr="00B56F71">
        <w:rPr>
          <w:rFonts w:hint="eastAsia"/>
          <w:color w:val="000000" w:themeColor="text1"/>
          <w:kern w:val="0"/>
          <w:szCs w:val="24"/>
        </w:rPr>
        <w:t>-2</w:t>
      </w:r>
      <w:r w:rsidR="005C50C6" w:rsidRPr="00B56F71">
        <w:rPr>
          <w:rFonts w:hint="eastAsia"/>
          <w:color w:val="000000" w:themeColor="text1"/>
          <w:kern w:val="0"/>
          <w:szCs w:val="24"/>
        </w:rPr>
        <w:t>。</w:t>
      </w:r>
    </w:p>
    <w:p w:rsidR="005C50C6" w:rsidRPr="00B56F71" w:rsidRDefault="005C50C6" w:rsidP="005C50C6">
      <w:pPr>
        <w:ind w:firstLine="480"/>
        <w:jc w:val="center"/>
        <w:rPr>
          <w:color w:val="000000" w:themeColor="text1"/>
          <w:kern w:val="0"/>
          <w:szCs w:val="24"/>
        </w:rPr>
      </w:pPr>
      <w:r w:rsidRPr="00B56F71">
        <w:rPr>
          <w:noProof/>
          <w:color w:val="000000" w:themeColor="text1"/>
        </w:rPr>
        <w:lastRenderedPageBreak/>
        <w:drawing>
          <wp:inline distT="0" distB="0" distL="0" distR="0" wp14:anchorId="6243CF78" wp14:editId="5E7B085B">
            <wp:extent cx="5400675" cy="324577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16738" cy="3255424"/>
                    </a:xfrm>
                    <a:prstGeom prst="rect">
                      <a:avLst/>
                    </a:prstGeom>
                    <a:noFill/>
                    <a:ln>
                      <a:noFill/>
                    </a:ln>
                  </pic:spPr>
                </pic:pic>
              </a:graphicData>
            </a:graphic>
          </wp:inline>
        </w:drawing>
      </w:r>
    </w:p>
    <w:p w:rsidR="003B4FE4" w:rsidRPr="00B56F71" w:rsidRDefault="003B4FE4" w:rsidP="00C8378F">
      <w:pPr>
        <w:pStyle w:val="afffff5"/>
        <w:rPr>
          <w:color w:val="000000" w:themeColor="text1"/>
        </w:rPr>
      </w:pPr>
      <w:r w:rsidRPr="00B56F71">
        <w:rPr>
          <w:rFonts w:hint="eastAsia"/>
          <w:color w:val="000000" w:themeColor="text1"/>
        </w:rPr>
        <w:t>图</w:t>
      </w:r>
      <w:r w:rsidRPr="00B56F71">
        <w:rPr>
          <w:rFonts w:hint="eastAsia"/>
          <w:color w:val="000000" w:themeColor="text1"/>
        </w:rPr>
        <w:t>6.</w:t>
      </w:r>
      <w:r w:rsidRPr="00B56F71">
        <w:rPr>
          <w:color w:val="000000" w:themeColor="text1"/>
        </w:rPr>
        <w:t xml:space="preserve">2-2  </w:t>
      </w:r>
      <w:r w:rsidR="00743F91" w:rsidRPr="00B56F71">
        <w:rPr>
          <w:rFonts w:hint="eastAsia"/>
          <w:color w:val="000000" w:themeColor="text1"/>
        </w:rPr>
        <w:t>颍上第二污水处理厂</w:t>
      </w:r>
      <w:r w:rsidRPr="00B56F71">
        <w:rPr>
          <w:color w:val="000000" w:themeColor="text1"/>
        </w:rPr>
        <w:t>工艺流程图</w:t>
      </w:r>
    </w:p>
    <w:p w:rsidR="00743F91" w:rsidRPr="00B56F71" w:rsidRDefault="003B4FE4" w:rsidP="00743F91">
      <w:pPr>
        <w:ind w:firstLine="482"/>
        <w:rPr>
          <w:color w:val="000000" w:themeColor="text1"/>
        </w:rPr>
      </w:pPr>
      <w:r w:rsidRPr="00B56F71">
        <w:rPr>
          <w:rFonts w:hint="eastAsia"/>
          <w:b/>
          <w:color w:val="000000" w:themeColor="text1"/>
        </w:rPr>
        <w:t>流程说明：</w:t>
      </w:r>
      <w:r w:rsidR="00743F91" w:rsidRPr="00B56F71">
        <w:rPr>
          <w:rFonts w:hint="eastAsia"/>
          <w:color w:val="000000" w:themeColor="text1"/>
        </w:rPr>
        <w:t>SBR</w:t>
      </w:r>
      <w:r w:rsidR="00743F91" w:rsidRPr="00B56F71">
        <w:rPr>
          <w:rFonts w:hint="eastAsia"/>
          <w:color w:val="000000" w:themeColor="text1"/>
        </w:rPr>
        <w:t>（</w:t>
      </w:r>
      <w:r w:rsidR="00743F91" w:rsidRPr="00B56F71">
        <w:rPr>
          <w:rFonts w:hint="eastAsia"/>
          <w:color w:val="000000" w:themeColor="text1"/>
        </w:rPr>
        <w:t>A/O-SBR</w:t>
      </w:r>
      <w:r w:rsidR="00743F91" w:rsidRPr="00B56F71">
        <w:rPr>
          <w:rFonts w:hint="eastAsia"/>
          <w:color w:val="000000" w:themeColor="text1"/>
        </w:rPr>
        <w:t>）为改良式连续流序批反应器，它是在传统的</w:t>
      </w:r>
      <w:r w:rsidR="00743F91" w:rsidRPr="00B56F71">
        <w:rPr>
          <w:rFonts w:hint="eastAsia"/>
          <w:color w:val="000000" w:themeColor="text1"/>
        </w:rPr>
        <w:t>SBR</w:t>
      </w:r>
      <w:r w:rsidR="00743F91" w:rsidRPr="00B56F71">
        <w:rPr>
          <w:rFonts w:hint="eastAsia"/>
          <w:color w:val="000000" w:themeColor="text1"/>
        </w:rPr>
        <w:t>技术的基础上改进成功的污水处理工艺，该方法为各种优势微生物的生长繁殖创造了良好的环境条件和水力条件，使得有机物的降解、磷的去除、氨氮的硝化、反硝化等生化过程保持高效反应状态，有效地提高生化去除率。该法采用组合式联体结构，占地面积小，运行费用低，剩余污泥量少。</w:t>
      </w:r>
    </w:p>
    <w:p w:rsidR="00743F91" w:rsidRPr="00B56F71" w:rsidRDefault="00743F91" w:rsidP="00743F91">
      <w:pPr>
        <w:ind w:firstLine="480"/>
        <w:rPr>
          <w:color w:val="000000" w:themeColor="text1"/>
        </w:rPr>
      </w:pPr>
      <w:r w:rsidRPr="00B56F71">
        <w:rPr>
          <w:rFonts w:hint="eastAsia"/>
          <w:color w:val="000000" w:themeColor="text1"/>
        </w:rPr>
        <w:t>改进型</w:t>
      </w:r>
      <w:r w:rsidRPr="00B56F71">
        <w:rPr>
          <w:rFonts w:hint="eastAsia"/>
          <w:color w:val="000000" w:themeColor="text1"/>
        </w:rPr>
        <w:t>SBR</w:t>
      </w:r>
      <w:r w:rsidRPr="00B56F71">
        <w:rPr>
          <w:rFonts w:hint="eastAsia"/>
          <w:color w:val="000000" w:themeColor="text1"/>
        </w:rPr>
        <w:t>的运行原理实质是</w:t>
      </w:r>
      <w:r w:rsidRPr="00B56F71">
        <w:rPr>
          <w:rFonts w:hint="eastAsia"/>
          <w:color w:val="000000" w:themeColor="text1"/>
        </w:rPr>
        <w:t>A/O</w:t>
      </w:r>
      <w:r w:rsidRPr="00B56F71">
        <w:rPr>
          <w:rFonts w:hint="eastAsia"/>
          <w:color w:val="000000" w:themeColor="text1"/>
        </w:rPr>
        <w:t>系统后接</w:t>
      </w:r>
      <w:r w:rsidRPr="00B56F71">
        <w:rPr>
          <w:rFonts w:hint="eastAsia"/>
          <w:color w:val="000000" w:themeColor="text1"/>
        </w:rPr>
        <w:t>SBR</w:t>
      </w:r>
      <w:r w:rsidRPr="00B56F71">
        <w:rPr>
          <w:rFonts w:hint="eastAsia"/>
          <w:color w:val="000000" w:themeColor="text1"/>
        </w:rPr>
        <w:t>，因此具有</w:t>
      </w:r>
      <w:r w:rsidRPr="00B56F71">
        <w:rPr>
          <w:rFonts w:hint="eastAsia"/>
          <w:color w:val="000000" w:themeColor="text1"/>
        </w:rPr>
        <w:t xml:space="preserve">A/O </w:t>
      </w:r>
      <w:r w:rsidRPr="00B56F71">
        <w:rPr>
          <w:rFonts w:hint="eastAsia"/>
          <w:color w:val="000000" w:themeColor="text1"/>
        </w:rPr>
        <w:t>法的生物脱氮功能和</w:t>
      </w:r>
      <w:r w:rsidRPr="00B56F71">
        <w:rPr>
          <w:rFonts w:hint="eastAsia"/>
          <w:color w:val="000000" w:themeColor="text1"/>
        </w:rPr>
        <w:t>SBR</w:t>
      </w:r>
      <w:r w:rsidRPr="00B56F71">
        <w:rPr>
          <w:rFonts w:hint="eastAsia"/>
          <w:color w:val="000000" w:themeColor="text1"/>
        </w:rPr>
        <w:t>的一体化特性。它强化了各反应区的功能，为各优势菌种创造了更优越的环境和水力条件。进水与</w:t>
      </w:r>
      <w:r w:rsidRPr="00B56F71">
        <w:rPr>
          <w:rFonts w:hint="eastAsia"/>
          <w:color w:val="000000" w:themeColor="text1"/>
        </w:rPr>
        <w:t xml:space="preserve">SBR </w:t>
      </w:r>
      <w:r w:rsidRPr="00B56F71">
        <w:rPr>
          <w:rFonts w:hint="eastAsia"/>
          <w:color w:val="000000" w:themeColor="text1"/>
        </w:rPr>
        <w:t>池中的回流液进入缺氧段进行缺氧反硝化脱氮，脱氮后的混合液进入好氧段降解有机物和进行硝化作用，经过好氧段处理后的混合液，再进入</w:t>
      </w:r>
      <w:r w:rsidRPr="00B56F71">
        <w:rPr>
          <w:rFonts w:hint="eastAsia"/>
          <w:color w:val="000000" w:themeColor="text1"/>
        </w:rPr>
        <w:t>SBR</w:t>
      </w:r>
      <w:r w:rsidRPr="00B56F71">
        <w:rPr>
          <w:rFonts w:hint="eastAsia"/>
          <w:color w:val="000000" w:themeColor="text1"/>
        </w:rPr>
        <w:t>池</w:t>
      </w:r>
      <w:r w:rsidRPr="00B56F71">
        <w:rPr>
          <w:rFonts w:hint="eastAsia"/>
          <w:color w:val="000000" w:themeColor="text1"/>
        </w:rPr>
        <w:t>1</w:t>
      </w:r>
      <w:r w:rsidRPr="00B56F71">
        <w:rPr>
          <w:rFonts w:hint="eastAsia"/>
          <w:color w:val="000000" w:themeColor="text1"/>
        </w:rPr>
        <w:t>或</w:t>
      </w:r>
      <w:r w:rsidRPr="00B56F71">
        <w:rPr>
          <w:rFonts w:hint="eastAsia"/>
          <w:color w:val="000000" w:themeColor="text1"/>
        </w:rPr>
        <w:t>SBR</w:t>
      </w:r>
      <w:r w:rsidRPr="00B56F71">
        <w:rPr>
          <w:rFonts w:hint="eastAsia"/>
          <w:color w:val="000000" w:themeColor="text1"/>
        </w:rPr>
        <w:t>池</w:t>
      </w:r>
      <w:r w:rsidRPr="00B56F71">
        <w:rPr>
          <w:rFonts w:hint="eastAsia"/>
          <w:color w:val="000000" w:themeColor="text1"/>
        </w:rPr>
        <w:t>2</w:t>
      </w:r>
      <w:r w:rsidRPr="00B56F71">
        <w:rPr>
          <w:rFonts w:hint="eastAsia"/>
          <w:color w:val="000000" w:themeColor="text1"/>
        </w:rPr>
        <w:t>。如果</w:t>
      </w:r>
      <w:r w:rsidRPr="00B56F71">
        <w:rPr>
          <w:rFonts w:hint="eastAsia"/>
          <w:color w:val="000000" w:themeColor="text1"/>
        </w:rPr>
        <w:t>SBR</w:t>
      </w:r>
      <w:r w:rsidRPr="00B56F71">
        <w:rPr>
          <w:rFonts w:hint="eastAsia"/>
          <w:color w:val="000000" w:themeColor="text1"/>
        </w:rPr>
        <w:t>池</w:t>
      </w:r>
      <w:r w:rsidRPr="00B56F71">
        <w:rPr>
          <w:rFonts w:hint="eastAsia"/>
          <w:color w:val="000000" w:themeColor="text1"/>
        </w:rPr>
        <w:t>1</w:t>
      </w:r>
      <w:r w:rsidRPr="00B56F71">
        <w:rPr>
          <w:rFonts w:hint="eastAsia"/>
          <w:color w:val="000000" w:themeColor="text1"/>
        </w:rPr>
        <w:t>作为沉淀池出水；</w:t>
      </w:r>
      <w:r w:rsidRPr="00B56F71">
        <w:rPr>
          <w:rFonts w:hint="eastAsia"/>
          <w:color w:val="000000" w:themeColor="text1"/>
        </w:rPr>
        <w:t>SBR</w:t>
      </w:r>
      <w:r w:rsidRPr="00B56F71">
        <w:rPr>
          <w:rFonts w:hint="eastAsia"/>
          <w:color w:val="000000" w:themeColor="text1"/>
        </w:rPr>
        <w:t>池</w:t>
      </w:r>
      <w:r w:rsidRPr="00B56F71">
        <w:rPr>
          <w:rFonts w:hint="eastAsia"/>
          <w:color w:val="000000" w:themeColor="text1"/>
        </w:rPr>
        <w:t>2</w:t>
      </w:r>
      <w:r w:rsidRPr="00B56F71">
        <w:rPr>
          <w:rFonts w:hint="eastAsia"/>
          <w:color w:val="000000" w:themeColor="text1"/>
        </w:rPr>
        <w:t>的混合液通过混合液回流泵回流到缺氧池，反之亦然，污泥及混合液的回流用于强化整个系统的反硝化效率及污泥浓度的平衡，可通过变频控制器调节回流泵使用功率来改变系统的回流量，剩余污泥从</w:t>
      </w:r>
      <w:r w:rsidRPr="00B56F71">
        <w:rPr>
          <w:rFonts w:hint="eastAsia"/>
          <w:color w:val="000000" w:themeColor="text1"/>
        </w:rPr>
        <w:t>SBR</w:t>
      </w:r>
      <w:r w:rsidRPr="00B56F71">
        <w:rPr>
          <w:rFonts w:hint="eastAsia"/>
          <w:color w:val="000000" w:themeColor="text1"/>
        </w:rPr>
        <w:t>池排出。</w:t>
      </w:r>
    </w:p>
    <w:p w:rsidR="00437A51" w:rsidRPr="00B56F71" w:rsidRDefault="00743F91" w:rsidP="00437A51">
      <w:pPr>
        <w:ind w:firstLine="480"/>
        <w:rPr>
          <w:color w:val="000000" w:themeColor="text1"/>
        </w:rPr>
      </w:pPr>
      <w:r w:rsidRPr="00B56F71">
        <w:rPr>
          <w:rFonts w:hint="eastAsia"/>
          <w:color w:val="000000" w:themeColor="text1"/>
        </w:rPr>
        <w:t>颍上第二污水处理厂</w:t>
      </w:r>
      <w:r w:rsidR="00437A51" w:rsidRPr="00B56F71">
        <w:rPr>
          <w:rFonts w:hint="eastAsia"/>
          <w:color w:val="000000" w:themeColor="text1"/>
        </w:rPr>
        <w:t>的设计进出水水质及处理效率见表</w:t>
      </w:r>
      <w:r w:rsidR="00437A51" w:rsidRPr="00B56F71">
        <w:rPr>
          <w:color w:val="000000" w:themeColor="text1"/>
        </w:rPr>
        <w:t>6.2-</w:t>
      </w:r>
      <w:r w:rsidRPr="00B56F71">
        <w:rPr>
          <w:color w:val="000000" w:themeColor="text1"/>
        </w:rPr>
        <w:t>3</w:t>
      </w:r>
      <w:r w:rsidR="00437A51" w:rsidRPr="00B56F71">
        <w:rPr>
          <w:rFonts w:hint="eastAsia"/>
          <w:color w:val="000000" w:themeColor="text1"/>
        </w:rPr>
        <w:t>。</w:t>
      </w:r>
    </w:p>
    <w:p w:rsidR="000F2498" w:rsidRPr="00B56F71" w:rsidRDefault="000F2498" w:rsidP="00437A51">
      <w:pPr>
        <w:ind w:firstLine="480"/>
        <w:rPr>
          <w:color w:val="000000" w:themeColor="text1"/>
        </w:rPr>
      </w:pPr>
    </w:p>
    <w:p w:rsidR="000F2498" w:rsidRPr="00B56F71" w:rsidRDefault="000F2498" w:rsidP="00437A51">
      <w:pPr>
        <w:ind w:firstLine="480"/>
        <w:rPr>
          <w:color w:val="000000" w:themeColor="text1"/>
        </w:rPr>
        <w:sectPr w:rsidR="000F2498" w:rsidRPr="00B56F71" w:rsidSect="00A45AE0">
          <w:pgSz w:w="11907" w:h="16840"/>
          <w:pgMar w:top="1440" w:right="1440" w:bottom="1440" w:left="1440" w:header="851" w:footer="992" w:gutter="0"/>
          <w:cols w:space="425"/>
          <w:docGrid w:type="lines" w:linePitch="326"/>
        </w:sectPr>
      </w:pPr>
    </w:p>
    <w:p w:rsidR="00437A51" w:rsidRPr="00B56F71" w:rsidRDefault="00437A51" w:rsidP="00437A51">
      <w:pPr>
        <w:pStyle w:val="afffff5"/>
        <w:rPr>
          <w:color w:val="000000" w:themeColor="text1"/>
        </w:rPr>
      </w:pPr>
      <w:r w:rsidRPr="00B56F71">
        <w:rPr>
          <w:rFonts w:hint="eastAsia"/>
          <w:color w:val="000000" w:themeColor="text1"/>
        </w:rPr>
        <w:lastRenderedPageBreak/>
        <w:t>表</w:t>
      </w:r>
      <w:r w:rsidRPr="00B56F71">
        <w:rPr>
          <w:rFonts w:hint="eastAsia"/>
          <w:color w:val="000000" w:themeColor="text1"/>
        </w:rPr>
        <w:t>6.2</w:t>
      </w:r>
      <w:r w:rsidRPr="00B56F71">
        <w:rPr>
          <w:color w:val="000000" w:themeColor="text1"/>
        </w:rPr>
        <w:t>-</w:t>
      </w:r>
      <w:r w:rsidR="00743F91" w:rsidRPr="00B56F71">
        <w:rPr>
          <w:color w:val="000000" w:themeColor="text1"/>
        </w:rPr>
        <w:t>3</w:t>
      </w:r>
      <w:r w:rsidR="00A05AC6" w:rsidRPr="00B56F71">
        <w:rPr>
          <w:color w:val="000000" w:themeColor="text1"/>
        </w:rPr>
        <w:t xml:space="preserve"> </w:t>
      </w:r>
      <w:r w:rsidRPr="00B56F71">
        <w:rPr>
          <w:color w:val="000000" w:themeColor="text1"/>
        </w:rPr>
        <w:t xml:space="preserve"> </w:t>
      </w:r>
      <w:r w:rsidRPr="00B56F71">
        <w:rPr>
          <w:rFonts w:hint="eastAsia"/>
          <w:color w:val="000000" w:themeColor="text1"/>
        </w:rPr>
        <w:t>设计</w:t>
      </w:r>
      <w:r w:rsidRPr="00B56F71">
        <w:rPr>
          <w:color w:val="000000" w:themeColor="text1"/>
        </w:rPr>
        <w:t>进出水水质及处理</w:t>
      </w:r>
      <w:r w:rsidRPr="00B56F71">
        <w:rPr>
          <w:rFonts w:hint="eastAsia"/>
          <w:color w:val="000000" w:themeColor="text1"/>
        </w:rPr>
        <w:t>效果</w:t>
      </w:r>
      <w:r w:rsidRPr="00B56F71">
        <w:rPr>
          <w:color w:val="000000" w:themeColor="text1"/>
        </w:rPr>
        <w:t>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5"/>
        <w:gridCol w:w="1116"/>
        <w:gridCol w:w="1116"/>
        <w:gridCol w:w="1116"/>
        <w:gridCol w:w="1116"/>
        <w:gridCol w:w="1116"/>
        <w:gridCol w:w="1112"/>
      </w:tblGrid>
      <w:tr w:rsidR="00B56F71" w:rsidRPr="00B56F71" w:rsidTr="001806F0">
        <w:trPr>
          <w:cantSplit/>
          <w:tblHeader/>
          <w:jc w:val="center"/>
        </w:trPr>
        <w:tc>
          <w:tcPr>
            <w:tcW w:w="1293" w:type="pct"/>
            <w:tcMar>
              <w:top w:w="18" w:type="dxa"/>
              <w:left w:w="18" w:type="dxa"/>
              <w:bottom w:w="0" w:type="dxa"/>
              <w:right w:w="18" w:type="dxa"/>
            </w:tcMar>
            <w:vAlign w:val="center"/>
          </w:tcPr>
          <w:p w:rsidR="001806F0" w:rsidRPr="00B56F71" w:rsidRDefault="001806F0" w:rsidP="00437A51">
            <w:pPr>
              <w:pStyle w:val="afffc"/>
              <w:rPr>
                <w:b/>
                <w:color w:val="000000" w:themeColor="text1"/>
              </w:rPr>
            </w:pPr>
            <w:r w:rsidRPr="00B56F71">
              <w:rPr>
                <w:rFonts w:hint="eastAsia"/>
                <w:b/>
                <w:color w:val="000000" w:themeColor="text1"/>
              </w:rPr>
              <w:t>指标</w:t>
            </w:r>
          </w:p>
        </w:tc>
        <w:tc>
          <w:tcPr>
            <w:tcW w:w="618" w:type="pct"/>
            <w:tcMar>
              <w:top w:w="18" w:type="dxa"/>
              <w:left w:w="18" w:type="dxa"/>
              <w:bottom w:w="0" w:type="dxa"/>
              <w:right w:w="18" w:type="dxa"/>
            </w:tcMar>
            <w:vAlign w:val="center"/>
          </w:tcPr>
          <w:p w:rsidR="001806F0" w:rsidRPr="00B56F71" w:rsidRDefault="001806F0" w:rsidP="00437A51">
            <w:pPr>
              <w:pStyle w:val="afffc"/>
              <w:rPr>
                <w:b/>
                <w:color w:val="000000" w:themeColor="text1"/>
              </w:rPr>
            </w:pPr>
            <w:r w:rsidRPr="00B56F71">
              <w:rPr>
                <w:b/>
                <w:color w:val="000000" w:themeColor="text1"/>
              </w:rPr>
              <w:t>COD</w:t>
            </w:r>
          </w:p>
        </w:tc>
        <w:tc>
          <w:tcPr>
            <w:tcW w:w="618" w:type="pct"/>
          </w:tcPr>
          <w:p w:rsidR="001806F0" w:rsidRPr="00B56F71" w:rsidRDefault="001806F0" w:rsidP="00437A51">
            <w:pPr>
              <w:pStyle w:val="afffc"/>
              <w:rPr>
                <w:b/>
                <w:color w:val="000000" w:themeColor="text1"/>
              </w:rPr>
            </w:pPr>
            <w:r w:rsidRPr="00B56F71">
              <w:rPr>
                <w:rFonts w:hint="eastAsia"/>
                <w:b/>
                <w:color w:val="000000" w:themeColor="text1"/>
              </w:rPr>
              <w:t>BOD</w:t>
            </w:r>
            <w:r w:rsidRPr="00B56F71">
              <w:rPr>
                <w:b/>
                <w:color w:val="000000" w:themeColor="text1"/>
                <w:vertAlign w:val="subscript"/>
              </w:rPr>
              <w:t>5</w:t>
            </w:r>
          </w:p>
        </w:tc>
        <w:tc>
          <w:tcPr>
            <w:tcW w:w="618" w:type="pct"/>
          </w:tcPr>
          <w:p w:rsidR="001806F0" w:rsidRPr="00B56F71" w:rsidRDefault="001806F0" w:rsidP="00437A51">
            <w:pPr>
              <w:pStyle w:val="afffc"/>
              <w:rPr>
                <w:b/>
                <w:color w:val="000000" w:themeColor="text1"/>
              </w:rPr>
            </w:pPr>
            <w:r w:rsidRPr="00B56F71">
              <w:rPr>
                <w:rFonts w:hint="eastAsia"/>
                <w:b/>
                <w:color w:val="000000" w:themeColor="text1"/>
              </w:rPr>
              <w:t>SS</w:t>
            </w:r>
          </w:p>
        </w:tc>
        <w:tc>
          <w:tcPr>
            <w:tcW w:w="618" w:type="pct"/>
            <w:tcMar>
              <w:top w:w="18" w:type="dxa"/>
              <w:left w:w="18" w:type="dxa"/>
              <w:bottom w:w="0" w:type="dxa"/>
              <w:right w:w="18" w:type="dxa"/>
            </w:tcMar>
            <w:vAlign w:val="center"/>
          </w:tcPr>
          <w:p w:rsidR="001806F0" w:rsidRPr="00B56F71" w:rsidRDefault="001806F0" w:rsidP="00437A51">
            <w:pPr>
              <w:pStyle w:val="afffc"/>
              <w:rPr>
                <w:b/>
                <w:color w:val="000000" w:themeColor="text1"/>
              </w:rPr>
            </w:pPr>
            <w:r w:rsidRPr="00B56F71">
              <w:rPr>
                <w:rFonts w:hint="eastAsia"/>
                <w:b/>
                <w:color w:val="000000" w:themeColor="text1"/>
              </w:rPr>
              <w:t>TN</w:t>
            </w:r>
          </w:p>
        </w:tc>
        <w:tc>
          <w:tcPr>
            <w:tcW w:w="618" w:type="pct"/>
            <w:tcMar>
              <w:top w:w="18" w:type="dxa"/>
              <w:left w:w="18" w:type="dxa"/>
              <w:bottom w:w="0" w:type="dxa"/>
              <w:right w:w="18" w:type="dxa"/>
            </w:tcMar>
            <w:vAlign w:val="center"/>
          </w:tcPr>
          <w:p w:rsidR="001806F0" w:rsidRPr="00B56F71" w:rsidRDefault="001806F0" w:rsidP="00437A51">
            <w:pPr>
              <w:pStyle w:val="afffc"/>
              <w:rPr>
                <w:b/>
                <w:color w:val="000000" w:themeColor="text1"/>
              </w:rPr>
            </w:pPr>
            <w:r w:rsidRPr="00B56F71">
              <w:rPr>
                <w:rFonts w:hint="eastAsia"/>
                <w:b/>
                <w:color w:val="000000" w:themeColor="text1"/>
              </w:rPr>
              <w:t>NH</w:t>
            </w:r>
            <w:r w:rsidRPr="00B56F71">
              <w:rPr>
                <w:b/>
                <w:color w:val="000000" w:themeColor="text1"/>
                <w:vertAlign w:val="subscript"/>
              </w:rPr>
              <w:t>3</w:t>
            </w:r>
            <w:r w:rsidRPr="00B56F71">
              <w:rPr>
                <w:b/>
                <w:color w:val="000000" w:themeColor="text1"/>
              </w:rPr>
              <w:t>-N</w:t>
            </w:r>
          </w:p>
        </w:tc>
        <w:tc>
          <w:tcPr>
            <w:tcW w:w="616" w:type="pct"/>
            <w:tcMar>
              <w:top w:w="18" w:type="dxa"/>
              <w:left w:w="18" w:type="dxa"/>
              <w:bottom w:w="0" w:type="dxa"/>
              <w:right w:w="18" w:type="dxa"/>
            </w:tcMar>
            <w:vAlign w:val="center"/>
          </w:tcPr>
          <w:p w:rsidR="001806F0" w:rsidRPr="00B56F71" w:rsidRDefault="001806F0" w:rsidP="00437A51">
            <w:pPr>
              <w:pStyle w:val="afffc"/>
              <w:rPr>
                <w:b/>
                <w:color w:val="000000" w:themeColor="text1"/>
              </w:rPr>
            </w:pPr>
            <w:r w:rsidRPr="00B56F71">
              <w:rPr>
                <w:rFonts w:hint="eastAsia"/>
                <w:b/>
                <w:color w:val="000000" w:themeColor="text1"/>
              </w:rPr>
              <w:t>TP</w:t>
            </w:r>
          </w:p>
        </w:tc>
      </w:tr>
      <w:tr w:rsidR="00B56F71" w:rsidRPr="00B56F71" w:rsidTr="001806F0">
        <w:trPr>
          <w:cantSplit/>
          <w:tblHeader/>
          <w:jc w:val="center"/>
        </w:trPr>
        <w:tc>
          <w:tcPr>
            <w:tcW w:w="1293"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进水</w:t>
            </w:r>
            <w:r w:rsidRPr="00B56F71">
              <w:rPr>
                <w:color w:val="000000" w:themeColor="text1"/>
              </w:rPr>
              <w:t>水质（</w:t>
            </w:r>
            <w:r w:rsidRPr="00B56F71">
              <w:rPr>
                <w:rFonts w:hint="eastAsia"/>
                <w:color w:val="000000" w:themeColor="text1"/>
              </w:rPr>
              <w:t>mg</w:t>
            </w:r>
            <w:r w:rsidRPr="00B56F71">
              <w:rPr>
                <w:color w:val="000000" w:themeColor="text1"/>
              </w:rPr>
              <w:t>/L</w:t>
            </w:r>
            <w:r w:rsidRPr="00B56F71">
              <w:rPr>
                <w:color w:val="000000" w:themeColor="text1"/>
              </w:rPr>
              <w:t>）</w:t>
            </w:r>
          </w:p>
        </w:tc>
        <w:tc>
          <w:tcPr>
            <w:tcW w:w="618" w:type="pct"/>
            <w:tcMar>
              <w:top w:w="18" w:type="dxa"/>
              <w:left w:w="18" w:type="dxa"/>
              <w:bottom w:w="0" w:type="dxa"/>
              <w:right w:w="18" w:type="dxa"/>
            </w:tcMar>
            <w:vAlign w:val="center"/>
          </w:tcPr>
          <w:p w:rsidR="001806F0" w:rsidRPr="00B56F71" w:rsidRDefault="00743F91" w:rsidP="00437A51">
            <w:pPr>
              <w:pStyle w:val="afffc"/>
              <w:rPr>
                <w:color w:val="000000" w:themeColor="text1"/>
              </w:rPr>
            </w:pPr>
            <w:r w:rsidRPr="00B56F71">
              <w:rPr>
                <w:rFonts w:hint="eastAsia"/>
                <w:color w:val="000000" w:themeColor="text1"/>
              </w:rPr>
              <w:t>450</w:t>
            </w:r>
          </w:p>
        </w:tc>
        <w:tc>
          <w:tcPr>
            <w:tcW w:w="618" w:type="pct"/>
          </w:tcPr>
          <w:p w:rsidR="001806F0" w:rsidRPr="00B56F71" w:rsidRDefault="00743F91" w:rsidP="00437A51">
            <w:pPr>
              <w:pStyle w:val="afffc"/>
              <w:rPr>
                <w:color w:val="000000" w:themeColor="text1"/>
              </w:rPr>
            </w:pPr>
            <w:r w:rsidRPr="00B56F71">
              <w:rPr>
                <w:rFonts w:hint="eastAsia"/>
                <w:color w:val="000000" w:themeColor="text1"/>
              </w:rPr>
              <w:t>150</w:t>
            </w:r>
          </w:p>
        </w:tc>
        <w:tc>
          <w:tcPr>
            <w:tcW w:w="618" w:type="pct"/>
          </w:tcPr>
          <w:p w:rsidR="001806F0" w:rsidRPr="00B56F71" w:rsidRDefault="00743F91" w:rsidP="00437A51">
            <w:pPr>
              <w:pStyle w:val="afffc"/>
              <w:rPr>
                <w:color w:val="000000" w:themeColor="text1"/>
              </w:rPr>
            </w:pPr>
            <w:r w:rsidRPr="00B56F71">
              <w:rPr>
                <w:rFonts w:hint="eastAsia"/>
                <w:color w:val="000000" w:themeColor="text1"/>
              </w:rPr>
              <w:t>300</w:t>
            </w:r>
          </w:p>
        </w:tc>
        <w:tc>
          <w:tcPr>
            <w:tcW w:w="618" w:type="pct"/>
            <w:tcMar>
              <w:top w:w="18" w:type="dxa"/>
              <w:left w:w="18" w:type="dxa"/>
              <w:bottom w:w="0" w:type="dxa"/>
              <w:right w:w="18" w:type="dxa"/>
            </w:tcMar>
            <w:vAlign w:val="center"/>
          </w:tcPr>
          <w:p w:rsidR="001806F0" w:rsidRPr="00B56F71" w:rsidRDefault="00743F91" w:rsidP="00437A51">
            <w:pPr>
              <w:pStyle w:val="afffc"/>
              <w:rPr>
                <w:color w:val="000000" w:themeColor="text1"/>
              </w:rPr>
            </w:pPr>
            <w:r w:rsidRPr="00B56F71">
              <w:rPr>
                <w:rFonts w:hint="eastAsia"/>
                <w:color w:val="000000" w:themeColor="text1"/>
              </w:rPr>
              <w:t>5</w:t>
            </w:r>
            <w:r w:rsidRPr="00B56F71">
              <w:rPr>
                <w:color w:val="000000" w:themeColor="text1"/>
              </w:rPr>
              <w:t>0</w:t>
            </w:r>
          </w:p>
        </w:tc>
        <w:tc>
          <w:tcPr>
            <w:tcW w:w="618" w:type="pct"/>
            <w:tcMar>
              <w:top w:w="18" w:type="dxa"/>
              <w:left w:w="18" w:type="dxa"/>
              <w:bottom w:w="0" w:type="dxa"/>
              <w:right w:w="18" w:type="dxa"/>
            </w:tcMar>
            <w:vAlign w:val="center"/>
          </w:tcPr>
          <w:p w:rsidR="001806F0" w:rsidRPr="00B56F71" w:rsidRDefault="00743F91" w:rsidP="00437A51">
            <w:pPr>
              <w:pStyle w:val="afffc"/>
              <w:rPr>
                <w:color w:val="000000" w:themeColor="text1"/>
              </w:rPr>
            </w:pPr>
            <w:r w:rsidRPr="00B56F71">
              <w:rPr>
                <w:rFonts w:hint="eastAsia"/>
                <w:color w:val="000000" w:themeColor="text1"/>
              </w:rPr>
              <w:t>30</w:t>
            </w:r>
          </w:p>
        </w:tc>
        <w:tc>
          <w:tcPr>
            <w:tcW w:w="616" w:type="pct"/>
            <w:tcMar>
              <w:top w:w="18" w:type="dxa"/>
              <w:left w:w="18" w:type="dxa"/>
              <w:bottom w:w="0" w:type="dxa"/>
              <w:right w:w="18" w:type="dxa"/>
            </w:tcMar>
            <w:vAlign w:val="center"/>
          </w:tcPr>
          <w:p w:rsidR="001806F0" w:rsidRPr="00B56F71" w:rsidRDefault="00743F91" w:rsidP="00437A51">
            <w:pPr>
              <w:pStyle w:val="afffc"/>
              <w:rPr>
                <w:color w:val="000000" w:themeColor="text1"/>
              </w:rPr>
            </w:pPr>
            <w:r w:rsidRPr="00B56F71">
              <w:rPr>
                <w:rFonts w:hint="eastAsia"/>
                <w:color w:val="000000" w:themeColor="text1"/>
              </w:rPr>
              <w:t>2</w:t>
            </w:r>
          </w:p>
        </w:tc>
      </w:tr>
      <w:tr w:rsidR="00B56F71" w:rsidRPr="00B56F71" w:rsidTr="001806F0">
        <w:trPr>
          <w:cantSplit/>
          <w:tblHeader/>
          <w:jc w:val="center"/>
        </w:trPr>
        <w:tc>
          <w:tcPr>
            <w:tcW w:w="1293"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出水水质</w:t>
            </w:r>
            <w:r w:rsidRPr="00B56F71">
              <w:rPr>
                <w:color w:val="000000" w:themeColor="text1"/>
              </w:rPr>
              <w:t>（</w:t>
            </w:r>
            <w:r w:rsidRPr="00B56F71">
              <w:rPr>
                <w:rFonts w:hint="eastAsia"/>
                <w:color w:val="000000" w:themeColor="text1"/>
              </w:rPr>
              <w:t>mg</w:t>
            </w:r>
            <w:r w:rsidRPr="00B56F71">
              <w:rPr>
                <w:color w:val="000000" w:themeColor="text1"/>
              </w:rPr>
              <w:t>/L</w:t>
            </w:r>
            <w:r w:rsidRPr="00B56F71">
              <w:rPr>
                <w:color w:val="000000" w:themeColor="text1"/>
              </w:rPr>
              <w:t>）</w:t>
            </w:r>
          </w:p>
        </w:tc>
        <w:tc>
          <w:tcPr>
            <w:tcW w:w="618"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50</w:t>
            </w:r>
          </w:p>
        </w:tc>
        <w:tc>
          <w:tcPr>
            <w:tcW w:w="618" w:type="pct"/>
          </w:tcPr>
          <w:p w:rsidR="001806F0" w:rsidRPr="00B56F71" w:rsidRDefault="001806F0" w:rsidP="00437A51">
            <w:pPr>
              <w:pStyle w:val="afffc"/>
              <w:rPr>
                <w:color w:val="000000" w:themeColor="text1"/>
              </w:rPr>
            </w:pPr>
            <w:r w:rsidRPr="00B56F71">
              <w:rPr>
                <w:rFonts w:hint="eastAsia"/>
                <w:color w:val="000000" w:themeColor="text1"/>
              </w:rPr>
              <w:t>10</w:t>
            </w:r>
          </w:p>
        </w:tc>
        <w:tc>
          <w:tcPr>
            <w:tcW w:w="618" w:type="pct"/>
          </w:tcPr>
          <w:p w:rsidR="001806F0" w:rsidRPr="00B56F71" w:rsidRDefault="001806F0" w:rsidP="00437A51">
            <w:pPr>
              <w:pStyle w:val="afffc"/>
              <w:rPr>
                <w:color w:val="000000" w:themeColor="text1"/>
              </w:rPr>
            </w:pPr>
            <w:r w:rsidRPr="00B56F71">
              <w:rPr>
                <w:rFonts w:hint="eastAsia"/>
                <w:color w:val="000000" w:themeColor="text1"/>
              </w:rPr>
              <w:t>10</w:t>
            </w:r>
          </w:p>
        </w:tc>
        <w:tc>
          <w:tcPr>
            <w:tcW w:w="618"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15</w:t>
            </w:r>
          </w:p>
        </w:tc>
        <w:tc>
          <w:tcPr>
            <w:tcW w:w="618"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color w:val="000000" w:themeColor="text1"/>
              </w:rPr>
              <w:t>(5)8</w:t>
            </w:r>
          </w:p>
        </w:tc>
        <w:tc>
          <w:tcPr>
            <w:tcW w:w="616"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0.5</w:t>
            </w:r>
          </w:p>
        </w:tc>
      </w:tr>
      <w:tr w:rsidR="00B56F71" w:rsidRPr="00B56F71" w:rsidTr="001806F0">
        <w:trPr>
          <w:cantSplit/>
          <w:tblHeader/>
          <w:jc w:val="center"/>
        </w:trPr>
        <w:tc>
          <w:tcPr>
            <w:tcW w:w="1293"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处理</w:t>
            </w:r>
            <w:r w:rsidRPr="00B56F71">
              <w:rPr>
                <w:color w:val="000000" w:themeColor="text1"/>
              </w:rPr>
              <w:t>效率</w:t>
            </w:r>
          </w:p>
        </w:tc>
        <w:tc>
          <w:tcPr>
            <w:tcW w:w="618"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9</w:t>
            </w:r>
            <w:r w:rsidRPr="00B56F71">
              <w:rPr>
                <w:color w:val="000000" w:themeColor="text1"/>
              </w:rPr>
              <w:t>0%</w:t>
            </w:r>
          </w:p>
        </w:tc>
        <w:tc>
          <w:tcPr>
            <w:tcW w:w="618" w:type="pct"/>
          </w:tcPr>
          <w:p w:rsidR="001806F0" w:rsidRPr="00B56F71" w:rsidRDefault="001806F0" w:rsidP="00437A51">
            <w:pPr>
              <w:pStyle w:val="afffc"/>
              <w:rPr>
                <w:color w:val="000000" w:themeColor="text1"/>
              </w:rPr>
            </w:pPr>
            <w:r w:rsidRPr="00B56F71">
              <w:rPr>
                <w:rFonts w:hint="eastAsia"/>
                <w:color w:val="000000" w:themeColor="text1"/>
              </w:rPr>
              <w:t>95%</w:t>
            </w:r>
          </w:p>
        </w:tc>
        <w:tc>
          <w:tcPr>
            <w:tcW w:w="618" w:type="pct"/>
          </w:tcPr>
          <w:p w:rsidR="001806F0" w:rsidRPr="00B56F71" w:rsidRDefault="001806F0" w:rsidP="001806F0">
            <w:pPr>
              <w:pStyle w:val="afffc"/>
              <w:rPr>
                <w:color w:val="000000" w:themeColor="text1"/>
              </w:rPr>
            </w:pPr>
            <w:r w:rsidRPr="00B56F71">
              <w:rPr>
                <w:rFonts w:hint="eastAsia"/>
                <w:color w:val="000000" w:themeColor="text1"/>
              </w:rPr>
              <w:t>96%</w:t>
            </w:r>
          </w:p>
        </w:tc>
        <w:tc>
          <w:tcPr>
            <w:tcW w:w="618"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72.7</w:t>
            </w:r>
            <w:r w:rsidRPr="00B56F71">
              <w:rPr>
                <w:color w:val="000000" w:themeColor="text1"/>
              </w:rPr>
              <w:t>%</w:t>
            </w:r>
          </w:p>
        </w:tc>
        <w:tc>
          <w:tcPr>
            <w:tcW w:w="618"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89.6</w:t>
            </w:r>
            <w:r w:rsidRPr="00B56F71">
              <w:rPr>
                <w:color w:val="000000" w:themeColor="text1"/>
              </w:rPr>
              <w:t>%</w:t>
            </w:r>
          </w:p>
        </w:tc>
        <w:tc>
          <w:tcPr>
            <w:tcW w:w="616" w:type="pct"/>
            <w:tcMar>
              <w:top w:w="18" w:type="dxa"/>
              <w:left w:w="18" w:type="dxa"/>
              <w:bottom w:w="0" w:type="dxa"/>
              <w:right w:w="18" w:type="dxa"/>
            </w:tcMar>
            <w:vAlign w:val="center"/>
          </w:tcPr>
          <w:p w:rsidR="001806F0" w:rsidRPr="00B56F71" w:rsidRDefault="001806F0" w:rsidP="00437A51">
            <w:pPr>
              <w:pStyle w:val="afffc"/>
              <w:rPr>
                <w:color w:val="000000" w:themeColor="text1"/>
              </w:rPr>
            </w:pPr>
            <w:r w:rsidRPr="00B56F71">
              <w:rPr>
                <w:rFonts w:hint="eastAsia"/>
                <w:color w:val="000000" w:themeColor="text1"/>
              </w:rPr>
              <w:t>87.5</w:t>
            </w:r>
            <w:r w:rsidRPr="00B56F71">
              <w:rPr>
                <w:color w:val="000000" w:themeColor="text1"/>
              </w:rPr>
              <w:t>%</w:t>
            </w:r>
          </w:p>
        </w:tc>
      </w:tr>
    </w:tbl>
    <w:p w:rsidR="001806F0" w:rsidRPr="00B56F71" w:rsidRDefault="001806F0" w:rsidP="000F2498">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6</w:t>
      </w:r>
      <w:r w:rsidRPr="00B56F71">
        <w:rPr>
          <w:rFonts w:cs="Times New Roman" w:hint="eastAsia"/>
          <w:b/>
          <w:color w:val="000000" w:themeColor="text1"/>
        </w:rPr>
        <w:t>.</w:t>
      </w:r>
      <w:r w:rsidRPr="00B56F71">
        <w:rPr>
          <w:rFonts w:cs="Times New Roman"/>
          <w:b/>
          <w:color w:val="000000" w:themeColor="text1"/>
        </w:rPr>
        <w:t>2</w:t>
      </w:r>
      <w:r w:rsidRPr="00B56F71">
        <w:rPr>
          <w:rFonts w:cs="Times New Roman" w:hint="eastAsia"/>
          <w:b/>
          <w:color w:val="000000" w:themeColor="text1"/>
        </w:rPr>
        <w:t>.</w:t>
      </w:r>
      <w:r w:rsidRPr="00B56F71">
        <w:rPr>
          <w:rFonts w:cs="Times New Roman"/>
          <w:b/>
          <w:color w:val="000000" w:themeColor="text1"/>
        </w:rPr>
        <w:t>2</w:t>
      </w:r>
      <w:r w:rsidRPr="00B56F71">
        <w:rPr>
          <w:rFonts w:cs="Times New Roman" w:hint="eastAsia"/>
          <w:b/>
          <w:color w:val="000000" w:themeColor="text1"/>
        </w:rPr>
        <w:t>.</w:t>
      </w:r>
      <w:r w:rsidRPr="00B56F71">
        <w:rPr>
          <w:rFonts w:cs="Times New Roman"/>
          <w:b/>
          <w:color w:val="000000" w:themeColor="text1"/>
        </w:rPr>
        <w:t>2</w:t>
      </w:r>
      <w:r w:rsidRPr="00B56F71">
        <w:rPr>
          <w:rFonts w:cs="Times New Roman" w:hint="eastAsia"/>
          <w:b/>
          <w:color w:val="000000" w:themeColor="text1"/>
        </w:rPr>
        <w:t>接管可行性</w:t>
      </w:r>
      <w:r w:rsidRPr="00B56F71">
        <w:rPr>
          <w:rFonts w:cs="Times New Roman"/>
          <w:b/>
          <w:color w:val="000000" w:themeColor="text1"/>
        </w:rPr>
        <w:t>分析</w:t>
      </w:r>
    </w:p>
    <w:p w:rsidR="0025215D" w:rsidRPr="00B56F71" w:rsidRDefault="001806F0" w:rsidP="000A3646">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）水量</w:t>
      </w:r>
    </w:p>
    <w:p w:rsidR="001806F0" w:rsidRPr="00B56F71" w:rsidRDefault="00743F91" w:rsidP="001806F0">
      <w:pPr>
        <w:ind w:firstLine="480"/>
        <w:rPr>
          <w:color w:val="000000" w:themeColor="text1"/>
        </w:rPr>
      </w:pPr>
      <w:r w:rsidRPr="00B56F71">
        <w:rPr>
          <w:rFonts w:hint="eastAsia"/>
          <w:color w:val="000000" w:themeColor="text1"/>
        </w:rPr>
        <w:t>颍上第二污水处理厂</w:t>
      </w:r>
      <w:r w:rsidR="001806F0" w:rsidRPr="00B56F71">
        <w:rPr>
          <w:rFonts w:hint="eastAsia"/>
          <w:color w:val="000000" w:themeColor="text1"/>
        </w:rPr>
        <w:t>设计总规模</w:t>
      </w:r>
      <w:r w:rsidR="001806F0" w:rsidRPr="00B56F71">
        <w:rPr>
          <w:color w:val="000000" w:themeColor="text1"/>
        </w:rPr>
        <w:t>为</w:t>
      </w:r>
      <w:r w:rsidRPr="00B56F71">
        <w:rPr>
          <w:color w:val="000000" w:themeColor="text1"/>
        </w:rPr>
        <w:t>6</w:t>
      </w:r>
      <w:r w:rsidR="001806F0" w:rsidRPr="00B56F71">
        <w:rPr>
          <w:rFonts w:hint="eastAsia"/>
          <w:color w:val="000000" w:themeColor="text1"/>
        </w:rPr>
        <w:t>万</w:t>
      </w:r>
      <w:r w:rsidR="001806F0" w:rsidRPr="00B56F71">
        <w:rPr>
          <w:rFonts w:hint="eastAsia"/>
          <w:color w:val="000000" w:themeColor="text1"/>
        </w:rPr>
        <w:t>m</w:t>
      </w:r>
      <w:r w:rsidR="001806F0" w:rsidRPr="00B56F71">
        <w:rPr>
          <w:rFonts w:hint="eastAsia"/>
          <w:color w:val="000000" w:themeColor="text1"/>
          <w:vertAlign w:val="superscript"/>
        </w:rPr>
        <w:t>3</w:t>
      </w:r>
      <w:r w:rsidR="001806F0" w:rsidRPr="00B56F71">
        <w:rPr>
          <w:rFonts w:hint="eastAsia"/>
          <w:color w:val="000000" w:themeColor="text1"/>
        </w:rPr>
        <w:t>/d</w:t>
      </w:r>
      <w:r w:rsidR="001806F0" w:rsidRPr="00B56F71">
        <w:rPr>
          <w:rFonts w:hint="eastAsia"/>
          <w:color w:val="000000" w:themeColor="text1"/>
        </w:rPr>
        <w:t>，其中</w:t>
      </w:r>
      <w:r w:rsidR="001806F0" w:rsidRPr="00B56F71">
        <w:rPr>
          <w:color w:val="000000" w:themeColor="text1"/>
        </w:rPr>
        <w:t>一期设计规模</w:t>
      </w:r>
      <w:r w:rsidRPr="00B56F71">
        <w:rPr>
          <w:color w:val="000000" w:themeColor="text1"/>
        </w:rPr>
        <w:t>3</w:t>
      </w:r>
      <w:r w:rsidR="001806F0" w:rsidRPr="00B56F71">
        <w:rPr>
          <w:rFonts w:hint="eastAsia"/>
          <w:color w:val="000000" w:themeColor="text1"/>
        </w:rPr>
        <w:t>万</w:t>
      </w:r>
      <w:r w:rsidR="001806F0" w:rsidRPr="00B56F71">
        <w:rPr>
          <w:rFonts w:hint="eastAsia"/>
          <w:color w:val="000000" w:themeColor="text1"/>
        </w:rPr>
        <w:t>m</w:t>
      </w:r>
      <w:r w:rsidR="001806F0" w:rsidRPr="00B56F71">
        <w:rPr>
          <w:rFonts w:hint="eastAsia"/>
          <w:color w:val="000000" w:themeColor="text1"/>
          <w:vertAlign w:val="superscript"/>
        </w:rPr>
        <w:t>3</w:t>
      </w:r>
      <w:r w:rsidR="001806F0" w:rsidRPr="00B56F71">
        <w:rPr>
          <w:rFonts w:hint="eastAsia"/>
          <w:color w:val="000000" w:themeColor="text1"/>
        </w:rPr>
        <w:t>/d</w:t>
      </w:r>
      <w:r w:rsidR="001806F0" w:rsidRPr="00B56F71">
        <w:rPr>
          <w:rFonts w:hint="eastAsia"/>
          <w:color w:val="000000" w:themeColor="text1"/>
        </w:rPr>
        <w:t>，</w:t>
      </w:r>
      <w:r w:rsidRPr="00B56F71">
        <w:rPr>
          <w:rFonts w:hint="eastAsia"/>
          <w:color w:val="000000" w:themeColor="text1"/>
          <w:kern w:val="0"/>
          <w:szCs w:val="24"/>
        </w:rPr>
        <w:t>目前颍上第二污水处理厂接纳开发区企业污水的量约为</w:t>
      </w:r>
      <w:r w:rsidRPr="00B56F71">
        <w:rPr>
          <w:rFonts w:hint="eastAsia"/>
          <w:color w:val="000000" w:themeColor="text1"/>
          <w:kern w:val="0"/>
          <w:szCs w:val="24"/>
        </w:rPr>
        <w:t>2.5</w:t>
      </w:r>
      <w:r w:rsidRPr="00B56F71">
        <w:rPr>
          <w:rFonts w:hint="eastAsia"/>
          <w:color w:val="000000" w:themeColor="text1"/>
          <w:kern w:val="0"/>
          <w:szCs w:val="24"/>
        </w:rPr>
        <w:t>万吨</w:t>
      </w:r>
      <w:r w:rsidRPr="00B56F71">
        <w:rPr>
          <w:rFonts w:hint="eastAsia"/>
          <w:color w:val="000000" w:themeColor="text1"/>
          <w:kern w:val="0"/>
          <w:szCs w:val="24"/>
        </w:rPr>
        <w:t>/</w:t>
      </w:r>
      <w:r w:rsidRPr="00B56F71">
        <w:rPr>
          <w:rFonts w:hint="eastAsia"/>
          <w:color w:val="000000" w:themeColor="text1"/>
          <w:kern w:val="0"/>
          <w:szCs w:val="24"/>
        </w:rPr>
        <w:t>日，</w:t>
      </w:r>
      <w:r w:rsidRPr="00B56F71">
        <w:rPr>
          <w:rFonts w:hint="eastAsia"/>
          <w:color w:val="000000" w:themeColor="text1"/>
        </w:rPr>
        <w:t>尚余</w:t>
      </w:r>
      <w:r w:rsidRPr="00B56F71">
        <w:rPr>
          <w:color w:val="000000" w:themeColor="text1"/>
        </w:rPr>
        <w:t>0.5</w:t>
      </w:r>
      <w:r w:rsidRPr="00B56F71">
        <w:rPr>
          <w:rFonts w:hint="eastAsia"/>
          <w:color w:val="000000" w:themeColor="text1"/>
        </w:rPr>
        <w:t>万</w:t>
      </w:r>
      <w:r w:rsidRPr="00B56F71">
        <w:rPr>
          <w:rFonts w:hint="eastAsia"/>
          <w:color w:val="000000" w:themeColor="text1"/>
        </w:rPr>
        <w:t>t/d</w:t>
      </w:r>
      <w:r w:rsidRPr="00B56F71">
        <w:rPr>
          <w:rFonts w:hint="eastAsia"/>
          <w:color w:val="000000" w:themeColor="text1"/>
        </w:rPr>
        <w:t>的余量。同时，</w:t>
      </w:r>
      <w:r w:rsidRPr="00B56F71">
        <w:rPr>
          <w:color w:val="000000" w:themeColor="text1"/>
        </w:rPr>
        <w:t>本项目为技改项目</w:t>
      </w:r>
      <w:r w:rsidRPr="00B56F71">
        <w:rPr>
          <w:rFonts w:hint="eastAsia"/>
          <w:color w:val="000000" w:themeColor="text1"/>
        </w:rPr>
        <w:t>项目，</w:t>
      </w:r>
      <w:r w:rsidRPr="00B56F71">
        <w:rPr>
          <w:color w:val="000000" w:themeColor="text1"/>
        </w:rPr>
        <w:t>技改后</w:t>
      </w:r>
      <w:r w:rsidRPr="00B56F71">
        <w:rPr>
          <w:rFonts w:hint="eastAsia"/>
          <w:color w:val="000000" w:themeColor="text1"/>
        </w:rPr>
        <w:t>全厂排水量由</w:t>
      </w:r>
      <w:r w:rsidRPr="00B56F71">
        <w:rPr>
          <w:rFonts w:hint="eastAsia"/>
          <w:color w:val="000000" w:themeColor="text1"/>
        </w:rPr>
        <w:t>189.149m</w:t>
      </w:r>
      <w:r w:rsidRPr="00B56F71">
        <w:rPr>
          <w:rFonts w:hint="eastAsia"/>
          <w:color w:val="000000" w:themeColor="text1"/>
          <w:vertAlign w:val="superscript"/>
        </w:rPr>
        <w:t>3</w:t>
      </w:r>
      <w:r w:rsidRPr="00B56F71">
        <w:rPr>
          <w:rFonts w:hint="eastAsia"/>
          <w:color w:val="000000" w:themeColor="text1"/>
        </w:rPr>
        <w:t>/d</w:t>
      </w:r>
      <w:r w:rsidRPr="00B56F71">
        <w:rPr>
          <w:rFonts w:hint="eastAsia"/>
          <w:color w:val="000000" w:themeColor="text1"/>
        </w:rPr>
        <w:t>减少</w:t>
      </w:r>
      <w:r w:rsidRPr="00B56F71">
        <w:rPr>
          <w:color w:val="000000" w:themeColor="text1"/>
        </w:rPr>
        <w:t>至</w:t>
      </w:r>
      <w:r w:rsidRPr="00B56F71">
        <w:rPr>
          <w:rFonts w:hint="eastAsia"/>
          <w:color w:val="000000" w:themeColor="text1"/>
        </w:rPr>
        <w:t>162.345m</w:t>
      </w:r>
      <w:r w:rsidRPr="00B56F71">
        <w:rPr>
          <w:rFonts w:hint="eastAsia"/>
          <w:color w:val="000000" w:themeColor="text1"/>
          <w:vertAlign w:val="superscript"/>
        </w:rPr>
        <w:t>3</w:t>
      </w:r>
      <w:r w:rsidRPr="00B56F71">
        <w:rPr>
          <w:rFonts w:hint="eastAsia"/>
          <w:color w:val="000000" w:themeColor="text1"/>
        </w:rPr>
        <w:t>/d</w:t>
      </w:r>
      <w:r w:rsidRPr="00B56F71">
        <w:rPr>
          <w:rFonts w:hint="eastAsia"/>
          <w:color w:val="000000" w:themeColor="text1"/>
        </w:rPr>
        <w:t>。</w:t>
      </w:r>
      <w:r w:rsidR="001806F0" w:rsidRPr="00B56F71">
        <w:rPr>
          <w:rFonts w:hint="eastAsia"/>
          <w:color w:val="000000" w:themeColor="text1"/>
        </w:rPr>
        <w:t>因此，根据污水厂的处理能力和计划接管水量的统计，从水量上分析技改项目废水接管至</w:t>
      </w:r>
      <w:r w:rsidRPr="00B56F71">
        <w:rPr>
          <w:rFonts w:hint="eastAsia"/>
          <w:color w:val="000000" w:themeColor="text1"/>
        </w:rPr>
        <w:t>颍上第二污水处理厂</w:t>
      </w:r>
      <w:r w:rsidR="001806F0" w:rsidRPr="00B56F71">
        <w:rPr>
          <w:rFonts w:hint="eastAsia"/>
          <w:color w:val="000000" w:themeColor="text1"/>
        </w:rPr>
        <w:t>是可行的。</w:t>
      </w:r>
    </w:p>
    <w:p w:rsidR="001806F0" w:rsidRPr="00B56F71" w:rsidRDefault="001806F0" w:rsidP="000A3646">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）水质</w:t>
      </w:r>
    </w:p>
    <w:p w:rsidR="001806F0" w:rsidRPr="00B56F71" w:rsidRDefault="001806F0" w:rsidP="001806F0">
      <w:pPr>
        <w:ind w:firstLine="480"/>
        <w:rPr>
          <w:color w:val="000000" w:themeColor="text1"/>
        </w:rPr>
      </w:pPr>
      <w:r w:rsidRPr="00B56F71">
        <w:rPr>
          <w:rFonts w:hint="eastAsia"/>
          <w:color w:val="000000" w:themeColor="text1"/>
        </w:rPr>
        <w:t>技改项目废水经过厂内污水站预处理后均能达到园区污水厂的接管标准。技改项目废水中的主要污染物为</w:t>
      </w:r>
      <w:r w:rsidRPr="00B56F71">
        <w:rPr>
          <w:rFonts w:hint="eastAsia"/>
          <w:color w:val="000000" w:themeColor="text1"/>
        </w:rPr>
        <w:t>COD</w:t>
      </w:r>
      <w:r w:rsidRPr="00B56F71">
        <w:rPr>
          <w:rFonts w:hint="eastAsia"/>
          <w:color w:val="000000" w:themeColor="text1"/>
        </w:rPr>
        <w:t>、</w:t>
      </w:r>
      <w:r w:rsidRPr="00B56F71">
        <w:rPr>
          <w:rFonts w:hint="eastAsia"/>
          <w:color w:val="000000" w:themeColor="text1"/>
        </w:rPr>
        <w:t>SS</w:t>
      </w:r>
      <w:r w:rsidRPr="00B56F71">
        <w:rPr>
          <w:rFonts w:hint="eastAsia"/>
          <w:color w:val="000000" w:themeColor="text1"/>
        </w:rPr>
        <w:t>、盐分等，经分析，这些污染物经厂区污水站处理后，接管排入</w:t>
      </w:r>
      <w:r w:rsidR="00743F91" w:rsidRPr="00B56F71">
        <w:rPr>
          <w:rFonts w:hint="eastAsia"/>
          <w:color w:val="000000" w:themeColor="text1"/>
        </w:rPr>
        <w:t>颍上第二污水处理厂</w:t>
      </w:r>
      <w:r w:rsidRPr="00B56F71">
        <w:rPr>
          <w:rFonts w:hint="eastAsia"/>
          <w:color w:val="000000" w:themeColor="text1"/>
        </w:rPr>
        <w:t>的接管浓度相对较低，不会影响园区污水处理厂的正常运行。</w:t>
      </w:r>
    </w:p>
    <w:p w:rsidR="001806F0" w:rsidRPr="00B56F71" w:rsidRDefault="001806F0" w:rsidP="001806F0">
      <w:pPr>
        <w:ind w:firstLine="480"/>
        <w:rPr>
          <w:color w:val="000000" w:themeColor="text1"/>
        </w:rPr>
      </w:pPr>
      <w:r w:rsidRPr="00B56F71">
        <w:rPr>
          <w:rFonts w:hint="eastAsia"/>
          <w:color w:val="000000" w:themeColor="text1"/>
        </w:rPr>
        <w:t>因此，从水质上来说，技改项目废水接管临泉县经济开发区工业污水处理厂处理是可行的。</w:t>
      </w:r>
    </w:p>
    <w:p w:rsidR="00181103" w:rsidRPr="00B56F71" w:rsidRDefault="00B12D72" w:rsidP="000F2498">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6.3</w:t>
      </w:r>
      <w:r w:rsidRPr="00B56F71">
        <w:rPr>
          <w:rFonts w:cs="Times New Roman"/>
          <w:color w:val="000000" w:themeColor="text1"/>
          <w:sz w:val="28"/>
        </w:rPr>
        <w:t>噪声污染防治措施评述</w:t>
      </w:r>
    </w:p>
    <w:p w:rsidR="000F2498" w:rsidRPr="00B56F71" w:rsidRDefault="000F2498" w:rsidP="000F2498">
      <w:pPr>
        <w:ind w:firstLine="480"/>
        <w:rPr>
          <w:color w:val="000000" w:themeColor="text1"/>
        </w:rPr>
      </w:pPr>
      <w:r w:rsidRPr="00B56F71">
        <w:rPr>
          <w:rFonts w:hint="eastAsia"/>
          <w:color w:val="000000" w:themeColor="text1"/>
        </w:rPr>
        <w:t>技改项目主要噪声设备为</w:t>
      </w:r>
      <w:r w:rsidRPr="00B56F71">
        <w:rPr>
          <w:color w:val="000000" w:themeColor="text1"/>
        </w:rPr>
        <w:t>离心机、</w:t>
      </w:r>
      <w:r w:rsidRPr="00B56F71">
        <w:rPr>
          <w:rFonts w:hint="eastAsia"/>
          <w:color w:val="000000" w:themeColor="text1"/>
        </w:rPr>
        <w:t>冷却水塔、</w:t>
      </w:r>
      <w:r w:rsidRPr="00B56F71">
        <w:rPr>
          <w:color w:val="000000" w:themeColor="text1"/>
        </w:rPr>
        <w:t>冷冻机组等，</w:t>
      </w:r>
      <w:r w:rsidRPr="00B56F71">
        <w:rPr>
          <w:rFonts w:hint="eastAsia"/>
          <w:color w:val="000000" w:themeColor="text1"/>
        </w:rPr>
        <w:t>具体噪声源产生及排放情况见表</w:t>
      </w:r>
      <w:r w:rsidRPr="00B56F71">
        <w:rPr>
          <w:color w:val="000000" w:themeColor="text1"/>
        </w:rPr>
        <w:t>3.6-7</w:t>
      </w:r>
      <w:r w:rsidRPr="00B56F71">
        <w:rPr>
          <w:rFonts w:hint="eastAsia"/>
          <w:color w:val="000000" w:themeColor="text1"/>
        </w:rPr>
        <w:t>。生产中采取的噪声污染防治措施主要包括：</w:t>
      </w:r>
    </w:p>
    <w:p w:rsidR="000F2498" w:rsidRPr="00B56F71" w:rsidRDefault="000F2498" w:rsidP="000F2498">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）重视设备选型，采用减震措施：尽量选用加工精度高，运行噪声低的生产设备，底座安装减振材料等减小振动；</w:t>
      </w:r>
    </w:p>
    <w:p w:rsidR="000F2498" w:rsidRPr="00B56F71" w:rsidRDefault="000F2498" w:rsidP="000F2498">
      <w:pPr>
        <w:ind w:firstLine="480"/>
        <w:rPr>
          <w:color w:val="000000" w:themeColor="text1"/>
        </w:rPr>
      </w:pPr>
      <w:r w:rsidRPr="00B56F71">
        <w:rPr>
          <w:rFonts w:hint="eastAsia"/>
          <w:color w:val="000000" w:themeColor="text1"/>
        </w:rPr>
        <w:t>（</w:t>
      </w:r>
      <w:r w:rsidRPr="00B56F71">
        <w:rPr>
          <w:rFonts w:hint="eastAsia"/>
          <w:color w:val="000000" w:themeColor="text1"/>
        </w:rPr>
        <w:t>2</w:t>
      </w:r>
      <w:r w:rsidRPr="00B56F71">
        <w:rPr>
          <w:rFonts w:hint="eastAsia"/>
          <w:color w:val="000000" w:themeColor="text1"/>
        </w:rPr>
        <w:t>）装置区合理布置：装置区的布置应尽可能远离居民区，装置区内高噪声设备，应在设置独立的隔声间或封闭式围护结构，形成噪声屏障，阻碍噪声传播；</w:t>
      </w:r>
    </w:p>
    <w:p w:rsidR="000F2498" w:rsidRPr="00B56F71" w:rsidRDefault="000F2498" w:rsidP="000F2498">
      <w:pPr>
        <w:ind w:firstLine="480"/>
        <w:rPr>
          <w:color w:val="000000" w:themeColor="text1"/>
        </w:rPr>
      </w:pPr>
      <w:r w:rsidRPr="00B56F71">
        <w:rPr>
          <w:rFonts w:hint="eastAsia"/>
          <w:color w:val="000000" w:themeColor="text1"/>
        </w:rPr>
        <w:t>（</w:t>
      </w:r>
      <w:r w:rsidRPr="00B56F71">
        <w:rPr>
          <w:rFonts w:hint="eastAsia"/>
          <w:color w:val="000000" w:themeColor="text1"/>
        </w:rPr>
        <w:t>3</w:t>
      </w:r>
      <w:r w:rsidRPr="00B56F71">
        <w:rPr>
          <w:rFonts w:hint="eastAsia"/>
          <w:color w:val="000000" w:themeColor="text1"/>
        </w:rPr>
        <w:t>）风机防治措施及对策：风机应考虑加装消声器，风机管道之间采取软边接防振等措施，以减少风机振动对周围环境的影响；</w:t>
      </w:r>
    </w:p>
    <w:p w:rsidR="000F2498" w:rsidRPr="00B56F71" w:rsidRDefault="000F2498" w:rsidP="000F2498">
      <w:pPr>
        <w:ind w:firstLine="480"/>
        <w:rPr>
          <w:color w:val="000000" w:themeColor="text1"/>
        </w:rPr>
      </w:pPr>
      <w:r w:rsidRPr="00B56F71">
        <w:rPr>
          <w:rFonts w:hint="eastAsia"/>
          <w:color w:val="000000" w:themeColor="text1"/>
        </w:rPr>
        <w:t>（</w:t>
      </w:r>
      <w:r w:rsidRPr="00B56F71">
        <w:rPr>
          <w:rFonts w:hint="eastAsia"/>
          <w:color w:val="000000" w:themeColor="text1"/>
        </w:rPr>
        <w:t>4</w:t>
      </w:r>
      <w:r w:rsidRPr="00B56F71">
        <w:rPr>
          <w:rFonts w:hint="eastAsia"/>
          <w:color w:val="000000" w:themeColor="text1"/>
        </w:rPr>
        <w:t>）废气处理风机噪声：对每个风机加装隔声罩，从罩内引出的排风烟道采取隔</w:t>
      </w:r>
      <w:r w:rsidRPr="00B56F71">
        <w:rPr>
          <w:rFonts w:hint="eastAsia"/>
          <w:color w:val="000000" w:themeColor="text1"/>
        </w:rPr>
        <w:lastRenderedPageBreak/>
        <w:t>声阻尼包扎；</w:t>
      </w:r>
    </w:p>
    <w:p w:rsidR="000F2498" w:rsidRPr="00B56F71" w:rsidRDefault="000F2498" w:rsidP="000F2498">
      <w:pPr>
        <w:ind w:firstLine="480"/>
        <w:rPr>
          <w:color w:val="000000" w:themeColor="text1"/>
        </w:rPr>
      </w:pPr>
      <w:r w:rsidRPr="00B56F71">
        <w:rPr>
          <w:rFonts w:hint="eastAsia"/>
          <w:color w:val="000000" w:themeColor="text1"/>
        </w:rPr>
        <w:t>（</w:t>
      </w:r>
      <w:r w:rsidRPr="00B56F71">
        <w:rPr>
          <w:color w:val="000000" w:themeColor="text1"/>
        </w:rPr>
        <w:t>5</w:t>
      </w:r>
      <w:r w:rsidRPr="00B56F71">
        <w:rPr>
          <w:rFonts w:hint="eastAsia"/>
          <w:color w:val="000000" w:themeColor="text1"/>
        </w:rPr>
        <w:t>）加强管理：加强噪声防治管理，降低人为噪声。</w:t>
      </w:r>
    </w:p>
    <w:p w:rsidR="000F2498" w:rsidRPr="00B56F71" w:rsidRDefault="000F2498" w:rsidP="000F2498">
      <w:pPr>
        <w:ind w:firstLine="480"/>
        <w:rPr>
          <w:color w:val="000000" w:themeColor="text1"/>
        </w:rPr>
      </w:pPr>
      <w:r w:rsidRPr="00B56F71">
        <w:rPr>
          <w:rFonts w:hint="eastAsia"/>
          <w:color w:val="000000" w:themeColor="text1"/>
        </w:rPr>
        <w:t>从管理方面看，应加强以下几个方面工作，以减少对周围声环境的污染：</w:t>
      </w:r>
    </w:p>
    <w:p w:rsidR="000F2498" w:rsidRPr="00B56F71" w:rsidRDefault="000F2498" w:rsidP="000F2498">
      <w:pPr>
        <w:ind w:firstLine="480"/>
        <w:rPr>
          <w:color w:val="000000" w:themeColor="text1"/>
        </w:rPr>
      </w:pPr>
      <w:r w:rsidRPr="00B56F71">
        <w:rPr>
          <w:rFonts w:hint="eastAsia"/>
          <w:color w:val="000000" w:themeColor="text1"/>
        </w:rPr>
        <w:t>①建立设备定期维护、保养的管理制度，以防止设备故障形成的非正常生产噪声，同时确保环保措施发挥最有效的功能。</w:t>
      </w:r>
    </w:p>
    <w:p w:rsidR="000F2498" w:rsidRPr="00B56F71" w:rsidRDefault="000F2498" w:rsidP="000F2498">
      <w:pPr>
        <w:ind w:firstLine="480"/>
        <w:rPr>
          <w:color w:val="000000" w:themeColor="text1"/>
        </w:rPr>
      </w:pPr>
      <w:r w:rsidRPr="00B56F71">
        <w:rPr>
          <w:rFonts w:hint="eastAsia"/>
          <w:color w:val="000000" w:themeColor="text1"/>
        </w:rPr>
        <w:t>②加强职工环保意识教育，提倡文明生产，防止人为噪声。</w:t>
      </w:r>
    </w:p>
    <w:p w:rsidR="000F2498" w:rsidRPr="00B56F71" w:rsidRDefault="000F2498" w:rsidP="000F2498">
      <w:pPr>
        <w:ind w:firstLine="480"/>
        <w:rPr>
          <w:color w:val="000000" w:themeColor="text1"/>
        </w:rPr>
      </w:pPr>
      <w:r w:rsidRPr="00B56F71">
        <w:rPr>
          <w:rFonts w:hint="eastAsia"/>
          <w:color w:val="000000" w:themeColor="text1"/>
        </w:rPr>
        <w:t>经过以上治理措施后，拟建项目各噪声设备均可降噪在</w:t>
      </w:r>
      <w:r w:rsidRPr="00B56F71">
        <w:rPr>
          <w:rFonts w:hint="eastAsia"/>
          <w:color w:val="000000" w:themeColor="text1"/>
        </w:rPr>
        <w:t>20~25dB</w:t>
      </w:r>
      <w:r w:rsidRPr="00B56F71">
        <w:rPr>
          <w:rFonts w:hint="eastAsia"/>
          <w:color w:val="000000" w:themeColor="text1"/>
        </w:rPr>
        <w:t>以上。噪声环境影响预测结果表明，采取降噪措施后，厂界噪声叠加现状噪声值后，厂界噪声能够达标。</w:t>
      </w:r>
    </w:p>
    <w:p w:rsidR="00181103" w:rsidRPr="00B56F71" w:rsidRDefault="00B12D72" w:rsidP="000F2498">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6.4</w:t>
      </w:r>
      <w:r w:rsidRPr="00B56F71">
        <w:rPr>
          <w:rFonts w:cs="Times New Roman"/>
          <w:color w:val="000000" w:themeColor="text1"/>
          <w:sz w:val="28"/>
        </w:rPr>
        <w:t>固体废物污染防治措施评述</w:t>
      </w:r>
    </w:p>
    <w:p w:rsidR="00181103" w:rsidRPr="00B56F71" w:rsidRDefault="00B12D72" w:rsidP="000F2498">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6.4.1</w:t>
      </w:r>
      <w:r w:rsidRPr="00B56F71">
        <w:rPr>
          <w:rFonts w:eastAsia="宋体" w:cs="Times New Roman"/>
          <w:b/>
          <w:color w:val="000000" w:themeColor="text1"/>
          <w:sz w:val="24"/>
        </w:rPr>
        <w:t>固废产生及处置情况</w:t>
      </w:r>
    </w:p>
    <w:p w:rsidR="000F2498" w:rsidRPr="00B56F71" w:rsidRDefault="000F2498" w:rsidP="000F2498">
      <w:pPr>
        <w:ind w:firstLine="480"/>
        <w:rPr>
          <w:rFonts w:cs="Times New Roman"/>
          <w:color w:val="000000" w:themeColor="text1"/>
          <w:szCs w:val="24"/>
        </w:rPr>
      </w:pPr>
      <w:r w:rsidRPr="00B56F71">
        <w:rPr>
          <w:color w:val="000000" w:themeColor="text1"/>
        </w:rPr>
        <w:t>根据工程分析和类比分析，</w:t>
      </w:r>
      <w:r w:rsidRPr="00B56F71">
        <w:rPr>
          <w:rFonts w:hint="eastAsia"/>
          <w:color w:val="000000" w:themeColor="text1"/>
        </w:rPr>
        <w:t>技改</w:t>
      </w:r>
      <w:r w:rsidRPr="00B56F71">
        <w:rPr>
          <w:color w:val="000000" w:themeColor="text1"/>
        </w:rPr>
        <w:t>项目产生</w:t>
      </w:r>
      <w:r w:rsidRPr="00B56F71">
        <w:rPr>
          <w:rFonts w:hint="eastAsia"/>
          <w:color w:val="000000" w:themeColor="text1"/>
        </w:rPr>
        <w:t>的</w:t>
      </w:r>
      <w:r w:rsidRPr="00B56F71">
        <w:rPr>
          <w:color w:val="000000" w:themeColor="text1"/>
        </w:rPr>
        <w:t>固废包括固废</w:t>
      </w:r>
      <w:r w:rsidRPr="00B56F71">
        <w:rPr>
          <w:rFonts w:hint="eastAsia"/>
          <w:color w:val="000000" w:themeColor="text1"/>
        </w:rPr>
        <w:t>S</w:t>
      </w:r>
      <w:r w:rsidRPr="00B56F71">
        <w:rPr>
          <w:color w:val="000000" w:themeColor="text1"/>
          <w:vertAlign w:val="subscript"/>
        </w:rPr>
        <w:t>1-1</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1-2</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1-3</w:t>
      </w:r>
      <w:r w:rsidRPr="00B56F71">
        <w:rPr>
          <w:rFonts w:hint="eastAsia"/>
          <w:color w:val="000000" w:themeColor="text1"/>
        </w:rPr>
        <w:t>、</w:t>
      </w:r>
      <w:r w:rsidRPr="00B56F71">
        <w:rPr>
          <w:color w:val="000000" w:themeColor="text1"/>
        </w:rPr>
        <w:t>固废</w:t>
      </w:r>
      <w:r w:rsidRPr="00B56F71">
        <w:rPr>
          <w:rFonts w:hint="eastAsia"/>
          <w:color w:val="000000" w:themeColor="text1"/>
        </w:rPr>
        <w:t>S</w:t>
      </w:r>
      <w:r w:rsidRPr="00B56F71">
        <w:rPr>
          <w:color w:val="000000" w:themeColor="text1"/>
          <w:vertAlign w:val="subscript"/>
        </w:rPr>
        <w:t>2-1</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2-2</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2-3</w:t>
      </w:r>
      <w:r w:rsidRPr="00B56F71">
        <w:rPr>
          <w:rFonts w:hint="eastAsia"/>
          <w:color w:val="000000" w:themeColor="text1"/>
        </w:rPr>
        <w:t>、</w:t>
      </w:r>
      <w:r w:rsidRPr="00B56F71">
        <w:rPr>
          <w:color w:val="000000" w:themeColor="text1"/>
        </w:rPr>
        <w:t>固废</w:t>
      </w:r>
      <w:r w:rsidRPr="00B56F71">
        <w:rPr>
          <w:rFonts w:hint="eastAsia"/>
          <w:color w:val="000000" w:themeColor="text1"/>
        </w:rPr>
        <w:t>S</w:t>
      </w:r>
      <w:r w:rsidRPr="00B56F71">
        <w:rPr>
          <w:color w:val="000000" w:themeColor="text1"/>
          <w:vertAlign w:val="subscript"/>
        </w:rPr>
        <w:t>3-1</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3-2</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3-3</w:t>
      </w:r>
      <w:r w:rsidRPr="00B56F71">
        <w:rPr>
          <w:rFonts w:hint="eastAsia"/>
          <w:color w:val="000000" w:themeColor="text1"/>
        </w:rPr>
        <w:t>、</w:t>
      </w:r>
      <w:r w:rsidRPr="00B56F71">
        <w:rPr>
          <w:color w:val="000000" w:themeColor="text1"/>
        </w:rPr>
        <w:t>固废</w:t>
      </w:r>
      <w:r w:rsidRPr="00B56F71">
        <w:rPr>
          <w:rFonts w:hint="eastAsia"/>
          <w:color w:val="000000" w:themeColor="text1"/>
        </w:rPr>
        <w:t>S</w:t>
      </w:r>
      <w:r w:rsidRPr="00B56F71">
        <w:rPr>
          <w:color w:val="000000" w:themeColor="text1"/>
          <w:vertAlign w:val="subscript"/>
        </w:rPr>
        <w:t>4-1</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4-2</w:t>
      </w:r>
      <w:r w:rsidRPr="00B56F71">
        <w:rPr>
          <w:rFonts w:hint="eastAsia"/>
          <w:color w:val="000000" w:themeColor="text1"/>
        </w:rPr>
        <w:t>、</w:t>
      </w:r>
      <w:r w:rsidRPr="00B56F71">
        <w:rPr>
          <w:color w:val="000000" w:themeColor="text1"/>
        </w:rPr>
        <w:t>固废</w:t>
      </w:r>
      <w:r w:rsidRPr="00B56F71">
        <w:rPr>
          <w:color w:val="000000" w:themeColor="text1"/>
        </w:rPr>
        <w:t>S</w:t>
      </w:r>
      <w:r w:rsidRPr="00B56F71">
        <w:rPr>
          <w:color w:val="000000" w:themeColor="text1"/>
          <w:vertAlign w:val="subscript"/>
        </w:rPr>
        <w:t>4-3</w:t>
      </w:r>
      <w:r w:rsidRPr="00B56F71">
        <w:rPr>
          <w:rFonts w:hint="eastAsia"/>
          <w:color w:val="000000" w:themeColor="text1"/>
        </w:rPr>
        <w:t>、</w:t>
      </w:r>
      <w:r w:rsidRPr="00B56F71">
        <w:rPr>
          <w:color w:val="000000" w:themeColor="text1"/>
        </w:rPr>
        <w:t>废包装材料、</w:t>
      </w:r>
      <w:r w:rsidRPr="00B56F71">
        <w:rPr>
          <w:rFonts w:hint="eastAsia"/>
          <w:color w:val="000000" w:themeColor="text1"/>
        </w:rPr>
        <w:t>废活性炭</w:t>
      </w:r>
      <w:r w:rsidRPr="00B56F71">
        <w:rPr>
          <w:color w:val="000000" w:themeColor="text1"/>
        </w:rPr>
        <w:t>纤维等</w:t>
      </w:r>
      <w:r w:rsidRPr="00B56F71">
        <w:rPr>
          <w:rFonts w:hint="eastAsia"/>
          <w:color w:val="000000" w:themeColor="text1"/>
        </w:rPr>
        <w:t>，均属于</w:t>
      </w:r>
      <w:r w:rsidRPr="00B56F71">
        <w:rPr>
          <w:color w:val="000000" w:themeColor="text1"/>
        </w:rPr>
        <w:t>危险固废，</w:t>
      </w:r>
      <w:r w:rsidRPr="00B56F71">
        <w:rPr>
          <w:rFonts w:hint="eastAsia"/>
          <w:color w:val="000000" w:themeColor="text1"/>
        </w:rPr>
        <w:t>拟委托有资质</w:t>
      </w:r>
      <w:r w:rsidRPr="00B56F71">
        <w:rPr>
          <w:color w:val="000000" w:themeColor="text1"/>
        </w:rPr>
        <w:t>单位处置</w:t>
      </w:r>
      <w:r w:rsidRPr="00B56F71">
        <w:rPr>
          <w:rFonts w:hint="eastAsia"/>
          <w:color w:val="000000" w:themeColor="text1"/>
        </w:rPr>
        <w:t>。</w:t>
      </w:r>
    </w:p>
    <w:p w:rsidR="00181103" w:rsidRPr="00B56F71" w:rsidRDefault="00B12D72" w:rsidP="000F2498">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6.4.2</w:t>
      </w:r>
      <w:r w:rsidRPr="00B56F71">
        <w:rPr>
          <w:rFonts w:eastAsia="宋体" w:cs="Times New Roman"/>
          <w:b/>
          <w:color w:val="000000" w:themeColor="text1"/>
          <w:sz w:val="24"/>
        </w:rPr>
        <w:t>固废暂存场设置情况</w:t>
      </w:r>
    </w:p>
    <w:p w:rsidR="000F2498" w:rsidRPr="00B56F71" w:rsidRDefault="000F2498" w:rsidP="000F2498">
      <w:pPr>
        <w:ind w:firstLine="480"/>
        <w:rPr>
          <w:color w:val="000000" w:themeColor="text1"/>
        </w:rPr>
      </w:pPr>
      <w:r w:rsidRPr="00B56F71">
        <w:rPr>
          <w:rFonts w:cs="Times New Roman" w:hint="eastAsia"/>
          <w:color w:val="000000" w:themeColor="text1"/>
        </w:rPr>
        <w:t>现有</w:t>
      </w:r>
      <w:r w:rsidRPr="00B56F71">
        <w:rPr>
          <w:rFonts w:cs="Times New Roman"/>
          <w:color w:val="000000" w:themeColor="text1"/>
        </w:rPr>
        <w:t>厂区</w:t>
      </w:r>
      <w:r w:rsidRPr="00B56F71">
        <w:rPr>
          <w:rFonts w:cs="Times New Roman" w:hint="eastAsia"/>
          <w:color w:val="000000" w:themeColor="text1"/>
        </w:rPr>
        <w:t>危废暂存间</w:t>
      </w:r>
      <w:r w:rsidRPr="00B56F71">
        <w:rPr>
          <w:rFonts w:cs="Times New Roman"/>
          <w:color w:val="000000" w:themeColor="text1"/>
        </w:rPr>
        <w:t>设置在厂区西北部</w:t>
      </w:r>
      <w:r w:rsidRPr="00B56F71">
        <w:rPr>
          <w:rFonts w:cs="Times New Roman" w:hint="eastAsia"/>
          <w:color w:val="000000" w:themeColor="text1"/>
        </w:rPr>
        <w:t>，</w:t>
      </w:r>
      <w:r w:rsidR="00B12D72" w:rsidRPr="00B56F71">
        <w:rPr>
          <w:rFonts w:cs="Times New Roman"/>
          <w:color w:val="000000" w:themeColor="text1"/>
        </w:rPr>
        <w:t>危险废物暂存场所</w:t>
      </w:r>
      <w:r w:rsidRPr="00B56F71">
        <w:rPr>
          <w:rFonts w:cs="Times New Roman" w:hint="eastAsia"/>
          <w:color w:val="000000" w:themeColor="text1"/>
        </w:rPr>
        <w:t>已</w:t>
      </w:r>
      <w:r w:rsidR="00B12D72" w:rsidRPr="00B56F71">
        <w:rPr>
          <w:rFonts w:cs="Times New Roman"/>
          <w:color w:val="000000" w:themeColor="text1"/>
        </w:rPr>
        <w:t>设置防渗、防漏、防腐等设施</w:t>
      </w:r>
      <w:r w:rsidRPr="00B56F71">
        <w:rPr>
          <w:rFonts w:cs="Times New Roman" w:hint="eastAsia"/>
          <w:color w:val="000000" w:themeColor="text1"/>
        </w:rPr>
        <w:t>，</w:t>
      </w:r>
      <w:r w:rsidRPr="00B56F71">
        <w:rPr>
          <w:rFonts w:cs="Times New Roman"/>
          <w:color w:val="000000" w:themeColor="text1"/>
        </w:rPr>
        <w:t>并按《环境保护图形标志》（</w:t>
      </w:r>
      <w:r w:rsidRPr="00B56F71">
        <w:rPr>
          <w:rFonts w:cs="Times New Roman"/>
          <w:color w:val="000000" w:themeColor="text1"/>
        </w:rPr>
        <w:t>GB15562-1995</w:t>
      </w:r>
      <w:r w:rsidRPr="00B56F71">
        <w:rPr>
          <w:rFonts w:cs="Times New Roman"/>
          <w:color w:val="000000" w:themeColor="text1"/>
        </w:rPr>
        <w:t>）的规定设置</w:t>
      </w:r>
      <w:r w:rsidRPr="00B56F71">
        <w:rPr>
          <w:rFonts w:cs="Times New Roman" w:hint="eastAsia"/>
          <w:color w:val="000000" w:themeColor="text1"/>
        </w:rPr>
        <w:t>了</w:t>
      </w:r>
      <w:r w:rsidRPr="00B56F71">
        <w:rPr>
          <w:rFonts w:cs="Times New Roman"/>
          <w:color w:val="000000" w:themeColor="text1"/>
        </w:rPr>
        <w:t>警示标志</w:t>
      </w:r>
      <w:r w:rsidRPr="00B56F71">
        <w:rPr>
          <w:rFonts w:cs="Times New Roman" w:hint="eastAsia"/>
          <w:color w:val="000000" w:themeColor="text1"/>
        </w:rPr>
        <w:t>。但</w:t>
      </w:r>
      <w:r w:rsidRPr="00B56F71">
        <w:rPr>
          <w:rFonts w:cs="Times New Roman" w:hint="eastAsia"/>
          <w:color w:val="000000" w:themeColor="text1"/>
          <w:szCs w:val="24"/>
        </w:rPr>
        <w:t>现有厂区</w:t>
      </w:r>
      <w:r w:rsidRPr="00B56F71">
        <w:rPr>
          <w:rFonts w:cs="Times New Roman"/>
          <w:color w:val="000000" w:themeColor="text1"/>
          <w:szCs w:val="24"/>
        </w:rPr>
        <w:t>危废暂存间未设置</w:t>
      </w:r>
      <w:r w:rsidRPr="00B56F71">
        <w:rPr>
          <w:rFonts w:cs="Times New Roman" w:hint="eastAsia"/>
          <w:color w:val="000000" w:themeColor="text1"/>
          <w:szCs w:val="24"/>
        </w:rPr>
        <w:t>废气</w:t>
      </w:r>
      <w:r w:rsidRPr="00B56F71">
        <w:rPr>
          <w:rFonts w:cs="Times New Roman"/>
          <w:color w:val="000000" w:themeColor="text1"/>
          <w:szCs w:val="24"/>
        </w:rPr>
        <w:t>收集处理措施</w:t>
      </w:r>
      <w:r w:rsidRPr="00B56F71">
        <w:rPr>
          <w:rFonts w:cs="Times New Roman" w:hint="eastAsia"/>
          <w:color w:val="000000" w:themeColor="text1"/>
          <w:szCs w:val="24"/>
        </w:rPr>
        <w:t>，</w:t>
      </w:r>
      <w:r w:rsidRPr="00B56F71">
        <w:rPr>
          <w:rFonts w:cs="Times New Roman" w:hint="eastAsia"/>
          <w:color w:val="000000" w:themeColor="text1"/>
        </w:rPr>
        <w:t>需</w:t>
      </w:r>
      <w:r w:rsidRPr="00B56F71">
        <w:rPr>
          <w:rFonts w:cs="Times New Roman"/>
          <w:color w:val="000000" w:themeColor="text1"/>
        </w:rPr>
        <w:t>按照《危险废物贮存污染控制标准》（</w:t>
      </w:r>
      <w:r w:rsidRPr="00B56F71">
        <w:rPr>
          <w:rFonts w:cs="Times New Roman"/>
          <w:color w:val="000000" w:themeColor="text1"/>
        </w:rPr>
        <w:t>GB18597-2001</w:t>
      </w:r>
      <w:r w:rsidRPr="00B56F71">
        <w:rPr>
          <w:rFonts w:cs="Times New Roman"/>
          <w:color w:val="000000" w:themeColor="text1"/>
        </w:rPr>
        <w:t>）及修改单的要求</w:t>
      </w:r>
      <w:r w:rsidRPr="00B56F71">
        <w:rPr>
          <w:rFonts w:cs="Times New Roman" w:hint="eastAsia"/>
          <w:color w:val="000000" w:themeColor="text1"/>
        </w:rPr>
        <w:t>设置</w:t>
      </w:r>
      <w:r w:rsidRPr="00B56F71">
        <w:rPr>
          <w:rFonts w:hint="eastAsia"/>
          <w:color w:val="000000" w:themeColor="text1"/>
        </w:rPr>
        <w:t>废气收集处理系统</w:t>
      </w:r>
      <w:r w:rsidR="00B12D72" w:rsidRPr="00B56F71">
        <w:rPr>
          <w:rFonts w:cs="Times New Roman"/>
          <w:color w:val="000000" w:themeColor="text1"/>
        </w:rPr>
        <w:t>。</w:t>
      </w:r>
    </w:p>
    <w:p w:rsidR="007C2D9A" w:rsidRPr="00B56F71" w:rsidRDefault="007C2D9A" w:rsidP="007C2D9A">
      <w:pPr>
        <w:ind w:firstLine="480"/>
        <w:rPr>
          <w:color w:val="000000" w:themeColor="text1"/>
        </w:rPr>
      </w:pPr>
      <w:r w:rsidRPr="00B56F71">
        <w:rPr>
          <w:rFonts w:hint="eastAsia"/>
          <w:color w:val="000000" w:themeColor="text1"/>
        </w:rPr>
        <w:t>本项目</w:t>
      </w:r>
      <w:r w:rsidRPr="00B56F71">
        <w:rPr>
          <w:color w:val="000000" w:themeColor="text1"/>
        </w:rPr>
        <w:t>危废产生量</w:t>
      </w:r>
      <w:r w:rsidRPr="00B56F71">
        <w:rPr>
          <w:rFonts w:hint="eastAsia"/>
          <w:color w:val="000000" w:themeColor="text1"/>
        </w:rPr>
        <w:t>为</w:t>
      </w:r>
      <w:r w:rsidRPr="00B56F71">
        <w:rPr>
          <w:color w:val="000000" w:themeColor="text1"/>
        </w:rPr>
        <w:t>36.215</w:t>
      </w:r>
      <w:r w:rsidRPr="00B56F71">
        <w:rPr>
          <w:rFonts w:hint="eastAsia"/>
          <w:color w:val="000000" w:themeColor="text1"/>
        </w:rPr>
        <w:t>t/a</w:t>
      </w:r>
      <w:r w:rsidRPr="00B56F71">
        <w:rPr>
          <w:rFonts w:hint="eastAsia"/>
          <w:color w:val="000000" w:themeColor="text1"/>
        </w:rPr>
        <w:t>，</w:t>
      </w:r>
      <w:r w:rsidRPr="00B56F71">
        <w:rPr>
          <w:color w:val="000000" w:themeColor="text1"/>
        </w:rPr>
        <w:t>平均密度约</w:t>
      </w:r>
      <w:r w:rsidRPr="00B56F71">
        <w:rPr>
          <w:color w:val="000000" w:themeColor="text1"/>
        </w:rPr>
        <w:t>1.5</w:t>
      </w:r>
      <w:r w:rsidRPr="00B56F71">
        <w:rPr>
          <w:rFonts w:hint="eastAsia"/>
          <w:color w:val="000000" w:themeColor="text1"/>
        </w:rPr>
        <w:t>t/m</w:t>
      </w:r>
      <w:r w:rsidRPr="00B56F71">
        <w:rPr>
          <w:rFonts w:hint="eastAsia"/>
          <w:color w:val="000000" w:themeColor="text1"/>
          <w:vertAlign w:val="superscript"/>
        </w:rPr>
        <w:t>3</w:t>
      </w:r>
      <w:r w:rsidRPr="00B56F71">
        <w:rPr>
          <w:rFonts w:hint="eastAsia"/>
          <w:color w:val="000000" w:themeColor="text1"/>
        </w:rPr>
        <w:t>，年危废</w:t>
      </w:r>
      <w:r w:rsidRPr="00B56F71">
        <w:rPr>
          <w:color w:val="000000" w:themeColor="text1"/>
        </w:rPr>
        <w:t>产生量为</w:t>
      </w:r>
      <w:r w:rsidRPr="00B56F71">
        <w:rPr>
          <w:color w:val="000000" w:themeColor="text1"/>
        </w:rPr>
        <w:t>54.322</w:t>
      </w:r>
      <w:r w:rsidRPr="00B56F71">
        <w:rPr>
          <w:rFonts w:hint="eastAsia"/>
          <w:color w:val="000000" w:themeColor="text1"/>
        </w:rPr>
        <w:t>m</w:t>
      </w:r>
      <w:r w:rsidRPr="00B56F71">
        <w:rPr>
          <w:rFonts w:hint="eastAsia"/>
          <w:color w:val="000000" w:themeColor="text1"/>
          <w:vertAlign w:val="superscript"/>
        </w:rPr>
        <w:t>3</w:t>
      </w:r>
      <w:r w:rsidRPr="00B56F71">
        <w:rPr>
          <w:rFonts w:hint="eastAsia"/>
          <w:color w:val="000000" w:themeColor="text1"/>
        </w:rPr>
        <w:t>，按</w:t>
      </w:r>
      <w:r w:rsidRPr="00B56F71">
        <w:rPr>
          <w:color w:val="000000" w:themeColor="text1"/>
        </w:rPr>
        <w:t>年生产</w:t>
      </w:r>
      <w:r w:rsidRPr="00B56F71">
        <w:rPr>
          <w:color w:val="000000" w:themeColor="text1"/>
        </w:rPr>
        <w:t>300</w:t>
      </w:r>
      <w:r w:rsidRPr="00B56F71">
        <w:rPr>
          <w:rFonts w:hint="eastAsia"/>
          <w:color w:val="000000" w:themeColor="text1"/>
        </w:rPr>
        <w:t>天计，</w:t>
      </w:r>
      <w:r w:rsidRPr="00B56F71">
        <w:rPr>
          <w:color w:val="000000" w:themeColor="text1"/>
        </w:rPr>
        <w:t>平均每天产生的危废量为</w:t>
      </w:r>
      <w:r w:rsidRPr="00B56F71">
        <w:rPr>
          <w:color w:val="000000" w:themeColor="text1"/>
        </w:rPr>
        <w:t>0.181</w:t>
      </w:r>
      <w:r w:rsidRPr="00B56F71">
        <w:rPr>
          <w:rFonts w:hint="eastAsia"/>
          <w:color w:val="000000" w:themeColor="text1"/>
        </w:rPr>
        <w:t>m</w:t>
      </w:r>
      <w:r w:rsidRPr="00B56F71">
        <w:rPr>
          <w:rFonts w:hint="eastAsia"/>
          <w:color w:val="000000" w:themeColor="text1"/>
          <w:vertAlign w:val="superscript"/>
        </w:rPr>
        <w:t>3</w:t>
      </w:r>
      <w:r w:rsidRPr="00B56F71">
        <w:rPr>
          <w:rFonts w:hint="eastAsia"/>
          <w:color w:val="000000" w:themeColor="text1"/>
        </w:rPr>
        <w:t>。企业现有危废</w:t>
      </w:r>
      <w:r w:rsidRPr="00B56F71">
        <w:rPr>
          <w:color w:val="000000" w:themeColor="text1"/>
        </w:rPr>
        <w:t>暂存间</w:t>
      </w:r>
      <w:r w:rsidRPr="00B56F71">
        <w:rPr>
          <w:rFonts w:hint="eastAsia"/>
          <w:color w:val="000000" w:themeColor="text1"/>
        </w:rPr>
        <w:t>面积</w:t>
      </w:r>
      <w:r w:rsidRPr="00B56F71">
        <w:rPr>
          <w:color w:val="000000" w:themeColor="text1"/>
        </w:rPr>
        <w:t>为</w:t>
      </w:r>
      <w:r w:rsidR="00CA3142" w:rsidRPr="00B56F71">
        <w:rPr>
          <w:color w:val="000000" w:themeColor="text1"/>
        </w:rPr>
        <w:t>100</w:t>
      </w:r>
      <w:r w:rsidRPr="00B56F71">
        <w:rPr>
          <w:color w:val="000000" w:themeColor="text1"/>
        </w:rPr>
        <w:t>m</w:t>
      </w:r>
      <w:r w:rsidRPr="00B56F71">
        <w:rPr>
          <w:color w:val="000000" w:themeColor="text1"/>
          <w:vertAlign w:val="superscript"/>
        </w:rPr>
        <w:t>2</w:t>
      </w:r>
      <w:r w:rsidRPr="00B56F71">
        <w:rPr>
          <w:rFonts w:hint="eastAsia"/>
          <w:color w:val="000000" w:themeColor="text1"/>
        </w:rPr>
        <w:t>，</w:t>
      </w:r>
      <w:r w:rsidRPr="00B56F71">
        <w:rPr>
          <w:color w:val="000000" w:themeColor="text1"/>
        </w:rPr>
        <w:t>危废堆放高度平均按</w:t>
      </w:r>
      <w:r w:rsidRPr="00B56F71">
        <w:rPr>
          <w:color w:val="000000" w:themeColor="text1"/>
        </w:rPr>
        <w:t>1.5m</w:t>
      </w:r>
      <w:r w:rsidRPr="00B56F71">
        <w:rPr>
          <w:rFonts w:hint="eastAsia"/>
          <w:color w:val="000000" w:themeColor="text1"/>
        </w:rPr>
        <w:t>计算</w:t>
      </w:r>
      <w:r w:rsidRPr="00B56F71">
        <w:rPr>
          <w:color w:val="000000" w:themeColor="text1"/>
        </w:rPr>
        <w:t>，</w:t>
      </w:r>
      <w:r w:rsidRPr="00B56F71">
        <w:rPr>
          <w:rFonts w:hint="eastAsia"/>
          <w:color w:val="000000" w:themeColor="text1"/>
        </w:rPr>
        <w:t>则可</w:t>
      </w:r>
      <w:r w:rsidRPr="00B56F71">
        <w:rPr>
          <w:color w:val="000000" w:themeColor="text1"/>
        </w:rPr>
        <w:t>堆存危废</w:t>
      </w:r>
      <w:r w:rsidR="00CA3142" w:rsidRPr="00B56F71">
        <w:rPr>
          <w:color w:val="000000" w:themeColor="text1"/>
        </w:rPr>
        <w:t>818</w:t>
      </w:r>
      <w:r w:rsidRPr="00B56F71">
        <w:rPr>
          <w:rFonts w:hint="eastAsia"/>
          <w:color w:val="000000" w:themeColor="text1"/>
        </w:rPr>
        <w:t>天</w:t>
      </w:r>
      <w:r w:rsidRPr="00B56F71">
        <w:rPr>
          <w:color w:val="000000" w:themeColor="text1"/>
        </w:rPr>
        <w:t>的危废暂存量，</w:t>
      </w:r>
      <w:r w:rsidRPr="00B56F71">
        <w:rPr>
          <w:rFonts w:hint="eastAsia"/>
          <w:color w:val="000000" w:themeColor="text1"/>
        </w:rPr>
        <w:t>企业</w:t>
      </w:r>
      <w:r w:rsidRPr="00B56F71">
        <w:rPr>
          <w:color w:val="000000" w:themeColor="text1"/>
        </w:rPr>
        <w:t>计划</w:t>
      </w:r>
      <w:r w:rsidRPr="00B56F71">
        <w:rPr>
          <w:color w:val="000000" w:themeColor="text1"/>
        </w:rPr>
        <w:t>3</w:t>
      </w:r>
      <w:r w:rsidRPr="00B56F71">
        <w:rPr>
          <w:rFonts w:hint="eastAsia"/>
          <w:color w:val="000000" w:themeColor="text1"/>
        </w:rPr>
        <w:t>个月处置</w:t>
      </w:r>
      <w:r w:rsidRPr="00B56F71">
        <w:rPr>
          <w:color w:val="000000" w:themeColor="text1"/>
        </w:rPr>
        <w:t>一次危废</w:t>
      </w:r>
      <w:r w:rsidRPr="00B56F71">
        <w:rPr>
          <w:rFonts w:hint="eastAsia"/>
          <w:color w:val="000000" w:themeColor="text1"/>
        </w:rPr>
        <w:t>，</w:t>
      </w:r>
      <w:r w:rsidRPr="00B56F71">
        <w:rPr>
          <w:color w:val="000000" w:themeColor="text1"/>
        </w:rPr>
        <w:t>则本项目危废仓库</w:t>
      </w:r>
      <w:r w:rsidRPr="00B56F71">
        <w:rPr>
          <w:rFonts w:hint="eastAsia"/>
          <w:color w:val="000000" w:themeColor="text1"/>
        </w:rPr>
        <w:t>满足</w:t>
      </w:r>
      <w:r w:rsidRPr="00B56F71">
        <w:rPr>
          <w:color w:val="000000" w:themeColor="text1"/>
        </w:rPr>
        <w:t>危险废物转运、贮存周期的需要。</w:t>
      </w:r>
    </w:p>
    <w:p w:rsidR="000F2498" w:rsidRPr="00B56F71" w:rsidRDefault="00D27DC0" w:rsidP="000F2498">
      <w:pPr>
        <w:ind w:firstLine="480"/>
        <w:rPr>
          <w:color w:val="000000" w:themeColor="text1"/>
        </w:rPr>
      </w:pPr>
      <w:r w:rsidRPr="00B56F71">
        <w:rPr>
          <w:rFonts w:hint="eastAsia"/>
          <w:color w:val="000000" w:themeColor="text1"/>
        </w:rPr>
        <w:t>技改</w:t>
      </w:r>
      <w:r w:rsidR="000F2498" w:rsidRPr="00B56F71">
        <w:rPr>
          <w:rFonts w:hint="eastAsia"/>
          <w:color w:val="000000" w:themeColor="text1"/>
        </w:rPr>
        <w:t>项目危险废物装袋</w:t>
      </w:r>
      <w:r w:rsidR="000F2498" w:rsidRPr="00B56F71">
        <w:rPr>
          <w:rFonts w:hint="eastAsia"/>
          <w:color w:val="000000" w:themeColor="text1"/>
        </w:rPr>
        <w:t>/</w:t>
      </w:r>
      <w:r w:rsidR="000F2498" w:rsidRPr="00B56F71">
        <w:rPr>
          <w:rFonts w:hint="eastAsia"/>
          <w:color w:val="000000" w:themeColor="text1"/>
        </w:rPr>
        <w:t>桶后，仍储存在现有危险废物暂存场所内，袋</w:t>
      </w:r>
      <w:r w:rsidR="000F2498" w:rsidRPr="00B56F71">
        <w:rPr>
          <w:rFonts w:hint="eastAsia"/>
          <w:color w:val="000000" w:themeColor="text1"/>
        </w:rPr>
        <w:t>/</w:t>
      </w:r>
      <w:r w:rsidR="000F2498" w:rsidRPr="00B56F71">
        <w:rPr>
          <w:rFonts w:hint="eastAsia"/>
          <w:color w:val="000000" w:themeColor="text1"/>
        </w:rPr>
        <w:t>桶装堆存和适当缩短暂存周期后，危废库可满足堆存量要求。</w:t>
      </w:r>
    </w:p>
    <w:p w:rsidR="00181103" w:rsidRPr="00B56F71" w:rsidRDefault="00B12D72" w:rsidP="00D27DC0">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6.4.3</w:t>
      </w:r>
      <w:r w:rsidRPr="00B56F71">
        <w:rPr>
          <w:rFonts w:eastAsia="宋体" w:cs="Times New Roman"/>
          <w:b/>
          <w:color w:val="000000" w:themeColor="text1"/>
          <w:sz w:val="24"/>
        </w:rPr>
        <w:t>固废管理措施</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）一般固废</w:t>
      </w:r>
    </w:p>
    <w:p w:rsidR="00181103" w:rsidRPr="00B56F71" w:rsidRDefault="00B12D72">
      <w:pPr>
        <w:ind w:firstLine="480"/>
        <w:rPr>
          <w:rFonts w:cs="Times New Roman"/>
          <w:color w:val="000000" w:themeColor="text1"/>
        </w:rPr>
      </w:pPr>
      <w:r w:rsidRPr="00B56F71">
        <w:rPr>
          <w:rFonts w:cs="Times New Roman" w:hint="eastAsia"/>
          <w:color w:val="000000" w:themeColor="text1"/>
        </w:rPr>
        <w:t>技改</w:t>
      </w:r>
      <w:r w:rsidRPr="00B56F71">
        <w:rPr>
          <w:rFonts w:cs="Times New Roman"/>
          <w:color w:val="000000" w:themeColor="text1"/>
        </w:rPr>
        <w:t>项目</w:t>
      </w:r>
      <w:r w:rsidR="00D27DC0" w:rsidRPr="00B56F71">
        <w:rPr>
          <w:rFonts w:cs="Times New Roman" w:hint="eastAsia"/>
          <w:color w:val="000000" w:themeColor="text1"/>
        </w:rPr>
        <w:t>不新增劳动定员</w:t>
      </w:r>
      <w:r w:rsidR="00D27DC0" w:rsidRPr="00B56F71">
        <w:rPr>
          <w:rFonts w:cs="Times New Roman"/>
          <w:color w:val="000000" w:themeColor="text1"/>
        </w:rPr>
        <w:t>，</w:t>
      </w:r>
      <w:r w:rsidR="007C2D9A" w:rsidRPr="00B56F71">
        <w:rPr>
          <w:rFonts w:cs="Times New Roman" w:hint="eastAsia"/>
          <w:color w:val="000000" w:themeColor="text1"/>
        </w:rPr>
        <w:t>因此</w:t>
      </w:r>
      <w:r w:rsidR="007C2D9A" w:rsidRPr="00B56F71">
        <w:rPr>
          <w:rFonts w:cs="Times New Roman"/>
          <w:color w:val="000000" w:themeColor="text1"/>
        </w:rPr>
        <w:t>无新增生活垃圾产生，</w:t>
      </w:r>
      <w:r w:rsidR="00D27DC0" w:rsidRPr="00B56F71">
        <w:rPr>
          <w:rFonts w:cs="Times New Roman"/>
          <w:color w:val="000000" w:themeColor="text1"/>
        </w:rPr>
        <w:t>且无</w:t>
      </w:r>
      <w:r w:rsidRPr="00B56F71">
        <w:rPr>
          <w:rFonts w:cs="Times New Roman"/>
          <w:color w:val="000000" w:themeColor="text1"/>
        </w:rPr>
        <w:t>一般固废</w:t>
      </w:r>
      <w:r w:rsidR="00D27DC0" w:rsidRPr="00B56F71">
        <w:rPr>
          <w:rFonts w:cs="Times New Roman" w:hint="eastAsia"/>
          <w:color w:val="000000" w:themeColor="text1"/>
        </w:rPr>
        <w:t>产生</w:t>
      </w:r>
      <w:r w:rsidRPr="00B56F71">
        <w:rPr>
          <w:rFonts w:cs="Times New Roman"/>
          <w:color w:val="000000" w:themeColor="text1"/>
        </w:rPr>
        <w:t>。</w:t>
      </w:r>
    </w:p>
    <w:p w:rsidR="00181103" w:rsidRPr="00B56F71" w:rsidRDefault="00B12D72">
      <w:pPr>
        <w:ind w:firstLine="480"/>
        <w:rPr>
          <w:rFonts w:cs="Times New Roman"/>
          <w:color w:val="000000" w:themeColor="text1"/>
        </w:rPr>
      </w:pPr>
      <w:r w:rsidRPr="00B56F71">
        <w:rPr>
          <w:rFonts w:cs="Times New Roman"/>
          <w:color w:val="000000" w:themeColor="text1"/>
        </w:rPr>
        <w:lastRenderedPageBreak/>
        <w:t>（</w:t>
      </w:r>
      <w:r w:rsidRPr="00B56F71">
        <w:rPr>
          <w:rFonts w:cs="Times New Roman"/>
          <w:color w:val="000000" w:themeColor="text1"/>
        </w:rPr>
        <w:t>2</w:t>
      </w:r>
      <w:r w:rsidRPr="00B56F71">
        <w:rPr>
          <w:rFonts w:cs="Times New Roman"/>
          <w:color w:val="000000" w:themeColor="text1"/>
        </w:rPr>
        <w:t>）危险废物</w:t>
      </w:r>
    </w:p>
    <w:p w:rsidR="007C2D9A" w:rsidRPr="00B56F71" w:rsidRDefault="007C2D9A" w:rsidP="007C2D9A">
      <w:pPr>
        <w:ind w:firstLine="480"/>
        <w:rPr>
          <w:color w:val="000000" w:themeColor="text1"/>
        </w:rPr>
      </w:pPr>
      <w:r w:rsidRPr="00B56F71">
        <w:rPr>
          <w:rFonts w:hint="eastAsia"/>
          <w:color w:val="000000" w:themeColor="text1"/>
        </w:rPr>
        <w:t>技改项目危险废物暂存利用厂区现有危废暂存间，严格按照《危险废物贮存污染控制》（</w:t>
      </w:r>
      <w:r w:rsidRPr="00B56F71">
        <w:rPr>
          <w:color w:val="000000" w:themeColor="text1"/>
        </w:rPr>
        <w:t>GB18597-2001</w:t>
      </w:r>
      <w:r w:rsidRPr="00B56F71">
        <w:rPr>
          <w:rFonts w:hint="eastAsia"/>
          <w:color w:val="000000" w:themeColor="text1"/>
        </w:rPr>
        <w:t>）及其修改单要求进行设置和管理。采取的防渗措施需满足重点防渗区要求。</w:t>
      </w:r>
    </w:p>
    <w:p w:rsidR="007C2D9A" w:rsidRPr="00B56F71" w:rsidRDefault="007C2D9A" w:rsidP="007C2D9A">
      <w:pPr>
        <w:ind w:firstLine="480"/>
        <w:rPr>
          <w:color w:val="000000" w:themeColor="text1"/>
        </w:rPr>
      </w:pPr>
      <w:r w:rsidRPr="00B56F71">
        <w:rPr>
          <w:rFonts w:hint="eastAsia"/>
          <w:color w:val="000000" w:themeColor="text1"/>
        </w:rPr>
        <w:t>①包装方式：</w:t>
      </w:r>
    </w:p>
    <w:p w:rsidR="007C2D9A" w:rsidRPr="00B56F71" w:rsidRDefault="007C2D9A" w:rsidP="007C2D9A">
      <w:pPr>
        <w:ind w:firstLine="480"/>
        <w:rPr>
          <w:color w:val="000000" w:themeColor="text1"/>
        </w:rPr>
      </w:pPr>
      <w:r w:rsidRPr="00B56F71">
        <w:rPr>
          <w:rFonts w:hint="eastAsia"/>
          <w:color w:val="000000" w:themeColor="text1"/>
        </w:rPr>
        <w:t>由于技改项目危险废物主要是废渣、</w:t>
      </w:r>
      <w:r w:rsidRPr="00B56F71">
        <w:rPr>
          <w:color w:val="000000" w:themeColor="text1"/>
        </w:rPr>
        <w:t>废液、废活性炭</w:t>
      </w:r>
      <w:r w:rsidRPr="00B56F71">
        <w:rPr>
          <w:rFonts w:hint="eastAsia"/>
          <w:color w:val="000000" w:themeColor="text1"/>
        </w:rPr>
        <w:t>、</w:t>
      </w:r>
      <w:r w:rsidRPr="00B56F71">
        <w:rPr>
          <w:color w:val="000000" w:themeColor="text1"/>
        </w:rPr>
        <w:t>废包装材料</w:t>
      </w:r>
      <w:r w:rsidRPr="00B56F71">
        <w:rPr>
          <w:rFonts w:hint="eastAsia"/>
          <w:color w:val="000000" w:themeColor="text1"/>
        </w:rPr>
        <w:t>等物质，危险废物的包装方式应考虑采用适宜的方式进行，其中废渣</w:t>
      </w:r>
      <w:r w:rsidRPr="00B56F71">
        <w:rPr>
          <w:color w:val="000000" w:themeColor="text1"/>
        </w:rPr>
        <w:t>、废液</w:t>
      </w:r>
      <w:r w:rsidRPr="00B56F71">
        <w:rPr>
          <w:rFonts w:hint="eastAsia"/>
          <w:color w:val="000000" w:themeColor="text1"/>
        </w:rPr>
        <w:t>拟采用包装桶密封包装；</w:t>
      </w:r>
      <w:r w:rsidRPr="00B56F71">
        <w:rPr>
          <w:color w:val="000000" w:themeColor="text1"/>
        </w:rPr>
        <w:t>废活性炭、废包装材料</w:t>
      </w:r>
      <w:r w:rsidRPr="00B56F71">
        <w:rPr>
          <w:rFonts w:hint="eastAsia"/>
          <w:color w:val="000000" w:themeColor="text1"/>
        </w:rPr>
        <w:t>拟采用包装袋袋装；在包装桶、</w:t>
      </w:r>
      <w:r w:rsidRPr="00B56F71">
        <w:rPr>
          <w:color w:val="000000" w:themeColor="text1"/>
        </w:rPr>
        <w:t>包装袋</w:t>
      </w:r>
      <w:r w:rsidRPr="00B56F71">
        <w:rPr>
          <w:rFonts w:hint="eastAsia"/>
          <w:color w:val="000000" w:themeColor="text1"/>
        </w:rPr>
        <w:t>上应按照要求标示桶内的危废名称、主要物料、数量、处置方式等信息。</w:t>
      </w:r>
    </w:p>
    <w:p w:rsidR="007C2D9A" w:rsidRPr="00B56F71" w:rsidRDefault="007C2D9A" w:rsidP="007C2D9A">
      <w:pPr>
        <w:ind w:firstLine="480"/>
        <w:rPr>
          <w:color w:val="000000" w:themeColor="text1"/>
        </w:rPr>
      </w:pPr>
      <w:r w:rsidRPr="00B56F71">
        <w:rPr>
          <w:rFonts w:hint="eastAsia"/>
          <w:color w:val="000000" w:themeColor="text1"/>
        </w:rPr>
        <w:t>②危废暂存场所：</w:t>
      </w:r>
    </w:p>
    <w:p w:rsidR="007C2D9A" w:rsidRPr="00B56F71" w:rsidRDefault="007C2D9A" w:rsidP="007C2D9A">
      <w:pPr>
        <w:ind w:firstLine="480"/>
        <w:rPr>
          <w:color w:val="000000" w:themeColor="text1"/>
        </w:rPr>
      </w:pPr>
      <w:r w:rsidRPr="00B56F71">
        <w:rPr>
          <w:rFonts w:hint="eastAsia"/>
          <w:color w:val="000000" w:themeColor="text1"/>
        </w:rPr>
        <w:t>必须严格按照《危险废物贮存污染控制标准》（</w:t>
      </w:r>
      <w:r w:rsidRPr="00B56F71">
        <w:rPr>
          <w:color w:val="000000" w:themeColor="text1"/>
        </w:rPr>
        <w:t>GB18597-2001</w:t>
      </w:r>
      <w:r w:rsidRPr="00B56F71">
        <w:rPr>
          <w:rFonts w:hint="eastAsia"/>
          <w:color w:val="000000" w:themeColor="text1"/>
        </w:rPr>
        <w:t>）及其修改单的要求设置，贮存场所应满足以下要求：</w:t>
      </w:r>
    </w:p>
    <w:p w:rsidR="007C2D9A" w:rsidRPr="00B56F71" w:rsidRDefault="007C2D9A" w:rsidP="007C2D9A">
      <w:pPr>
        <w:ind w:firstLine="480"/>
        <w:rPr>
          <w:color w:val="000000" w:themeColor="text1"/>
        </w:rPr>
      </w:pPr>
      <w:r w:rsidRPr="00B56F71">
        <w:rPr>
          <w:rFonts w:hint="eastAsia"/>
          <w:color w:val="000000" w:themeColor="text1"/>
        </w:rPr>
        <w:t>a</w:t>
      </w:r>
      <w:r w:rsidRPr="00B56F71">
        <w:rPr>
          <w:color w:val="000000" w:themeColor="text1"/>
        </w:rPr>
        <w:t>.</w:t>
      </w:r>
      <w:r w:rsidRPr="00B56F71">
        <w:rPr>
          <w:rFonts w:hint="eastAsia"/>
          <w:color w:val="000000" w:themeColor="text1"/>
        </w:rPr>
        <w:t>贮存场所必须有符合《环境保护图形标志</w:t>
      </w:r>
      <w:r w:rsidRPr="00B56F71">
        <w:rPr>
          <w:color w:val="000000" w:themeColor="text1"/>
        </w:rPr>
        <w:t>-</w:t>
      </w:r>
      <w:r w:rsidRPr="00B56F71">
        <w:rPr>
          <w:rFonts w:hint="eastAsia"/>
          <w:color w:val="000000" w:themeColor="text1"/>
        </w:rPr>
        <w:t>固体废物贮存（处置）场》（</w:t>
      </w:r>
      <w:r w:rsidRPr="00B56F71">
        <w:rPr>
          <w:color w:val="000000" w:themeColor="text1"/>
        </w:rPr>
        <w:t>GB15562.2-1995</w:t>
      </w:r>
      <w:r w:rsidRPr="00B56F71">
        <w:rPr>
          <w:rFonts w:hint="eastAsia"/>
          <w:color w:val="000000" w:themeColor="text1"/>
        </w:rPr>
        <w:t>）的专用标志。</w:t>
      </w:r>
    </w:p>
    <w:p w:rsidR="007C2D9A" w:rsidRPr="00B56F71" w:rsidRDefault="007C2D9A" w:rsidP="007C2D9A">
      <w:pPr>
        <w:ind w:firstLine="480"/>
        <w:rPr>
          <w:color w:val="000000" w:themeColor="text1"/>
        </w:rPr>
      </w:pPr>
      <w:r w:rsidRPr="00B56F71">
        <w:rPr>
          <w:rFonts w:hint="eastAsia"/>
          <w:color w:val="000000" w:themeColor="text1"/>
        </w:rPr>
        <w:t>b</w:t>
      </w:r>
      <w:r w:rsidRPr="00B56F71">
        <w:rPr>
          <w:color w:val="000000" w:themeColor="text1"/>
        </w:rPr>
        <w:t>.</w:t>
      </w:r>
      <w:r w:rsidRPr="00B56F71">
        <w:rPr>
          <w:rFonts w:hint="eastAsia"/>
          <w:color w:val="000000" w:themeColor="text1"/>
        </w:rPr>
        <w:t>按危险废物的种类和特性进行分区贮存，每个贮存区域之间宜设置挡墙间隔，并设置防雨、防火、防雷、防扬尘装置。</w:t>
      </w:r>
    </w:p>
    <w:p w:rsidR="007C2D9A" w:rsidRPr="00B56F71" w:rsidRDefault="007C2D9A" w:rsidP="007C2D9A">
      <w:pPr>
        <w:ind w:firstLine="480"/>
        <w:rPr>
          <w:color w:val="000000" w:themeColor="text1"/>
        </w:rPr>
      </w:pPr>
      <w:r w:rsidRPr="00B56F71">
        <w:rPr>
          <w:rFonts w:hint="eastAsia"/>
          <w:color w:val="000000" w:themeColor="text1"/>
        </w:rPr>
        <w:t>b</w:t>
      </w:r>
      <w:r w:rsidRPr="00B56F71">
        <w:rPr>
          <w:color w:val="000000" w:themeColor="text1"/>
        </w:rPr>
        <w:t>.</w:t>
      </w:r>
      <w:r w:rsidRPr="00B56F71">
        <w:rPr>
          <w:rFonts w:hint="eastAsia"/>
          <w:color w:val="000000" w:themeColor="text1"/>
        </w:rPr>
        <w:t>应建有堵截泄漏的裙角，地面与裙角要用兼顾防渗的材料建造，建筑材料必须与危险废物相容。</w:t>
      </w:r>
    </w:p>
    <w:p w:rsidR="007C2D9A" w:rsidRPr="00B56F71" w:rsidRDefault="007C2D9A" w:rsidP="007C2D9A">
      <w:pPr>
        <w:ind w:firstLine="480"/>
        <w:rPr>
          <w:color w:val="000000" w:themeColor="text1"/>
        </w:rPr>
      </w:pPr>
      <w:r w:rsidRPr="00B56F71">
        <w:rPr>
          <w:rFonts w:hint="eastAsia"/>
          <w:color w:val="000000" w:themeColor="text1"/>
        </w:rPr>
        <w:t>d</w:t>
      </w:r>
      <w:r w:rsidRPr="00B56F71">
        <w:rPr>
          <w:color w:val="000000" w:themeColor="text1"/>
        </w:rPr>
        <w:t>.</w:t>
      </w:r>
      <w:r w:rsidRPr="00B56F71">
        <w:rPr>
          <w:rFonts w:hint="eastAsia"/>
          <w:color w:val="000000" w:themeColor="text1"/>
        </w:rPr>
        <w:t>墙面、棚面应防吸附，用于存放装载液体、半固体危险废物容器的地方，必须有耐腐蚀的硬化地面，且表面无裂隙。</w:t>
      </w:r>
    </w:p>
    <w:p w:rsidR="007C2D9A" w:rsidRPr="00B56F71" w:rsidRDefault="007C2D9A" w:rsidP="007C2D9A">
      <w:pPr>
        <w:ind w:firstLine="480"/>
        <w:rPr>
          <w:color w:val="000000" w:themeColor="text1"/>
        </w:rPr>
      </w:pPr>
      <w:r w:rsidRPr="00B56F71">
        <w:rPr>
          <w:rFonts w:hint="eastAsia"/>
          <w:color w:val="000000" w:themeColor="text1"/>
        </w:rPr>
        <w:t>e</w:t>
      </w:r>
      <w:r w:rsidRPr="00B56F71">
        <w:rPr>
          <w:color w:val="000000" w:themeColor="text1"/>
        </w:rPr>
        <w:t>.</w:t>
      </w:r>
      <w:r w:rsidRPr="00B56F71">
        <w:rPr>
          <w:rFonts w:hint="eastAsia"/>
          <w:color w:val="000000" w:themeColor="text1"/>
        </w:rPr>
        <w:t>应设置备用通风系统和电视监视装置，并与环保主管部门联网。</w:t>
      </w:r>
    </w:p>
    <w:p w:rsidR="007C2D9A" w:rsidRPr="00B56F71" w:rsidRDefault="007C2D9A" w:rsidP="007C2D9A">
      <w:pPr>
        <w:ind w:firstLine="480"/>
        <w:rPr>
          <w:color w:val="000000" w:themeColor="text1"/>
        </w:rPr>
      </w:pPr>
      <w:r w:rsidRPr="00B56F71">
        <w:rPr>
          <w:rFonts w:hint="eastAsia"/>
          <w:color w:val="000000" w:themeColor="text1"/>
        </w:rPr>
        <w:t>f</w:t>
      </w:r>
      <w:r w:rsidRPr="00B56F71">
        <w:rPr>
          <w:color w:val="000000" w:themeColor="text1"/>
        </w:rPr>
        <w:t>.</w:t>
      </w:r>
      <w:r w:rsidRPr="00B56F71">
        <w:rPr>
          <w:rFonts w:hint="eastAsia"/>
          <w:color w:val="000000" w:themeColor="text1"/>
        </w:rPr>
        <w:t>危险废物必须定期委托危废处置单位清运、处置。</w:t>
      </w:r>
    </w:p>
    <w:p w:rsidR="007C2D9A" w:rsidRPr="00B56F71" w:rsidRDefault="007C2D9A" w:rsidP="007C2D9A">
      <w:pPr>
        <w:ind w:firstLine="480"/>
        <w:rPr>
          <w:color w:val="000000" w:themeColor="text1"/>
        </w:rPr>
      </w:pPr>
      <w:r w:rsidRPr="00B56F71">
        <w:rPr>
          <w:rFonts w:hint="eastAsia"/>
          <w:color w:val="000000" w:themeColor="text1"/>
        </w:rPr>
        <w:t>③危险废物的运输：</w:t>
      </w:r>
    </w:p>
    <w:p w:rsidR="007C2D9A" w:rsidRPr="00B56F71" w:rsidRDefault="007C2D9A" w:rsidP="007C2D9A">
      <w:pPr>
        <w:ind w:firstLine="480"/>
        <w:rPr>
          <w:color w:val="000000" w:themeColor="text1"/>
        </w:rPr>
      </w:pPr>
      <w:r w:rsidRPr="00B56F71">
        <w:rPr>
          <w:rFonts w:hint="eastAsia"/>
          <w:color w:val="000000" w:themeColor="text1"/>
        </w:rPr>
        <w:t>技改项目危险废物转移、运输中，应做到以下几点：</w:t>
      </w:r>
    </w:p>
    <w:p w:rsidR="007C2D9A" w:rsidRPr="00B56F71" w:rsidRDefault="007C2D9A" w:rsidP="007C2D9A">
      <w:pPr>
        <w:ind w:firstLine="480"/>
        <w:rPr>
          <w:color w:val="000000" w:themeColor="text1"/>
        </w:rPr>
      </w:pPr>
      <w:r w:rsidRPr="00B56F71">
        <w:rPr>
          <w:rFonts w:hint="eastAsia"/>
          <w:color w:val="000000" w:themeColor="text1"/>
        </w:rPr>
        <w:t>a</w:t>
      </w:r>
      <w:r w:rsidRPr="00B56F71">
        <w:rPr>
          <w:color w:val="000000" w:themeColor="text1"/>
        </w:rPr>
        <w:t>.</w:t>
      </w:r>
      <w:r w:rsidRPr="00B56F71">
        <w:rPr>
          <w:rFonts w:hint="eastAsia"/>
          <w:color w:val="000000" w:themeColor="text1"/>
        </w:rPr>
        <w:t>危险废物的运输车辆将经过环保主管部门的检查，并持有主管部门签发的许可证，负责废物的运输司机将通过公司内部培训，持有证明文件。</w:t>
      </w:r>
    </w:p>
    <w:p w:rsidR="007C2D9A" w:rsidRPr="00B56F71" w:rsidRDefault="007C2D9A" w:rsidP="007C2D9A">
      <w:pPr>
        <w:ind w:firstLine="480"/>
        <w:rPr>
          <w:color w:val="000000" w:themeColor="text1"/>
        </w:rPr>
      </w:pPr>
      <w:r w:rsidRPr="00B56F71">
        <w:rPr>
          <w:rFonts w:hint="eastAsia"/>
          <w:color w:val="000000" w:themeColor="text1"/>
        </w:rPr>
        <w:t>b</w:t>
      </w:r>
      <w:r w:rsidRPr="00B56F71">
        <w:rPr>
          <w:color w:val="000000" w:themeColor="text1"/>
        </w:rPr>
        <w:t>.</w:t>
      </w:r>
      <w:r w:rsidRPr="00B56F71">
        <w:rPr>
          <w:rFonts w:hint="eastAsia"/>
          <w:color w:val="000000" w:themeColor="text1"/>
        </w:rPr>
        <w:t>承载危险废物的车辆将设置明显的标志或适当的危险符号，以引起注意。</w:t>
      </w:r>
    </w:p>
    <w:p w:rsidR="007C2D9A" w:rsidRPr="00B56F71" w:rsidRDefault="007C2D9A" w:rsidP="007C2D9A">
      <w:pPr>
        <w:ind w:firstLine="480"/>
        <w:rPr>
          <w:color w:val="000000" w:themeColor="text1"/>
        </w:rPr>
      </w:pPr>
      <w:r w:rsidRPr="00B56F71">
        <w:rPr>
          <w:rFonts w:hint="eastAsia"/>
          <w:color w:val="000000" w:themeColor="text1"/>
        </w:rPr>
        <w:t>c</w:t>
      </w:r>
      <w:r w:rsidRPr="00B56F71">
        <w:rPr>
          <w:color w:val="000000" w:themeColor="text1"/>
        </w:rPr>
        <w:t>.</w:t>
      </w:r>
      <w:r w:rsidRPr="00B56F71">
        <w:rPr>
          <w:rFonts w:hint="eastAsia"/>
          <w:color w:val="000000" w:themeColor="text1"/>
        </w:rPr>
        <w:t>车辆所载危险废物将注明废物来源、性质和运往地点，必要时将派专门人员负责押运。</w:t>
      </w:r>
    </w:p>
    <w:p w:rsidR="007C2D9A" w:rsidRPr="00B56F71" w:rsidRDefault="007C2D9A" w:rsidP="007C2D9A">
      <w:pPr>
        <w:ind w:firstLine="480"/>
        <w:rPr>
          <w:color w:val="000000" w:themeColor="text1"/>
        </w:rPr>
      </w:pPr>
      <w:r w:rsidRPr="00B56F71">
        <w:rPr>
          <w:rFonts w:hint="eastAsia"/>
          <w:color w:val="000000" w:themeColor="text1"/>
        </w:rPr>
        <w:t>d</w:t>
      </w:r>
      <w:r w:rsidRPr="00B56F71">
        <w:rPr>
          <w:color w:val="000000" w:themeColor="text1"/>
        </w:rPr>
        <w:t>.</w:t>
      </w:r>
      <w:r w:rsidRPr="00B56F71">
        <w:rPr>
          <w:rFonts w:hint="eastAsia"/>
          <w:color w:val="000000" w:themeColor="text1"/>
        </w:rPr>
        <w:t>组织危险废物的运输单位，在事先需作出周密的运输计划和行驶路线，其中包括</w:t>
      </w:r>
      <w:r w:rsidRPr="00B56F71">
        <w:rPr>
          <w:rFonts w:hint="eastAsia"/>
          <w:color w:val="000000" w:themeColor="text1"/>
        </w:rPr>
        <w:lastRenderedPageBreak/>
        <w:t>有效的废物泄漏情况下的应急措施。</w:t>
      </w:r>
    </w:p>
    <w:p w:rsidR="007C2D9A" w:rsidRPr="00B56F71" w:rsidRDefault="007C2D9A" w:rsidP="007C2D9A">
      <w:pPr>
        <w:ind w:firstLine="480"/>
        <w:rPr>
          <w:color w:val="000000" w:themeColor="text1"/>
        </w:rPr>
      </w:pPr>
      <w:r w:rsidRPr="00B56F71">
        <w:rPr>
          <w:rFonts w:hint="eastAsia"/>
          <w:color w:val="000000" w:themeColor="text1"/>
        </w:rPr>
        <w:t>建设单位应跟踪厂区危废的转移、运输和处置情况，防止发生危废非法转移、非法运输和非法外卖等情况。</w:t>
      </w:r>
    </w:p>
    <w:p w:rsidR="00181103" w:rsidRPr="00B56F71" w:rsidRDefault="00B12D72" w:rsidP="007C2D9A">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6.4.4</w:t>
      </w:r>
      <w:r w:rsidRPr="00B56F71">
        <w:rPr>
          <w:rFonts w:eastAsia="宋体" w:cs="Times New Roman"/>
          <w:b/>
          <w:color w:val="000000" w:themeColor="text1"/>
          <w:sz w:val="24"/>
        </w:rPr>
        <w:t>固废处置可行性分析</w:t>
      </w:r>
    </w:p>
    <w:p w:rsidR="007C2D9A" w:rsidRPr="00B56F71" w:rsidRDefault="007C2D9A" w:rsidP="007C2D9A">
      <w:pPr>
        <w:ind w:firstLine="482"/>
        <w:rPr>
          <w:rFonts w:cs="Times New Roman"/>
          <w:b/>
          <w:color w:val="000000" w:themeColor="text1"/>
        </w:rPr>
      </w:pPr>
      <w:r w:rsidRPr="00B56F71">
        <w:rPr>
          <w:rFonts w:cs="Times New Roman" w:hint="eastAsia"/>
          <w:b/>
          <w:color w:val="000000" w:themeColor="text1"/>
        </w:rPr>
        <w:t>（</w:t>
      </w:r>
      <w:r w:rsidRPr="00B56F71">
        <w:rPr>
          <w:rFonts w:cs="Times New Roman"/>
          <w:b/>
          <w:color w:val="000000" w:themeColor="text1"/>
        </w:rPr>
        <w:t>1</w:t>
      </w:r>
      <w:r w:rsidRPr="00B56F71">
        <w:rPr>
          <w:rFonts w:cs="Times New Roman" w:hint="eastAsia"/>
          <w:b/>
          <w:color w:val="000000" w:themeColor="text1"/>
        </w:rPr>
        <w:t>）危险固废委托处置</w:t>
      </w:r>
      <w:r w:rsidRPr="00B56F71">
        <w:rPr>
          <w:rFonts w:cs="Times New Roman"/>
          <w:b/>
          <w:color w:val="000000" w:themeColor="text1"/>
        </w:rPr>
        <w:t>可行性分析</w:t>
      </w:r>
    </w:p>
    <w:p w:rsidR="007C2D9A" w:rsidRPr="00B56F71" w:rsidRDefault="007C2D9A" w:rsidP="007C2D9A">
      <w:pPr>
        <w:ind w:firstLine="480"/>
        <w:rPr>
          <w:rFonts w:cs="Times New Roman"/>
          <w:color w:val="000000" w:themeColor="text1"/>
        </w:rPr>
      </w:pPr>
      <w:r w:rsidRPr="00B56F71">
        <w:rPr>
          <w:rFonts w:cs="Times New Roman" w:hint="eastAsia"/>
          <w:color w:val="000000" w:themeColor="text1"/>
        </w:rPr>
        <w:t>①</w:t>
      </w:r>
      <w:r w:rsidRPr="00B56F71">
        <w:rPr>
          <w:rFonts w:cs="Times New Roman"/>
          <w:color w:val="000000" w:themeColor="text1"/>
        </w:rPr>
        <w:t>技术先进性：</w:t>
      </w:r>
      <w:r w:rsidRPr="00B56F71">
        <w:rPr>
          <w:rFonts w:cs="Times New Roman" w:hint="eastAsia"/>
          <w:color w:val="000000" w:themeColor="text1"/>
        </w:rPr>
        <w:t>技改</w:t>
      </w:r>
      <w:r w:rsidRPr="00B56F71">
        <w:rPr>
          <w:rFonts w:cs="Times New Roman"/>
          <w:color w:val="000000" w:themeColor="text1"/>
        </w:rPr>
        <w:t>项目危险废物采用交由相关有资质单位进行处置的方式，因</w:t>
      </w:r>
      <w:r w:rsidRPr="00B56F71">
        <w:rPr>
          <w:rFonts w:cs="Times New Roman" w:hint="eastAsia"/>
          <w:color w:val="000000" w:themeColor="text1"/>
        </w:rPr>
        <w:t>技改</w:t>
      </w:r>
      <w:r w:rsidRPr="00B56F71">
        <w:rPr>
          <w:rFonts w:cs="Times New Roman"/>
          <w:color w:val="000000" w:themeColor="text1"/>
        </w:rPr>
        <w:t>项目产生的危险废物含有一定量的</w:t>
      </w:r>
      <w:r w:rsidRPr="00B56F71">
        <w:rPr>
          <w:rFonts w:cs="Times New Roman" w:hint="eastAsia"/>
          <w:color w:val="000000" w:themeColor="text1"/>
        </w:rPr>
        <w:t>有机溶剂</w:t>
      </w:r>
      <w:r w:rsidRPr="00B56F71">
        <w:rPr>
          <w:rFonts w:cs="Times New Roman"/>
          <w:color w:val="000000" w:themeColor="text1"/>
        </w:rPr>
        <w:t>等成分，具有一定热值，通过对可接收本项目危险废物的处置单位的调查，处置单位将采取焚烧法处置本项目废渣，通过此法处理可充分利用危险废物中的热值</w:t>
      </w:r>
      <w:r w:rsidRPr="00B56F71">
        <w:rPr>
          <w:rFonts w:cs="Times New Roman" w:hint="eastAsia"/>
          <w:color w:val="000000" w:themeColor="text1"/>
        </w:rPr>
        <w:t>。</w:t>
      </w:r>
      <w:r w:rsidRPr="00B56F71">
        <w:rPr>
          <w:rFonts w:cs="Times New Roman"/>
          <w:color w:val="000000" w:themeColor="text1"/>
        </w:rPr>
        <w:t>因此</w:t>
      </w:r>
      <w:r w:rsidRPr="00B56F71">
        <w:rPr>
          <w:rFonts w:cs="Times New Roman" w:hint="eastAsia"/>
          <w:color w:val="000000" w:themeColor="text1"/>
        </w:rPr>
        <w:t>，本项目</w:t>
      </w:r>
      <w:r w:rsidRPr="00B56F71">
        <w:rPr>
          <w:rFonts w:cs="Times New Roman"/>
          <w:color w:val="000000" w:themeColor="text1"/>
        </w:rPr>
        <w:t>危险固废委托处置可行。</w:t>
      </w:r>
    </w:p>
    <w:p w:rsidR="007C2D9A" w:rsidRPr="00B56F71" w:rsidRDefault="007C2D9A" w:rsidP="007C2D9A">
      <w:pPr>
        <w:ind w:firstLine="480"/>
        <w:rPr>
          <w:rFonts w:cs="Times New Roman"/>
          <w:color w:val="000000" w:themeColor="text1"/>
        </w:rPr>
      </w:pPr>
      <w:r w:rsidRPr="00B56F71">
        <w:rPr>
          <w:rFonts w:cs="Times New Roman" w:hint="eastAsia"/>
          <w:color w:val="000000" w:themeColor="text1"/>
        </w:rPr>
        <w:t>②</w:t>
      </w:r>
      <w:r w:rsidRPr="00B56F71">
        <w:rPr>
          <w:rFonts w:cs="Times New Roman"/>
          <w:color w:val="000000" w:themeColor="text1"/>
        </w:rPr>
        <w:t>经济可行性：根据工程分析计算可知，</w:t>
      </w:r>
      <w:r w:rsidRPr="00B56F71">
        <w:rPr>
          <w:rFonts w:cs="Times New Roman" w:hint="eastAsia"/>
          <w:color w:val="000000" w:themeColor="text1"/>
        </w:rPr>
        <w:t>技改</w:t>
      </w:r>
      <w:r w:rsidRPr="00B56F71">
        <w:rPr>
          <w:rFonts w:cs="Times New Roman"/>
          <w:color w:val="000000" w:themeColor="text1"/>
        </w:rPr>
        <w:t>项目建成运营后，需要委外处置的危险废物量为</w:t>
      </w:r>
      <w:r w:rsidRPr="00B56F71">
        <w:rPr>
          <w:color w:val="000000" w:themeColor="text1"/>
        </w:rPr>
        <w:t>36.215</w:t>
      </w:r>
      <w:r w:rsidRPr="00B56F71">
        <w:rPr>
          <w:rFonts w:cs="Times New Roman"/>
          <w:color w:val="000000" w:themeColor="text1"/>
        </w:rPr>
        <w:t>吨，按照危险废物处置市场收费标准（约</w:t>
      </w:r>
      <w:r w:rsidRPr="00B56F71">
        <w:rPr>
          <w:rFonts w:cs="Times New Roman"/>
          <w:color w:val="000000" w:themeColor="text1"/>
        </w:rPr>
        <w:t>4500</w:t>
      </w:r>
      <w:r w:rsidRPr="00B56F71">
        <w:rPr>
          <w:rFonts w:cs="Times New Roman"/>
          <w:color w:val="000000" w:themeColor="text1"/>
        </w:rPr>
        <w:t>元</w:t>
      </w:r>
      <w:r w:rsidRPr="00B56F71">
        <w:rPr>
          <w:rFonts w:cs="Times New Roman"/>
          <w:color w:val="000000" w:themeColor="text1"/>
        </w:rPr>
        <w:t>/</w:t>
      </w:r>
      <w:r w:rsidRPr="00B56F71">
        <w:rPr>
          <w:rFonts w:cs="Times New Roman"/>
          <w:color w:val="000000" w:themeColor="text1"/>
        </w:rPr>
        <w:t>吨），</w:t>
      </w:r>
      <w:r w:rsidRPr="00B56F71">
        <w:rPr>
          <w:rFonts w:cs="Times New Roman" w:hint="eastAsia"/>
          <w:color w:val="000000" w:themeColor="text1"/>
        </w:rPr>
        <w:t>技改</w:t>
      </w:r>
      <w:r w:rsidRPr="00B56F71">
        <w:rPr>
          <w:rFonts w:cs="Times New Roman"/>
          <w:color w:val="000000" w:themeColor="text1"/>
        </w:rPr>
        <w:t>项目建成运营后危险废物处置费用约为</w:t>
      </w:r>
      <w:r w:rsidRPr="00B56F71">
        <w:rPr>
          <w:rFonts w:cs="Times New Roman"/>
          <w:color w:val="000000" w:themeColor="text1"/>
        </w:rPr>
        <w:t>16.30</w:t>
      </w:r>
      <w:r w:rsidRPr="00B56F71">
        <w:rPr>
          <w:rFonts w:cs="Times New Roman"/>
          <w:color w:val="000000" w:themeColor="text1"/>
        </w:rPr>
        <w:t>万元。根据项目前期可行性研究方案内容，本项目建成运营后的总</w:t>
      </w:r>
      <w:r w:rsidRPr="00B56F71">
        <w:rPr>
          <w:rFonts w:cs="Times New Roman" w:hint="eastAsia"/>
          <w:color w:val="000000" w:themeColor="text1"/>
        </w:rPr>
        <w:t>投资</w:t>
      </w:r>
      <w:r w:rsidRPr="00B56F71">
        <w:rPr>
          <w:rFonts w:cs="Times New Roman"/>
          <w:color w:val="000000" w:themeColor="text1"/>
        </w:rPr>
        <w:t>为</w:t>
      </w:r>
      <w:r w:rsidRPr="00B56F71">
        <w:rPr>
          <w:rFonts w:cs="Times New Roman"/>
          <w:color w:val="000000" w:themeColor="text1"/>
        </w:rPr>
        <w:t>3200</w:t>
      </w:r>
      <w:r w:rsidRPr="00B56F71">
        <w:rPr>
          <w:rFonts w:cs="Times New Roman"/>
          <w:color w:val="000000" w:themeColor="text1"/>
        </w:rPr>
        <w:t>万元</w:t>
      </w:r>
      <w:r w:rsidRPr="00B56F71">
        <w:rPr>
          <w:rFonts w:cs="Times New Roman" w:hint="eastAsia"/>
          <w:color w:val="000000" w:themeColor="text1"/>
        </w:rPr>
        <w:t>，</w:t>
      </w:r>
      <w:r w:rsidRPr="00B56F71">
        <w:rPr>
          <w:rFonts w:cs="Times New Roman"/>
          <w:color w:val="000000" w:themeColor="text1"/>
        </w:rPr>
        <w:t>本项目危险废物处置费用占总成本的</w:t>
      </w:r>
      <w:r w:rsidRPr="00B56F71">
        <w:rPr>
          <w:rFonts w:cs="Times New Roman"/>
          <w:color w:val="000000" w:themeColor="text1"/>
        </w:rPr>
        <w:t>0.51%</w:t>
      </w:r>
      <w:r w:rsidRPr="00B56F71">
        <w:rPr>
          <w:rFonts w:cs="Times New Roman" w:hint="eastAsia"/>
          <w:color w:val="000000" w:themeColor="text1"/>
        </w:rPr>
        <w:t>。</w:t>
      </w:r>
      <w:r w:rsidRPr="00B56F71">
        <w:rPr>
          <w:rFonts w:cs="Times New Roman"/>
          <w:color w:val="000000" w:themeColor="text1"/>
        </w:rPr>
        <w:t>综合考虑，本项目危险废物处置经济可行。</w:t>
      </w:r>
    </w:p>
    <w:p w:rsidR="007C2D9A" w:rsidRPr="00B56F71" w:rsidRDefault="007C2D9A" w:rsidP="007C2D9A">
      <w:pPr>
        <w:ind w:firstLine="482"/>
        <w:rPr>
          <w:rFonts w:cs="Times New Roman"/>
          <w:b/>
          <w:color w:val="000000" w:themeColor="text1"/>
        </w:rPr>
      </w:pPr>
      <w:r w:rsidRPr="00B56F71">
        <w:rPr>
          <w:rFonts w:cs="Times New Roman" w:hint="eastAsia"/>
          <w:b/>
          <w:color w:val="000000" w:themeColor="text1"/>
        </w:rPr>
        <w:t>（</w:t>
      </w:r>
      <w:r w:rsidRPr="00B56F71">
        <w:rPr>
          <w:rFonts w:cs="Times New Roman" w:hint="eastAsia"/>
          <w:b/>
          <w:color w:val="000000" w:themeColor="text1"/>
        </w:rPr>
        <w:t>2</w:t>
      </w:r>
      <w:r w:rsidRPr="00B56F71">
        <w:rPr>
          <w:rFonts w:cs="Times New Roman" w:hint="eastAsia"/>
          <w:b/>
          <w:color w:val="000000" w:themeColor="text1"/>
        </w:rPr>
        <w:t>）其它固废</w:t>
      </w:r>
      <w:r w:rsidRPr="00B56F71">
        <w:rPr>
          <w:rFonts w:cs="Times New Roman"/>
          <w:b/>
          <w:color w:val="000000" w:themeColor="text1"/>
        </w:rPr>
        <w:t>处置可行性</w:t>
      </w:r>
    </w:p>
    <w:p w:rsidR="007C2D9A" w:rsidRPr="00B56F71" w:rsidRDefault="007C2D9A" w:rsidP="007C2D9A">
      <w:pPr>
        <w:ind w:firstLine="480"/>
        <w:textAlignment w:val="baseline"/>
        <w:rPr>
          <w:color w:val="000000" w:themeColor="text1"/>
        </w:rPr>
      </w:pPr>
      <w:r w:rsidRPr="00B56F71">
        <w:rPr>
          <w:rFonts w:hint="eastAsia"/>
          <w:color w:val="000000" w:themeColor="text1"/>
        </w:rPr>
        <w:t>现有厂区</w:t>
      </w:r>
      <w:r w:rsidRPr="00B56F71">
        <w:rPr>
          <w:color w:val="000000" w:themeColor="text1"/>
        </w:rPr>
        <w:t>产生的生活垃圾，经收集后交</w:t>
      </w:r>
      <w:r w:rsidRPr="00B56F71">
        <w:rPr>
          <w:color w:val="000000" w:themeColor="text1"/>
          <w:szCs w:val="20"/>
        </w:rPr>
        <w:t>由当地环卫部门统一清运处理</w:t>
      </w:r>
      <w:r w:rsidRPr="00B56F71">
        <w:rPr>
          <w:color w:val="000000" w:themeColor="text1"/>
        </w:rPr>
        <w:t>。</w:t>
      </w:r>
    </w:p>
    <w:p w:rsidR="007C2D9A" w:rsidRPr="00B56F71" w:rsidRDefault="007C2D9A" w:rsidP="007C2D9A">
      <w:pPr>
        <w:ind w:firstLine="480"/>
        <w:rPr>
          <w:rFonts w:cs="Times New Roman"/>
          <w:color w:val="000000" w:themeColor="text1"/>
        </w:rPr>
      </w:pPr>
      <w:r w:rsidRPr="00B56F71">
        <w:rPr>
          <w:rFonts w:cs="Times New Roman"/>
          <w:color w:val="000000" w:themeColor="text1"/>
        </w:rPr>
        <w:t>综上所述，项目固体废弃物按其特性、组成采取相应的处理或处置方案，其处理率可达</w:t>
      </w:r>
      <w:r w:rsidRPr="00B56F71">
        <w:rPr>
          <w:rFonts w:cs="Times New Roman"/>
          <w:color w:val="000000" w:themeColor="text1"/>
        </w:rPr>
        <w:t>100%</w:t>
      </w:r>
      <w:r w:rsidRPr="00B56F71">
        <w:rPr>
          <w:rFonts w:cs="Times New Roman"/>
          <w:color w:val="000000" w:themeColor="text1"/>
        </w:rPr>
        <w:t>，能满足固体废物环保控制要求。固体废弃物经过处理和处置后不会对环境产生不利影响。</w:t>
      </w:r>
    </w:p>
    <w:p w:rsidR="00181103" w:rsidRPr="00B56F71" w:rsidRDefault="00B12D72" w:rsidP="007C2D9A">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6.5</w:t>
      </w:r>
      <w:r w:rsidRPr="00B56F71">
        <w:rPr>
          <w:rFonts w:cs="Times New Roman"/>
          <w:color w:val="000000" w:themeColor="text1"/>
          <w:sz w:val="28"/>
        </w:rPr>
        <w:t>土壤、地下水污染防治措施评述</w:t>
      </w:r>
    </w:p>
    <w:p w:rsidR="007C2D9A" w:rsidRPr="00B56F71" w:rsidRDefault="007C2D9A" w:rsidP="007C2D9A">
      <w:pPr>
        <w:widowControl/>
        <w:adjustRightInd/>
        <w:snapToGrid/>
        <w:ind w:firstLine="480"/>
        <w:rPr>
          <w:rFonts w:cs="Times New Roman"/>
          <w:color w:val="000000" w:themeColor="text1"/>
          <w:kern w:val="0"/>
          <w:szCs w:val="24"/>
        </w:rPr>
      </w:pPr>
      <w:r w:rsidRPr="00B56F71">
        <w:rPr>
          <w:rFonts w:cs="Times New Roman"/>
          <w:color w:val="000000" w:themeColor="text1"/>
          <w:kern w:val="0"/>
          <w:szCs w:val="24"/>
        </w:rPr>
        <w:t>项目建成运行后，排水实行清污分流、雨污分流制，洁净雨水经雨水排水系统排出厂外汇入厂外雨水排放系统。项目废水可分为生产废水、生活污水和初期污染雨水等。全部进入</w:t>
      </w:r>
      <w:r w:rsidRPr="00B56F71">
        <w:rPr>
          <w:rFonts w:cs="Times New Roman" w:hint="eastAsia"/>
          <w:color w:val="000000" w:themeColor="text1"/>
          <w:kern w:val="0"/>
          <w:szCs w:val="24"/>
        </w:rPr>
        <w:t>厂区</w:t>
      </w:r>
      <w:r w:rsidRPr="00B56F71">
        <w:rPr>
          <w:rFonts w:cs="Times New Roman"/>
          <w:color w:val="000000" w:themeColor="text1"/>
          <w:kern w:val="0"/>
          <w:szCs w:val="24"/>
        </w:rPr>
        <w:t>污水处理站处理</w:t>
      </w:r>
      <w:r w:rsidRPr="00B56F71">
        <w:rPr>
          <w:rFonts w:cs="Times New Roman" w:hint="eastAsia"/>
          <w:color w:val="000000" w:themeColor="text1"/>
          <w:kern w:val="0"/>
          <w:szCs w:val="24"/>
        </w:rPr>
        <w:t>，</w:t>
      </w:r>
      <w:r w:rsidRPr="00B56F71">
        <w:rPr>
          <w:rFonts w:cs="Times New Roman"/>
          <w:color w:val="000000" w:themeColor="text1"/>
          <w:kern w:val="0"/>
          <w:szCs w:val="24"/>
        </w:rPr>
        <w:t>处理达</w:t>
      </w:r>
      <w:r w:rsidRPr="00B56F71">
        <w:rPr>
          <w:rFonts w:cs="Times New Roman" w:hint="eastAsia"/>
          <w:color w:val="000000" w:themeColor="text1"/>
        </w:rPr>
        <w:t>颍上第二污水处理厂接管标准</w:t>
      </w:r>
      <w:r w:rsidRPr="00B56F71">
        <w:rPr>
          <w:rFonts w:hint="eastAsia"/>
          <w:color w:val="000000" w:themeColor="text1"/>
          <w:szCs w:val="24"/>
        </w:rPr>
        <w:t>后通过园区污水管网排入颍上第二污水处理厂深度处理达到</w:t>
      </w:r>
      <w:r w:rsidRPr="00B56F71">
        <w:rPr>
          <w:rFonts w:cs="Times New Roman" w:hint="eastAsia"/>
          <w:color w:val="000000" w:themeColor="text1"/>
        </w:rPr>
        <w:t>《城镇污水处理厂污染物排放标准》（</w:t>
      </w:r>
      <w:r w:rsidRPr="00B56F71">
        <w:rPr>
          <w:rFonts w:cs="Times New Roman" w:hint="eastAsia"/>
          <w:color w:val="000000" w:themeColor="text1"/>
        </w:rPr>
        <w:t>GB18918-2002</w:t>
      </w:r>
      <w:r w:rsidRPr="00B56F71">
        <w:rPr>
          <w:rFonts w:cs="Times New Roman" w:hint="eastAsia"/>
          <w:color w:val="000000" w:themeColor="text1"/>
        </w:rPr>
        <w:t>）中一级</w:t>
      </w:r>
      <w:r w:rsidRPr="00B56F71">
        <w:rPr>
          <w:rFonts w:cs="Times New Roman" w:hint="eastAsia"/>
          <w:color w:val="000000" w:themeColor="text1"/>
        </w:rPr>
        <w:t>A</w:t>
      </w:r>
      <w:r w:rsidRPr="00B56F71">
        <w:rPr>
          <w:rFonts w:cs="Times New Roman" w:hint="eastAsia"/>
          <w:color w:val="000000" w:themeColor="text1"/>
        </w:rPr>
        <w:t>标准后</w:t>
      </w:r>
      <w:r w:rsidRPr="00B56F71">
        <w:rPr>
          <w:rFonts w:hint="eastAsia"/>
          <w:color w:val="000000" w:themeColor="text1"/>
          <w:szCs w:val="24"/>
        </w:rPr>
        <w:t>经五里沟排入颍河</w:t>
      </w:r>
      <w:r w:rsidRPr="00B56F71">
        <w:rPr>
          <w:rFonts w:cs="Times New Roman"/>
          <w:color w:val="000000" w:themeColor="text1"/>
        </w:rPr>
        <w:t>。</w:t>
      </w:r>
    </w:p>
    <w:p w:rsidR="007C2D9A" w:rsidRPr="00B56F71" w:rsidRDefault="007C2D9A" w:rsidP="007C2D9A">
      <w:pPr>
        <w:ind w:firstLine="480"/>
        <w:rPr>
          <w:rFonts w:cs="Times New Roman"/>
          <w:color w:val="000000" w:themeColor="text1"/>
          <w:kern w:val="0"/>
          <w:szCs w:val="24"/>
        </w:rPr>
      </w:pPr>
      <w:r w:rsidRPr="00B56F71">
        <w:rPr>
          <w:rFonts w:cs="Times New Roman"/>
          <w:color w:val="000000" w:themeColor="text1"/>
          <w:kern w:val="0"/>
          <w:szCs w:val="24"/>
        </w:rPr>
        <w:t>项目产生的固体废物主要有</w:t>
      </w:r>
      <w:r w:rsidRPr="00B56F71">
        <w:rPr>
          <w:rFonts w:cs="Times New Roman" w:hint="eastAsia"/>
          <w:color w:val="000000" w:themeColor="text1"/>
          <w:kern w:val="0"/>
          <w:szCs w:val="24"/>
        </w:rPr>
        <w:t>工艺固废、</w:t>
      </w:r>
      <w:r w:rsidRPr="00B56F71">
        <w:rPr>
          <w:rFonts w:cs="Times New Roman"/>
          <w:color w:val="000000" w:themeColor="text1"/>
          <w:kern w:val="0"/>
          <w:szCs w:val="24"/>
        </w:rPr>
        <w:t>废活性炭、废包装</w:t>
      </w:r>
      <w:r w:rsidRPr="00B56F71">
        <w:rPr>
          <w:rFonts w:cs="Times New Roman" w:hint="eastAsia"/>
          <w:color w:val="000000" w:themeColor="text1"/>
          <w:kern w:val="0"/>
          <w:szCs w:val="24"/>
        </w:rPr>
        <w:t>材料</w:t>
      </w:r>
      <w:r w:rsidRPr="00B56F71">
        <w:rPr>
          <w:rFonts w:cs="Times New Roman"/>
          <w:color w:val="000000" w:themeColor="text1"/>
          <w:kern w:val="0"/>
          <w:szCs w:val="24"/>
        </w:rPr>
        <w:t>等。</w:t>
      </w:r>
      <w:r w:rsidRPr="00B56F71">
        <w:rPr>
          <w:rFonts w:cs="Times New Roman" w:hint="eastAsia"/>
          <w:color w:val="000000" w:themeColor="text1"/>
          <w:kern w:val="0"/>
          <w:szCs w:val="24"/>
        </w:rPr>
        <w:t>工艺固废、</w:t>
      </w:r>
      <w:r w:rsidRPr="00B56F71">
        <w:rPr>
          <w:rFonts w:cs="Times New Roman"/>
          <w:color w:val="000000" w:themeColor="text1"/>
          <w:kern w:val="0"/>
          <w:szCs w:val="24"/>
        </w:rPr>
        <w:t>废活性炭、废包装</w:t>
      </w:r>
      <w:r w:rsidRPr="00B56F71">
        <w:rPr>
          <w:rFonts w:cs="Times New Roman" w:hint="eastAsia"/>
          <w:color w:val="000000" w:themeColor="text1"/>
          <w:kern w:val="0"/>
          <w:szCs w:val="24"/>
        </w:rPr>
        <w:t>材料</w:t>
      </w:r>
      <w:r w:rsidRPr="00B56F71">
        <w:rPr>
          <w:rFonts w:cs="Times New Roman"/>
          <w:color w:val="000000" w:themeColor="text1"/>
          <w:kern w:val="0"/>
          <w:szCs w:val="24"/>
        </w:rPr>
        <w:t>等属于危险废物，交由</w:t>
      </w:r>
      <w:r w:rsidRPr="00B56F71">
        <w:rPr>
          <w:rFonts w:cs="Times New Roman" w:hint="eastAsia"/>
          <w:color w:val="000000" w:themeColor="text1"/>
          <w:kern w:val="0"/>
          <w:szCs w:val="24"/>
        </w:rPr>
        <w:t>有资质</w:t>
      </w:r>
      <w:r w:rsidRPr="00B56F71">
        <w:rPr>
          <w:rFonts w:cs="Times New Roman"/>
          <w:color w:val="000000" w:themeColor="text1"/>
          <w:kern w:val="0"/>
          <w:szCs w:val="24"/>
        </w:rPr>
        <w:t>单位进行处理处置。厂区内贮存危险废物的暂存场所按照《</w:t>
      </w:r>
      <w:r w:rsidRPr="00B56F71">
        <w:rPr>
          <w:rFonts w:cs="Times New Roman"/>
          <w:bCs/>
          <w:color w:val="000000" w:themeColor="text1"/>
          <w:kern w:val="0"/>
          <w:szCs w:val="24"/>
        </w:rPr>
        <w:t>危险废物贮存污染控制标准</w:t>
      </w:r>
      <w:r w:rsidRPr="00B56F71">
        <w:rPr>
          <w:rFonts w:cs="Times New Roman"/>
          <w:color w:val="000000" w:themeColor="text1"/>
          <w:kern w:val="0"/>
          <w:szCs w:val="24"/>
        </w:rPr>
        <w:t>》</w:t>
      </w:r>
      <w:r w:rsidRPr="00B56F71">
        <w:rPr>
          <w:rFonts w:cs="Times New Roman"/>
          <w:color w:val="000000" w:themeColor="text1"/>
          <w:kern w:val="0"/>
          <w:szCs w:val="24"/>
        </w:rPr>
        <w:t>(GB18597-2001)</w:t>
      </w:r>
      <w:r w:rsidRPr="00B56F71">
        <w:rPr>
          <w:rFonts w:cs="Times New Roman"/>
          <w:color w:val="000000" w:themeColor="text1"/>
          <w:kern w:val="0"/>
          <w:szCs w:val="24"/>
        </w:rPr>
        <w:t>进行污染控制和管理</w:t>
      </w:r>
      <w:r w:rsidRPr="00B56F71">
        <w:rPr>
          <w:rFonts w:cs="Times New Roman"/>
          <w:color w:val="000000" w:themeColor="text1"/>
          <w:kern w:val="0"/>
          <w:szCs w:val="24"/>
        </w:rPr>
        <w:lastRenderedPageBreak/>
        <w:t>并采取防渗措施。</w:t>
      </w:r>
    </w:p>
    <w:p w:rsidR="007C2D9A" w:rsidRPr="00B56F71" w:rsidRDefault="007C2D9A" w:rsidP="007C2D9A">
      <w:pPr>
        <w:ind w:firstLine="480"/>
        <w:rPr>
          <w:rFonts w:cs="Times New Roman"/>
          <w:color w:val="000000" w:themeColor="text1"/>
        </w:rPr>
      </w:pPr>
      <w:r w:rsidRPr="00B56F71">
        <w:rPr>
          <w:rFonts w:cs="Times New Roman"/>
          <w:color w:val="000000" w:themeColor="text1"/>
        </w:rPr>
        <w:t>项目在生产过程中需使用</w:t>
      </w:r>
      <w:r w:rsidRPr="00B56F71">
        <w:rPr>
          <w:rFonts w:cs="Times New Roman" w:hint="eastAsia"/>
          <w:color w:val="000000" w:themeColor="text1"/>
        </w:rPr>
        <w:t>乙酰乙酸乙酯、</w:t>
      </w:r>
      <w:r w:rsidRPr="00B56F71">
        <w:rPr>
          <w:rFonts w:cs="Times New Roman"/>
          <w:color w:val="000000" w:themeColor="text1"/>
        </w:rPr>
        <w:t>乙醇</w:t>
      </w:r>
      <w:r w:rsidRPr="00B56F71">
        <w:rPr>
          <w:rFonts w:cs="Times New Roman" w:hint="eastAsia"/>
          <w:color w:val="000000" w:themeColor="text1"/>
        </w:rPr>
        <w:t>、</w:t>
      </w:r>
      <w:r w:rsidRPr="00B56F71">
        <w:rPr>
          <w:rFonts w:cs="Times New Roman"/>
          <w:color w:val="000000" w:themeColor="text1"/>
        </w:rPr>
        <w:t>氢氧化钠、氢氧化钾、氢氧化钙、氢氧化镁等多种化学原辅料，用于储存这些化学品的</w:t>
      </w:r>
      <w:r w:rsidRPr="00B56F71">
        <w:rPr>
          <w:rFonts w:cs="Times New Roman"/>
          <w:color w:val="000000" w:themeColor="text1"/>
          <w:lang w:val="en-GB"/>
        </w:rPr>
        <w:t>原料库或储罐区需按照《常用危险化学品贮存通则》</w:t>
      </w:r>
      <w:r w:rsidRPr="00B56F71">
        <w:rPr>
          <w:rFonts w:cs="Times New Roman"/>
          <w:color w:val="000000" w:themeColor="text1"/>
          <w:lang w:val="en-GB"/>
        </w:rPr>
        <w:t>(GB15603-1995)</w:t>
      </w:r>
      <w:r w:rsidRPr="00B56F71">
        <w:rPr>
          <w:rFonts w:cs="Times New Roman"/>
          <w:color w:val="000000" w:themeColor="text1"/>
          <w:lang w:val="en-GB"/>
        </w:rPr>
        <w:t>和《危险化学品安全管理条例》</w:t>
      </w:r>
      <w:r w:rsidRPr="00B56F71">
        <w:rPr>
          <w:rFonts w:cs="Times New Roman"/>
          <w:color w:val="000000" w:themeColor="text1"/>
          <w:lang w:val="en-GB"/>
        </w:rPr>
        <w:t>(2011)</w:t>
      </w:r>
      <w:r w:rsidRPr="00B56F71">
        <w:rPr>
          <w:rFonts w:cs="Times New Roman"/>
          <w:color w:val="000000" w:themeColor="text1"/>
          <w:lang w:val="en-GB"/>
        </w:rPr>
        <w:t>中的要求，采取防泄漏、防溢流、防腐蚀等措施，严格危险化学品的管理。项目生产车间会使用多种化学品，生产车间采取防渗漏、防腐蚀等措施，防止污染物渗入地下造成污染。</w:t>
      </w:r>
    </w:p>
    <w:p w:rsidR="007C2D9A" w:rsidRPr="00B56F71" w:rsidRDefault="007C2D9A" w:rsidP="007C2D9A">
      <w:pPr>
        <w:ind w:firstLine="480"/>
        <w:rPr>
          <w:rFonts w:cs="Times New Roman"/>
          <w:color w:val="000000" w:themeColor="text1"/>
        </w:rPr>
      </w:pPr>
      <w:r w:rsidRPr="00B56F71">
        <w:rPr>
          <w:rFonts w:cs="Times New Roman"/>
          <w:color w:val="000000" w:themeColor="text1"/>
        </w:rPr>
        <w:t>根据以上分析，项目按照规范和要求对污水</w:t>
      </w:r>
      <w:r w:rsidRPr="00B56F71">
        <w:rPr>
          <w:rFonts w:cs="Times New Roman" w:hint="eastAsia"/>
          <w:color w:val="000000" w:themeColor="text1"/>
        </w:rPr>
        <w:t>处理站</w:t>
      </w:r>
      <w:r w:rsidRPr="00B56F71">
        <w:rPr>
          <w:rFonts w:cs="Times New Roman"/>
          <w:color w:val="000000" w:themeColor="text1"/>
        </w:rPr>
        <w:t>、污水收集运送管线等采取有效的防雨、防渗漏、防溢流措施，并加强对废水排放、固体废物和危险化学品的管理，运营期正常状况下项目不会对地下水造成较大的不利影响。</w:t>
      </w:r>
    </w:p>
    <w:p w:rsidR="007C2D9A" w:rsidRPr="00B56F71" w:rsidRDefault="007C2D9A" w:rsidP="007C2D9A">
      <w:pPr>
        <w:ind w:firstLine="480"/>
        <w:rPr>
          <w:rFonts w:cs="Times New Roman"/>
          <w:color w:val="000000" w:themeColor="text1"/>
        </w:rPr>
      </w:pPr>
      <w:r w:rsidRPr="00B56F71">
        <w:rPr>
          <w:rFonts w:cs="Times New Roman"/>
          <w:color w:val="000000" w:themeColor="text1"/>
        </w:rPr>
        <w:t>但在非正常状况或事故状态下，如污水收集储存装置发生渗漏，污水收集运送管线发生泄漏，化学品原辅料和危险废物管理不善或化学品原料库、仓库、危险废物暂存场所发生泄漏，生产车间发生泄漏等情况下，污染物会渗入地下对地下水造成影响。</w:t>
      </w:r>
    </w:p>
    <w:p w:rsidR="007C2D9A" w:rsidRPr="00B56F71" w:rsidRDefault="007C2D9A" w:rsidP="007C2D9A">
      <w:pPr>
        <w:ind w:firstLine="480"/>
        <w:rPr>
          <w:rFonts w:cs="Times New Roman"/>
          <w:color w:val="000000" w:themeColor="text1"/>
        </w:rPr>
      </w:pPr>
      <w:r w:rsidRPr="00B56F71">
        <w:rPr>
          <w:rFonts w:cs="Times New Roman"/>
          <w:color w:val="000000" w:themeColor="text1"/>
        </w:rPr>
        <w:t>针对可能发生的地下水污染，项目营运期地下水污染防治措施应按照</w:t>
      </w:r>
      <w:r w:rsidRPr="00B56F71">
        <w:rPr>
          <w:rFonts w:cs="Times New Roman"/>
          <w:color w:val="000000" w:themeColor="text1"/>
        </w:rPr>
        <w:t>“</w:t>
      </w:r>
      <w:r w:rsidRPr="00B56F71">
        <w:rPr>
          <w:rFonts w:cs="Times New Roman"/>
          <w:color w:val="000000" w:themeColor="text1"/>
        </w:rPr>
        <w:t>源头控制、分区防治、污染监控、应急响应</w:t>
      </w:r>
      <w:r w:rsidRPr="00B56F71">
        <w:rPr>
          <w:rFonts w:cs="Times New Roman"/>
          <w:color w:val="000000" w:themeColor="text1"/>
        </w:rPr>
        <w:t>”</w:t>
      </w:r>
      <w:r w:rsidRPr="00B56F71">
        <w:rPr>
          <w:rFonts w:cs="Times New Roman"/>
          <w:color w:val="000000" w:themeColor="text1"/>
        </w:rPr>
        <w:t>相结合的原则，从污染物的产生、入渗、扩散、应急响应全方位进行防控。</w:t>
      </w:r>
    </w:p>
    <w:p w:rsidR="003E07DE" w:rsidRPr="00B56F71" w:rsidRDefault="003E07DE" w:rsidP="007C2D9A">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6.5.1</w:t>
      </w:r>
      <w:r w:rsidRPr="00B56F71">
        <w:rPr>
          <w:rFonts w:eastAsia="宋体" w:cs="Times New Roman" w:hint="eastAsia"/>
          <w:b/>
          <w:color w:val="000000" w:themeColor="text1"/>
          <w:sz w:val="24"/>
        </w:rPr>
        <w:t>源头控制措施</w:t>
      </w:r>
    </w:p>
    <w:p w:rsidR="007C2D9A" w:rsidRPr="00B56F71" w:rsidRDefault="007C2D9A" w:rsidP="007C2D9A">
      <w:pPr>
        <w:ind w:firstLine="480"/>
        <w:rPr>
          <w:rFonts w:cs="Times New Roman"/>
          <w:color w:val="000000" w:themeColor="text1"/>
          <w:kern w:val="24"/>
        </w:rPr>
      </w:pPr>
      <w:r w:rsidRPr="00B56F71">
        <w:rPr>
          <w:rFonts w:cs="Times New Roman"/>
          <w:color w:val="000000" w:themeColor="text1"/>
          <w:kern w:val="24"/>
        </w:rPr>
        <w:t>项目应选择先进、成熟、可靠的工艺技术和较清洁的原辅材料，并对产生的各类废物进行合理的回用和治理，尽可能从源头上减少污染物的产生和排放。严格按照国家相关规范要求，对工艺、管道、设备、仓库、污水储存和处理构筑物采取相应措施，防止和降低污染物的跑、冒、滴、漏，将污染物泄漏的环境风险降到最低程度。堆放各种化工原辅料的</w:t>
      </w:r>
      <w:r w:rsidRPr="00B56F71">
        <w:rPr>
          <w:rFonts w:cs="Times New Roman" w:hint="eastAsia"/>
          <w:color w:val="000000" w:themeColor="text1"/>
          <w:kern w:val="24"/>
        </w:rPr>
        <w:t>危险品</w:t>
      </w:r>
      <w:r w:rsidRPr="00B56F71">
        <w:rPr>
          <w:rFonts w:cs="Times New Roman"/>
          <w:color w:val="000000" w:themeColor="text1"/>
          <w:kern w:val="24"/>
        </w:rPr>
        <w:t>仓库，危险废物临时存放场所要按照国家相关规范要求，采取严格的防泄漏、防溢流、防腐蚀等措施，严格危险化学品和危险废物的管理。对可能泄漏有害介质和污染物的设备和管道铺设尽量采用</w:t>
      </w:r>
      <w:r w:rsidRPr="00B56F71">
        <w:rPr>
          <w:rFonts w:cs="Times New Roman"/>
          <w:color w:val="000000" w:themeColor="text1"/>
          <w:kern w:val="24"/>
        </w:rPr>
        <w:t>“</w:t>
      </w:r>
      <w:r w:rsidRPr="00B56F71">
        <w:rPr>
          <w:rFonts w:cs="Times New Roman"/>
          <w:color w:val="000000" w:themeColor="text1"/>
          <w:kern w:val="24"/>
        </w:rPr>
        <w:t>可视化</w:t>
      </w:r>
      <w:r w:rsidRPr="00B56F71">
        <w:rPr>
          <w:rFonts w:cs="Times New Roman"/>
          <w:color w:val="000000" w:themeColor="text1"/>
          <w:kern w:val="24"/>
        </w:rPr>
        <w:t>”</w:t>
      </w:r>
      <w:r w:rsidRPr="00B56F71">
        <w:rPr>
          <w:rFonts w:cs="Times New Roman"/>
          <w:color w:val="000000" w:themeColor="text1"/>
          <w:kern w:val="24"/>
        </w:rPr>
        <w:t>原则，即管道尽可能地上铺设，做到污染物</w:t>
      </w:r>
      <w:r w:rsidRPr="00B56F71">
        <w:rPr>
          <w:rFonts w:cs="Times New Roman"/>
          <w:color w:val="000000" w:themeColor="text1"/>
          <w:kern w:val="24"/>
        </w:rPr>
        <w:t>“</w:t>
      </w:r>
      <w:r w:rsidRPr="00B56F71">
        <w:rPr>
          <w:rFonts w:cs="Times New Roman"/>
          <w:color w:val="000000" w:themeColor="text1"/>
          <w:kern w:val="24"/>
        </w:rPr>
        <w:t>早发现、早处理</w:t>
      </w:r>
      <w:r w:rsidRPr="00B56F71">
        <w:rPr>
          <w:rFonts w:cs="Times New Roman"/>
          <w:color w:val="000000" w:themeColor="text1"/>
          <w:kern w:val="24"/>
        </w:rPr>
        <w:t>”</w:t>
      </w:r>
      <w:r w:rsidRPr="00B56F71">
        <w:rPr>
          <w:rFonts w:cs="Times New Roman"/>
          <w:color w:val="000000" w:themeColor="text1"/>
          <w:kern w:val="24"/>
        </w:rPr>
        <w:t>，以减少由于埋地管道泄漏而可能造成的地下水污染。</w:t>
      </w:r>
    </w:p>
    <w:p w:rsidR="00181103" w:rsidRPr="00B56F71" w:rsidRDefault="00B12D72" w:rsidP="007C2D9A">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6.5.</w:t>
      </w:r>
      <w:r w:rsidR="003E07DE" w:rsidRPr="00B56F71">
        <w:rPr>
          <w:rFonts w:eastAsia="宋体" w:cs="Times New Roman"/>
          <w:b/>
          <w:color w:val="000000" w:themeColor="text1"/>
          <w:sz w:val="24"/>
        </w:rPr>
        <w:t>2</w:t>
      </w:r>
      <w:r w:rsidR="003E07DE" w:rsidRPr="00B56F71">
        <w:rPr>
          <w:rFonts w:eastAsia="宋体" w:cs="Times New Roman" w:hint="eastAsia"/>
          <w:b/>
          <w:color w:val="000000" w:themeColor="text1"/>
          <w:sz w:val="24"/>
        </w:rPr>
        <w:t>分区防控</w:t>
      </w:r>
      <w:r w:rsidR="003E07DE" w:rsidRPr="00B56F71">
        <w:rPr>
          <w:rFonts w:eastAsia="宋体" w:cs="Times New Roman"/>
          <w:b/>
          <w:color w:val="000000" w:themeColor="text1"/>
          <w:sz w:val="24"/>
        </w:rPr>
        <w:t>措施</w:t>
      </w:r>
    </w:p>
    <w:p w:rsidR="007C2D9A" w:rsidRPr="00B56F71" w:rsidRDefault="007C2D9A" w:rsidP="007C2D9A">
      <w:pPr>
        <w:ind w:firstLine="480"/>
        <w:rPr>
          <w:color w:val="000000" w:themeColor="text1"/>
        </w:rPr>
      </w:pPr>
      <w:r w:rsidRPr="00B56F71">
        <w:rPr>
          <w:color w:val="000000" w:themeColor="text1"/>
        </w:rPr>
        <w:t>在总图布置上，严格区分污染防治区和非污染防治区，其中污染防治区分为一般污染防治区、重点污染防治区。</w:t>
      </w:r>
    </w:p>
    <w:p w:rsidR="007C2D9A" w:rsidRPr="00B56F71" w:rsidRDefault="007C2D9A" w:rsidP="007C2D9A">
      <w:pPr>
        <w:ind w:firstLine="480"/>
        <w:rPr>
          <w:rFonts w:cs="Times New Roman"/>
          <w:color w:val="000000" w:themeColor="text1"/>
        </w:rPr>
      </w:pPr>
      <w:r w:rsidRPr="00B56F71">
        <w:rPr>
          <w:rFonts w:cs="Times New Roman"/>
          <w:color w:val="000000" w:themeColor="text1"/>
        </w:rPr>
        <w:t>1</w:t>
      </w:r>
      <w:r w:rsidRPr="00B56F71">
        <w:rPr>
          <w:rFonts w:cs="Times New Roman"/>
          <w:color w:val="000000" w:themeColor="text1"/>
        </w:rPr>
        <w:t>、污染防治分区原则：</w:t>
      </w:r>
    </w:p>
    <w:p w:rsidR="007C2D9A" w:rsidRPr="00B56F71" w:rsidRDefault="007C2D9A" w:rsidP="007C2D9A">
      <w:pPr>
        <w:ind w:firstLine="480"/>
        <w:rPr>
          <w:color w:val="000000" w:themeColor="text1"/>
        </w:rPr>
      </w:pPr>
      <w:r w:rsidRPr="00B56F71">
        <w:rPr>
          <w:rFonts w:hint="eastAsia"/>
          <w:color w:val="000000" w:themeColor="text1"/>
        </w:rPr>
        <w:lastRenderedPageBreak/>
        <w:t>①</w:t>
      </w:r>
      <w:r w:rsidRPr="00B56F71">
        <w:rPr>
          <w:color w:val="000000" w:themeColor="text1"/>
        </w:rPr>
        <w:t>按照各生产、贮运装置及污染处理设施</w:t>
      </w:r>
      <w:r w:rsidRPr="00B56F71">
        <w:rPr>
          <w:color w:val="000000" w:themeColor="text1"/>
        </w:rPr>
        <w:t>(</w:t>
      </w:r>
      <w:r w:rsidRPr="00B56F71">
        <w:rPr>
          <w:color w:val="000000" w:themeColor="text1"/>
        </w:rPr>
        <w:t>包括生产设备、管廊或管线，贮存与运输设施，污染处理与贮存设施，事故应急设施等</w:t>
      </w:r>
      <w:r w:rsidRPr="00B56F71">
        <w:rPr>
          <w:color w:val="000000" w:themeColor="text1"/>
        </w:rPr>
        <w:t>)</w:t>
      </w:r>
      <w:r w:rsidRPr="00B56F71">
        <w:rPr>
          <w:color w:val="000000" w:themeColor="text1"/>
        </w:rPr>
        <w:t>通过各种途径可能进入地下水环境的各种有毒有害物料及其他各类污染物的性质、产生和排放量，厂区分为非污染防治区和污染防治区，非污染防治区主要指没有物料或污染物泄漏，不会对地下水环境造成污染的区域或部位，如办公区域、变配电所、控制室等。</w:t>
      </w:r>
    </w:p>
    <w:p w:rsidR="007C2D9A" w:rsidRPr="00B56F71" w:rsidRDefault="007C2D9A" w:rsidP="007C2D9A">
      <w:pPr>
        <w:ind w:firstLine="480"/>
        <w:rPr>
          <w:color w:val="000000" w:themeColor="text1"/>
        </w:rPr>
      </w:pPr>
      <w:r w:rsidRPr="00B56F71">
        <w:rPr>
          <w:rFonts w:hint="eastAsia"/>
          <w:color w:val="000000" w:themeColor="text1"/>
        </w:rPr>
        <w:t>②</w:t>
      </w:r>
      <w:r w:rsidRPr="00B56F71">
        <w:rPr>
          <w:color w:val="000000" w:themeColor="text1"/>
        </w:rPr>
        <w:t>污染防治区根据工程特点又分为一般污染防治区、重点污染防治区。一般污染防治区是指毒性小的生产装置区、装置区外管廊区；重点污染防治区是指危害性大、毒性较大的生产装置区、各种污水收集池、储存池、化学品库及固体废物暂存区等，包括污水管网、污水处理站、事故池等区域。</w:t>
      </w:r>
    </w:p>
    <w:p w:rsidR="007C2D9A" w:rsidRPr="00B56F71" w:rsidRDefault="007C2D9A" w:rsidP="007C2D9A">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6.5-2  </w:t>
      </w:r>
      <w:r w:rsidRPr="00B56F71">
        <w:rPr>
          <w:rFonts w:eastAsia="黑体" w:hint="eastAsia"/>
          <w:color w:val="000000" w:themeColor="text1"/>
        </w:rPr>
        <w:t>技改项目</w:t>
      </w:r>
      <w:r w:rsidRPr="00B56F71">
        <w:rPr>
          <w:rFonts w:eastAsia="黑体"/>
          <w:color w:val="000000" w:themeColor="text1"/>
        </w:rPr>
        <w:t>污染防治分区情况表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024"/>
        <w:gridCol w:w="3024"/>
        <w:gridCol w:w="3024"/>
      </w:tblGrid>
      <w:tr w:rsidR="00B56F71" w:rsidRPr="00B56F71" w:rsidTr="007C2D9A">
        <w:trPr>
          <w:jc w:val="center"/>
        </w:trPr>
        <w:tc>
          <w:tcPr>
            <w:tcW w:w="3024" w:type="dxa"/>
            <w:vAlign w:val="center"/>
          </w:tcPr>
          <w:p w:rsidR="007C2D9A" w:rsidRPr="00B56F71" w:rsidRDefault="007C2D9A" w:rsidP="007C2D9A">
            <w:pPr>
              <w:widowControl/>
              <w:spacing w:line="240" w:lineRule="auto"/>
              <w:ind w:firstLineChars="0" w:firstLine="0"/>
              <w:jc w:val="center"/>
              <w:rPr>
                <w:b/>
                <w:color w:val="000000" w:themeColor="text1"/>
                <w:sz w:val="21"/>
              </w:rPr>
            </w:pPr>
            <w:r w:rsidRPr="00B56F71">
              <w:rPr>
                <w:b/>
                <w:color w:val="000000" w:themeColor="text1"/>
                <w:sz w:val="21"/>
              </w:rPr>
              <w:t>污染区域编号</w:t>
            </w:r>
          </w:p>
        </w:tc>
        <w:tc>
          <w:tcPr>
            <w:tcW w:w="3024" w:type="dxa"/>
            <w:vAlign w:val="center"/>
          </w:tcPr>
          <w:p w:rsidR="007C2D9A" w:rsidRPr="00B56F71" w:rsidRDefault="007C2D9A" w:rsidP="007C2D9A">
            <w:pPr>
              <w:widowControl/>
              <w:spacing w:line="240" w:lineRule="auto"/>
              <w:ind w:firstLineChars="0" w:firstLine="0"/>
              <w:jc w:val="center"/>
              <w:rPr>
                <w:b/>
                <w:color w:val="000000" w:themeColor="text1"/>
                <w:sz w:val="21"/>
              </w:rPr>
            </w:pPr>
            <w:r w:rsidRPr="00B56F71">
              <w:rPr>
                <w:b/>
                <w:color w:val="000000" w:themeColor="text1"/>
                <w:sz w:val="21"/>
              </w:rPr>
              <w:t>装置或工段名称</w:t>
            </w:r>
          </w:p>
        </w:tc>
        <w:tc>
          <w:tcPr>
            <w:tcW w:w="3024" w:type="dxa"/>
            <w:vAlign w:val="center"/>
          </w:tcPr>
          <w:p w:rsidR="007C2D9A" w:rsidRPr="00B56F71" w:rsidRDefault="007C2D9A" w:rsidP="007C2D9A">
            <w:pPr>
              <w:widowControl/>
              <w:spacing w:line="240" w:lineRule="auto"/>
              <w:ind w:firstLineChars="0" w:firstLine="0"/>
              <w:jc w:val="center"/>
              <w:rPr>
                <w:b/>
                <w:color w:val="000000" w:themeColor="text1"/>
                <w:sz w:val="21"/>
              </w:rPr>
            </w:pPr>
            <w:r w:rsidRPr="00B56F71">
              <w:rPr>
                <w:b/>
                <w:color w:val="000000" w:themeColor="text1"/>
                <w:sz w:val="21"/>
              </w:rPr>
              <w:t>分区类别</w:t>
            </w:r>
          </w:p>
        </w:tc>
      </w:tr>
      <w:tr w:rsidR="00B56F71" w:rsidRPr="00B56F71" w:rsidTr="007C2D9A">
        <w:trPr>
          <w:jc w:val="center"/>
        </w:trPr>
        <w:tc>
          <w:tcPr>
            <w:tcW w:w="9072" w:type="dxa"/>
            <w:gridSpan w:val="3"/>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一、主体工程</w:t>
            </w:r>
          </w:p>
        </w:tc>
      </w:tr>
      <w:tr w:rsidR="00B56F71" w:rsidRPr="00B56F71" w:rsidTr="007C2D9A">
        <w:trPr>
          <w:jc w:val="center"/>
        </w:trPr>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1</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生产车间</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重点防治区</w:t>
            </w:r>
          </w:p>
        </w:tc>
      </w:tr>
      <w:tr w:rsidR="00B56F71" w:rsidRPr="00B56F71" w:rsidTr="007C2D9A">
        <w:trPr>
          <w:jc w:val="center"/>
        </w:trPr>
        <w:tc>
          <w:tcPr>
            <w:tcW w:w="9072" w:type="dxa"/>
            <w:gridSpan w:val="3"/>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二、贮运工程</w:t>
            </w:r>
          </w:p>
        </w:tc>
      </w:tr>
      <w:tr w:rsidR="00B56F71" w:rsidRPr="00B56F71" w:rsidTr="007C2D9A">
        <w:trPr>
          <w:jc w:val="center"/>
        </w:trPr>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2</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rFonts w:hint="eastAsia"/>
                <w:color w:val="000000" w:themeColor="text1"/>
                <w:sz w:val="21"/>
              </w:rPr>
              <w:t>危险品</w:t>
            </w:r>
            <w:r w:rsidRPr="00B56F71">
              <w:rPr>
                <w:color w:val="000000" w:themeColor="text1"/>
                <w:sz w:val="21"/>
              </w:rPr>
              <w:t>仓库</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重点防治区</w:t>
            </w:r>
          </w:p>
        </w:tc>
      </w:tr>
      <w:tr w:rsidR="00B56F71" w:rsidRPr="00B56F71" w:rsidTr="007C2D9A">
        <w:trPr>
          <w:jc w:val="center"/>
        </w:trPr>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3</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rFonts w:hint="eastAsia"/>
                <w:color w:val="000000" w:themeColor="text1"/>
                <w:sz w:val="21"/>
              </w:rPr>
              <w:t>危废仓库</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重点防治区</w:t>
            </w:r>
          </w:p>
        </w:tc>
      </w:tr>
      <w:tr w:rsidR="00B56F71" w:rsidRPr="00B56F71" w:rsidTr="007C2D9A">
        <w:trPr>
          <w:jc w:val="center"/>
        </w:trPr>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4</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rFonts w:hint="eastAsia"/>
                <w:color w:val="000000" w:themeColor="text1"/>
                <w:sz w:val="21"/>
              </w:rPr>
              <w:t>产品仓库</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rFonts w:hint="eastAsia"/>
                <w:color w:val="000000" w:themeColor="text1"/>
                <w:sz w:val="21"/>
              </w:rPr>
              <w:t>一般防治区</w:t>
            </w:r>
          </w:p>
        </w:tc>
      </w:tr>
      <w:tr w:rsidR="00B56F71" w:rsidRPr="00B56F71" w:rsidTr="007C2D9A">
        <w:trPr>
          <w:jc w:val="center"/>
        </w:trPr>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5</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rFonts w:hint="eastAsia"/>
                <w:color w:val="000000" w:themeColor="text1"/>
                <w:sz w:val="21"/>
              </w:rPr>
              <w:t>一般固废暂存库</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rFonts w:hint="eastAsia"/>
                <w:color w:val="000000" w:themeColor="text1"/>
                <w:sz w:val="21"/>
              </w:rPr>
              <w:t>一般防治区</w:t>
            </w:r>
          </w:p>
        </w:tc>
      </w:tr>
      <w:tr w:rsidR="00B56F71" w:rsidRPr="00B56F71" w:rsidTr="007C2D9A">
        <w:trPr>
          <w:jc w:val="center"/>
        </w:trPr>
        <w:tc>
          <w:tcPr>
            <w:tcW w:w="9072" w:type="dxa"/>
            <w:gridSpan w:val="3"/>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三、公用及环保工程</w:t>
            </w:r>
          </w:p>
        </w:tc>
      </w:tr>
      <w:tr w:rsidR="00B56F71" w:rsidRPr="00B56F71" w:rsidTr="007C2D9A">
        <w:trPr>
          <w:jc w:val="center"/>
        </w:trPr>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rFonts w:hint="eastAsia"/>
                <w:color w:val="000000" w:themeColor="text1"/>
                <w:sz w:val="21"/>
              </w:rPr>
              <w:t>7</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污水处理站</w:t>
            </w:r>
            <w:r w:rsidRPr="00B56F71">
              <w:rPr>
                <w:color w:val="000000" w:themeColor="text1"/>
                <w:sz w:val="21"/>
              </w:rPr>
              <w:t>(</w:t>
            </w:r>
            <w:r w:rsidRPr="00B56F71">
              <w:rPr>
                <w:color w:val="000000" w:themeColor="text1"/>
                <w:sz w:val="21"/>
              </w:rPr>
              <w:t>含事故池</w:t>
            </w:r>
            <w:r w:rsidRPr="00B56F71">
              <w:rPr>
                <w:rFonts w:hint="eastAsia"/>
                <w:color w:val="000000" w:themeColor="text1"/>
                <w:sz w:val="21"/>
              </w:rPr>
              <w:t>、</w:t>
            </w:r>
            <w:r w:rsidRPr="00B56F71">
              <w:rPr>
                <w:color w:val="000000" w:themeColor="text1"/>
                <w:sz w:val="21"/>
              </w:rPr>
              <w:t>初期雨水池</w:t>
            </w:r>
            <w:r w:rsidRPr="00B56F71">
              <w:rPr>
                <w:color w:val="000000" w:themeColor="text1"/>
                <w:sz w:val="21"/>
              </w:rPr>
              <w:t>)</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重点防治区</w:t>
            </w:r>
          </w:p>
        </w:tc>
      </w:tr>
      <w:tr w:rsidR="00B56F71" w:rsidRPr="00B56F71" w:rsidTr="007C2D9A">
        <w:trPr>
          <w:jc w:val="center"/>
        </w:trPr>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rFonts w:hint="eastAsia"/>
                <w:color w:val="000000" w:themeColor="text1"/>
                <w:sz w:val="21"/>
              </w:rPr>
              <w:t>8</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污水管网</w:t>
            </w:r>
          </w:p>
        </w:tc>
        <w:tc>
          <w:tcPr>
            <w:tcW w:w="3024"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重点防治区</w:t>
            </w:r>
          </w:p>
        </w:tc>
      </w:tr>
    </w:tbl>
    <w:p w:rsidR="007C2D9A" w:rsidRPr="00B56F71" w:rsidRDefault="007C2D9A" w:rsidP="007C2D9A">
      <w:pPr>
        <w:ind w:firstLine="480"/>
        <w:rPr>
          <w:rFonts w:cs="Times New Roman"/>
          <w:color w:val="000000" w:themeColor="text1"/>
        </w:rPr>
      </w:pPr>
      <w:r w:rsidRPr="00B56F71">
        <w:rPr>
          <w:rFonts w:cs="Times New Roman" w:hint="eastAsia"/>
          <w:color w:val="000000" w:themeColor="text1"/>
        </w:rPr>
        <w:t>2</w:t>
      </w:r>
      <w:r w:rsidRPr="00B56F71">
        <w:rPr>
          <w:rFonts w:cs="Times New Roman" w:hint="eastAsia"/>
          <w:color w:val="000000" w:themeColor="text1"/>
        </w:rPr>
        <w:t>、</w:t>
      </w:r>
      <w:r w:rsidRPr="00B56F71">
        <w:rPr>
          <w:rFonts w:cs="Times New Roman"/>
          <w:color w:val="000000" w:themeColor="text1"/>
        </w:rPr>
        <w:t>防渗方案设计参照标准</w:t>
      </w:r>
    </w:p>
    <w:p w:rsidR="007C2D9A" w:rsidRPr="00B56F71" w:rsidRDefault="007C2D9A" w:rsidP="007C2D9A">
      <w:pPr>
        <w:ind w:firstLine="480"/>
        <w:rPr>
          <w:rFonts w:cs="Times New Roman"/>
          <w:color w:val="000000" w:themeColor="text1"/>
        </w:rPr>
      </w:pPr>
      <w:r w:rsidRPr="00B56F71">
        <w:rPr>
          <w:rFonts w:cs="Times New Roman"/>
          <w:color w:val="000000" w:themeColor="text1"/>
        </w:rPr>
        <w:t>污染区地面防渗方案设计根据不同分区分别参照下列标准和规范：</w:t>
      </w:r>
    </w:p>
    <w:p w:rsidR="007C2D9A" w:rsidRPr="00B56F71" w:rsidRDefault="007C2D9A" w:rsidP="007C2D9A">
      <w:pPr>
        <w:ind w:firstLine="480"/>
        <w:rPr>
          <w:rFonts w:cs="Times New Roman"/>
          <w:color w:val="000000" w:themeColor="text1"/>
        </w:rPr>
      </w:pPr>
      <w:r w:rsidRPr="00B56F71">
        <w:rPr>
          <w:rFonts w:cs="Times New Roman" w:hint="eastAsia"/>
          <w:color w:val="000000" w:themeColor="text1"/>
        </w:rPr>
        <w:t>①</w:t>
      </w:r>
      <w:r w:rsidRPr="00B56F71">
        <w:rPr>
          <w:rFonts w:cs="Times New Roman"/>
          <w:color w:val="000000" w:themeColor="text1"/>
        </w:rPr>
        <w:t>《危险废物安全填埋处置工程建设技术要求》</w:t>
      </w:r>
      <w:r w:rsidRPr="00B56F71">
        <w:rPr>
          <w:rFonts w:cs="Times New Roman"/>
          <w:color w:val="000000" w:themeColor="text1"/>
        </w:rPr>
        <w:t>(</w:t>
      </w:r>
      <w:r w:rsidRPr="00B56F71">
        <w:rPr>
          <w:rFonts w:cs="Times New Roman"/>
          <w:color w:val="000000" w:themeColor="text1"/>
        </w:rPr>
        <w:t>国家环保局</w:t>
      </w:r>
      <w:r w:rsidRPr="00B56F71">
        <w:rPr>
          <w:rFonts w:cs="Times New Roman"/>
          <w:color w:val="000000" w:themeColor="text1"/>
        </w:rPr>
        <w:t>2004.4.30</w:t>
      </w:r>
      <w:r w:rsidRPr="00B56F71">
        <w:rPr>
          <w:rFonts w:cs="Times New Roman"/>
          <w:color w:val="000000" w:themeColor="text1"/>
        </w:rPr>
        <w:t>颁布试行</w:t>
      </w:r>
      <w:r w:rsidRPr="00B56F71">
        <w:rPr>
          <w:rFonts w:cs="Times New Roman"/>
          <w:color w:val="000000" w:themeColor="text1"/>
        </w:rPr>
        <w:t>)</w:t>
      </w:r>
      <w:r w:rsidRPr="00B56F71">
        <w:rPr>
          <w:rFonts w:cs="Times New Roman"/>
          <w:color w:val="000000" w:themeColor="text1"/>
        </w:rPr>
        <w:t>；</w:t>
      </w:r>
    </w:p>
    <w:p w:rsidR="007C2D9A" w:rsidRPr="00B56F71" w:rsidRDefault="007C2D9A" w:rsidP="007C2D9A">
      <w:pPr>
        <w:ind w:firstLine="480"/>
        <w:rPr>
          <w:rFonts w:cs="Times New Roman"/>
          <w:color w:val="000000" w:themeColor="text1"/>
        </w:rPr>
      </w:pPr>
      <w:r w:rsidRPr="00B56F71">
        <w:rPr>
          <w:rFonts w:cs="Times New Roman" w:hint="eastAsia"/>
          <w:color w:val="000000" w:themeColor="text1"/>
        </w:rPr>
        <w:t>②</w:t>
      </w:r>
      <w:r w:rsidRPr="00B56F71">
        <w:rPr>
          <w:rFonts w:cs="Times New Roman"/>
          <w:color w:val="000000" w:themeColor="text1"/>
        </w:rPr>
        <w:t>按分区类别，重点污染防治区属于危险废物污染防治区，参照《危险废物填埋污染控制标准》</w:t>
      </w:r>
      <w:r w:rsidRPr="00B56F71">
        <w:rPr>
          <w:rFonts w:cs="Times New Roman"/>
          <w:color w:val="000000" w:themeColor="text1"/>
        </w:rPr>
        <w:t>(GB18598-2001)</w:t>
      </w:r>
      <w:r w:rsidRPr="00B56F71">
        <w:rPr>
          <w:rFonts w:cs="Times New Roman"/>
          <w:color w:val="000000" w:themeColor="text1"/>
        </w:rPr>
        <w:t>；</w:t>
      </w:r>
    </w:p>
    <w:p w:rsidR="007C2D9A" w:rsidRPr="00B56F71" w:rsidRDefault="007C2D9A" w:rsidP="007C2D9A">
      <w:pPr>
        <w:ind w:firstLine="480"/>
        <w:rPr>
          <w:rFonts w:cs="Times New Roman"/>
          <w:color w:val="000000" w:themeColor="text1"/>
        </w:rPr>
      </w:pPr>
      <w:r w:rsidRPr="00B56F71">
        <w:rPr>
          <w:rFonts w:cs="Times New Roman" w:hint="eastAsia"/>
          <w:color w:val="000000" w:themeColor="text1"/>
        </w:rPr>
        <w:t>③</w:t>
      </w:r>
      <w:r w:rsidRPr="00B56F71">
        <w:rPr>
          <w:rFonts w:cs="Times New Roman"/>
          <w:color w:val="000000" w:themeColor="text1"/>
        </w:rPr>
        <w:t>按分区类别，一般污染物污染防治区参照《一般工业固体废物贮存、处置场污染控制标准》</w:t>
      </w:r>
      <w:r w:rsidRPr="00B56F71">
        <w:rPr>
          <w:rFonts w:cs="Times New Roman"/>
          <w:color w:val="000000" w:themeColor="text1"/>
        </w:rPr>
        <w:t>(GB18599</w:t>
      </w:r>
      <w:r w:rsidRPr="00B56F71">
        <w:rPr>
          <w:rFonts w:cs="Times New Roman"/>
          <w:color w:val="000000" w:themeColor="text1"/>
        </w:rPr>
        <w:t>－</w:t>
      </w:r>
      <w:r w:rsidRPr="00B56F71">
        <w:rPr>
          <w:rFonts w:cs="Times New Roman"/>
          <w:color w:val="000000" w:themeColor="text1"/>
        </w:rPr>
        <w:t>2001)</w:t>
      </w:r>
      <w:r w:rsidRPr="00B56F71">
        <w:rPr>
          <w:rFonts w:cs="Times New Roman"/>
          <w:color w:val="000000" w:themeColor="text1"/>
        </w:rPr>
        <w:t>；</w:t>
      </w:r>
    </w:p>
    <w:p w:rsidR="007C2D9A" w:rsidRPr="00B56F71" w:rsidRDefault="007C2D9A" w:rsidP="007C2D9A">
      <w:pPr>
        <w:ind w:firstLine="480"/>
        <w:rPr>
          <w:rFonts w:cs="Times New Roman"/>
          <w:color w:val="000000" w:themeColor="text1"/>
        </w:rPr>
      </w:pPr>
      <w:r w:rsidRPr="00B56F71">
        <w:rPr>
          <w:rFonts w:cs="Times New Roman" w:hint="eastAsia"/>
          <w:color w:val="000000" w:themeColor="text1"/>
        </w:rPr>
        <w:t>④</w:t>
      </w:r>
      <w:r w:rsidRPr="00B56F71">
        <w:rPr>
          <w:rFonts w:cs="Times New Roman"/>
          <w:color w:val="000000" w:themeColor="text1"/>
        </w:rPr>
        <w:t>《石油化工防渗工程技术规范》</w:t>
      </w:r>
      <w:r w:rsidRPr="00B56F71">
        <w:rPr>
          <w:rFonts w:cs="Times New Roman"/>
          <w:color w:val="000000" w:themeColor="text1"/>
        </w:rPr>
        <w:t>(GB/T 50934-2013)</w:t>
      </w:r>
      <w:r w:rsidRPr="00B56F71">
        <w:rPr>
          <w:rFonts w:cs="Times New Roman"/>
          <w:color w:val="000000" w:themeColor="text1"/>
        </w:rPr>
        <w:t>。</w:t>
      </w:r>
    </w:p>
    <w:p w:rsidR="007C2D9A" w:rsidRPr="00B56F71" w:rsidRDefault="007C2D9A" w:rsidP="007C2D9A">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6.5-2  </w:t>
      </w:r>
      <w:r w:rsidRPr="00B56F71">
        <w:rPr>
          <w:rFonts w:eastAsia="黑体"/>
          <w:color w:val="000000" w:themeColor="text1"/>
        </w:rPr>
        <w:t>全厂地下水污染防治区防渗结构型式</w:t>
      </w:r>
      <w:r w:rsidRPr="00B56F71">
        <w:rPr>
          <w:rFonts w:eastAsia="黑体" w:hint="eastAsia"/>
          <w:color w:val="000000" w:themeColor="text1"/>
        </w:rPr>
        <w:t>及</w:t>
      </w:r>
      <w:r w:rsidRPr="00B56F71">
        <w:rPr>
          <w:rFonts w:eastAsia="黑体"/>
          <w:color w:val="000000" w:themeColor="text1"/>
        </w:rPr>
        <w:t>防渗技术要求</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29"/>
        <w:gridCol w:w="2966"/>
        <w:gridCol w:w="1522"/>
        <w:gridCol w:w="3155"/>
      </w:tblGrid>
      <w:tr w:rsidR="00B56F71" w:rsidRPr="00B56F71" w:rsidTr="007C2D9A">
        <w:trPr>
          <w:jc w:val="center"/>
        </w:trPr>
        <w:tc>
          <w:tcPr>
            <w:tcW w:w="1429" w:type="dxa"/>
            <w:vAlign w:val="center"/>
          </w:tcPr>
          <w:p w:rsidR="007C2D9A" w:rsidRPr="00B56F71" w:rsidRDefault="007C2D9A" w:rsidP="007C2D9A">
            <w:pPr>
              <w:widowControl/>
              <w:spacing w:line="240" w:lineRule="auto"/>
              <w:ind w:firstLineChars="0" w:firstLine="0"/>
              <w:jc w:val="center"/>
              <w:rPr>
                <w:b/>
                <w:color w:val="000000" w:themeColor="text1"/>
                <w:sz w:val="21"/>
              </w:rPr>
            </w:pPr>
            <w:r w:rsidRPr="00B56F71">
              <w:rPr>
                <w:b/>
                <w:color w:val="000000" w:themeColor="text1"/>
                <w:sz w:val="21"/>
              </w:rPr>
              <w:t>污染区</w:t>
            </w:r>
          </w:p>
        </w:tc>
        <w:tc>
          <w:tcPr>
            <w:tcW w:w="2966" w:type="dxa"/>
            <w:vAlign w:val="center"/>
          </w:tcPr>
          <w:p w:rsidR="007C2D9A" w:rsidRPr="00B56F71" w:rsidRDefault="007C2D9A" w:rsidP="007C2D9A">
            <w:pPr>
              <w:widowControl/>
              <w:spacing w:line="240" w:lineRule="auto"/>
              <w:ind w:firstLineChars="0" w:firstLine="0"/>
              <w:jc w:val="center"/>
              <w:rPr>
                <w:b/>
                <w:color w:val="000000" w:themeColor="text1"/>
                <w:sz w:val="21"/>
              </w:rPr>
            </w:pPr>
            <w:r w:rsidRPr="00B56F71">
              <w:rPr>
                <w:b/>
                <w:color w:val="000000" w:themeColor="text1"/>
                <w:sz w:val="21"/>
              </w:rPr>
              <w:t>区域</w:t>
            </w:r>
          </w:p>
        </w:tc>
        <w:tc>
          <w:tcPr>
            <w:tcW w:w="1522" w:type="dxa"/>
            <w:vAlign w:val="center"/>
          </w:tcPr>
          <w:p w:rsidR="007C2D9A" w:rsidRPr="00B56F71" w:rsidRDefault="007C2D9A" w:rsidP="007C2D9A">
            <w:pPr>
              <w:widowControl/>
              <w:spacing w:line="240" w:lineRule="auto"/>
              <w:ind w:firstLineChars="0" w:firstLine="0"/>
              <w:jc w:val="center"/>
              <w:rPr>
                <w:b/>
                <w:color w:val="000000" w:themeColor="text1"/>
                <w:sz w:val="21"/>
              </w:rPr>
            </w:pPr>
            <w:r w:rsidRPr="00B56F71">
              <w:rPr>
                <w:b/>
                <w:color w:val="000000" w:themeColor="text1"/>
                <w:sz w:val="21"/>
              </w:rPr>
              <w:t>防渗结构型式</w:t>
            </w:r>
          </w:p>
        </w:tc>
        <w:tc>
          <w:tcPr>
            <w:tcW w:w="3155" w:type="dxa"/>
            <w:vAlign w:val="center"/>
          </w:tcPr>
          <w:p w:rsidR="007C2D9A" w:rsidRPr="00B56F71" w:rsidRDefault="007C2D9A" w:rsidP="007C2D9A">
            <w:pPr>
              <w:widowControl/>
              <w:spacing w:line="240" w:lineRule="auto"/>
              <w:ind w:firstLineChars="0" w:firstLine="0"/>
              <w:jc w:val="center"/>
              <w:rPr>
                <w:b/>
                <w:color w:val="000000" w:themeColor="text1"/>
                <w:sz w:val="21"/>
              </w:rPr>
            </w:pPr>
            <w:r w:rsidRPr="00B56F71">
              <w:rPr>
                <w:rFonts w:hint="eastAsia"/>
                <w:b/>
                <w:color w:val="000000" w:themeColor="text1"/>
                <w:sz w:val="21"/>
              </w:rPr>
              <w:t>防渗</w:t>
            </w:r>
            <w:r w:rsidRPr="00B56F71">
              <w:rPr>
                <w:b/>
                <w:color w:val="000000" w:themeColor="text1"/>
                <w:sz w:val="21"/>
              </w:rPr>
              <w:t>技术要求</w:t>
            </w:r>
          </w:p>
        </w:tc>
      </w:tr>
      <w:tr w:rsidR="00B56F71" w:rsidRPr="00B56F71" w:rsidTr="007C2D9A">
        <w:trPr>
          <w:jc w:val="center"/>
        </w:trPr>
        <w:tc>
          <w:tcPr>
            <w:tcW w:w="1429"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重点污染防治区</w:t>
            </w:r>
          </w:p>
        </w:tc>
        <w:tc>
          <w:tcPr>
            <w:tcW w:w="2966"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生产区、废水收集及处理站、</w:t>
            </w:r>
            <w:r w:rsidRPr="00B56F71">
              <w:rPr>
                <w:rFonts w:hint="eastAsia"/>
                <w:color w:val="000000" w:themeColor="text1"/>
                <w:sz w:val="21"/>
              </w:rPr>
              <w:t>危废仓库</w:t>
            </w:r>
            <w:r w:rsidRPr="00B56F71">
              <w:rPr>
                <w:color w:val="000000" w:themeColor="text1"/>
                <w:sz w:val="21"/>
              </w:rPr>
              <w:t>、事故应急水池</w:t>
            </w:r>
            <w:r w:rsidRPr="00B56F71">
              <w:rPr>
                <w:rFonts w:hint="eastAsia"/>
                <w:color w:val="000000" w:themeColor="text1"/>
                <w:sz w:val="21"/>
              </w:rPr>
              <w:t>、</w:t>
            </w:r>
            <w:r w:rsidRPr="00B56F71">
              <w:rPr>
                <w:color w:val="000000" w:themeColor="text1"/>
                <w:sz w:val="21"/>
              </w:rPr>
              <w:t>初期</w:t>
            </w:r>
            <w:r w:rsidRPr="00B56F71">
              <w:rPr>
                <w:rFonts w:hint="eastAsia"/>
                <w:color w:val="000000" w:themeColor="text1"/>
                <w:sz w:val="21"/>
              </w:rPr>
              <w:t>雨水池</w:t>
            </w:r>
          </w:p>
        </w:tc>
        <w:tc>
          <w:tcPr>
            <w:tcW w:w="1522"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刚性防渗结构</w:t>
            </w:r>
          </w:p>
        </w:tc>
        <w:tc>
          <w:tcPr>
            <w:tcW w:w="3155"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等效黏土防渗层</w:t>
            </w:r>
            <w:r w:rsidRPr="00B56F71">
              <w:rPr>
                <w:color w:val="000000" w:themeColor="text1"/>
                <w:sz w:val="21"/>
              </w:rPr>
              <w:t>Mb</w:t>
            </w:r>
            <w:r w:rsidRPr="00B56F71">
              <w:rPr>
                <w:rFonts w:hint="eastAsia"/>
                <w:color w:val="000000" w:themeColor="text1"/>
                <w:sz w:val="21"/>
              </w:rPr>
              <w:t>≥</w:t>
            </w:r>
            <w:r w:rsidRPr="00B56F71">
              <w:rPr>
                <w:rFonts w:hint="eastAsia"/>
                <w:color w:val="000000" w:themeColor="text1"/>
                <w:sz w:val="21"/>
              </w:rPr>
              <w:t>6.0m</w:t>
            </w:r>
            <w:r w:rsidRPr="00B56F71">
              <w:rPr>
                <w:rFonts w:hint="eastAsia"/>
                <w:color w:val="000000" w:themeColor="text1"/>
                <w:sz w:val="21"/>
              </w:rPr>
              <w:t>，</w:t>
            </w:r>
            <w:r w:rsidRPr="00B56F71">
              <w:rPr>
                <w:rFonts w:hint="eastAsia"/>
                <w:color w:val="000000" w:themeColor="text1"/>
                <w:sz w:val="21"/>
              </w:rPr>
              <w:t>K</w:t>
            </w:r>
            <w:r w:rsidRPr="00B56F71">
              <w:rPr>
                <w:rFonts w:hint="eastAsia"/>
                <w:color w:val="000000" w:themeColor="text1"/>
                <w:sz w:val="21"/>
              </w:rPr>
              <w:t>≤</w:t>
            </w:r>
            <w:r w:rsidRPr="00B56F71">
              <w:rPr>
                <w:color w:val="000000" w:themeColor="text1"/>
                <w:sz w:val="21"/>
              </w:rPr>
              <w:t>1.0×10</w:t>
            </w:r>
            <w:r w:rsidRPr="00B56F71">
              <w:rPr>
                <w:color w:val="000000" w:themeColor="text1"/>
                <w:sz w:val="21"/>
                <w:vertAlign w:val="superscript"/>
              </w:rPr>
              <w:t>-7</w:t>
            </w:r>
            <w:r w:rsidRPr="00B56F71">
              <w:rPr>
                <w:color w:val="000000" w:themeColor="text1"/>
                <w:sz w:val="21"/>
              </w:rPr>
              <w:t>cm/s</w:t>
            </w:r>
            <w:r w:rsidRPr="00B56F71">
              <w:rPr>
                <w:rFonts w:hint="eastAsia"/>
                <w:color w:val="000000" w:themeColor="text1"/>
                <w:sz w:val="21"/>
              </w:rPr>
              <w:t>；</w:t>
            </w:r>
            <w:r w:rsidRPr="00B56F71">
              <w:rPr>
                <w:color w:val="000000" w:themeColor="text1"/>
                <w:sz w:val="21"/>
              </w:rPr>
              <w:t>或参照</w:t>
            </w:r>
            <w:r w:rsidRPr="00B56F71">
              <w:rPr>
                <w:color w:val="000000" w:themeColor="text1"/>
                <w:sz w:val="21"/>
              </w:rPr>
              <w:t>GB18598</w:t>
            </w:r>
            <w:r w:rsidRPr="00B56F71">
              <w:rPr>
                <w:color w:val="000000" w:themeColor="text1"/>
                <w:sz w:val="21"/>
              </w:rPr>
              <w:t>执行</w:t>
            </w:r>
          </w:p>
        </w:tc>
      </w:tr>
      <w:tr w:rsidR="00B56F71" w:rsidRPr="00B56F71" w:rsidTr="007C2D9A">
        <w:trPr>
          <w:jc w:val="center"/>
        </w:trPr>
        <w:tc>
          <w:tcPr>
            <w:tcW w:w="1429"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一</w:t>
            </w:r>
            <w:r w:rsidRPr="00B56F71">
              <w:rPr>
                <w:color w:val="000000" w:themeColor="text1"/>
                <w:sz w:val="21"/>
              </w:rPr>
              <w:lastRenderedPageBreak/>
              <w:t>般污染区</w:t>
            </w:r>
          </w:p>
        </w:tc>
        <w:tc>
          <w:tcPr>
            <w:tcW w:w="2966"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循环水池、</w:t>
            </w:r>
            <w:r w:rsidRPr="00B56F71">
              <w:rPr>
                <w:rFonts w:hint="eastAsia"/>
                <w:color w:val="000000" w:themeColor="text1"/>
                <w:sz w:val="21"/>
              </w:rPr>
              <w:t>综合仓库、动力中心、</w:t>
            </w:r>
            <w:r w:rsidRPr="00B56F71">
              <w:rPr>
                <w:color w:val="000000" w:themeColor="text1"/>
                <w:sz w:val="21"/>
              </w:rPr>
              <w:t>五金仓库</w:t>
            </w:r>
          </w:p>
        </w:tc>
        <w:tc>
          <w:tcPr>
            <w:tcW w:w="1522"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刚性防渗结构</w:t>
            </w:r>
          </w:p>
        </w:tc>
        <w:tc>
          <w:tcPr>
            <w:tcW w:w="3155" w:type="dxa"/>
            <w:vAlign w:val="center"/>
          </w:tcPr>
          <w:p w:rsidR="007C2D9A" w:rsidRPr="00B56F71" w:rsidRDefault="007C2D9A" w:rsidP="007C2D9A">
            <w:pPr>
              <w:widowControl/>
              <w:spacing w:line="240" w:lineRule="auto"/>
              <w:ind w:firstLineChars="0" w:firstLine="0"/>
              <w:jc w:val="center"/>
              <w:rPr>
                <w:color w:val="000000" w:themeColor="text1"/>
                <w:sz w:val="21"/>
              </w:rPr>
            </w:pPr>
            <w:r w:rsidRPr="00B56F71">
              <w:rPr>
                <w:color w:val="000000" w:themeColor="text1"/>
                <w:sz w:val="21"/>
              </w:rPr>
              <w:t>等效黏土防渗层</w:t>
            </w:r>
            <w:r w:rsidRPr="00B56F71">
              <w:rPr>
                <w:color w:val="000000" w:themeColor="text1"/>
                <w:sz w:val="21"/>
              </w:rPr>
              <w:t>Mb</w:t>
            </w:r>
            <w:r w:rsidRPr="00B56F71">
              <w:rPr>
                <w:rFonts w:hint="eastAsia"/>
                <w:color w:val="000000" w:themeColor="text1"/>
                <w:sz w:val="21"/>
              </w:rPr>
              <w:t>≥</w:t>
            </w:r>
            <w:r w:rsidRPr="00B56F71">
              <w:rPr>
                <w:color w:val="000000" w:themeColor="text1"/>
                <w:sz w:val="21"/>
              </w:rPr>
              <w:t>1.5</w:t>
            </w:r>
            <w:r w:rsidRPr="00B56F71">
              <w:rPr>
                <w:rFonts w:hint="eastAsia"/>
                <w:color w:val="000000" w:themeColor="text1"/>
                <w:sz w:val="21"/>
              </w:rPr>
              <w:t>m</w:t>
            </w:r>
            <w:r w:rsidRPr="00B56F71">
              <w:rPr>
                <w:rFonts w:hint="eastAsia"/>
                <w:color w:val="000000" w:themeColor="text1"/>
                <w:sz w:val="21"/>
              </w:rPr>
              <w:t>，</w:t>
            </w:r>
            <w:r w:rsidRPr="00B56F71">
              <w:rPr>
                <w:rFonts w:hint="eastAsia"/>
                <w:color w:val="000000" w:themeColor="text1"/>
                <w:sz w:val="21"/>
              </w:rPr>
              <w:t>K</w:t>
            </w:r>
            <w:r w:rsidRPr="00B56F71">
              <w:rPr>
                <w:rFonts w:hint="eastAsia"/>
                <w:color w:val="000000" w:themeColor="text1"/>
                <w:sz w:val="21"/>
              </w:rPr>
              <w:t>≤</w:t>
            </w:r>
            <w:r w:rsidRPr="00B56F71">
              <w:rPr>
                <w:color w:val="000000" w:themeColor="text1"/>
                <w:sz w:val="21"/>
              </w:rPr>
              <w:t>1.0×10</w:t>
            </w:r>
            <w:r w:rsidRPr="00B56F71">
              <w:rPr>
                <w:color w:val="000000" w:themeColor="text1"/>
                <w:sz w:val="21"/>
                <w:vertAlign w:val="superscript"/>
              </w:rPr>
              <w:t>-7</w:t>
            </w:r>
            <w:r w:rsidRPr="00B56F71">
              <w:rPr>
                <w:color w:val="000000" w:themeColor="text1"/>
                <w:sz w:val="21"/>
              </w:rPr>
              <w:t>cm/s</w:t>
            </w:r>
            <w:r w:rsidRPr="00B56F71">
              <w:rPr>
                <w:rFonts w:hint="eastAsia"/>
                <w:color w:val="000000" w:themeColor="text1"/>
                <w:sz w:val="21"/>
              </w:rPr>
              <w:t>；</w:t>
            </w:r>
            <w:r w:rsidRPr="00B56F71">
              <w:rPr>
                <w:color w:val="000000" w:themeColor="text1"/>
                <w:sz w:val="21"/>
              </w:rPr>
              <w:t>或参照</w:t>
            </w:r>
            <w:r w:rsidRPr="00B56F71">
              <w:rPr>
                <w:color w:val="000000" w:themeColor="text1"/>
                <w:sz w:val="21"/>
              </w:rPr>
              <w:t>GB16889</w:t>
            </w:r>
            <w:r w:rsidRPr="00B56F71">
              <w:rPr>
                <w:color w:val="000000" w:themeColor="text1"/>
                <w:sz w:val="21"/>
              </w:rPr>
              <w:t>执行</w:t>
            </w:r>
          </w:p>
        </w:tc>
      </w:tr>
    </w:tbl>
    <w:p w:rsidR="007C2D9A" w:rsidRPr="00B56F71" w:rsidRDefault="007C2D9A" w:rsidP="007C2D9A">
      <w:pPr>
        <w:ind w:firstLine="480"/>
        <w:rPr>
          <w:rFonts w:cs="Times New Roman"/>
          <w:color w:val="000000" w:themeColor="text1"/>
        </w:rPr>
      </w:pPr>
      <w:r w:rsidRPr="00B56F71">
        <w:rPr>
          <w:rFonts w:cs="Times New Roman" w:hint="eastAsia"/>
          <w:color w:val="000000" w:themeColor="text1"/>
        </w:rPr>
        <w:t>技改</w:t>
      </w:r>
      <w:r w:rsidRPr="00B56F71">
        <w:rPr>
          <w:rFonts w:cs="Times New Roman"/>
          <w:color w:val="000000" w:themeColor="text1"/>
        </w:rPr>
        <w:t>项目</w:t>
      </w:r>
      <w:r w:rsidRPr="00B56F71">
        <w:rPr>
          <w:rFonts w:cs="Times New Roman" w:hint="eastAsia"/>
          <w:color w:val="000000" w:themeColor="text1"/>
        </w:rPr>
        <w:t>后</w:t>
      </w:r>
      <w:r w:rsidRPr="00B56F71">
        <w:rPr>
          <w:rFonts w:cs="Times New Roman"/>
          <w:color w:val="000000" w:themeColor="text1"/>
        </w:rPr>
        <w:t>全厂地下水污染防治分区示意图见</w:t>
      </w:r>
      <w:r w:rsidRPr="00B56F71">
        <w:rPr>
          <w:rFonts w:cs="Times New Roman" w:hint="eastAsia"/>
          <w:color w:val="000000" w:themeColor="text1"/>
        </w:rPr>
        <w:t>附</w:t>
      </w:r>
      <w:r w:rsidRPr="00B56F71">
        <w:rPr>
          <w:rFonts w:cs="Times New Roman"/>
          <w:color w:val="000000" w:themeColor="text1"/>
        </w:rPr>
        <w:t>图</w:t>
      </w:r>
      <w:r w:rsidRPr="00B56F71">
        <w:rPr>
          <w:rFonts w:cs="Times New Roman"/>
          <w:color w:val="000000" w:themeColor="text1"/>
        </w:rPr>
        <w:t>6.5-1</w:t>
      </w:r>
      <w:r w:rsidRPr="00B56F71">
        <w:rPr>
          <w:rFonts w:cs="Times New Roman"/>
          <w:color w:val="000000" w:themeColor="text1"/>
        </w:rPr>
        <w:t>。</w:t>
      </w:r>
    </w:p>
    <w:p w:rsidR="007C2D9A" w:rsidRPr="00B56F71" w:rsidRDefault="007C2D9A" w:rsidP="007C2D9A">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6.5.3</w:t>
      </w:r>
      <w:r w:rsidRPr="00B56F71">
        <w:rPr>
          <w:rFonts w:eastAsia="宋体" w:cs="Times New Roman" w:hint="eastAsia"/>
          <w:b/>
          <w:color w:val="000000" w:themeColor="text1"/>
          <w:sz w:val="24"/>
        </w:rPr>
        <w:t>地下水环境监测与管理</w:t>
      </w:r>
    </w:p>
    <w:p w:rsidR="007C2D9A" w:rsidRPr="00B56F71" w:rsidRDefault="007C2D9A" w:rsidP="007C2D9A">
      <w:pPr>
        <w:ind w:firstLine="480"/>
        <w:rPr>
          <w:rFonts w:cs="Times New Roman"/>
          <w:color w:val="000000" w:themeColor="text1"/>
          <w:kern w:val="24"/>
        </w:rPr>
      </w:pPr>
      <w:r w:rsidRPr="00B56F71">
        <w:rPr>
          <w:rFonts w:cs="Times New Roman"/>
          <w:color w:val="000000" w:themeColor="text1"/>
          <w:kern w:val="24"/>
        </w:rPr>
        <w:t>1</w:t>
      </w:r>
      <w:r w:rsidRPr="00B56F71">
        <w:rPr>
          <w:rFonts w:cs="Times New Roman"/>
          <w:color w:val="000000" w:themeColor="text1"/>
          <w:kern w:val="24"/>
        </w:rPr>
        <w:t>、地下水环境监测</w:t>
      </w:r>
    </w:p>
    <w:p w:rsidR="007C2D9A" w:rsidRPr="00B56F71" w:rsidRDefault="007C2D9A" w:rsidP="007C2D9A">
      <w:pPr>
        <w:ind w:firstLine="480"/>
        <w:rPr>
          <w:rFonts w:cs="Times New Roman"/>
          <w:color w:val="000000" w:themeColor="text1"/>
          <w:kern w:val="24"/>
        </w:rPr>
      </w:pPr>
      <w:r w:rsidRPr="00B56F71">
        <w:rPr>
          <w:rFonts w:cs="Times New Roman"/>
          <w:color w:val="000000" w:themeColor="text1"/>
          <w:kern w:val="24"/>
        </w:rPr>
        <w:t>项目应设置环境保护专职机构并配备相应的专职人员，建立地下水环境监控体系，包括科学合理地设置地下水污染监控井、制定监测计划、配备先进的检测仪器和设备，以便及时发现问题，采取措施控制污染。</w:t>
      </w:r>
    </w:p>
    <w:p w:rsidR="007C2D9A" w:rsidRPr="00B56F71" w:rsidRDefault="007C2D9A" w:rsidP="007C2D9A">
      <w:pPr>
        <w:ind w:firstLine="480"/>
        <w:rPr>
          <w:rFonts w:cs="Times New Roman"/>
          <w:color w:val="000000" w:themeColor="text1"/>
        </w:rPr>
      </w:pPr>
      <w:r w:rsidRPr="00B56F71">
        <w:rPr>
          <w:rFonts w:cs="Times New Roman"/>
          <w:color w:val="000000" w:themeColor="text1"/>
        </w:rPr>
        <w:t>由于地下水污染具有隐蔽性和累积性，因此制定有效的监测计划并定期开展监测，对于及早发现污染并采取有效措施防止污染继续扩散显得十分重要和必要。根据场地条件及地下水环境影响分析预测的结论，在装置区和罐区下游</w:t>
      </w:r>
      <w:r w:rsidRPr="00B56F71">
        <w:rPr>
          <w:rFonts w:cs="Times New Roman"/>
          <w:color w:val="000000" w:themeColor="text1"/>
          <w:kern w:val="24"/>
        </w:rPr>
        <w:t>以及项目厂区上</w:t>
      </w:r>
      <w:r w:rsidRPr="00B56F71">
        <w:rPr>
          <w:rFonts w:cs="Times New Roman"/>
          <w:color w:val="000000" w:themeColor="text1"/>
        </w:rPr>
        <w:t>下游方向、环境保护目标等区域设置地下水监测井，通过定期监测及早发现可能出现的地下水污染。</w:t>
      </w:r>
    </w:p>
    <w:p w:rsidR="007C2D9A" w:rsidRPr="00B56F71" w:rsidRDefault="007C2D9A" w:rsidP="007C2D9A">
      <w:pPr>
        <w:ind w:firstLine="480"/>
        <w:rPr>
          <w:rFonts w:cs="Times New Roman"/>
          <w:color w:val="000000" w:themeColor="text1"/>
        </w:rPr>
      </w:pPr>
      <w:r w:rsidRPr="00B56F71">
        <w:rPr>
          <w:rFonts w:cs="Times New Roman" w:hint="eastAsia"/>
          <w:color w:val="000000" w:themeColor="text1"/>
          <w:kern w:val="0"/>
          <w:szCs w:val="24"/>
        </w:rPr>
        <w:t>安徽</w:t>
      </w:r>
      <w:r w:rsidRPr="00B56F71">
        <w:rPr>
          <w:rFonts w:cs="Times New Roman"/>
          <w:color w:val="000000" w:themeColor="text1"/>
          <w:kern w:val="0"/>
          <w:szCs w:val="24"/>
        </w:rPr>
        <w:t>金太阳生化药业有限公司</w:t>
      </w:r>
      <w:r w:rsidRPr="00B56F71">
        <w:rPr>
          <w:rFonts w:cs="Times New Roman"/>
          <w:color w:val="000000" w:themeColor="text1"/>
        </w:rPr>
        <w:t>应在建设项目场地上</w:t>
      </w:r>
      <w:r w:rsidRPr="00B56F71">
        <w:rPr>
          <w:rFonts w:cs="Times New Roman" w:hint="eastAsia"/>
          <w:color w:val="000000" w:themeColor="text1"/>
        </w:rPr>
        <w:t>、</w:t>
      </w:r>
      <w:r w:rsidRPr="00B56F71">
        <w:rPr>
          <w:rFonts w:cs="Times New Roman"/>
          <w:color w:val="000000" w:themeColor="text1"/>
        </w:rPr>
        <w:t>下游及</w:t>
      </w:r>
      <w:r w:rsidR="001C2105" w:rsidRPr="00B56F71">
        <w:rPr>
          <w:rFonts w:cs="Times New Roman" w:hint="eastAsia"/>
          <w:color w:val="000000" w:themeColor="text1"/>
        </w:rPr>
        <w:t>厂区内</w:t>
      </w:r>
      <w:r w:rsidRPr="00B56F71">
        <w:rPr>
          <w:rFonts w:cs="Times New Roman"/>
          <w:color w:val="000000" w:themeColor="text1"/>
        </w:rPr>
        <w:t>布设</w:t>
      </w:r>
      <w:r w:rsidRPr="00B56F71">
        <w:rPr>
          <w:rFonts w:cs="Times New Roman"/>
          <w:color w:val="000000" w:themeColor="text1"/>
        </w:rPr>
        <w:t>3</w:t>
      </w:r>
      <w:r w:rsidRPr="00B56F71">
        <w:rPr>
          <w:rFonts w:cs="Times New Roman"/>
          <w:color w:val="000000" w:themeColor="text1"/>
        </w:rPr>
        <w:t>个地下水监控井，</w:t>
      </w:r>
      <w:r w:rsidRPr="00B56F71">
        <w:rPr>
          <w:rFonts w:cs="Times New Roman" w:hint="eastAsia"/>
          <w:color w:val="000000" w:themeColor="text1"/>
        </w:rPr>
        <w:t>以监测</w:t>
      </w:r>
      <w:r w:rsidRPr="00B56F71">
        <w:rPr>
          <w:rFonts w:cs="Times New Roman"/>
          <w:color w:val="000000" w:themeColor="text1"/>
        </w:rPr>
        <w:t>地下水水质状况。</w:t>
      </w:r>
    </w:p>
    <w:p w:rsidR="007C2D9A" w:rsidRPr="00B56F71" w:rsidRDefault="007C2D9A" w:rsidP="007C2D9A">
      <w:pPr>
        <w:ind w:firstLine="480"/>
        <w:rPr>
          <w:rFonts w:cs="Times New Roman"/>
          <w:color w:val="000000" w:themeColor="text1"/>
          <w:kern w:val="24"/>
        </w:rPr>
      </w:pPr>
      <w:r w:rsidRPr="00B56F71">
        <w:rPr>
          <w:rFonts w:cs="Times New Roman"/>
          <w:color w:val="000000" w:themeColor="text1"/>
          <w:kern w:val="24"/>
        </w:rPr>
        <w:t>项目地下水监测计划可根据下表</w:t>
      </w:r>
      <w:r w:rsidR="001C2105" w:rsidRPr="00B56F71">
        <w:rPr>
          <w:rFonts w:cs="Times New Roman"/>
          <w:color w:val="000000" w:themeColor="text1"/>
          <w:kern w:val="24"/>
        </w:rPr>
        <w:t>6.5-3</w:t>
      </w:r>
      <w:r w:rsidRPr="00B56F71">
        <w:rPr>
          <w:rFonts w:cs="Times New Roman"/>
          <w:color w:val="000000" w:themeColor="text1"/>
          <w:kern w:val="24"/>
        </w:rPr>
        <w:t>制定。如发现异常或发生事故，应加密监测频次，并分析污染原因，确定泄漏污染源，及时采集应急措施。</w:t>
      </w:r>
    </w:p>
    <w:p w:rsidR="007C2D9A" w:rsidRPr="00B56F71" w:rsidRDefault="007C2D9A" w:rsidP="001C2105">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6.5</w:t>
      </w:r>
      <w:r w:rsidR="001C2105" w:rsidRPr="00B56F71">
        <w:rPr>
          <w:rFonts w:eastAsia="黑体"/>
          <w:color w:val="000000" w:themeColor="text1"/>
        </w:rPr>
        <w:t>-</w:t>
      </w:r>
      <w:r w:rsidRPr="00B56F71">
        <w:rPr>
          <w:rFonts w:eastAsia="黑体"/>
          <w:color w:val="000000" w:themeColor="text1"/>
        </w:rPr>
        <w:t xml:space="preserve">3  </w:t>
      </w:r>
      <w:r w:rsidRPr="00B56F71">
        <w:rPr>
          <w:rFonts w:eastAsia="黑体"/>
          <w:color w:val="000000" w:themeColor="text1"/>
        </w:rPr>
        <w:t>地下水监测计划</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30"/>
        <w:gridCol w:w="940"/>
        <w:gridCol w:w="1089"/>
        <w:gridCol w:w="867"/>
        <w:gridCol w:w="1579"/>
        <w:gridCol w:w="2220"/>
        <w:gridCol w:w="762"/>
        <w:gridCol w:w="885"/>
      </w:tblGrid>
      <w:tr w:rsidR="00B56F71" w:rsidRPr="00B56F71" w:rsidTr="001C2105">
        <w:trPr>
          <w:jc w:val="center"/>
        </w:trPr>
        <w:tc>
          <w:tcPr>
            <w:tcW w:w="730" w:type="dxa"/>
            <w:tcMar>
              <w:left w:w="28" w:type="dxa"/>
              <w:right w:w="28" w:type="dxa"/>
            </w:tcMar>
            <w:vAlign w:val="center"/>
          </w:tcPr>
          <w:p w:rsidR="007C2D9A" w:rsidRPr="00B56F71" w:rsidRDefault="007C2D9A" w:rsidP="001C2105">
            <w:pPr>
              <w:widowControl/>
              <w:spacing w:line="240" w:lineRule="auto"/>
              <w:ind w:firstLineChars="0" w:firstLine="0"/>
              <w:jc w:val="center"/>
              <w:rPr>
                <w:b/>
                <w:color w:val="000000" w:themeColor="text1"/>
                <w:sz w:val="21"/>
              </w:rPr>
            </w:pPr>
            <w:r w:rsidRPr="00B56F71">
              <w:rPr>
                <w:b/>
                <w:color w:val="000000" w:themeColor="text1"/>
                <w:sz w:val="21"/>
              </w:rPr>
              <w:t>编号</w:t>
            </w:r>
          </w:p>
        </w:tc>
        <w:tc>
          <w:tcPr>
            <w:tcW w:w="940" w:type="dxa"/>
            <w:tcMar>
              <w:left w:w="28" w:type="dxa"/>
              <w:right w:w="28" w:type="dxa"/>
            </w:tcMar>
            <w:vAlign w:val="center"/>
          </w:tcPr>
          <w:p w:rsidR="007C2D9A" w:rsidRPr="00B56F71" w:rsidRDefault="007C2D9A" w:rsidP="001C2105">
            <w:pPr>
              <w:widowControl/>
              <w:spacing w:line="240" w:lineRule="auto"/>
              <w:ind w:firstLineChars="0" w:firstLine="0"/>
              <w:jc w:val="center"/>
              <w:rPr>
                <w:b/>
                <w:color w:val="000000" w:themeColor="text1"/>
                <w:sz w:val="21"/>
              </w:rPr>
            </w:pPr>
            <w:r w:rsidRPr="00B56F71">
              <w:rPr>
                <w:b/>
                <w:color w:val="000000" w:themeColor="text1"/>
                <w:sz w:val="21"/>
              </w:rPr>
              <w:t>现状监测点编号</w:t>
            </w:r>
          </w:p>
        </w:tc>
        <w:tc>
          <w:tcPr>
            <w:tcW w:w="1089" w:type="dxa"/>
            <w:tcMar>
              <w:left w:w="28" w:type="dxa"/>
              <w:right w:w="28" w:type="dxa"/>
            </w:tcMar>
            <w:vAlign w:val="center"/>
          </w:tcPr>
          <w:p w:rsidR="007C2D9A" w:rsidRPr="00B56F71" w:rsidRDefault="007C2D9A" w:rsidP="001C2105">
            <w:pPr>
              <w:widowControl/>
              <w:spacing w:line="240" w:lineRule="auto"/>
              <w:ind w:firstLineChars="0" w:firstLine="0"/>
              <w:jc w:val="center"/>
              <w:rPr>
                <w:b/>
                <w:color w:val="000000" w:themeColor="text1"/>
                <w:sz w:val="21"/>
              </w:rPr>
            </w:pPr>
            <w:r w:rsidRPr="00B56F71">
              <w:rPr>
                <w:b/>
                <w:color w:val="000000" w:themeColor="text1"/>
                <w:sz w:val="21"/>
              </w:rPr>
              <w:t>监测点位置</w:t>
            </w:r>
          </w:p>
        </w:tc>
        <w:tc>
          <w:tcPr>
            <w:tcW w:w="867" w:type="dxa"/>
            <w:tcMar>
              <w:left w:w="28" w:type="dxa"/>
              <w:right w:w="28" w:type="dxa"/>
            </w:tcMar>
            <w:vAlign w:val="center"/>
          </w:tcPr>
          <w:p w:rsidR="007C2D9A" w:rsidRPr="00B56F71" w:rsidRDefault="007C2D9A" w:rsidP="001C2105">
            <w:pPr>
              <w:widowControl/>
              <w:spacing w:line="240" w:lineRule="auto"/>
              <w:ind w:firstLineChars="0" w:firstLine="0"/>
              <w:jc w:val="center"/>
              <w:rPr>
                <w:b/>
                <w:color w:val="000000" w:themeColor="text1"/>
                <w:sz w:val="21"/>
              </w:rPr>
            </w:pPr>
            <w:r w:rsidRPr="00B56F71">
              <w:rPr>
                <w:b/>
                <w:color w:val="000000" w:themeColor="text1"/>
                <w:sz w:val="21"/>
              </w:rPr>
              <w:t>监测井类型</w:t>
            </w:r>
          </w:p>
        </w:tc>
        <w:tc>
          <w:tcPr>
            <w:tcW w:w="1579" w:type="dxa"/>
            <w:tcMar>
              <w:left w:w="28" w:type="dxa"/>
              <w:right w:w="28" w:type="dxa"/>
            </w:tcMar>
            <w:vAlign w:val="center"/>
          </w:tcPr>
          <w:p w:rsidR="007C2D9A" w:rsidRPr="00B56F71" w:rsidRDefault="007C2D9A" w:rsidP="001C2105">
            <w:pPr>
              <w:widowControl/>
              <w:spacing w:line="240" w:lineRule="auto"/>
              <w:ind w:firstLineChars="0" w:firstLine="0"/>
              <w:jc w:val="center"/>
              <w:rPr>
                <w:b/>
                <w:color w:val="000000" w:themeColor="text1"/>
                <w:sz w:val="21"/>
              </w:rPr>
            </w:pPr>
            <w:r w:rsidRPr="00B56F71">
              <w:rPr>
                <w:b/>
                <w:color w:val="000000" w:themeColor="text1"/>
                <w:sz w:val="21"/>
              </w:rPr>
              <w:t>监测目的</w:t>
            </w:r>
          </w:p>
        </w:tc>
        <w:tc>
          <w:tcPr>
            <w:tcW w:w="2220" w:type="dxa"/>
            <w:tcMar>
              <w:left w:w="28" w:type="dxa"/>
              <w:right w:w="28" w:type="dxa"/>
            </w:tcMar>
            <w:vAlign w:val="center"/>
          </w:tcPr>
          <w:p w:rsidR="007C2D9A" w:rsidRPr="00B56F71" w:rsidRDefault="007C2D9A" w:rsidP="001C2105">
            <w:pPr>
              <w:widowControl/>
              <w:spacing w:line="240" w:lineRule="auto"/>
              <w:ind w:firstLineChars="0" w:firstLine="0"/>
              <w:jc w:val="center"/>
              <w:rPr>
                <w:b/>
                <w:color w:val="000000" w:themeColor="text1"/>
                <w:sz w:val="21"/>
              </w:rPr>
            </w:pPr>
            <w:r w:rsidRPr="00B56F71">
              <w:rPr>
                <w:b/>
                <w:color w:val="000000" w:themeColor="text1"/>
                <w:sz w:val="21"/>
              </w:rPr>
              <w:t>监测因子</w:t>
            </w:r>
          </w:p>
        </w:tc>
        <w:tc>
          <w:tcPr>
            <w:tcW w:w="762" w:type="dxa"/>
            <w:tcMar>
              <w:left w:w="28" w:type="dxa"/>
              <w:right w:w="28" w:type="dxa"/>
            </w:tcMar>
            <w:vAlign w:val="center"/>
          </w:tcPr>
          <w:p w:rsidR="007C2D9A" w:rsidRPr="00B56F71" w:rsidRDefault="007C2D9A" w:rsidP="001C2105">
            <w:pPr>
              <w:widowControl/>
              <w:spacing w:line="240" w:lineRule="auto"/>
              <w:ind w:firstLineChars="0" w:firstLine="0"/>
              <w:jc w:val="center"/>
              <w:rPr>
                <w:b/>
                <w:color w:val="000000" w:themeColor="text1"/>
                <w:sz w:val="21"/>
              </w:rPr>
            </w:pPr>
            <w:r w:rsidRPr="00B56F71">
              <w:rPr>
                <w:b/>
                <w:color w:val="000000" w:themeColor="text1"/>
                <w:sz w:val="21"/>
              </w:rPr>
              <w:t>监测频率</w:t>
            </w:r>
          </w:p>
        </w:tc>
        <w:tc>
          <w:tcPr>
            <w:tcW w:w="885" w:type="dxa"/>
            <w:vAlign w:val="center"/>
          </w:tcPr>
          <w:p w:rsidR="007C2D9A" w:rsidRPr="00B56F71" w:rsidRDefault="007C2D9A" w:rsidP="001C2105">
            <w:pPr>
              <w:widowControl/>
              <w:spacing w:line="240" w:lineRule="auto"/>
              <w:ind w:firstLineChars="0" w:firstLine="0"/>
              <w:jc w:val="center"/>
              <w:rPr>
                <w:b/>
                <w:color w:val="000000" w:themeColor="text1"/>
                <w:sz w:val="21"/>
              </w:rPr>
            </w:pPr>
            <w:r w:rsidRPr="00B56F71">
              <w:rPr>
                <w:b/>
                <w:color w:val="000000" w:themeColor="text1"/>
                <w:sz w:val="21"/>
              </w:rPr>
              <w:t>监测层位</w:t>
            </w:r>
          </w:p>
        </w:tc>
      </w:tr>
      <w:tr w:rsidR="00B56F71" w:rsidRPr="00B56F71" w:rsidTr="001C2105">
        <w:trPr>
          <w:jc w:val="center"/>
        </w:trPr>
        <w:tc>
          <w:tcPr>
            <w:tcW w:w="730"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1#</w:t>
            </w:r>
          </w:p>
        </w:tc>
        <w:tc>
          <w:tcPr>
            <w:tcW w:w="940"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1#</w:t>
            </w:r>
          </w:p>
        </w:tc>
        <w:tc>
          <w:tcPr>
            <w:tcW w:w="1089"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rFonts w:hint="eastAsia"/>
                <w:color w:val="000000" w:themeColor="text1"/>
                <w:sz w:val="21"/>
              </w:rPr>
              <w:t>厂区</w:t>
            </w:r>
            <w:r w:rsidRPr="00B56F71">
              <w:rPr>
                <w:color w:val="000000" w:themeColor="text1"/>
                <w:sz w:val="21"/>
              </w:rPr>
              <w:t>上游</w:t>
            </w:r>
          </w:p>
        </w:tc>
        <w:tc>
          <w:tcPr>
            <w:tcW w:w="867"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背景监测井</w:t>
            </w:r>
          </w:p>
        </w:tc>
        <w:tc>
          <w:tcPr>
            <w:tcW w:w="1579"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监测可能来自场外污染源的影响以及厂区地下水本底值</w:t>
            </w:r>
          </w:p>
        </w:tc>
        <w:tc>
          <w:tcPr>
            <w:tcW w:w="2220" w:type="dxa"/>
            <w:vMerge w:val="restart"/>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pH</w:t>
            </w:r>
            <w:r w:rsidRPr="00B56F71">
              <w:rPr>
                <w:color w:val="000000" w:themeColor="text1"/>
                <w:sz w:val="21"/>
              </w:rPr>
              <w:t>、氨氮、硝酸盐、亚硝酸盐、挥发酚类、氰化物、砷、汞、六价铬、总硬度、铅、氟、镉、铁、锰、溶解性总固体、硫酸盐、氯化物、总大肠菌群、细菌总数</w:t>
            </w:r>
            <w:r w:rsidRPr="00B56F71">
              <w:rPr>
                <w:rFonts w:hint="eastAsia"/>
                <w:color w:val="000000" w:themeColor="text1"/>
                <w:sz w:val="21"/>
              </w:rPr>
              <w:t>、</w:t>
            </w:r>
            <w:r w:rsidRPr="00B56F71">
              <w:rPr>
                <w:color w:val="000000" w:themeColor="text1"/>
                <w:sz w:val="21"/>
              </w:rPr>
              <w:t>二氯</w:t>
            </w:r>
            <w:r w:rsidRPr="00B56F71">
              <w:rPr>
                <w:rFonts w:hint="eastAsia"/>
                <w:color w:val="000000" w:themeColor="text1"/>
                <w:sz w:val="21"/>
              </w:rPr>
              <w:t>甲烷</w:t>
            </w:r>
            <w:r w:rsidRPr="00B56F71">
              <w:rPr>
                <w:color w:val="000000" w:themeColor="text1"/>
                <w:sz w:val="21"/>
              </w:rPr>
              <w:t>等</w:t>
            </w:r>
          </w:p>
        </w:tc>
        <w:tc>
          <w:tcPr>
            <w:tcW w:w="762" w:type="dxa"/>
            <w:vMerge w:val="restart"/>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每季度监测一次</w:t>
            </w:r>
          </w:p>
        </w:tc>
        <w:tc>
          <w:tcPr>
            <w:tcW w:w="885" w:type="dxa"/>
            <w:vMerge w:val="restart"/>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潜水</w:t>
            </w:r>
          </w:p>
        </w:tc>
      </w:tr>
      <w:tr w:rsidR="00B56F71" w:rsidRPr="00B56F71" w:rsidTr="001C2105">
        <w:trPr>
          <w:jc w:val="center"/>
        </w:trPr>
        <w:tc>
          <w:tcPr>
            <w:tcW w:w="730"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2#</w:t>
            </w:r>
          </w:p>
        </w:tc>
        <w:tc>
          <w:tcPr>
            <w:tcW w:w="940"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2#</w:t>
            </w:r>
          </w:p>
        </w:tc>
        <w:tc>
          <w:tcPr>
            <w:tcW w:w="1089"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rFonts w:hint="eastAsia"/>
                <w:color w:val="000000" w:themeColor="text1"/>
                <w:sz w:val="21"/>
              </w:rPr>
              <w:t>厂区内</w:t>
            </w:r>
          </w:p>
        </w:tc>
        <w:tc>
          <w:tcPr>
            <w:tcW w:w="867"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污染监测井</w:t>
            </w:r>
          </w:p>
        </w:tc>
        <w:tc>
          <w:tcPr>
            <w:tcW w:w="1579"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监测项目厂区可能造成的地下水污染</w:t>
            </w:r>
          </w:p>
        </w:tc>
        <w:tc>
          <w:tcPr>
            <w:tcW w:w="2220" w:type="dxa"/>
            <w:vMerge/>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p>
        </w:tc>
        <w:tc>
          <w:tcPr>
            <w:tcW w:w="762" w:type="dxa"/>
            <w:vMerge/>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p>
        </w:tc>
        <w:tc>
          <w:tcPr>
            <w:tcW w:w="885" w:type="dxa"/>
            <w:vMerge/>
            <w:vAlign w:val="center"/>
          </w:tcPr>
          <w:p w:rsidR="007C2D9A" w:rsidRPr="00B56F71" w:rsidRDefault="007C2D9A" w:rsidP="001C2105">
            <w:pPr>
              <w:widowControl/>
              <w:spacing w:line="240" w:lineRule="auto"/>
              <w:ind w:firstLineChars="0" w:firstLine="0"/>
              <w:jc w:val="center"/>
              <w:rPr>
                <w:color w:val="000000" w:themeColor="text1"/>
                <w:sz w:val="21"/>
              </w:rPr>
            </w:pPr>
          </w:p>
        </w:tc>
      </w:tr>
      <w:tr w:rsidR="00B56F71" w:rsidRPr="00B56F71" w:rsidTr="001C2105">
        <w:trPr>
          <w:jc w:val="center"/>
        </w:trPr>
        <w:tc>
          <w:tcPr>
            <w:tcW w:w="730"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3#</w:t>
            </w:r>
          </w:p>
        </w:tc>
        <w:tc>
          <w:tcPr>
            <w:tcW w:w="940"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3#</w:t>
            </w:r>
          </w:p>
        </w:tc>
        <w:tc>
          <w:tcPr>
            <w:tcW w:w="1089"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厂区</w:t>
            </w:r>
            <w:r w:rsidRPr="00B56F71">
              <w:rPr>
                <w:rFonts w:hint="eastAsia"/>
                <w:color w:val="000000" w:themeColor="text1"/>
                <w:sz w:val="21"/>
              </w:rPr>
              <w:t>下游</w:t>
            </w:r>
          </w:p>
        </w:tc>
        <w:tc>
          <w:tcPr>
            <w:tcW w:w="867"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污染监测井</w:t>
            </w:r>
          </w:p>
        </w:tc>
        <w:tc>
          <w:tcPr>
            <w:tcW w:w="1579" w:type="dxa"/>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r w:rsidRPr="00B56F71">
              <w:rPr>
                <w:color w:val="000000" w:themeColor="text1"/>
                <w:sz w:val="21"/>
              </w:rPr>
              <w:t>监测项目厂区可能造成的地下水污染</w:t>
            </w:r>
          </w:p>
        </w:tc>
        <w:tc>
          <w:tcPr>
            <w:tcW w:w="2220" w:type="dxa"/>
            <w:vMerge/>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p>
        </w:tc>
        <w:tc>
          <w:tcPr>
            <w:tcW w:w="762" w:type="dxa"/>
            <w:vMerge/>
            <w:tcMar>
              <w:left w:w="28" w:type="dxa"/>
              <w:right w:w="28" w:type="dxa"/>
            </w:tcMar>
            <w:vAlign w:val="center"/>
          </w:tcPr>
          <w:p w:rsidR="007C2D9A" w:rsidRPr="00B56F71" w:rsidRDefault="007C2D9A" w:rsidP="001C2105">
            <w:pPr>
              <w:widowControl/>
              <w:spacing w:line="240" w:lineRule="auto"/>
              <w:ind w:firstLineChars="0" w:firstLine="0"/>
              <w:jc w:val="center"/>
              <w:rPr>
                <w:color w:val="000000" w:themeColor="text1"/>
                <w:sz w:val="21"/>
              </w:rPr>
            </w:pPr>
          </w:p>
        </w:tc>
        <w:tc>
          <w:tcPr>
            <w:tcW w:w="885" w:type="dxa"/>
            <w:vMerge/>
            <w:vAlign w:val="center"/>
          </w:tcPr>
          <w:p w:rsidR="007C2D9A" w:rsidRPr="00B56F71" w:rsidRDefault="007C2D9A" w:rsidP="001C2105">
            <w:pPr>
              <w:widowControl/>
              <w:spacing w:line="240" w:lineRule="auto"/>
              <w:ind w:firstLineChars="0" w:firstLine="0"/>
              <w:jc w:val="center"/>
              <w:rPr>
                <w:color w:val="000000" w:themeColor="text1"/>
                <w:sz w:val="21"/>
              </w:rPr>
            </w:pPr>
          </w:p>
        </w:tc>
      </w:tr>
    </w:tbl>
    <w:p w:rsidR="001C2105" w:rsidRPr="00B56F71" w:rsidRDefault="001C2105" w:rsidP="001C2105">
      <w:pPr>
        <w:ind w:firstLine="480"/>
        <w:rPr>
          <w:rFonts w:cs="Times New Roman"/>
          <w:color w:val="000000" w:themeColor="text1"/>
        </w:rPr>
      </w:pPr>
      <w:r w:rsidRPr="00B56F71">
        <w:rPr>
          <w:rFonts w:cs="Times New Roman"/>
          <w:color w:val="000000" w:themeColor="text1"/>
        </w:rPr>
        <w:t>2</w:t>
      </w:r>
      <w:r w:rsidRPr="00B56F71">
        <w:rPr>
          <w:rFonts w:cs="Times New Roman"/>
          <w:color w:val="000000" w:themeColor="text1"/>
        </w:rPr>
        <w:t>、地下水环境跟踪监测与信息公开计划</w:t>
      </w:r>
    </w:p>
    <w:p w:rsidR="001C2105" w:rsidRPr="00B56F71" w:rsidRDefault="001C2105" w:rsidP="001C2105">
      <w:pPr>
        <w:ind w:firstLine="480"/>
        <w:rPr>
          <w:rFonts w:cs="Times New Roman"/>
          <w:color w:val="000000" w:themeColor="text1"/>
          <w:kern w:val="24"/>
        </w:rPr>
      </w:pPr>
      <w:r w:rsidRPr="00B56F71">
        <w:rPr>
          <w:rFonts w:cs="Times New Roman" w:hint="eastAsia"/>
          <w:color w:val="000000" w:themeColor="text1"/>
          <w:kern w:val="24"/>
        </w:rPr>
        <w:t>（</w:t>
      </w:r>
      <w:r w:rsidRPr="00B56F71">
        <w:rPr>
          <w:rFonts w:cs="Times New Roman" w:hint="eastAsia"/>
          <w:color w:val="000000" w:themeColor="text1"/>
          <w:kern w:val="24"/>
        </w:rPr>
        <w:t>1</w:t>
      </w:r>
      <w:r w:rsidRPr="00B56F71">
        <w:rPr>
          <w:rFonts w:cs="Times New Roman" w:hint="eastAsia"/>
          <w:color w:val="000000" w:themeColor="text1"/>
          <w:kern w:val="24"/>
        </w:rPr>
        <w:t>）</w:t>
      </w:r>
      <w:r w:rsidRPr="00B56F71">
        <w:rPr>
          <w:rFonts w:cs="Times New Roman"/>
          <w:color w:val="000000" w:themeColor="text1"/>
          <w:kern w:val="24"/>
        </w:rPr>
        <w:t>地下水环境跟踪监测报告</w:t>
      </w:r>
    </w:p>
    <w:p w:rsidR="001C2105" w:rsidRPr="00B56F71" w:rsidRDefault="001C2105" w:rsidP="001C2105">
      <w:pPr>
        <w:ind w:firstLine="480"/>
        <w:rPr>
          <w:rFonts w:cs="Times New Roman"/>
          <w:color w:val="000000" w:themeColor="text1"/>
          <w:kern w:val="24"/>
        </w:rPr>
      </w:pPr>
      <w:r w:rsidRPr="00B56F71">
        <w:rPr>
          <w:rFonts w:cs="Times New Roman"/>
          <w:color w:val="000000" w:themeColor="text1"/>
          <w:kern w:val="24"/>
        </w:rPr>
        <w:t>项目环境保护专职机构负责编制项目地下水环境跟踪监测报告，报告内容应包括以下内容：</w:t>
      </w:r>
    </w:p>
    <w:p w:rsidR="001C2105" w:rsidRPr="00B56F71" w:rsidRDefault="001C2105" w:rsidP="001C2105">
      <w:pPr>
        <w:ind w:firstLine="480"/>
        <w:rPr>
          <w:rFonts w:cs="Times New Roman"/>
          <w:color w:val="000000" w:themeColor="text1"/>
          <w:kern w:val="24"/>
        </w:rPr>
      </w:pPr>
      <w:r w:rsidRPr="00B56F71">
        <w:rPr>
          <w:rFonts w:cs="Times New Roman"/>
          <w:color w:val="000000" w:themeColor="text1"/>
          <w:kern w:val="24"/>
        </w:rPr>
        <w:t>项目厂区及其影响区地下水环境跟踪监测数据，项目排放污染物的种类、数量和浓</w:t>
      </w:r>
      <w:r w:rsidRPr="00B56F71">
        <w:rPr>
          <w:rFonts w:cs="Times New Roman"/>
          <w:color w:val="000000" w:themeColor="text1"/>
          <w:kern w:val="24"/>
        </w:rPr>
        <w:lastRenderedPageBreak/>
        <w:t>度等。</w:t>
      </w:r>
    </w:p>
    <w:p w:rsidR="001C2105" w:rsidRPr="00B56F71" w:rsidRDefault="001C2105" w:rsidP="001C2105">
      <w:pPr>
        <w:ind w:firstLine="480"/>
        <w:rPr>
          <w:rFonts w:cs="Times New Roman"/>
          <w:color w:val="000000" w:themeColor="text1"/>
          <w:kern w:val="24"/>
        </w:rPr>
      </w:pPr>
      <w:r w:rsidRPr="00B56F71">
        <w:rPr>
          <w:rFonts w:cs="Times New Roman"/>
          <w:color w:val="000000" w:themeColor="text1"/>
          <w:kern w:val="24"/>
        </w:rPr>
        <w:t>项目生产设备、管廊或管线、化学品原料和成品的贮存与运输装置、固体废物和危险废物暂存场所、事故应急池及应急装置等设施的运行状况、跑冒滴漏记录和维护记录等。</w:t>
      </w:r>
    </w:p>
    <w:p w:rsidR="001C2105" w:rsidRPr="00B56F71" w:rsidRDefault="001C2105" w:rsidP="001C2105">
      <w:pPr>
        <w:ind w:firstLine="480"/>
        <w:rPr>
          <w:rFonts w:cs="Times New Roman"/>
          <w:color w:val="000000" w:themeColor="text1"/>
          <w:kern w:val="24"/>
        </w:rPr>
      </w:pPr>
      <w:r w:rsidRPr="00B56F71">
        <w:rPr>
          <w:rFonts w:cs="Times New Roman" w:hint="eastAsia"/>
          <w:color w:val="000000" w:themeColor="text1"/>
          <w:kern w:val="24"/>
        </w:rPr>
        <w:t>（</w:t>
      </w:r>
      <w:r w:rsidRPr="00B56F71">
        <w:rPr>
          <w:rFonts w:cs="Times New Roman" w:hint="eastAsia"/>
          <w:color w:val="000000" w:themeColor="text1"/>
          <w:kern w:val="24"/>
        </w:rPr>
        <w:t>2</w:t>
      </w:r>
      <w:r w:rsidRPr="00B56F71">
        <w:rPr>
          <w:rFonts w:cs="Times New Roman" w:hint="eastAsia"/>
          <w:color w:val="000000" w:themeColor="text1"/>
          <w:kern w:val="24"/>
        </w:rPr>
        <w:t>）</w:t>
      </w:r>
      <w:r w:rsidRPr="00B56F71">
        <w:rPr>
          <w:rFonts w:cs="Times New Roman"/>
          <w:color w:val="000000" w:themeColor="text1"/>
          <w:kern w:val="24"/>
        </w:rPr>
        <w:t>地下水信息公开计划</w:t>
      </w:r>
    </w:p>
    <w:p w:rsidR="001C2105" w:rsidRPr="00B56F71" w:rsidRDefault="001C2105" w:rsidP="001C2105">
      <w:pPr>
        <w:ind w:firstLine="480"/>
        <w:rPr>
          <w:rFonts w:cs="Times New Roman"/>
          <w:color w:val="000000" w:themeColor="text1"/>
          <w:kern w:val="24"/>
        </w:rPr>
      </w:pPr>
      <w:r w:rsidRPr="00B56F71">
        <w:rPr>
          <w:rFonts w:cs="Times New Roman"/>
          <w:color w:val="000000" w:themeColor="text1"/>
          <w:kern w:val="24"/>
        </w:rPr>
        <w:t>企业应将地下水监测工作开展情况及监测结果向社会公众公开，公开频率以环境保护主管部门要求为准，一般一年公开一次。公开内容应包括：</w:t>
      </w:r>
    </w:p>
    <w:p w:rsidR="001C2105" w:rsidRPr="00B56F71" w:rsidRDefault="001C2105" w:rsidP="001C2105">
      <w:pPr>
        <w:ind w:firstLine="480"/>
        <w:rPr>
          <w:rFonts w:cs="Times New Roman"/>
          <w:color w:val="000000" w:themeColor="text1"/>
          <w:kern w:val="24"/>
        </w:rPr>
      </w:pPr>
      <w:r w:rsidRPr="00B56F71">
        <w:rPr>
          <w:rFonts w:cs="Times New Roman"/>
          <w:color w:val="000000" w:themeColor="text1"/>
          <w:kern w:val="24"/>
        </w:rPr>
        <w:t>基础信息：企业名称、法人代表、所属行业、地理位置、生产周期、联系方式等；</w:t>
      </w:r>
    </w:p>
    <w:p w:rsidR="001C2105" w:rsidRPr="00B56F71" w:rsidRDefault="001C2105" w:rsidP="001C2105">
      <w:pPr>
        <w:ind w:firstLine="480"/>
        <w:rPr>
          <w:rFonts w:cs="Times New Roman"/>
          <w:color w:val="000000" w:themeColor="text1"/>
          <w:kern w:val="24"/>
        </w:rPr>
      </w:pPr>
      <w:r w:rsidRPr="00B56F71">
        <w:rPr>
          <w:rFonts w:cs="Times New Roman"/>
          <w:color w:val="000000" w:themeColor="text1"/>
          <w:kern w:val="24"/>
        </w:rPr>
        <w:t>地下水监测方案；</w:t>
      </w:r>
    </w:p>
    <w:p w:rsidR="001C2105" w:rsidRPr="00B56F71" w:rsidRDefault="001C2105" w:rsidP="001C2105">
      <w:pPr>
        <w:ind w:firstLine="480"/>
        <w:rPr>
          <w:rFonts w:cs="Times New Roman"/>
          <w:color w:val="000000" w:themeColor="text1"/>
          <w:kern w:val="24"/>
        </w:rPr>
      </w:pPr>
      <w:r w:rsidRPr="00B56F71">
        <w:rPr>
          <w:rFonts w:cs="Times New Roman"/>
          <w:color w:val="000000" w:themeColor="text1"/>
          <w:kern w:val="24"/>
        </w:rPr>
        <w:t>地下水监测结果：全部监测点位、监测时间、监测基本因子和项目特征因子的地下水环境监测值、标准限值、达标情况、超标倍数等。</w:t>
      </w:r>
    </w:p>
    <w:p w:rsidR="001C2105" w:rsidRPr="00B56F71" w:rsidRDefault="001C2105" w:rsidP="001C21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6.5.4</w:t>
      </w:r>
      <w:r w:rsidRPr="00B56F71">
        <w:rPr>
          <w:rFonts w:eastAsia="宋体" w:cs="Times New Roman"/>
          <w:b/>
          <w:color w:val="000000" w:themeColor="text1"/>
          <w:sz w:val="24"/>
        </w:rPr>
        <w:t>地下水污染应急措施</w:t>
      </w:r>
    </w:p>
    <w:p w:rsidR="001C2105" w:rsidRPr="00B56F71" w:rsidRDefault="001C2105" w:rsidP="001C2105">
      <w:pPr>
        <w:autoSpaceDE w:val="0"/>
        <w:autoSpaceDN w:val="0"/>
        <w:ind w:firstLine="480"/>
        <w:rPr>
          <w:rFonts w:cs="Times New Roman"/>
          <w:color w:val="000000" w:themeColor="text1"/>
          <w:kern w:val="24"/>
        </w:rPr>
      </w:pPr>
      <w:r w:rsidRPr="00B56F71">
        <w:rPr>
          <w:rFonts w:cs="Times New Roman"/>
          <w:color w:val="000000" w:themeColor="text1"/>
          <w:kern w:val="24"/>
        </w:rPr>
        <w:t>1</w:t>
      </w:r>
      <w:r w:rsidRPr="00B56F71">
        <w:rPr>
          <w:rFonts w:cs="Times New Roman"/>
          <w:color w:val="000000" w:themeColor="text1"/>
          <w:kern w:val="24"/>
        </w:rPr>
        <w:t>、污染应急预案</w:t>
      </w:r>
    </w:p>
    <w:p w:rsidR="001C2105" w:rsidRPr="00B56F71" w:rsidRDefault="001C2105" w:rsidP="001C2105">
      <w:pPr>
        <w:ind w:firstLine="480"/>
        <w:rPr>
          <w:rFonts w:cs="Times New Roman"/>
          <w:color w:val="000000" w:themeColor="text1"/>
        </w:rPr>
      </w:pPr>
      <w:r w:rsidRPr="00B56F71">
        <w:rPr>
          <w:rFonts w:cs="Times New Roman"/>
          <w:color w:val="000000" w:themeColor="text1"/>
        </w:rPr>
        <w:t>项目应按国家、地方及行业相关规范要求，制定地下水污染应急预案，并在发现地下水受到污染时立刻启动应急预案，采取应急措施阻止污染扩散，防止周边居民人体健康及生态环境受到影响。地下水污染应急预案应包括下列要点：</w:t>
      </w:r>
    </w:p>
    <w:p w:rsidR="001C2105" w:rsidRPr="00B56F71" w:rsidRDefault="001C2105" w:rsidP="001C2105">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w:t>
      </w:r>
      <w:r w:rsidRPr="00B56F71">
        <w:rPr>
          <w:rFonts w:cs="Times New Roman"/>
          <w:color w:val="000000" w:themeColor="text1"/>
        </w:rPr>
        <w:t>如发现地下水污染事故，应立即向公司环保部门及行政管理部门报告，调查并确认污染源位置；</w:t>
      </w:r>
    </w:p>
    <w:p w:rsidR="001C2105" w:rsidRPr="00B56F71" w:rsidRDefault="001C2105" w:rsidP="001C2105">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w:t>
      </w:r>
      <w:r w:rsidRPr="00B56F71">
        <w:rPr>
          <w:rFonts w:cs="Times New Roman"/>
          <w:color w:val="000000" w:themeColor="text1"/>
        </w:rPr>
        <w:t>采取有效措施及时阻断确认的污染源，防止污染物继续渗漏到地下，导致土壤和地下水污染范围扩大；</w:t>
      </w:r>
    </w:p>
    <w:p w:rsidR="001C2105" w:rsidRPr="00B56F71" w:rsidRDefault="001C2105" w:rsidP="001C2105">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3</w:t>
      </w:r>
      <w:r w:rsidRPr="00B56F71">
        <w:rPr>
          <w:rFonts w:cs="Times New Roman" w:hint="eastAsia"/>
          <w:color w:val="000000" w:themeColor="text1"/>
        </w:rPr>
        <w:t>）</w:t>
      </w:r>
      <w:r w:rsidRPr="00B56F71">
        <w:rPr>
          <w:rFonts w:cs="Times New Roman"/>
          <w:color w:val="000000" w:themeColor="text1"/>
        </w:rPr>
        <w:t>立即对重污染区域采取有效的修复措施，包括开挖并移走重污染土壤作危险废物处置，对重污染区的地下水抽出并送到事故应急池中，防止污染物在地下继续扩散；</w:t>
      </w:r>
    </w:p>
    <w:p w:rsidR="001C2105" w:rsidRPr="00B56F71" w:rsidRDefault="001C2105" w:rsidP="001C2105">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4</w:t>
      </w:r>
      <w:r w:rsidRPr="00B56F71">
        <w:rPr>
          <w:rFonts w:cs="Times New Roman" w:hint="eastAsia"/>
          <w:color w:val="000000" w:themeColor="text1"/>
        </w:rPr>
        <w:t>）</w:t>
      </w:r>
      <w:r w:rsidRPr="00B56F71">
        <w:rPr>
          <w:rFonts w:cs="Times New Roman"/>
          <w:color w:val="000000" w:themeColor="text1"/>
        </w:rPr>
        <w:t>对厂区及周边区域的地下水敏感点和环境保护目标进行取样监测，确定水质是否受到影响。如果水质受到影响，应及时通知相关方并立即停用受影响的地下水。</w:t>
      </w:r>
    </w:p>
    <w:p w:rsidR="001C2105" w:rsidRPr="00B56F71" w:rsidRDefault="001C2105" w:rsidP="001C2105">
      <w:pPr>
        <w:ind w:firstLine="480"/>
        <w:rPr>
          <w:rFonts w:cs="Times New Roman"/>
          <w:color w:val="000000" w:themeColor="text1"/>
        </w:rPr>
      </w:pPr>
      <w:r w:rsidRPr="00B56F71">
        <w:rPr>
          <w:rFonts w:cs="Times New Roman"/>
          <w:color w:val="000000" w:themeColor="text1"/>
        </w:rPr>
        <w:t>2</w:t>
      </w:r>
      <w:r w:rsidRPr="00B56F71">
        <w:rPr>
          <w:rFonts w:cs="Times New Roman"/>
          <w:color w:val="000000" w:themeColor="text1"/>
        </w:rPr>
        <w:t>、污染应急措施</w:t>
      </w:r>
    </w:p>
    <w:p w:rsidR="001C2105" w:rsidRPr="00B56F71" w:rsidRDefault="001C2105" w:rsidP="001C2105">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w:t>
      </w:r>
      <w:r w:rsidRPr="00B56F71">
        <w:rPr>
          <w:rFonts w:cs="Times New Roman"/>
          <w:color w:val="000000" w:themeColor="text1"/>
        </w:rPr>
        <w:t>污水收集储存装置等：发生事故应立即将废污水转移到事故应急池，待污水收集装置正常后才能继续使用。</w:t>
      </w:r>
    </w:p>
    <w:p w:rsidR="001C2105" w:rsidRPr="00B56F71" w:rsidRDefault="001C2105" w:rsidP="001C2105">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w:t>
      </w:r>
      <w:r w:rsidRPr="00B56F71">
        <w:rPr>
          <w:rFonts w:cs="Times New Roman"/>
          <w:color w:val="000000" w:themeColor="text1"/>
        </w:rPr>
        <w:t>化学品罐区、危险废物暂存场所等：发生泄漏时，应首先堵住泄漏源，利用围堰或收液槽收容，然后收集、转移到事故池进行处理。如果污染物已经渗入地下水，</w:t>
      </w:r>
      <w:r w:rsidRPr="00B56F71">
        <w:rPr>
          <w:rFonts w:cs="Times New Roman"/>
          <w:color w:val="000000" w:themeColor="text1"/>
        </w:rPr>
        <w:lastRenderedPageBreak/>
        <w:t>应将污染区地下水抽出并送事故应急池，防止污染物在地下继续扩散。发生爆炸等事故时，应将消防用水引入消防废水收集池进行处理。</w:t>
      </w:r>
    </w:p>
    <w:p w:rsidR="001C2105" w:rsidRPr="00B56F71" w:rsidRDefault="001C2105" w:rsidP="001C2105">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3</w:t>
      </w:r>
      <w:r w:rsidRPr="00B56F71">
        <w:rPr>
          <w:rFonts w:cs="Times New Roman" w:hint="eastAsia"/>
          <w:color w:val="000000" w:themeColor="text1"/>
        </w:rPr>
        <w:t>）</w:t>
      </w:r>
      <w:r w:rsidRPr="00B56F71">
        <w:rPr>
          <w:rFonts w:cs="Times New Roman"/>
          <w:color w:val="000000" w:themeColor="text1"/>
        </w:rPr>
        <w:t>项目厂区周围应设置地坎以隔断与外界水体的联系，在发生事故后保证事故废水、消防废水能够进入事故应急池进行处理，不得进入周围水体。</w:t>
      </w:r>
    </w:p>
    <w:p w:rsidR="00181103" w:rsidRPr="00B56F71" w:rsidRDefault="00B12D72" w:rsidP="001C2105">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6.6</w:t>
      </w:r>
      <w:r w:rsidRPr="00B56F71">
        <w:rPr>
          <w:rFonts w:cs="Times New Roman"/>
          <w:color w:val="000000" w:themeColor="text1"/>
          <w:sz w:val="28"/>
        </w:rPr>
        <w:t>环境风险防范措施</w:t>
      </w:r>
    </w:p>
    <w:p w:rsidR="00181103" w:rsidRPr="00B56F71" w:rsidRDefault="00B12D72" w:rsidP="001C21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6.6.1</w:t>
      </w:r>
      <w:r w:rsidRPr="00B56F71">
        <w:rPr>
          <w:rFonts w:eastAsia="宋体" w:cs="Times New Roman"/>
          <w:b/>
          <w:color w:val="000000" w:themeColor="text1"/>
          <w:sz w:val="24"/>
        </w:rPr>
        <w:t>机构设置</w:t>
      </w:r>
    </w:p>
    <w:p w:rsidR="00181103" w:rsidRPr="00B56F71" w:rsidRDefault="001C2105">
      <w:pPr>
        <w:ind w:firstLine="480"/>
        <w:rPr>
          <w:rFonts w:cs="Times New Roman"/>
          <w:color w:val="000000" w:themeColor="text1"/>
        </w:rPr>
      </w:pPr>
      <w:r w:rsidRPr="00B56F71">
        <w:rPr>
          <w:rFonts w:cs="Times New Roman" w:hint="eastAsia"/>
          <w:color w:val="000000" w:themeColor="text1"/>
          <w:kern w:val="0"/>
          <w:szCs w:val="24"/>
        </w:rPr>
        <w:t>安徽</w:t>
      </w:r>
      <w:r w:rsidRPr="00B56F71">
        <w:rPr>
          <w:rFonts w:cs="Times New Roman"/>
          <w:color w:val="000000" w:themeColor="text1"/>
          <w:kern w:val="0"/>
          <w:szCs w:val="24"/>
        </w:rPr>
        <w:t>金太阳生化药业有限公司</w:t>
      </w:r>
      <w:r w:rsidR="00B12D72" w:rsidRPr="00B56F71">
        <w:rPr>
          <w:rFonts w:cs="Times New Roman"/>
          <w:color w:val="000000" w:themeColor="text1"/>
        </w:rPr>
        <w:t>将通过设置专门的安全环保机构，承担本项目运行后的环保安全工作。</w:t>
      </w:r>
    </w:p>
    <w:p w:rsidR="00181103" w:rsidRPr="00B56F71" w:rsidRDefault="00B12D72">
      <w:pPr>
        <w:ind w:firstLine="480"/>
        <w:rPr>
          <w:rFonts w:cs="Times New Roman"/>
          <w:color w:val="000000" w:themeColor="text1"/>
        </w:rPr>
      </w:pPr>
      <w:r w:rsidRPr="00B56F71">
        <w:rPr>
          <w:rFonts w:cs="Times New Roman"/>
          <w:color w:val="000000" w:themeColor="text1"/>
        </w:rPr>
        <w:t>安全环保机构按照我国《化学工业环境保护监测工作规定》的实施细则，现已配置了必要的仪器设备，负责全公司的环境管理、环境监测和事故应急处理等工作。根据目前国家环境管理要求和公司的实际情况，制定各项安全生产管理制度、严格的生产操作规则和完善的事故应急计划及相应的应急处理手段和设施，同时加强安全教育，以提高职工的安全意识和安全防范能力。</w:t>
      </w:r>
    </w:p>
    <w:p w:rsidR="00181103" w:rsidRPr="00B56F71" w:rsidRDefault="00B12D72" w:rsidP="001C21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6.6.2</w:t>
      </w:r>
      <w:r w:rsidRPr="00B56F71">
        <w:rPr>
          <w:rFonts w:eastAsia="宋体" w:cs="Times New Roman"/>
          <w:b/>
          <w:color w:val="000000" w:themeColor="text1"/>
          <w:sz w:val="24"/>
        </w:rPr>
        <w:t>选址、总图布置和建筑安全防范措施</w:t>
      </w:r>
    </w:p>
    <w:p w:rsidR="00181103" w:rsidRPr="00B56F71" w:rsidRDefault="00B12D72">
      <w:pPr>
        <w:ind w:firstLine="480"/>
        <w:rPr>
          <w:rFonts w:cs="Times New Roman"/>
          <w:color w:val="000000" w:themeColor="text1"/>
        </w:rPr>
      </w:pPr>
      <w:r w:rsidRPr="00B56F71">
        <w:rPr>
          <w:rFonts w:cs="Times New Roman"/>
          <w:color w:val="000000" w:themeColor="text1"/>
        </w:rPr>
        <w:t>项目所采取的平面布置、土建设计和安全防护措施均按照</w:t>
      </w:r>
      <w:r w:rsidR="001C2105" w:rsidRPr="00B56F71">
        <w:rPr>
          <w:rFonts w:cs="Times New Roman" w:hint="eastAsia"/>
          <w:color w:val="000000" w:themeColor="text1"/>
          <w:kern w:val="0"/>
          <w:szCs w:val="24"/>
        </w:rPr>
        <w:t>安徽</w:t>
      </w:r>
      <w:r w:rsidR="001C2105" w:rsidRPr="00B56F71">
        <w:rPr>
          <w:rFonts w:cs="Times New Roman"/>
          <w:color w:val="000000" w:themeColor="text1"/>
          <w:kern w:val="0"/>
          <w:szCs w:val="24"/>
        </w:rPr>
        <w:t>金太阳生化药业有限公司</w:t>
      </w:r>
      <w:r w:rsidRPr="00B56F71">
        <w:rPr>
          <w:rFonts w:cs="Times New Roman"/>
          <w:color w:val="000000" w:themeColor="text1"/>
        </w:rPr>
        <w:t>的要求，根据本项目的物料性质，参照相关的危险物处理手册，采取相应的安全防范措施：</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厂区总平面布置，严格执行国家规范要求，所有建、构筑物之间或与其它场所之间留有足够的防火间距，防止在火灾或爆炸时相互影响。厂区道路人、货流分开，满足消防通道和人员疏散要求。整个厂区总平面布置符合防范事故要求，有应急救援设施及救援通道、应急疏散及避难所。</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土建设计中，构筑物设计考虑防雷、防静电措施和耐火保护。生产装置区尽量采用敞开式。对人身造成危险的运转设备配备安全罩，高处作业平台、高空走廊、楼梯、钢爬梯上要按规范要求设计围栏、踢脚板或防护栏杆，围栏高度不应低于</w:t>
      </w:r>
      <w:r w:rsidRPr="00B56F71">
        <w:rPr>
          <w:rFonts w:cs="Times New Roman"/>
          <w:color w:val="000000" w:themeColor="text1"/>
        </w:rPr>
        <w:t>1.05</w:t>
      </w:r>
      <w:r w:rsidRPr="00B56F71">
        <w:rPr>
          <w:rFonts w:cs="Times New Roman"/>
          <w:color w:val="000000" w:themeColor="text1"/>
        </w:rPr>
        <w:t>米，脚板应使用防滑板。在楼板操作及检修平台有孔洞的地方设有盖板。</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）根据火灾危险性等级和防火、防爆要求，建筑物按一、二级耐火等级设计，满足建筑防火要求。建筑设计采用国家标准及行业标准。建筑物的防火等级均应采用国家现行规范要求进行设计。</w:t>
      </w:r>
    </w:p>
    <w:p w:rsidR="00181103" w:rsidRPr="00B56F71" w:rsidRDefault="00B12D72">
      <w:pPr>
        <w:ind w:firstLine="480"/>
        <w:rPr>
          <w:rFonts w:cs="Times New Roman"/>
          <w:color w:val="000000" w:themeColor="text1"/>
        </w:rPr>
      </w:pPr>
      <w:r w:rsidRPr="00B56F71">
        <w:rPr>
          <w:rFonts w:cs="Times New Roman"/>
          <w:color w:val="000000" w:themeColor="text1"/>
        </w:rPr>
        <w:lastRenderedPageBreak/>
        <w:t>（</w:t>
      </w:r>
      <w:r w:rsidRPr="00B56F71">
        <w:rPr>
          <w:rFonts w:cs="Times New Roman"/>
          <w:color w:val="000000" w:themeColor="text1"/>
        </w:rPr>
        <w:t>4</w:t>
      </w:r>
      <w:r w:rsidRPr="00B56F71">
        <w:rPr>
          <w:rFonts w:cs="Times New Roman"/>
          <w:color w:val="000000" w:themeColor="text1"/>
        </w:rPr>
        <w:t>）</w:t>
      </w:r>
      <w:r w:rsidR="00FC037A" w:rsidRPr="00B56F71">
        <w:rPr>
          <w:rFonts w:cs="Times New Roman" w:hint="eastAsia"/>
          <w:color w:val="000000" w:themeColor="text1"/>
        </w:rPr>
        <w:t>本</w:t>
      </w:r>
      <w:r w:rsidRPr="00B56F71">
        <w:rPr>
          <w:rFonts w:cs="Times New Roman"/>
          <w:color w:val="000000" w:themeColor="text1"/>
        </w:rPr>
        <w:t>厂的火灾爆炸危险场所的安全出口及安全疏散距离均符合《建筑设计防火规范》</w:t>
      </w:r>
      <w:r w:rsidRPr="00B56F71">
        <w:rPr>
          <w:rFonts w:cs="Times New Roman"/>
          <w:color w:val="000000" w:themeColor="text1"/>
        </w:rPr>
        <w:t>(GBJ16-87)</w:t>
      </w:r>
      <w:r w:rsidRPr="00B56F71">
        <w:rPr>
          <w:rFonts w:cs="Times New Roman"/>
          <w:color w:val="000000" w:themeColor="text1"/>
        </w:rPr>
        <w:t>的要求。凡禁火区均设置明显标志牌。</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5</w:t>
      </w:r>
      <w:r w:rsidRPr="00B56F71">
        <w:rPr>
          <w:rFonts w:cs="Times New Roman"/>
          <w:color w:val="000000" w:themeColor="text1"/>
        </w:rPr>
        <w:t>）建立完善的消防设施，包括高压水消防系统、火灾报警系统等。</w:t>
      </w:r>
    </w:p>
    <w:p w:rsidR="00181103" w:rsidRPr="00B56F71" w:rsidRDefault="00B12D72" w:rsidP="001C2105">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6.6.3</w:t>
      </w:r>
      <w:r w:rsidRPr="00B56F71">
        <w:rPr>
          <w:rFonts w:eastAsia="宋体" w:cs="Times New Roman" w:hint="eastAsia"/>
          <w:b/>
          <w:color w:val="000000" w:themeColor="text1"/>
          <w:sz w:val="24"/>
          <w:szCs w:val="24"/>
        </w:rPr>
        <w:t>危险化学品贮运风险防范措施</w:t>
      </w:r>
    </w:p>
    <w:p w:rsidR="001C2105" w:rsidRPr="00B56F71" w:rsidRDefault="001C2105" w:rsidP="001C2105">
      <w:pPr>
        <w:spacing w:beforeLines="50" w:before="163" w:afterLines="50" w:after="163"/>
        <w:ind w:firstLineChars="0" w:firstLine="0"/>
        <w:jc w:val="left"/>
        <w:outlineLvl w:val="3"/>
        <w:rPr>
          <w:rFonts w:cs="Times New Roman"/>
          <w:b/>
          <w:color w:val="000000" w:themeColor="text1"/>
          <w:szCs w:val="24"/>
        </w:rPr>
      </w:pPr>
      <w:r w:rsidRPr="00B56F71">
        <w:rPr>
          <w:rFonts w:cs="Times New Roman" w:hint="eastAsia"/>
          <w:b/>
          <w:color w:val="000000" w:themeColor="text1"/>
          <w:szCs w:val="24"/>
        </w:rPr>
        <w:t>6.6.3.1</w:t>
      </w:r>
      <w:r w:rsidRPr="00B56F71">
        <w:rPr>
          <w:rFonts w:cs="Times New Roman" w:hint="eastAsia"/>
          <w:b/>
          <w:color w:val="000000" w:themeColor="text1"/>
          <w:szCs w:val="24"/>
        </w:rPr>
        <w:t>仓库区</w:t>
      </w:r>
    </w:p>
    <w:p w:rsidR="001C2105" w:rsidRPr="00B56F71" w:rsidRDefault="001C2105" w:rsidP="001C2105">
      <w:pPr>
        <w:ind w:firstLine="480"/>
        <w:rPr>
          <w:color w:val="000000" w:themeColor="text1"/>
        </w:rPr>
      </w:pPr>
      <w:r w:rsidRPr="00B56F71">
        <w:rPr>
          <w:rFonts w:hint="eastAsia"/>
          <w:color w:val="000000" w:themeColor="text1"/>
        </w:rPr>
        <w:t>现有厂区</w:t>
      </w:r>
      <w:r w:rsidRPr="00B56F71">
        <w:rPr>
          <w:color w:val="000000" w:themeColor="text1"/>
        </w:rPr>
        <w:t>设置危废仓库</w:t>
      </w:r>
      <w:r w:rsidRPr="00B56F71">
        <w:rPr>
          <w:rFonts w:hint="eastAsia"/>
          <w:color w:val="000000" w:themeColor="text1"/>
        </w:rPr>
        <w:t>、</w:t>
      </w:r>
      <w:r w:rsidRPr="00B56F71">
        <w:rPr>
          <w:color w:val="000000" w:themeColor="text1"/>
        </w:rPr>
        <w:t>产品仓库和</w:t>
      </w:r>
      <w:r w:rsidRPr="00B56F71">
        <w:rPr>
          <w:rFonts w:hint="eastAsia"/>
          <w:color w:val="000000" w:themeColor="text1"/>
        </w:rPr>
        <w:t>危险品仓库，仓库区需按照以下要求进行设置：</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）按照相关工艺要求设置原辅材料和成品的贮存量，该贮存量要符合导则附录中规定的相关物质临界量。</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2</w:t>
      </w:r>
      <w:r w:rsidRPr="00B56F71">
        <w:rPr>
          <w:rFonts w:hint="eastAsia"/>
          <w:color w:val="000000" w:themeColor="text1"/>
        </w:rPr>
        <w:t>）各类危险化学品不得与禁忌物料混合存放，不可堆放木材及其他引火物。</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3</w:t>
      </w:r>
      <w:r w:rsidRPr="00B56F71">
        <w:rPr>
          <w:rFonts w:hint="eastAsia"/>
          <w:color w:val="000000" w:themeColor="text1"/>
        </w:rPr>
        <w:t>）设置有毒有害气体在线监测、监控设施，一旦有异常情况可立即做出应急反应。</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4</w:t>
      </w:r>
      <w:r w:rsidRPr="00B56F71">
        <w:rPr>
          <w:rFonts w:hint="eastAsia"/>
          <w:color w:val="000000" w:themeColor="text1"/>
        </w:rPr>
        <w:t>）危化品仓库应设置专职养护员，负责对危险化学品的技术养护、管理和监测，养护员应进行培训，须考核合格后持证上岗。</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5</w:t>
      </w:r>
      <w:r w:rsidRPr="00B56F71">
        <w:rPr>
          <w:rFonts w:hint="eastAsia"/>
          <w:color w:val="000000" w:themeColor="text1"/>
        </w:rPr>
        <w:t>）危险化学品仓库、区域内严禁吸烟和使用明火。装卸、搬运危险化学品时应按照规定进行，做到轻装轻卸，严禁摔、碰、撞击、倾斜和滚动。</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6</w:t>
      </w:r>
      <w:r w:rsidRPr="00B56F71">
        <w:rPr>
          <w:rFonts w:hint="eastAsia"/>
          <w:color w:val="000000" w:themeColor="text1"/>
        </w:rPr>
        <w:t>）装卸易燃液体需穿防静电工作服，禁止穿带钉鞋，大桶不得在水泥地面滚动，不得使用产生火花的机具。</w:t>
      </w:r>
    </w:p>
    <w:p w:rsidR="001C2105" w:rsidRPr="00B56F71" w:rsidRDefault="001C2105" w:rsidP="001C2105">
      <w:pPr>
        <w:ind w:firstLine="482"/>
        <w:rPr>
          <w:b/>
          <w:color w:val="000000" w:themeColor="text1"/>
        </w:rPr>
      </w:pPr>
      <w:r w:rsidRPr="00B56F71">
        <w:rPr>
          <w:rFonts w:hint="eastAsia"/>
          <w:b/>
          <w:color w:val="000000" w:themeColor="text1"/>
        </w:rPr>
        <w:t>对于易燃液体乙酰乙酸乙酯、</w:t>
      </w:r>
      <w:r w:rsidRPr="00B56F71">
        <w:rPr>
          <w:b/>
          <w:color w:val="000000" w:themeColor="text1"/>
        </w:rPr>
        <w:t>乙醇</w:t>
      </w:r>
      <w:r w:rsidRPr="00B56F71">
        <w:rPr>
          <w:rFonts w:hint="eastAsia"/>
          <w:b/>
          <w:color w:val="000000" w:themeColor="text1"/>
        </w:rPr>
        <w:t>等，应采取如下措施：</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）储存于阴凉通风库房内，远离火种、热源、氧化剂及酸类，不可与其他危险化学品混放。</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2</w:t>
      </w:r>
      <w:r w:rsidRPr="00B56F71">
        <w:rPr>
          <w:rFonts w:hint="eastAsia"/>
          <w:color w:val="000000" w:themeColor="text1"/>
        </w:rPr>
        <w:t>）搬运时轻装轻卸，防止拖、拉、摔、撞，保持包装完好。</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3</w:t>
      </w:r>
      <w:r w:rsidRPr="00B56F71">
        <w:rPr>
          <w:rFonts w:hint="eastAsia"/>
          <w:color w:val="000000" w:themeColor="text1"/>
        </w:rPr>
        <w:t>）平时应注意通风散热，防止受潮发霉，并应注意储存期限。储存期较长时</w:t>
      </w:r>
      <w:r w:rsidRPr="00B56F71">
        <w:rPr>
          <w:color w:val="000000" w:themeColor="text1"/>
        </w:rPr>
        <w:t>(</w:t>
      </w:r>
      <w:r w:rsidRPr="00B56F71">
        <w:rPr>
          <w:rFonts w:hint="eastAsia"/>
          <w:color w:val="000000" w:themeColor="text1"/>
        </w:rPr>
        <w:t>如一年</w:t>
      </w:r>
      <w:r w:rsidRPr="00B56F71">
        <w:rPr>
          <w:color w:val="000000" w:themeColor="text1"/>
        </w:rPr>
        <w:t>)</w:t>
      </w:r>
      <w:r w:rsidRPr="00B56F71">
        <w:rPr>
          <w:rFonts w:hint="eastAsia"/>
          <w:color w:val="000000" w:themeColor="text1"/>
        </w:rPr>
        <w:t>，应拆箱检查有无发热发霉变质现象，如有则应及时处理。</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4</w:t>
      </w:r>
      <w:r w:rsidRPr="00B56F71">
        <w:rPr>
          <w:rFonts w:hint="eastAsia"/>
          <w:color w:val="000000" w:themeColor="text1"/>
        </w:rPr>
        <w:t>）在储存中，对不同品种的事故应区别对待。</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5</w:t>
      </w:r>
      <w:r w:rsidRPr="00B56F71">
        <w:rPr>
          <w:rFonts w:hint="eastAsia"/>
          <w:color w:val="000000" w:themeColor="text1"/>
        </w:rPr>
        <w:t>）运输时配装位置应远离电源、火源、热源等部位，通风筒应有防火星的装置。</w:t>
      </w:r>
    </w:p>
    <w:p w:rsidR="001C2105" w:rsidRPr="00B56F71" w:rsidRDefault="001C2105" w:rsidP="001C2105">
      <w:pPr>
        <w:spacing w:beforeLines="50" w:before="163" w:afterLines="50" w:after="163"/>
        <w:ind w:firstLineChars="0" w:firstLine="0"/>
        <w:jc w:val="left"/>
        <w:outlineLvl w:val="3"/>
        <w:rPr>
          <w:rFonts w:cs="Times New Roman"/>
          <w:b/>
          <w:color w:val="000000" w:themeColor="text1"/>
          <w:szCs w:val="24"/>
        </w:rPr>
      </w:pPr>
      <w:r w:rsidRPr="00B56F71">
        <w:rPr>
          <w:rFonts w:cs="Times New Roman"/>
          <w:b/>
          <w:color w:val="000000" w:themeColor="text1"/>
          <w:szCs w:val="24"/>
        </w:rPr>
        <w:t>6.6.2.</w:t>
      </w:r>
      <w:r w:rsidRPr="00B56F71">
        <w:rPr>
          <w:rFonts w:cs="Times New Roman" w:hint="eastAsia"/>
          <w:b/>
          <w:color w:val="000000" w:themeColor="text1"/>
          <w:szCs w:val="24"/>
        </w:rPr>
        <w:t>3</w:t>
      </w:r>
      <w:r w:rsidRPr="00B56F71">
        <w:rPr>
          <w:rFonts w:cs="Times New Roman" w:hint="eastAsia"/>
          <w:b/>
          <w:color w:val="000000" w:themeColor="text1"/>
          <w:szCs w:val="24"/>
        </w:rPr>
        <w:t>运输过程</w:t>
      </w:r>
    </w:p>
    <w:p w:rsidR="001C2105" w:rsidRPr="00B56F71" w:rsidRDefault="001C2105" w:rsidP="001C2105">
      <w:pPr>
        <w:ind w:firstLine="480"/>
        <w:rPr>
          <w:color w:val="000000" w:themeColor="text1"/>
        </w:rPr>
      </w:pPr>
      <w:r w:rsidRPr="00B56F71">
        <w:rPr>
          <w:rFonts w:hint="eastAsia"/>
          <w:color w:val="000000" w:themeColor="text1"/>
        </w:rPr>
        <w:t>根据相关报道，多数风险事故易由交通事故导致，故在运输过程中应做到如下几点：</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）严格遵守《危险化学品安全管理条例》规定：如对装运危化品的槽车等进行</w:t>
      </w:r>
      <w:r w:rsidRPr="00B56F71">
        <w:rPr>
          <w:rFonts w:hint="eastAsia"/>
          <w:color w:val="000000" w:themeColor="text1"/>
        </w:rPr>
        <w:lastRenderedPageBreak/>
        <w:t>检测；对危险运输品打上明显标记；提前与目的地公安部门取得联系，合理规划运输路线及运输时间；危险品的装运应做到定车、定人等。</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2</w:t>
      </w:r>
      <w:r w:rsidRPr="00B56F71">
        <w:rPr>
          <w:rFonts w:hint="eastAsia"/>
          <w:color w:val="000000" w:themeColor="text1"/>
        </w:rPr>
        <w:t>）运输危险化学品的驾驶员、装卸人员和押运人员必须了解所运载的危险化学品的性质、危害特性、包装容器的使用特性和发生意外时的应急措施。运输危险化学品，必须配备必要的应急处理器材和防护用品。</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3</w:t>
      </w:r>
      <w:r w:rsidRPr="00B56F71">
        <w:rPr>
          <w:rFonts w:hint="eastAsia"/>
          <w:color w:val="000000" w:themeColor="text1"/>
        </w:rPr>
        <w:t>）在危险品运输过程中，一旦发生意外，不可弃车而逃，在采取应急处理的同时，迅速报告公安机关和环保等有关部门，疏散群众，防止事态进一步扩大，并积极协助前来救助的公安交通和消防人员抢救伤者和物资，使损失降低到最小范围。</w:t>
      </w:r>
    </w:p>
    <w:p w:rsidR="00181103" w:rsidRPr="00B56F71" w:rsidRDefault="00B12D72" w:rsidP="001C21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6.6.4</w:t>
      </w:r>
      <w:r w:rsidR="00AA6D7D" w:rsidRPr="00B56F71">
        <w:rPr>
          <w:rFonts w:eastAsia="宋体" w:cs="Times New Roman" w:hint="eastAsia"/>
          <w:b/>
          <w:color w:val="000000" w:themeColor="text1"/>
          <w:sz w:val="24"/>
        </w:rPr>
        <w:t>生产工艺及设备防腐安全措施</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rFonts w:hint="eastAsia"/>
          <w:color w:val="000000" w:themeColor="text1"/>
        </w:rPr>
        <w:t>）在各</w:t>
      </w:r>
      <w:r w:rsidRPr="00B56F71">
        <w:rPr>
          <w:color w:val="000000" w:themeColor="text1"/>
        </w:rPr>
        <w:t>生产线生产</w:t>
      </w:r>
      <w:r w:rsidRPr="00B56F71">
        <w:rPr>
          <w:rFonts w:hint="eastAsia"/>
          <w:color w:val="000000" w:themeColor="text1"/>
        </w:rPr>
        <w:t>装置</w:t>
      </w:r>
      <w:r w:rsidRPr="00B56F71">
        <w:rPr>
          <w:color w:val="000000" w:themeColor="text1"/>
        </w:rPr>
        <w:t>区设置围堰，并在围堰及车间周边设置导流渠</w:t>
      </w:r>
      <w:r w:rsidRPr="00B56F71">
        <w:rPr>
          <w:rFonts w:hint="eastAsia"/>
          <w:color w:val="000000" w:themeColor="text1"/>
        </w:rPr>
        <w:t>、</w:t>
      </w:r>
      <w:r w:rsidRPr="00B56F71">
        <w:rPr>
          <w:color w:val="000000" w:themeColor="text1"/>
        </w:rPr>
        <w:t>车间外设一座物料收集池，围堰、导流渠、物料收集池均需</w:t>
      </w:r>
      <w:r w:rsidRPr="00B56F71">
        <w:rPr>
          <w:rFonts w:hint="eastAsia"/>
          <w:color w:val="000000" w:themeColor="text1"/>
        </w:rPr>
        <w:t>按</w:t>
      </w:r>
      <w:r w:rsidRPr="00B56F71">
        <w:rPr>
          <w:color w:val="000000" w:themeColor="text1"/>
        </w:rPr>
        <w:t>要求做到防腐防渗</w:t>
      </w:r>
      <w:r w:rsidRPr="00B56F71">
        <w:rPr>
          <w:rFonts w:hint="eastAsia"/>
          <w:color w:val="000000" w:themeColor="text1"/>
        </w:rPr>
        <w:t>；</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2</w:t>
      </w:r>
      <w:r w:rsidRPr="00B56F71">
        <w:rPr>
          <w:rFonts w:hint="eastAsia"/>
          <w:color w:val="000000" w:themeColor="text1"/>
        </w:rPr>
        <w:t>）工程严格按照有关规范采取必要的安全措施，抓好本质安全化。对使用和输送易燃易爆、有毒有害物质的设备和管道加强密闭，并配置防火设施；</w:t>
      </w:r>
    </w:p>
    <w:p w:rsidR="001C2105" w:rsidRPr="00B56F71" w:rsidRDefault="001C2105" w:rsidP="001C2105">
      <w:pPr>
        <w:ind w:firstLine="480"/>
        <w:rPr>
          <w:color w:val="000000" w:themeColor="text1"/>
        </w:rPr>
      </w:pPr>
      <w:r w:rsidRPr="00B56F71">
        <w:rPr>
          <w:rFonts w:hint="eastAsia"/>
          <w:color w:val="000000" w:themeColor="text1"/>
        </w:rPr>
        <w:t>（</w:t>
      </w:r>
      <w:r w:rsidRPr="00B56F71">
        <w:rPr>
          <w:color w:val="000000" w:themeColor="text1"/>
        </w:rPr>
        <w:t>3</w:t>
      </w:r>
      <w:r w:rsidRPr="00B56F71">
        <w:rPr>
          <w:rFonts w:hint="eastAsia"/>
          <w:color w:val="000000" w:themeColor="text1"/>
        </w:rPr>
        <w:t>）在生产中要严格执行安全技术规程和生产操作规程，并认真做好生产运行记录。在工艺条件方面，应主要检查反应介质、操作压力、温度、流量、液位等指标是否在操作规程规定的范围之内。</w:t>
      </w:r>
    </w:p>
    <w:p w:rsidR="001C2105" w:rsidRPr="00B56F71" w:rsidRDefault="001C2105" w:rsidP="001C2105">
      <w:pPr>
        <w:ind w:firstLine="480"/>
        <w:rPr>
          <w:color w:val="000000" w:themeColor="text1"/>
        </w:rPr>
      </w:pPr>
      <w:r w:rsidRPr="00B56F71">
        <w:rPr>
          <w:rFonts w:hint="eastAsia"/>
          <w:color w:val="000000" w:themeColor="text1"/>
        </w:rPr>
        <w:t>（</w:t>
      </w:r>
      <w:r w:rsidRPr="00B56F71">
        <w:rPr>
          <w:color w:val="000000" w:themeColor="text1"/>
        </w:rPr>
        <w:t>4</w:t>
      </w:r>
      <w:r w:rsidRPr="00B56F71">
        <w:rPr>
          <w:rFonts w:hint="eastAsia"/>
          <w:color w:val="000000" w:themeColor="text1"/>
        </w:rPr>
        <w:t>）生产装置区设置</w:t>
      </w:r>
      <w:r w:rsidRPr="00B56F71">
        <w:rPr>
          <w:color w:val="000000" w:themeColor="text1"/>
        </w:rPr>
        <w:t>DCS</w:t>
      </w:r>
      <w:r w:rsidRPr="00B56F71">
        <w:rPr>
          <w:rFonts w:hint="eastAsia"/>
          <w:color w:val="000000" w:themeColor="text1"/>
        </w:rPr>
        <w:t>控制系统、电视监控设施、自动联锁装置，配置</w:t>
      </w:r>
      <w:r w:rsidRPr="00B56F71">
        <w:rPr>
          <w:color w:val="000000" w:themeColor="text1"/>
        </w:rPr>
        <w:t>UPS</w:t>
      </w:r>
      <w:r w:rsidRPr="00B56F71">
        <w:rPr>
          <w:rFonts w:hint="eastAsia"/>
          <w:color w:val="000000" w:themeColor="text1"/>
        </w:rPr>
        <w:t>电源，构建工艺生产安全体系，防范可能出现的环境风险。</w:t>
      </w:r>
    </w:p>
    <w:p w:rsidR="001C2105" w:rsidRPr="00B56F71" w:rsidRDefault="001C2105" w:rsidP="001C2105">
      <w:pPr>
        <w:ind w:firstLine="480"/>
        <w:rPr>
          <w:color w:val="000000" w:themeColor="text1"/>
        </w:rPr>
      </w:pPr>
      <w:r w:rsidRPr="00B56F71">
        <w:rPr>
          <w:rFonts w:hint="eastAsia"/>
          <w:color w:val="000000" w:themeColor="text1"/>
        </w:rPr>
        <w:t>（</w:t>
      </w:r>
      <w:r w:rsidRPr="00B56F71">
        <w:rPr>
          <w:color w:val="000000" w:themeColor="text1"/>
        </w:rPr>
        <w:t>5</w:t>
      </w:r>
      <w:r w:rsidRPr="00B56F71">
        <w:rPr>
          <w:rFonts w:hint="eastAsia"/>
          <w:color w:val="000000" w:themeColor="text1"/>
        </w:rPr>
        <w:t>）加强反应设备巡检，防止发生泄漏，对腐蚀严重和损坏的设备及时更换。</w:t>
      </w:r>
    </w:p>
    <w:p w:rsidR="001C2105" w:rsidRPr="00B56F71" w:rsidRDefault="001C2105" w:rsidP="001C2105">
      <w:pPr>
        <w:ind w:firstLine="480"/>
        <w:rPr>
          <w:color w:val="000000" w:themeColor="text1"/>
        </w:rPr>
      </w:pPr>
      <w:r w:rsidRPr="00B56F71">
        <w:rPr>
          <w:rFonts w:hint="eastAsia"/>
          <w:color w:val="000000" w:themeColor="text1"/>
        </w:rPr>
        <w:t>（</w:t>
      </w:r>
      <w:r w:rsidRPr="00B56F71">
        <w:rPr>
          <w:color w:val="000000" w:themeColor="text1"/>
        </w:rPr>
        <w:t>6</w:t>
      </w:r>
      <w:r w:rsidRPr="00B56F71">
        <w:rPr>
          <w:rFonts w:hint="eastAsia"/>
          <w:color w:val="000000" w:themeColor="text1"/>
        </w:rPr>
        <w:t>）各主要操作点设置必要的事故停车开关，主要生产工艺过程应建立紧急停车系统控制，以保证紧急情况下的安全处理。</w:t>
      </w:r>
    </w:p>
    <w:p w:rsidR="001C2105" w:rsidRPr="00B56F71" w:rsidRDefault="001C2105" w:rsidP="001C2105">
      <w:pPr>
        <w:ind w:firstLine="480"/>
        <w:rPr>
          <w:color w:val="000000" w:themeColor="text1"/>
        </w:rPr>
      </w:pPr>
      <w:r w:rsidRPr="00B56F71">
        <w:rPr>
          <w:rFonts w:hint="eastAsia"/>
          <w:color w:val="000000" w:themeColor="text1"/>
        </w:rPr>
        <w:t>（</w:t>
      </w:r>
      <w:r w:rsidRPr="00B56F71">
        <w:rPr>
          <w:color w:val="000000" w:themeColor="text1"/>
        </w:rPr>
        <w:t>7</w:t>
      </w:r>
      <w:r w:rsidRPr="00B56F71">
        <w:rPr>
          <w:rFonts w:hint="eastAsia"/>
          <w:color w:val="000000" w:themeColor="text1"/>
        </w:rPr>
        <w:t>）管道堵塞时，可用蒸汽加温疏通，不得用金属棒敲打或明火加热。设备、管道在运行时，不准卸、紧螺栓；生产操作及处理故障过程中，严禁用铁器敲打设备和管道；严禁穿带钉子鞋和化纤服装及携带火种（火柴、打火机等）进入岗位。</w:t>
      </w:r>
    </w:p>
    <w:p w:rsidR="001C2105" w:rsidRPr="00B56F71" w:rsidRDefault="001C2105" w:rsidP="001C2105">
      <w:pPr>
        <w:ind w:firstLine="480"/>
        <w:rPr>
          <w:color w:val="000000" w:themeColor="text1"/>
        </w:rPr>
      </w:pPr>
      <w:r w:rsidRPr="00B56F71">
        <w:rPr>
          <w:rFonts w:hint="eastAsia"/>
          <w:color w:val="000000" w:themeColor="text1"/>
        </w:rPr>
        <w:t>（</w:t>
      </w:r>
      <w:r w:rsidRPr="00B56F71">
        <w:rPr>
          <w:color w:val="000000" w:themeColor="text1"/>
        </w:rPr>
        <w:t>8</w:t>
      </w:r>
      <w:r w:rsidRPr="00B56F71">
        <w:rPr>
          <w:rFonts w:hint="eastAsia"/>
          <w:color w:val="000000" w:themeColor="text1"/>
        </w:rPr>
        <w:t>）在备料工序中，所用原料现场生产存量以不超过一昼夜的用量为限。性质相抵触和灭火方法不同的原料应分开存放，配料时应仔细核实原料的品种、规格及数量。</w:t>
      </w:r>
    </w:p>
    <w:p w:rsidR="001C2105" w:rsidRPr="00B56F71" w:rsidRDefault="001C2105" w:rsidP="001C2105">
      <w:pPr>
        <w:ind w:firstLine="480"/>
        <w:rPr>
          <w:color w:val="000000" w:themeColor="text1"/>
        </w:rPr>
      </w:pPr>
      <w:r w:rsidRPr="00B56F71">
        <w:rPr>
          <w:rFonts w:hint="eastAsia"/>
          <w:color w:val="000000" w:themeColor="text1"/>
        </w:rPr>
        <w:t>（</w:t>
      </w:r>
      <w:r w:rsidRPr="00B56F71">
        <w:rPr>
          <w:color w:val="000000" w:themeColor="text1"/>
        </w:rPr>
        <w:t>9</w:t>
      </w:r>
      <w:r w:rsidRPr="00B56F71">
        <w:rPr>
          <w:rFonts w:hint="eastAsia"/>
          <w:color w:val="000000" w:themeColor="text1"/>
        </w:rPr>
        <w:t>）投料前应仔细核实所投物料，确认无误方可投料，投料时应严格按顺序进行，严格控制压力和流速。</w:t>
      </w:r>
    </w:p>
    <w:p w:rsidR="001C2105" w:rsidRPr="00B56F71" w:rsidRDefault="001C2105" w:rsidP="001C2105">
      <w:pPr>
        <w:ind w:firstLine="480"/>
        <w:rPr>
          <w:color w:val="000000" w:themeColor="text1"/>
        </w:rPr>
      </w:pPr>
      <w:r w:rsidRPr="00B56F71">
        <w:rPr>
          <w:rFonts w:hint="eastAsia"/>
          <w:color w:val="000000" w:themeColor="text1"/>
        </w:rPr>
        <w:t>（</w:t>
      </w:r>
      <w:r w:rsidRPr="00B56F71">
        <w:rPr>
          <w:color w:val="000000" w:themeColor="text1"/>
        </w:rPr>
        <w:t>10</w:t>
      </w:r>
      <w:r w:rsidRPr="00B56F71">
        <w:rPr>
          <w:rFonts w:hint="eastAsia"/>
          <w:color w:val="000000" w:themeColor="text1"/>
        </w:rPr>
        <w:t>）标准设备要选择符合工艺要求、质量好的设备、管道、阀门；非标准设备要</w:t>
      </w:r>
      <w:r w:rsidRPr="00B56F71">
        <w:rPr>
          <w:rFonts w:hint="eastAsia"/>
          <w:color w:val="000000" w:themeColor="text1"/>
        </w:rPr>
        <w:lastRenderedPageBreak/>
        <w:t>选择有资质的设备制造企业，并进行必要的监造，确保质量。</w:t>
      </w:r>
    </w:p>
    <w:p w:rsidR="001C2105" w:rsidRPr="00B56F71" w:rsidRDefault="001C2105" w:rsidP="001C2105">
      <w:pPr>
        <w:ind w:firstLine="480"/>
        <w:rPr>
          <w:color w:val="000000" w:themeColor="text1"/>
        </w:rPr>
      </w:pPr>
      <w:r w:rsidRPr="00B56F71">
        <w:rPr>
          <w:rFonts w:hint="eastAsia"/>
          <w:color w:val="000000" w:themeColor="text1"/>
        </w:rPr>
        <w:t>（</w:t>
      </w:r>
      <w:r w:rsidRPr="00B56F71">
        <w:rPr>
          <w:rFonts w:hint="eastAsia"/>
          <w:color w:val="000000" w:themeColor="text1"/>
        </w:rPr>
        <w:t>1</w:t>
      </w:r>
      <w:r w:rsidRPr="00B56F71">
        <w:rPr>
          <w:color w:val="000000" w:themeColor="text1"/>
        </w:rPr>
        <w:t>1</w:t>
      </w:r>
      <w:r w:rsidRPr="00B56F71">
        <w:rPr>
          <w:rFonts w:hint="eastAsia"/>
          <w:color w:val="000000" w:themeColor="text1"/>
        </w:rPr>
        <w:t>）生产和使用过程中，要对可能的泄漏点进行经常性的检查、维护和控制，加强对设备及管道的巡视和维修，防止跑、冒、滴、漏、串等现象发生，防患于未然。</w:t>
      </w:r>
    </w:p>
    <w:p w:rsidR="001C2105" w:rsidRPr="00B56F71" w:rsidRDefault="001C2105" w:rsidP="001C21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6.6.5</w:t>
      </w:r>
      <w:r w:rsidRPr="00B56F71">
        <w:rPr>
          <w:rFonts w:eastAsia="宋体" w:cs="Times New Roman" w:hint="eastAsia"/>
          <w:b/>
          <w:color w:val="000000" w:themeColor="text1"/>
          <w:sz w:val="24"/>
        </w:rPr>
        <w:t>消防及火灾报警系统</w:t>
      </w:r>
    </w:p>
    <w:p w:rsidR="001C2105" w:rsidRPr="00B56F71" w:rsidRDefault="001C2105" w:rsidP="001C2105">
      <w:pPr>
        <w:ind w:firstLine="480"/>
        <w:rPr>
          <w:color w:val="000000" w:themeColor="text1"/>
        </w:rPr>
      </w:pPr>
      <w:r w:rsidRPr="00B56F71">
        <w:rPr>
          <w:rFonts w:hint="eastAsia"/>
          <w:color w:val="000000" w:themeColor="text1"/>
        </w:rPr>
        <w:t>消防系统包括水消防和泡沫消防，以及移动式灭火系统。水消防服务于全厂建构筑物火灾事故和主装置的辅助消防任务；全装置设计各类移动灭火器，负责扑救局部小型火灾。</w:t>
      </w:r>
    </w:p>
    <w:p w:rsidR="001C2105" w:rsidRPr="00B56F71" w:rsidRDefault="001C2105" w:rsidP="001C2105">
      <w:pPr>
        <w:ind w:firstLine="480"/>
        <w:rPr>
          <w:color w:val="000000" w:themeColor="text1"/>
        </w:rPr>
      </w:pPr>
      <w:r w:rsidRPr="00B56F71">
        <w:rPr>
          <w:rFonts w:hint="eastAsia"/>
          <w:color w:val="000000" w:themeColor="text1"/>
        </w:rPr>
        <w:t>技改项目生产车间设计火灾报警系统、自动水消防和泡沫消防系统；罐区配备水喷淋装置，遇火灾、爆炸可起到灭火、冷却容器等作用。</w:t>
      </w:r>
    </w:p>
    <w:p w:rsidR="001C2105" w:rsidRPr="00B56F71" w:rsidRDefault="001C2105" w:rsidP="001C21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6.6.6</w:t>
      </w:r>
      <w:r w:rsidRPr="00B56F71">
        <w:rPr>
          <w:rFonts w:eastAsia="宋体" w:cs="Times New Roman" w:hint="eastAsia"/>
          <w:b/>
          <w:color w:val="000000" w:themeColor="text1"/>
          <w:sz w:val="24"/>
        </w:rPr>
        <w:t>环保设施运行风险防范措施</w:t>
      </w:r>
    </w:p>
    <w:p w:rsidR="001C2105" w:rsidRPr="00B56F71" w:rsidRDefault="001C2105" w:rsidP="001C2105">
      <w:pPr>
        <w:ind w:firstLine="480"/>
        <w:rPr>
          <w:color w:val="000000" w:themeColor="text1"/>
        </w:rPr>
      </w:pPr>
      <w:r w:rsidRPr="00B56F71">
        <w:rPr>
          <w:rFonts w:hint="eastAsia"/>
          <w:color w:val="000000" w:themeColor="text1"/>
        </w:rPr>
        <w:t>项目建成</w:t>
      </w:r>
      <w:r w:rsidRPr="00B56F71">
        <w:rPr>
          <w:color w:val="000000" w:themeColor="text1"/>
        </w:rPr>
        <w:t>后</w:t>
      </w:r>
      <w:r w:rsidRPr="00B56F71">
        <w:rPr>
          <w:rFonts w:hint="eastAsia"/>
          <w:color w:val="000000" w:themeColor="text1"/>
        </w:rPr>
        <w:t>，废气处理系统主要风险事故是吸收处理、活性炭吸附等废气处理发生故障，致使废气未经有效处理后超标排放；废气处理过程中，由于含有可燃性气体，在废气处理过程中发生的火灾事故；吸收装置中的酸碱溶液的腐蚀、中毒事故等。</w:t>
      </w:r>
    </w:p>
    <w:p w:rsidR="001C2105" w:rsidRPr="00B56F71" w:rsidRDefault="001C2105" w:rsidP="001C2105">
      <w:pPr>
        <w:ind w:firstLine="482"/>
        <w:rPr>
          <w:b/>
          <w:color w:val="000000" w:themeColor="text1"/>
        </w:rPr>
      </w:pPr>
      <w:r w:rsidRPr="00B56F71">
        <w:rPr>
          <w:b/>
          <w:color w:val="000000" w:themeColor="text1"/>
        </w:rPr>
        <w:t>（</w:t>
      </w:r>
      <w:r w:rsidRPr="00B56F71">
        <w:rPr>
          <w:b/>
          <w:color w:val="000000" w:themeColor="text1"/>
        </w:rPr>
        <w:t>1</w:t>
      </w:r>
      <w:r w:rsidRPr="00B56F71">
        <w:rPr>
          <w:b/>
          <w:color w:val="000000" w:themeColor="text1"/>
        </w:rPr>
        <w:t>）废气处理装置</w:t>
      </w:r>
    </w:p>
    <w:p w:rsidR="001C2105" w:rsidRPr="00B56F71" w:rsidRDefault="001C2105" w:rsidP="001C2105">
      <w:pPr>
        <w:ind w:firstLine="480"/>
        <w:rPr>
          <w:color w:val="000000" w:themeColor="text1"/>
        </w:rPr>
      </w:pPr>
      <w:r w:rsidRPr="00B56F71">
        <w:rPr>
          <w:rFonts w:hint="eastAsia"/>
          <w:color w:val="000000" w:themeColor="text1"/>
        </w:rPr>
        <w:t>项目建成</w:t>
      </w:r>
      <w:r w:rsidRPr="00B56F71">
        <w:rPr>
          <w:color w:val="000000" w:themeColor="text1"/>
        </w:rPr>
        <w:t>后</w:t>
      </w:r>
      <w:r w:rsidRPr="00B56F71">
        <w:rPr>
          <w:rFonts w:hint="eastAsia"/>
          <w:color w:val="000000" w:themeColor="text1"/>
        </w:rPr>
        <w:t>，废气处理系统风险防范措施如下：</w:t>
      </w:r>
    </w:p>
    <w:p w:rsidR="001C2105" w:rsidRPr="00B56F71" w:rsidRDefault="001C2105" w:rsidP="001C2105">
      <w:pPr>
        <w:ind w:firstLine="480"/>
        <w:rPr>
          <w:color w:val="000000" w:themeColor="text1"/>
        </w:rPr>
      </w:pPr>
      <w:r w:rsidRPr="00B56F71">
        <w:rPr>
          <w:rFonts w:hint="eastAsia"/>
          <w:color w:val="000000" w:themeColor="text1"/>
        </w:rPr>
        <w:t>①对废气处理系统进行定期的监测和检修，如发生腐蚀、设备运行不稳定的情况，需对设备进行更换和修理，确保废气处理装置的正常运行。</w:t>
      </w:r>
    </w:p>
    <w:p w:rsidR="001C2105" w:rsidRPr="00B56F71" w:rsidRDefault="001C2105" w:rsidP="001C2105">
      <w:pPr>
        <w:ind w:firstLine="480"/>
        <w:rPr>
          <w:color w:val="000000" w:themeColor="text1"/>
        </w:rPr>
      </w:pPr>
      <w:r w:rsidRPr="00B56F71">
        <w:rPr>
          <w:rFonts w:hint="eastAsia"/>
          <w:color w:val="000000" w:themeColor="text1"/>
        </w:rPr>
        <w:t>②根据废气的成分和性质设置合理的废气处理装置，对乙酰乙酸乙酯、</w:t>
      </w:r>
      <w:r w:rsidRPr="00B56F71">
        <w:rPr>
          <w:color w:val="000000" w:themeColor="text1"/>
        </w:rPr>
        <w:t>乙醇等</w:t>
      </w:r>
      <w:r w:rsidRPr="00B56F71">
        <w:rPr>
          <w:rFonts w:hint="eastAsia"/>
          <w:color w:val="000000" w:themeColor="text1"/>
        </w:rPr>
        <w:t>易燃易爆废气的处理应设置必要的阻燃器和火灾爆炸警报器等设施，防止发生燃爆事故。</w:t>
      </w:r>
    </w:p>
    <w:p w:rsidR="001C2105" w:rsidRPr="00B56F71" w:rsidRDefault="001C2105" w:rsidP="001C2105">
      <w:pPr>
        <w:ind w:firstLine="480"/>
        <w:rPr>
          <w:color w:val="000000" w:themeColor="text1"/>
        </w:rPr>
      </w:pPr>
      <w:r w:rsidRPr="00B56F71">
        <w:rPr>
          <w:rFonts w:hint="eastAsia"/>
          <w:color w:val="000000" w:themeColor="text1"/>
        </w:rPr>
        <w:t>③如采用了活性炭吸附装置对废气进行处理，则应定期对活性炭进行更换，并设置备用的活性炭吸附装置，以便于废气的有效处理。</w:t>
      </w:r>
    </w:p>
    <w:p w:rsidR="001C2105" w:rsidRPr="00B56F71" w:rsidRDefault="001C2105" w:rsidP="001C2105">
      <w:pPr>
        <w:ind w:firstLine="480"/>
        <w:rPr>
          <w:color w:val="000000" w:themeColor="text1"/>
        </w:rPr>
      </w:pPr>
      <w:r w:rsidRPr="00B56F71">
        <w:rPr>
          <w:rFonts w:hint="eastAsia"/>
          <w:color w:val="000000" w:themeColor="text1"/>
        </w:rPr>
        <w:t>④对处理可燃性气体的装置和排气筒应设置监控装置和报警系统，并设置阻燃器，防止可燃性气体处理和排放处理系统发生燃爆事故。</w:t>
      </w:r>
    </w:p>
    <w:p w:rsidR="001C2105" w:rsidRPr="00B56F71" w:rsidRDefault="001C2105" w:rsidP="001C2105">
      <w:pPr>
        <w:ind w:firstLine="482"/>
        <w:rPr>
          <w:b/>
          <w:color w:val="000000" w:themeColor="text1"/>
        </w:rPr>
      </w:pPr>
      <w:r w:rsidRPr="00B56F71">
        <w:rPr>
          <w:b/>
          <w:color w:val="000000" w:themeColor="text1"/>
        </w:rPr>
        <w:t>（</w:t>
      </w:r>
      <w:r w:rsidRPr="00B56F71">
        <w:rPr>
          <w:b/>
          <w:color w:val="000000" w:themeColor="text1"/>
        </w:rPr>
        <w:t>2</w:t>
      </w:r>
      <w:r w:rsidRPr="00B56F71">
        <w:rPr>
          <w:b/>
          <w:color w:val="000000" w:themeColor="text1"/>
        </w:rPr>
        <w:t>）废水处理风险防范措施</w:t>
      </w:r>
    </w:p>
    <w:p w:rsidR="001C2105" w:rsidRPr="00B56F71" w:rsidRDefault="001C2105" w:rsidP="001C2105">
      <w:pPr>
        <w:ind w:firstLine="480"/>
        <w:rPr>
          <w:color w:val="000000" w:themeColor="text1"/>
        </w:rPr>
      </w:pPr>
      <w:r w:rsidRPr="00B56F71">
        <w:rPr>
          <w:rFonts w:hint="eastAsia"/>
          <w:color w:val="000000" w:themeColor="text1"/>
        </w:rPr>
        <w:t>项目建成</w:t>
      </w:r>
      <w:r w:rsidRPr="00B56F71">
        <w:rPr>
          <w:color w:val="000000" w:themeColor="text1"/>
        </w:rPr>
        <w:t>后</w:t>
      </w:r>
      <w:r w:rsidRPr="00B56F71">
        <w:rPr>
          <w:rFonts w:hint="eastAsia"/>
          <w:color w:val="000000" w:themeColor="text1"/>
        </w:rPr>
        <w:t>，全厂废水进入厂内污水处理站处理，厂内污水处理站风险防范措施如下：</w:t>
      </w:r>
    </w:p>
    <w:p w:rsidR="001C2105" w:rsidRPr="00B56F71" w:rsidRDefault="001C2105" w:rsidP="001C2105">
      <w:pPr>
        <w:ind w:firstLine="480"/>
        <w:rPr>
          <w:color w:val="000000" w:themeColor="text1"/>
        </w:rPr>
      </w:pPr>
      <w:r w:rsidRPr="00B56F71">
        <w:rPr>
          <w:rFonts w:hint="eastAsia"/>
          <w:color w:val="000000" w:themeColor="text1"/>
        </w:rPr>
        <w:t>①项目</w:t>
      </w:r>
      <w:r w:rsidRPr="00B56F71">
        <w:rPr>
          <w:color w:val="000000" w:themeColor="text1"/>
        </w:rPr>
        <w:t>运营期污水管网应明管，</w:t>
      </w:r>
      <w:r w:rsidRPr="00B56F71">
        <w:rPr>
          <w:rFonts w:hint="eastAsia"/>
          <w:color w:val="000000" w:themeColor="text1"/>
        </w:rPr>
        <w:t>按</w:t>
      </w:r>
      <w:r w:rsidRPr="00B56F71">
        <w:rPr>
          <w:color w:val="000000" w:themeColor="text1"/>
        </w:rPr>
        <w:t>行业要求</w:t>
      </w:r>
      <w:r w:rsidRPr="00B56F71">
        <w:rPr>
          <w:rFonts w:hint="eastAsia"/>
          <w:color w:val="000000" w:themeColor="text1"/>
        </w:rPr>
        <w:t>做防腐防渗</w:t>
      </w:r>
      <w:r w:rsidRPr="00B56F71">
        <w:rPr>
          <w:color w:val="000000" w:themeColor="text1"/>
        </w:rPr>
        <w:t>措施，</w:t>
      </w:r>
      <w:r w:rsidRPr="00B56F71">
        <w:rPr>
          <w:rFonts w:hint="eastAsia"/>
          <w:color w:val="000000" w:themeColor="text1"/>
        </w:rPr>
        <w:t>自行监测</w:t>
      </w:r>
      <w:r w:rsidRPr="00B56F71">
        <w:rPr>
          <w:color w:val="000000" w:themeColor="text1"/>
        </w:rPr>
        <w:t>及在线监测需按现行规定执行。</w:t>
      </w:r>
    </w:p>
    <w:p w:rsidR="001C2105" w:rsidRPr="00B56F71" w:rsidRDefault="001C2105" w:rsidP="001C2105">
      <w:pPr>
        <w:ind w:firstLine="480"/>
        <w:rPr>
          <w:color w:val="000000" w:themeColor="text1"/>
        </w:rPr>
      </w:pPr>
      <w:r w:rsidRPr="00B56F71">
        <w:rPr>
          <w:rFonts w:hint="eastAsia"/>
          <w:color w:val="000000" w:themeColor="text1"/>
        </w:rPr>
        <w:lastRenderedPageBreak/>
        <w:t>②加强对车间废水</w:t>
      </w:r>
      <w:r w:rsidRPr="00B56F71">
        <w:rPr>
          <w:color w:val="000000" w:themeColor="text1"/>
        </w:rPr>
        <w:t>收集池</w:t>
      </w:r>
      <w:r w:rsidRPr="00B56F71">
        <w:rPr>
          <w:rFonts w:hint="eastAsia"/>
          <w:color w:val="000000" w:themeColor="text1"/>
        </w:rPr>
        <w:t>的日常检查，做好记录备查；</w:t>
      </w:r>
    </w:p>
    <w:p w:rsidR="001C2105" w:rsidRPr="00B56F71" w:rsidRDefault="001C2105" w:rsidP="001C2105">
      <w:pPr>
        <w:ind w:firstLine="480"/>
        <w:rPr>
          <w:color w:val="000000" w:themeColor="text1"/>
        </w:rPr>
      </w:pPr>
      <w:r w:rsidRPr="00B56F71">
        <w:rPr>
          <w:rFonts w:hint="eastAsia"/>
          <w:color w:val="000000" w:themeColor="text1"/>
        </w:rPr>
        <w:t>③对废水处理站设备进行定期保养，尽可能减少设备事故性停运；</w:t>
      </w:r>
    </w:p>
    <w:p w:rsidR="001C2105" w:rsidRPr="00B56F71" w:rsidRDefault="001C2105" w:rsidP="001C2105">
      <w:pPr>
        <w:ind w:firstLine="480"/>
        <w:rPr>
          <w:color w:val="000000" w:themeColor="text1"/>
        </w:rPr>
      </w:pPr>
      <w:r w:rsidRPr="00B56F71">
        <w:rPr>
          <w:rFonts w:hint="eastAsia"/>
          <w:color w:val="000000" w:themeColor="text1"/>
        </w:rPr>
        <w:t>④废水处理站做好每日的进出水水质分析，严格监控接管废水的水质情况；</w:t>
      </w:r>
    </w:p>
    <w:p w:rsidR="001C2105" w:rsidRPr="00B56F71" w:rsidRDefault="001C2105" w:rsidP="001C2105">
      <w:pPr>
        <w:ind w:firstLine="480"/>
        <w:rPr>
          <w:color w:val="000000" w:themeColor="text1"/>
        </w:rPr>
      </w:pPr>
      <w:r w:rsidRPr="00B56F71">
        <w:rPr>
          <w:rFonts w:hint="eastAsia"/>
          <w:color w:val="000000" w:themeColor="text1"/>
        </w:rPr>
        <w:t>⑤</w:t>
      </w:r>
      <w:r w:rsidR="0050781C" w:rsidRPr="00B56F71">
        <w:rPr>
          <w:rFonts w:hint="eastAsia"/>
          <w:color w:val="000000" w:themeColor="text1"/>
        </w:rPr>
        <w:t>现有厂区</w:t>
      </w:r>
      <w:r w:rsidR="0050781C" w:rsidRPr="00B56F71">
        <w:rPr>
          <w:color w:val="000000" w:themeColor="text1"/>
        </w:rPr>
        <w:t>设有</w:t>
      </w:r>
      <w:r w:rsidR="0050781C" w:rsidRPr="00B56F71">
        <w:rPr>
          <w:rFonts w:hint="eastAsia"/>
          <w:color w:val="000000" w:themeColor="text1"/>
        </w:rPr>
        <w:t>1</w:t>
      </w:r>
      <w:r w:rsidR="0050781C" w:rsidRPr="00B56F71">
        <w:rPr>
          <w:rFonts w:hint="eastAsia"/>
          <w:color w:val="000000" w:themeColor="text1"/>
        </w:rPr>
        <w:t>座</w:t>
      </w:r>
      <w:r w:rsidR="0050781C" w:rsidRPr="00B56F71">
        <w:rPr>
          <w:color w:val="000000" w:themeColor="text1"/>
        </w:rPr>
        <w:t>500</w:t>
      </w:r>
      <w:r w:rsidRPr="00B56F71">
        <w:rPr>
          <w:color w:val="000000" w:themeColor="text1"/>
        </w:rPr>
        <w:t>m</w:t>
      </w:r>
      <w:r w:rsidRPr="00B56F71">
        <w:rPr>
          <w:color w:val="000000" w:themeColor="text1"/>
          <w:vertAlign w:val="superscript"/>
        </w:rPr>
        <w:t>3</w:t>
      </w:r>
      <w:r w:rsidRPr="00B56F71">
        <w:rPr>
          <w:rFonts w:hint="eastAsia"/>
          <w:color w:val="000000" w:themeColor="text1"/>
        </w:rPr>
        <w:t>事故池，雨污水排放口设置切断装置，发生事故时，及时拉开排污口切断装置，将事故废水引入事故池，经处理达标后排放。</w:t>
      </w:r>
    </w:p>
    <w:p w:rsidR="001C2105" w:rsidRPr="00B56F71" w:rsidRDefault="001C2105" w:rsidP="001C2105">
      <w:pPr>
        <w:ind w:firstLine="482"/>
        <w:rPr>
          <w:b/>
          <w:color w:val="000000" w:themeColor="text1"/>
        </w:rPr>
      </w:pPr>
      <w:r w:rsidRPr="00B56F71">
        <w:rPr>
          <w:b/>
          <w:color w:val="000000" w:themeColor="text1"/>
        </w:rPr>
        <w:t>（</w:t>
      </w:r>
      <w:r w:rsidRPr="00B56F71">
        <w:rPr>
          <w:b/>
          <w:color w:val="000000" w:themeColor="text1"/>
        </w:rPr>
        <w:t>3</w:t>
      </w:r>
      <w:r w:rsidRPr="00B56F71">
        <w:rPr>
          <w:b/>
          <w:color w:val="000000" w:themeColor="text1"/>
        </w:rPr>
        <w:t>）危废暂存</w:t>
      </w:r>
      <w:r w:rsidRPr="00B56F71">
        <w:rPr>
          <w:rFonts w:hint="eastAsia"/>
          <w:b/>
          <w:color w:val="000000" w:themeColor="text1"/>
        </w:rPr>
        <w:t>、运输</w:t>
      </w:r>
      <w:r w:rsidRPr="00B56F71">
        <w:rPr>
          <w:b/>
          <w:color w:val="000000" w:themeColor="text1"/>
        </w:rPr>
        <w:t>风险防范</w:t>
      </w:r>
    </w:p>
    <w:p w:rsidR="001C2105" w:rsidRPr="00B56F71" w:rsidRDefault="001C2105" w:rsidP="001C2105">
      <w:pPr>
        <w:ind w:firstLine="480"/>
        <w:rPr>
          <w:color w:val="000000" w:themeColor="text1"/>
        </w:rPr>
      </w:pPr>
      <w:r w:rsidRPr="00B56F71">
        <w:rPr>
          <w:rFonts w:hint="eastAsia"/>
          <w:color w:val="000000" w:themeColor="text1"/>
        </w:rPr>
        <w:t>本项目危险废物暂存于危废仓库内，在危险废物暂存过程中如储存不当，管理不善，容易发生泄漏、火灾等风险事故，其风险防范措施如下：</w:t>
      </w:r>
    </w:p>
    <w:p w:rsidR="001C2105" w:rsidRPr="00B56F71" w:rsidRDefault="001C2105" w:rsidP="001C2105">
      <w:pPr>
        <w:ind w:firstLine="480"/>
        <w:rPr>
          <w:color w:val="000000" w:themeColor="text1"/>
        </w:rPr>
      </w:pPr>
      <w:r w:rsidRPr="00B56F71">
        <w:rPr>
          <w:rFonts w:hint="eastAsia"/>
          <w:color w:val="000000" w:themeColor="text1"/>
        </w:rPr>
        <w:t>①危险废物暂存场所必须严格按照国家标准和规范进行设置，必须设置防渗、防漏、防腐、防雨等防范措施。</w:t>
      </w:r>
    </w:p>
    <w:p w:rsidR="001C2105" w:rsidRPr="00B56F71" w:rsidRDefault="001C2105" w:rsidP="001C2105">
      <w:pPr>
        <w:ind w:firstLine="480"/>
        <w:rPr>
          <w:color w:val="000000" w:themeColor="text1"/>
        </w:rPr>
      </w:pPr>
      <w:r w:rsidRPr="00B56F71">
        <w:rPr>
          <w:rFonts w:hint="eastAsia"/>
          <w:color w:val="000000" w:themeColor="text1"/>
        </w:rPr>
        <w:t>②危险废物暂存场所设置了便于危险废物泄漏的收集处理的设施；</w:t>
      </w:r>
    </w:p>
    <w:p w:rsidR="001C2105" w:rsidRPr="00B56F71" w:rsidRDefault="001C2105" w:rsidP="001C2105">
      <w:pPr>
        <w:ind w:firstLine="480"/>
        <w:rPr>
          <w:color w:val="000000" w:themeColor="text1"/>
        </w:rPr>
      </w:pPr>
      <w:r w:rsidRPr="00B56F71">
        <w:rPr>
          <w:rFonts w:hint="eastAsia"/>
          <w:color w:val="000000" w:themeColor="text1"/>
        </w:rPr>
        <w:t>③在暂存场所内，各危险废物种类必须分类储存，并设置相应的标签，标明危废的来源，具体的成分，主要成分的性质和泄漏、火灾等处置方式，不得混合储存，各储存分区之间必须设置相应的防护距离，防止发生连锁反应。</w:t>
      </w:r>
    </w:p>
    <w:p w:rsidR="001C2105" w:rsidRPr="00B56F71" w:rsidRDefault="001C2105" w:rsidP="001C2105">
      <w:pPr>
        <w:ind w:firstLine="480"/>
        <w:rPr>
          <w:color w:val="000000" w:themeColor="text1"/>
        </w:rPr>
      </w:pPr>
      <w:r w:rsidRPr="00B56F71">
        <w:rPr>
          <w:rFonts w:hint="eastAsia"/>
          <w:color w:val="000000" w:themeColor="text1"/>
        </w:rPr>
        <w:t>④危险废物暂存场所应安装危废在线监控系统，并在厂区门口安装危废监控视频，严格监控危废的贮存和管理情况，并且与当地环保部门联网。</w:t>
      </w:r>
    </w:p>
    <w:p w:rsidR="0050781C" w:rsidRPr="00B56F71" w:rsidRDefault="0050781C" w:rsidP="0050781C">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6.6.7</w:t>
      </w:r>
      <w:r w:rsidRPr="00B56F71">
        <w:rPr>
          <w:rFonts w:eastAsia="宋体" w:cs="Times New Roman" w:hint="eastAsia"/>
          <w:b/>
          <w:color w:val="000000" w:themeColor="text1"/>
          <w:sz w:val="24"/>
        </w:rPr>
        <w:t>事故废水设置及收集措施</w:t>
      </w:r>
    </w:p>
    <w:p w:rsidR="0050781C" w:rsidRPr="00B56F71" w:rsidRDefault="0050781C" w:rsidP="0050781C">
      <w:pPr>
        <w:ind w:firstLine="480"/>
        <w:rPr>
          <w:color w:val="000000" w:themeColor="text1"/>
        </w:rPr>
      </w:pPr>
      <w:r w:rsidRPr="00B56F71">
        <w:rPr>
          <w:rFonts w:hint="eastAsia"/>
          <w:color w:val="000000" w:themeColor="text1"/>
        </w:rPr>
        <w:t>根据《化工建设项目环境保护设计规范》（</w:t>
      </w:r>
      <w:r w:rsidRPr="00B56F71">
        <w:rPr>
          <w:color w:val="000000" w:themeColor="text1"/>
        </w:rPr>
        <w:t>GB50483-2009</w:t>
      </w:r>
      <w:r w:rsidRPr="00B56F71">
        <w:rPr>
          <w:rFonts w:hint="eastAsia"/>
          <w:color w:val="000000" w:themeColor="text1"/>
        </w:rPr>
        <w:t>），计算应急事故废水时，装置区事故不作同时发生考虑，取其中的最大值。本次另外根据《消防给水及消火栓系统技术规范》（</w:t>
      </w:r>
      <w:r w:rsidRPr="00B56F71">
        <w:rPr>
          <w:color w:val="000000" w:themeColor="text1"/>
        </w:rPr>
        <w:t>GB50974-2014</w:t>
      </w:r>
      <w:r w:rsidRPr="00B56F71">
        <w:rPr>
          <w:rFonts w:hint="eastAsia"/>
          <w:color w:val="000000" w:themeColor="text1"/>
        </w:rPr>
        <w:t>），</w:t>
      </w:r>
      <w:r w:rsidRPr="00B56F71">
        <w:rPr>
          <w:color w:val="000000" w:themeColor="text1"/>
        </w:rPr>
        <w:t>“</w:t>
      </w:r>
      <w:r w:rsidRPr="00B56F71">
        <w:rPr>
          <w:rFonts w:hint="eastAsia"/>
          <w:color w:val="000000" w:themeColor="text1"/>
        </w:rPr>
        <w:t>工厂、堆场和储罐区等，当占地面积小于等于</w:t>
      </w:r>
      <w:r w:rsidRPr="00B56F71">
        <w:rPr>
          <w:color w:val="000000" w:themeColor="text1"/>
        </w:rPr>
        <w:t>100hm</w:t>
      </w:r>
      <w:r w:rsidRPr="00B56F71">
        <w:rPr>
          <w:color w:val="000000" w:themeColor="text1"/>
          <w:vertAlign w:val="superscript"/>
        </w:rPr>
        <w:t>2</w:t>
      </w:r>
      <w:r w:rsidRPr="00B56F71">
        <w:rPr>
          <w:rFonts w:hint="eastAsia"/>
          <w:color w:val="000000" w:themeColor="text1"/>
        </w:rPr>
        <w:t>，且附近居住区人数小于等于</w:t>
      </w:r>
      <w:r w:rsidRPr="00B56F71">
        <w:rPr>
          <w:color w:val="000000" w:themeColor="text1"/>
        </w:rPr>
        <w:t>1.5</w:t>
      </w:r>
      <w:r w:rsidRPr="00B56F71">
        <w:rPr>
          <w:rFonts w:hint="eastAsia"/>
          <w:color w:val="000000" w:themeColor="text1"/>
        </w:rPr>
        <w:t>万人时，同一时间内的火灾起数应按</w:t>
      </w:r>
      <w:r w:rsidRPr="00B56F71">
        <w:rPr>
          <w:color w:val="000000" w:themeColor="text1"/>
        </w:rPr>
        <w:t>1</w:t>
      </w:r>
      <w:r w:rsidRPr="00B56F71">
        <w:rPr>
          <w:rFonts w:hint="eastAsia"/>
          <w:color w:val="000000" w:themeColor="text1"/>
        </w:rPr>
        <w:t>起确定。</w:t>
      </w:r>
      <w:r w:rsidRPr="00B56F71">
        <w:rPr>
          <w:color w:val="000000" w:themeColor="text1"/>
        </w:rPr>
        <w:t>”</w:t>
      </w:r>
      <w:r w:rsidRPr="00B56F71">
        <w:rPr>
          <w:rFonts w:hint="eastAsia"/>
          <w:color w:val="000000" w:themeColor="text1"/>
        </w:rPr>
        <w:t>因此本次分别计算装置区、贮罐区发生</w:t>
      </w:r>
      <w:r w:rsidRPr="00B56F71">
        <w:rPr>
          <w:color w:val="000000" w:themeColor="text1"/>
        </w:rPr>
        <w:t>1</w:t>
      </w:r>
      <w:r w:rsidRPr="00B56F71">
        <w:rPr>
          <w:rFonts w:hint="eastAsia"/>
          <w:color w:val="000000" w:themeColor="text1"/>
        </w:rPr>
        <w:t>次事故时产生的事故废水，取其最大值进行核算。</w:t>
      </w:r>
    </w:p>
    <w:p w:rsidR="0050781C" w:rsidRPr="00B56F71" w:rsidRDefault="0050781C" w:rsidP="0050781C">
      <w:pPr>
        <w:ind w:firstLine="482"/>
        <w:rPr>
          <w:b/>
          <w:color w:val="000000" w:themeColor="text1"/>
        </w:rPr>
      </w:pPr>
      <w:r w:rsidRPr="00B56F71">
        <w:rPr>
          <w:rFonts w:hint="eastAsia"/>
          <w:b/>
          <w:color w:val="000000" w:themeColor="text1"/>
        </w:rPr>
        <w:t>（</w:t>
      </w:r>
      <w:r w:rsidRPr="00B56F71">
        <w:rPr>
          <w:rFonts w:hint="eastAsia"/>
          <w:b/>
          <w:color w:val="000000" w:themeColor="text1"/>
        </w:rPr>
        <w:t>1</w:t>
      </w:r>
      <w:r w:rsidRPr="00B56F71">
        <w:rPr>
          <w:rFonts w:hint="eastAsia"/>
          <w:b/>
          <w:color w:val="000000" w:themeColor="text1"/>
        </w:rPr>
        <w:t>）事故池设计可行性分析</w:t>
      </w:r>
    </w:p>
    <w:p w:rsidR="0050781C" w:rsidRPr="00B56F71" w:rsidRDefault="0050781C" w:rsidP="0050781C">
      <w:pPr>
        <w:ind w:firstLine="480"/>
        <w:rPr>
          <w:color w:val="000000" w:themeColor="text1"/>
        </w:rPr>
      </w:pPr>
      <w:r w:rsidRPr="00B56F71">
        <w:rPr>
          <w:rFonts w:hint="eastAsia"/>
          <w:color w:val="000000" w:themeColor="text1"/>
        </w:rPr>
        <w:t>根据《化工建设项目环境保护设计规范》（</w:t>
      </w:r>
      <w:r w:rsidRPr="00B56F71">
        <w:rPr>
          <w:color w:val="000000" w:themeColor="text1"/>
        </w:rPr>
        <w:t>GB50483-2009</w:t>
      </w:r>
      <w:r w:rsidRPr="00B56F71">
        <w:rPr>
          <w:rFonts w:hint="eastAsia"/>
          <w:color w:val="000000" w:themeColor="text1"/>
        </w:rPr>
        <w:t>），应急事故废水池容量计算公式如下：</w:t>
      </w:r>
    </w:p>
    <w:p w:rsidR="0050781C" w:rsidRPr="00B56F71" w:rsidRDefault="0050781C" w:rsidP="0050781C">
      <w:pPr>
        <w:ind w:firstLine="482"/>
        <w:jc w:val="center"/>
        <w:rPr>
          <w:b/>
          <w:color w:val="000000" w:themeColor="text1"/>
        </w:rPr>
      </w:pPr>
      <w:r w:rsidRPr="00B56F71">
        <w:rPr>
          <w:b/>
          <w:color w:val="000000" w:themeColor="text1"/>
        </w:rPr>
        <w:t>V</w:t>
      </w:r>
      <w:r w:rsidRPr="00B56F71">
        <w:rPr>
          <w:rFonts w:hint="eastAsia"/>
          <w:b/>
          <w:color w:val="000000" w:themeColor="text1"/>
          <w:vertAlign w:val="subscript"/>
        </w:rPr>
        <w:t>总</w:t>
      </w:r>
      <w:r w:rsidRPr="00B56F71">
        <w:rPr>
          <w:rFonts w:hint="eastAsia"/>
          <w:b/>
          <w:color w:val="000000" w:themeColor="text1"/>
        </w:rPr>
        <w:t>＝（</w:t>
      </w:r>
      <w:r w:rsidRPr="00B56F71">
        <w:rPr>
          <w:b/>
          <w:color w:val="000000" w:themeColor="text1"/>
        </w:rPr>
        <w:t>V</w:t>
      </w:r>
      <w:r w:rsidRPr="00B56F71">
        <w:rPr>
          <w:b/>
          <w:color w:val="000000" w:themeColor="text1"/>
          <w:vertAlign w:val="subscript"/>
        </w:rPr>
        <w:t>1</w:t>
      </w:r>
      <w:r w:rsidRPr="00B56F71">
        <w:rPr>
          <w:rFonts w:hint="eastAsia"/>
          <w:b/>
          <w:color w:val="000000" w:themeColor="text1"/>
        </w:rPr>
        <w:t>＋</w:t>
      </w:r>
      <w:r w:rsidRPr="00B56F71">
        <w:rPr>
          <w:b/>
          <w:color w:val="000000" w:themeColor="text1"/>
        </w:rPr>
        <w:t>V</w:t>
      </w:r>
      <w:r w:rsidRPr="00B56F71">
        <w:rPr>
          <w:b/>
          <w:color w:val="000000" w:themeColor="text1"/>
          <w:vertAlign w:val="subscript"/>
        </w:rPr>
        <w:t>2</w:t>
      </w:r>
      <w:r w:rsidRPr="00B56F71">
        <w:rPr>
          <w:rFonts w:hint="eastAsia"/>
          <w:b/>
          <w:color w:val="000000" w:themeColor="text1"/>
        </w:rPr>
        <w:t>－</w:t>
      </w:r>
      <w:r w:rsidRPr="00B56F71">
        <w:rPr>
          <w:b/>
          <w:color w:val="000000" w:themeColor="text1"/>
        </w:rPr>
        <w:t>V</w:t>
      </w:r>
      <w:r w:rsidRPr="00B56F71">
        <w:rPr>
          <w:b/>
          <w:color w:val="000000" w:themeColor="text1"/>
          <w:vertAlign w:val="subscript"/>
        </w:rPr>
        <w:t>3</w:t>
      </w:r>
      <w:r w:rsidRPr="00B56F71">
        <w:rPr>
          <w:rFonts w:hint="eastAsia"/>
          <w:b/>
          <w:color w:val="000000" w:themeColor="text1"/>
        </w:rPr>
        <w:t>）</w:t>
      </w:r>
      <w:r w:rsidRPr="00B56F71">
        <w:rPr>
          <w:b/>
          <w:color w:val="000000" w:themeColor="text1"/>
          <w:vertAlign w:val="subscript"/>
        </w:rPr>
        <w:t>max</w:t>
      </w:r>
      <w:r w:rsidRPr="00B56F71">
        <w:rPr>
          <w:rFonts w:hint="eastAsia"/>
          <w:b/>
          <w:color w:val="000000" w:themeColor="text1"/>
        </w:rPr>
        <w:t>＋</w:t>
      </w:r>
      <w:r w:rsidRPr="00B56F71">
        <w:rPr>
          <w:b/>
          <w:color w:val="000000" w:themeColor="text1"/>
        </w:rPr>
        <w:t>V</w:t>
      </w:r>
      <w:r w:rsidRPr="00B56F71">
        <w:rPr>
          <w:b/>
          <w:color w:val="000000" w:themeColor="text1"/>
          <w:vertAlign w:val="subscript"/>
        </w:rPr>
        <w:t>4</w:t>
      </w:r>
      <w:r w:rsidRPr="00B56F71">
        <w:rPr>
          <w:b/>
          <w:color w:val="000000" w:themeColor="text1"/>
        </w:rPr>
        <w:t>+V</w:t>
      </w:r>
      <w:r w:rsidRPr="00B56F71">
        <w:rPr>
          <w:b/>
          <w:color w:val="000000" w:themeColor="text1"/>
          <w:vertAlign w:val="subscript"/>
        </w:rPr>
        <w:t>5</w:t>
      </w:r>
    </w:p>
    <w:p w:rsidR="0050781C" w:rsidRPr="00B56F71" w:rsidRDefault="0050781C" w:rsidP="0050781C">
      <w:pPr>
        <w:ind w:firstLine="480"/>
        <w:rPr>
          <w:color w:val="000000" w:themeColor="text1"/>
        </w:rPr>
      </w:pPr>
      <w:r w:rsidRPr="00B56F71">
        <w:rPr>
          <w:rFonts w:hint="eastAsia"/>
          <w:color w:val="000000" w:themeColor="text1"/>
        </w:rPr>
        <w:t>注：</w:t>
      </w:r>
      <w:r w:rsidRPr="00B56F71">
        <w:rPr>
          <w:rFonts w:hint="eastAsia"/>
          <w:b/>
          <w:color w:val="000000" w:themeColor="text1"/>
        </w:rPr>
        <w:t>（</w:t>
      </w:r>
      <w:r w:rsidRPr="00B56F71">
        <w:rPr>
          <w:b/>
          <w:color w:val="000000" w:themeColor="text1"/>
        </w:rPr>
        <w:t>V</w:t>
      </w:r>
      <w:r w:rsidRPr="00B56F71">
        <w:rPr>
          <w:b/>
          <w:color w:val="000000" w:themeColor="text1"/>
          <w:vertAlign w:val="subscript"/>
        </w:rPr>
        <w:t>1</w:t>
      </w:r>
      <w:r w:rsidRPr="00B56F71">
        <w:rPr>
          <w:rFonts w:hint="eastAsia"/>
          <w:b/>
          <w:color w:val="000000" w:themeColor="text1"/>
        </w:rPr>
        <w:t>＋</w:t>
      </w:r>
      <w:r w:rsidRPr="00B56F71">
        <w:rPr>
          <w:b/>
          <w:color w:val="000000" w:themeColor="text1"/>
        </w:rPr>
        <w:t>V</w:t>
      </w:r>
      <w:r w:rsidRPr="00B56F71">
        <w:rPr>
          <w:b/>
          <w:color w:val="000000" w:themeColor="text1"/>
          <w:vertAlign w:val="subscript"/>
        </w:rPr>
        <w:t>2</w:t>
      </w:r>
      <w:r w:rsidRPr="00B56F71">
        <w:rPr>
          <w:b/>
          <w:color w:val="000000" w:themeColor="text1"/>
        </w:rPr>
        <w:t>-V</w:t>
      </w:r>
      <w:r w:rsidRPr="00B56F71">
        <w:rPr>
          <w:b/>
          <w:color w:val="000000" w:themeColor="text1"/>
          <w:vertAlign w:val="subscript"/>
        </w:rPr>
        <w:t>3</w:t>
      </w:r>
      <w:r w:rsidRPr="00B56F71">
        <w:rPr>
          <w:rFonts w:hint="eastAsia"/>
          <w:b/>
          <w:color w:val="000000" w:themeColor="text1"/>
        </w:rPr>
        <w:t>）</w:t>
      </w:r>
      <w:r w:rsidRPr="00B56F71">
        <w:rPr>
          <w:color w:val="000000" w:themeColor="text1"/>
          <w:vertAlign w:val="subscript"/>
        </w:rPr>
        <w:t>max</w:t>
      </w:r>
      <w:r w:rsidRPr="00B56F71">
        <w:rPr>
          <w:rFonts w:hint="eastAsia"/>
          <w:color w:val="000000" w:themeColor="text1"/>
        </w:rPr>
        <w:t>是指对收集系统范围内不同罐组或装置分别计算</w:t>
      </w:r>
      <w:r w:rsidRPr="00B56F71">
        <w:rPr>
          <w:color w:val="000000" w:themeColor="text1"/>
        </w:rPr>
        <w:t>V</w:t>
      </w:r>
      <w:r w:rsidRPr="00B56F71">
        <w:rPr>
          <w:color w:val="000000" w:themeColor="text1"/>
          <w:vertAlign w:val="subscript"/>
        </w:rPr>
        <w:t>1</w:t>
      </w:r>
      <w:r w:rsidRPr="00B56F71">
        <w:rPr>
          <w:rFonts w:hint="eastAsia"/>
          <w:color w:val="000000" w:themeColor="text1"/>
        </w:rPr>
        <w:t>＋</w:t>
      </w:r>
      <w:r w:rsidRPr="00B56F71">
        <w:rPr>
          <w:color w:val="000000" w:themeColor="text1"/>
        </w:rPr>
        <w:t>V</w:t>
      </w:r>
      <w:r w:rsidRPr="00B56F71">
        <w:rPr>
          <w:color w:val="000000" w:themeColor="text1"/>
          <w:vertAlign w:val="subscript"/>
        </w:rPr>
        <w:t>2</w:t>
      </w:r>
      <w:r w:rsidRPr="00B56F71">
        <w:rPr>
          <w:rFonts w:hint="eastAsia"/>
          <w:color w:val="000000" w:themeColor="text1"/>
        </w:rPr>
        <w:t>－</w:t>
      </w:r>
      <w:r w:rsidRPr="00B56F71">
        <w:rPr>
          <w:color w:val="000000" w:themeColor="text1"/>
        </w:rPr>
        <w:t>V</w:t>
      </w:r>
      <w:r w:rsidRPr="00B56F71">
        <w:rPr>
          <w:color w:val="000000" w:themeColor="text1"/>
          <w:vertAlign w:val="subscript"/>
        </w:rPr>
        <w:t>3</w:t>
      </w:r>
      <w:r w:rsidRPr="00B56F71">
        <w:rPr>
          <w:rFonts w:hint="eastAsia"/>
          <w:color w:val="000000" w:themeColor="text1"/>
        </w:rPr>
        <w:t>，取其中最大值。</w:t>
      </w:r>
    </w:p>
    <w:p w:rsidR="0050781C" w:rsidRPr="00B56F71" w:rsidRDefault="0050781C" w:rsidP="0050781C">
      <w:pPr>
        <w:ind w:firstLine="482"/>
        <w:rPr>
          <w:color w:val="000000" w:themeColor="text1"/>
        </w:rPr>
      </w:pPr>
      <w:r w:rsidRPr="00B56F71">
        <w:rPr>
          <w:b/>
          <w:color w:val="000000" w:themeColor="text1"/>
        </w:rPr>
        <w:t>V</w:t>
      </w:r>
      <w:r w:rsidRPr="00B56F71">
        <w:rPr>
          <w:b/>
          <w:color w:val="000000" w:themeColor="text1"/>
          <w:vertAlign w:val="subscript"/>
        </w:rPr>
        <w:t>1</w:t>
      </w:r>
      <w:r w:rsidRPr="00B56F71">
        <w:rPr>
          <w:color w:val="000000" w:themeColor="text1"/>
        </w:rPr>
        <w:t>—</w:t>
      </w:r>
      <w:r w:rsidRPr="00B56F71">
        <w:rPr>
          <w:rFonts w:hint="eastAsia"/>
          <w:color w:val="000000" w:themeColor="text1"/>
        </w:rPr>
        <w:t>收集系统范围内发生事故的一个罐组或一套装置的物料量；</w:t>
      </w:r>
    </w:p>
    <w:p w:rsidR="0050781C" w:rsidRPr="00B56F71" w:rsidRDefault="0050781C" w:rsidP="0050781C">
      <w:pPr>
        <w:ind w:firstLine="482"/>
        <w:rPr>
          <w:color w:val="000000" w:themeColor="text1"/>
        </w:rPr>
      </w:pPr>
      <w:r w:rsidRPr="00B56F71">
        <w:rPr>
          <w:b/>
          <w:color w:val="000000" w:themeColor="text1"/>
        </w:rPr>
        <w:lastRenderedPageBreak/>
        <w:t>V</w:t>
      </w:r>
      <w:r w:rsidRPr="00B56F71">
        <w:rPr>
          <w:b/>
          <w:color w:val="000000" w:themeColor="text1"/>
          <w:vertAlign w:val="subscript"/>
        </w:rPr>
        <w:t>2</w:t>
      </w:r>
      <w:r w:rsidRPr="00B56F71">
        <w:rPr>
          <w:color w:val="000000" w:themeColor="text1"/>
        </w:rPr>
        <w:t>—</w:t>
      </w:r>
      <w:r w:rsidRPr="00B56F71">
        <w:rPr>
          <w:rFonts w:hint="eastAsia"/>
          <w:color w:val="000000" w:themeColor="text1"/>
        </w:rPr>
        <w:t>发生事故的储罐或装置的消防水量，</w:t>
      </w:r>
      <w:r w:rsidRPr="00B56F71">
        <w:rPr>
          <w:color w:val="000000" w:themeColor="text1"/>
        </w:rPr>
        <w:t>m</w:t>
      </w:r>
      <w:r w:rsidRPr="00B56F71">
        <w:rPr>
          <w:color w:val="000000" w:themeColor="text1"/>
          <w:vertAlign w:val="superscript"/>
        </w:rPr>
        <w:t>3</w:t>
      </w:r>
      <w:r w:rsidRPr="00B56F71">
        <w:rPr>
          <w:rFonts w:hint="eastAsia"/>
          <w:color w:val="000000" w:themeColor="text1"/>
        </w:rPr>
        <w:t>。</w:t>
      </w:r>
    </w:p>
    <w:p w:rsidR="0050781C" w:rsidRPr="00B56F71" w:rsidRDefault="0050781C" w:rsidP="0050781C">
      <w:pPr>
        <w:ind w:firstLineChars="0" w:firstLine="0"/>
        <w:jc w:val="center"/>
        <w:rPr>
          <w:color w:val="000000" w:themeColor="text1"/>
        </w:rPr>
      </w:pPr>
      <w:r w:rsidRPr="00B56F71">
        <w:rPr>
          <w:color w:val="000000" w:themeColor="text1"/>
        </w:rPr>
        <w:t>V</w:t>
      </w:r>
      <w:r w:rsidRPr="00B56F71">
        <w:rPr>
          <w:color w:val="000000" w:themeColor="text1"/>
          <w:vertAlign w:val="subscript"/>
        </w:rPr>
        <w:t>2</w:t>
      </w:r>
      <w:r w:rsidRPr="00B56F71">
        <w:rPr>
          <w:color w:val="000000" w:themeColor="text1"/>
        </w:rPr>
        <w:t>=∑Q</w:t>
      </w:r>
      <w:r w:rsidRPr="00B56F71">
        <w:rPr>
          <w:rFonts w:hint="eastAsia"/>
          <w:color w:val="000000" w:themeColor="text1"/>
          <w:vertAlign w:val="subscript"/>
        </w:rPr>
        <w:t>消</w:t>
      </w:r>
      <w:r w:rsidRPr="00B56F71">
        <w:rPr>
          <w:color w:val="000000" w:themeColor="text1"/>
        </w:rPr>
        <w:t>t</w:t>
      </w:r>
      <w:r w:rsidRPr="00B56F71">
        <w:rPr>
          <w:rFonts w:hint="eastAsia"/>
          <w:color w:val="000000" w:themeColor="text1"/>
          <w:vertAlign w:val="subscript"/>
        </w:rPr>
        <w:t>消</w:t>
      </w:r>
    </w:p>
    <w:p w:rsidR="0050781C" w:rsidRPr="00B56F71" w:rsidRDefault="0050781C" w:rsidP="0050781C">
      <w:pPr>
        <w:ind w:firstLine="482"/>
        <w:rPr>
          <w:color w:val="000000" w:themeColor="text1"/>
        </w:rPr>
      </w:pPr>
      <w:r w:rsidRPr="00B56F71">
        <w:rPr>
          <w:b/>
          <w:color w:val="000000" w:themeColor="text1"/>
        </w:rPr>
        <w:t>Q</w:t>
      </w:r>
      <w:r w:rsidRPr="00B56F71">
        <w:rPr>
          <w:rFonts w:hint="eastAsia"/>
          <w:b/>
          <w:color w:val="000000" w:themeColor="text1"/>
          <w:vertAlign w:val="subscript"/>
        </w:rPr>
        <w:t>消</w:t>
      </w:r>
      <w:r w:rsidRPr="00B56F71">
        <w:rPr>
          <w:color w:val="000000" w:themeColor="text1"/>
        </w:rPr>
        <w:t>—</w:t>
      </w:r>
      <w:r w:rsidRPr="00B56F71">
        <w:rPr>
          <w:rFonts w:hint="eastAsia"/>
          <w:color w:val="000000" w:themeColor="text1"/>
        </w:rPr>
        <w:t>发生事故的储罐或装置的同时使用的消防设施给水流量，</w:t>
      </w:r>
      <w:r w:rsidRPr="00B56F71">
        <w:rPr>
          <w:color w:val="000000" w:themeColor="text1"/>
        </w:rPr>
        <w:t>m</w:t>
      </w:r>
      <w:r w:rsidRPr="00B56F71">
        <w:rPr>
          <w:color w:val="000000" w:themeColor="text1"/>
          <w:vertAlign w:val="superscript"/>
        </w:rPr>
        <w:t>3</w:t>
      </w:r>
      <w:r w:rsidRPr="00B56F71">
        <w:rPr>
          <w:color w:val="000000" w:themeColor="text1"/>
        </w:rPr>
        <w:t>/h</w:t>
      </w:r>
      <w:r w:rsidRPr="00B56F71">
        <w:rPr>
          <w:rFonts w:hint="eastAsia"/>
          <w:color w:val="000000" w:themeColor="text1"/>
        </w:rPr>
        <w:t>；</w:t>
      </w:r>
    </w:p>
    <w:p w:rsidR="0050781C" w:rsidRPr="00B56F71" w:rsidRDefault="0050781C" w:rsidP="0050781C">
      <w:pPr>
        <w:ind w:firstLine="482"/>
        <w:rPr>
          <w:color w:val="000000" w:themeColor="text1"/>
        </w:rPr>
      </w:pPr>
      <w:r w:rsidRPr="00B56F71">
        <w:rPr>
          <w:b/>
          <w:color w:val="000000" w:themeColor="text1"/>
        </w:rPr>
        <w:t>t</w:t>
      </w:r>
      <w:r w:rsidRPr="00B56F71">
        <w:rPr>
          <w:rFonts w:hint="eastAsia"/>
          <w:b/>
          <w:color w:val="000000" w:themeColor="text1"/>
          <w:vertAlign w:val="subscript"/>
        </w:rPr>
        <w:t>消</w:t>
      </w:r>
      <w:r w:rsidRPr="00B56F71">
        <w:rPr>
          <w:color w:val="000000" w:themeColor="text1"/>
        </w:rPr>
        <w:t>—</w:t>
      </w:r>
      <w:r w:rsidRPr="00B56F71">
        <w:rPr>
          <w:rFonts w:hint="eastAsia"/>
          <w:color w:val="000000" w:themeColor="text1"/>
        </w:rPr>
        <w:t>消防设施对应的设计消防历时，</w:t>
      </w:r>
      <w:r w:rsidRPr="00B56F71">
        <w:rPr>
          <w:color w:val="000000" w:themeColor="text1"/>
        </w:rPr>
        <w:t>h</w:t>
      </w:r>
      <w:r w:rsidRPr="00B56F71">
        <w:rPr>
          <w:rFonts w:hint="eastAsia"/>
          <w:color w:val="000000" w:themeColor="text1"/>
        </w:rPr>
        <w:t>；</w:t>
      </w:r>
    </w:p>
    <w:p w:rsidR="0050781C" w:rsidRPr="00B56F71" w:rsidRDefault="0050781C" w:rsidP="0050781C">
      <w:pPr>
        <w:ind w:firstLine="482"/>
        <w:rPr>
          <w:color w:val="000000" w:themeColor="text1"/>
        </w:rPr>
      </w:pPr>
      <w:r w:rsidRPr="00B56F71">
        <w:rPr>
          <w:b/>
          <w:color w:val="000000" w:themeColor="text1"/>
        </w:rPr>
        <w:t>V</w:t>
      </w:r>
      <w:r w:rsidRPr="00B56F71">
        <w:rPr>
          <w:b/>
          <w:color w:val="000000" w:themeColor="text1"/>
          <w:vertAlign w:val="subscript"/>
        </w:rPr>
        <w:t>3</w:t>
      </w:r>
      <w:r w:rsidRPr="00B56F71">
        <w:rPr>
          <w:color w:val="000000" w:themeColor="text1"/>
        </w:rPr>
        <w:t>—</w:t>
      </w:r>
      <w:r w:rsidRPr="00B56F71">
        <w:rPr>
          <w:rFonts w:hint="eastAsia"/>
          <w:color w:val="000000" w:themeColor="text1"/>
        </w:rPr>
        <w:t>发生事故时可以转输到其他储存或处理设施的物料量，</w:t>
      </w:r>
      <w:r w:rsidRPr="00B56F71">
        <w:rPr>
          <w:color w:val="000000" w:themeColor="text1"/>
        </w:rPr>
        <w:t>m</w:t>
      </w:r>
      <w:r w:rsidRPr="00B56F71">
        <w:rPr>
          <w:color w:val="000000" w:themeColor="text1"/>
          <w:vertAlign w:val="superscript"/>
        </w:rPr>
        <w:t>3</w:t>
      </w:r>
      <w:r w:rsidRPr="00B56F71">
        <w:rPr>
          <w:rFonts w:hint="eastAsia"/>
          <w:color w:val="000000" w:themeColor="text1"/>
        </w:rPr>
        <w:t>；</w:t>
      </w:r>
    </w:p>
    <w:p w:rsidR="0050781C" w:rsidRPr="00B56F71" w:rsidRDefault="0050781C" w:rsidP="0050781C">
      <w:pPr>
        <w:ind w:firstLine="482"/>
        <w:rPr>
          <w:color w:val="000000" w:themeColor="text1"/>
        </w:rPr>
      </w:pPr>
      <w:r w:rsidRPr="00B56F71">
        <w:rPr>
          <w:b/>
          <w:color w:val="000000" w:themeColor="text1"/>
        </w:rPr>
        <w:t>V</w:t>
      </w:r>
      <w:r w:rsidRPr="00B56F71">
        <w:rPr>
          <w:b/>
          <w:color w:val="000000" w:themeColor="text1"/>
          <w:vertAlign w:val="subscript"/>
        </w:rPr>
        <w:t>4</w:t>
      </w:r>
      <w:r w:rsidRPr="00B56F71">
        <w:rPr>
          <w:color w:val="000000" w:themeColor="text1"/>
        </w:rPr>
        <w:t>—</w:t>
      </w:r>
      <w:r w:rsidRPr="00B56F71">
        <w:rPr>
          <w:rFonts w:hint="eastAsia"/>
          <w:color w:val="000000" w:themeColor="text1"/>
        </w:rPr>
        <w:t>发生事故时仍必须进入该收集系统的生产废水量，</w:t>
      </w:r>
      <w:r w:rsidRPr="00B56F71">
        <w:rPr>
          <w:color w:val="000000" w:themeColor="text1"/>
        </w:rPr>
        <w:t>m</w:t>
      </w:r>
      <w:r w:rsidRPr="00B56F71">
        <w:rPr>
          <w:color w:val="000000" w:themeColor="text1"/>
          <w:vertAlign w:val="superscript"/>
        </w:rPr>
        <w:t>3</w:t>
      </w:r>
      <w:r w:rsidRPr="00B56F71">
        <w:rPr>
          <w:rFonts w:hint="eastAsia"/>
          <w:color w:val="000000" w:themeColor="text1"/>
        </w:rPr>
        <w:t>；</w:t>
      </w:r>
    </w:p>
    <w:p w:rsidR="0050781C" w:rsidRPr="00B56F71" w:rsidRDefault="0050781C" w:rsidP="0050781C">
      <w:pPr>
        <w:ind w:firstLine="482"/>
        <w:rPr>
          <w:color w:val="000000" w:themeColor="text1"/>
        </w:rPr>
      </w:pPr>
      <w:r w:rsidRPr="00B56F71">
        <w:rPr>
          <w:b/>
          <w:color w:val="000000" w:themeColor="text1"/>
        </w:rPr>
        <w:t>V</w:t>
      </w:r>
      <w:r w:rsidRPr="00B56F71">
        <w:rPr>
          <w:b/>
          <w:color w:val="000000" w:themeColor="text1"/>
          <w:vertAlign w:val="subscript"/>
        </w:rPr>
        <w:t>5</w:t>
      </w:r>
      <w:r w:rsidRPr="00B56F71">
        <w:rPr>
          <w:color w:val="000000" w:themeColor="text1"/>
        </w:rPr>
        <w:t>—</w:t>
      </w:r>
      <w:r w:rsidRPr="00B56F71">
        <w:rPr>
          <w:rFonts w:hint="eastAsia"/>
          <w:color w:val="000000" w:themeColor="text1"/>
        </w:rPr>
        <w:t>发生事故时可能进入该收集系统的降雨量，</w:t>
      </w:r>
      <w:r w:rsidRPr="00B56F71">
        <w:rPr>
          <w:color w:val="000000" w:themeColor="text1"/>
        </w:rPr>
        <w:t>m</w:t>
      </w:r>
      <w:r w:rsidRPr="00B56F71">
        <w:rPr>
          <w:color w:val="000000" w:themeColor="text1"/>
          <w:vertAlign w:val="superscript"/>
        </w:rPr>
        <w:t>3</w:t>
      </w:r>
      <w:r w:rsidRPr="00B56F71">
        <w:rPr>
          <w:rFonts w:hint="eastAsia"/>
          <w:color w:val="000000" w:themeColor="text1"/>
        </w:rPr>
        <w:t>。</w:t>
      </w:r>
    </w:p>
    <w:p w:rsidR="0050781C" w:rsidRPr="00B56F71" w:rsidRDefault="0050781C" w:rsidP="0050781C">
      <w:pPr>
        <w:ind w:firstLineChars="0" w:firstLine="0"/>
        <w:jc w:val="center"/>
        <w:rPr>
          <w:b/>
          <w:color w:val="000000" w:themeColor="text1"/>
        </w:rPr>
      </w:pPr>
      <w:r w:rsidRPr="00B56F71">
        <w:rPr>
          <w:b/>
          <w:color w:val="000000" w:themeColor="text1"/>
        </w:rPr>
        <w:t>V</w:t>
      </w:r>
      <w:r w:rsidRPr="00B56F71">
        <w:rPr>
          <w:b/>
          <w:color w:val="000000" w:themeColor="text1"/>
          <w:vertAlign w:val="subscript"/>
        </w:rPr>
        <w:t>5</w:t>
      </w:r>
      <w:r w:rsidRPr="00B56F71">
        <w:rPr>
          <w:rFonts w:hint="eastAsia"/>
          <w:b/>
          <w:color w:val="000000" w:themeColor="text1"/>
        </w:rPr>
        <w:t>＝</w:t>
      </w:r>
      <w:r w:rsidRPr="00B56F71">
        <w:rPr>
          <w:b/>
          <w:color w:val="000000" w:themeColor="text1"/>
        </w:rPr>
        <w:t>10qF</w:t>
      </w:r>
    </w:p>
    <w:p w:rsidR="0050781C" w:rsidRPr="00B56F71" w:rsidRDefault="0050781C" w:rsidP="0050781C">
      <w:pPr>
        <w:ind w:firstLine="482"/>
        <w:rPr>
          <w:color w:val="000000" w:themeColor="text1"/>
        </w:rPr>
      </w:pPr>
      <w:r w:rsidRPr="00B56F71">
        <w:rPr>
          <w:b/>
          <w:color w:val="000000" w:themeColor="text1"/>
        </w:rPr>
        <w:t>q</w:t>
      </w:r>
      <w:r w:rsidRPr="00B56F71">
        <w:rPr>
          <w:color w:val="000000" w:themeColor="text1"/>
        </w:rPr>
        <w:t>—</w:t>
      </w:r>
      <w:r w:rsidRPr="00B56F71">
        <w:rPr>
          <w:rFonts w:hint="eastAsia"/>
          <w:color w:val="000000" w:themeColor="text1"/>
        </w:rPr>
        <w:t>降雨强度，</w:t>
      </w:r>
      <w:r w:rsidRPr="00B56F71">
        <w:rPr>
          <w:color w:val="000000" w:themeColor="text1"/>
        </w:rPr>
        <w:t>mm</w:t>
      </w:r>
      <w:r w:rsidRPr="00B56F71">
        <w:rPr>
          <w:rFonts w:hint="eastAsia"/>
          <w:color w:val="000000" w:themeColor="text1"/>
        </w:rPr>
        <w:t>；按平均日降雨量；</w:t>
      </w:r>
    </w:p>
    <w:p w:rsidR="0050781C" w:rsidRPr="00B56F71" w:rsidRDefault="0050781C" w:rsidP="0050781C">
      <w:pPr>
        <w:ind w:firstLineChars="0" w:firstLine="0"/>
        <w:jc w:val="center"/>
        <w:rPr>
          <w:b/>
          <w:color w:val="000000" w:themeColor="text1"/>
        </w:rPr>
      </w:pPr>
      <w:r w:rsidRPr="00B56F71">
        <w:rPr>
          <w:b/>
          <w:color w:val="000000" w:themeColor="text1"/>
        </w:rPr>
        <w:t>q=q</w:t>
      </w:r>
      <w:r w:rsidRPr="00B56F71">
        <w:rPr>
          <w:b/>
          <w:color w:val="000000" w:themeColor="text1"/>
          <w:vertAlign w:val="subscript"/>
        </w:rPr>
        <w:t>a</w:t>
      </w:r>
      <w:r w:rsidRPr="00B56F71">
        <w:rPr>
          <w:b/>
          <w:color w:val="000000" w:themeColor="text1"/>
        </w:rPr>
        <w:t>/n</w:t>
      </w:r>
    </w:p>
    <w:p w:rsidR="0050781C" w:rsidRPr="00B56F71" w:rsidRDefault="0050781C" w:rsidP="0050781C">
      <w:pPr>
        <w:ind w:firstLine="482"/>
        <w:rPr>
          <w:color w:val="000000" w:themeColor="text1"/>
        </w:rPr>
      </w:pPr>
      <w:r w:rsidRPr="00B56F71">
        <w:rPr>
          <w:b/>
          <w:color w:val="000000" w:themeColor="text1"/>
        </w:rPr>
        <w:t>q</w:t>
      </w:r>
      <w:r w:rsidRPr="00B56F71">
        <w:rPr>
          <w:b/>
          <w:color w:val="000000" w:themeColor="text1"/>
          <w:vertAlign w:val="subscript"/>
        </w:rPr>
        <w:t>a</w:t>
      </w:r>
      <w:r w:rsidRPr="00B56F71">
        <w:rPr>
          <w:color w:val="000000" w:themeColor="text1"/>
        </w:rPr>
        <w:t>—</w:t>
      </w:r>
      <w:r w:rsidRPr="00B56F71">
        <w:rPr>
          <w:rFonts w:hint="eastAsia"/>
          <w:color w:val="000000" w:themeColor="text1"/>
        </w:rPr>
        <w:t>年平均降雨量，</w:t>
      </w:r>
      <w:r w:rsidRPr="00B56F71">
        <w:rPr>
          <w:color w:val="000000" w:themeColor="text1"/>
        </w:rPr>
        <w:t>mm</w:t>
      </w:r>
      <w:r w:rsidRPr="00B56F71">
        <w:rPr>
          <w:rFonts w:hint="eastAsia"/>
          <w:color w:val="000000" w:themeColor="text1"/>
        </w:rPr>
        <w:t>；</w:t>
      </w:r>
    </w:p>
    <w:p w:rsidR="0050781C" w:rsidRPr="00B56F71" w:rsidRDefault="0050781C" w:rsidP="0050781C">
      <w:pPr>
        <w:ind w:firstLine="482"/>
        <w:rPr>
          <w:color w:val="000000" w:themeColor="text1"/>
        </w:rPr>
      </w:pPr>
      <w:r w:rsidRPr="00B56F71">
        <w:rPr>
          <w:b/>
          <w:color w:val="000000" w:themeColor="text1"/>
        </w:rPr>
        <w:t>n</w:t>
      </w:r>
      <w:r w:rsidRPr="00B56F71">
        <w:rPr>
          <w:color w:val="000000" w:themeColor="text1"/>
        </w:rPr>
        <w:t>—</w:t>
      </w:r>
      <w:r w:rsidRPr="00B56F71">
        <w:rPr>
          <w:rFonts w:hint="eastAsia"/>
          <w:color w:val="000000" w:themeColor="text1"/>
        </w:rPr>
        <w:t>年平均降雨日数；</w:t>
      </w:r>
    </w:p>
    <w:p w:rsidR="0050781C" w:rsidRPr="00B56F71" w:rsidRDefault="0050781C" w:rsidP="0050781C">
      <w:pPr>
        <w:ind w:firstLine="482"/>
        <w:rPr>
          <w:color w:val="000000" w:themeColor="text1"/>
        </w:rPr>
      </w:pPr>
      <w:r w:rsidRPr="00B56F71">
        <w:rPr>
          <w:b/>
          <w:color w:val="000000" w:themeColor="text1"/>
        </w:rPr>
        <w:t>F</w:t>
      </w:r>
      <w:r w:rsidRPr="00B56F71">
        <w:rPr>
          <w:color w:val="000000" w:themeColor="text1"/>
        </w:rPr>
        <w:t>—</w:t>
      </w:r>
      <w:r w:rsidRPr="00B56F71">
        <w:rPr>
          <w:rFonts w:hint="eastAsia"/>
          <w:color w:val="000000" w:themeColor="text1"/>
        </w:rPr>
        <w:t>必须进入事故废水收集系统的雨水汇水面积，</w:t>
      </w:r>
      <w:r w:rsidRPr="00B56F71">
        <w:rPr>
          <w:color w:val="000000" w:themeColor="text1"/>
        </w:rPr>
        <w:t>hm</w:t>
      </w:r>
      <w:r w:rsidRPr="00B56F71">
        <w:rPr>
          <w:color w:val="000000" w:themeColor="text1"/>
          <w:vertAlign w:val="superscript"/>
        </w:rPr>
        <w:t>2</w:t>
      </w:r>
      <w:r w:rsidRPr="00B56F71">
        <w:rPr>
          <w:rFonts w:hint="eastAsia"/>
          <w:color w:val="000000" w:themeColor="text1"/>
        </w:rPr>
        <w:t>。</w:t>
      </w:r>
    </w:p>
    <w:p w:rsidR="0050781C" w:rsidRPr="00B56F71" w:rsidRDefault="0050781C" w:rsidP="0050781C">
      <w:pPr>
        <w:ind w:firstLine="480"/>
        <w:rPr>
          <w:color w:val="000000" w:themeColor="text1"/>
        </w:rPr>
      </w:pPr>
      <w:r w:rsidRPr="00B56F71">
        <w:rPr>
          <w:rFonts w:hint="eastAsia"/>
          <w:color w:val="000000" w:themeColor="text1"/>
        </w:rPr>
        <w:t>罐区防火堤内容积可作为事故排水储存有效容积。</w:t>
      </w:r>
    </w:p>
    <w:p w:rsidR="0050781C" w:rsidRPr="00B56F71" w:rsidRDefault="0050781C" w:rsidP="0050781C">
      <w:pPr>
        <w:ind w:firstLine="480"/>
        <w:rPr>
          <w:color w:val="000000" w:themeColor="text1"/>
        </w:rPr>
      </w:pPr>
      <w:r w:rsidRPr="00B56F71">
        <w:rPr>
          <w:rFonts w:hint="eastAsia"/>
          <w:color w:val="000000" w:themeColor="text1"/>
        </w:rPr>
        <w:t>在现有储存设施不能满足事故排水储存容量要求时，应设置事故池。</w:t>
      </w:r>
    </w:p>
    <w:p w:rsidR="0050781C" w:rsidRPr="00B56F71" w:rsidRDefault="0050781C" w:rsidP="0050781C">
      <w:pPr>
        <w:ind w:firstLineChars="0" w:firstLine="0"/>
        <w:jc w:val="center"/>
        <w:rPr>
          <w:b/>
          <w:color w:val="000000" w:themeColor="text1"/>
        </w:rPr>
      </w:pPr>
      <w:r w:rsidRPr="00B56F71">
        <w:rPr>
          <w:b/>
          <w:color w:val="000000" w:themeColor="text1"/>
        </w:rPr>
        <w:t>V</w:t>
      </w:r>
      <w:r w:rsidRPr="00B56F71">
        <w:rPr>
          <w:rFonts w:hint="eastAsia"/>
          <w:b/>
          <w:color w:val="000000" w:themeColor="text1"/>
          <w:vertAlign w:val="subscript"/>
        </w:rPr>
        <w:t>事故池</w:t>
      </w:r>
      <w:r w:rsidRPr="00B56F71">
        <w:rPr>
          <w:rFonts w:hint="eastAsia"/>
          <w:b/>
          <w:color w:val="000000" w:themeColor="text1"/>
        </w:rPr>
        <w:t>＝</w:t>
      </w:r>
      <w:r w:rsidRPr="00B56F71">
        <w:rPr>
          <w:b/>
          <w:color w:val="000000" w:themeColor="text1"/>
        </w:rPr>
        <w:t>V</w:t>
      </w:r>
      <w:r w:rsidRPr="00B56F71">
        <w:rPr>
          <w:rFonts w:hint="eastAsia"/>
          <w:b/>
          <w:color w:val="000000" w:themeColor="text1"/>
          <w:vertAlign w:val="subscript"/>
        </w:rPr>
        <w:t>总</w:t>
      </w:r>
      <w:r w:rsidRPr="00B56F71">
        <w:rPr>
          <w:rFonts w:hint="eastAsia"/>
          <w:b/>
          <w:color w:val="000000" w:themeColor="text1"/>
        </w:rPr>
        <w:t>－</w:t>
      </w:r>
      <w:r w:rsidRPr="00B56F71">
        <w:rPr>
          <w:b/>
          <w:color w:val="000000" w:themeColor="text1"/>
        </w:rPr>
        <w:t>V</w:t>
      </w:r>
      <w:r w:rsidRPr="00B56F71">
        <w:rPr>
          <w:rFonts w:hint="eastAsia"/>
          <w:b/>
          <w:color w:val="000000" w:themeColor="text1"/>
          <w:vertAlign w:val="subscript"/>
        </w:rPr>
        <w:t>现有</w:t>
      </w:r>
    </w:p>
    <w:p w:rsidR="0050781C" w:rsidRPr="00B56F71" w:rsidRDefault="0050781C" w:rsidP="0050781C">
      <w:pPr>
        <w:ind w:firstLine="482"/>
        <w:rPr>
          <w:color w:val="000000" w:themeColor="text1"/>
        </w:rPr>
      </w:pPr>
      <w:r w:rsidRPr="00B56F71">
        <w:rPr>
          <w:b/>
          <w:color w:val="000000" w:themeColor="text1"/>
        </w:rPr>
        <w:t>V</w:t>
      </w:r>
      <w:r w:rsidRPr="00B56F71">
        <w:rPr>
          <w:rFonts w:hint="eastAsia"/>
          <w:b/>
          <w:color w:val="000000" w:themeColor="text1"/>
          <w:vertAlign w:val="subscript"/>
        </w:rPr>
        <w:t>现有</w:t>
      </w:r>
      <w:r w:rsidRPr="00B56F71">
        <w:rPr>
          <w:color w:val="000000" w:themeColor="text1"/>
        </w:rPr>
        <w:t>—</w:t>
      </w:r>
      <w:r w:rsidRPr="00B56F71">
        <w:rPr>
          <w:rFonts w:hint="eastAsia"/>
          <w:color w:val="000000" w:themeColor="text1"/>
        </w:rPr>
        <w:t>用于储存事故排水的现有储存设施的总有效容积。</w:t>
      </w:r>
    </w:p>
    <w:p w:rsidR="0050781C" w:rsidRPr="00B56F71" w:rsidRDefault="0050781C" w:rsidP="0050781C">
      <w:pPr>
        <w:ind w:firstLine="482"/>
        <w:rPr>
          <w:b/>
          <w:color w:val="000000" w:themeColor="text1"/>
        </w:rPr>
      </w:pPr>
      <w:r w:rsidRPr="00B56F71">
        <w:rPr>
          <w:rFonts w:hint="eastAsia"/>
          <w:b/>
          <w:color w:val="000000" w:themeColor="text1"/>
        </w:rPr>
        <w:t>1</w:t>
      </w:r>
      <w:r w:rsidRPr="00B56F71">
        <w:rPr>
          <w:rFonts w:hint="eastAsia"/>
          <w:b/>
          <w:color w:val="000000" w:themeColor="text1"/>
        </w:rPr>
        <w:t>）装置区</w:t>
      </w:r>
    </w:p>
    <w:p w:rsidR="0050781C" w:rsidRPr="00B56F71" w:rsidRDefault="0050781C" w:rsidP="0050781C">
      <w:pPr>
        <w:ind w:firstLine="480"/>
        <w:rPr>
          <w:color w:val="000000" w:themeColor="text1"/>
        </w:rPr>
      </w:pPr>
      <w:r w:rsidRPr="00B56F71">
        <w:rPr>
          <w:rFonts w:hint="eastAsia"/>
          <w:color w:val="000000" w:themeColor="text1"/>
        </w:rPr>
        <w:t>本次计算拟定技改项目最大反应釜（搪瓷反应釜，规格为</w:t>
      </w:r>
      <w:r w:rsidRPr="00B56F71">
        <w:rPr>
          <w:color w:val="000000" w:themeColor="text1"/>
        </w:rPr>
        <w:t>1000L</w:t>
      </w:r>
      <w:r w:rsidRPr="00B56F71">
        <w:rPr>
          <w:rFonts w:hint="eastAsia"/>
          <w:color w:val="000000" w:themeColor="text1"/>
        </w:rPr>
        <w:t>）发生泄漏。</w:t>
      </w:r>
    </w:p>
    <w:p w:rsidR="0050781C" w:rsidRPr="00B56F71" w:rsidRDefault="0050781C" w:rsidP="0050781C">
      <w:pPr>
        <w:ind w:firstLine="480"/>
        <w:rPr>
          <w:color w:val="000000" w:themeColor="text1"/>
        </w:rPr>
      </w:pPr>
      <w:r w:rsidRPr="00B56F71">
        <w:rPr>
          <w:rFonts w:hint="eastAsia"/>
          <w:color w:val="000000" w:themeColor="text1"/>
        </w:rPr>
        <w:t>①</w:t>
      </w:r>
      <w:r w:rsidRPr="00B56F71">
        <w:rPr>
          <w:color w:val="000000" w:themeColor="text1"/>
        </w:rPr>
        <w:t>V</w:t>
      </w:r>
      <w:r w:rsidRPr="00B56F71">
        <w:rPr>
          <w:rFonts w:hint="eastAsia"/>
          <w:color w:val="000000" w:themeColor="text1"/>
          <w:vertAlign w:val="subscript"/>
        </w:rPr>
        <w:t>总</w:t>
      </w:r>
    </w:p>
    <w:p w:rsidR="0050781C" w:rsidRPr="00B56F71" w:rsidRDefault="0050781C" w:rsidP="0050781C">
      <w:pPr>
        <w:ind w:firstLine="480"/>
        <w:rPr>
          <w:color w:val="000000" w:themeColor="text1"/>
        </w:rPr>
      </w:pPr>
      <w:r w:rsidRPr="00B56F71">
        <w:rPr>
          <w:color w:val="000000" w:themeColor="text1"/>
        </w:rPr>
        <w:t>V</w:t>
      </w:r>
      <w:r w:rsidRPr="00B56F71">
        <w:rPr>
          <w:color w:val="000000" w:themeColor="text1"/>
          <w:vertAlign w:val="subscript"/>
        </w:rPr>
        <w:t>1</w:t>
      </w:r>
      <w:r w:rsidRPr="00B56F71">
        <w:rPr>
          <w:rFonts w:hint="eastAsia"/>
          <w:color w:val="000000" w:themeColor="text1"/>
        </w:rPr>
        <w:t>＝</w:t>
      </w:r>
      <w:r w:rsidRPr="00B56F71">
        <w:rPr>
          <w:color w:val="000000" w:themeColor="text1"/>
        </w:rPr>
        <w:t>1m</w:t>
      </w:r>
      <w:r w:rsidRPr="00B56F71">
        <w:rPr>
          <w:color w:val="000000" w:themeColor="text1"/>
          <w:vertAlign w:val="superscript"/>
        </w:rPr>
        <w:t>3</w:t>
      </w:r>
      <w:r w:rsidRPr="00B56F71">
        <w:rPr>
          <w:rFonts w:hint="eastAsia"/>
          <w:color w:val="000000" w:themeColor="text1"/>
        </w:rPr>
        <w:t>，单个反应釜的贮存量。</w:t>
      </w:r>
    </w:p>
    <w:p w:rsidR="0050781C" w:rsidRPr="00B56F71" w:rsidRDefault="0050781C" w:rsidP="0050781C">
      <w:pPr>
        <w:ind w:firstLine="480"/>
        <w:rPr>
          <w:color w:val="000000" w:themeColor="text1"/>
        </w:rPr>
      </w:pPr>
      <w:r w:rsidRPr="00B56F71">
        <w:rPr>
          <w:color w:val="000000" w:themeColor="text1"/>
        </w:rPr>
        <w:t>V</w:t>
      </w:r>
      <w:r w:rsidRPr="00B56F71">
        <w:rPr>
          <w:color w:val="000000" w:themeColor="text1"/>
          <w:vertAlign w:val="subscript"/>
        </w:rPr>
        <w:t>2</w:t>
      </w:r>
      <w:r w:rsidRPr="00B56F71">
        <w:rPr>
          <w:rFonts w:hint="eastAsia"/>
          <w:color w:val="000000" w:themeColor="text1"/>
        </w:rPr>
        <w:t>＝</w:t>
      </w:r>
      <w:r w:rsidRPr="00B56F71">
        <w:rPr>
          <w:color w:val="000000" w:themeColor="text1"/>
        </w:rPr>
        <w:t>180m</w:t>
      </w:r>
      <w:r w:rsidRPr="00B56F71">
        <w:rPr>
          <w:color w:val="000000" w:themeColor="text1"/>
          <w:vertAlign w:val="superscript"/>
        </w:rPr>
        <w:t>3</w:t>
      </w:r>
      <w:r w:rsidRPr="00B56F71">
        <w:rPr>
          <w:rFonts w:hint="eastAsia"/>
          <w:color w:val="000000" w:themeColor="text1"/>
        </w:rPr>
        <w:t>，工艺区消防用水量。</w:t>
      </w:r>
    </w:p>
    <w:p w:rsidR="0050781C" w:rsidRPr="00B56F71" w:rsidRDefault="0050781C" w:rsidP="0050781C">
      <w:pPr>
        <w:ind w:firstLine="480"/>
        <w:rPr>
          <w:color w:val="000000" w:themeColor="text1"/>
        </w:rPr>
      </w:pPr>
      <w:r w:rsidRPr="00B56F71">
        <w:rPr>
          <w:rFonts w:hint="eastAsia"/>
          <w:color w:val="000000" w:themeColor="text1"/>
        </w:rPr>
        <w:t>根据实际情况，生产装置区消防冷却用水流量为</w:t>
      </w:r>
      <w:r w:rsidRPr="00B56F71">
        <w:rPr>
          <w:color w:val="000000" w:themeColor="text1"/>
        </w:rPr>
        <w:t>25L/s</w:t>
      </w:r>
      <w:r w:rsidRPr="00B56F71">
        <w:rPr>
          <w:rFonts w:hint="eastAsia"/>
          <w:color w:val="000000" w:themeColor="text1"/>
        </w:rPr>
        <w:t>（室外</w:t>
      </w:r>
      <w:r w:rsidRPr="00B56F71">
        <w:rPr>
          <w:color w:val="000000" w:themeColor="text1"/>
        </w:rPr>
        <w:t>15L/s</w:t>
      </w:r>
      <w:r w:rsidRPr="00B56F71">
        <w:rPr>
          <w:rFonts w:hint="eastAsia"/>
          <w:color w:val="000000" w:themeColor="text1"/>
        </w:rPr>
        <w:t>、室内</w:t>
      </w:r>
      <w:r w:rsidRPr="00B56F71">
        <w:rPr>
          <w:color w:val="000000" w:themeColor="text1"/>
        </w:rPr>
        <w:t>10L/s</w:t>
      </w:r>
      <w:r w:rsidRPr="00B56F71">
        <w:rPr>
          <w:rFonts w:hint="eastAsia"/>
          <w:color w:val="000000" w:themeColor="text1"/>
        </w:rPr>
        <w:t>），以着火时间</w:t>
      </w:r>
      <w:r w:rsidRPr="00B56F71">
        <w:rPr>
          <w:color w:val="000000" w:themeColor="text1"/>
        </w:rPr>
        <w:t>2h</w:t>
      </w:r>
      <w:r w:rsidRPr="00B56F71">
        <w:rPr>
          <w:rFonts w:hint="eastAsia"/>
          <w:color w:val="000000" w:themeColor="text1"/>
        </w:rPr>
        <w:t>计，消防总水量为</w:t>
      </w:r>
      <w:r w:rsidRPr="00B56F71">
        <w:rPr>
          <w:color w:val="000000" w:themeColor="text1"/>
        </w:rPr>
        <w:t>180m</w:t>
      </w:r>
      <w:r w:rsidRPr="00B56F71">
        <w:rPr>
          <w:color w:val="000000" w:themeColor="text1"/>
          <w:vertAlign w:val="superscript"/>
        </w:rPr>
        <w:t>3</w:t>
      </w:r>
      <w:r w:rsidRPr="00B56F71">
        <w:rPr>
          <w:rFonts w:hint="eastAsia"/>
          <w:color w:val="000000" w:themeColor="text1"/>
        </w:rPr>
        <w:t>，即</w:t>
      </w:r>
      <w:r w:rsidRPr="00B56F71">
        <w:rPr>
          <w:color w:val="000000" w:themeColor="text1"/>
        </w:rPr>
        <w:t>V</w:t>
      </w:r>
      <w:r w:rsidRPr="00B56F71">
        <w:rPr>
          <w:color w:val="000000" w:themeColor="text1"/>
          <w:vertAlign w:val="subscript"/>
        </w:rPr>
        <w:t>2</w:t>
      </w:r>
      <w:r w:rsidRPr="00B56F71">
        <w:rPr>
          <w:color w:val="000000" w:themeColor="text1"/>
        </w:rPr>
        <w:t>=180m</w:t>
      </w:r>
      <w:r w:rsidRPr="00B56F71">
        <w:rPr>
          <w:color w:val="000000" w:themeColor="text1"/>
          <w:vertAlign w:val="superscript"/>
        </w:rPr>
        <w:t>3</w:t>
      </w:r>
      <w:r w:rsidRPr="00B56F71">
        <w:rPr>
          <w:rFonts w:hint="eastAsia"/>
          <w:color w:val="000000" w:themeColor="text1"/>
        </w:rPr>
        <w:t>。</w:t>
      </w:r>
    </w:p>
    <w:p w:rsidR="0050781C" w:rsidRPr="00B56F71" w:rsidRDefault="0050781C" w:rsidP="0050781C">
      <w:pPr>
        <w:ind w:firstLine="480"/>
        <w:rPr>
          <w:color w:val="000000" w:themeColor="text1"/>
        </w:rPr>
      </w:pPr>
      <w:r w:rsidRPr="00B56F71">
        <w:rPr>
          <w:color w:val="000000" w:themeColor="text1"/>
        </w:rPr>
        <w:t>V</w:t>
      </w:r>
      <w:r w:rsidRPr="00B56F71">
        <w:rPr>
          <w:color w:val="000000" w:themeColor="text1"/>
          <w:vertAlign w:val="subscript"/>
        </w:rPr>
        <w:t>3</w:t>
      </w:r>
      <w:r w:rsidRPr="00B56F71">
        <w:rPr>
          <w:rFonts w:hint="eastAsia"/>
          <w:color w:val="000000" w:themeColor="text1"/>
        </w:rPr>
        <w:t>＝</w:t>
      </w:r>
      <w:r w:rsidRPr="00B56F71">
        <w:rPr>
          <w:color w:val="000000" w:themeColor="text1"/>
        </w:rPr>
        <w:t>0m</w:t>
      </w:r>
      <w:r w:rsidRPr="00B56F71">
        <w:rPr>
          <w:color w:val="000000" w:themeColor="text1"/>
          <w:vertAlign w:val="superscript"/>
        </w:rPr>
        <w:t>3</w:t>
      </w:r>
      <w:r w:rsidRPr="00B56F71">
        <w:rPr>
          <w:rFonts w:hint="eastAsia"/>
          <w:color w:val="000000" w:themeColor="text1"/>
        </w:rPr>
        <w:t>，即不考虑移走的量。</w:t>
      </w:r>
    </w:p>
    <w:p w:rsidR="0050781C" w:rsidRPr="00B56F71" w:rsidRDefault="0050781C" w:rsidP="0050781C">
      <w:pPr>
        <w:ind w:firstLine="480"/>
        <w:rPr>
          <w:color w:val="000000" w:themeColor="text1"/>
        </w:rPr>
      </w:pPr>
      <w:r w:rsidRPr="00B56F71">
        <w:rPr>
          <w:color w:val="000000" w:themeColor="text1"/>
        </w:rPr>
        <w:t>V</w:t>
      </w:r>
      <w:r w:rsidRPr="00B56F71">
        <w:rPr>
          <w:color w:val="000000" w:themeColor="text1"/>
          <w:vertAlign w:val="subscript"/>
        </w:rPr>
        <w:t>4</w:t>
      </w:r>
      <w:r w:rsidRPr="00B56F71">
        <w:rPr>
          <w:rFonts w:hint="eastAsia"/>
          <w:color w:val="000000" w:themeColor="text1"/>
        </w:rPr>
        <w:t>＝</w:t>
      </w:r>
      <w:r w:rsidRPr="00B56F71">
        <w:rPr>
          <w:color w:val="000000" w:themeColor="text1"/>
        </w:rPr>
        <w:t>0m</w:t>
      </w:r>
      <w:r w:rsidRPr="00B56F71">
        <w:rPr>
          <w:color w:val="000000" w:themeColor="text1"/>
          <w:vertAlign w:val="superscript"/>
        </w:rPr>
        <w:t>3</w:t>
      </w:r>
      <w:r w:rsidRPr="00B56F71">
        <w:rPr>
          <w:rFonts w:hint="eastAsia"/>
          <w:color w:val="000000" w:themeColor="text1"/>
        </w:rPr>
        <w:t>，事故情况下不考虑其他生产废水的产生。</w:t>
      </w:r>
    </w:p>
    <w:p w:rsidR="0050781C" w:rsidRPr="00B56F71" w:rsidRDefault="0050781C" w:rsidP="0050781C">
      <w:pPr>
        <w:ind w:firstLine="480"/>
        <w:rPr>
          <w:color w:val="000000" w:themeColor="text1"/>
        </w:rPr>
      </w:pPr>
      <w:r w:rsidRPr="00B56F71">
        <w:rPr>
          <w:color w:val="000000" w:themeColor="text1"/>
        </w:rPr>
        <w:t>V</w:t>
      </w:r>
      <w:r w:rsidRPr="00B56F71">
        <w:rPr>
          <w:color w:val="000000" w:themeColor="text1"/>
          <w:vertAlign w:val="subscript"/>
        </w:rPr>
        <w:t>5</w:t>
      </w:r>
      <w:r w:rsidRPr="00B56F71">
        <w:rPr>
          <w:rFonts w:hint="eastAsia"/>
          <w:color w:val="000000" w:themeColor="text1"/>
        </w:rPr>
        <w:t>＝</w:t>
      </w:r>
      <w:r w:rsidRPr="00B56F71">
        <w:rPr>
          <w:color w:val="000000" w:themeColor="text1"/>
        </w:rPr>
        <w:t>195m</w:t>
      </w:r>
      <w:r w:rsidRPr="00B56F71">
        <w:rPr>
          <w:color w:val="000000" w:themeColor="text1"/>
          <w:vertAlign w:val="superscript"/>
        </w:rPr>
        <w:t>3</w:t>
      </w:r>
      <w:r w:rsidRPr="00B56F71">
        <w:rPr>
          <w:rFonts w:hint="eastAsia"/>
          <w:color w:val="000000" w:themeColor="text1"/>
        </w:rPr>
        <w:t>。年平均降雨量</w:t>
      </w:r>
      <w:r w:rsidR="005D1823" w:rsidRPr="00B56F71">
        <w:rPr>
          <w:rFonts w:cs="宋体"/>
          <w:color w:val="000000" w:themeColor="text1"/>
        </w:rPr>
        <w:t>950</w:t>
      </w:r>
      <w:r w:rsidRPr="00B56F71">
        <w:rPr>
          <w:color w:val="000000" w:themeColor="text1"/>
        </w:rPr>
        <w:t>mm</w:t>
      </w:r>
      <w:r w:rsidRPr="00B56F71">
        <w:rPr>
          <w:rFonts w:hint="eastAsia"/>
          <w:color w:val="000000" w:themeColor="text1"/>
        </w:rPr>
        <w:t>，年平均雨日</w:t>
      </w:r>
      <w:r w:rsidR="005D1823" w:rsidRPr="00B56F71">
        <w:rPr>
          <w:color w:val="000000" w:themeColor="text1"/>
        </w:rPr>
        <w:t>102</w:t>
      </w:r>
      <w:r w:rsidRPr="00B56F71">
        <w:rPr>
          <w:rFonts w:hint="eastAsia"/>
          <w:color w:val="000000" w:themeColor="text1"/>
        </w:rPr>
        <w:t>天，汇水面积</w:t>
      </w:r>
      <w:r w:rsidRPr="00B56F71">
        <w:rPr>
          <w:color w:val="000000" w:themeColor="text1"/>
        </w:rPr>
        <w:t>2.426hm</w:t>
      </w:r>
      <w:r w:rsidRPr="00B56F71">
        <w:rPr>
          <w:color w:val="000000" w:themeColor="text1"/>
          <w:vertAlign w:val="superscript"/>
        </w:rPr>
        <w:t>2</w:t>
      </w:r>
      <w:r w:rsidRPr="00B56F71">
        <w:rPr>
          <w:rFonts w:hint="eastAsia"/>
          <w:color w:val="000000" w:themeColor="text1"/>
        </w:rPr>
        <w:t>，一次降雨量为</w:t>
      </w:r>
      <w:r w:rsidRPr="00B56F71">
        <w:rPr>
          <w:color w:val="000000" w:themeColor="text1"/>
        </w:rPr>
        <w:t>16m</w:t>
      </w:r>
      <w:r w:rsidRPr="00B56F71">
        <w:rPr>
          <w:color w:val="000000" w:themeColor="text1"/>
          <w:vertAlign w:val="superscript"/>
        </w:rPr>
        <w:t>3</w:t>
      </w:r>
      <w:r w:rsidRPr="00B56F71">
        <w:rPr>
          <w:rFonts w:hint="eastAsia"/>
          <w:color w:val="000000" w:themeColor="text1"/>
        </w:rPr>
        <w:t>。</w:t>
      </w:r>
    </w:p>
    <w:p w:rsidR="0050781C" w:rsidRPr="00B56F71" w:rsidRDefault="0050781C" w:rsidP="0050781C">
      <w:pPr>
        <w:ind w:firstLineChars="0" w:firstLine="0"/>
        <w:jc w:val="center"/>
        <w:rPr>
          <w:b/>
          <w:color w:val="000000" w:themeColor="text1"/>
        </w:rPr>
      </w:pPr>
      <w:r w:rsidRPr="00B56F71">
        <w:rPr>
          <w:b/>
          <w:color w:val="000000" w:themeColor="text1"/>
        </w:rPr>
        <w:t>V</w:t>
      </w:r>
      <w:r w:rsidRPr="00B56F71">
        <w:rPr>
          <w:rFonts w:hint="eastAsia"/>
          <w:b/>
          <w:color w:val="000000" w:themeColor="text1"/>
          <w:vertAlign w:val="subscript"/>
        </w:rPr>
        <w:t>总</w:t>
      </w:r>
      <w:r w:rsidRPr="00B56F71">
        <w:rPr>
          <w:rFonts w:hint="eastAsia"/>
          <w:b/>
          <w:color w:val="000000" w:themeColor="text1"/>
        </w:rPr>
        <w:t>＝（</w:t>
      </w:r>
      <w:r w:rsidRPr="00B56F71">
        <w:rPr>
          <w:b/>
          <w:color w:val="000000" w:themeColor="text1"/>
        </w:rPr>
        <w:t>V</w:t>
      </w:r>
      <w:r w:rsidRPr="00B56F71">
        <w:rPr>
          <w:b/>
          <w:color w:val="000000" w:themeColor="text1"/>
          <w:vertAlign w:val="subscript"/>
        </w:rPr>
        <w:t>1</w:t>
      </w:r>
      <w:r w:rsidRPr="00B56F71">
        <w:rPr>
          <w:rFonts w:hint="eastAsia"/>
          <w:b/>
          <w:color w:val="000000" w:themeColor="text1"/>
        </w:rPr>
        <w:t>＋</w:t>
      </w:r>
      <w:r w:rsidRPr="00B56F71">
        <w:rPr>
          <w:b/>
          <w:color w:val="000000" w:themeColor="text1"/>
        </w:rPr>
        <w:t>V</w:t>
      </w:r>
      <w:r w:rsidRPr="00B56F71">
        <w:rPr>
          <w:b/>
          <w:color w:val="000000" w:themeColor="text1"/>
          <w:vertAlign w:val="subscript"/>
        </w:rPr>
        <w:t>2</w:t>
      </w:r>
      <w:r w:rsidRPr="00B56F71">
        <w:rPr>
          <w:rFonts w:hint="eastAsia"/>
          <w:b/>
          <w:color w:val="000000" w:themeColor="text1"/>
        </w:rPr>
        <w:t>－</w:t>
      </w:r>
      <w:r w:rsidRPr="00B56F71">
        <w:rPr>
          <w:b/>
          <w:color w:val="000000" w:themeColor="text1"/>
        </w:rPr>
        <w:t>V</w:t>
      </w:r>
      <w:r w:rsidRPr="00B56F71">
        <w:rPr>
          <w:b/>
          <w:color w:val="000000" w:themeColor="text1"/>
          <w:vertAlign w:val="subscript"/>
        </w:rPr>
        <w:t>3</w:t>
      </w:r>
      <w:r w:rsidRPr="00B56F71">
        <w:rPr>
          <w:rFonts w:hint="eastAsia"/>
          <w:b/>
          <w:color w:val="000000" w:themeColor="text1"/>
        </w:rPr>
        <w:t>）</w:t>
      </w:r>
      <w:r w:rsidRPr="00B56F71">
        <w:rPr>
          <w:b/>
          <w:color w:val="000000" w:themeColor="text1"/>
          <w:vertAlign w:val="subscript"/>
        </w:rPr>
        <w:t>max</w:t>
      </w:r>
      <w:r w:rsidRPr="00B56F71">
        <w:rPr>
          <w:rFonts w:hint="eastAsia"/>
          <w:b/>
          <w:color w:val="000000" w:themeColor="text1"/>
        </w:rPr>
        <w:t>＋</w:t>
      </w:r>
      <w:r w:rsidRPr="00B56F71">
        <w:rPr>
          <w:b/>
          <w:color w:val="000000" w:themeColor="text1"/>
        </w:rPr>
        <w:t>V</w:t>
      </w:r>
      <w:r w:rsidRPr="00B56F71">
        <w:rPr>
          <w:b/>
          <w:color w:val="000000" w:themeColor="text1"/>
          <w:vertAlign w:val="subscript"/>
        </w:rPr>
        <w:t>4</w:t>
      </w:r>
      <w:r w:rsidRPr="00B56F71">
        <w:rPr>
          <w:b/>
          <w:color w:val="000000" w:themeColor="text1"/>
        </w:rPr>
        <w:t>+V</w:t>
      </w:r>
      <w:r w:rsidRPr="00B56F71">
        <w:rPr>
          <w:b/>
          <w:color w:val="000000" w:themeColor="text1"/>
          <w:vertAlign w:val="subscript"/>
        </w:rPr>
        <w:t>5</w:t>
      </w:r>
      <w:r w:rsidRPr="00B56F71">
        <w:rPr>
          <w:rFonts w:hint="eastAsia"/>
          <w:b/>
          <w:color w:val="000000" w:themeColor="text1"/>
        </w:rPr>
        <w:t>＝</w:t>
      </w:r>
      <w:r w:rsidRPr="00B56F71">
        <w:rPr>
          <w:b/>
          <w:color w:val="000000" w:themeColor="text1"/>
        </w:rPr>
        <w:t>376m</w:t>
      </w:r>
      <w:r w:rsidRPr="00B56F71">
        <w:rPr>
          <w:b/>
          <w:color w:val="000000" w:themeColor="text1"/>
          <w:vertAlign w:val="superscript"/>
        </w:rPr>
        <w:t>3</w:t>
      </w:r>
    </w:p>
    <w:p w:rsidR="0050781C" w:rsidRPr="00B56F71" w:rsidRDefault="0050781C" w:rsidP="0050781C">
      <w:pPr>
        <w:ind w:firstLine="480"/>
        <w:rPr>
          <w:color w:val="000000" w:themeColor="text1"/>
        </w:rPr>
      </w:pPr>
      <w:r w:rsidRPr="00B56F71">
        <w:rPr>
          <w:rFonts w:hint="eastAsia"/>
          <w:color w:val="000000" w:themeColor="text1"/>
        </w:rPr>
        <w:t>②</w:t>
      </w:r>
      <w:r w:rsidRPr="00B56F71">
        <w:rPr>
          <w:color w:val="000000" w:themeColor="text1"/>
        </w:rPr>
        <w:t>V</w:t>
      </w:r>
      <w:r w:rsidRPr="00B56F71">
        <w:rPr>
          <w:rFonts w:hint="eastAsia"/>
          <w:color w:val="000000" w:themeColor="text1"/>
          <w:vertAlign w:val="subscript"/>
        </w:rPr>
        <w:t>现有</w:t>
      </w:r>
    </w:p>
    <w:p w:rsidR="0050781C" w:rsidRPr="00B56F71" w:rsidRDefault="0050781C" w:rsidP="0050781C">
      <w:pPr>
        <w:ind w:firstLine="480"/>
        <w:rPr>
          <w:color w:val="000000" w:themeColor="text1"/>
        </w:rPr>
      </w:pPr>
      <w:r w:rsidRPr="00B56F71">
        <w:rPr>
          <w:rFonts w:hint="eastAsia"/>
          <w:color w:val="000000" w:themeColor="text1"/>
        </w:rPr>
        <w:lastRenderedPageBreak/>
        <w:t>根据实际情况，装置区围堰容积为</w:t>
      </w:r>
      <w:r w:rsidRPr="00B56F71">
        <w:rPr>
          <w:color w:val="000000" w:themeColor="text1"/>
        </w:rPr>
        <w:t>0m</w:t>
      </w:r>
      <w:r w:rsidRPr="00B56F71">
        <w:rPr>
          <w:color w:val="000000" w:themeColor="text1"/>
          <w:vertAlign w:val="superscript"/>
        </w:rPr>
        <w:t>3</w:t>
      </w:r>
      <w:r w:rsidRPr="00B56F71">
        <w:rPr>
          <w:rFonts w:hint="eastAsia"/>
          <w:color w:val="000000" w:themeColor="text1"/>
        </w:rPr>
        <w:t>。</w:t>
      </w:r>
    </w:p>
    <w:p w:rsidR="0050781C" w:rsidRPr="00B56F71" w:rsidRDefault="0050781C" w:rsidP="0050781C">
      <w:pPr>
        <w:ind w:firstLine="480"/>
        <w:rPr>
          <w:color w:val="000000" w:themeColor="text1"/>
        </w:rPr>
      </w:pPr>
      <w:r w:rsidRPr="00B56F71">
        <w:rPr>
          <w:rFonts w:hint="eastAsia"/>
          <w:color w:val="000000" w:themeColor="text1"/>
        </w:rPr>
        <w:t>③</w:t>
      </w:r>
      <w:r w:rsidRPr="00B56F71">
        <w:rPr>
          <w:color w:val="000000" w:themeColor="text1"/>
        </w:rPr>
        <w:t>V</w:t>
      </w:r>
      <w:r w:rsidRPr="00B56F71">
        <w:rPr>
          <w:rFonts w:hint="eastAsia"/>
          <w:color w:val="000000" w:themeColor="text1"/>
          <w:vertAlign w:val="subscript"/>
        </w:rPr>
        <w:t>事故池</w:t>
      </w:r>
    </w:p>
    <w:p w:rsidR="0050781C" w:rsidRPr="00B56F71" w:rsidRDefault="0050781C" w:rsidP="0050781C">
      <w:pPr>
        <w:ind w:firstLineChars="0" w:firstLine="0"/>
        <w:jc w:val="center"/>
        <w:rPr>
          <w:b/>
          <w:color w:val="000000" w:themeColor="text1"/>
        </w:rPr>
      </w:pPr>
      <w:r w:rsidRPr="00B56F71">
        <w:rPr>
          <w:b/>
          <w:color w:val="000000" w:themeColor="text1"/>
        </w:rPr>
        <w:t>V</w:t>
      </w:r>
      <w:r w:rsidRPr="00B56F71">
        <w:rPr>
          <w:rFonts w:hint="eastAsia"/>
          <w:b/>
          <w:color w:val="000000" w:themeColor="text1"/>
          <w:vertAlign w:val="subscript"/>
        </w:rPr>
        <w:t>事故池</w:t>
      </w:r>
      <w:r w:rsidRPr="00B56F71">
        <w:rPr>
          <w:b/>
          <w:color w:val="000000" w:themeColor="text1"/>
        </w:rPr>
        <w:t>=V</w:t>
      </w:r>
      <w:r w:rsidRPr="00B56F71">
        <w:rPr>
          <w:rFonts w:hint="eastAsia"/>
          <w:b/>
          <w:color w:val="000000" w:themeColor="text1"/>
          <w:vertAlign w:val="subscript"/>
        </w:rPr>
        <w:t>总</w:t>
      </w:r>
      <w:r w:rsidRPr="00B56F71">
        <w:rPr>
          <w:b/>
          <w:color w:val="000000" w:themeColor="text1"/>
        </w:rPr>
        <w:t>-V</w:t>
      </w:r>
      <w:r w:rsidRPr="00B56F71">
        <w:rPr>
          <w:rFonts w:hint="eastAsia"/>
          <w:b/>
          <w:color w:val="000000" w:themeColor="text1"/>
          <w:vertAlign w:val="subscript"/>
        </w:rPr>
        <w:t>现有</w:t>
      </w:r>
      <w:r w:rsidRPr="00B56F71">
        <w:rPr>
          <w:b/>
          <w:color w:val="000000" w:themeColor="text1"/>
        </w:rPr>
        <w:t>=376-0=0m</w:t>
      </w:r>
      <w:r w:rsidRPr="00B56F71">
        <w:rPr>
          <w:b/>
          <w:color w:val="000000" w:themeColor="text1"/>
          <w:vertAlign w:val="superscript"/>
        </w:rPr>
        <w:t>3</w:t>
      </w:r>
    </w:p>
    <w:p w:rsidR="0050781C" w:rsidRPr="00B56F71" w:rsidRDefault="0050781C" w:rsidP="0050781C">
      <w:pPr>
        <w:ind w:firstLine="480"/>
        <w:rPr>
          <w:rFonts w:cs="Times New Roman"/>
          <w:color w:val="000000" w:themeColor="text1"/>
        </w:rPr>
      </w:pPr>
      <w:r w:rsidRPr="00B56F71">
        <w:rPr>
          <w:rFonts w:cs="Times New Roman" w:hint="eastAsia"/>
          <w:color w:val="000000" w:themeColor="text1"/>
        </w:rPr>
        <w:t>现有厂区危化品仓库东侧设有</w:t>
      </w:r>
      <w:r w:rsidRPr="00B56F71">
        <w:rPr>
          <w:rFonts w:cs="Times New Roman" w:hint="eastAsia"/>
          <w:color w:val="000000" w:themeColor="text1"/>
        </w:rPr>
        <w:t>1</w:t>
      </w:r>
      <w:r w:rsidRPr="00B56F71">
        <w:rPr>
          <w:rFonts w:cs="Times New Roman" w:hint="eastAsia"/>
          <w:color w:val="000000" w:themeColor="text1"/>
        </w:rPr>
        <w:t>座容积为</w:t>
      </w:r>
      <w:r w:rsidRPr="00B56F71">
        <w:rPr>
          <w:rFonts w:cs="Times New Roman"/>
          <w:color w:val="000000" w:themeColor="text1"/>
        </w:rPr>
        <w:t>500m</w:t>
      </w:r>
      <w:r w:rsidRPr="00B56F71">
        <w:rPr>
          <w:rFonts w:cs="Times New Roman"/>
          <w:color w:val="000000" w:themeColor="text1"/>
          <w:vertAlign w:val="superscript"/>
        </w:rPr>
        <w:t>3</w:t>
      </w:r>
      <w:r w:rsidRPr="00B56F71">
        <w:rPr>
          <w:rFonts w:cs="Times New Roman" w:hint="eastAsia"/>
          <w:color w:val="000000" w:themeColor="text1"/>
        </w:rPr>
        <w:t>的应急池，用于收集</w:t>
      </w:r>
      <w:r w:rsidRPr="00B56F71">
        <w:rPr>
          <w:rFonts w:cs="Times New Roman"/>
          <w:color w:val="000000" w:themeColor="text1"/>
        </w:rPr>
        <w:t>污水处理系统发生故障造成废水处理设施无法正常运行</w:t>
      </w:r>
      <w:r w:rsidRPr="00B56F71">
        <w:rPr>
          <w:rFonts w:cs="Times New Roman" w:hint="eastAsia"/>
          <w:color w:val="000000" w:themeColor="text1"/>
        </w:rPr>
        <w:t>期间产生的废水，可以</w:t>
      </w:r>
      <w:r w:rsidRPr="00B56F71">
        <w:rPr>
          <w:rFonts w:cs="Times New Roman"/>
          <w:color w:val="000000" w:themeColor="text1"/>
        </w:rPr>
        <w:t>满足现有事故废水</w:t>
      </w:r>
      <w:r w:rsidRPr="00B56F71">
        <w:rPr>
          <w:rFonts w:cs="Times New Roman" w:hint="eastAsia"/>
          <w:color w:val="000000" w:themeColor="text1"/>
        </w:rPr>
        <w:t>临储存</w:t>
      </w:r>
      <w:r w:rsidRPr="00B56F71">
        <w:rPr>
          <w:rFonts w:cs="Times New Roman"/>
          <w:color w:val="000000" w:themeColor="text1"/>
        </w:rPr>
        <w:t>。</w:t>
      </w:r>
    </w:p>
    <w:p w:rsidR="001C2105" w:rsidRPr="00B56F71" w:rsidRDefault="0050781C" w:rsidP="001C2105">
      <w:pPr>
        <w:ind w:firstLine="480"/>
        <w:rPr>
          <w:color w:val="000000" w:themeColor="text1"/>
        </w:rPr>
      </w:pPr>
      <w:r w:rsidRPr="00B56F71">
        <w:rPr>
          <w:rFonts w:hint="eastAsia"/>
          <w:color w:val="000000" w:themeColor="text1"/>
        </w:rPr>
        <w:t>（</w:t>
      </w:r>
      <w:r w:rsidRPr="00B56F71">
        <w:rPr>
          <w:rFonts w:hint="eastAsia"/>
          <w:color w:val="000000" w:themeColor="text1"/>
        </w:rPr>
        <w:t>3</w:t>
      </w:r>
      <w:r w:rsidRPr="00B56F71">
        <w:rPr>
          <w:rFonts w:hint="eastAsia"/>
          <w:color w:val="000000" w:themeColor="text1"/>
        </w:rPr>
        <w:t>）事故</w:t>
      </w:r>
      <w:r w:rsidRPr="00B56F71">
        <w:rPr>
          <w:color w:val="000000" w:themeColor="text1"/>
        </w:rPr>
        <w:t>应急体系</w:t>
      </w:r>
    </w:p>
    <w:p w:rsidR="001F606D" w:rsidRPr="00B56F71" w:rsidRDefault="001F606D" w:rsidP="001F606D">
      <w:pPr>
        <w:ind w:firstLine="480"/>
        <w:rPr>
          <w:color w:val="000000" w:themeColor="text1"/>
        </w:rPr>
      </w:pPr>
      <w:r w:rsidRPr="00B56F71">
        <w:rPr>
          <w:rFonts w:hint="eastAsia"/>
          <w:color w:val="000000" w:themeColor="text1"/>
        </w:rPr>
        <w:t>项目建成后，事故废水防范和处理流程见下图</w:t>
      </w:r>
      <w:r w:rsidRPr="00B56F71">
        <w:rPr>
          <w:rFonts w:hint="eastAsia"/>
          <w:color w:val="000000" w:themeColor="text1"/>
        </w:rPr>
        <w:t>6.6-1</w:t>
      </w:r>
      <w:r w:rsidRPr="00B56F71">
        <w:rPr>
          <w:rFonts w:hint="eastAsia"/>
          <w:color w:val="000000" w:themeColor="text1"/>
        </w:rPr>
        <w:t>。</w:t>
      </w:r>
    </w:p>
    <w:p w:rsidR="001F606D" w:rsidRPr="00B56F71" w:rsidRDefault="001F606D" w:rsidP="001F606D">
      <w:pPr>
        <w:spacing w:line="240" w:lineRule="auto"/>
        <w:ind w:firstLineChars="0" w:firstLine="0"/>
        <w:jc w:val="center"/>
        <w:rPr>
          <w:rFonts w:eastAsia="仿宋_GB2312" w:cs="Times New Roman"/>
          <w:color w:val="000000" w:themeColor="text1"/>
          <w:sz w:val="28"/>
        </w:rPr>
      </w:pPr>
    </w:p>
    <w:p w:rsidR="001F606D" w:rsidRPr="00B56F71" w:rsidRDefault="001F606D" w:rsidP="001F606D">
      <w:pPr>
        <w:pStyle w:val="afffff5"/>
        <w:spacing w:line="240" w:lineRule="auto"/>
        <w:ind w:firstLine="480"/>
        <w:rPr>
          <w:color w:val="000000" w:themeColor="text1"/>
        </w:rPr>
      </w:pPr>
      <w:r w:rsidRPr="00B56F71">
        <w:rPr>
          <w:color w:val="000000" w:themeColor="text1"/>
        </w:rPr>
        <w:object w:dxaOrig="7920" w:dyaOrig="5325">
          <v:shape id="_x0000_i8748" type="#_x0000_t75" style="width:396.75pt;height:266.25pt" o:ole="">
            <v:imagedata r:id="rId105" o:title="" croptop="14282f" cropbottom="11128f" cropleft="21498f" cropright="18953f"/>
          </v:shape>
          <o:OLEObject Type="Embed" ProgID="AutoCAD.Drawing.19" ShapeID="_x0000_i8748" DrawAspect="Content" ObjectID="_1613219379" r:id="rId106"/>
        </w:object>
      </w:r>
    </w:p>
    <w:p w:rsidR="001F606D" w:rsidRPr="00B56F71" w:rsidRDefault="001F606D" w:rsidP="001F606D">
      <w:pPr>
        <w:pStyle w:val="afffff5"/>
        <w:snapToGrid/>
        <w:ind w:firstLine="480"/>
        <w:rPr>
          <w:color w:val="000000" w:themeColor="text1"/>
        </w:rPr>
      </w:pPr>
      <w:r w:rsidRPr="00B56F71">
        <w:rPr>
          <w:rFonts w:hint="eastAsia"/>
          <w:color w:val="000000" w:themeColor="text1"/>
        </w:rPr>
        <w:t>图</w:t>
      </w:r>
      <w:r w:rsidRPr="00B56F71">
        <w:rPr>
          <w:rFonts w:hint="eastAsia"/>
          <w:color w:val="000000" w:themeColor="text1"/>
        </w:rPr>
        <w:t>6.6-1</w:t>
      </w:r>
      <w:r w:rsidRPr="00B56F71">
        <w:rPr>
          <w:color w:val="000000" w:themeColor="text1"/>
        </w:rPr>
        <w:t xml:space="preserve">  </w:t>
      </w:r>
      <w:r w:rsidRPr="00B56F71">
        <w:rPr>
          <w:rFonts w:hint="eastAsia"/>
          <w:color w:val="000000" w:themeColor="text1"/>
        </w:rPr>
        <w:t>事故废水防范和处理流程示意图</w:t>
      </w:r>
    </w:p>
    <w:p w:rsidR="001F606D" w:rsidRPr="00B56F71" w:rsidRDefault="001F606D" w:rsidP="001F606D">
      <w:pPr>
        <w:snapToGrid/>
        <w:ind w:firstLine="480"/>
        <w:rPr>
          <w:color w:val="000000" w:themeColor="text1"/>
        </w:rPr>
      </w:pPr>
      <w:r w:rsidRPr="00B56F71">
        <w:rPr>
          <w:rFonts w:hint="eastAsia"/>
          <w:color w:val="000000" w:themeColor="text1"/>
        </w:rPr>
        <w:t>废水收集流程说明：</w:t>
      </w:r>
    </w:p>
    <w:p w:rsidR="001F606D" w:rsidRPr="00B56F71" w:rsidRDefault="001F606D" w:rsidP="001F606D">
      <w:pPr>
        <w:snapToGrid/>
        <w:ind w:firstLine="480"/>
        <w:rPr>
          <w:color w:val="000000" w:themeColor="text1"/>
        </w:rPr>
      </w:pPr>
      <w:r w:rsidRPr="00B56F71">
        <w:rPr>
          <w:rFonts w:hint="eastAsia"/>
          <w:color w:val="000000" w:themeColor="text1"/>
        </w:rPr>
        <w:t>项目建成</w:t>
      </w:r>
      <w:r w:rsidRPr="00B56F71">
        <w:rPr>
          <w:color w:val="000000" w:themeColor="text1"/>
        </w:rPr>
        <w:t>后</w:t>
      </w:r>
      <w:r w:rsidRPr="00B56F71">
        <w:rPr>
          <w:rFonts w:hint="eastAsia"/>
          <w:color w:val="000000" w:themeColor="text1"/>
        </w:rPr>
        <w:t>，全厂实施清污分流和雨污分流。雨水系统收集雨水、清下水，污水系统收集生产废水。</w:t>
      </w:r>
      <w:r w:rsidRPr="00B56F71">
        <w:rPr>
          <w:color w:val="000000" w:themeColor="text1"/>
        </w:rPr>
        <w:t>项目</w:t>
      </w:r>
      <w:r w:rsidRPr="00B56F71">
        <w:rPr>
          <w:rFonts w:hint="eastAsia"/>
          <w:color w:val="000000" w:themeColor="text1"/>
        </w:rPr>
        <w:t>厂区</w:t>
      </w:r>
      <w:r w:rsidRPr="00B56F71">
        <w:rPr>
          <w:color w:val="000000" w:themeColor="text1"/>
        </w:rPr>
        <w:t>雨</w:t>
      </w:r>
      <w:r w:rsidRPr="00B56F71">
        <w:rPr>
          <w:rFonts w:hint="eastAsia"/>
          <w:color w:val="000000" w:themeColor="text1"/>
        </w:rPr>
        <w:t>、</w:t>
      </w:r>
      <w:r w:rsidRPr="00B56F71">
        <w:rPr>
          <w:color w:val="000000" w:themeColor="text1"/>
        </w:rPr>
        <w:t>污</w:t>
      </w:r>
      <w:r w:rsidRPr="00B56F71">
        <w:rPr>
          <w:rFonts w:hint="eastAsia"/>
          <w:color w:val="000000" w:themeColor="text1"/>
        </w:rPr>
        <w:t>管网</w:t>
      </w:r>
      <w:r w:rsidRPr="00B56F71">
        <w:rPr>
          <w:color w:val="000000" w:themeColor="text1"/>
        </w:rPr>
        <w:t>布置</w:t>
      </w:r>
      <w:r w:rsidRPr="00B56F71">
        <w:rPr>
          <w:rFonts w:hint="eastAsia"/>
          <w:color w:val="000000" w:themeColor="text1"/>
        </w:rPr>
        <w:t>见</w:t>
      </w:r>
      <w:r w:rsidRPr="00B56F71">
        <w:rPr>
          <w:color w:val="000000" w:themeColor="text1"/>
        </w:rPr>
        <w:t>图</w:t>
      </w:r>
      <w:r w:rsidR="0057549E" w:rsidRPr="00B56F71">
        <w:rPr>
          <w:color w:val="000000" w:themeColor="text1"/>
        </w:rPr>
        <w:t>3.2-2</w:t>
      </w:r>
      <w:r w:rsidRPr="00B56F71">
        <w:rPr>
          <w:rFonts w:hint="eastAsia"/>
          <w:color w:val="000000" w:themeColor="text1"/>
        </w:rPr>
        <w:t>。</w:t>
      </w:r>
    </w:p>
    <w:p w:rsidR="001F606D" w:rsidRPr="00B56F71" w:rsidRDefault="001F606D" w:rsidP="001F606D">
      <w:pPr>
        <w:snapToGrid/>
        <w:ind w:firstLine="480"/>
        <w:rPr>
          <w:color w:val="000000" w:themeColor="text1"/>
        </w:rPr>
      </w:pPr>
      <w:r w:rsidRPr="00B56F71">
        <w:rPr>
          <w:color w:val="000000" w:themeColor="text1"/>
        </w:rPr>
        <w:t>正常生产情况下，阀门</w:t>
      </w:r>
      <w:r w:rsidRPr="00B56F71">
        <w:rPr>
          <w:color w:val="000000" w:themeColor="text1"/>
        </w:rPr>
        <w:t>4</w:t>
      </w:r>
      <w:r w:rsidRPr="00B56F71">
        <w:rPr>
          <w:color w:val="000000" w:themeColor="text1"/>
        </w:rPr>
        <w:t>、</w:t>
      </w:r>
      <w:r w:rsidRPr="00B56F71">
        <w:rPr>
          <w:color w:val="000000" w:themeColor="text1"/>
        </w:rPr>
        <w:t>5</w:t>
      </w:r>
      <w:r w:rsidRPr="00B56F71">
        <w:rPr>
          <w:color w:val="000000" w:themeColor="text1"/>
        </w:rPr>
        <w:t>开启，阀门</w:t>
      </w:r>
      <w:r w:rsidRPr="00B56F71">
        <w:rPr>
          <w:color w:val="000000" w:themeColor="text1"/>
        </w:rPr>
        <w:t>1</w:t>
      </w:r>
      <w:r w:rsidRPr="00B56F71">
        <w:rPr>
          <w:color w:val="000000" w:themeColor="text1"/>
        </w:rPr>
        <w:t>、</w:t>
      </w:r>
      <w:r w:rsidRPr="00B56F71">
        <w:rPr>
          <w:color w:val="000000" w:themeColor="text1"/>
        </w:rPr>
        <w:t>2</w:t>
      </w:r>
      <w:r w:rsidRPr="00B56F71">
        <w:rPr>
          <w:color w:val="000000" w:themeColor="text1"/>
        </w:rPr>
        <w:t>、</w:t>
      </w:r>
      <w:r w:rsidRPr="00B56F71">
        <w:rPr>
          <w:color w:val="000000" w:themeColor="text1"/>
        </w:rPr>
        <w:t>3</w:t>
      </w:r>
      <w:r w:rsidRPr="00B56F71">
        <w:rPr>
          <w:color w:val="000000" w:themeColor="text1"/>
        </w:rPr>
        <w:t>关闭，对于初期雨水的收集可通过关闭阀门</w:t>
      </w:r>
      <w:r w:rsidRPr="00B56F71">
        <w:rPr>
          <w:color w:val="000000" w:themeColor="text1"/>
        </w:rPr>
        <w:t>1</w:t>
      </w:r>
      <w:r w:rsidRPr="00B56F71">
        <w:rPr>
          <w:color w:val="000000" w:themeColor="text1"/>
        </w:rPr>
        <w:t>，开启阀门</w:t>
      </w:r>
      <w:r w:rsidRPr="00B56F71">
        <w:rPr>
          <w:color w:val="000000" w:themeColor="text1"/>
        </w:rPr>
        <w:t>2</w:t>
      </w:r>
      <w:r w:rsidRPr="00B56F71">
        <w:rPr>
          <w:color w:val="000000" w:themeColor="text1"/>
        </w:rPr>
        <w:t>进行收集，并用泵送至污水站进行处理。</w:t>
      </w:r>
    </w:p>
    <w:p w:rsidR="001F606D" w:rsidRPr="00B56F71" w:rsidRDefault="001F606D" w:rsidP="001F606D">
      <w:pPr>
        <w:snapToGrid/>
        <w:ind w:firstLine="480"/>
        <w:rPr>
          <w:color w:val="000000" w:themeColor="text1"/>
        </w:rPr>
      </w:pPr>
      <w:r w:rsidRPr="00B56F71">
        <w:rPr>
          <w:color w:val="000000" w:themeColor="text1"/>
        </w:rPr>
        <w:t>事故状况下，消防尾水流入雨水系统时通过开启阀门</w:t>
      </w:r>
      <w:r w:rsidRPr="00B56F71">
        <w:rPr>
          <w:color w:val="000000" w:themeColor="text1"/>
        </w:rPr>
        <w:t>2</w:t>
      </w:r>
      <w:r w:rsidRPr="00B56F71">
        <w:rPr>
          <w:color w:val="000000" w:themeColor="text1"/>
        </w:rPr>
        <w:t>，经初期雨水收集池收集，同时通过泵</w:t>
      </w:r>
      <w:r w:rsidRPr="00B56F71">
        <w:rPr>
          <w:color w:val="000000" w:themeColor="text1"/>
        </w:rPr>
        <w:t>1</w:t>
      </w:r>
      <w:r w:rsidRPr="00B56F71">
        <w:rPr>
          <w:color w:val="000000" w:themeColor="text1"/>
        </w:rPr>
        <w:t>送至事故池；储罐等贮存区泄漏物料、消防尾水经罐区收集池收集后通过泵</w:t>
      </w:r>
      <w:r w:rsidRPr="00B56F71">
        <w:rPr>
          <w:color w:val="000000" w:themeColor="text1"/>
        </w:rPr>
        <w:t>2</w:t>
      </w:r>
      <w:r w:rsidRPr="00B56F71">
        <w:rPr>
          <w:color w:val="000000" w:themeColor="text1"/>
        </w:rPr>
        <w:t>送入事故池；生产废水等接管至污水站时，如达不到污水站接管标准，则开启阀门</w:t>
      </w:r>
      <w:r w:rsidRPr="00B56F71">
        <w:rPr>
          <w:color w:val="000000" w:themeColor="text1"/>
        </w:rPr>
        <w:lastRenderedPageBreak/>
        <w:t>3</w:t>
      </w:r>
      <w:r w:rsidRPr="00B56F71">
        <w:rPr>
          <w:color w:val="000000" w:themeColor="text1"/>
        </w:rPr>
        <w:t>、关闭阀门</w:t>
      </w:r>
      <w:r w:rsidRPr="00B56F71">
        <w:rPr>
          <w:color w:val="000000" w:themeColor="text1"/>
        </w:rPr>
        <w:t>4</w:t>
      </w:r>
      <w:r w:rsidRPr="00B56F71">
        <w:rPr>
          <w:color w:val="000000" w:themeColor="text1"/>
        </w:rPr>
        <w:t>，送入事故池暂存。事故池收集的事故水通过泵分批分次送厂内水处理站处理，处理</w:t>
      </w:r>
      <w:r w:rsidRPr="00B56F71">
        <w:rPr>
          <w:rFonts w:hint="eastAsia"/>
          <w:color w:val="000000" w:themeColor="text1"/>
        </w:rPr>
        <w:t>后尾水</w:t>
      </w:r>
      <w:r w:rsidRPr="00B56F71">
        <w:rPr>
          <w:color w:val="000000" w:themeColor="text1"/>
        </w:rPr>
        <w:t>回用于</w:t>
      </w:r>
      <w:r w:rsidRPr="00B56F71">
        <w:rPr>
          <w:rFonts w:hint="eastAsia"/>
          <w:color w:val="000000" w:themeColor="text1"/>
        </w:rPr>
        <w:t>生产</w:t>
      </w:r>
      <w:r w:rsidRPr="00B56F71">
        <w:rPr>
          <w:color w:val="000000" w:themeColor="text1"/>
        </w:rPr>
        <w:t>。</w:t>
      </w:r>
    </w:p>
    <w:p w:rsidR="001F606D" w:rsidRPr="00B56F71" w:rsidRDefault="001F606D" w:rsidP="001F606D">
      <w:pPr>
        <w:snapToGrid/>
        <w:ind w:firstLine="480"/>
        <w:rPr>
          <w:color w:val="000000" w:themeColor="text1"/>
        </w:rPr>
      </w:pPr>
      <w:r w:rsidRPr="00B56F71">
        <w:rPr>
          <w:rFonts w:hint="eastAsia"/>
          <w:color w:val="000000" w:themeColor="text1"/>
        </w:rPr>
        <w:t>采取上述相应措施后，由于消防尾水、事故废水排放而发生周围地表水污染事故的可能性极小。</w:t>
      </w:r>
    </w:p>
    <w:p w:rsidR="001F606D" w:rsidRPr="00B56F71" w:rsidRDefault="001F606D" w:rsidP="001F606D">
      <w:pPr>
        <w:snapToGrid/>
        <w:ind w:firstLine="482"/>
        <w:rPr>
          <w:b/>
          <w:color w:val="000000" w:themeColor="text1"/>
        </w:rPr>
      </w:pPr>
      <w:r w:rsidRPr="00B56F71">
        <w:rPr>
          <w:rFonts w:hint="eastAsia"/>
          <w:b/>
          <w:color w:val="000000" w:themeColor="text1"/>
        </w:rPr>
        <w:t>其他注意事项：</w:t>
      </w:r>
    </w:p>
    <w:p w:rsidR="001F606D" w:rsidRPr="00B56F71" w:rsidRDefault="001F606D" w:rsidP="001F606D">
      <w:pPr>
        <w:snapToGrid/>
        <w:ind w:firstLine="480"/>
        <w:rPr>
          <w:color w:val="000000" w:themeColor="text1"/>
        </w:rPr>
      </w:pPr>
      <w:r w:rsidRPr="00B56F71">
        <w:rPr>
          <w:rFonts w:hint="eastAsia"/>
          <w:color w:val="000000" w:themeColor="text1"/>
        </w:rPr>
        <w:t>①项目建成</w:t>
      </w:r>
      <w:r w:rsidRPr="00B56F71">
        <w:rPr>
          <w:color w:val="000000" w:themeColor="text1"/>
        </w:rPr>
        <w:t>后</w:t>
      </w:r>
      <w:r w:rsidRPr="00B56F71">
        <w:rPr>
          <w:rFonts w:hint="eastAsia"/>
          <w:color w:val="000000" w:themeColor="text1"/>
        </w:rPr>
        <w:t>，消防废水应根据火灾发生的具体物料及消防废水监测浓度，将消防废水逐步引入厂内废水处理站处理。</w:t>
      </w:r>
    </w:p>
    <w:p w:rsidR="001F606D" w:rsidRPr="00B56F71" w:rsidRDefault="001F606D" w:rsidP="001F606D">
      <w:pPr>
        <w:snapToGrid/>
        <w:ind w:firstLine="480"/>
        <w:rPr>
          <w:color w:val="000000" w:themeColor="text1"/>
        </w:rPr>
      </w:pPr>
      <w:r w:rsidRPr="00B56F71">
        <w:rPr>
          <w:rFonts w:hint="eastAsia"/>
          <w:color w:val="000000" w:themeColor="text1"/>
        </w:rPr>
        <w:t>②项目建成</w:t>
      </w:r>
      <w:r w:rsidRPr="00B56F71">
        <w:rPr>
          <w:color w:val="000000" w:themeColor="text1"/>
        </w:rPr>
        <w:t>后</w:t>
      </w:r>
      <w:r w:rsidRPr="00B56F71">
        <w:rPr>
          <w:rFonts w:hint="eastAsia"/>
          <w:color w:val="000000" w:themeColor="text1"/>
        </w:rPr>
        <w:t>，如厂区污水处理站发生风险事故，可将超标废水引入事故池，待污水处理站风险事故处理后，可将事故废水按照</w:t>
      </w:r>
      <w:r w:rsidRPr="00B56F71">
        <w:rPr>
          <w:color w:val="000000" w:themeColor="text1"/>
        </w:rPr>
        <w:t>5%</w:t>
      </w:r>
      <w:r w:rsidRPr="00B56F71">
        <w:rPr>
          <w:rFonts w:hint="eastAsia"/>
          <w:color w:val="000000" w:themeColor="text1"/>
        </w:rPr>
        <w:t>左右的比例泵入污水处理系统重新进行处理。</w:t>
      </w:r>
    </w:p>
    <w:p w:rsidR="00176F94" w:rsidRPr="00B56F71" w:rsidRDefault="00176F94" w:rsidP="0050781C">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6.6.</w:t>
      </w:r>
      <w:r w:rsidR="0050781C" w:rsidRPr="00B56F71">
        <w:rPr>
          <w:rFonts w:eastAsia="宋体" w:cs="Times New Roman"/>
          <w:b/>
          <w:color w:val="000000" w:themeColor="text1"/>
          <w:sz w:val="24"/>
        </w:rPr>
        <w:t>8</w:t>
      </w:r>
      <w:r w:rsidRPr="00B56F71">
        <w:rPr>
          <w:rFonts w:eastAsia="宋体" w:cs="Times New Roman" w:hint="eastAsia"/>
          <w:b/>
          <w:color w:val="000000" w:themeColor="text1"/>
          <w:sz w:val="24"/>
        </w:rPr>
        <w:t>建立与园区对接、联动的风险防范体系</w:t>
      </w:r>
    </w:p>
    <w:p w:rsidR="00176F94" w:rsidRPr="00B56F71" w:rsidRDefault="0050781C" w:rsidP="00176F94">
      <w:pPr>
        <w:ind w:firstLine="480"/>
        <w:rPr>
          <w:color w:val="000000" w:themeColor="text1"/>
        </w:rPr>
      </w:pPr>
      <w:r w:rsidRPr="00B56F71">
        <w:rPr>
          <w:rFonts w:cs="Times New Roman" w:hint="eastAsia"/>
          <w:color w:val="000000" w:themeColor="text1"/>
          <w:kern w:val="0"/>
          <w:szCs w:val="24"/>
        </w:rPr>
        <w:t>安徽</w:t>
      </w:r>
      <w:r w:rsidRPr="00B56F71">
        <w:rPr>
          <w:rFonts w:cs="Times New Roman"/>
          <w:color w:val="000000" w:themeColor="text1"/>
          <w:kern w:val="0"/>
          <w:szCs w:val="24"/>
        </w:rPr>
        <w:t>金太阳生化药业有限公司</w:t>
      </w:r>
      <w:r w:rsidR="00176F94" w:rsidRPr="00B56F71">
        <w:rPr>
          <w:color w:val="000000" w:themeColor="text1"/>
        </w:rPr>
        <w:t>环境风险防范应建立与园区对接、联动的风险防范体系。可从以下几个方面进行建设：</w:t>
      </w:r>
    </w:p>
    <w:p w:rsidR="00176F94" w:rsidRPr="00B56F71" w:rsidRDefault="00176F94" w:rsidP="00176F94">
      <w:pPr>
        <w:ind w:firstLine="480"/>
        <w:rPr>
          <w:color w:val="000000" w:themeColor="text1"/>
        </w:rPr>
      </w:pPr>
      <w:r w:rsidRPr="00B56F71">
        <w:rPr>
          <w:color w:val="000000" w:themeColor="text1"/>
        </w:rPr>
        <w:t>（</w:t>
      </w:r>
      <w:r w:rsidRPr="00B56F71">
        <w:rPr>
          <w:color w:val="000000" w:themeColor="text1"/>
        </w:rPr>
        <w:t>1</w:t>
      </w:r>
      <w:r w:rsidRPr="00B56F71">
        <w:rPr>
          <w:color w:val="000000" w:themeColor="text1"/>
        </w:rPr>
        <w:t>）</w:t>
      </w:r>
      <w:r w:rsidR="0050781C" w:rsidRPr="00B56F71">
        <w:rPr>
          <w:rFonts w:cs="Times New Roman" w:hint="eastAsia"/>
          <w:color w:val="000000" w:themeColor="text1"/>
          <w:kern w:val="0"/>
          <w:szCs w:val="24"/>
        </w:rPr>
        <w:t>安徽</w:t>
      </w:r>
      <w:r w:rsidR="0050781C" w:rsidRPr="00B56F71">
        <w:rPr>
          <w:rFonts w:cs="Times New Roman"/>
          <w:color w:val="000000" w:themeColor="text1"/>
          <w:kern w:val="0"/>
          <w:szCs w:val="24"/>
        </w:rPr>
        <w:t>金太阳生化药业有限公司</w:t>
      </w:r>
      <w:r w:rsidRPr="00B56F71">
        <w:rPr>
          <w:color w:val="000000" w:themeColor="text1"/>
        </w:rPr>
        <w:t>应建立厂内各生产车间的联动体系，并在预案中予以体现。一旦某车间发生燃爆等事故，相邻车间乃至全厂可根据事故发生的性质、大小，决定是否需要立即停产，是否需要切断污染源、风险源，防止造成连锁反应，甚至多米诺骨牌效应。</w:t>
      </w:r>
    </w:p>
    <w:p w:rsidR="00176F94" w:rsidRPr="00B56F71" w:rsidRDefault="00176F94" w:rsidP="00176F94">
      <w:pPr>
        <w:ind w:firstLine="480"/>
        <w:rPr>
          <w:color w:val="000000" w:themeColor="text1"/>
        </w:rPr>
      </w:pPr>
      <w:r w:rsidRPr="00B56F71">
        <w:rPr>
          <w:color w:val="000000" w:themeColor="text1"/>
        </w:rPr>
        <w:t>（</w:t>
      </w:r>
      <w:r w:rsidRPr="00B56F71">
        <w:rPr>
          <w:color w:val="000000" w:themeColor="text1"/>
        </w:rPr>
        <w:t>2</w:t>
      </w:r>
      <w:r w:rsidRPr="00B56F71">
        <w:rPr>
          <w:color w:val="000000" w:themeColor="text1"/>
        </w:rPr>
        <w:t>）建设畅通的信息通道，使</w:t>
      </w:r>
      <w:r w:rsidR="00B34F15" w:rsidRPr="00B56F71">
        <w:rPr>
          <w:rFonts w:cs="Times New Roman" w:hint="eastAsia"/>
          <w:color w:val="000000" w:themeColor="text1"/>
          <w:kern w:val="0"/>
          <w:szCs w:val="24"/>
        </w:rPr>
        <w:t>艾博</w:t>
      </w:r>
      <w:r w:rsidR="00B34F15" w:rsidRPr="00B56F71">
        <w:rPr>
          <w:rFonts w:cs="Times New Roman"/>
          <w:color w:val="000000" w:themeColor="text1"/>
          <w:kern w:val="0"/>
          <w:szCs w:val="24"/>
        </w:rPr>
        <w:t>生物科技</w:t>
      </w:r>
      <w:r w:rsidRPr="00B56F71">
        <w:rPr>
          <w:color w:val="000000" w:themeColor="text1"/>
        </w:rPr>
        <w:t>应急指挥部必须与周边企业、园区管委会保持</w:t>
      </w:r>
      <w:r w:rsidRPr="00B56F71">
        <w:rPr>
          <w:color w:val="000000" w:themeColor="text1"/>
        </w:rPr>
        <w:t>24</w:t>
      </w:r>
      <w:r w:rsidRPr="00B56F71">
        <w:rPr>
          <w:color w:val="000000" w:themeColor="text1"/>
        </w:rPr>
        <w:t>小时的电话联系。一旦发生风险事故，可在第一时间通知相关单位组织居民疏散、撤离。</w:t>
      </w:r>
    </w:p>
    <w:p w:rsidR="00176F94" w:rsidRPr="00B56F71" w:rsidRDefault="00176F94" w:rsidP="00176F94">
      <w:pPr>
        <w:ind w:firstLine="480"/>
        <w:rPr>
          <w:color w:val="000000" w:themeColor="text1"/>
        </w:rPr>
      </w:pPr>
      <w:r w:rsidRPr="00B56F71">
        <w:rPr>
          <w:color w:val="000000" w:themeColor="text1"/>
        </w:rPr>
        <w:t>（</w:t>
      </w:r>
      <w:r w:rsidRPr="00B56F71">
        <w:rPr>
          <w:color w:val="000000" w:themeColor="text1"/>
        </w:rPr>
        <w:t>3</w:t>
      </w:r>
      <w:r w:rsidRPr="00B56F71">
        <w:rPr>
          <w:color w:val="000000" w:themeColor="text1"/>
        </w:rPr>
        <w:t>）</w:t>
      </w:r>
      <w:r w:rsidR="0050781C" w:rsidRPr="00B56F71">
        <w:rPr>
          <w:rFonts w:cs="Times New Roman" w:hint="eastAsia"/>
          <w:color w:val="000000" w:themeColor="text1"/>
          <w:kern w:val="0"/>
          <w:szCs w:val="24"/>
        </w:rPr>
        <w:t>安徽</w:t>
      </w:r>
      <w:r w:rsidR="0050781C" w:rsidRPr="00B56F71">
        <w:rPr>
          <w:rFonts w:cs="Times New Roman"/>
          <w:color w:val="000000" w:themeColor="text1"/>
          <w:kern w:val="0"/>
          <w:szCs w:val="24"/>
        </w:rPr>
        <w:t>金太阳生化药业有限公司</w:t>
      </w:r>
      <w:r w:rsidRPr="00B56F71">
        <w:rPr>
          <w:color w:val="000000" w:themeColor="text1"/>
        </w:rPr>
        <w:t>所使用的危险化学品种类及数量应及时上报园区救援中心，并将可能发生的事故类型及对应的救援方案纳入园区风险管理体系。</w:t>
      </w:r>
    </w:p>
    <w:p w:rsidR="00176F94" w:rsidRPr="00B56F71" w:rsidRDefault="00176F94" w:rsidP="00176F94">
      <w:pPr>
        <w:ind w:firstLine="480"/>
        <w:rPr>
          <w:color w:val="000000" w:themeColor="text1"/>
        </w:rPr>
      </w:pPr>
      <w:r w:rsidRPr="00B56F71">
        <w:rPr>
          <w:color w:val="000000" w:themeColor="text1"/>
        </w:rPr>
        <w:t>（</w:t>
      </w:r>
      <w:r w:rsidRPr="00B56F71">
        <w:rPr>
          <w:color w:val="000000" w:themeColor="text1"/>
        </w:rPr>
        <w:t>4</w:t>
      </w:r>
      <w:r w:rsidRPr="00B56F71">
        <w:rPr>
          <w:color w:val="000000" w:themeColor="text1"/>
        </w:rPr>
        <w:t>）园区救援中心应建立入区企业事故类型、应急物资数据库，一旦区内某一家企业发生风险事故，可立即调配其余企业的同类型救援物资进行救援，构筑</w:t>
      </w:r>
      <w:r w:rsidRPr="00B56F71">
        <w:rPr>
          <w:color w:val="000000" w:themeColor="text1"/>
        </w:rPr>
        <w:t>“</w:t>
      </w:r>
      <w:r w:rsidRPr="00B56F71">
        <w:rPr>
          <w:color w:val="000000" w:themeColor="text1"/>
        </w:rPr>
        <w:t>一家有难，集体联动</w:t>
      </w:r>
      <w:r w:rsidRPr="00B56F71">
        <w:rPr>
          <w:color w:val="000000" w:themeColor="text1"/>
        </w:rPr>
        <w:t>”</w:t>
      </w:r>
      <w:r w:rsidRPr="00B56F71">
        <w:rPr>
          <w:color w:val="000000" w:themeColor="text1"/>
        </w:rPr>
        <w:t>的防范体系。</w:t>
      </w:r>
    </w:p>
    <w:p w:rsidR="00181103" w:rsidRPr="00B56F71" w:rsidRDefault="00B12D72" w:rsidP="0050781C">
      <w:pPr>
        <w:pStyle w:val="afffffffffffffffff3"/>
        <w:spacing w:beforeLines="50" w:before="163" w:afterLines="50" w:after="163"/>
        <w:rPr>
          <w:rFonts w:eastAsia="宋体" w:cs="Times New Roman"/>
          <w:b/>
          <w:color w:val="000000" w:themeColor="text1"/>
          <w:sz w:val="24"/>
          <w:szCs w:val="24"/>
        </w:rPr>
      </w:pPr>
      <w:r w:rsidRPr="00B56F71">
        <w:rPr>
          <w:rFonts w:eastAsia="宋体" w:cs="Times New Roman"/>
          <w:b/>
          <w:color w:val="000000" w:themeColor="text1"/>
          <w:sz w:val="24"/>
          <w:szCs w:val="24"/>
        </w:rPr>
        <w:t>6.6.</w:t>
      </w:r>
      <w:r w:rsidR="0050781C" w:rsidRPr="00B56F71">
        <w:rPr>
          <w:rFonts w:eastAsia="宋体" w:cs="Times New Roman"/>
          <w:b/>
          <w:color w:val="000000" w:themeColor="text1"/>
          <w:sz w:val="24"/>
          <w:szCs w:val="24"/>
        </w:rPr>
        <w:t>9</w:t>
      </w:r>
      <w:r w:rsidR="00176F94" w:rsidRPr="00B56F71">
        <w:rPr>
          <w:rFonts w:eastAsia="宋体" w:cs="Times New Roman" w:hint="eastAsia"/>
          <w:b/>
          <w:color w:val="000000" w:themeColor="text1"/>
          <w:sz w:val="24"/>
          <w:szCs w:val="24"/>
        </w:rPr>
        <w:t>事故</w:t>
      </w:r>
      <w:r w:rsidRPr="00B56F71">
        <w:rPr>
          <w:rFonts w:eastAsia="宋体" w:cs="Times New Roman"/>
          <w:b/>
          <w:color w:val="000000" w:themeColor="text1"/>
          <w:sz w:val="24"/>
          <w:szCs w:val="24"/>
        </w:rPr>
        <w:t>应急预案</w:t>
      </w:r>
    </w:p>
    <w:p w:rsidR="00F565E1" w:rsidRPr="00B56F71" w:rsidRDefault="00F565E1" w:rsidP="00F565E1">
      <w:pPr>
        <w:ind w:firstLine="480"/>
        <w:rPr>
          <w:color w:val="000000" w:themeColor="text1"/>
        </w:rPr>
      </w:pPr>
      <w:r w:rsidRPr="00B56F71">
        <w:rPr>
          <w:color w:val="000000" w:themeColor="text1"/>
        </w:rPr>
        <w:t>本项目建成运行后，生产过程中涉及有毒有害物质，存在一定的环境风险隐患。</w:t>
      </w:r>
    </w:p>
    <w:p w:rsidR="00F565E1" w:rsidRPr="00B56F71" w:rsidRDefault="00F565E1" w:rsidP="00F565E1">
      <w:pPr>
        <w:ind w:firstLine="480"/>
        <w:rPr>
          <w:color w:val="000000" w:themeColor="text1"/>
        </w:rPr>
      </w:pPr>
      <w:r w:rsidRPr="00B56F71">
        <w:rPr>
          <w:color w:val="000000" w:themeColor="text1"/>
        </w:rPr>
        <w:t>针对可能发生的环境污染事件，为迅速、有序地开展环境应急行动，本评价要求，</w:t>
      </w:r>
      <w:r w:rsidRPr="00B56F71">
        <w:rPr>
          <w:color w:val="000000" w:themeColor="text1"/>
        </w:rPr>
        <w:lastRenderedPageBreak/>
        <w:t>企业应参照《石油化工企业环境应急预案编制指南》</w:t>
      </w:r>
      <w:r w:rsidRPr="00B56F71">
        <w:rPr>
          <w:color w:val="000000" w:themeColor="text1"/>
        </w:rPr>
        <w:t>(</w:t>
      </w:r>
      <w:r w:rsidRPr="00B56F71">
        <w:rPr>
          <w:color w:val="000000" w:themeColor="text1"/>
        </w:rPr>
        <w:t>环办</w:t>
      </w:r>
      <w:r w:rsidRPr="00B56F71">
        <w:rPr>
          <w:color w:val="000000" w:themeColor="text1"/>
        </w:rPr>
        <w:t>[2010]10</w:t>
      </w:r>
      <w:r w:rsidRPr="00B56F71">
        <w:rPr>
          <w:color w:val="000000" w:themeColor="text1"/>
        </w:rPr>
        <w:t>号</w:t>
      </w:r>
      <w:r w:rsidRPr="00B56F71">
        <w:rPr>
          <w:color w:val="000000" w:themeColor="text1"/>
        </w:rPr>
        <w:t>)</w:t>
      </w:r>
      <w:r w:rsidRPr="00B56F71">
        <w:rPr>
          <w:color w:val="000000" w:themeColor="text1"/>
        </w:rPr>
        <w:t>、《关于加强突发环境事件应急预案管理工作的通知》</w:t>
      </w:r>
      <w:r w:rsidRPr="00B56F71">
        <w:rPr>
          <w:color w:val="000000" w:themeColor="text1"/>
        </w:rPr>
        <w:t>(</w:t>
      </w:r>
      <w:r w:rsidRPr="00B56F71">
        <w:rPr>
          <w:color w:val="000000" w:themeColor="text1"/>
        </w:rPr>
        <w:t>环察函</w:t>
      </w:r>
      <w:r w:rsidRPr="00B56F71">
        <w:rPr>
          <w:color w:val="000000" w:themeColor="text1"/>
        </w:rPr>
        <w:t>[2012]699</w:t>
      </w:r>
      <w:r w:rsidRPr="00B56F71">
        <w:rPr>
          <w:color w:val="000000" w:themeColor="text1"/>
        </w:rPr>
        <w:t>号</w:t>
      </w:r>
      <w:r w:rsidRPr="00B56F71">
        <w:rPr>
          <w:color w:val="000000" w:themeColor="text1"/>
        </w:rPr>
        <w:t>)</w:t>
      </w:r>
      <w:r w:rsidRPr="00B56F71">
        <w:rPr>
          <w:color w:val="000000" w:themeColor="text1"/>
        </w:rPr>
        <w:t>要求，编制企业环境风险应急预案。并按《企业事业单位突发环境事件应急预案备案管理办法</w:t>
      </w:r>
      <w:r w:rsidRPr="00B56F71">
        <w:rPr>
          <w:color w:val="000000" w:themeColor="text1"/>
        </w:rPr>
        <w:t>(</w:t>
      </w:r>
      <w:r w:rsidRPr="00B56F71">
        <w:rPr>
          <w:color w:val="000000" w:themeColor="text1"/>
        </w:rPr>
        <w:t>试行</w:t>
      </w:r>
      <w:r w:rsidRPr="00B56F71">
        <w:rPr>
          <w:color w:val="000000" w:themeColor="text1"/>
        </w:rPr>
        <w:t>)</w:t>
      </w:r>
      <w:r w:rsidRPr="00B56F71">
        <w:rPr>
          <w:color w:val="000000" w:themeColor="text1"/>
        </w:rPr>
        <w:t>》要求，向项目所在地环境保护主管部门备案</w:t>
      </w:r>
      <w:r w:rsidRPr="00B56F71">
        <w:rPr>
          <w:rFonts w:hint="eastAsia"/>
          <w:color w:val="000000" w:themeColor="text1"/>
        </w:rPr>
        <w:t>，并与园区及园区企业建立应急联动</w:t>
      </w:r>
      <w:r w:rsidRPr="00B56F71">
        <w:rPr>
          <w:color w:val="000000" w:themeColor="text1"/>
        </w:rPr>
        <w:t>。</w:t>
      </w:r>
    </w:p>
    <w:p w:rsidR="00F565E1" w:rsidRPr="00B56F71" w:rsidRDefault="00F565E1" w:rsidP="00F565E1">
      <w:pPr>
        <w:ind w:firstLine="480"/>
        <w:rPr>
          <w:rFonts w:cs="Times New Roman"/>
          <w:color w:val="000000" w:themeColor="text1"/>
        </w:rPr>
      </w:pPr>
      <w:r w:rsidRPr="00B56F71">
        <w:rPr>
          <w:rFonts w:cs="Times New Roman"/>
          <w:color w:val="000000" w:themeColor="text1"/>
          <w:kern w:val="0"/>
          <w:szCs w:val="24"/>
        </w:rPr>
        <w:t>本评价参考相关规范要求，列出应急预案编制内容要求汇总见表</w:t>
      </w:r>
      <w:r w:rsidRPr="00B56F71">
        <w:rPr>
          <w:rFonts w:cs="Times New Roman"/>
          <w:color w:val="000000" w:themeColor="text1"/>
          <w:kern w:val="0"/>
          <w:szCs w:val="24"/>
        </w:rPr>
        <w:t>6.6-1</w:t>
      </w:r>
      <w:r w:rsidRPr="00B56F71">
        <w:rPr>
          <w:rFonts w:cs="Times New Roman"/>
          <w:color w:val="000000" w:themeColor="text1"/>
          <w:kern w:val="0"/>
          <w:szCs w:val="24"/>
        </w:rPr>
        <w:t>。</w:t>
      </w:r>
    </w:p>
    <w:p w:rsidR="00181103" w:rsidRPr="00B56F71" w:rsidRDefault="00B12D72" w:rsidP="0050781C">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6.6-1  </w:t>
      </w:r>
      <w:r w:rsidR="00F565E1" w:rsidRPr="00B56F71">
        <w:rPr>
          <w:rFonts w:eastAsia="黑体" w:cs="Times New Roman" w:hint="eastAsia"/>
          <w:color w:val="000000" w:themeColor="text1"/>
        </w:rPr>
        <w:t>企业环境风险应急预案编制内容要求汇总一览表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6662"/>
      </w:tblGrid>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b/>
                <w:color w:val="000000" w:themeColor="text1"/>
              </w:rPr>
            </w:pPr>
            <w:r w:rsidRPr="00B56F71">
              <w:rPr>
                <w:b/>
                <w:color w:val="000000" w:themeColor="text1"/>
              </w:rPr>
              <w:t>序号</w:t>
            </w:r>
          </w:p>
        </w:tc>
        <w:tc>
          <w:tcPr>
            <w:tcW w:w="1701" w:type="dxa"/>
            <w:shd w:val="clear" w:color="auto" w:fill="auto"/>
            <w:vAlign w:val="center"/>
          </w:tcPr>
          <w:p w:rsidR="00F565E1" w:rsidRPr="00B56F71" w:rsidRDefault="00F565E1" w:rsidP="0050781C">
            <w:pPr>
              <w:pStyle w:val="afffc"/>
              <w:spacing w:line="240" w:lineRule="auto"/>
              <w:rPr>
                <w:b/>
                <w:color w:val="000000" w:themeColor="text1"/>
              </w:rPr>
            </w:pPr>
            <w:r w:rsidRPr="00B56F71">
              <w:rPr>
                <w:b/>
                <w:color w:val="000000" w:themeColor="text1"/>
              </w:rPr>
              <w:t>章节</w:t>
            </w:r>
          </w:p>
        </w:tc>
        <w:tc>
          <w:tcPr>
            <w:tcW w:w="6662" w:type="dxa"/>
            <w:shd w:val="clear" w:color="auto" w:fill="auto"/>
            <w:vAlign w:val="center"/>
          </w:tcPr>
          <w:p w:rsidR="00F565E1" w:rsidRPr="00B56F71" w:rsidRDefault="00F565E1" w:rsidP="0050781C">
            <w:pPr>
              <w:pStyle w:val="afffc"/>
              <w:spacing w:line="240" w:lineRule="auto"/>
              <w:rPr>
                <w:b/>
                <w:color w:val="000000" w:themeColor="text1"/>
              </w:rPr>
            </w:pPr>
            <w:r w:rsidRPr="00B56F71">
              <w:rPr>
                <w:b/>
                <w:color w:val="000000" w:themeColor="text1"/>
              </w:rPr>
              <w:t>主要内容</w:t>
            </w:r>
          </w:p>
        </w:tc>
      </w:tr>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1</w:t>
            </w:r>
          </w:p>
        </w:tc>
        <w:tc>
          <w:tcPr>
            <w:tcW w:w="1701"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总则</w:t>
            </w:r>
          </w:p>
        </w:tc>
        <w:tc>
          <w:tcPr>
            <w:tcW w:w="6662"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明确预案编制的目的、依据、适用范围、等级划分等</w:t>
            </w:r>
          </w:p>
        </w:tc>
      </w:tr>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2</w:t>
            </w:r>
          </w:p>
        </w:tc>
        <w:tc>
          <w:tcPr>
            <w:tcW w:w="1701"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组织结构和职责</w:t>
            </w:r>
          </w:p>
        </w:tc>
        <w:tc>
          <w:tcPr>
            <w:tcW w:w="6662"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明确应急机构的组成、各机构职责等</w:t>
            </w:r>
          </w:p>
        </w:tc>
      </w:tr>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3</w:t>
            </w:r>
          </w:p>
        </w:tc>
        <w:tc>
          <w:tcPr>
            <w:tcW w:w="1701"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预防与预警</w:t>
            </w:r>
          </w:p>
        </w:tc>
        <w:tc>
          <w:tcPr>
            <w:tcW w:w="6662"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明确区域内的重大危险源分布、各应急机构根据职责开展应急预防和应急准备等</w:t>
            </w:r>
          </w:p>
        </w:tc>
      </w:tr>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4</w:t>
            </w:r>
          </w:p>
        </w:tc>
        <w:tc>
          <w:tcPr>
            <w:tcW w:w="1701"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应急响应</w:t>
            </w:r>
          </w:p>
        </w:tc>
        <w:tc>
          <w:tcPr>
            <w:tcW w:w="6662"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明确预案应急响应的流程、分级响应及启动条件、信息报告与处置及现场处置等</w:t>
            </w:r>
          </w:p>
        </w:tc>
      </w:tr>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5</w:t>
            </w:r>
          </w:p>
        </w:tc>
        <w:tc>
          <w:tcPr>
            <w:tcW w:w="1701"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安全防护</w:t>
            </w:r>
          </w:p>
        </w:tc>
        <w:tc>
          <w:tcPr>
            <w:tcW w:w="6662"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明确事件现场保护措施、群众安全转移措施、次生灾害方法治措施等</w:t>
            </w:r>
          </w:p>
        </w:tc>
      </w:tr>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6</w:t>
            </w:r>
          </w:p>
        </w:tc>
        <w:tc>
          <w:tcPr>
            <w:tcW w:w="1701"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应急状态解除</w:t>
            </w:r>
          </w:p>
        </w:tc>
        <w:tc>
          <w:tcPr>
            <w:tcW w:w="6662"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明确应急终止的条件、程序及跟踪监测和评估方案等</w:t>
            </w:r>
          </w:p>
        </w:tc>
      </w:tr>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7</w:t>
            </w:r>
          </w:p>
        </w:tc>
        <w:tc>
          <w:tcPr>
            <w:tcW w:w="1701"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善后处置</w:t>
            </w:r>
          </w:p>
        </w:tc>
        <w:tc>
          <w:tcPr>
            <w:tcW w:w="6662"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明确受灾人员的安置及赔偿方案等</w:t>
            </w:r>
          </w:p>
        </w:tc>
      </w:tr>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8</w:t>
            </w:r>
          </w:p>
        </w:tc>
        <w:tc>
          <w:tcPr>
            <w:tcW w:w="1701"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应急保障</w:t>
            </w:r>
          </w:p>
        </w:tc>
        <w:tc>
          <w:tcPr>
            <w:tcW w:w="6662"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明确应急保障计划、应急物资、装备保障及其他保障措施等</w:t>
            </w:r>
          </w:p>
        </w:tc>
      </w:tr>
      <w:tr w:rsidR="00B56F71" w:rsidRPr="00B56F71" w:rsidTr="0050781C">
        <w:trPr>
          <w:jc w:val="center"/>
        </w:trPr>
        <w:tc>
          <w:tcPr>
            <w:tcW w:w="709"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9</w:t>
            </w:r>
          </w:p>
        </w:tc>
        <w:tc>
          <w:tcPr>
            <w:tcW w:w="1701"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预案管理</w:t>
            </w:r>
          </w:p>
        </w:tc>
        <w:tc>
          <w:tcPr>
            <w:tcW w:w="6662" w:type="dxa"/>
            <w:shd w:val="clear" w:color="auto" w:fill="auto"/>
            <w:vAlign w:val="center"/>
          </w:tcPr>
          <w:p w:rsidR="00F565E1" w:rsidRPr="00B56F71" w:rsidRDefault="00F565E1" w:rsidP="0050781C">
            <w:pPr>
              <w:pStyle w:val="afffc"/>
              <w:spacing w:line="240" w:lineRule="auto"/>
              <w:rPr>
                <w:color w:val="000000" w:themeColor="text1"/>
              </w:rPr>
            </w:pPr>
            <w:r w:rsidRPr="00B56F71">
              <w:rPr>
                <w:color w:val="000000" w:themeColor="text1"/>
              </w:rPr>
              <w:t>明确预案的演练计划、修订方案及备案程序等</w:t>
            </w:r>
          </w:p>
        </w:tc>
      </w:tr>
    </w:tbl>
    <w:p w:rsidR="00181103" w:rsidRPr="00B56F71" w:rsidRDefault="00B12D72" w:rsidP="0050781C">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6.6.</w:t>
      </w:r>
      <w:r w:rsidR="0050781C" w:rsidRPr="00B56F71">
        <w:rPr>
          <w:rFonts w:eastAsia="宋体" w:cs="Times New Roman"/>
          <w:b/>
          <w:color w:val="000000" w:themeColor="text1"/>
          <w:sz w:val="24"/>
          <w:szCs w:val="24"/>
        </w:rPr>
        <w:t>9</w:t>
      </w:r>
      <w:r w:rsidRPr="00B56F71">
        <w:rPr>
          <w:rFonts w:eastAsia="宋体" w:cs="Times New Roman"/>
          <w:b/>
          <w:color w:val="000000" w:themeColor="text1"/>
          <w:sz w:val="24"/>
          <w:szCs w:val="24"/>
        </w:rPr>
        <w:t>.1</w:t>
      </w:r>
      <w:r w:rsidRPr="00B56F71">
        <w:rPr>
          <w:rFonts w:eastAsia="宋体" w:cs="Times New Roman"/>
          <w:b/>
          <w:color w:val="000000" w:themeColor="text1"/>
          <w:sz w:val="24"/>
          <w:szCs w:val="24"/>
        </w:rPr>
        <w:t>应急组织机构、人员</w:t>
      </w:r>
    </w:p>
    <w:p w:rsidR="00181103" w:rsidRPr="00B56F71" w:rsidRDefault="00B12D72">
      <w:pPr>
        <w:ind w:firstLine="480"/>
        <w:rPr>
          <w:rFonts w:cs="Times New Roman"/>
          <w:color w:val="000000" w:themeColor="text1"/>
        </w:rPr>
      </w:pPr>
      <w:r w:rsidRPr="00B56F71">
        <w:rPr>
          <w:rFonts w:cs="Times New Roman"/>
          <w:color w:val="000000" w:themeColor="text1"/>
        </w:rPr>
        <w:t>企业在监视期间应组建</w:t>
      </w:r>
      <w:r w:rsidRPr="00B56F71">
        <w:rPr>
          <w:rFonts w:cs="Times New Roman"/>
          <w:color w:val="000000" w:themeColor="text1"/>
        </w:rPr>
        <w:t>“</w:t>
      </w:r>
      <w:r w:rsidRPr="00B56F71">
        <w:rPr>
          <w:rFonts w:cs="Times New Roman"/>
          <w:color w:val="000000" w:themeColor="text1"/>
        </w:rPr>
        <w:t>事故应急救援队伍</w:t>
      </w:r>
      <w:r w:rsidRPr="00B56F71">
        <w:rPr>
          <w:rFonts w:cs="Times New Roman"/>
          <w:color w:val="000000" w:themeColor="text1"/>
        </w:rPr>
        <w:t>”</w:t>
      </w:r>
      <w:r w:rsidRPr="00B56F71">
        <w:rPr>
          <w:rFonts w:cs="Times New Roman"/>
          <w:color w:val="000000" w:themeColor="text1"/>
        </w:rPr>
        <w:t>，在企业应急指挥小组的统一领导下，编为综合协调组、抢险救灾组、后勤物资保障组及医疗救助组四个行动小组。</w:t>
      </w:r>
    </w:p>
    <w:p w:rsidR="00181103" w:rsidRPr="00B56F71" w:rsidRDefault="00B12D72">
      <w:pPr>
        <w:ind w:firstLine="480"/>
        <w:rPr>
          <w:rFonts w:cs="Times New Roman"/>
          <w:color w:val="000000" w:themeColor="text1"/>
        </w:rPr>
      </w:pPr>
      <w:r w:rsidRPr="00B56F71">
        <w:rPr>
          <w:rFonts w:cs="Times New Roman"/>
          <w:color w:val="000000" w:themeColor="text1"/>
        </w:rPr>
        <w:t>在发生事故时，各应急小组按各自职责分工开展应急救援工作。通过平时的演习、训练，完善事故应急预案。各应急小组成员组成及其主要职责如下：</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）应急指挥小组</w:t>
      </w:r>
    </w:p>
    <w:p w:rsidR="00181103" w:rsidRPr="00B56F71" w:rsidRDefault="00B12D72">
      <w:pPr>
        <w:ind w:firstLine="480"/>
        <w:rPr>
          <w:rFonts w:cs="Times New Roman"/>
          <w:color w:val="000000" w:themeColor="text1"/>
        </w:rPr>
      </w:pPr>
      <w:r w:rsidRPr="00B56F71">
        <w:rPr>
          <w:rFonts w:cs="Times New Roman"/>
          <w:color w:val="000000" w:themeColor="text1"/>
        </w:rPr>
        <w:t>应急指挥小组通常由企业总经理担任组长，生产车间主任等主要职能部门的中层干部担任小组成员。应急指挥小组主要职责如下：</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第一时间接警，根据事故情况下达启动应急预案指令，同时向园区相关职能管理部门上报事故发生情况，请求监测部门介入；</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负责制订环境污染事故的应急方案并组织现场实施；</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③</w:t>
      </w:r>
      <w:r w:rsidRPr="00B56F71">
        <w:rPr>
          <w:rFonts w:cs="Times New Roman"/>
          <w:color w:val="000000" w:themeColor="text1"/>
        </w:rPr>
        <w:t>制定应急演习工作计划、开展相关人员培训；</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④</w:t>
      </w:r>
      <w:r w:rsidRPr="00B56F71">
        <w:rPr>
          <w:rFonts w:cs="Times New Roman"/>
          <w:color w:val="000000" w:themeColor="text1"/>
        </w:rPr>
        <w:t>接受开发区的环境污染事故应急处理指挥部的指令。</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）综合协调小组</w:t>
      </w:r>
    </w:p>
    <w:p w:rsidR="00181103" w:rsidRPr="00B56F71" w:rsidRDefault="00B12D72">
      <w:pPr>
        <w:ind w:firstLine="480"/>
        <w:rPr>
          <w:rFonts w:cs="Times New Roman"/>
          <w:color w:val="000000" w:themeColor="text1"/>
        </w:rPr>
      </w:pPr>
      <w:r w:rsidRPr="00B56F71">
        <w:rPr>
          <w:rFonts w:cs="Times New Roman"/>
          <w:color w:val="000000" w:themeColor="text1"/>
        </w:rPr>
        <w:t>由安全环保科长担任小组长，安全环保科成员及厂办主要成员担任小组成员。主要职责如下：</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lastRenderedPageBreak/>
        <w:t>①</w:t>
      </w:r>
      <w:r w:rsidRPr="00B56F71">
        <w:rPr>
          <w:rFonts w:cs="Times New Roman"/>
          <w:color w:val="000000" w:themeColor="text1"/>
        </w:rPr>
        <w:t>主要负责配合专业监测人员开展事故现场调查取证；调查分析主要污染物种类、污染程度和范围，对周边人群的影响，及时分析事故影响及应疏散的范围；</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承担与开发区的应急指挥机构的联系工作，及时将事故发生情况及最新进展向有关部门汇报，并将上级指挥机构的命令及时向应急指挥小组汇报：</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③</w:t>
      </w:r>
      <w:r w:rsidRPr="00B56F71">
        <w:rPr>
          <w:rFonts w:cs="Times New Roman"/>
          <w:color w:val="000000" w:themeColor="text1"/>
        </w:rPr>
        <w:t>进行环境污染事故经济损失评估，并对应急预案进行及时总结，协助领导小组完成事故应急预案的修改或完善工作；</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④</w:t>
      </w:r>
      <w:r w:rsidRPr="00B56F71">
        <w:rPr>
          <w:rFonts w:cs="Times New Roman"/>
          <w:color w:val="000000" w:themeColor="text1"/>
        </w:rPr>
        <w:t>负责编制环境污染事故报告，并将事故报告向上级部门汇报。</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）抢险救灾小组</w:t>
      </w:r>
    </w:p>
    <w:p w:rsidR="00181103" w:rsidRPr="00B56F71" w:rsidRDefault="00B12D72">
      <w:pPr>
        <w:ind w:firstLine="480"/>
        <w:rPr>
          <w:rFonts w:cs="Times New Roman"/>
          <w:color w:val="000000" w:themeColor="text1"/>
        </w:rPr>
      </w:pPr>
      <w:r w:rsidRPr="00B56F71">
        <w:rPr>
          <w:rFonts w:cs="Times New Roman"/>
          <w:color w:val="000000" w:themeColor="text1"/>
        </w:rPr>
        <w:t>组建多个应急抢险组，如储罐区抢险组、各生产车间抢险组等。由各部门负责人担任组长，生产管理人员</w:t>
      </w:r>
      <w:r w:rsidRPr="00B56F71">
        <w:rPr>
          <w:rFonts w:cs="Times New Roman"/>
          <w:color w:val="000000" w:themeColor="text1"/>
        </w:rPr>
        <w:t>(</w:t>
      </w:r>
      <w:r w:rsidRPr="00B56F71">
        <w:rPr>
          <w:rFonts w:cs="Times New Roman"/>
          <w:color w:val="000000" w:themeColor="text1"/>
        </w:rPr>
        <w:t>装置班长、组长等</w:t>
      </w:r>
      <w:r w:rsidRPr="00B56F71">
        <w:rPr>
          <w:rFonts w:cs="Times New Roman"/>
          <w:color w:val="000000" w:themeColor="text1"/>
        </w:rPr>
        <w:t>)</w:t>
      </w:r>
      <w:r w:rsidRPr="00B56F71">
        <w:rPr>
          <w:rFonts w:cs="Times New Roman"/>
          <w:color w:val="000000" w:themeColor="text1"/>
        </w:rPr>
        <w:t>担任副组长，组织场内工程技术人员、生产岗位操作工人、安全管理人员，按分工组成多个抢险救灾小组。主要职责如下：</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在事故发生后，迅速派出人员进行抢险救灾，第一时间关闭泄漏源；</w:t>
      </w:r>
      <w:r w:rsidRPr="00B56F71">
        <w:rPr>
          <w:rFonts w:cs="Times New Roman"/>
          <w:color w:val="000000" w:themeColor="text1"/>
        </w:rPr>
        <w:t xml:space="preserve"> </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负责在专业消防队伍来到之前，进行火灾预防和扑救，尽可能减少损失。在专业消防队来到后，按专业消防队的指挥员要求，配合进行工程抢险或火灾扑救。</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③</w:t>
      </w:r>
      <w:r w:rsidRPr="00B56F71">
        <w:rPr>
          <w:rFonts w:cs="Times New Roman"/>
          <w:color w:val="000000" w:themeColor="text1"/>
        </w:rPr>
        <w:t>事故后妥善处理现场，确保不造成继发或伴生环境影响，并尽快组织力量抢修场内的供电、供水等重要措施，尽快恢复功能。</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）后勤保障小组</w:t>
      </w:r>
    </w:p>
    <w:p w:rsidR="00181103" w:rsidRPr="00B56F71" w:rsidRDefault="00B12D72">
      <w:pPr>
        <w:ind w:firstLine="480"/>
        <w:rPr>
          <w:rFonts w:cs="Times New Roman"/>
          <w:color w:val="000000" w:themeColor="text1"/>
        </w:rPr>
      </w:pPr>
      <w:r w:rsidRPr="00B56F71">
        <w:rPr>
          <w:rFonts w:cs="Times New Roman"/>
          <w:color w:val="000000" w:themeColor="text1"/>
        </w:rPr>
        <w:t>由厂内负责后勤管理副总经理担任组长，后勤管理人员、保安人员等组成后勤保障小组。主要职责如下：</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负责应急设施或装备的购置和妥善存放保管；</w:t>
      </w:r>
    </w:p>
    <w:p w:rsidR="00181103" w:rsidRPr="00B56F71" w:rsidRDefault="00B12D72">
      <w:pPr>
        <w:ind w:firstLine="480"/>
        <w:rPr>
          <w:rFonts w:cs="Times New Roman"/>
          <w:color w:val="000000" w:themeColor="text1"/>
        </w:rPr>
      </w:pPr>
      <w:r w:rsidRPr="00B56F71">
        <w:rPr>
          <w:rFonts w:cs="Times New Roman"/>
          <w:color w:val="000000" w:themeColor="text1"/>
        </w:rPr>
        <w:t>在事故发生时及时将有关应急装备、安全防护品、现场应急处置材料等应急物资运送到事故现场；</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负责厂区内的治安警戒、职能管理和安全保卫工作，预防和打击违法犯罪活动，维护场内交通秩序；</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③</w:t>
      </w:r>
      <w:r w:rsidRPr="00B56F71">
        <w:rPr>
          <w:rFonts w:cs="Times New Roman"/>
          <w:color w:val="000000" w:themeColor="text1"/>
        </w:rPr>
        <w:t>负责厂内车辆及装备的调度；</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5</w:t>
      </w:r>
      <w:r w:rsidRPr="00B56F71">
        <w:rPr>
          <w:rFonts w:cs="Times New Roman"/>
          <w:color w:val="000000" w:themeColor="text1"/>
        </w:rPr>
        <w:t>）救援救护小组</w:t>
      </w:r>
    </w:p>
    <w:p w:rsidR="00181103" w:rsidRPr="00B56F71" w:rsidRDefault="00B12D72">
      <w:pPr>
        <w:ind w:firstLine="480"/>
        <w:rPr>
          <w:rFonts w:cs="Times New Roman"/>
          <w:color w:val="000000" w:themeColor="text1"/>
        </w:rPr>
      </w:pPr>
      <w:r w:rsidRPr="00B56F71">
        <w:rPr>
          <w:rFonts w:cs="Times New Roman"/>
          <w:color w:val="000000" w:themeColor="text1"/>
        </w:rPr>
        <w:t>由总经理指令某副总经理担任组长，安全管理部门人员和工会主席担任副组长，组织厂医务室成员及相关人员编成救援救护小组。主要职责如下：</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负责事故现场的伤员转移、救助工作；</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协助医疗救护部门将伤员护送到相关单位进行抢救和安置；</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lastRenderedPageBreak/>
        <w:t>③</w:t>
      </w:r>
      <w:r w:rsidRPr="00B56F71">
        <w:rPr>
          <w:rFonts w:cs="Times New Roman"/>
          <w:color w:val="000000" w:themeColor="text1"/>
        </w:rPr>
        <w:t>发生重大污染事故时，组织厂区及周边人员安全撤离现场；</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④</w:t>
      </w:r>
      <w:r w:rsidRPr="00B56F71">
        <w:rPr>
          <w:rFonts w:cs="Times New Roman"/>
          <w:color w:val="000000" w:themeColor="text1"/>
        </w:rPr>
        <w:t>协助领导小组做好死难者的善后工作。</w:t>
      </w:r>
    </w:p>
    <w:p w:rsidR="00181103" w:rsidRPr="00B56F71" w:rsidRDefault="00B12D72" w:rsidP="0050781C">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6.6</w:t>
      </w:r>
      <w:r w:rsidR="0050781C" w:rsidRPr="00B56F71">
        <w:rPr>
          <w:rFonts w:eastAsia="宋体" w:cs="Times New Roman"/>
          <w:b/>
          <w:color w:val="000000" w:themeColor="text1"/>
          <w:sz w:val="24"/>
          <w:szCs w:val="24"/>
        </w:rPr>
        <w:t>.9</w:t>
      </w:r>
      <w:r w:rsidRPr="00B56F71">
        <w:rPr>
          <w:rFonts w:eastAsia="宋体" w:cs="Times New Roman"/>
          <w:b/>
          <w:color w:val="000000" w:themeColor="text1"/>
          <w:sz w:val="24"/>
          <w:szCs w:val="24"/>
        </w:rPr>
        <w:t>.2</w:t>
      </w:r>
      <w:r w:rsidRPr="00B56F71">
        <w:rPr>
          <w:rFonts w:eastAsia="宋体" w:cs="Times New Roman"/>
          <w:b/>
          <w:color w:val="000000" w:themeColor="text1"/>
          <w:sz w:val="24"/>
          <w:szCs w:val="24"/>
        </w:rPr>
        <w:t>应急预案分级响应程序</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）突发性事故分级</w:t>
      </w:r>
    </w:p>
    <w:p w:rsidR="00181103" w:rsidRPr="00B56F71" w:rsidRDefault="00B12D72">
      <w:pPr>
        <w:ind w:firstLine="480"/>
        <w:rPr>
          <w:rFonts w:cs="Times New Roman"/>
          <w:color w:val="000000" w:themeColor="text1"/>
        </w:rPr>
      </w:pPr>
      <w:r w:rsidRPr="00B56F71">
        <w:rPr>
          <w:rFonts w:cs="Times New Roman"/>
          <w:color w:val="000000" w:themeColor="text1"/>
        </w:rPr>
        <w:t>各类突发性事故可按照可控性、严重程度、影响后果，分为四级：一般、较大、最大和特大突发事故。根据事故影响后果，并结合本项目周边环境状况，现将本项目突发性事故级别划分列于表</w:t>
      </w:r>
      <w:r w:rsidRPr="00B56F71">
        <w:rPr>
          <w:rFonts w:cs="Times New Roman"/>
          <w:color w:val="000000" w:themeColor="text1"/>
        </w:rPr>
        <w:t>6.6-2</w:t>
      </w:r>
      <w:r w:rsidRPr="00B56F71">
        <w:rPr>
          <w:rFonts w:cs="Times New Roman"/>
          <w:color w:val="000000" w:themeColor="text1"/>
        </w:rPr>
        <w:t>。</w:t>
      </w:r>
    </w:p>
    <w:p w:rsidR="00181103" w:rsidRPr="00B56F71" w:rsidRDefault="00B12D72" w:rsidP="0050781C">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6.6-2  </w:t>
      </w:r>
      <w:r w:rsidRPr="00B56F71">
        <w:rPr>
          <w:rFonts w:eastAsia="黑体" w:cs="Times New Roman"/>
          <w:color w:val="000000" w:themeColor="text1"/>
        </w:rPr>
        <w:t>本项目突发性事故分级级别</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61"/>
        <w:gridCol w:w="1615"/>
        <w:gridCol w:w="6096"/>
      </w:tblGrid>
      <w:tr w:rsidR="00B56F71" w:rsidRPr="00B56F71" w:rsidTr="0050781C">
        <w:trPr>
          <w:trHeight w:val="20"/>
          <w:tblHeader/>
          <w:jc w:val="center"/>
        </w:trPr>
        <w:tc>
          <w:tcPr>
            <w:tcW w:w="1353" w:type="dxa"/>
            <w:vAlign w:val="center"/>
          </w:tcPr>
          <w:p w:rsidR="00181103" w:rsidRPr="00B56F71" w:rsidRDefault="00B12D72" w:rsidP="0050781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事故级别</w:t>
            </w:r>
          </w:p>
        </w:tc>
        <w:tc>
          <w:tcPr>
            <w:tcW w:w="1605" w:type="dxa"/>
            <w:vAlign w:val="center"/>
          </w:tcPr>
          <w:p w:rsidR="00181103" w:rsidRPr="00B56F71" w:rsidRDefault="00B12D72" w:rsidP="0050781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事故影响范围</w:t>
            </w:r>
          </w:p>
        </w:tc>
        <w:tc>
          <w:tcPr>
            <w:tcW w:w="6059" w:type="dxa"/>
            <w:vAlign w:val="center"/>
          </w:tcPr>
          <w:p w:rsidR="00181103" w:rsidRPr="00B56F71" w:rsidRDefault="00B12D72" w:rsidP="0050781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事故影响后果</w:t>
            </w:r>
          </w:p>
        </w:tc>
      </w:tr>
      <w:tr w:rsidR="00B56F71" w:rsidRPr="00B56F71" w:rsidTr="0050781C">
        <w:trPr>
          <w:trHeight w:val="20"/>
          <w:jc w:val="center"/>
        </w:trPr>
        <w:tc>
          <w:tcPr>
            <w:tcW w:w="1353"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D</w:t>
            </w:r>
            <w:r w:rsidRPr="00B56F71">
              <w:rPr>
                <w:rFonts w:cs="Times New Roman"/>
                <w:color w:val="000000" w:themeColor="text1"/>
                <w:sz w:val="21"/>
              </w:rPr>
              <w:t>级</w:t>
            </w:r>
          </w:p>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w:t>
            </w:r>
            <w:r w:rsidRPr="00B56F71">
              <w:rPr>
                <w:rFonts w:cs="Times New Roman"/>
                <w:color w:val="000000" w:themeColor="text1"/>
                <w:sz w:val="21"/>
              </w:rPr>
              <w:t>一般事故</w:t>
            </w:r>
            <w:r w:rsidRPr="00B56F71">
              <w:rPr>
                <w:rFonts w:cs="Times New Roman"/>
                <w:color w:val="000000" w:themeColor="text1"/>
                <w:sz w:val="21"/>
              </w:rPr>
              <w:t>)</w:t>
            </w:r>
          </w:p>
        </w:tc>
        <w:tc>
          <w:tcPr>
            <w:tcW w:w="1605"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100</w:t>
            </w:r>
            <w:r w:rsidRPr="00B56F71">
              <w:rPr>
                <w:rFonts w:cs="Times New Roman"/>
                <w:color w:val="000000" w:themeColor="text1"/>
                <w:sz w:val="21"/>
              </w:rPr>
              <w:t>米</w:t>
            </w:r>
          </w:p>
        </w:tc>
        <w:tc>
          <w:tcPr>
            <w:tcW w:w="6059"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对企业内人员安全造成较小危害或威胁的事故</w:t>
            </w:r>
          </w:p>
        </w:tc>
      </w:tr>
      <w:tr w:rsidR="00B56F71" w:rsidRPr="00B56F71" w:rsidTr="0050781C">
        <w:trPr>
          <w:trHeight w:val="20"/>
          <w:jc w:val="center"/>
        </w:trPr>
        <w:tc>
          <w:tcPr>
            <w:tcW w:w="1353"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C</w:t>
            </w:r>
            <w:r w:rsidRPr="00B56F71">
              <w:rPr>
                <w:rFonts w:cs="Times New Roman"/>
                <w:color w:val="000000" w:themeColor="text1"/>
                <w:sz w:val="21"/>
              </w:rPr>
              <w:t>级</w:t>
            </w:r>
          </w:p>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w:t>
            </w:r>
            <w:r w:rsidRPr="00B56F71">
              <w:rPr>
                <w:rFonts w:cs="Times New Roman"/>
                <w:color w:val="000000" w:themeColor="text1"/>
                <w:sz w:val="21"/>
              </w:rPr>
              <w:t>较大事故</w:t>
            </w:r>
            <w:r w:rsidRPr="00B56F71">
              <w:rPr>
                <w:rFonts w:cs="Times New Roman"/>
                <w:color w:val="000000" w:themeColor="text1"/>
                <w:sz w:val="21"/>
              </w:rPr>
              <w:t>)</w:t>
            </w:r>
          </w:p>
        </w:tc>
        <w:tc>
          <w:tcPr>
            <w:tcW w:w="1605"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500</w:t>
            </w:r>
            <w:r w:rsidRPr="00B56F71">
              <w:rPr>
                <w:rFonts w:cs="Times New Roman"/>
                <w:color w:val="000000" w:themeColor="text1"/>
                <w:sz w:val="21"/>
              </w:rPr>
              <w:t>米</w:t>
            </w:r>
          </w:p>
        </w:tc>
        <w:tc>
          <w:tcPr>
            <w:tcW w:w="6059"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较大量的污染物进入环境，对企业生产安全和人员安全造成较大危害或威胁，可能造成人员伤亡、财产损失，并可能对相邻企业人员或生态环境造成损失。</w:t>
            </w:r>
          </w:p>
        </w:tc>
      </w:tr>
      <w:tr w:rsidR="00B56F71" w:rsidRPr="00B56F71" w:rsidTr="0050781C">
        <w:trPr>
          <w:trHeight w:val="20"/>
          <w:jc w:val="center"/>
        </w:trPr>
        <w:tc>
          <w:tcPr>
            <w:tcW w:w="1353"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B</w:t>
            </w:r>
            <w:r w:rsidRPr="00B56F71">
              <w:rPr>
                <w:rFonts w:cs="Times New Roman"/>
                <w:color w:val="000000" w:themeColor="text1"/>
                <w:sz w:val="21"/>
              </w:rPr>
              <w:t>级</w:t>
            </w:r>
          </w:p>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w:t>
            </w:r>
            <w:r w:rsidRPr="00B56F71">
              <w:rPr>
                <w:rFonts w:cs="Times New Roman"/>
                <w:color w:val="000000" w:themeColor="text1"/>
                <w:sz w:val="21"/>
              </w:rPr>
              <w:t>重大事故</w:t>
            </w:r>
            <w:r w:rsidRPr="00B56F71">
              <w:rPr>
                <w:rFonts w:cs="Times New Roman"/>
                <w:color w:val="000000" w:themeColor="text1"/>
                <w:sz w:val="21"/>
              </w:rPr>
              <w:t>)</w:t>
            </w:r>
          </w:p>
        </w:tc>
        <w:tc>
          <w:tcPr>
            <w:tcW w:w="1605"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1000</w:t>
            </w:r>
            <w:r w:rsidRPr="00B56F71">
              <w:rPr>
                <w:rFonts w:cs="Times New Roman"/>
                <w:color w:val="000000" w:themeColor="text1"/>
                <w:sz w:val="21"/>
              </w:rPr>
              <w:t>米</w:t>
            </w:r>
          </w:p>
        </w:tc>
        <w:tc>
          <w:tcPr>
            <w:tcW w:w="6059"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较大量的污染物进入环境，其影响范围已经大大超出企业范围，造成企业重大生产安全危害，人员伤亡、财产损失，对环境产生事故性污染，并可能对园区其它企业人员或生态环境造成损失。</w:t>
            </w:r>
          </w:p>
        </w:tc>
      </w:tr>
      <w:tr w:rsidR="00B56F71" w:rsidRPr="00B56F71" w:rsidTr="0050781C">
        <w:trPr>
          <w:trHeight w:val="20"/>
          <w:jc w:val="center"/>
        </w:trPr>
        <w:tc>
          <w:tcPr>
            <w:tcW w:w="1353"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A</w:t>
            </w:r>
            <w:r w:rsidRPr="00B56F71">
              <w:rPr>
                <w:rFonts w:cs="Times New Roman"/>
                <w:color w:val="000000" w:themeColor="text1"/>
                <w:sz w:val="21"/>
              </w:rPr>
              <w:t>级</w:t>
            </w:r>
          </w:p>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w:t>
            </w:r>
            <w:r w:rsidRPr="00B56F71">
              <w:rPr>
                <w:rFonts w:cs="Times New Roman"/>
                <w:color w:val="000000" w:themeColor="text1"/>
                <w:sz w:val="21"/>
              </w:rPr>
              <w:t>特大事故</w:t>
            </w:r>
            <w:r w:rsidRPr="00B56F71">
              <w:rPr>
                <w:rFonts w:cs="Times New Roman"/>
                <w:color w:val="000000" w:themeColor="text1"/>
                <w:sz w:val="21"/>
              </w:rPr>
              <w:t>)</w:t>
            </w:r>
          </w:p>
        </w:tc>
        <w:tc>
          <w:tcPr>
            <w:tcW w:w="1605"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3000</w:t>
            </w:r>
            <w:r w:rsidRPr="00B56F71">
              <w:rPr>
                <w:rFonts w:cs="Times New Roman"/>
                <w:color w:val="000000" w:themeColor="text1"/>
                <w:sz w:val="21"/>
              </w:rPr>
              <w:t>米</w:t>
            </w:r>
          </w:p>
        </w:tc>
        <w:tc>
          <w:tcPr>
            <w:tcW w:w="6059" w:type="dxa"/>
            <w:vAlign w:val="center"/>
          </w:tcPr>
          <w:p w:rsidR="00181103" w:rsidRPr="00B56F71" w:rsidRDefault="00B12D72" w:rsidP="0050781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大量的污染物进入环境，对环境产生恶性污染，造成环境敏感点居民伤亡和生态损失。</w:t>
            </w:r>
          </w:p>
        </w:tc>
      </w:tr>
    </w:tbl>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）预案分级响应条件</w:t>
      </w:r>
    </w:p>
    <w:p w:rsidR="00181103" w:rsidRPr="00B56F71" w:rsidRDefault="00B12D72">
      <w:pPr>
        <w:ind w:firstLine="480"/>
        <w:rPr>
          <w:rFonts w:cs="Times New Roman"/>
          <w:color w:val="000000" w:themeColor="text1"/>
        </w:rPr>
      </w:pPr>
      <w:r w:rsidRPr="00B56F71">
        <w:rPr>
          <w:rFonts w:cs="Times New Roman"/>
          <w:color w:val="000000" w:themeColor="text1"/>
        </w:rPr>
        <w:t>根据以上本项目突发性事故级别划分，确定以下响应级别和条件：</w:t>
      </w:r>
    </w:p>
    <w:p w:rsidR="00181103" w:rsidRPr="00B56F71" w:rsidRDefault="00B12D72">
      <w:pPr>
        <w:ind w:firstLine="480"/>
        <w:rPr>
          <w:rFonts w:cs="Times New Roman"/>
          <w:color w:val="000000" w:themeColor="text1"/>
        </w:rPr>
      </w:pPr>
      <w:r w:rsidRPr="00B56F71">
        <w:rPr>
          <w:rFonts w:cs="Times New Roman"/>
          <w:color w:val="000000" w:themeColor="text1"/>
        </w:rPr>
        <w:t>A</w:t>
      </w:r>
      <w:r w:rsidRPr="00B56F71">
        <w:rPr>
          <w:rFonts w:cs="Times New Roman"/>
          <w:color w:val="000000" w:themeColor="text1"/>
        </w:rPr>
        <w:t>、一级预案启动条件</w:t>
      </w:r>
    </w:p>
    <w:p w:rsidR="00181103" w:rsidRPr="00B56F71" w:rsidRDefault="00B12D72">
      <w:pPr>
        <w:ind w:firstLine="480"/>
        <w:rPr>
          <w:rFonts w:cs="Times New Roman"/>
          <w:color w:val="000000" w:themeColor="text1"/>
        </w:rPr>
      </w:pPr>
      <w:r w:rsidRPr="00B56F71">
        <w:rPr>
          <w:rFonts w:cs="Times New Roman"/>
          <w:color w:val="000000" w:themeColor="text1"/>
        </w:rPr>
        <w:t>一级预案为厂内事故预案，即发生的事故为各重大危险源因管道阀门接头泄漏，为</w:t>
      </w:r>
      <w:r w:rsidRPr="00B56F71">
        <w:rPr>
          <w:rFonts w:cs="Times New Roman"/>
          <w:color w:val="000000" w:themeColor="text1"/>
        </w:rPr>
        <w:t>D</w:t>
      </w:r>
      <w:r w:rsidRPr="00B56F71">
        <w:rPr>
          <w:rFonts w:cs="Times New Roman"/>
          <w:color w:val="000000" w:themeColor="text1"/>
        </w:rPr>
        <w:t>级一般事故，事故范围仅局限在厂区范围内，对周边企业没有影响，只要启动此预案即能利用本单位应急救援力量制止事故。</w:t>
      </w:r>
    </w:p>
    <w:p w:rsidR="00181103" w:rsidRPr="00B56F71" w:rsidRDefault="00B12D72">
      <w:pPr>
        <w:ind w:firstLine="480"/>
        <w:rPr>
          <w:rFonts w:cs="Times New Roman"/>
          <w:color w:val="000000" w:themeColor="text1"/>
        </w:rPr>
      </w:pPr>
      <w:r w:rsidRPr="00B56F71">
        <w:rPr>
          <w:rFonts w:cs="Times New Roman"/>
          <w:color w:val="000000" w:themeColor="text1"/>
        </w:rPr>
        <w:t>B</w:t>
      </w:r>
      <w:r w:rsidRPr="00B56F71">
        <w:rPr>
          <w:rFonts w:cs="Times New Roman"/>
          <w:color w:val="000000" w:themeColor="text1"/>
        </w:rPr>
        <w:t>、二级预案启动条件</w:t>
      </w:r>
    </w:p>
    <w:p w:rsidR="00181103" w:rsidRPr="00B56F71" w:rsidRDefault="00B12D72">
      <w:pPr>
        <w:ind w:firstLine="480"/>
        <w:rPr>
          <w:rFonts w:cs="Times New Roman"/>
          <w:color w:val="000000" w:themeColor="text1"/>
        </w:rPr>
      </w:pPr>
      <w:r w:rsidRPr="00B56F71">
        <w:rPr>
          <w:rFonts w:cs="Times New Roman"/>
          <w:color w:val="000000" w:themeColor="text1"/>
        </w:rPr>
        <w:t>二级预案是所发生的事故为各重大危险源泄露、燃烧波及周边范围内企业，为</w:t>
      </w:r>
      <w:r w:rsidRPr="00B56F71">
        <w:rPr>
          <w:rFonts w:cs="Times New Roman"/>
          <w:color w:val="000000" w:themeColor="text1"/>
        </w:rPr>
        <w:t>C</w:t>
      </w:r>
      <w:r w:rsidRPr="00B56F71">
        <w:rPr>
          <w:rFonts w:cs="Times New Roman"/>
          <w:color w:val="000000" w:themeColor="text1"/>
        </w:rPr>
        <w:t>级较大事故和</w:t>
      </w:r>
      <w:r w:rsidRPr="00B56F71">
        <w:rPr>
          <w:rFonts w:cs="Times New Roman"/>
          <w:color w:val="000000" w:themeColor="text1"/>
        </w:rPr>
        <w:t>B</w:t>
      </w:r>
      <w:r w:rsidRPr="00B56F71">
        <w:rPr>
          <w:rFonts w:cs="Times New Roman"/>
          <w:color w:val="000000" w:themeColor="text1"/>
        </w:rPr>
        <w:t>级重大事故，为此必须启动此预案，并迅速通知开发区管委会，在启动此预案的同时启动一级预案，不失时机地进行应急救援。</w:t>
      </w:r>
    </w:p>
    <w:p w:rsidR="00181103" w:rsidRPr="00B56F71" w:rsidRDefault="00B12D72">
      <w:pPr>
        <w:ind w:firstLine="480"/>
        <w:rPr>
          <w:rFonts w:cs="Times New Roman"/>
          <w:color w:val="000000" w:themeColor="text1"/>
        </w:rPr>
      </w:pPr>
      <w:r w:rsidRPr="00B56F71">
        <w:rPr>
          <w:rFonts w:cs="Times New Roman"/>
          <w:color w:val="000000" w:themeColor="text1"/>
        </w:rPr>
        <w:t>C</w:t>
      </w:r>
      <w:r w:rsidRPr="00B56F71">
        <w:rPr>
          <w:rFonts w:cs="Times New Roman"/>
          <w:color w:val="000000" w:themeColor="text1"/>
        </w:rPr>
        <w:t>、三级预案启动条件</w:t>
      </w:r>
    </w:p>
    <w:p w:rsidR="00181103" w:rsidRPr="00B56F71" w:rsidRDefault="00B12D72">
      <w:pPr>
        <w:ind w:firstLine="480"/>
        <w:rPr>
          <w:rFonts w:cs="Times New Roman"/>
          <w:color w:val="000000" w:themeColor="text1"/>
        </w:rPr>
      </w:pPr>
      <w:r w:rsidRPr="00B56F71">
        <w:rPr>
          <w:rFonts w:cs="Times New Roman"/>
          <w:color w:val="000000" w:themeColor="text1"/>
        </w:rPr>
        <w:t>三级预案是所发生的事故为各重大危险源泄露、燃烧造成大量泄漏迅速波及</w:t>
      </w:r>
      <w:r w:rsidRPr="00B56F71">
        <w:rPr>
          <w:rFonts w:cs="Times New Roman"/>
          <w:color w:val="000000" w:themeColor="text1"/>
        </w:rPr>
        <w:t>2km</w:t>
      </w:r>
      <w:r w:rsidRPr="00B56F71">
        <w:rPr>
          <w:rFonts w:cs="Times New Roman"/>
          <w:color w:val="000000" w:themeColor="text1"/>
          <w:vertAlign w:val="superscript"/>
        </w:rPr>
        <w:t>2</w:t>
      </w:r>
      <w:r w:rsidRPr="00B56F71">
        <w:rPr>
          <w:rFonts w:cs="Times New Roman"/>
          <w:color w:val="000000" w:themeColor="text1"/>
        </w:rPr>
        <w:t>范围以上，并对环境敏感点居民造成危害时，为</w:t>
      </w:r>
      <w:r w:rsidRPr="00B56F71">
        <w:rPr>
          <w:rFonts w:cs="Times New Roman"/>
          <w:color w:val="000000" w:themeColor="text1"/>
        </w:rPr>
        <w:t>A</w:t>
      </w:r>
      <w:r w:rsidRPr="00B56F71">
        <w:rPr>
          <w:rFonts w:cs="Times New Roman"/>
          <w:color w:val="000000" w:themeColor="text1"/>
        </w:rPr>
        <w:t>级特大事故，需立即启动此预案，可立即拨打</w:t>
      </w:r>
      <w:r w:rsidRPr="00B56F71">
        <w:rPr>
          <w:rFonts w:cs="Times New Roman"/>
          <w:color w:val="000000" w:themeColor="text1"/>
        </w:rPr>
        <w:t>110</w:t>
      </w:r>
      <w:r w:rsidRPr="00B56F71">
        <w:rPr>
          <w:rFonts w:cs="Times New Roman"/>
          <w:color w:val="000000" w:themeColor="text1"/>
        </w:rPr>
        <w:t>或</w:t>
      </w:r>
      <w:r w:rsidRPr="00B56F71">
        <w:rPr>
          <w:rFonts w:cs="Times New Roman"/>
          <w:color w:val="000000" w:themeColor="text1"/>
        </w:rPr>
        <w:t>120</w:t>
      </w:r>
      <w:r w:rsidRPr="00B56F71">
        <w:rPr>
          <w:rFonts w:cs="Times New Roman"/>
          <w:color w:val="000000" w:themeColor="text1"/>
        </w:rPr>
        <w:t>，联动市政府请求立即派外部支援力量，同时出动消防车沿周边喊话，疏散居民。</w:t>
      </w:r>
    </w:p>
    <w:p w:rsidR="00181103" w:rsidRPr="00B56F71" w:rsidRDefault="0050781C">
      <w:pPr>
        <w:ind w:firstLine="480"/>
        <w:rPr>
          <w:rFonts w:cs="Times New Roman"/>
          <w:color w:val="000000" w:themeColor="text1"/>
        </w:rPr>
      </w:pPr>
      <w:r w:rsidRPr="00B56F71">
        <w:rPr>
          <w:rFonts w:cs="Times New Roman" w:hint="eastAsia"/>
          <w:color w:val="000000" w:themeColor="text1"/>
          <w:kern w:val="0"/>
          <w:szCs w:val="24"/>
        </w:rPr>
        <w:lastRenderedPageBreak/>
        <w:t>年产</w:t>
      </w:r>
      <w:r w:rsidRPr="00B56F71">
        <w:rPr>
          <w:rFonts w:cs="Times New Roman" w:hint="eastAsia"/>
          <w:color w:val="000000" w:themeColor="text1"/>
          <w:kern w:val="0"/>
          <w:szCs w:val="24"/>
        </w:rPr>
        <w:t>150</w:t>
      </w:r>
      <w:r w:rsidRPr="00B56F71">
        <w:rPr>
          <w:rFonts w:cs="Times New Roman" w:hint="eastAsia"/>
          <w:color w:val="000000" w:themeColor="text1"/>
          <w:kern w:val="0"/>
          <w:szCs w:val="24"/>
        </w:rPr>
        <w:t>吨</w:t>
      </w:r>
      <w:r w:rsidRPr="00B56F71">
        <w:rPr>
          <w:rFonts w:cs="Times New Roman" w:hint="eastAsia"/>
          <w:color w:val="000000" w:themeColor="text1"/>
          <w:kern w:val="0"/>
          <w:szCs w:val="24"/>
        </w:rPr>
        <w:t>3-</w:t>
      </w:r>
      <w:r w:rsidRPr="00B56F71">
        <w:rPr>
          <w:rFonts w:cs="Times New Roman" w:hint="eastAsia"/>
          <w:color w:val="000000" w:themeColor="text1"/>
          <w:kern w:val="0"/>
          <w:szCs w:val="24"/>
        </w:rPr>
        <w:t>羟基</w:t>
      </w:r>
      <w:r w:rsidRPr="00B56F71">
        <w:rPr>
          <w:rFonts w:cs="Times New Roman"/>
          <w:color w:val="000000" w:themeColor="text1"/>
          <w:kern w:val="0"/>
          <w:szCs w:val="24"/>
        </w:rPr>
        <w:t>丁酸盐生产线技改项目</w:t>
      </w:r>
      <w:r w:rsidR="00B12D72" w:rsidRPr="00B56F71">
        <w:rPr>
          <w:rFonts w:cs="Times New Roman"/>
          <w:color w:val="000000" w:themeColor="text1"/>
        </w:rPr>
        <w:t>建立</w:t>
      </w:r>
      <w:r w:rsidR="00B12D72" w:rsidRPr="00B56F71">
        <w:rPr>
          <w:rFonts w:cs="Times New Roman" w:hint="eastAsia"/>
          <w:color w:val="000000" w:themeColor="text1"/>
        </w:rPr>
        <w:t>了</w:t>
      </w:r>
      <w:r w:rsidR="00B12D72" w:rsidRPr="00B56F71">
        <w:rPr>
          <w:rFonts w:cs="Times New Roman"/>
          <w:color w:val="000000" w:themeColor="text1"/>
        </w:rPr>
        <w:t>健全应急救援体系，配套相应器材物资外，并将其主要原料、设备等纳入开发区的总预案中。一旦拟建项目发生重大事故，依靠全社会的力量组织实施救援。</w:t>
      </w:r>
    </w:p>
    <w:p w:rsidR="00181103" w:rsidRPr="00B56F71" w:rsidRDefault="00B12D72">
      <w:pPr>
        <w:ind w:firstLine="480"/>
        <w:rPr>
          <w:rFonts w:cs="Times New Roman"/>
          <w:color w:val="000000" w:themeColor="text1"/>
        </w:rPr>
      </w:pPr>
      <w:r w:rsidRPr="00B56F71">
        <w:rPr>
          <w:rFonts w:cs="Times New Roman"/>
          <w:color w:val="000000" w:themeColor="text1"/>
        </w:rPr>
        <w:t>总而言之，本项目生产、贮运系统如果一旦出现突发事故，必须按事先已定的应急方案，进行紧急处理。建议建设方针对风险较大的事故，在相关部门的领导下每年至少进行一次应急演练，以增强应对风险的能力和提高风险防范意识和水平。</w:t>
      </w:r>
    </w:p>
    <w:p w:rsidR="00181103" w:rsidRPr="00B56F71" w:rsidRDefault="00B12D72" w:rsidP="0050781C">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6.6.</w:t>
      </w:r>
      <w:r w:rsidR="0050781C" w:rsidRPr="00B56F71">
        <w:rPr>
          <w:rFonts w:eastAsia="宋体" w:cs="Times New Roman"/>
          <w:b/>
          <w:color w:val="000000" w:themeColor="text1"/>
          <w:sz w:val="24"/>
          <w:szCs w:val="24"/>
        </w:rPr>
        <w:t>9</w:t>
      </w:r>
      <w:r w:rsidRPr="00B56F71">
        <w:rPr>
          <w:rFonts w:eastAsia="宋体" w:cs="Times New Roman"/>
          <w:b/>
          <w:color w:val="000000" w:themeColor="text1"/>
          <w:sz w:val="24"/>
          <w:szCs w:val="24"/>
        </w:rPr>
        <w:t>.3</w:t>
      </w:r>
      <w:r w:rsidRPr="00B56F71">
        <w:rPr>
          <w:rFonts w:eastAsia="宋体" w:cs="Times New Roman"/>
          <w:b/>
          <w:color w:val="000000" w:themeColor="text1"/>
          <w:sz w:val="24"/>
          <w:szCs w:val="24"/>
        </w:rPr>
        <w:t>应急求援保障系统</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）内部保障系统</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应急报警系统</w:t>
      </w:r>
    </w:p>
    <w:p w:rsidR="00181103" w:rsidRPr="00B56F71" w:rsidRDefault="00B12D72">
      <w:pPr>
        <w:ind w:firstLine="480"/>
        <w:rPr>
          <w:rFonts w:cs="Times New Roman"/>
          <w:color w:val="000000" w:themeColor="text1"/>
        </w:rPr>
      </w:pPr>
      <w:r w:rsidRPr="00B56F71">
        <w:rPr>
          <w:rFonts w:cs="Times New Roman"/>
          <w:color w:val="000000" w:themeColor="text1"/>
        </w:rPr>
        <w:t>根据相应设计规范，本装置内设置有火灾自动报警系统。在易泄漏可燃气体的部位，设置气体探测器，感烟感温探测器，手动报警按钮，声光报警器，火灾警铃等，其信号送至中央控制可燃气体报警系统显示、报警。配备事故警铃，对讲机，调度电话。</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消防设施</w:t>
      </w:r>
    </w:p>
    <w:p w:rsidR="00181103" w:rsidRPr="00B56F71" w:rsidRDefault="00B12D72">
      <w:pPr>
        <w:ind w:firstLine="480"/>
        <w:rPr>
          <w:rFonts w:cs="Times New Roman"/>
          <w:color w:val="000000" w:themeColor="text1"/>
        </w:rPr>
      </w:pPr>
      <w:r w:rsidRPr="00B56F71">
        <w:rPr>
          <w:rFonts w:cs="Times New Roman"/>
          <w:color w:val="000000" w:themeColor="text1"/>
        </w:rPr>
        <w:t>本项目应在生产区、仓库配备有泡沫覆盖和消防灭火系统，其最小喷射量应可在</w:t>
      </w:r>
      <w:r w:rsidRPr="00B56F71">
        <w:rPr>
          <w:rFonts w:cs="Times New Roman"/>
          <w:color w:val="000000" w:themeColor="text1"/>
        </w:rPr>
        <w:t>5min</w:t>
      </w:r>
      <w:r w:rsidRPr="00B56F71">
        <w:rPr>
          <w:rFonts w:cs="Times New Roman"/>
          <w:color w:val="000000" w:themeColor="text1"/>
        </w:rPr>
        <w:t>内覆盖事故区域。泡沫覆盖用于管道泄漏时，以减少其挥发量和防止火灾事故发生，防止环境污染。</w:t>
      </w:r>
    </w:p>
    <w:p w:rsidR="00181103" w:rsidRPr="00B56F71" w:rsidRDefault="00B12D72">
      <w:pPr>
        <w:ind w:firstLine="480"/>
        <w:rPr>
          <w:rFonts w:cs="Times New Roman"/>
          <w:color w:val="000000" w:themeColor="text1"/>
        </w:rPr>
      </w:pPr>
      <w:r w:rsidRPr="00B56F71">
        <w:rPr>
          <w:rFonts w:cs="Times New Roman"/>
          <w:color w:val="000000" w:themeColor="text1"/>
        </w:rPr>
        <w:t>消防给水采用稳高压系统，供水压力</w:t>
      </w:r>
      <w:r w:rsidRPr="00B56F71">
        <w:rPr>
          <w:rFonts w:cs="Times New Roman"/>
          <w:color w:val="000000" w:themeColor="text1"/>
        </w:rPr>
        <w:t>≥0.8MPa</w:t>
      </w:r>
      <w:r w:rsidRPr="00B56F71">
        <w:rPr>
          <w:rFonts w:cs="Times New Roman"/>
          <w:color w:val="000000" w:themeColor="text1"/>
        </w:rPr>
        <w:t>。消防给水系统在室外呈环状布置。泡沫消防系统在室外呈枝状布置。消防排水系统应接入事故池，防止进入清下水管网后直接外排影响厂区外的水体环境。</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③</w:t>
      </w:r>
      <w:r w:rsidRPr="00B56F71">
        <w:rPr>
          <w:rFonts w:cs="Times New Roman"/>
          <w:color w:val="000000" w:themeColor="text1"/>
        </w:rPr>
        <w:t>应急措施</w:t>
      </w:r>
    </w:p>
    <w:p w:rsidR="00181103" w:rsidRPr="00B56F71" w:rsidRDefault="00B12D72">
      <w:pPr>
        <w:ind w:firstLine="480"/>
        <w:rPr>
          <w:rFonts w:cs="Times New Roman"/>
          <w:color w:val="000000" w:themeColor="text1"/>
        </w:rPr>
      </w:pPr>
      <w:r w:rsidRPr="00B56F71">
        <w:rPr>
          <w:rFonts w:cs="Times New Roman"/>
          <w:color w:val="000000" w:themeColor="text1"/>
        </w:rPr>
        <w:t>整个厂区的电信电缆线路包括扩音对讲电话线路和火灾自动报警系统线路，各系统的电缆均各自独立，自成系统。</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④</w:t>
      </w:r>
      <w:r w:rsidRPr="00B56F71">
        <w:rPr>
          <w:rFonts w:cs="Times New Roman"/>
          <w:color w:val="000000" w:themeColor="text1"/>
        </w:rPr>
        <w:t>救援设备、物质及药品</w:t>
      </w:r>
    </w:p>
    <w:p w:rsidR="00181103" w:rsidRPr="00B56F71" w:rsidRDefault="00B12D72">
      <w:pPr>
        <w:ind w:firstLine="480"/>
        <w:rPr>
          <w:rFonts w:cs="Times New Roman"/>
          <w:color w:val="000000" w:themeColor="text1"/>
        </w:rPr>
      </w:pPr>
      <w:r w:rsidRPr="00B56F71">
        <w:rPr>
          <w:rFonts w:cs="Times New Roman"/>
          <w:color w:val="000000" w:themeColor="text1"/>
        </w:rPr>
        <w:t>配备齐全所需的个人防护设备，便于紧急情况下使用，在易发生事故的必要位置设置洗眼器及相应的药品。</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⑤</w:t>
      </w:r>
      <w:r w:rsidRPr="00B56F71">
        <w:rPr>
          <w:rFonts w:cs="Times New Roman"/>
          <w:color w:val="000000" w:themeColor="text1"/>
        </w:rPr>
        <w:t>保障制度</w:t>
      </w:r>
    </w:p>
    <w:p w:rsidR="00181103" w:rsidRPr="00B56F71" w:rsidRDefault="00B12D72">
      <w:pPr>
        <w:ind w:firstLine="480"/>
        <w:rPr>
          <w:rFonts w:cs="Times New Roman"/>
          <w:color w:val="000000" w:themeColor="text1"/>
        </w:rPr>
      </w:pPr>
      <w:r w:rsidRPr="00B56F71">
        <w:rPr>
          <w:rFonts w:cs="Times New Roman"/>
          <w:color w:val="000000" w:themeColor="text1"/>
        </w:rPr>
        <w:t>整个厂区建立应急救援设备、物资维护和检修制度，由专人负责设备或物资的维护、定期检查与更新。</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）外部保障</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lastRenderedPageBreak/>
        <w:t>①</w:t>
      </w:r>
      <w:r w:rsidRPr="00B56F71">
        <w:rPr>
          <w:rFonts w:cs="Times New Roman"/>
          <w:color w:val="000000" w:themeColor="text1"/>
        </w:rPr>
        <w:t>单位互助体系：建设单位和周边企业将建立良好的应急互助关系，在重大事故发生后，能够相互支援。</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公共援助力量：厂区应与消防支队、医院、公安、交通、安监局以及各相关职能部门，请求援助力量、设备的支持。</w:t>
      </w:r>
    </w:p>
    <w:p w:rsidR="00181103" w:rsidRPr="00B56F71" w:rsidRDefault="00B12D72" w:rsidP="0050781C">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6.6.</w:t>
      </w:r>
      <w:r w:rsidR="0050781C" w:rsidRPr="00B56F71">
        <w:rPr>
          <w:rFonts w:eastAsia="宋体" w:cs="Times New Roman"/>
          <w:b/>
          <w:color w:val="000000" w:themeColor="text1"/>
          <w:sz w:val="24"/>
          <w:szCs w:val="24"/>
        </w:rPr>
        <w:t>9</w:t>
      </w:r>
      <w:r w:rsidRPr="00B56F71">
        <w:rPr>
          <w:rFonts w:eastAsia="宋体" w:cs="Times New Roman"/>
          <w:b/>
          <w:color w:val="000000" w:themeColor="text1"/>
          <w:sz w:val="24"/>
          <w:szCs w:val="24"/>
        </w:rPr>
        <w:t>.4</w:t>
      </w:r>
      <w:r w:rsidRPr="00B56F71">
        <w:rPr>
          <w:rFonts w:eastAsia="宋体" w:cs="Times New Roman"/>
          <w:b/>
          <w:color w:val="000000" w:themeColor="text1"/>
          <w:sz w:val="24"/>
          <w:szCs w:val="24"/>
        </w:rPr>
        <w:t>报警、通讯联络方式</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）突发事故的报告时限和程序</w:t>
      </w:r>
    </w:p>
    <w:p w:rsidR="00181103" w:rsidRPr="00B56F71" w:rsidRDefault="00B12D72">
      <w:pPr>
        <w:ind w:firstLine="480"/>
        <w:rPr>
          <w:rFonts w:cs="Times New Roman"/>
          <w:color w:val="000000" w:themeColor="text1"/>
        </w:rPr>
      </w:pPr>
      <w:r w:rsidRPr="00B56F71">
        <w:rPr>
          <w:rFonts w:cs="Times New Roman"/>
          <w:color w:val="000000" w:themeColor="text1"/>
        </w:rPr>
        <w:t>在突发环境污染事件后，厂内应急指挥小组应在</w:t>
      </w:r>
      <w:r w:rsidRPr="00B56F71">
        <w:rPr>
          <w:rFonts w:cs="Times New Roman"/>
          <w:color w:val="000000" w:themeColor="text1"/>
        </w:rPr>
        <w:t>10</w:t>
      </w:r>
      <w:r w:rsidRPr="00B56F71">
        <w:rPr>
          <w:rFonts w:cs="Times New Roman"/>
          <w:color w:val="000000" w:themeColor="text1"/>
        </w:rPr>
        <w:t>分钟内向全区应急处理办公室报告。如发生较大或较严重的突发环境污染事件，应同时向开发区环境事故应急处理指挥部报告。</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）突发事故的报告方式与内容</w:t>
      </w:r>
    </w:p>
    <w:p w:rsidR="00181103" w:rsidRPr="00B56F71" w:rsidRDefault="00B12D72">
      <w:pPr>
        <w:ind w:firstLine="480"/>
        <w:rPr>
          <w:rFonts w:cs="Times New Roman"/>
          <w:color w:val="000000" w:themeColor="text1"/>
        </w:rPr>
      </w:pPr>
      <w:r w:rsidRPr="00B56F71">
        <w:rPr>
          <w:rFonts w:cs="Times New Roman"/>
          <w:color w:val="000000" w:themeColor="text1"/>
        </w:rPr>
        <w:t>突发事故的报告方式分为初报、续报和处理结果报告三类：</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初报从发现事件起十五分钟内上报。初报可用电话或直接报告，主要内容包括：环境事件的类型、发生时间、地点、污染源、主要污染物质、人员受害情况、是否需疏散、以及疏散半径等情况。</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续报在查清有关基本情况后随时上报。续报可通过电话、网络或书面报告，在初报的基础上报告有关确切数据，事情发生的原因、过程、进展情况及采取的应急措施等基本情况。</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③</w:t>
      </w:r>
      <w:r w:rsidRPr="00B56F71">
        <w:rPr>
          <w:rFonts w:cs="Times New Roman"/>
          <w:color w:val="000000" w:themeColor="text1"/>
        </w:rPr>
        <w:t>处理结果报告在事件处理完毕后立即上报。处理结果报告采用书面报告，处理结果报告在初报和续报的基础上，报告处理事件的措施、过程和结果，事件潜在或间接的危害、社会影响、处理后的遗留问题，参加处理工作的有关部门和工作内容，出具有关危害与损失的证明文件等详细情况。</w:t>
      </w:r>
    </w:p>
    <w:p w:rsidR="00181103" w:rsidRPr="00B56F71" w:rsidRDefault="00B12D72">
      <w:pPr>
        <w:ind w:firstLine="480"/>
        <w:rPr>
          <w:rFonts w:cs="Times New Roman"/>
          <w:color w:val="000000" w:themeColor="text1"/>
        </w:rPr>
      </w:pPr>
      <w:r w:rsidRPr="00B56F71">
        <w:rPr>
          <w:rFonts w:cs="Times New Roman"/>
          <w:color w:val="000000" w:themeColor="text1"/>
        </w:rPr>
        <w:t>报告应采用适当方式，避免在当地群众中造成不利影响。各部门之间的信息交换按照相关规定程序执行。</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）特殊情况的信息处理</w:t>
      </w:r>
    </w:p>
    <w:p w:rsidR="00181103" w:rsidRPr="00B56F71" w:rsidRDefault="00B12D72">
      <w:pPr>
        <w:ind w:firstLine="480"/>
        <w:rPr>
          <w:rFonts w:cs="Times New Roman"/>
          <w:color w:val="000000" w:themeColor="text1"/>
        </w:rPr>
      </w:pPr>
      <w:r w:rsidRPr="00B56F71">
        <w:rPr>
          <w:rFonts w:cs="Times New Roman"/>
          <w:color w:val="000000" w:themeColor="text1"/>
        </w:rPr>
        <w:t>如果环境污染事故的影响范围涉及到区域外时，必须立即形成信息报告连同预警信息报开发区。按照政府信息工作有关要求，通报相关省、市。</w:t>
      </w:r>
    </w:p>
    <w:p w:rsidR="00181103" w:rsidRPr="00B56F71" w:rsidRDefault="00B12D72" w:rsidP="0050781C">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6.6.</w:t>
      </w:r>
      <w:r w:rsidR="0050781C" w:rsidRPr="00B56F71">
        <w:rPr>
          <w:rFonts w:eastAsia="宋体" w:cs="Times New Roman"/>
          <w:b/>
          <w:color w:val="000000" w:themeColor="text1"/>
          <w:sz w:val="24"/>
          <w:szCs w:val="24"/>
        </w:rPr>
        <w:t>9</w:t>
      </w:r>
      <w:r w:rsidRPr="00B56F71">
        <w:rPr>
          <w:rFonts w:eastAsia="宋体" w:cs="Times New Roman"/>
          <w:b/>
          <w:color w:val="000000" w:themeColor="text1"/>
          <w:sz w:val="24"/>
          <w:szCs w:val="24"/>
        </w:rPr>
        <w:t>.5</w:t>
      </w:r>
      <w:r w:rsidRPr="00B56F71">
        <w:rPr>
          <w:rFonts w:eastAsia="宋体" w:cs="Times New Roman"/>
          <w:b/>
          <w:color w:val="000000" w:themeColor="text1"/>
          <w:sz w:val="24"/>
          <w:szCs w:val="24"/>
        </w:rPr>
        <w:t>应急环境监测措施</w:t>
      </w:r>
    </w:p>
    <w:p w:rsidR="00181103" w:rsidRPr="00B56F71" w:rsidRDefault="00B12D72">
      <w:pPr>
        <w:ind w:firstLine="480"/>
        <w:rPr>
          <w:rFonts w:cs="Times New Roman"/>
          <w:color w:val="000000" w:themeColor="text1"/>
        </w:rPr>
      </w:pPr>
      <w:r w:rsidRPr="00B56F71">
        <w:rPr>
          <w:rFonts w:cs="Times New Roman"/>
          <w:color w:val="000000" w:themeColor="text1"/>
        </w:rPr>
        <w:t>一旦发生事故，应联系专业监测人员立即开展应急现场监测，跟踪事故状态。</w:t>
      </w:r>
    </w:p>
    <w:p w:rsidR="00181103" w:rsidRPr="00B56F71" w:rsidRDefault="00B12D72">
      <w:pPr>
        <w:ind w:firstLine="480"/>
        <w:rPr>
          <w:rFonts w:cs="Times New Roman"/>
          <w:color w:val="000000" w:themeColor="text1"/>
        </w:rPr>
      </w:pPr>
      <w:r w:rsidRPr="00B56F71">
        <w:rPr>
          <w:rFonts w:cs="Times New Roman"/>
          <w:color w:val="000000" w:themeColor="text1"/>
        </w:rPr>
        <w:t>针对本项目的具体特点，按不同事故类型，制定各类事故应急环境监测预案，包括</w:t>
      </w:r>
      <w:r w:rsidRPr="00B56F71">
        <w:rPr>
          <w:rFonts w:cs="Times New Roman"/>
          <w:color w:val="000000" w:themeColor="text1"/>
        </w:rPr>
        <w:lastRenderedPageBreak/>
        <w:t>污染源监测、厂界环境质量监测和厂外环境质量监测三类，满足事故应急监测的需求。</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）物料泄漏可能造成大气污染。</w:t>
      </w:r>
    </w:p>
    <w:p w:rsidR="00181103" w:rsidRPr="00B56F71" w:rsidRDefault="00B12D72">
      <w:pPr>
        <w:ind w:firstLine="480"/>
        <w:rPr>
          <w:rFonts w:cs="Times New Roman"/>
          <w:color w:val="000000" w:themeColor="text1"/>
        </w:rPr>
      </w:pPr>
      <w:r w:rsidRPr="00B56F71">
        <w:rPr>
          <w:rFonts w:cs="Times New Roman"/>
          <w:color w:val="000000" w:themeColor="text1"/>
        </w:rPr>
        <w:t>大气监测点位：针对因火灾爆炸或其他原因产生的物料泄漏事故，大气污染监测主要考虑在发生事故的生产装置或仓库的最近厂界或上风向设对照点、事故装置的下风向厂界、下风向最近的敏感保护目标处各设置一个大气环境监测点。</w:t>
      </w:r>
    </w:p>
    <w:p w:rsidR="00181103" w:rsidRPr="00B56F71" w:rsidRDefault="00B12D72">
      <w:pPr>
        <w:ind w:firstLine="480"/>
        <w:rPr>
          <w:rFonts w:cs="Times New Roman"/>
          <w:color w:val="000000" w:themeColor="text1"/>
        </w:rPr>
      </w:pPr>
      <w:r w:rsidRPr="00B56F71">
        <w:rPr>
          <w:rFonts w:cs="Times New Roman"/>
          <w:color w:val="000000" w:themeColor="text1"/>
        </w:rPr>
        <w:t>大气监测因子：监测项目根据泄漏物料种类的不同而不同，可能包括：</w:t>
      </w:r>
      <w:r w:rsidR="00176F94" w:rsidRPr="00B56F71">
        <w:rPr>
          <w:rFonts w:cs="Times New Roman" w:hint="eastAsia"/>
          <w:color w:val="000000" w:themeColor="text1"/>
        </w:rPr>
        <w:t>硫酸雾</w:t>
      </w:r>
      <w:r w:rsidRPr="00B56F71">
        <w:rPr>
          <w:rFonts w:cs="Times New Roman"/>
          <w:color w:val="000000" w:themeColor="text1"/>
        </w:rPr>
        <w:t>等；</w:t>
      </w:r>
    </w:p>
    <w:p w:rsidR="00181103" w:rsidRPr="00B56F71" w:rsidRDefault="00B12D72">
      <w:pPr>
        <w:ind w:firstLine="480"/>
        <w:rPr>
          <w:rFonts w:cs="Times New Roman"/>
          <w:color w:val="000000" w:themeColor="text1"/>
        </w:rPr>
      </w:pPr>
      <w:r w:rsidRPr="00B56F71">
        <w:rPr>
          <w:rFonts w:cs="Times New Roman"/>
          <w:color w:val="000000" w:themeColor="text1"/>
        </w:rPr>
        <w:t>大气监测频次：监测频次为</w:t>
      </w:r>
      <w:r w:rsidRPr="00B56F71">
        <w:rPr>
          <w:rFonts w:cs="Times New Roman"/>
          <w:color w:val="000000" w:themeColor="text1"/>
        </w:rPr>
        <w:t>1</w:t>
      </w:r>
      <w:r w:rsidRPr="00B56F71">
        <w:rPr>
          <w:rFonts w:cs="Times New Roman"/>
          <w:color w:val="000000" w:themeColor="text1"/>
        </w:rPr>
        <w:t>天</w:t>
      </w:r>
      <w:r w:rsidRPr="00B56F71">
        <w:rPr>
          <w:rFonts w:cs="Times New Roman"/>
          <w:color w:val="000000" w:themeColor="text1"/>
        </w:rPr>
        <w:t>4</w:t>
      </w:r>
      <w:r w:rsidRPr="00B56F71">
        <w:rPr>
          <w:rFonts w:cs="Times New Roman"/>
          <w:color w:val="000000" w:themeColor="text1"/>
        </w:rPr>
        <w:t>次，紧急情况时可增加为</w:t>
      </w:r>
      <w:r w:rsidRPr="00B56F71">
        <w:rPr>
          <w:rFonts w:cs="Times New Roman"/>
          <w:color w:val="000000" w:themeColor="text1"/>
        </w:rPr>
        <w:t>1</w:t>
      </w:r>
      <w:r w:rsidRPr="00B56F71">
        <w:rPr>
          <w:rFonts w:cs="Times New Roman"/>
          <w:color w:val="000000" w:themeColor="text1"/>
        </w:rPr>
        <w:t>次</w:t>
      </w:r>
      <w:r w:rsidRPr="00B56F71">
        <w:rPr>
          <w:rFonts w:cs="Times New Roman"/>
          <w:color w:val="000000" w:themeColor="text1"/>
        </w:rPr>
        <w:t>/2</w:t>
      </w:r>
      <w:r w:rsidRPr="00B56F71">
        <w:rPr>
          <w:rFonts w:cs="Times New Roman"/>
          <w:color w:val="000000" w:themeColor="text1"/>
        </w:rPr>
        <w:t>小时。</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）物料泄漏、火灾爆炸产生废水或废水处理设施出现异常</w:t>
      </w:r>
    </w:p>
    <w:p w:rsidR="00181103" w:rsidRPr="00B56F71" w:rsidRDefault="00B12D72">
      <w:pPr>
        <w:ind w:firstLine="480"/>
        <w:rPr>
          <w:rFonts w:cs="Times New Roman"/>
          <w:color w:val="000000" w:themeColor="text1"/>
        </w:rPr>
      </w:pPr>
      <w:r w:rsidRPr="00B56F71">
        <w:rPr>
          <w:rFonts w:cs="Times New Roman"/>
          <w:color w:val="000000" w:themeColor="text1"/>
        </w:rPr>
        <w:t>在生产装置区或仓库发生物料泄漏事故、生产事故废水，或者在废水处理装置出现故障、处理废水后不能达到接管标准，以及厂内发生火灾爆炸事故或其他事故导致清水排放口水质出现超标时，首先将事故废水或超标废水排入到厂内的事故水池中存放，在分析事故废水水质浓度后，采取按浓度调节、逐步加入到污水处理系统进行处理的方法，将事故废水逐步处理。</w:t>
      </w:r>
    </w:p>
    <w:p w:rsidR="00181103" w:rsidRPr="00B56F71" w:rsidRDefault="00B12D72">
      <w:pPr>
        <w:ind w:firstLine="480"/>
        <w:rPr>
          <w:rFonts w:cs="Times New Roman"/>
          <w:color w:val="000000" w:themeColor="text1"/>
        </w:rPr>
      </w:pPr>
      <w:r w:rsidRPr="00B56F71">
        <w:rPr>
          <w:rFonts w:cs="Times New Roman"/>
          <w:color w:val="000000" w:themeColor="text1"/>
        </w:rPr>
        <w:t>废水监测点位即监测因子：在产生上述事故废水后，将在离事故装置区最近管网出口、出现超标的清水排放口、污水调节池或污水处理装置的尾水排放口中，视事故不同情况，分别设置事故废水监测点和监测因子，可能因子包括：</w:t>
      </w:r>
      <w:r w:rsidRPr="00B56F71">
        <w:rPr>
          <w:rFonts w:cs="Times New Roman"/>
          <w:color w:val="000000" w:themeColor="text1"/>
        </w:rPr>
        <w:t>pH</w:t>
      </w:r>
      <w:r w:rsidRPr="00B56F71">
        <w:rPr>
          <w:rFonts w:cs="Times New Roman"/>
          <w:color w:val="000000" w:themeColor="text1"/>
        </w:rPr>
        <w:t>，</w:t>
      </w:r>
      <w:r w:rsidRPr="00B56F71">
        <w:rPr>
          <w:rFonts w:cs="Times New Roman"/>
          <w:color w:val="000000" w:themeColor="text1"/>
        </w:rPr>
        <w:t>COD</w:t>
      </w:r>
      <w:r w:rsidRPr="00B56F71">
        <w:rPr>
          <w:rFonts w:cs="Times New Roman"/>
          <w:color w:val="000000" w:themeColor="text1"/>
        </w:rPr>
        <w:t>、</w:t>
      </w:r>
      <w:r w:rsidRPr="00B56F71">
        <w:rPr>
          <w:rFonts w:cs="Times New Roman"/>
          <w:color w:val="000000" w:themeColor="text1"/>
        </w:rPr>
        <w:t>SS</w:t>
      </w:r>
      <w:r w:rsidRPr="00B56F71">
        <w:rPr>
          <w:rFonts w:cs="Times New Roman"/>
          <w:color w:val="000000" w:themeColor="text1"/>
        </w:rPr>
        <w:t>等。</w:t>
      </w:r>
    </w:p>
    <w:p w:rsidR="00181103" w:rsidRPr="00B56F71" w:rsidRDefault="00B12D72">
      <w:pPr>
        <w:ind w:firstLine="480"/>
        <w:rPr>
          <w:rFonts w:cs="Times New Roman"/>
          <w:color w:val="000000" w:themeColor="text1"/>
        </w:rPr>
      </w:pPr>
      <w:r w:rsidRPr="00B56F71">
        <w:rPr>
          <w:rFonts w:cs="Times New Roman"/>
          <w:color w:val="000000" w:themeColor="text1"/>
        </w:rPr>
        <w:t>废水监测频次：检测频次为</w:t>
      </w:r>
      <w:r w:rsidRPr="00B56F71">
        <w:rPr>
          <w:rFonts w:cs="Times New Roman"/>
          <w:color w:val="000000" w:themeColor="text1"/>
        </w:rPr>
        <w:t>1</w:t>
      </w:r>
      <w:r w:rsidRPr="00B56F71">
        <w:rPr>
          <w:rFonts w:cs="Times New Roman"/>
          <w:color w:val="000000" w:themeColor="text1"/>
        </w:rPr>
        <w:t>次</w:t>
      </w:r>
      <w:r w:rsidRPr="00B56F71">
        <w:rPr>
          <w:rFonts w:cs="Times New Roman"/>
          <w:color w:val="000000" w:themeColor="text1"/>
        </w:rPr>
        <w:t>/3</w:t>
      </w:r>
      <w:r w:rsidRPr="00B56F71">
        <w:rPr>
          <w:rFonts w:cs="Times New Roman"/>
          <w:color w:val="000000" w:themeColor="text1"/>
        </w:rPr>
        <w:t>小时，紧急情况时可增加为</w:t>
      </w:r>
      <w:r w:rsidRPr="00B56F71">
        <w:rPr>
          <w:rFonts w:cs="Times New Roman"/>
          <w:color w:val="000000" w:themeColor="text1"/>
        </w:rPr>
        <w:t>1</w:t>
      </w:r>
      <w:r w:rsidRPr="00B56F71">
        <w:rPr>
          <w:rFonts w:cs="Times New Roman"/>
          <w:color w:val="000000" w:themeColor="text1"/>
        </w:rPr>
        <w:t>次</w:t>
      </w:r>
      <w:r w:rsidRPr="00B56F71">
        <w:rPr>
          <w:rFonts w:cs="Times New Roman"/>
          <w:color w:val="000000" w:themeColor="text1"/>
        </w:rPr>
        <w:t>/</w:t>
      </w:r>
      <w:r w:rsidRPr="00B56F71">
        <w:rPr>
          <w:rFonts w:cs="Times New Roman"/>
          <w:color w:val="000000" w:themeColor="text1"/>
        </w:rPr>
        <w:t>小时。</w:t>
      </w:r>
    </w:p>
    <w:p w:rsidR="00181103" w:rsidRPr="00B56F71" w:rsidRDefault="00B12D72" w:rsidP="0050781C">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6.6.</w:t>
      </w:r>
      <w:r w:rsidR="0050781C" w:rsidRPr="00B56F71">
        <w:rPr>
          <w:rFonts w:eastAsia="宋体" w:cs="Times New Roman"/>
          <w:b/>
          <w:color w:val="000000" w:themeColor="text1"/>
          <w:sz w:val="24"/>
          <w:szCs w:val="24"/>
        </w:rPr>
        <w:t>9</w:t>
      </w:r>
      <w:r w:rsidRPr="00B56F71">
        <w:rPr>
          <w:rFonts w:eastAsia="宋体" w:cs="Times New Roman"/>
          <w:b/>
          <w:color w:val="000000" w:themeColor="text1"/>
          <w:sz w:val="24"/>
          <w:szCs w:val="24"/>
        </w:rPr>
        <w:t>.6</w:t>
      </w:r>
      <w:r w:rsidRPr="00B56F71">
        <w:rPr>
          <w:rFonts w:eastAsia="宋体" w:cs="Times New Roman"/>
          <w:b/>
          <w:color w:val="000000" w:themeColor="text1"/>
          <w:sz w:val="24"/>
          <w:szCs w:val="24"/>
        </w:rPr>
        <w:t>人员紧急撤离、疏散计划</w:t>
      </w:r>
    </w:p>
    <w:p w:rsidR="00181103" w:rsidRPr="00B56F71" w:rsidRDefault="00B12D72">
      <w:pPr>
        <w:ind w:firstLine="480"/>
        <w:rPr>
          <w:rFonts w:cs="Times New Roman"/>
          <w:color w:val="000000" w:themeColor="text1"/>
        </w:rPr>
      </w:pPr>
      <w:r w:rsidRPr="00B56F71">
        <w:rPr>
          <w:rFonts w:cs="Times New Roman"/>
          <w:color w:val="000000" w:themeColor="text1"/>
        </w:rPr>
        <w:t>根据事故影响程度及当时的气象条件，制定相应的的事故现场、工厂临近区、事故影响的区域人员及公众向上风向疏散的计划，同时针对不同的物质，确定适当的救护、医疗方法，确保公众健康。</w:t>
      </w:r>
    </w:p>
    <w:p w:rsidR="00181103" w:rsidRPr="00B56F71" w:rsidRDefault="00B12D72" w:rsidP="0050781C">
      <w:pPr>
        <w:pStyle w:val="afffffffffffffffff3"/>
        <w:spacing w:before="120"/>
        <w:outlineLvl w:val="3"/>
        <w:rPr>
          <w:rFonts w:eastAsia="宋体" w:cs="Times New Roman"/>
          <w:b/>
          <w:color w:val="000000" w:themeColor="text1"/>
          <w:sz w:val="24"/>
          <w:szCs w:val="24"/>
        </w:rPr>
      </w:pPr>
      <w:r w:rsidRPr="00B56F71">
        <w:rPr>
          <w:rFonts w:eastAsia="宋体" w:cs="Times New Roman"/>
          <w:b/>
          <w:color w:val="000000" w:themeColor="text1"/>
          <w:sz w:val="24"/>
          <w:szCs w:val="24"/>
        </w:rPr>
        <w:t>6.6.</w:t>
      </w:r>
      <w:r w:rsidR="0050781C" w:rsidRPr="00B56F71">
        <w:rPr>
          <w:rFonts w:eastAsia="宋体" w:cs="Times New Roman"/>
          <w:b/>
          <w:color w:val="000000" w:themeColor="text1"/>
          <w:sz w:val="24"/>
          <w:szCs w:val="24"/>
        </w:rPr>
        <w:t>9</w:t>
      </w:r>
      <w:r w:rsidRPr="00B56F71">
        <w:rPr>
          <w:rFonts w:eastAsia="宋体" w:cs="Times New Roman"/>
          <w:b/>
          <w:color w:val="000000" w:themeColor="text1"/>
          <w:sz w:val="24"/>
          <w:szCs w:val="24"/>
        </w:rPr>
        <w:t>.7</w:t>
      </w:r>
      <w:r w:rsidRPr="00B56F71">
        <w:rPr>
          <w:rFonts w:eastAsia="宋体" w:cs="Times New Roman"/>
          <w:b/>
          <w:color w:val="000000" w:themeColor="text1"/>
          <w:sz w:val="24"/>
          <w:szCs w:val="24"/>
        </w:rPr>
        <w:t>公众教育和信息</w:t>
      </w:r>
    </w:p>
    <w:p w:rsidR="00181103" w:rsidRPr="00B56F71" w:rsidRDefault="00B12D72">
      <w:pPr>
        <w:snapToGrid/>
        <w:ind w:firstLine="480"/>
        <w:rPr>
          <w:rFonts w:cs="Times New Roman"/>
          <w:color w:val="000000" w:themeColor="text1"/>
        </w:rPr>
      </w:pPr>
      <w:r w:rsidRPr="00B56F71">
        <w:rPr>
          <w:rFonts w:cs="Times New Roman"/>
          <w:color w:val="000000" w:themeColor="text1"/>
        </w:rPr>
        <w:t>建设单位将负责对工厂临近地区开展公众教育、培训和发布本企业有关安全生产的基本信息，加强与周边公众的交流。针对疏散、个体防护等内容，向周边群众进行宣传，使事故可能波及到的区域都能对危险化学品事故应急救援的基本程序、应该采取的措施等内容有全面的了解。同时，与周边消防、卫生医疗等机构做好沟通，使相关部门了解本项目化学品的特点和救援知识。</w:t>
      </w:r>
    </w:p>
    <w:p w:rsidR="00181103" w:rsidRPr="00B56F71" w:rsidRDefault="00B12D72" w:rsidP="0050781C">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6.7</w:t>
      </w:r>
      <w:r w:rsidRPr="00B56F71">
        <w:rPr>
          <w:rFonts w:cs="Times New Roman"/>
          <w:color w:val="000000" w:themeColor="text1"/>
          <w:sz w:val="28"/>
        </w:rPr>
        <w:t>环境保护措施及项目竣工环保验收</w:t>
      </w:r>
      <w:r w:rsidRPr="00B56F71">
        <w:rPr>
          <w:rFonts w:cs="Times New Roman"/>
          <w:color w:val="000000" w:themeColor="text1"/>
          <w:sz w:val="28"/>
        </w:rPr>
        <w:t>“</w:t>
      </w:r>
      <w:r w:rsidRPr="00B56F71">
        <w:rPr>
          <w:rFonts w:cs="Times New Roman"/>
          <w:color w:val="000000" w:themeColor="text1"/>
          <w:sz w:val="28"/>
        </w:rPr>
        <w:t>三同时</w:t>
      </w:r>
      <w:r w:rsidRPr="00B56F71">
        <w:rPr>
          <w:rFonts w:cs="Times New Roman"/>
          <w:color w:val="000000" w:themeColor="text1"/>
          <w:sz w:val="28"/>
        </w:rPr>
        <w:t>”</w:t>
      </w:r>
      <w:r w:rsidRPr="00B56F71">
        <w:rPr>
          <w:rFonts w:cs="Times New Roman"/>
          <w:color w:val="000000" w:themeColor="text1"/>
          <w:sz w:val="28"/>
        </w:rPr>
        <w:t>一览表</w:t>
      </w:r>
    </w:p>
    <w:p w:rsidR="00181103" w:rsidRPr="00B56F71" w:rsidRDefault="00B12D72">
      <w:pPr>
        <w:ind w:firstLine="480"/>
        <w:rPr>
          <w:rFonts w:cs="Times New Roman"/>
          <w:color w:val="000000" w:themeColor="text1"/>
        </w:rPr>
        <w:sectPr w:rsidR="00181103" w:rsidRPr="00B56F71" w:rsidSect="00A45AE0">
          <w:pgSz w:w="11907" w:h="16840"/>
          <w:pgMar w:top="1440" w:right="1440" w:bottom="1440" w:left="1440" w:header="851" w:footer="992" w:gutter="0"/>
          <w:cols w:space="425"/>
          <w:docGrid w:type="lines" w:linePitch="326"/>
        </w:sectPr>
      </w:pPr>
      <w:r w:rsidRPr="00B56F71">
        <w:rPr>
          <w:rFonts w:cs="Times New Roman"/>
          <w:color w:val="000000" w:themeColor="text1"/>
        </w:rPr>
        <w:lastRenderedPageBreak/>
        <w:t>项目</w:t>
      </w:r>
      <w:r w:rsidRPr="00B56F71">
        <w:rPr>
          <w:rFonts w:cs="Times New Roman" w:hint="eastAsia"/>
          <w:color w:val="000000" w:themeColor="text1"/>
        </w:rPr>
        <w:t>技改后全厂</w:t>
      </w:r>
      <w:r w:rsidRPr="00B56F71">
        <w:rPr>
          <w:rFonts w:cs="Times New Roman"/>
          <w:color w:val="000000" w:themeColor="text1"/>
        </w:rPr>
        <w:t>采取的环境保护措施及竣工环保验收</w:t>
      </w:r>
      <w:r w:rsidRPr="00B56F71">
        <w:rPr>
          <w:rFonts w:cs="Times New Roman"/>
          <w:color w:val="000000" w:themeColor="text1"/>
        </w:rPr>
        <w:t>“</w:t>
      </w:r>
      <w:r w:rsidRPr="00B56F71">
        <w:rPr>
          <w:rFonts w:cs="Times New Roman"/>
          <w:color w:val="000000" w:themeColor="text1"/>
        </w:rPr>
        <w:t>三同时</w:t>
      </w:r>
      <w:r w:rsidRPr="00B56F71">
        <w:rPr>
          <w:rFonts w:cs="Times New Roman"/>
          <w:color w:val="000000" w:themeColor="text1"/>
        </w:rPr>
        <w:t>”</w:t>
      </w:r>
      <w:r w:rsidRPr="00B56F71">
        <w:rPr>
          <w:rFonts w:cs="Times New Roman"/>
          <w:color w:val="000000" w:themeColor="text1"/>
        </w:rPr>
        <w:t>一览表见表</w:t>
      </w:r>
      <w:r w:rsidRPr="00B56F71">
        <w:rPr>
          <w:rFonts w:cs="Times New Roman"/>
          <w:color w:val="000000" w:themeColor="text1"/>
        </w:rPr>
        <w:t>6.7-1</w:t>
      </w:r>
      <w:r w:rsidRPr="00B56F71">
        <w:rPr>
          <w:rFonts w:cs="Times New Roman"/>
          <w:color w:val="000000" w:themeColor="text1"/>
        </w:rPr>
        <w:t>。</w:t>
      </w:r>
    </w:p>
    <w:p w:rsidR="00181103" w:rsidRPr="00B56F71" w:rsidRDefault="00B12D72" w:rsidP="006761CD">
      <w:pPr>
        <w:pStyle w:val="afffff5"/>
        <w:rPr>
          <w:rFonts w:cs="Times New Roman"/>
          <w:color w:val="000000" w:themeColor="text1"/>
        </w:rPr>
      </w:pPr>
      <w:r w:rsidRPr="00B56F71">
        <w:rPr>
          <w:rFonts w:cs="Times New Roman"/>
          <w:color w:val="000000" w:themeColor="text1"/>
        </w:rPr>
        <w:lastRenderedPageBreak/>
        <w:t>表</w:t>
      </w:r>
      <w:r w:rsidRPr="00B56F71">
        <w:rPr>
          <w:rFonts w:cs="Times New Roman"/>
          <w:color w:val="000000" w:themeColor="text1"/>
        </w:rPr>
        <w:t xml:space="preserve">6.7-1  </w:t>
      </w:r>
      <w:r w:rsidRPr="00B56F71">
        <w:rPr>
          <w:rFonts w:cs="Times New Roman"/>
          <w:color w:val="000000" w:themeColor="text1"/>
        </w:rPr>
        <w:t>技改</w:t>
      </w:r>
      <w:r w:rsidRPr="00B56F71">
        <w:rPr>
          <w:rFonts w:cs="Times New Roman" w:hint="eastAsia"/>
          <w:color w:val="000000" w:themeColor="text1"/>
        </w:rPr>
        <w:t>后全厂</w:t>
      </w:r>
      <w:r w:rsidRPr="00B56F71">
        <w:rPr>
          <w:rFonts w:cs="Times New Roman"/>
          <w:color w:val="000000" w:themeColor="text1"/>
        </w:rPr>
        <w:t>竣工环保</w:t>
      </w:r>
      <w:r w:rsidRPr="00B56F71">
        <w:rPr>
          <w:rFonts w:cs="Times New Roman"/>
          <w:color w:val="000000" w:themeColor="text1"/>
        </w:rPr>
        <w:t>“</w:t>
      </w:r>
      <w:r w:rsidRPr="00B56F71">
        <w:rPr>
          <w:rFonts w:cs="Times New Roman"/>
          <w:color w:val="000000" w:themeColor="text1"/>
        </w:rPr>
        <w:t>三同时</w:t>
      </w:r>
      <w:r w:rsidRPr="00B56F71">
        <w:rPr>
          <w:rFonts w:cs="Times New Roman"/>
          <w:color w:val="000000" w:themeColor="text1"/>
        </w:rPr>
        <w:t>”</w:t>
      </w:r>
      <w:r w:rsidR="00A16A39" w:rsidRPr="00B56F71">
        <w:rPr>
          <w:rFonts w:cs="Times New Roman" w:hint="eastAsia"/>
          <w:color w:val="000000" w:themeColor="text1"/>
        </w:rPr>
        <w:t>建设</w:t>
      </w:r>
      <w:r w:rsidRPr="00B56F71">
        <w:rPr>
          <w:rFonts w:cs="Times New Roman"/>
          <w:color w:val="000000" w:themeColor="text1"/>
        </w:rPr>
        <w:t>一览表</w:t>
      </w:r>
    </w:p>
    <w:tbl>
      <w:tblPr>
        <w:tblStyle w:val="afff7"/>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630"/>
        <w:gridCol w:w="1072"/>
        <w:gridCol w:w="1960"/>
        <w:gridCol w:w="1167"/>
        <w:gridCol w:w="4115"/>
        <w:gridCol w:w="3613"/>
        <w:gridCol w:w="1403"/>
      </w:tblGrid>
      <w:tr w:rsidR="00B56F71" w:rsidRPr="00B56F71" w:rsidTr="001A0D0D">
        <w:trPr>
          <w:jc w:val="center"/>
        </w:trPr>
        <w:tc>
          <w:tcPr>
            <w:tcW w:w="0" w:type="auto"/>
            <w:vAlign w:val="center"/>
          </w:tcPr>
          <w:p w:rsidR="0050781C" w:rsidRPr="00B56F71" w:rsidRDefault="0050781C" w:rsidP="001A0D0D">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b/>
                <w:color w:val="000000" w:themeColor="text1"/>
                <w:sz w:val="21"/>
                <w:szCs w:val="21"/>
              </w:rPr>
              <w:t>类别</w:t>
            </w:r>
          </w:p>
        </w:tc>
        <w:tc>
          <w:tcPr>
            <w:tcW w:w="384" w:type="pct"/>
            <w:vAlign w:val="center"/>
          </w:tcPr>
          <w:p w:rsidR="0050781C" w:rsidRPr="00B56F71" w:rsidRDefault="0050781C" w:rsidP="001A0D0D">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hint="eastAsia"/>
                <w:b/>
                <w:color w:val="000000" w:themeColor="text1"/>
                <w:sz w:val="21"/>
                <w:szCs w:val="21"/>
              </w:rPr>
              <w:t>装置</w:t>
            </w:r>
          </w:p>
        </w:tc>
        <w:tc>
          <w:tcPr>
            <w:tcW w:w="702" w:type="pct"/>
            <w:vAlign w:val="center"/>
          </w:tcPr>
          <w:p w:rsidR="0050781C" w:rsidRPr="00B56F71" w:rsidRDefault="0050781C" w:rsidP="001A0D0D">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b/>
                <w:color w:val="000000" w:themeColor="text1"/>
                <w:sz w:val="21"/>
                <w:szCs w:val="21"/>
              </w:rPr>
              <w:t>污染源</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b/>
                <w:color w:val="000000" w:themeColor="text1"/>
                <w:sz w:val="21"/>
                <w:szCs w:val="21"/>
              </w:rPr>
              <w:t>污染物</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b/>
                <w:color w:val="000000" w:themeColor="text1"/>
                <w:sz w:val="21"/>
                <w:szCs w:val="21"/>
              </w:rPr>
              <w:t>治理措施</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b/>
                <w:color w:val="000000" w:themeColor="text1"/>
                <w:sz w:val="21"/>
                <w:szCs w:val="21"/>
              </w:rPr>
              <w:t>处理效果、执行标准或拟达标准</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b/>
                <w:color w:val="000000" w:themeColor="text1"/>
                <w:sz w:val="21"/>
                <w:szCs w:val="21"/>
              </w:rPr>
            </w:pPr>
            <w:r w:rsidRPr="00B56F71">
              <w:rPr>
                <w:rFonts w:ascii="Times New Roman" w:eastAsia="宋体" w:hAnsi="Times New Roman" w:cs="Times New Roman"/>
                <w:b/>
                <w:color w:val="000000" w:themeColor="text1"/>
                <w:sz w:val="21"/>
                <w:szCs w:val="21"/>
              </w:rPr>
              <w:t>完成时间</w:t>
            </w:r>
          </w:p>
        </w:tc>
      </w:tr>
      <w:tr w:rsidR="00B56F71" w:rsidRPr="00B56F71" w:rsidTr="001A0D0D">
        <w:trPr>
          <w:jc w:val="center"/>
        </w:trPr>
        <w:tc>
          <w:tcPr>
            <w:tcW w:w="0" w:type="auto"/>
            <w:vMerge w:val="restart"/>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废气</w:t>
            </w:r>
          </w:p>
        </w:tc>
        <w:tc>
          <w:tcPr>
            <w:tcW w:w="384"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生产</w:t>
            </w:r>
            <w:r w:rsidRPr="00B56F71">
              <w:rPr>
                <w:rFonts w:ascii="Times New Roman" w:eastAsia="宋体" w:hAnsi="Times New Roman" w:cs="Times New Roman"/>
                <w:color w:val="000000" w:themeColor="text1"/>
                <w:sz w:val="21"/>
                <w:szCs w:val="21"/>
              </w:rPr>
              <w:t>车间</w:t>
            </w:r>
          </w:p>
        </w:tc>
        <w:tc>
          <w:tcPr>
            <w:tcW w:w="702" w:type="pct"/>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工艺废气</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乙酰乙酸乙酯、乙醇、粉尘</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经收集（捕集率为</w:t>
            </w:r>
            <w:r w:rsidRPr="00B56F71">
              <w:rPr>
                <w:rFonts w:ascii="Times New Roman" w:eastAsia="宋体" w:hAnsi="Times New Roman" w:cs="Times New Roman" w:hint="eastAsia"/>
                <w:color w:val="000000" w:themeColor="text1"/>
                <w:sz w:val="21"/>
                <w:szCs w:val="21"/>
              </w:rPr>
              <w:t>98%</w:t>
            </w:r>
            <w:r w:rsidRPr="00B56F71">
              <w:rPr>
                <w:rFonts w:ascii="Times New Roman" w:eastAsia="宋体" w:hAnsi="Times New Roman" w:cs="Times New Roman" w:hint="eastAsia"/>
                <w:color w:val="000000" w:themeColor="text1"/>
                <w:sz w:val="21"/>
                <w:szCs w:val="21"/>
              </w:rPr>
              <w:t>）后通过水吸收塔装置处理（去除率为</w:t>
            </w:r>
            <w:r w:rsidRPr="00B56F71">
              <w:rPr>
                <w:rFonts w:ascii="Times New Roman" w:eastAsia="宋体" w:hAnsi="Times New Roman" w:cs="Times New Roman"/>
                <w:color w:val="000000" w:themeColor="text1"/>
                <w:sz w:val="21"/>
                <w:szCs w:val="21"/>
              </w:rPr>
              <w:t>95</w:t>
            </w:r>
            <w:r w:rsidRPr="00B56F71">
              <w:rPr>
                <w:rFonts w:ascii="Times New Roman" w:eastAsia="宋体" w:hAnsi="Times New Roman" w:cs="Times New Roman" w:hint="eastAsia"/>
                <w:color w:val="000000" w:themeColor="text1"/>
                <w:sz w:val="21"/>
                <w:szCs w:val="21"/>
              </w:rPr>
              <w:t>%</w:t>
            </w:r>
            <w:r w:rsidRPr="00B56F71">
              <w:rPr>
                <w:rFonts w:ascii="Times New Roman" w:eastAsia="宋体" w:hAnsi="Times New Roman" w:cs="Times New Roman" w:hint="eastAsia"/>
                <w:color w:val="000000" w:themeColor="text1"/>
                <w:sz w:val="21"/>
                <w:szCs w:val="21"/>
              </w:rPr>
              <w:t>），</w:t>
            </w:r>
            <w:r w:rsidRPr="00B56F71">
              <w:rPr>
                <w:rFonts w:ascii="Times New Roman" w:eastAsia="宋体" w:hAnsi="Times New Roman" w:cs="Times New Roman"/>
                <w:color w:val="000000" w:themeColor="text1"/>
                <w:sz w:val="21"/>
                <w:szCs w:val="21"/>
              </w:rPr>
              <w:t>最终通过</w:t>
            </w:r>
            <w:r w:rsidRPr="00B56F71">
              <w:rPr>
                <w:rFonts w:ascii="Times New Roman" w:eastAsia="宋体" w:hAnsi="Times New Roman" w:cs="Times New Roman" w:hint="eastAsia"/>
                <w:color w:val="000000" w:themeColor="text1"/>
                <w:sz w:val="21"/>
                <w:szCs w:val="21"/>
              </w:rPr>
              <w:t>15m</w:t>
            </w:r>
            <w:r w:rsidRPr="00B56F71">
              <w:rPr>
                <w:rFonts w:ascii="Times New Roman" w:eastAsia="宋体" w:hAnsi="Times New Roman" w:cs="Times New Roman" w:hint="eastAsia"/>
                <w:color w:val="000000" w:themeColor="text1"/>
                <w:sz w:val="21"/>
                <w:szCs w:val="21"/>
              </w:rPr>
              <w:t>高排气筒排放（</w:t>
            </w:r>
            <w:r w:rsidRPr="00B56F71">
              <w:rPr>
                <w:rFonts w:ascii="Times New Roman" w:eastAsia="宋体" w:hAnsi="Times New Roman" w:cs="Times New Roman" w:hint="eastAsia"/>
                <w:color w:val="000000" w:themeColor="text1"/>
                <w:sz w:val="21"/>
                <w:szCs w:val="21"/>
              </w:rPr>
              <w:t>2#</w:t>
            </w:r>
            <w:r w:rsidRPr="00B56F71">
              <w:rPr>
                <w:rFonts w:ascii="Times New Roman" w:eastAsia="宋体" w:hAnsi="Times New Roman" w:cs="Times New Roman" w:hint="eastAsia"/>
                <w:color w:val="000000" w:themeColor="text1"/>
                <w:sz w:val="21"/>
                <w:szCs w:val="21"/>
              </w:rPr>
              <w:t>排气筒）</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《大气污染物综合排放标准》（</w:t>
            </w:r>
            <w:r w:rsidRPr="00B56F71">
              <w:rPr>
                <w:rFonts w:ascii="Times New Roman" w:eastAsia="宋体" w:hAnsi="Times New Roman" w:cs="Times New Roman" w:hint="eastAsia"/>
                <w:color w:val="000000" w:themeColor="text1"/>
                <w:sz w:val="21"/>
                <w:szCs w:val="21"/>
              </w:rPr>
              <w:t>GB16297-1996</w:t>
            </w:r>
            <w:r w:rsidRPr="00B56F71">
              <w:rPr>
                <w:rFonts w:ascii="Times New Roman" w:eastAsia="宋体" w:hAnsi="Times New Roman" w:cs="Times New Roman" w:hint="eastAsia"/>
                <w:color w:val="000000" w:themeColor="text1"/>
                <w:sz w:val="21"/>
                <w:szCs w:val="21"/>
              </w:rPr>
              <w:t>）</w:t>
            </w:r>
            <w:r w:rsidR="006B30B6" w:rsidRPr="00B56F71">
              <w:rPr>
                <w:rFonts w:ascii="Times New Roman" w:eastAsia="宋体" w:hAnsi="Times New Roman" w:cs="Times New Roman" w:hint="eastAsia"/>
                <w:color w:val="000000" w:themeColor="text1"/>
                <w:sz w:val="21"/>
                <w:szCs w:val="21"/>
              </w:rPr>
              <w:t>/</w:t>
            </w:r>
            <w:r w:rsidR="006B30B6" w:rsidRPr="00B56F71">
              <w:rPr>
                <w:rFonts w:ascii="Times New Roman" w:eastAsia="宋体" w:hAnsi="Times New Roman" w:cs="Times New Roman" w:hint="eastAsia"/>
                <w:color w:val="000000" w:themeColor="text1"/>
                <w:sz w:val="21"/>
                <w:szCs w:val="21"/>
              </w:rPr>
              <w:t>天津市地方标准《工业企业挥发性有机物排放控制标准》（</w:t>
            </w:r>
            <w:r w:rsidR="006B30B6" w:rsidRPr="00B56F71">
              <w:rPr>
                <w:rFonts w:ascii="Times New Roman" w:eastAsia="宋体" w:hAnsi="Times New Roman" w:cs="Times New Roman" w:hint="eastAsia"/>
                <w:color w:val="000000" w:themeColor="text1"/>
                <w:sz w:val="21"/>
                <w:szCs w:val="21"/>
              </w:rPr>
              <w:t>DB12/524-2014</w:t>
            </w:r>
            <w:r w:rsidR="006B30B6" w:rsidRPr="00B56F71">
              <w:rPr>
                <w:rFonts w:ascii="Times New Roman" w:eastAsia="宋体" w:hAnsi="Times New Roman" w:cs="Times New Roman" w:hint="eastAsia"/>
                <w:color w:val="000000" w:themeColor="text1"/>
                <w:sz w:val="21"/>
                <w:szCs w:val="21"/>
              </w:rPr>
              <w:t>）</w:t>
            </w:r>
            <w:r w:rsidRPr="00B56F71">
              <w:rPr>
                <w:rFonts w:ascii="Times New Roman" w:eastAsia="宋体" w:hAnsi="Times New Roman" w:cs="Times New Roman" w:hint="eastAsia"/>
                <w:color w:val="000000" w:themeColor="text1"/>
                <w:sz w:val="21"/>
                <w:szCs w:val="21"/>
              </w:rPr>
              <w:t>中相关标准限值</w:t>
            </w:r>
          </w:p>
        </w:tc>
        <w:tc>
          <w:tcPr>
            <w:tcW w:w="0" w:type="auto"/>
            <w:vMerge w:val="restart"/>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与主体工程同时设计、同时施工、同时投产使用</w:t>
            </w:r>
          </w:p>
        </w:tc>
      </w:tr>
      <w:tr w:rsidR="00B56F71" w:rsidRPr="00B56F71" w:rsidTr="001A0D0D">
        <w:trPr>
          <w:jc w:val="center"/>
        </w:trPr>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c>
          <w:tcPr>
            <w:tcW w:w="384"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污水站</w:t>
            </w:r>
          </w:p>
        </w:tc>
        <w:tc>
          <w:tcPr>
            <w:tcW w:w="702" w:type="pct"/>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污水处理站废气</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氨气、硫化氢</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经</w:t>
            </w:r>
            <w:r w:rsidR="0050781C" w:rsidRPr="00B56F71">
              <w:rPr>
                <w:rFonts w:ascii="Times New Roman" w:eastAsia="宋体" w:hAnsi="Times New Roman" w:cs="Times New Roman" w:hint="eastAsia"/>
                <w:color w:val="000000" w:themeColor="text1"/>
                <w:sz w:val="21"/>
                <w:szCs w:val="21"/>
              </w:rPr>
              <w:t>微负压集中收集（捕集率为</w:t>
            </w:r>
            <w:r w:rsidR="0050781C" w:rsidRPr="00B56F71">
              <w:rPr>
                <w:rFonts w:ascii="Times New Roman" w:eastAsia="宋体" w:hAnsi="Times New Roman" w:cs="Times New Roman" w:hint="eastAsia"/>
                <w:color w:val="000000" w:themeColor="text1"/>
                <w:sz w:val="21"/>
                <w:szCs w:val="21"/>
              </w:rPr>
              <w:t>98%</w:t>
            </w:r>
            <w:r w:rsidR="0050781C" w:rsidRPr="00B56F71">
              <w:rPr>
                <w:rFonts w:ascii="Times New Roman" w:eastAsia="宋体" w:hAnsi="Times New Roman" w:cs="Times New Roman" w:hint="eastAsia"/>
                <w:color w:val="000000" w:themeColor="text1"/>
                <w:sz w:val="21"/>
                <w:szCs w:val="21"/>
              </w:rPr>
              <w:t>）后</w:t>
            </w:r>
            <w:r w:rsidRPr="00B56F71">
              <w:rPr>
                <w:rFonts w:ascii="Times New Roman" w:eastAsia="宋体" w:hAnsi="Times New Roman" w:cs="Times New Roman" w:hint="eastAsia"/>
                <w:color w:val="000000" w:themeColor="text1"/>
                <w:sz w:val="21"/>
                <w:szCs w:val="21"/>
              </w:rPr>
              <w:t>通过</w:t>
            </w:r>
            <w:r w:rsidR="0050781C" w:rsidRPr="00B56F71">
              <w:rPr>
                <w:rFonts w:ascii="Times New Roman" w:eastAsia="宋体" w:hAnsi="Times New Roman" w:cs="Times New Roman" w:hint="eastAsia"/>
                <w:color w:val="000000" w:themeColor="text1"/>
                <w:sz w:val="21"/>
                <w:szCs w:val="21"/>
              </w:rPr>
              <w:t>生物除臭装置进行处理（去除率为</w:t>
            </w:r>
            <w:r w:rsidR="0050781C" w:rsidRPr="00B56F71">
              <w:rPr>
                <w:rFonts w:ascii="Times New Roman" w:eastAsia="宋体" w:hAnsi="Times New Roman" w:cs="Times New Roman" w:hint="eastAsia"/>
                <w:color w:val="000000" w:themeColor="text1"/>
                <w:sz w:val="21"/>
                <w:szCs w:val="21"/>
              </w:rPr>
              <w:t>90%</w:t>
            </w:r>
            <w:r w:rsidR="0050781C" w:rsidRPr="00B56F71">
              <w:rPr>
                <w:rFonts w:ascii="Times New Roman" w:eastAsia="宋体" w:hAnsi="Times New Roman" w:cs="Times New Roman" w:hint="eastAsia"/>
                <w:color w:val="000000" w:themeColor="text1"/>
                <w:sz w:val="21"/>
                <w:szCs w:val="21"/>
              </w:rPr>
              <w:t>），</w:t>
            </w:r>
            <w:r w:rsidR="0050781C" w:rsidRPr="00B56F71">
              <w:rPr>
                <w:rFonts w:ascii="Times New Roman" w:eastAsia="宋体" w:hAnsi="Times New Roman" w:cs="Times New Roman"/>
                <w:color w:val="000000" w:themeColor="text1"/>
                <w:sz w:val="21"/>
                <w:szCs w:val="21"/>
              </w:rPr>
              <w:t>最终通过</w:t>
            </w:r>
            <w:r w:rsidR="0050781C" w:rsidRPr="00B56F71">
              <w:rPr>
                <w:rFonts w:ascii="Times New Roman" w:eastAsia="宋体" w:hAnsi="Times New Roman" w:cs="Times New Roman" w:hint="eastAsia"/>
                <w:color w:val="000000" w:themeColor="text1"/>
                <w:sz w:val="21"/>
                <w:szCs w:val="21"/>
              </w:rPr>
              <w:t>15m</w:t>
            </w:r>
            <w:r w:rsidR="0050781C" w:rsidRPr="00B56F71">
              <w:rPr>
                <w:rFonts w:ascii="Times New Roman" w:eastAsia="宋体" w:hAnsi="Times New Roman" w:cs="Times New Roman" w:hint="eastAsia"/>
                <w:color w:val="000000" w:themeColor="text1"/>
                <w:sz w:val="21"/>
                <w:szCs w:val="21"/>
              </w:rPr>
              <w:t>高排气筒排放（</w:t>
            </w:r>
            <w:r w:rsidRPr="00B56F71">
              <w:rPr>
                <w:rFonts w:ascii="Times New Roman" w:eastAsia="宋体" w:hAnsi="Times New Roman" w:cs="Times New Roman"/>
                <w:color w:val="000000" w:themeColor="text1"/>
                <w:sz w:val="21"/>
                <w:szCs w:val="21"/>
              </w:rPr>
              <w:t>3</w:t>
            </w:r>
            <w:r w:rsidR="0050781C" w:rsidRPr="00B56F71">
              <w:rPr>
                <w:rFonts w:ascii="Times New Roman" w:eastAsia="宋体" w:hAnsi="Times New Roman" w:cs="Times New Roman" w:hint="eastAsia"/>
                <w:color w:val="000000" w:themeColor="text1"/>
                <w:sz w:val="21"/>
                <w:szCs w:val="21"/>
              </w:rPr>
              <w:t>#</w:t>
            </w:r>
            <w:r w:rsidR="0050781C" w:rsidRPr="00B56F71">
              <w:rPr>
                <w:rFonts w:ascii="Times New Roman" w:eastAsia="宋体" w:hAnsi="Times New Roman" w:cs="Times New Roman" w:hint="eastAsia"/>
                <w:color w:val="000000" w:themeColor="text1"/>
                <w:sz w:val="21"/>
                <w:szCs w:val="21"/>
              </w:rPr>
              <w:t>排气筒）</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《恶臭污染物排放标准》（</w:t>
            </w:r>
            <w:r w:rsidRPr="00B56F71">
              <w:rPr>
                <w:rFonts w:ascii="Times New Roman" w:eastAsia="宋体" w:hAnsi="Times New Roman" w:cs="Times New Roman"/>
                <w:color w:val="000000" w:themeColor="text1"/>
                <w:sz w:val="21"/>
                <w:szCs w:val="21"/>
              </w:rPr>
              <w:t>GB14554-93</w:t>
            </w:r>
            <w:r w:rsidRPr="00B56F71">
              <w:rPr>
                <w:rFonts w:ascii="Times New Roman" w:eastAsia="宋体" w:hAnsi="Times New Roman" w:cs="Times New Roman" w:hint="eastAsia"/>
                <w:color w:val="000000" w:themeColor="text1"/>
                <w:sz w:val="21"/>
                <w:szCs w:val="21"/>
              </w:rPr>
              <w:t>）中相关标准限值</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c>
          <w:tcPr>
            <w:tcW w:w="384"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危废</w:t>
            </w:r>
            <w:r w:rsidRPr="00B56F71">
              <w:rPr>
                <w:rFonts w:ascii="Times New Roman" w:eastAsia="宋体" w:hAnsi="Times New Roman" w:cs="Times New Roman"/>
                <w:color w:val="000000" w:themeColor="text1"/>
                <w:sz w:val="21"/>
                <w:szCs w:val="21"/>
              </w:rPr>
              <w:t>仓库</w:t>
            </w:r>
          </w:p>
        </w:tc>
        <w:tc>
          <w:tcPr>
            <w:tcW w:w="702"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危废仓库</w:t>
            </w:r>
            <w:r w:rsidR="0050781C" w:rsidRPr="00B56F71">
              <w:rPr>
                <w:rFonts w:ascii="Times New Roman" w:eastAsia="宋体" w:hAnsi="Times New Roman" w:cs="Times New Roman"/>
                <w:color w:val="000000" w:themeColor="text1"/>
                <w:sz w:val="21"/>
                <w:szCs w:val="21"/>
              </w:rPr>
              <w:t>废气</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VOC</w:t>
            </w:r>
            <w:r w:rsidRPr="00B56F71">
              <w:rPr>
                <w:rFonts w:ascii="Times New Roman" w:eastAsia="宋体" w:hAnsi="Times New Roman" w:cs="Times New Roman"/>
                <w:color w:val="000000" w:themeColor="text1"/>
                <w:sz w:val="21"/>
                <w:szCs w:val="21"/>
              </w:rPr>
              <w:t>s</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采用顶部管道收集（捕集率</w:t>
            </w:r>
            <w:r w:rsidRPr="00B56F71">
              <w:rPr>
                <w:rFonts w:ascii="Times New Roman" w:eastAsia="宋体" w:hAnsi="Times New Roman" w:cs="Times New Roman" w:hint="eastAsia"/>
                <w:color w:val="000000" w:themeColor="text1"/>
                <w:sz w:val="21"/>
                <w:szCs w:val="21"/>
              </w:rPr>
              <w:t>98%</w:t>
            </w:r>
            <w:r w:rsidRPr="00B56F71">
              <w:rPr>
                <w:rFonts w:ascii="Times New Roman" w:eastAsia="宋体" w:hAnsi="Times New Roman" w:cs="Times New Roman" w:hint="eastAsia"/>
                <w:color w:val="000000" w:themeColor="text1"/>
                <w:sz w:val="21"/>
                <w:szCs w:val="21"/>
              </w:rPr>
              <w:t>）后经</w:t>
            </w:r>
            <w:r w:rsidR="006B30B6" w:rsidRPr="00B56F71">
              <w:rPr>
                <w:rFonts w:ascii="Times New Roman" w:eastAsia="宋体" w:hAnsi="Times New Roman" w:cs="Times New Roman" w:hint="eastAsia"/>
                <w:color w:val="000000" w:themeColor="text1"/>
                <w:sz w:val="21"/>
                <w:szCs w:val="21"/>
              </w:rPr>
              <w:t>“一级碱喷淋</w:t>
            </w:r>
            <w:r w:rsidR="006B30B6" w:rsidRPr="00B56F71">
              <w:rPr>
                <w:rFonts w:ascii="Times New Roman" w:eastAsia="宋体" w:hAnsi="Times New Roman" w:cs="Times New Roman" w:hint="eastAsia"/>
                <w:color w:val="000000" w:themeColor="text1"/>
                <w:sz w:val="21"/>
                <w:szCs w:val="21"/>
              </w:rPr>
              <w:t>+</w:t>
            </w:r>
            <w:r w:rsidR="006B30B6" w:rsidRPr="00B56F71">
              <w:rPr>
                <w:rFonts w:ascii="Times New Roman" w:eastAsia="宋体" w:hAnsi="Times New Roman" w:cs="Times New Roman" w:hint="eastAsia"/>
                <w:color w:val="000000" w:themeColor="text1"/>
                <w:sz w:val="21"/>
                <w:szCs w:val="21"/>
              </w:rPr>
              <w:t>一级</w:t>
            </w:r>
            <w:r w:rsidR="006B30B6" w:rsidRPr="00B56F71">
              <w:rPr>
                <w:rFonts w:ascii="Times New Roman" w:eastAsia="宋体" w:hAnsi="Times New Roman" w:cs="Times New Roman"/>
                <w:color w:val="000000" w:themeColor="text1"/>
                <w:sz w:val="21"/>
                <w:szCs w:val="21"/>
              </w:rPr>
              <w:t>活性炭</w:t>
            </w:r>
            <w:r w:rsidR="006B30B6" w:rsidRPr="00B56F71">
              <w:rPr>
                <w:rFonts w:ascii="Times New Roman" w:eastAsia="宋体" w:hAnsi="Times New Roman" w:cs="Times New Roman" w:hint="eastAsia"/>
                <w:color w:val="000000" w:themeColor="text1"/>
                <w:sz w:val="21"/>
                <w:szCs w:val="21"/>
              </w:rPr>
              <w:t>纤维”</w:t>
            </w:r>
            <w:r w:rsidRPr="00B56F71">
              <w:rPr>
                <w:rFonts w:ascii="Times New Roman" w:eastAsia="宋体" w:hAnsi="Times New Roman" w:cs="Times New Roman" w:hint="eastAsia"/>
                <w:color w:val="000000" w:themeColor="text1"/>
                <w:sz w:val="21"/>
                <w:szCs w:val="21"/>
              </w:rPr>
              <w:t>处理</w:t>
            </w:r>
            <w:r w:rsidR="006B30B6" w:rsidRPr="00B56F71">
              <w:rPr>
                <w:rFonts w:ascii="Times New Roman" w:eastAsia="宋体" w:hAnsi="Times New Roman" w:cs="Times New Roman" w:hint="eastAsia"/>
                <w:color w:val="000000" w:themeColor="text1"/>
                <w:sz w:val="21"/>
                <w:szCs w:val="21"/>
              </w:rPr>
              <w:t>（去除率为</w:t>
            </w:r>
            <w:r w:rsidR="006B30B6" w:rsidRPr="00B56F71">
              <w:rPr>
                <w:rFonts w:ascii="Times New Roman" w:eastAsia="宋体" w:hAnsi="Times New Roman" w:cs="Times New Roman" w:hint="eastAsia"/>
                <w:color w:val="000000" w:themeColor="text1"/>
                <w:sz w:val="21"/>
                <w:szCs w:val="21"/>
              </w:rPr>
              <w:t>90%</w:t>
            </w:r>
            <w:r w:rsidR="006B30B6" w:rsidRPr="00B56F71">
              <w:rPr>
                <w:rFonts w:ascii="Times New Roman" w:eastAsia="宋体" w:hAnsi="Times New Roman" w:cs="Times New Roman" w:hint="eastAsia"/>
                <w:color w:val="000000" w:themeColor="text1"/>
                <w:sz w:val="21"/>
                <w:szCs w:val="21"/>
              </w:rPr>
              <w:t>）</w:t>
            </w:r>
            <w:r w:rsidRPr="00B56F71">
              <w:rPr>
                <w:rFonts w:ascii="Times New Roman" w:eastAsia="宋体" w:hAnsi="Times New Roman" w:cs="Times New Roman" w:hint="eastAsia"/>
                <w:color w:val="000000" w:themeColor="text1"/>
                <w:sz w:val="21"/>
                <w:szCs w:val="21"/>
              </w:rPr>
              <w:t>后</w:t>
            </w:r>
            <w:r w:rsidRPr="00B56F71">
              <w:rPr>
                <w:rFonts w:ascii="Times New Roman" w:eastAsia="宋体" w:hAnsi="Times New Roman" w:cs="Times New Roman"/>
                <w:color w:val="000000" w:themeColor="text1"/>
                <w:sz w:val="21"/>
                <w:szCs w:val="21"/>
              </w:rPr>
              <w:t>通过</w:t>
            </w:r>
            <w:r w:rsidRPr="00B56F71">
              <w:rPr>
                <w:rFonts w:ascii="Times New Roman" w:eastAsia="宋体" w:hAnsi="Times New Roman" w:cs="Times New Roman" w:hint="eastAsia"/>
                <w:color w:val="000000" w:themeColor="text1"/>
                <w:sz w:val="21"/>
                <w:szCs w:val="21"/>
              </w:rPr>
              <w:t>15</w:t>
            </w:r>
            <w:r w:rsidRPr="00B56F71">
              <w:rPr>
                <w:rFonts w:ascii="Times New Roman" w:eastAsia="宋体" w:hAnsi="Times New Roman" w:cs="Times New Roman"/>
                <w:color w:val="000000" w:themeColor="text1"/>
                <w:sz w:val="21"/>
                <w:szCs w:val="21"/>
              </w:rPr>
              <w:t>m</w:t>
            </w:r>
            <w:r w:rsidRPr="00B56F71">
              <w:rPr>
                <w:rFonts w:ascii="Times New Roman" w:eastAsia="宋体" w:hAnsi="Times New Roman" w:cs="Times New Roman"/>
                <w:color w:val="000000" w:themeColor="text1"/>
                <w:sz w:val="21"/>
                <w:szCs w:val="21"/>
              </w:rPr>
              <w:t>高排气筒排放（</w:t>
            </w:r>
            <w:r w:rsidR="006B30B6" w:rsidRPr="00B56F71">
              <w:rPr>
                <w:rFonts w:ascii="Times New Roman" w:eastAsia="宋体" w:hAnsi="Times New Roman" w:cs="Times New Roman"/>
                <w:color w:val="000000" w:themeColor="text1"/>
                <w:sz w:val="21"/>
                <w:szCs w:val="21"/>
              </w:rPr>
              <w:t>3</w:t>
            </w:r>
            <w:r w:rsidRPr="00B56F71">
              <w:rPr>
                <w:rFonts w:ascii="Times New Roman" w:eastAsia="宋体" w:hAnsi="Times New Roman" w:cs="Times New Roman"/>
                <w:color w:val="000000" w:themeColor="text1"/>
                <w:sz w:val="21"/>
                <w:szCs w:val="21"/>
              </w:rPr>
              <w:t>#</w:t>
            </w:r>
            <w:r w:rsidRPr="00B56F71">
              <w:rPr>
                <w:rFonts w:ascii="Times New Roman" w:eastAsia="宋体" w:hAnsi="Times New Roman" w:cs="Times New Roman"/>
                <w:color w:val="000000" w:themeColor="text1"/>
                <w:sz w:val="21"/>
                <w:szCs w:val="21"/>
              </w:rPr>
              <w:t>排气筒）</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天津市地方标准《工业企业挥发性有机物排放控制标准》（</w:t>
            </w:r>
            <w:r w:rsidRPr="00B56F71">
              <w:rPr>
                <w:rFonts w:ascii="Times New Roman" w:eastAsia="宋体" w:hAnsi="Times New Roman" w:cs="Times New Roman" w:hint="eastAsia"/>
                <w:color w:val="000000" w:themeColor="text1"/>
                <w:sz w:val="21"/>
                <w:szCs w:val="21"/>
              </w:rPr>
              <w:t>DB12/524-2014</w:t>
            </w:r>
            <w:r w:rsidRPr="00B56F71">
              <w:rPr>
                <w:rFonts w:ascii="Times New Roman" w:eastAsia="宋体" w:hAnsi="Times New Roman" w:cs="Times New Roman" w:hint="eastAsia"/>
                <w:color w:val="000000" w:themeColor="text1"/>
                <w:sz w:val="21"/>
                <w:szCs w:val="21"/>
              </w:rPr>
              <w:t>）</w:t>
            </w:r>
            <w:r w:rsidR="0050781C" w:rsidRPr="00B56F71">
              <w:rPr>
                <w:rFonts w:ascii="Times New Roman" w:eastAsia="宋体" w:hAnsi="Times New Roman" w:cs="Times New Roman" w:hint="eastAsia"/>
                <w:color w:val="000000" w:themeColor="text1"/>
                <w:sz w:val="21"/>
                <w:szCs w:val="21"/>
              </w:rPr>
              <w:t>中相关标准限值</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restart"/>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废水</w:t>
            </w:r>
          </w:p>
        </w:tc>
        <w:tc>
          <w:tcPr>
            <w:tcW w:w="384"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生产车间</w:t>
            </w:r>
            <w:r w:rsidRPr="00B56F71">
              <w:rPr>
                <w:rFonts w:ascii="Times New Roman" w:eastAsia="宋体" w:hAnsi="Times New Roman" w:cs="Times New Roman"/>
                <w:color w:val="000000" w:themeColor="text1"/>
                <w:sz w:val="21"/>
                <w:szCs w:val="21"/>
              </w:rPr>
              <w:t>废水收集池</w:t>
            </w:r>
          </w:p>
        </w:tc>
        <w:tc>
          <w:tcPr>
            <w:tcW w:w="702" w:type="pct"/>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生产废水</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COD</w:t>
            </w:r>
            <w:r w:rsidRPr="00B56F71">
              <w:rPr>
                <w:rFonts w:ascii="Times New Roman" w:eastAsia="宋体" w:hAnsi="Times New Roman" w:cs="Times New Roman"/>
                <w:color w:val="000000" w:themeColor="text1"/>
                <w:sz w:val="21"/>
                <w:szCs w:val="21"/>
              </w:rPr>
              <w:t>、</w:t>
            </w:r>
            <w:r w:rsidRPr="00B56F71">
              <w:rPr>
                <w:rFonts w:ascii="Times New Roman" w:eastAsia="宋体" w:hAnsi="Times New Roman" w:cs="Times New Roman"/>
                <w:color w:val="000000" w:themeColor="text1"/>
                <w:sz w:val="21"/>
                <w:szCs w:val="21"/>
              </w:rPr>
              <w:t>SS</w:t>
            </w:r>
            <w:r w:rsidRPr="00B56F71">
              <w:rPr>
                <w:rFonts w:ascii="Times New Roman" w:eastAsia="宋体" w:hAnsi="Times New Roman" w:cs="Times New Roman"/>
                <w:color w:val="000000" w:themeColor="text1"/>
                <w:sz w:val="21"/>
                <w:szCs w:val="21"/>
              </w:rPr>
              <w:t>、</w:t>
            </w:r>
            <w:r w:rsidRPr="00B56F71">
              <w:rPr>
                <w:rFonts w:ascii="Times New Roman" w:eastAsia="宋体" w:hAnsi="Times New Roman" w:cs="Times New Roman" w:hint="eastAsia"/>
                <w:color w:val="000000" w:themeColor="text1"/>
                <w:sz w:val="21"/>
                <w:szCs w:val="21"/>
              </w:rPr>
              <w:t>盐分等</w:t>
            </w:r>
          </w:p>
        </w:tc>
        <w:tc>
          <w:tcPr>
            <w:tcW w:w="0" w:type="auto"/>
            <w:vMerge w:val="restar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废水进入</w:t>
            </w:r>
            <w:r w:rsidR="0050781C" w:rsidRPr="00B56F71">
              <w:rPr>
                <w:rFonts w:ascii="Times New Roman" w:eastAsia="宋体" w:hAnsi="Times New Roman" w:cs="Times New Roman" w:hint="eastAsia"/>
                <w:color w:val="000000" w:themeColor="text1"/>
                <w:sz w:val="21"/>
                <w:szCs w:val="21"/>
              </w:rPr>
              <w:t>厂区污水处理站处理，厂区废水</w:t>
            </w:r>
            <w:r w:rsidR="0050781C" w:rsidRPr="00B56F71">
              <w:rPr>
                <w:rFonts w:ascii="Times New Roman" w:eastAsia="宋体" w:hAnsi="Times New Roman" w:cs="Times New Roman"/>
                <w:color w:val="000000" w:themeColor="text1"/>
                <w:sz w:val="21"/>
                <w:szCs w:val="21"/>
              </w:rPr>
              <w:t>采用</w:t>
            </w:r>
            <w:r w:rsidR="0050781C" w:rsidRPr="00B56F71">
              <w:rPr>
                <w:rFonts w:ascii="Times New Roman" w:eastAsia="宋体" w:hAnsi="Times New Roman" w:cs="Times New Roman" w:hint="eastAsia"/>
                <w:color w:val="000000" w:themeColor="text1"/>
                <w:sz w:val="21"/>
                <w:szCs w:val="21"/>
              </w:rPr>
              <w:t>“</w:t>
            </w:r>
            <w:r w:rsidRPr="00B56F71">
              <w:rPr>
                <w:rFonts w:ascii="Times New Roman" w:eastAsia="宋体" w:hAnsi="Times New Roman" w:cs="Times New Roman" w:hint="eastAsia"/>
                <w:color w:val="000000" w:themeColor="text1"/>
                <w:sz w:val="21"/>
                <w:szCs w:val="21"/>
              </w:rPr>
              <w:t>水解酸化</w:t>
            </w:r>
            <w:r w:rsidRPr="00B56F71">
              <w:rPr>
                <w:rFonts w:ascii="Times New Roman" w:eastAsia="宋体" w:hAnsi="Times New Roman" w:cs="Times New Roman" w:hint="eastAsia"/>
                <w:color w:val="000000" w:themeColor="text1"/>
                <w:sz w:val="21"/>
                <w:szCs w:val="21"/>
              </w:rPr>
              <w:t>+ICEAS</w:t>
            </w:r>
            <w:r w:rsidR="0050781C" w:rsidRPr="00B56F71">
              <w:rPr>
                <w:rFonts w:ascii="Times New Roman" w:eastAsia="宋体" w:hAnsi="Times New Roman" w:cs="Times New Roman"/>
                <w:color w:val="000000" w:themeColor="text1"/>
                <w:sz w:val="21"/>
                <w:szCs w:val="21"/>
              </w:rPr>
              <w:t>”</w:t>
            </w:r>
            <w:r w:rsidR="0050781C" w:rsidRPr="00B56F71">
              <w:rPr>
                <w:rFonts w:ascii="Times New Roman" w:eastAsia="宋体" w:hAnsi="Times New Roman" w:cs="Times New Roman" w:hint="eastAsia"/>
                <w:color w:val="000000" w:themeColor="text1"/>
                <w:sz w:val="21"/>
                <w:szCs w:val="21"/>
              </w:rPr>
              <w:t>污水处理</w:t>
            </w:r>
            <w:r w:rsidR="0050781C" w:rsidRPr="00B56F71">
              <w:rPr>
                <w:rFonts w:ascii="Times New Roman" w:eastAsia="宋体" w:hAnsi="Times New Roman" w:cs="Times New Roman"/>
                <w:color w:val="000000" w:themeColor="text1"/>
                <w:sz w:val="21"/>
                <w:szCs w:val="21"/>
              </w:rPr>
              <w:t>系统处理，</w:t>
            </w:r>
            <w:r w:rsidR="0050781C" w:rsidRPr="00B56F71">
              <w:rPr>
                <w:rFonts w:ascii="Times New Roman" w:eastAsia="宋体" w:hAnsi="Times New Roman" w:cs="Times New Roman" w:hint="eastAsia"/>
                <w:color w:val="000000" w:themeColor="text1"/>
                <w:sz w:val="21"/>
                <w:szCs w:val="21"/>
              </w:rPr>
              <w:t>污水处理站</w:t>
            </w:r>
            <w:r w:rsidR="0050781C" w:rsidRPr="00B56F71">
              <w:rPr>
                <w:rFonts w:ascii="Times New Roman" w:eastAsia="宋体" w:hAnsi="Times New Roman" w:cs="Times New Roman"/>
                <w:color w:val="000000" w:themeColor="text1"/>
                <w:sz w:val="21"/>
                <w:szCs w:val="21"/>
              </w:rPr>
              <w:t>处理</w:t>
            </w:r>
            <w:r w:rsidR="0050781C" w:rsidRPr="00B56F71">
              <w:rPr>
                <w:rFonts w:ascii="Times New Roman" w:eastAsia="宋体" w:hAnsi="Times New Roman" w:cs="Times New Roman" w:hint="eastAsia"/>
                <w:color w:val="000000" w:themeColor="text1"/>
                <w:sz w:val="21"/>
                <w:szCs w:val="21"/>
              </w:rPr>
              <w:t>规模为</w:t>
            </w:r>
            <w:r w:rsidRPr="00B56F71">
              <w:rPr>
                <w:rFonts w:ascii="Times New Roman" w:eastAsia="宋体" w:hAnsi="Times New Roman" w:cs="Times New Roman"/>
                <w:color w:val="000000" w:themeColor="text1"/>
                <w:sz w:val="21"/>
                <w:szCs w:val="21"/>
              </w:rPr>
              <w:t>3</w:t>
            </w:r>
            <w:r w:rsidR="0050781C" w:rsidRPr="00B56F71">
              <w:rPr>
                <w:rFonts w:ascii="Times New Roman" w:eastAsia="宋体" w:hAnsi="Times New Roman" w:cs="Times New Roman"/>
                <w:color w:val="000000" w:themeColor="text1"/>
                <w:sz w:val="21"/>
                <w:szCs w:val="21"/>
              </w:rPr>
              <w:t>00</w:t>
            </w:r>
            <w:r w:rsidRPr="00B56F71">
              <w:rPr>
                <w:rFonts w:ascii="Times New Roman" w:eastAsia="宋体" w:hAnsi="Times New Roman" w:cs="Times New Roman"/>
                <w:color w:val="000000" w:themeColor="text1"/>
                <w:sz w:val="21"/>
                <w:szCs w:val="21"/>
              </w:rPr>
              <w:t>m</w:t>
            </w:r>
            <w:r w:rsidRPr="00B56F71">
              <w:rPr>
                <w:rFonts w:ascii="Times New Roman" w:eastAsia="宋体" w:hAnsi="Times New Roman" w:cs="Times New Roman"/>
                <w:color w:val="000000" w:themeColor="text1"/>
                <w:sz w:val="21"/>
                <w:szCs w:val="21"/>
                <w:vertAlign w:val="superscript"/>
              </w:rPr>
              <w:t>3</w:t>
            </w:r>
            <w:r w:rsidRPr="00B56F71">
              <w:rPr>
                <w:rFonts w:ascii="Times New Roman" w:eastAsia="宋体" w:hAnsi="Times New Roman" w:cs="Times New Roman"/>
                <w:color w:val="000000" w:themeColor="text1"/>
                <w:sz w:val="21"/>
                <w:szCs w:val="21"/>
              </w:rPr>
              <w:t>/d</w:t>
            </w:r>
          </w:p>
        </w:tc>
        <w:tc>
          <w:tcPr>
            <w:tcW w:w="0" w:type="auto"/>
            <w:vMerge w:val="restar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颍上第二污水处理厂接管标准</w:t>
            </w:r>
            <w:r w:rsidR="0050781C" w:rsidRPr="00B56F71">
              <w:rPr>
                <w:rFonts w:ascii="Times New Roman" w:eastAsia="宋体" w:hAnsi="Times New Roman" w:cs="Times New Roman" w:hint="eastAsia"/>
                <w:color w:val="000000" w:themeColor="text1"/>
                <w:sz w:val="21"/>
                <w:szCs w:val="21"/>
              </w:rPr>
              <w:t>和《污水综合排放标准》（</w:t>
            </w:r>
            <w:r w:rsidR="0050781C" w:rsidRPr="00B56F71">
              <w:rPr>
                <w:rFonts w:ascii="Times New Roman" w:eastAsia="宋体" w:hAnsi="Times New Roman" w:cs="Times New Roman" w:hint="eastAsia"/>
                <w:color w:val="000000" w:themeColor="text1"/>
                <w:sz w:val="21"/>
                <w:szCs w:val="21"/>
              </w:rPr>
              <w:t>GB8978-1996</w:t>
            </w:r>
            <w:r w:rsidR="0050781C" w:rsidRPr="00B56F71">
              <w:rPr>
                <w:rFonts w:ascii="Times New Roman" w:eastAsia="宋体" w:hAnsi="Times New Roman" w:cs="Times New Roman" w:hint="eastAsia"/>
                <w:color w:val="000000" w:themeColor="text1"/>
                <w:sz w:val="21"/>
                <w:szCs w:val="21"/>
              </w:rPr>
              <w:t>）表</w:t>
            </w:r>
            <w:r w:rsidR="0050781C" w:rsidRPr="00B56F71">
              <w:rPr>
                <w:rFonts w:ascii="Times New Roman" w:eastAsia="宋体" w:hAnsi="Times New Roman" w:cs="Times New Roman" w:hint="eastAsia"/>
                <w:color w:val="000000" w:themeColor="text1"/>
                <w:sz w:val="21"/>
                <w:szCs w:val="21"/>
              </w:rPr>
              <w:t>4</w:t>
            </w:r>
            <w:r w:rsidR="0050781C" w:rsidRPr="00B56F71">
              <w:rPr>
                <w:rFonts w:ascii="Times New Roman" w:eastAsia="宋体" w:hAnsi="Times New Roman" w:cs="Times New Roman" w:hint="eastAsia"/>
                <w:color w:val="000000" w:themeColor="text1"/>
                <w:sz w:val="21"/>
                <w:szCs w:val="21"/>
              </w:rPr>
              <w:t>中三级标准</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c>
          <w:tcPr>
            <w:tcW w:w="384"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生活污水</w:t>
            </w:r>
            <w:r w:rsidRPr="00B56F71">
              <w:rPr>
                <w:rFonts w:ascii="Times New Roman" w:eastAsia="宋体" w:hAnsi="Times New Roman" w:cs="Times New Roman"/>
                <w:color w:val="000000" w:themeColor="text1"/>
                <w:sz w:val="21"/>
                <w:szCs w:val="21"/>
              </w:rPr>
              <w:t>收集池</w:t>
            </w:r>
          </w:p>
        </w:tc>
        <w:tc>
          <w:tcPr>
            <w:tcW w:w="702" w:type="pct"/>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生活污水</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COD</w:t>
            </w:r>
            <w:r w:rsidRPr="00B56F71">
              <w:rPr>
                <w:rFonts w:ascii="Times New Roman" w:eastAsia="宋体" w:hAnsi="Times New Roman" w:cs="Times New Roman"/>
                <w:color w:val="000000" w:themeColor="text1"/>
                <w:sz w:val="21"/>
                <w:szCs w:val="21"/>
              </w:rPr>
              <w:t>、</w:t>
            </w:r>
            <w:r w:rsidRPr="00B56F71">
              <w:rPr>
                <w:rFonts w:ascii="Times New Roman" w:eastAsia="宋体" w:hAnsi="Times New Roman" w:cs="Times New Roman" w:hint="eastAsia"/>
                <w:color w:val="000000" w:themeColor="text1"/>
                <w:sz w:val="21"/>
                <w:szCs w:val="21"/>
              </w:rPr>
              <w:t>BOD</w:t>
            </w:r>
            <w:r w:rsidRPr="00B56F71">
              <w:rPr>
                <w:rFonts w:ascii="Times New Roman" w:eastAsia="宋体" w:hAnsi="Times New Roman" w:cs="Times New Roman" w:hint="eastAsia"/>
                <w:color w:val="000000" w:themeColor="text1"/>
                <w:sz w:val="21"/>
                <w:szCs w:val="21"/>
                <w:vertAlign w:val="subscript"/>
              </w:rPr>
              <w:t>5</w:t>
            </w:r>
            <w:r w:rsidRPr="00B56F71">
              <w:rPr>
                <w:rFonts w:ascii="Times New Roman" w:eastAsia="宋体" w:hAnsi="Times New Roman" w:cs="Times New Roman" w:hint="eastAsia"/>
                <w:color w:val="000000" w:themeColor="text1"/>
                <w:sz w:val="21"/>
                <w:szCs w:val="21"/>
              </w:rPr>
              <w:t>、</w:t>
            </w:r>
            <w:r w:rsidRPr="00B56F71">
              <w:rPr>
                <w:rFonts w:ascii="Times New Roman" w:eastAsia="宋体" w:hAnsi="Times New Roman" w:cs="Times New Roman" w:hint="eastAsia"/>
                <w:color w:val="000000" w:themeColor="text1"/>
                <w:sz w:val="21"/>
                <w:szCs w:val="21"/>
              </w:rPr>
              <w:t>NH</w:t>
            </w:r>
            <w:r w:rsidRPr="00B56F71">
              <w:rPr>
                <w:rFonts w:ascii="Times New Roman" w:eastAsia="宋体" w:hAnsi="Times New Roman" w:cs="Times New Roman" w:hint="eastAsia"/>
                <w:color w:val="000000" w:themeColor="text1"/>
                <w:sz w:val="21"/>
                <w:szCs w:val="21"/>
                <w:vertAlign w:val="subscript"/>
              </w:rPr>
              <w:t>3</w:t>
            </w:r>
            <w:r w:rsidRPr="00B56F71">
              <w:rPr>
                <w:rFonts w:ascii="Times New Roman" w:eastAsia="宋体" w:hAnsi="Times New Roman" w:cs="Times New Roman" w:hint="eastAsia"/>
                <w:color w:val="000000" w:themeColor="text1"/>
                <w:sz w:val="21"/>
                <w:szCs w:val="21"/>
              </w:rPr>
              <w:t>-N</w:t>
            </w:r>
            <w:r w:rsidRPr="00B56F71">
              <w:rPr>
                <w:rFonts w:ascii="Times New Roman" w:eastAsia="宋体" w:hAnsi="Times New Roman" w:cs="Times New Roman" w:hint="eastAsia"/>
                <w:color w:val="000000" w:themeColor="text1"/>
                <w:sz w:val="21"/>
                <w:szCs w:val="21"/>
              </w:rPr>
              <w:t>、</w:t>
            </w:r>
            <w:r w:rsidRPr="00B56F71">
              <w:rPr>
                <w:rFonts w:ascii="Times New Roman" w:eastAsia="宋体" w:hAnsi="Times New Roman" w:cs="Times New Roman"/>
                <w:color w:val="000000" w:themeColor="text1"/>
                <w:sz w:val="21"/>
                <w:szCs w:val="21"/>
              </w:rPr>
              <w:t>SS</w:t>
            </w:r>
            <w:r w:rsidR="006B30B6" w:rsidRPr="00B56F71">
              <w:rPr>
                <w:rFonts w:ascii="Times New Roman" w:eastAsia="宋体" w:hAnsi="Times New Roman" w:cs="Times New Roman" w:hint="eastAsia"/>
                <w:color w:val="000000" w:themeColor="text1"/>
                <w:sz w:val="21"/>
                <w:szCs w:val="21"/>
              </w:rPr>
              <w:t>等</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c>
          <w:tcPr>
            <w:tcW w:w="384" w:type="pct"/>
            <w:vAlign w:val="center"/>
          </w:tcPr>
          <w:p w:rsidR="0050781C" w:rsidRPr="00B56F71" w:rsidRDefault="006B30B6" w:rsidP="001A0D0D">
            <w:pPr>
              <w:pStyle w:val="afffc"/>
              <w:spacing w:line="240" w:lineRule="auto"/>
              <w:rPr>
                <w:rFonts w:ascii="Times New Roman" w:hAnsi="Times New Roman"/>
                <w:color w:val="000000" w:themeColor="text1"/>
              </w:rPr>
            </w:pPr>
            <w:r w:rsidRPr="00B56F71">
              <w:rPr>
                <w:rFonts w:ascii="Times New Roman" w:hAnsi="Times New Roman" w:hint="eastAsia"/>
                <w:color w:val="000000" w:themeColor="text1"/>
              </w:rPr>
              <w:t>事故水池</w:t>
            </w:r>
          </w:p>
        </w:tc>
        <w:tc>
          <w:tcPr>
            <w:tcW w:w="702" w:type="pct"/>
            <w:vAlign w:val="center"/>
          </w:tcPr>
          <w:p w:rsidR="0050781C" w:rsidRPr="00B56F71" w:rsidRDefault="0050781C" w:rsidP="001A0D0D">
            <w:pPr>
              <w:pStyle w:val="afffc"/>
              <w:spacing w:line="240" w:lineRule="auto"/>
              <w:rPr>
                <w:rFonts w:ascii="Times New Roman" w:hAnsi="Times New Roman"/>
                <w:color w:val="000000" w:themeColor="text1"/>
              </w:rPr>
            </w:pPr>
            <w:r w:rsidRPr="00B56F71">
              <w:rPr>
                <w:rFonts w:ascii="Times New Roman" w:hAnsi="Times New Roman"/>
                <w:color w:val="000000" w:themeColor="text1"/>
              </w:rPr>
              <w:t>事故水池</w:t>
            </w:r>
          </w:p>
        </w:tc>
        <w:tc>
          <w:tcPr>
            <w:tcW w:w="0" w:type="auto"/>
            <w:vAlign w:val="center"/>
          </w:tcPr>
          <w:p w:rsidR="0050781C" w:rsidRPr="00B56F71" w:rsidRDefault="0050781C" w:rsidP="001A0D0D">
            <w:pPr>
              <w:pStyle w:val="afffc"/>
              <w:spacing w:line="240" w:lineRule="auto"/>
              <w:rPr>
                <w:rFonts w:ascii="Times New Roman" w:hAnsi="Times New Roman"/>
                <w:color w:val="000000" w:themeColor="text1"/>
              </w:rPr>
            </w:pPr>
            <w:r w:rsidRPr="00B56F71">
              <w:rPr>
                <w:rFonts w:ascii="Times New Roman" w:hAnsi="Times New Roman"/>
                <w:color w:val="000000" w:themeColor="text1"/>
              </w:rPr>
              <w:t>事故及非正常工况废水</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设置事故水池，容积</w:t>
            </w:r>
            <w:r w:rsidR="006B30B6" w:rsidRPr="00B56F71">
              <w:rPr>
                <w:rFonts w:ascii="Times New Roman" w:eastAsia="宋体" w:hAnsi="Times New Roman" w:cs="Times New Roman"/>
                <w:color w:val="000000" w:themeColor="text1"/>
                <w:sz w:val="21"/>
                <w:szCs w:val="21"/>
              </w:rPr>
              <w:t>5</w:t>
            </w:r>
            <w:r w:rsidRPr="00B56F71">
              <w:rPr>
                <w:rFonts w:ascii="Times New Roman" w:eastAsia="宋体" w:hAnsi="Times New Roman" w:cs="Times New Roman"/>
                <w:color w:val="000000" w:themeColor="text1"/>
                <w:sz w:val="21"/>
                <w:szCs w:val="21"/>
              </w:rPr>
              <w:t>00m</w:t>
            </w:r>
            <w:r w:rsidRPr="00B56F71">
              <w:rPr>
                <w:rFonts w:ascii="Times New Roman" w:eastAsia="宋体" w:hAnsi="Times New Roman" w:cs="Times New Roman"/>
                <w:color w:val="000000" w:themeColor="text1"/>
                <w:sz w:val="21"/>
                <w:szCs w:val="21"/>
                <w:vertAlign w:val="superscript"/>
              </w:rPr>
              <w:t>3</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满足防渗要求</w:t>
            </w:r>
            <w:r w:rsidR="006B30B6" w:rsidRPr="00B56F71">
              <w:rPr>
                <w:rFonts w:ascii="Times New Roman" w:eastAsia="宋体" w:hAnsi="Times New Roman" w:cs="Times New Roman" w:hint="eastAsia"/>
                <w:color w:val="000000" w:themeColor="text1"/>
                <w:sz w:val="21"/>
                <w:szCs w:val="21"/>
              </w:rPr>
              <w:t>（已验收）</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噪声</w:t>
            </w:r>
          </w:p>
        </w:tc>
        <w:tc>
          <w:tcPr>
            <w:tcW w:w="384"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主要设备</w:t>
            </w:r>
          </w:p>
        </w:tc>
        <w:tc>
          <w:tcPr>
            <w:tcW w:w="702"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离心机、冷却水塔、冷冻机组等</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重视设备选型，采用减震措施、装置区合理布置、加强厂区绿化</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《工业企业厂界环境噪声排放标准》（</w:t>
            </w:r>
            <w:r w:rsidRPr="00B56F71">
              <w:rPr>
                <w:rFonts w:ascii="Times New Roman" w:eastAsia="宋体" w:hAnsi="Times New Roman" w:cs="Times New Roman" w:hint="eastAsia"/>
                <w:color w:val="000000" w:themeColor="text1"/>
                <w:sz w:val="21"/>
                <w:szCs w:val="21"/>
              </w:rPr>
              <w:t>GB12348-2008</w:t>
            </w:r>
            <w:r w:rsidRPr="00B56F71">
              <w:rPr>
                <w:rFonts w:ascii="Times New Roman" w:eastAsia="宋体" w:hAnsi="Times New Roman" w:cs="Times New Roman" w:hint="eastAsia"/>
                <w:color w:val="000000" w:themeColor="text1"/>
                <w:sz w:val="21"/>
                <w:szCs w:val="21"/>
              </w:rPr>
              <w:t>）中的</w:t>
            </w:r>
            <w:r w:rsidRPr="00B56F71">
              <w:rPr>
                <w:rFonts w:ascii="Times New Roman" w:eastAsia="宋体" w:hAnsi="Times New Roman" w:cs="Times New Roman" w:hint="eastAsia"/>
                <w:color w:val="000000" w:themeColor="text1"/>
                <w:sz w:val="21"/>
                <w:szCs w:val="21"/>
              </w:rPr>
              <w:t>3</w:t>
            </w:r>
            <w:r w:rsidRPr="00B56F71">
              <w:rPr>
                <w:rFonts w:ascii="Times New Roman" w:eastAsia="宋体" w:hAnsi="Times New Roman" w:cs="Times New Roman" w:hint="eastAsia"/>
                <w:color w:val="000000" w:themeColor="text1"/>
                <w:sz w:val="21"/>
                <w:szCs w:val="21"/>
              </w:rPr>
              <w:t>类</w:t>
            </w:r>
            <w:r w:rsidR="006B30B6" w:rsidRPr="00B56F71">
              <w:rPr>
                <w:rFonts w:ascii="Times New Roman" w:eastAsia="宋体" w:hAnsi="Times New Roman" w:cs="Times New Roman" w:hint="eastAsia"/>
                <w:color w:val="000000" w:themeColor="text1"/>
                <w:sz w:val="21"/>
                <w:szCs w:val="21"/>
              </w:rPr>
              <w:t>、</w:t>
            </w:r>
            <w:r w:rsidR="006B30B6" w:rsidRPr="00B56F71">
              <w:rPr>
                <w:rFonts w:ascii="Times New Roman" w:eastAsia="宋体" w:hAnsi="Times New Roman" w:cs="Times New Roman" w:hint="eastAsia"/>
                <w:color w:val="000000" w:themeColor="text1"/>
                <w:sz w:val="21"/>
                <w:szCs w:val="21"/>
              </w:rPr>
              <w:t>4</w:t>
            </w:r>
            <w:r w:rsidR="006B30B6" w:rsidRPr="00B56F71">
              <w:rPr>
                <w:rFonts w:ascii="Times New Roman" w:eastAsia="宋体" w:hAnsi="Times New Roman" w:cs="Times New Roman" w:hint="eastAsia"/>
                <w:color w:val="000000" w:themeColor="text1"/>
                <w:sz w:val="21"/>
                <w:szCs w:val="21"/>
              </w:rPr>
              <w:t>类</w:t>
            </w:r>
            <w:r w:rsidRPr="00B56F71">
              <w:rPr>
                <w:rFonts w:ascii="Times New Roman" w:eastAsia="宋体" w:hAnsi="Times New Roman" w:cs="Times New Roman" w:hint="eastAsia"/>
                <w:color w:val="000000" w:themeColor="text1"/>
                <w:sz w:val="21"/>
                <w:szCs w:val="21"/>
              </w:rPr>
              <w:t>标准</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restart"/>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固废</w:t>
            </w:r>
          </w:p>
        </w:tc>
        <w:tc>
          <w:tcPr>
            <w:tcW w:w="384"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职工</w:t>
            </w:r>
          </w:p>
        </w:tc>
        <w:tc>
          <w:tcPr>
            <w:tcW w:w="702"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生活垃圾</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生活垃圾</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需设防渗、防雨、扬尘临时储存设施以及密闭运输车辆</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环卫部门清运处理</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c>
          <w:tcPr>
            <w:tcW w:w="384" w:type="pct"/>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lastRenderedPageBreak/>
              <w:t>厂内危险废物临时暂存场</w:t>
            </w:r>
          </w:p>
        </w:tc>
        <w:tc>
          <w:tcPr>
            <w:tcW w:w="702" w:type="pct"/>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危险固废</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工艺固废、废活性炭、废包装材料等</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暂存于危险固废暂存场所，独立分区暂存</w:t>
            </w:r>
          </w:p>
        </w:tc>
        <w:tc>
          <w:tcPr>
            <w:tcW w:w="0" w:type="auto"/>
            <w:vAlign w:val="center"/>
          </w:tcPr>
          <w:p w:rsidR="0050781C" w:rsidRPr="00B56F71" w:rsidRDefault="006B30B6"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满足《危险废物贮存污染控制标准》（</w:t>
            </w:r>
            <w:r w:rsidRPr="00B56F71">
              <w:rPr>
                <w:rFonts w:ascii="Times New Roman" w:eastAsia="宋体" w:hAnsi="Times New Roman" w:cs="Times New Roman" w:hint="eastAsia"/>
                <w:color w:val="000000" w:themeColor="text1"/>
                <w:sz w:val="21"/>
                <w:szCs w:val="21"/>
              </w:rPr>
              <w:t>GB 18597-2001</w:t>
            </w:r>
            <w:r w:rsidRPr="00B56F71">
              <w:rPr>
                <w:rFonts w:ascii="Times New Roman" w:eastAsia="宋体" w:hAnsi="Times New Roman" w:cs="Times New Roman" w:hint="eastAsia"/>
                <w:color w:val="000000" w:themeColor="text1"/>
                <w:sz w:val="21"/>
                <w:szCs w:val="21"/>
              </w:rPr>
              <w:t>）</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restart"/>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地</w:t>
            </w:r>
            <w:r w:rsidRPr="00B56F71">
              <w:rPr>
                <w:rFonts w:ascii="Times New Roman" w:eastAsia="宋体" w:hAnsi="Times New Roman" w:cs="Times New Roman"/>
                <w:color w:val="000000" w:themeColor="text1"/>
                <w:sz w:val="21"/>
                <w:szCs w:val="21"/>
              </w:rPr>
              <w:lastRenderedPageBreak/>
              <w:t>下水防渗</w:t>
            </w:r>
          </w:p>
        </w:tc>
        <w:tc>
          <w:tcPr>
            <w:tcW w:w="384" w:type="pct"/>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重点防渗区</w:t>
            </w:r>
          </w:p>
        </w:tc>
        <w:tc>
          <w:tcPr>
            <w:tcW w:w="702" w:type="pct"/>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生产车间、危废仓库</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危险品</w:t>
            </w:r>
            <w:r w:rsidRPr="00B56F71">
              <w:rPr>
                <w:rFonts w:ascii="Times New Roman" w:hAnsi="Times New Roman"/>
                <w:color w:val="000000" w:themeColor="text1"/>
                <w:sz w:val="21"/>
              </w:rPr>
              <w:t>库、</w:t>
            </w:r>
            <w:r w:rsidRPr="00B56F71">
              <w:rPr>
                <w:rFonts w:ascii="Times New Roman" w:hAnsi="Times New Roman" w:hint="eastAsia"/>
                <w:color w:val="000000" w:themeColor="text1"/>
                <w:sz w:val="21"/>
              </w:rPr>
              <w:t>污水处理站</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含事故池</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、污水</w:t>
            </w:r>
            <w:r w:rsidRPr="00B56F71">
              <w:rPr>
                <w:rFonts w:ascii="Times New Roman" w:hAnsi="Times New Roman"/>
                <w:color w:val="000000" w:themeColor="text1"/>
                <w:sz w:val="21"/>
              </w:rPr>
              <w:t>运送管线</w:t>
            </w:r>
          </w:p>
        </w:tc>
        <w:tc>
          <w:tcPr>
            <w:tcW w:w="0" w:type="auto"/>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w:t>
            </w:r>
          </w:p>
        </w:tc>
        <w:tc>
          <w:tcPr>
            <w:tcW w:w="0" w:type="auto"/>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防腐</w:t>
            </w:r>
            <w:r w:rsidRPr="00B56F71">
              <w:rPr>
                <w:rFonts w:ascii="Times New Roman" w:hAnsi="Times New Roman"/>
                <w:color w:val="000000" w:themeColor="text1"/>
                <w:sz w:val="21"/>
              </w:rPr>
              <w:t>防渗</w:t>
            </w:r>
          </w:p>
        </w:tc>
        <w:tc>
          <w:tcPr>
            <w:tcW w:w="0" w:type="auto"/>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相当于渗透系数</w:t>
            </w:r>
            <w:r w:rsidRPr="00B56F71">
              <w:rPr>
                <w:rFonts w:ascii="Times New Roman" w:hAnsi="Times New Roman" w:hint="eastAsia"/>
                <w:color w:val="000000" w:themeColor="text1"/>
                <w:sz w:val="21"/>
              </w:rPr>
              <w:t>1.0</w:t>
            </w:r>
            <w:r w:rsidRPr="00B56F71">
              <w:rPr>
                <w:rFonts w:ascii="Times New Roman" w:hAnsi="Times New Roman" w:hint="eastAsia"/>
                <w:color w:val="000000" w:themeColor="text1"/>
                <w:sz w:val="21"/>
              </w:rPr>
              <w:t>×</w:t>
            </w:r>
            <w:r w:rsidRPr="00B56F71">
              <w:rPr>
                <w:rFonts w:ascii="Times New Roman" w:hAnsi="Times New Roman" w:hint="eastAsia"/>
                <w:color w:val="000000" w:themeColor="text1"/>
                <w:sz w:val="21"/>
              </w:rPr>
              <w:t>10</w:t>
            </w:r>
            <w:r w:rsidRPr="00B56F71">
              <w:rPr>
                <w:rFonts w:ascii="Times New Roman" w:hAnsi="Times New Roman" w:hint="eastAsia"/>
                <w:color w:val="000000" w:themeColor="text1"/>
                <w:sz w:val="21"/>
                <w:vertAlign w:val="superscript"/>
              </w:rPr>
              <w:t>-7</w:t>
            </w:r>
            <w:r w:rsidRPr="00B56F71">
              <w:rPr>
                <w:rFonts w:ascii="Times New Roman" w:hAnsi="Times New Roman" w:hint="eastAsia"/>
                <w:color w:val="000000" w:themeColor="text1"/>
                <w:sz w:val="21"/>
              </w:rPr>
              <w:t>cm/s</w:t>
            </w:r>
            <w:r w:rsidRPr="00B56F71">
              <w:rPr>
                <w:rFonts w:ascii="Times New Roman" w:hAnsi="Times New Roman" w:hint="eastAsia"/>
                <w:color w:val="000000" w:themeColor="text1"/>
                <w:sz w:val="21"/>
              </w:rPr>
              <w:t>和厚度</w:t>
            </w:r>
            <w:r w:rsidRPr="00B56F71">
              <w:rPr>
                <w:rFonts w:ascii="Times New Roman" w:hAnsi="Times New Roman"/>
                <w:color w:val="000000" w:themeColor="text1"/>
                <w:sz w:val="21"/>
              </w:rPr>
              <w:t>6</w:t>
            </w:r>
            <w:r w:rsidRPr="00B56F71">
              <w:rPr>
                <w:rFonts w:ascii="Times New Roman" w:hAnsi="Times New Roman" w:hint="eastAsia"/>
                <w:color w:val="000000" w:themeColor="text1"/>
                <w:sz w:val="21"/>
              </w:rPr>
              <w:t>m</w:t>
            </w:r>
            <w:r w:rsidRPr="00B56F71">
              <w:rPr>
                <w:rFonts w:ascii="Times New Roman" w:hAnsi="Times New Roman" w:hint="eastAsia"/>
                <w:color w:val="000000" w:themeColor="text1"/>
                <w:sz w:val="21"/>
              </w:rPr>
              <w:t>的粘土层的防渗性能</w:t>
            </w:r>
          </w:p>
        </w:tc>
        <w:tc>
          <w:tcPr>
            <w:tcW w:w="0" w:type="auto"/>
            <w:vMerge/>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p>
        </w:tc>
        <w:tc>
          <w:tcPr>
            <w:tcW w:w="384" w:type="pct"/>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color w:val="000000" w:themeColor="text1"/>
                <w:sz w:val="21"/>
              </w:rPr>
              <w:t>一般防渗区</w:t>
            </w:r>
          </w:p>
        </w:tc>
        <w:tc>
          <w:tcPr>
            <w:tcW w:w="702" w:type="pct"/>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一般固废</w:t>
            </w:r>
            <w:r w:rsidRPr="00B56F71">
              <w:rPr>
                <w:rFonts w:ascii="Times New Roman" w:hAnsi="Times New Roman"/>
                <w:color w:val="000000" w:themeColor="text1"/>
                <w:sz w:val="21"/>
              </w:rPr>
              <w:t>暂存场地</w:t>
            </w:r>
            <w:r w:rsidRPr="00B56F71">
              <w:rPr>
                <w:rFonts w:ascii="Times New Roman" w:hAnsi="Times New Roman" w:hint="eastAsia"/>
                <w:color w:val="000000" w:themeColor="text1"/>
                <w:sz w:val="21"/>
              </w:rPr>
              <w:t>、产品仓库</w:t>
            </w:r>
            <w:r w:rsidRPr="00B56F71">
              <w:rPr>
                <w:rFonts w:ascii="Times New Roman" w:hAnsi="Times New Roman"/>
                <w:color w:val="000000" w:themeColor="text1"/>
                <w:sz w:val="21"/>
              </w:rPr>
              <w:t>、</w:t>
            </w:r>
            <w:r w:rsidRPr="00B56F71">
              <w:rPr>
                <w:rFonts w:ascii="Times New Roman" w:hAnsi="Times New Roman" w:hint="eastAsia"/>
                <w:color w:val="000000" w:themeColor="text1"/>
                <w:sz w:val="21"/>
              </w:rPr>
              <w:t>原料仓库及</w:t>
            </w:r>
            <w:r w:rsidRPr="00B56F71">
              <w:rPr>
                <w:rFonts w:ascii="Times New Roman" w:hAnsi="Times New Roman"/>
                <w:color w:val="000000" w:themeColor="text1"/>
                <w:sz w:val="21"/>
              </w:rPr>
              <w:t>其他一般污染防治区</w:t>
            </w:r>
          </w:p>
        </w:tc>
        <w:tc>
          <w:tcPr>
            <w:tcW w:w="0" w:type="auto"/>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w:t>
            </w:r>
          </w:p>
        </w:tc>
        <w:tc>
          <w:tcPr>
            <w:tcW w:w="0" w:type="auto"/>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防腐防渗</w:t>
            </w:r>
          </w:p>
        </w:tc>
        <w:tc>
          <w:tcPr>
            <w:tcW w:w="0" w:type="auto"/>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相当于渗透系数</w:t>
            </w:r>
            <w:r w:rsidRPr="00B56F71">
              <w:rPr>
                <w:rFonts w:ascii="Times New Roman" w:hAnsi="Times New Roman" w:hint="eastAsia"/>
                <w:color w:val="000000" w:themeColor="text1"/>
                <w:sz w:val="21"/>
              </w:rPr>
              <w:t>1.0</w:t>
            </w:r>
            <w:r w:rsidRPr="00B56F71">
              <w:rPr>
                <w:rFonts w:ascii="Times New Roman" w:hAnsi="Times New Roman" w:hint="eastAsia"/>
                <w:color w:val="000000" w:themeColor="text1"/>
                <w:sz w:val="21"/>
              </w:rPr>
              <w:t>×</w:t>
            </w:r>
            <w:r w:rsidRPr="00B56F71">
              <w:rPr>
                <w:rFonts w:ascii="Times New Roman" w:hAnsi="Times New Roman" w:hint="eastAsia"/>
                <w:color w:val="000000" w:themeColor="text1"/>
                <w:sz w:val="21"/>
              </w:rPr>
              <w:t>10</w:t>
            </w:r>
            <w:r w:rsidRPr="00B56F71">
              <w:rPr>
                <w:rFonts w:ascii="Times New Roman" w:hAnsi="Times New Roman" w:hint="eastAsia"/>
                <w:color w:val="000000" w:themeColor="text1"/>
                <w:sz w:val="21"/>
                <w:vertAlign w:val="superscript"/>
              </w:rPr>
              <w:t>-7</w:t>
            </w:r>
            <w:r w:rsidRPr="00B56F71">
              <w:rPr>
                <w:rFonts w:ascii="Times New Roman" w:hAnsi="Times New Roman" w:hint="eastAsia"/>
                <w:color w:val="000000" w:themeColor="text1"/>
                <w:sz w:val="21"/>
              </w:rPr>
              <w:t>cm/s</w:t>
            </w:r>
            <w:r w:rsidRPr="00B56F71">
              <w:rPr>
                <w:rFonts w:ascii="Times New Roman" w:hAnsi="Times New Roman" w:hint="eastAsia"/>
                <w:color w:val="000000" w:themeColor="text1"/>
                <w:sz w:val="21"/>
              </w:rPr>
              <w:t>和厚度</w:t>
            </w:r>
            <w:r w:rsidRPr="00B56F71">
              <w:rPr>
                <w:rFonts w:ascii="Times New Roman" w:hAnsi="Times New Roman" w:hint="eastAsia"/>
                <w:color w:val="000000" w:themeColor="text1"/>
                <w:sz w:val="21"/>
              </w:rPr>
              <w:t>1.5m</w:t>
            </w:r>
            <w:r w:rsidRPr="00B56F71">
              <w:rPr>
                <w:rFonts w:ascii="Times New Roman" w:hAnsi="Times New Roman" w:hint="eastAsia"/>
                <w:color w:val="000000" w:themeColor="text1"/>
                <w:sz w:val="21"/>
              </w:rPr>
              <w:t>的粘土层的防渗性能</w:t>
            </w:r>
          </w:p>
        </w:tc>
        <w:tc>
          <w:tcPr>
            <w:tcW w:w="0" w:type="auto"/>
            <w:vMerge/>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restart"/>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监测</w:t>
            </w:r>
            <w:r w:rsidRPr="00B56F71">
              <w:rPr>
                <w:rFonts w:ascii="Times New Roman" w:eastAsia="宋体" w:hAnsi="Times New Roman" w:cs="Times New Roman"/>
                <w:color w:val="000000" w:themeColor="text1"/>
                <w:sz w:val="21"/>
                <w:szCs w:val="21"/>
              </w:rPr>
              <w:t>系统</w:t>
            </w:r>
          </w:p>
        </w:tc>
        <w:tc>
          <w:tcPr>
            <w:tcW w:w="384" w:type="pct"/>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排气筒</w:t>
            </w:r>
            <w:r w:rsidRPr="00B56F71">
              <w:rPr>
                <w:rFonts w:ascii="Times New Roman" w:hAnsi="Times New Roman"/>
                <w:color w:val="000000" w:themeColor="text1"/>
                <w:sz w:val="21"/>
              </w:rPr>
              <w:t>进出口</w:t>
            </w:r>
          </w:p>
        </w:tc>
        <w:tc>
          <w:tcPr>
            <w:tcW w:w="702" w:type="pct"/>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w:t>
            </w:r>
          </w:p>
        </w:tc>
        <w:tc>
          <w:tcPr>
            <w:tcW w:w="0" w:type="auto"/>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w:t>
            </w:r>
          </w:p>
        </w:tc>
        <w:tc>
          <w:tcPr>
            <w:tcW w:w="0" w:type="auto"/>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在线</w:t>
            </w:r>
            <w:r w:rsidRPr="00B56F71">
              <w:rPr>
                <w:rFonts w:ascii="Times New Roman" w:hAnsi="Times New Roman"/>
                <w:color w:val="000000" w:themeColor="text1"/>
                <w:sz w:val="21"/>
              </w:rPr>
              <w:t>监测系统</w:t>
            </w:r>
          </w:p>
        </w:tc>
        <w:tc>
          <w:tcPr>
            <w:tcW w:w="0" w:type="auto"/>
            <w:vAlign w:val="center"/>
          </w:tcPr>
          <w:p w:rsidR="001A0D0D" w:rsidRPr="00B56F71" w:rsidRDefault="001A0D0D" w:rsidP="001A0D0D">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hint="eastAsia"/>
                <w:color w:val="000000" w:themeColor="text1"/>
                <w:sz w:val="21"/>
                <w:szCs w:val="21"/>
              </w:rPr>
              <w:t>/</w:t>
            </w:r>
          </w:p>
        </w:tc>
        <w:tc>
          <w:tcPr>
            <w:tcW w:w="0" w:type="auto"/>
            <w:vMerge/>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Merge/>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p>
        </w:tc>
        <w:tc>
          <w:tcPr>
            <w:tcW w:w="384" w:type="pct"/>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车间废水收集池进出</w:t>
            </w:r>
            <w:r w:rsidRPr="00B56F71">
              <w:rPr>
                <w:rFonts w:ascii="Times New Roman" w:hAnsi="Times New Roman"/>
                <w:color w:val="000000" w:themeColor="text1"/>
                <w:sz w:val="21"/>
              </w:rPr>
              <w:t>水口</w:t>
            </w:r>
          </w:p>
        </w:tc>
        <w:tc>
          <w:tcPr>
            <w:tcW w:w="702" w:type="pct"/>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w:t>
            </w:r>
          </w:p>
        </w:tc>
        <w:tc>
          <w:tcPr>
            <w:tcW w:w="0" w:type="auto"/>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w:t>
            </w:r>
          </w:p>
        </w:tc>
        <w:tc>
          <w:tcPr>
            <w:tcW w:w="0" w:type="auto"/>
            <w:vAlign w:val="center"/>
          </w:tcPr>
          <w:p w:rsidR="001A0D0D" w:rsidRPr="00B56F71" w:rsidRDefault="001A0D0D" w:rsidP="001A0D0D">
            <w:pPr>
              <w:widowControl/>
              <w:spacing w:line="240" w:lineRule="auto"/>
              <w:ind w:firstLineChars="0" w:firstLine="0"/>
              <w:jc w:val="center"/>
              <w:rPr>
                <w:rFonts w:ascii="Times New Roman" w:hAnsi="Times New Roman"/>
                <w:color w:val="000000" w:themeColor="text1"/>
                <w:sz w:val="21"/>
              </w:rPr>
            </w:pPr>
            <w:r w:rsidRPr="00B56F71">
              <w:rPr>
                <w:rFonts w:ascii="Times New Roman" w:hAnsi="Times New Roman" w:hint="eastAsia"/>
                <w:color w:val="000000" w:themeColor="text1"/>
                <w:sz w:val="21"/>
              </w:rPr>
              <w:t>在线</w:t>
            </w:r>
            <w:r w:rsidRPr="00B56F71">
              <w:rPr>
                <w:rFonts w:ascii="Times New Roman" w:hAnsi="Times New Roman"/>
                <w:color w:val="000000" w:themeColor="text1"/>
                <w:sz w:val="21"/>
              </w:rPr>
              <w:t>监测系统</w:t>
            </w:r>
          </w:p>
        </w:tc>
        <w:tc>
          <w:tcPr>
            <w:tcW w:w="0" w:type="auto"/>
            <w:vAlign w:val="center"/>
          </w:tcPr>
          <w:p w:rsidR="001A0D0D" w:rsidRPr="00B56F71" w:rsidRDefault="001A0D0D" w:rsidP="001A0D0D">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hint="eastAsia"/>
                <w:color w:val="000000" w:themeColor="text1"/>
                <w:sz w:val="21"/>
                <w:szCs w:val="21"/>
              </w:rPr>
              <w:t>/</w:t>
            </w:r>
          </w:p>
        </w:tc>
        <w:tc>
          <w:tcPr>
            <w:tcW w:w="0" w:type="auto"/>
            <w:vMerge/>
            <w:vAlign w:val="center"/>
          </w:tcPr>
          <w:p w:rsidR="001A0D0D" w:rsidRPr="00B56F71" w:rsidRDefault="001A0D0D"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事故应急措施</w:t>
            </w:r>
          </w:p>
        </w:tc>
        <w:tc>
          <w:tcPr>
            <w:tcW w:w="384" w:type="pct"/>
            <w:vAlign w:val="center"/>
          </w:tcPr>
          <w:p w:rsidR="0050781C" w:rsidRPr="00B56F71" w:rsidRDefault="001A0D0D"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w:t>
            </w:r>
          </w:p>
        </w:tc>
        <w:tc>
          <w:tcPr>
            <w:tcW w:w="2595" w:type="pct"/>
            <w:gridSpan w:val="3"/>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针对技改项目制定事故预防措施、风险应急预案、监管、建立制度等</w:t>
            </w:r>
            <w:r w:rsidRPr="00B56F71">
              <w:rPr>
                <w:rFonts w:ascii="Times New Roman" w:eastAsia="宋体" w:hAnsi="Times New Roman" w:cs="Times New Roman" w:hint="eastAsia"/>
                <w:color w:val="000000" w:themeColor="text1"/>
                <w:sz w:val="21"/>
                <w:szCs w:val="21"/>
              </w:rPr>
              <w:t>，设置事故水池</w:t>
            </w:r>
          </w:p>
        </w:tc>
        <w:tc>
          <w:tcPr>
            <w:tcW w:w="0" w:type="auto"/>
            <w:vAlign w:val="center"/>
          </w:tcPr>
          <w:p w:rsidR="0050781C" w:rsidRPr="00B56F71" w:rsidRDefault="0050781C" w:rsidP="001A0D0D">
            <w:pPr>
              <w:spacing w:line="240" w:lineRule="auto"/>
              <w:ind w:firstLineChars="0" w:firstLine="0"/>
              <w:jc w:val="center"/>
              <w:rPr>
                <w:rFonts w:ascii="Times New Roman" w:hAnsi="Times New Roman" w:cs="Times New Roman"/>
                <w:color w:val="000000" w:themeColor="text1"/>
                <w:sz w:val="21"/>
                <w:szCs w:val="21"/>
              </w:rPr>
            </w:pPr>
            <w:r w:rsidRPr="00B56F71">
              <w:rPr>
                <w:rFonts w:ascii="Times New Roman" w:hAnsi="Times New Roman" w:cs="Times New Roman"/>
                <w:color w:val="000000" w:themeColor="text1"/>
                <w:sz w:val="21"/>
                <w:szCs w:val="21"/>
              </w:rPr>
              <w:t>确保事故发生时对环境的影响较小</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r w:rsidR="00B56F71" w:rsidRPr="00B56F71" w:rsidTr="001A0D0D">
        <w:trPr>
          <w:jc w:val="center"/>
        </w:trPr>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环境管理</w:t>
            </w:r>
          </w:p>
        </w:tc>
        <w:tc>
          <w:tcPr>
            <w:tcW w:w="384" w:type="pct"/>
            <w:vAlign w:val="center"/>
          </w:tcPr>
          <w:p w:rsidR="0050781C" w:rsidRPr="00B56F71" w:rsidRDefault="001A0D0D"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hint="eastAsia"/>
                <w:color w:val="000000" w:themeColor="text1"/>
                <w:sz w:val="21"/>
                <w:szCs w:val="21"/>
              </w:rPr>
              <w:t>/</w:t>
            </w:r>
          </w:p>
        </w:tc>
        <w:tc>
          <w:tcPr>
            <w:tcW w:w="2595" w:type="pct"/>
            <w:gridSpan w:val="3"/>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公司组建环境保护处，负责全公司的环境管理。设置专职处长</w:t>
            </w:r>
            <w:r w:rsidRPr="00B56F71">
              <w:rPr>
                <w:rFonts w:ascii="Times New Roman" w:eastAsia="宋体" w:hAnsi="Times New Roman" w:cs="Times New Roman"/>
                <w:color w:val="000000" w:themeColor="text1"/>
                <w:sz w:val="21"/>
                <w:szCs w:val="21"/>
              </w:rPr>
              <w:t>1</w:t>
            </w:r>
            <w:r w:rsidRPr="00B56F71">
              <w:rPr>
                <w:rFonts w:ascii="Times New Roman" w:eastAsia="宋体" w:hAnsi="Times New Roman" w:cs="Times New Roman"/>
                <w:color w:val="000000" w:themeColor="text1"/>
                <w:sz w:val="21"/>
                <w:szCs w:val="21"/>
              </w:rPr>
              <w:t>名，直接向公司总经理负责，统一负责管理、组织、落实、监督企业的环境保护工作。各车间设置兼职环保人员，承担各级环境管理职责，并向环保处负责。环保处设置专职管理人员</w:t>
            </w:r>
            <w:r w:rsidRPr="00B56F71">
              <w:rPr>
                <w:rFonts w:ascii="Times New Roman" w:eastAsia="宋体" w:hAnsi="Times New Roman" w:cs="Times New Roman"/>
                <w:color w:val="000000" w:themeColor="text1"/>
                <w:sz w:val="21"/>
                <w:szCs w:val="21"/>
              </w:rPr>
              <w:t>2~3</w:t>
            </w:r>
            <w:r w:rsidRPr="00B56F71">
              <w:rPr>
                <w:rFonts w:ascii="Times New Roman" w:eastAsia="宋体" w:hAnsi="Times New Roman" w:cs="Times New Roman"/>
                <w:color w:val="000000" w:themeColor="text1"/>
                <w:sz w:val="21"/>
                <w:szCs w:val="21"/>
              </w:rPr>
              <w:t>名，负责与各单项污染治理设施的沟通、协调</w:t>
            </w:r>
          </w:p>
        </w:tc>
        <w:tc>
          <w:tcPr>
            <w:tcW w:w="0" w:type="auto"/>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r w:rsidRPr="00B56F71">
              <w:rPr>
                <w:rFonts w:ascii="Times New Roman" w:eastAsia="宋体" w:hAnsi="Times New Roman" w:cs="Times New Roman"/>
                <w:color w:val="000000" w:themeColor="text1"/>
                <w:sz w:val="21"/>
                <w:szCs w:val="21"/>
              </w:rPr>
              <w:t>实现有效环境管理</w:t>
            </w:r>
          </w:p>
        </w:tc>
        <w:tc>
          <w:tcPr>
            <w:tcW w:w="0" w:type="auto"/>
            <w:vMerge/>
            <w:vAlign w:val="center"/>
          </w:tcPr>
          <w:p w:rsidR="0050781C" w:rsidRPr="00B56F71" w:rsidRDefault="0050781C" w:rsidP="001A0D0D">
            <w:pPr>
              <w:pStyle w:val="afffff5"/>
              <w:spacing w:line="240" w:lineRule="auto"/>
              <w:rPr>
                <w:rFonts w:ascii="Times New Roman" w:eastAsia="宋体" w:hAnsi="Times New Roman" w:cs="Times New Roman"/>
                <w:color w:val="000000" w:themeColor="text1"/>
                <w:sz w:val="21"/>
                <w:szCs w:val="21"/>
              </w:rPr>
            </w:pPr>
          </w:p>
        </w:tc>
      </w:tr>
    </w:tbl>
    <w:p w:rsidR="00181103" w:rsidRPr="00B56F71" w:rsidRDefault="00181103" w:rsidP="001F606D">
      <w:pPr>
        <w:ind w:firstLineChars="0" w:firstLine="0"/>
        <w:rPr>
          <w:rFonts w:cs="Times New Roman"/>
          <w:color w:val="000000" w:themeColor="text1"/>
        </w:rPr>
        <w:sectPr w:rsidR="00181103" w:rsidRPr="00B56F71" w:rsidSect="00A45AE0">
          <w:headerReference w:type="default" r:id="rId107"/>
          <w:pgSz w:w="16840" w:h="11907" w:orient="landscape"/>
          <w:pgMar w:top="1440" w:right="1440" w:bottom="1440" w:left="1440" w:header="851" w:footer="992" w:gutter="0"/>
          <w:cols w:space="425"/>
          <w:docGrid w:type="lines" w:linePitch="326"/>
        </w:sectPr>
      </w:pPr>
    </w:p>
    <w:p w:rsidR="00181103" w:rsidRPr="00B56F71" w:rsidRDefault="009736DF" w:rsidP="009736DF">
      <w:pPr>
        <w:pStyle w:val="afffffffffffffffff1"/>
        <w:spacing w:beforeLines="50" w:before="163" w:afterLines="50" w:after="163"/>
        <w:rPr>
          <w:rFonts w:cs="Times New Roman"/>
          <w:color w:val="000000" w:themeColor="text1"/>
        </w:rPr>
      </w:pPr>
      <w:bookmarkStart w:id="90" w:name="_Toc488153014"/>
      <w:bookmarkStart w:id="91" w:name="_Toc478597228"/>
      <w:bookmarkStart w:id="92" w:name="_Toc475344778"/>
      <w:r w:rsidRPr="00B56F71">
        <w:rPr>
          <w:rFonts w:cs="Times New Roman" w:hint="eastAsia"/>
          <w:color w:val="000000" w:themeColor="text1"/>
        </w:rPr>
        <w:lastRenderedPageBreak/>
        <w:t>7</w:t>
      </w:r>
      <w:r w:rsidR="00B12D72" w:rsidRPr="00B56F71">
        <w:rPr>
          <w:rFonts w:cs="Times New Roman"/>
          <w:color w:val="000000" w:themeColor="text1"/>
        </w:rPr>
        <w:t xml:space="preserve"> </w:t>
      </w:r>
      <w:r w:rsidR="00B12D72" w:rsidRPr="00B56F71">
        <w:rPr>
          <w:rFonts w:cs="Times New Roman"/>
          <w:color w:val="000000" w:themeColor="text1"/>
        </w:rPr>
        <w:t>环境影响经济损益分析</w:t>
      </w:r>
      <w:bookmarkEnd w:id="90"/>
      <w:bookmarkEnd w:id="91"/>
      <w:bookmarkEnd w:id="92"/>
    </w:p>
    <w:p w:rsidR="00181103" w:rsidRPr="00B56F71" w:rsidRDefault="00B12D72">
      <w:pPr>
        <w:ind w:firstLine="480"/>
        <w:jc w:val="left"/>
        <w:rPr>
          <w:color w:val="000000" w:themeColor="text1"/>
        </w:rPr>
      </w:pPr>
      <w:r w:rsidRPr="00B56F71">
        <w:rPr>
          <w:color w:val="000000" w:themeColor="text1"/>
        </w:rPr>
        <w:t>环境经济损益分析是项目环境影响评价的一个重要组成部分。其主要任务是衡量建设项目需要投入的环保投资及所能收到的环境保护效果。因此，在环境损益分析中除需要计算用于控制污染所需投资和运行费用外，还要同时核算可能收到的环境与经济实效，甚至还包括项目的社会经济效益，以求对项目环保投资取得的环境保护效果有全面和明确的评价。</w:t>
      </w:r>
    </w:p>
    <w:p w:rsidR="009736DF" w:rsidRPr="00B56F71" w:rsidRDefault="009736DF" w:rsidP="009736DF">
      <w:pPr>
        <w:pStyle w:val="afffffffffffffffff2"/>
        <w:spacing w:beforeLines="50" w:before="163" w:afterLines="50" w:after="163"/>
        <w:rPr>
          <w:rFonts w:cs="Times New Roman"/>
          <w:color w:val="000000" w:themeColor="text1"/>
          <w:sz w:val="28"/>
        </w:rPr>
      </w:pPr>
      <w:bookmarkStart w:id="93" w:name="_Toc261779154"/>
      <w:bookmarkStart w:id="94" w:name="_Toc531702694"/>
      <w:bookmarkStart w:id="95" w:name="_Toc527962883"/>
      <w:bookmarkStart w:id="96" w:name="_Toc158425213"/>
      <w:bookmarkStart w:id="97" w:name="_Toc168972832"/>
      <w:bookmarkStart w:id="98" w:name="_Toc18521"/>
      <w:bookmarkStart w:id="99" w:name="_Toc169858806"/>
      <w:bookmarkStart w:id="100" w:name="_Toc154585786"/>
      <w:bookmarkStart w:id="101" w:name="_Toc154587911"/>
      <w:bookmarkStart w:id="102" w:name="_Toc154148314"/>
      <w:bookmarkStart w:id="103" w:name="_Toc479340244"/>
      <w:bookmarkStart w:id="104" w:name="_Toc476667604"/>
      <w:r w:rsidRPr="00B56F71">
        <w:rPr>
          <w:rFonts w:cs="Times New Roman"/>
          <w:color w:val="000000" w:themeColor="text1"/>
          <w:sz w:val="28"/>
        </w:rPr>
        <w:t>7.1</w:t>
      </w:r>
      <w:r w:rsidRPr="00B56F71">
        <w:rPr>
          <w:rFonts w:cs="Times New Roman"/>
          <w:color w:val="000000" w:themeColor="text1"/>
          <w:sz w:val="28"/>
        </w:rPr>
        <w:t>经济效益分析</w:t>
      </w:r>
      <w:bookmarkEnd w:id="93"/>
      <w:bookmarkEnd w:id="94"/>
      <w:bookmarkEnd w:id="95"/>
      <w:bookmarkEnd w:id="96"/>
      <w:bookmarkEnd w:id="97"/>
      <w:bookmarkEnd w:id="98"/>
      <w:bookmarkEnd w:id="99"/>
      <w:bookmarkEnd w:id="100"/>
      <w:bookmarkEnd w:id="101"/>
      <w:bookmarkEnd w:id="102"/>
      <w:bookmarkEnd w:id="103"/>
      <w:bookmarkEnd w:id="104"/>
    </w:p>
    <w:p w:rsidR="009736DF" w:rsidRPr="00B56F71" w:rsidRDefault="009736DF" w:rsidP="009736DF">
      <w:pPr>
        <w:ind w:firstLine="480"/>
        <w:rPr>
          <w:color w:val="000000" w:themeColor="text1"/>
        </w:rPr>
      </w:pPr>
      <w:r w:rsidRPr="00B56F71">
        <w:rPr>
          <w:rFonts w:hint="eastAsia"/>
          <w:color w:val="000000" w:themeColor="text1"/>
          <w:szCs w:val="28"/>
        </w:rPr>
        <w:t>技改</w:t>
      </w:r>
      <w:r w:rsidRPr="00B56F71">
        <w:rPr>
          <w:color w:val="000000" w:themeColor="text1"/>
          <w:szCs w:val="28"/>
        </w:rPr>
        <w:t>总投资为</w:t>
      </w:r>
      <w:r w:rsidRPr="00B56F71">
        <w:rPr>
          <w:color w:val="000000" w:themeColor="text1"/>
        </w:rPr>
        <w:t>3200</w:t>
      </w:r>
      <w:r w:rsidRPr="00B56F71">
        <w:rPr>
          <w:color w:val="000000" w:themeColor="text1"/>
          <w:szCs w:val="28"/>
        </w:rPr>
        <w:t>万元</w:t>
      </w:r>
      <w:r w:rsidRPr="00B56F71">
        <w:rPr>
          <w:rFonts w:hint="eastAsia"/>
          <w:color w:val="000000" w:themeColor="text1"/>
          <w:szCs w:val="28"/>
        </w:rPr>
        <w:t>，</w:t>
      </w:r>
      <w:r w:rsidRPr="00B56F71">
        <w:rPr>
          <w:color w:val="000000" w:themeColor="text1"/>
        </w:rPr>
        <w:t>项目运行后，可为国家及地方增加相当数量的税收</w:t>
      </w:r>
      <w:r w:rsidRPr="00B56F71">
        <w:rPr>
          <w:rFonts w:hint="eastAsia"/>
          <w:color w:val="000000" w:themeColor="text1"/>
        </w:rPr>
        <w:t>，</w:t>
      </w:r>
      <w:r w:rsidRPr="00B56F71">
        <w:rPr>
          <w:color w:val="000000" w:themeColor="text1"/>
        </w:rPr>
        <w:t>进一步推动当地社会经济的发展，提高当地人民群众的生活水平，由此可见项目也具有显著的社会经济效益。</w:t>
      </w:r>
    </w:p>
    <w:p w:rsidR="009736DF" w:rsidRPr="00B56F71" w:rsidRDefault="009736DF" w:rsidP="009736DF">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7.2</w:t>
      </w:r>
      <w:r w:rsidRPr="00B56F71">
        <w:rPr>
          <w:rFonts w:cs="Times New Roman" w:hint="eastAsia"/>
          <w:color w:val="000000" w:themeColor="text1"/>
          <w:sz w:val="28"/>
        </w:rPr>
        <w:t>社会</w:t>
      </w:r>
      <w:r w:rsidRPr="00B56F71">
        <w:rPr>
          <w:rFonts w:cs="Times New Roman"/>
          <w:color w:val="000000" w:themeColor="text1"/>
          <w:sz w:val="28"/>
        </w:rPr>
        <w:t>效益分析</w:t>
      </w:r>
    </w:p>
    <w:p w:rsidR="009736DF" w:rsidRPr="00B56F71" w:rsidRDefault="009736DF" w:rsidP="009736DF">
      <w:pPr>
        <w:ind w:firstLine="480"/>
        <w:rPr>
          <w:color w:val="000000" w:themeColor="text1"/>
        </w:rPr>
      </w:pPr>
      <w:r w:rsidRPr="00B56F71">
        <w:rPr>
          <w:color w:val="000000" w:themeColor="text1"/>
        </w:rPr>
        <w:t>项目社会效益主要体现在对当地社会经济的正面影响，以及对市场和国家经济的贡献。</w:t>
      </w:r>
    </w:p>
    <w:p w:rsidR="009736DF" w:rsidRPr="00B56F71" w:rsidRDefault="009736DF" w:rsidP="009736DF">
      <w:pPr>
        <w:ind w:firstLine="480"/>
        <w:rPr>
          <w:color w:val="000000" w:themeColor="text1"/>
        </w:rPr>
      </w:pPr>
      <w:r w:rsidRPr="00B56F71">
        <w:rPr>
          <w:color w:val="000000" w:themeColor="text1"/>
        </w:rPr>
        <w:t>项目建成后的社会效益主要体现在以下几个方面：</w:t>
      </w:r>
    </w:p>
    <w:p w:rsidR="009736DF" w:rsidRPr="00B56F71" w:rsidRDefault="009736DF" w:rsidP="009736DF">
      <w:pPr>
        <w:ind w:firstLine="480"/>
        <w:rPr>
          <w:color w:val="000000" w:themeColor="text1"/>
        </w:rPr>
      </w:pPr>
      <w:r w:rsidRPr="00B56F71">
        <w:rPr>
          <w:color w:val="000000" w:themeColor="text1"/>
        </w:rPr>
        <w:t>（</w:t>
      </w:r>
      <w:r w:rsidRPr="00B56F71">
        <w:rPr>
          <w:color w:val="000000" w:themeColor="text1"/>
        </w:rPr>
        <w:t>1</w:t>
      </w:r>
      <w:r w:rsidRPr="00B56F71">
        <w:rPr>
          <w:color w:val="000000" w:themeColor="text1"/>
        </w:rPr>
        <w:t>）</w:t>
      </w:r>
      <w:r w:rsidRPr="00B56F71">
        <w:rPr>
          <w:rFonts w:hint="eastAsia"/>
          <w:color w:val="000000" w:themeColor="text1"/>
        </w:rPr>
        <w:t>技改</w:t>
      </w:r>
      <w:r w:rsidRPr="00B56F71">
        <w:rPr>
          <w:color w:val="000000" w:themeColor="text1"/>
        </w:rPr>
        <w:t>项目用地为园区规划工业用地，项目对完善园区建设，提高园区的土地利用有重大的意义，可提高土地利用率。</w:t>
      </w:r>
    </w:p>
    <w:p w:rsidR="009736DF" w:rsidRPr="00B56F71" w:rsidRDefault="009736DF" w:rsidP="009736DF">
      <w:pPr>
        <w:ind w:firstLine="480"/>
        <w:rPr>
          <w:color w:val="000000" w:themeColor="text1"/>
        </w:rPr>
      </w:pPr>
      <w:r w:rsidRPr="00B56F71">
        <w:rPr>
          <w:color w:val="000000" w:themeColor="text1"/>
        </w:rPr>
        <w:t>（</w:t>
      </w:r>
      <w:r w:rsidRPr="00B56F71">
        <w:rPr>
          <w:color w:val="000000" w:themeColor="text1"/>
        </w:rPr>
        <w:t>2</w:t>
      </w:r>
      <w:r w:rsidRPr="00B56F71">
        <w:rPr>
          <w:color w:val="000000" w:themeColor="text1"/>
        </w:rPr>
        <w:t>）项目采用先进工艺与设备，该工艺技术成熟，设备运行稳定，产品质量好，收率较高，生产成本低，有利于市场竞争。</w:t>
      </w:r>
    </w:p>
    <w:p w:rsidR="009736DF" w:rsidRPr="00B56F71" w:rsidRDefault="009736DF" w:rsidP="009736DF">
      <w:pPr>
        <w:ind w:firstLine="480"/>
        <w:rPr>
          <w:color w:val="000000" w:themeColor="text1"/>
        </w:rPr>
      </w:pPr>
      <w:r w:rsidRPr="00B56F71">
        <w:rPr>
          <w:color w:val="000000" w:themeColor="text1"/>
        </w:rPr>
        <w:t>（</w:t>
      </w:r>
      <w:r w:rsidRPr="00B56F71">
        <w:rPr>
          <w:color w:val="000000" w:themeColor="text1"/>
        </w:rPr>
        <w:t>3</w:t>
      </w:r>
      <w:r w:rsidRPr="00B56F71">
        <w:rPr>
          <w:color w:val="000000" w:themeColor="text1"/>
        </w:rPr>
        <w:t>）</w:t>
      </w:r>
      <w:r w:rsidRPr="00B56F71">
        <w:rPr>
          <w:rFonts w:hint="eastAsia"/>
          <w:color w:val="000000" w:themeColor="text1"/>
        </w:rPr>
        <w:t>技改</w:t>
      </w:r>
      <w:r w:rsidRPr="00B56F71">
        <w:rPr>
          <w:color w:val="000000" w:themeColor="text1"/>
        </w:rPr>
        <w:t>项目的建设将使企业成为我国产量相对较大、产品附加值较高的企业，能为用户提供品质好、价格低的产品。</w:t>
      </w:r>
    </w:p>
    <w:p w:rsidR="009736DF" w:rsidRPr="00B56F71" w:rsidRDefault="009736DF" w:rsidP="009736DF">
      <w:pPr>
        <w:ind w:firstLine="480"/>
        <w:rPr>
          <w:color w:val="000000" w:themeColor="text1"/>
        </w:rPr>
      </w:pPr>
      <w:r w:rsidRPr="00B56F71">
        <w:rPr>
          <w:color w:val="000000" w:themeColor="text1"/>
        </w:rPr>
        <w:t>（</w:t>
      </w:r>
      <w:r w:rsidRPr="00B56F71">
        <w:rPr>
          <w:color w:val="000000" w:themeColor="text1"/>
        </w:rPr>
        <w:t>4</w:t>
      </w:r>
      <w:r w:rsidRPr="00B56F71">
        <w:rPr>
          <w:color w:val="000000" w:themeColor="text1"/>
        </w:rPr>
        <w:t>）项目建成后，可提供一定数量的劳动就业机会，为国家和地方增加相当数量的税收，促进当地工业的发展和增加地方经济实力。</w:t>
      </w:r>
    </w:p>
    <w:p w:rsidR="00181103" w:rsidRPr="00B56F71" w:rsidRDefault="00B12D72" w:rsidP="009736DF">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7.</w:t>
      </w:r>
      <w:r w:rsidR="009736DF" w:rsidRPr="00B56F71">
        <w:rPr>
          <w:rFonts w:cs="Times New Roman"/>
          <w:color w:val="000000" w:themeColor="text1"/>
          <w:sz w:val="28"/>
        </w:rPr>
        <w:t>3</w:t>
      </w:r>
      <w:r w:rsidR="009736DF" w:rsidRPr="00B56F71">
        <w:rPr>
          <w:rFonts w:cs="Times New Roman" w:hint="eastAsia"/>
          <w:color w:val="000000" w:themeColor="text1"/>
          <w:sz w:val="28"/>
        </w:rPr>
        <w:t>环境</w:t>
      </w:r>
      <w:r w:rsidRPr="00B56F71">
        <w:rPr>
          <w:rFonts w:cs="Times New Roman"/>
          <w:color w:val="000000" w:themeColor="text1"/>
          <w:sz w:val="28"/>
        </w:rPr>
        <w:t>效益分析</w:t>
      </w:r>
    </w:p>
    <w:p w:rsidR="00181103" w:rsidRPr="00B56F71" w:rsidRDefault="00B12D72" w:rsidP="009736DF">
      <w:pPr>
        <w:pStyle w:val="afffffffffffffffff3"/>
        <w:spacing w:beforeLines="50" w:before="163" w:afterLines="50" w:after="163"/>
        <w:rPr>
          <w:rFonts w:eastAsia="宋体" w:cs="Times New Roman"/>
          <w:b/>
          <w:color w:val="000000" w:themeColor="text1"/>
          <w:sz w:val="24"/>
        </w:rPr>
      </w:pPr>
      <w:r w:rsidRPr="00B56F71">
        <w:rPr>
          <w:rFonts w:eastAsia="宋体" w:cs="Times New Roman" w:hint="eastAsia"/>
          <w:b/>
          <w:color w:val="000000" w:themeColor="text1"/>
          <w:sz w:val="24"/>
        </w:rPr>
        <w:t>7</w:t>
      </w:r>
      <w:r w:rsidRPr="00B56F71">
        <w:rPr>
          <w:rFonts w:eastAsia="宋体" w:cs="Times New Roman"/>
          <w:b/>
          <w:color w:val="000000" w:themeColor="text1"/>
          <w:sz w:val="24"/>
        </w:rPr>
        <w:t>.1.1</w:t>
      </w:r>
      <w:r w:rsidRPr="00B56F71">
        <w:rPr>
          <w:rFonts w:eastAsia="宋体" w:cs="Times New Roman" w:hint="eastAsia"/>
          <w:b/>
          <w:color w:val="000000" w:themeColor="text1"/>
          <w:sz w:val="24"/>
        </w:rPr>
        <w:t>环保投资估算</w:t>
      </w:r>
    </w:p>
    <w:p w:rsidR="009736DF" w:rsidRPr="00B56F71" w:rsidRDefault="009736DF" w:rsidP="009736DF">
      <w:pPr>
        <w:ind w:firstLine="480"/>
        <w:rPr>
          <w:color w:val="000000" w:themeColor="text1"/>
        </w:rPr>
      </w:pPr>
      <w:r w:rsidRPr="00B56F71">
        <w:rPr>
          <w:rFonts w:hint="eastAsia"/>
          <w:color w:val="000000" w:themeColor="text1"/>
        </w:rPr>
        <w:t>技改项目共投入环保资金</w:t>
      </w:r>
      <w:r w:rsidR="005B7905" w:rsidRPr="00B56F71">
        <w:rPr>
          <w:color w:val="000000" w:themeColor="text1"/>
          <w:szCs w:val="24"/>
        </w:rPr>
        <w:t>69.3</w:t>
      </w:r>
      <w:r w:rsidRPr="00B56F71">
        <w:rPr>
          <w:color w:val="000000" w:themeColor="text1"/>
        </w:rPr>
        <w:t>万元</w:t>
      </w:r>
      <w:r w:rsidRPr="00B56F71">
        <w:rPr>
          <w:rFonts w:hint="eastAsia"/>
          <w:color w:val="000000" w:themeColor="text1"/>
        </w:rPr>
        <w:t>人民币，用于项目废气、噪声等环境污染治理</w:t>
      </w:r>
      <w:r w:rsidRPr="00B56F71">
        <w:rPr>
          <w:rFonts w:hint="eastAsia"/>
          <w:color w:val="000000" w:themeColor="text1"/>
        </w:rPr>
        <w:lastRenderedPageBreak/>
        <w:t>设施及风险防范和应急。环保投资占总投资额的</w:t>
      </w:r>
      <w:r w:rsidR="005B7905" w:rsidRPr="00B56F71">
        <w:rPr>
          <w:color w:val="000000" w:themeColor="text1"/>
        </w:rPr>
        <w:t>2.16</w:t>
      </w:r>
      <w:r w:rsidRPr="00B56F71">
        <w:rPr>
          <w:rFonts w:hint="eastAsia"/>
          <w:color w:val="000000" w:themeColor="text1"/>
        </w:rPr>
        <w:t>%</w:t>
      </w:r>
      <w:r w:rsidRPr="00B56F71">
        <w:rPr>
          <w:rFonts w:hint="eastAsia"/>
          <w:color w:val="000000" w:themeColor="text1"/>
        </w:rPr>
        <w:t>，在建设单位能够承受的范围内。</w:t>
      </w:r>
    </w:p>
    <w:p w:rsidR="00181103" w:rsidRPr="00B56F71" w:rsidRDefault="00B12D72" w:rsidP="00C8378F">
      <w:pPr>
        <w:ind w:firstLine="480"/>
        <w:rPr>
          <w:color w:val="000000" w:themeColor="text1"/>
        </w:rPr>
      </w:pPr>
      <w:r w:rsidRPr="00B56F71">
        <w:rPr>
          <w:color w:val="000000" w:themeColor="text1"/>
        </w:rPr>
        <w:t>本项目新增各类污染防治措施环保投资估算汇总见表</w:t>
      </w:r>
      <w:r w:rsidRPr="00B56F71">
        <w:rPr>
          <w:color w:val="000000" w:themeColor="text1"/>
        </w:rPr>
        <w:t>7.1-</w:t>
      </w:r>
      <w:r w:rsidR="009736DF" w:rsidRPr="00B56F71">
        <w:rPr>
          <w:color w:val="000000" w:themeColor="text1"/>
        </w:rPr>
        <w:t>2</w:t>
      </w:r>
      <w:r w:rsidRPr="00B56F71">
        <w:rPr>
          <w:color w:val="000000" w:themeColor="text1"/>
        </w:rPr>
        <w:t>。</w:t>
      </w:r>
    </w:p>
    <w:p w:rsidR="00181103" w:rsidRPr="00B56F71" w:rsidRDefault="00B12D72" w:rsidP="009736DF">
      <w:pPr>
        <w:pStyle w:val="51f0"/>
        <w:ind w:firstLineChars="0" w:firstLine="0"/>
        <w:jc w:val="center"/>
        <w:rPr>
          <w:rFonts w:ascii="Times New Roman" w:eastAsia="黑体" w:hAnsi="Times New Roman"/>
          <w:color w:val="000000" w:themeColor="text1"/>
        </w:rPr>
      </w:pPr>
      <w:r w:rsidRPr="00B56F71">
        <w:rPr>
          <w:rFonts w:ascii="Times New Roman" w:eastAsia="黑体" w:hAnsi="Times New Roman"/>
          <w:color w:val="000000" w:themeColor="text1"/>
        </w:rPr>
        <w:t>表</w:t>
      </w:r>
      <w:r w:rsidRPr="00B56F71">
        <w:rPr>
          <w:rFonts w:ascii="Times New Roman" w:eastAsia="黑体" w:hAnsi="Times New Roman"/>
          <w:color w:val="000000" w:themeColor="text1"/>
        </w:rPr>
        <w:t xml:space="preserve">7.1-1  </w:t>
      </w:r>
      <w:r w:rsidRPr="00B56F71">
        <w:rPr>
          <w:rFonts w:ascii="Times New Roman" w:eastAsia="黑体" w:hAnsi="Times New Roman"/>
          <w:color w:val="000000" w:themeColor="text1"/>
        </w:rPr>
        <w:t>本项目环保投资估算表</w:t>
      </w:r>
      <w:r w:rsidRPr="00B56F71">
        <w:rPr>
          <w:rFonts w:ascii="Times New Roman" w:eastAsia="黑体" w:hAnsi="Times New Roman"/>
          <w:color w:val="000000" w:themeColor="text1"/>
        </w:rPr>
        <w:t xml:space="preserve">  </w:t>
      </w:r>
      <w:r w:rsidRPr="00B56F71">
        <w:rPr>
          <w:rFonts w:ascii="Times New Roman" w:eastAsia="黑体" w:hAnsi="Times New Roman"/>
          <w:color w:val="000000" w:themeColor="text1"/>
        </w:rPr>
        <w:t>单位：万元</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24"/>
        <w:gridCol w:w="1110"/>
        <w:gridCol w:w="1752"/>
        <w:gridCol w:w="3969"/>
        <w:gridCol w:w="1417"/>
      </w:tblGrid>
      <w:tr w:rsidR="00B56F71" w:rsidRPr="00B56F71" w:rsidTr="005B7905">
        <w:trPr>
          <w:jc w:val="center"/>
        </w:trPr>
        <w:tc>
          <w:tcPr>
            <w:tcW w:w="824" w:type="dxa"/>
            <w:vAlign w:val="center"/>
          </w:tcPr>
          <w:p w:rsidR="00181103" w:rsidRPr="00B56F71" w:rsidRDefault="00B12D72" w:rsidP="009736DF">
            <w:pPr>
              <w:pStyle w:val="11f1"/>
              <w:spacing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类别</w:t>
            </w:r>
          </w:p>
        </w:tc>
        <w:tc>
          <w:tcPr>
            <w:tcW w:w="1110" w:type="dxa"/>
            <w:vAlign w:val="center"/>
          </w:tcPr>
          <w:p w:rsidR="00181103" w:rsidRPr="00B56F71" w:rsidRDefault="00B12D72" w:rsidP="009736DF">
            <w:pPr>
              <w:pStyle w:val="11f1"/>
              <w:spacing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车间名称</w:t>
            </w:r>
          </w:p>
        </w:tc>
        <w:tc>
          <w:tcPr>
            <w:tcW w:w="1752" w:type="dxa"/>
            <w:vAlign w:val="center"/>
          </w:tcPr>
          <w:p w:rsidR="00181103" w:rsidRPr="00B56F71" w:rsidRDefault="00B12D72" w:rsidP="009736DF">
            <w:pPr>
              <w:pStyle w:val="11f1"/>
              <w:spacing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治理对象</w:t>
            </w:r>
          </w:p>
        </w:tc>
        <w:tc>
          <w:tcPr>
            <w:tcW w:w="3969" w:type="dxa"/>
            <w:vAlign w:val="center"/>
          </w:tcPr>
          <w:p w:rsidR="00181103" w:rsidRPr="00B56F71" w:rsidRDefault="00B12D72" w:rsidP="009736DF">
            <w:pPr>
              <w:pStyle w:val="11f1"/>
              <w:spacing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主要环保装置名称及数量</w:t>
            </w:r>
          </w:p>
        </w:tc>
        <w:tc>
          <w:tcPr>
            <w:tcW w:w="1417" w:type="dxa"/>
            <w:vAlign w:val="center"/>
          </w:tcPr>
          <w:p w:rsidR="00181103" w:rsidRPr="00B56F71" w:rsidRDefault="00B12D72" w:rsidP="009736DF">
            <w:pPr>
              <w:pStyle w:val="11f1"/>
              <w:spacing w:line="240" w:lineRule="auto"/>
              <w:ind w:firstLineChars="0" w:firstLine="0"/>
              <w:jc w:val="center"/>
              <w:rPr>
                <w:rFonts w:ascii="Times New Roman" w:hAnsi="Times New Roman"/>
                <w:b/>
                <w:color w:val="000000" w:themeColor="text1"/>
                <w:sz w:val="21"/>
                <w:szCs w:val="21"/>
              </w:rPr>
            </w:pPr>
            <w:r w:rsidRPr="00B56F71">
              <w:rPr>
                <w:rFonts w:ascii="Times New Roman" w:hAnsi="Times New Roman"/>
                <w:b/>
                <w:color w:val="000000" w:themeColor="text1"/>
                <w:sz w:val="21"/>
                <w:szCs w:val="21"/>
              </w:rPr>
              <w:t>环保投资</w:t>
            </w:r>
            <w:r w:rsidRPr="00B56F71">
              <w:rPr>
                <w:rFonts w:ascii="Times New Roman" w:hAnsi="Times New Roman"/>
                <w:b/>
                <w:color w:val="000000" w:themeColor="text1"/>
                <w:sz w:val="21"/>
                <w:szCs w:val="21"/>
              </w:rPr>
              <w:t>(</w:t>
            </w:r>
            <w:r w:rsidRPr="00B56F71">
              <w:rPr>
                <w:rFonts w:ascii="Times New Roman" w:hAnsi="Times New Roman"/>
                <w:b/>
                <w:color w:val="000000" w:themeColor="text1"/>
                <w:sz w:val="21"/>
                <w:szCs w:val="21"/>
              </w:rPr>
              <w:t>万元</w:t>
            </w:r>
            <w:r w:rsidRPr="00B56F71">
              <w:rPr>
                <w:rFonts w:ascii="Times New Roman" w:hAnsi="Times New Roman"/>
                <w:b/>
                <w:color w:val="000000" w:themeColor="text1"/>
                <w:sz w:val="21"/>
                <w:szCs w:val="21"/>
              </w:rPr>
              <w:t>)</w:t>
            </w:r>
          </w:p>
        </w:tc>
      </w:tr>
      <w:tr w:rsidR="00B56F71" w:rsidRPr="00B56F71" w:rsidTr="005B7905">
        <w:trPr>
          <w:jc w:val="center"/>
        </w:trPr>
        <w:tc>
          <w:tcPr>
            <w:tcW w:w="824" w:type="dxa"/>
            <w:vMerge w:val="restart"/>
            <w:vAlign w:val="center"/>
          </w:tcPr>
          <w:p w:rsidR="00181103" w:rsidRPr="00B56F71" w:rsidRDefault="00B12D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废气</w:t>
            </w:r>
          </w:p>
        </w:tc>
        <w:tc>
          <w:tcPr>
            <w:tcW w:w="1110" w:type="dxa"/>
            <w:vAlign w:val="center"/>
          </w:tcPr>
          <w:p w:rsidR="00181103" w:rsidRPr="00B56F71" w:rsidRDefault="00364C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生产</w:t>
            </w:r>
            <w:r w:rsidRPr="00B56F71">
              <w:rPr>
                <w:rFonts w:ascii="Times New Roman" w:hAnsi="Times New Roman"/>
                <w:color w:val="000000" w:themeColor="text1"/>
                <w:sz w:val="21"/>
                <w:szCs w:val="21"/>
              </w:rPr>
              <w:t>车间</w:t>
            </w:r>
          </w:p>
        </w:tc>
        <w:tc>
          <w:tcPr>
            <w:tcW w:w="1752" w:type="dxa"/>
            <w:vAlign w:val="center"/>
          </w:tcPr>
          <w:p w:rsidR="00181103"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乙酰乙酸乙酯、</w:t>
            </w:r>
            <w:r w:rsidRPr="00B56F71">
              <w:rPr>
                <w:rFonts w:ascii="Times New Roman" w:hAnsi="Times New Roman"/>
                <w:color w:val="000000" w:themeColor="text1"/>
                <w:sz w:val="21"/>
                <w:szCs w:val="21"/>
              </w:rPr>
              <w:t>乙醇、粉尘</w:t>
            </w:r>
          </w:p>
        </w:tc>
        <w:tc>
          <w:tcPr>
            <w:tcW w:w="3969" w:type="dxa"/>
            <w:vAlign w:val="center"/>
          </w:tcPr>
          <w:p w:rsidR="00181103"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依托</w:t>
            </w:r>
            <w:r w:rsidRPr="00B56F71">
              <w:rPr>
                <w:rFonts w:ascii="Times New Roman" w:hAnsi="Times New Roman"/>
                <w:color w:val="000000" w:themeColor="text1"/>
                <w:sz w:val="21"/>
                <w:szCs w:val="21"/>
              </w:rPr>
              <w:t>现有</w:t>
            </w:r>
            <w:r w:rsidRPr="00B56F71">
              <w:rPr>
                <w:rFonts w:ascii="Times New Roman" w:hAnsi="Times New Roman" w:hint="eastAsia"/>
                <w:color w:val="000000" w:themeColor="text1"/>
                <w:sz w:val="21"/>
                <w:szCs w:val="21"/>
              </w:rPr>
              <w:t>水吸收塔装置</w:t>
            </w:r>
          </w:p>
        </w:tc>
        <w:tc>
          <w:tcPr>
            <w:tcW w:w="1417" w:type="dxa"/>
            <w:vAlign w:val="center"/>
          </w:tcPr>
          <w:p w:rsidR="00181103"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w:t>
            </w:r>
          </w:p>
        </w:tc>
      </w:tr>
      <w:tr w:rsidR="00B56F71" w:rsidRPr="00B56F71" w:rsidTr="005B7905">
        <w:trPr>
          <w:jc w:val="center"/>
        </w:trPr>
        <w:tc>
          <w:tcPr>
            <w:tcW w:w="824" w:type="dxa"/>
            <w:vMerge/>
            <w:vAlign w:val="center"/>
          </w:tcPr>
          <w:p w:rsidR="00D86EF3" w:rsidRPr="00B56F71" w:rsidRDefault="00D86EF3" w:rsidP="009736DF">
            <w:pPr>
              <w:pStyle w:val="11f1"/>
              <w:spacing w:line="240" w:lineRule="auto"/>
              <w:ind w:firstLineChars="0" w:firstLine="0"/>
              <w:jc w:val="center"/>
              <w:rPr>
                <w:rFonts w:ascii="Times New Roman" w:hAnsi="Times New Roman"/>
                <w:color w:val="000000" w:themeColor="text1"/>
                <w:sz w:val="21"/>
                <w:szCs w:val="21"/>
              </w:rPr>
            </w:pPr>
          </w:p>
        </w:tc>
        <w:tc>
          <w:tcPr>
            <w:tcW w:w="1110" w:type="dxa"/>
            <w:vAlign w:val="center"/>
          </w:tcPr>
          <w:p w:rsidR="00D86EF3" w:rsidRPr="00B56F71" w:rsidRDefault="00364C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污水处理站</w:t>
            </w:r>
          </w:p>
        </w:tc>
        <w:tc>
          <w:tcPr>
            <w:tcW w:w="1752" w:type="dxa"/>
            <w:vAlign w:val="center"/>
          </w:tcPr>
          <w:p w:rsidR="00D86EF3" w:rsidRPr="00B56F71" w:rsidRDefault="00364C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NH</w:t>
            </w:r>
            <w:r w:rsidRPr="00B56F71">
              <w:rPr>
                <w:rFonts w:ascii="Times New Roman" w:hAnsi="Times New Roman"/>
                <w:color w:val="000000" w:themeColor="text1"/>
                <w:sz w:val="21"/>
                <w:szCs w:val="21"/>
                <w:vertAlign w:val="subscript"/>
              </w:rPr>
              <w:t>3</w:t>
            </w:r>
            <w:r w:rsidRPr="00B56F71">
              <w:rPr>
                <w:rFonts w:ascii="Times New Roman" w:hAnsi="Times New Roman" w:hint="eastAsia"/>
                <w:color w:val="000000" w:themeColor="text1"/>
                <w:sz w:val="21"/>
                <w:szCs w:val="21"/>
              </w:rPr>
              <w:t>、</w:t>
            </w:r>
            <w:r w:rsidRPr="00B56F71">
              <w:rPr>
                <w:rFonts w:ascii="Times New Roman" w:hAnsi="Times New Roman"/>
                <w:color w:val="000000" w:themeColor="text1"/>
                <w:sz w:val="21"/>
                <w:szCs w:val="21"/>
              </w:rPr>
              <w:t>H</w:t>
            </w:r>
            <w:r w:rsidRPr="00B56F71">
              <w:rPr>
                <w:rFonts w:ascii="Times New Roman" w:hAnsi="Times New Roman"/>
                <w:color w:val="000000" w:themeColor="text1"/>
                <w:sz w:val="21"/>
                <w:szCs w:val="21"/>
                <w:vertAlign w:val="subscript"/>
              </w:rPr>
              <w:t>2</w:t>
            </w:r>
            <w:r w:rsidRPr="00B56F71">
              <w:rPr>
                <w:rFonts w:ascii="Times New Roman" w:hAnsi="Times New Roman"/>
                <w:color w:val="000000" w:themeColor="text1"/>
                <w:sz w:val="21"/>
                <w:szCs w:val="21"/>
              </w:rPr>
              <w:t>S</w:t>
            </w:r>
          </w:p>
        </w:tc>
        <w:tc>
          <w:tcPr>
            <w:tcW w:w="3969" w:type="dxa"/>
            <w:vAlign w:val="center"/>
          </w:tcPr>
          <w:p w:rsidR="00D86EF3" w:rsidRPr="00B56F71" w:rsidRDefault="00364C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w:t>
            </w:r>
            <w:r w:rsidRPr="00B56F71">
              <w:rPr>
                <w:rFonts w:ascii="Times New Roman" w:hAnsi="Times New Roman" w:hint="eastAsia"/>
                <w:color w:val="000000" w:themeColor="text1"/>
                <w:sz w:val="21"/>
                <w:szCs w:val="21"/>
              </w:rPr>
              <w:t>套</w:t>
            </w:r>
            <w:r w:rsidRPr="00B56F71">
              <w:rPr>
                <w:rFonts w:ascii="Times New Roman" w:hAnsi="Times New Roman"/>
                <w:color w:val="000000" w:themeColor="text1"/>
                <w:sz w:val="21"/>
                <w:szCs w:val="21"/>
              </w:rPr>
              <w:t>恶臭</w:t>
            </w:r>
            <w:r w:rsidRPr="00B56F71">
              <w:rPr>
                <w:rFonts w:ascii="Times New Roman" w:hAnsi="Times New Roman" w:hint="eastAsia"/>
                <w:color w:val="000000" w:themeColor="text1"/>
                <w:sz w:val="21"/>
                <w:szCs w:val="21"/>
              </w:rPr>
              <w:t>废气</w:t>
            </w:r>
            <w:r w:rsidR="00D86EF3" w:rsidRPr="00B56F71">
              <w:rPr>
                <w:rFonts w:ascii="Times New Roman" w:hAnsi="Times New Roman" w:hint="eastAsia"/>
                <w:color w:val="000000" w:themeColor="text1"/>
                <w:sz w:val="21"/>
                <w:szCs w:val="21"/>
              </w:rPr>
              <w:t>收集处理</w:t>
            </w:r>
            <w:r w:rsidRPr="00B56F71">
              <w:rPr>
                <w:rFonts w:ascii="Times New Roman" w:hAnsi="Times New Roman" w:hint="eastAsia"/>
                <w:color w:val="000000" w:themeColor="text1"/>
                <w:sz w:val="21"/>
                <w:szCs w:val="21"/>
              </w:rPr>
              <w:t>装置</w:t>
            </w:r>
            <w:r w:rsidR="00D86EF3" w:rsidRPr="00B56F71">
              <w:rPr>
                <w:rFonts w:ascii="Times New Roman" w:hAnsi="Times New Roman" w:hint="eastAsia"/>
                <w:color w:val="000000" w:themeColor="text1"/>
                <w:sz w:val="21"/>
                <w:szCs w:val="21"/>
              </w:rPr>
              <w:t>：集气</w:t>
            </w:r>
            <w:r w:rsidRPr="00B56F71">
              <w:rPr>
                <w:rFonts w:ascii="Times New Roman" w:hAnsi="Times New Roman" w:hint="eastAsia"/>
                <w:color w:val="000000" w:themeColor="text1"/>
                <w:sz w:val="21"/>
                <w:szCs w:val="21"/>
              </w:rPr>
              <w:t>装置</w:t>
            </w:r>
            <w:r w:rsidR="00D86EF3" w:rsidRPr="00B56F71">
              <w:rPr>
                <w:rFonts w:ascii="Times New Roman" w:hAnsi="Times New Roman" w:hint="eastAsia"/>
                <w:color w:val="000000" w:themeColor="text1"/>
                <w:sz w:val="21"/>
                <w:szCs w:val="21"/>
              </w:rPr>
              <w:t>+</w:t>
            </w:r>
            <w:r w:rsidRPr="00B56F71">
              <w:rPr>
                <w:rFonts w:ascii="Times New Roman" w:hAnsi="Times New Roman" w:hint="eastAsia"/>
                <w:color w:val="000000" w:themeColor="text1"/>
                <w:sz w:val="21"/>
                <w:szCs w:val="21"/>
              </w:rPr>
              <w:t>生物除臭系统</w:t>
            </w: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m</w:t>
            </w:r>
            <w:r w:rsidRPr="00B56F71">
              <w:rPr>
                <w:rFonts w:ascii="Times New Roman" w:hAnsi="Times New Roman"/>
                <w:color w:val="000000" w:themeColor="text1"/>
                <w:sz w:val="21"/>
                <w:szCs w:val="21"/>
              </w:rPr>
              <w:t>高排气筒</w:t>
            </w:r>
          </w:p>
        </w:tc>
        <w:tc>
          <w:tcPr>
            <w:tcW w:w="1417" w:type="dxa"/>
            <w:vAlign w:val="center"/>
          </w:tcPr>
          <w:p w:rsidR="00D86EF3"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17</w:t>
            </w:r>
          </w:p>
        </w:tc>
      </w:tr>
      <w:tr w:rsidR="00B56F71" w:rsidRPr="00B56F71" w:rsidTr="005B7905">
        <w:trPr>
          <w:jc w:val="center"/>
        </w:trPr>
        <w:tc>
          <w:tcPr>
            <w:tcW w:w="824" w:type="dxa"/>
            <w:vMerge/>
            <w:vAlign w:val="center"/>
          </w:tcPr>
          <w:p w:rsidR="00181103" w:rsidRPr="00B56F71" w:rsidRDefault="00181103" w:rsidP="009736DF">
            <w:pPr>
              <w:pStyle w:val="11f1"/>
              <w:spacing w:line="240" w:lineRule="auto"/>
              <w:ind w:firstLineChars="0" w:firstLine="0"/>
              <w:jc w:val="center"/>
              <w:rPr>
                <w:rFonts w:ascii="Times New Roman" w:hAnsi="Times New Roman"/>
                <w:color w:val="000000" w:themeColor="text1"/>
                <w:sz w:val="21"/>
                <w:szCs w:val="21"/>
              </w:rPr>
            </w:pPr>
          </w:p>
        </w:tc>
        <w:tc>
          <w:tcPr>
            <w:tcW w:w="1110" w:type="dxa"/>
            <w:vAlign w:val="center"/>
          </w:tcPr>
          <w:p w:rsidR="00181103"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危废仓库</w:t>
            </w:r>
            <w:r w:rsidRPr="00B56F71">
              <w:rPr>
                <w:rFonts w:ascii="Times New Roman" w:hAnsi="Times New Roman"/>
                <w:color w:val="000000" w:themeColor="text1"/>
                <w:sz w:val="21"/>
                <w:szCs w:val="21"/>
              </w:rPr>
              <w:t>废气</w:t>
            </w:r>
          </w:p>
        </w:tc>
        <w:tc>
          <w:tcPr>
            <w:tcW w:w="1752" w:type="dxa"/>
            <w:vAlign w:val="center"/>
          </w:tcPr>
          <w:p w:rsidR="00181103"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VOCs</w:t>
            </w:r>
          </w:p>
        </w:tc>
        <w:tc>
          <w:tcPr>
            <w:tcW w:w="3969" w:type="dxa"/>
            <w:vAlign w:val="center"/>
          </w:tcPr>
          <w:p w:rsidR="00181103" w:rsidRPr="00B56F71" w:rsidRDefault="00364C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w:t>
            </w:r>
            <w:r w:rsidRPr="00B56F71">
              <w:rPr>
                <w:rFonts w:ascii="Times New Roman" w:hAnsi="Times New Roman" w:hint="eastAsia"/>
                <w:color w:val="000000" w:themeColor="text1"/>
                <w:sz w:val="21"/>
                <w:szCs w:val="21"/>
              </w:rPr>
              <w:t>套</w:t>
            </w:r>
            <w:r w:rsidR="009736DF" w:rsidRPr="00B56F71">
              <w:rPr>
                <w:rFonts w:ascii="Times New Roman" w:hAnsi="Times New Roman" w:hint="eastAsia"/>
                <w:color w:val="000000" w:themeColor="text1"/>
                <w:sz w:val="21"/>
                <w:szCs w:val="21"/>
              </w:rPr>
              <w:t>有机</w:t>
            </w:r>
            <w:r w:rsidRPr="00B56F71">
              <w:rPr>
                <w:rFonts w:ascii="Times New Roman" w:hAnsi="Times New Roman"/>
                <w:color w:val="000000" w:themeColor="text1"/>
                <w:sz w:val="21"/>
                <w:szCs w:val="21"/>
              </w:rPr>
              <w:t>废气</w:t>
            </w:r>
            <w:r w:rsidRPr="00B56F71">
              <w:rPr>
                <w:rFonts w:ascii="Times New Roman" w:hAnsi="Times New Roman" w:hint="eastAsia"/>
                <w:color w:val="000000" w:themeColor="text1"/>
                <w:sz w:val="21"/>
                <w:szCs w:val="21"/>
              </w:rPr>
              <w:t>收集处理装置：集气装置</w:t>
            </w:r>
            <w:r w:rsidRPr="00B56F71">
              <w:rPr>
                <w:rFonts w:ascii="Times New Roman" w:hAnsi="Times New Roman" w:hint="eastAsia"/>
                <w:color w:val="000000" w:themeColor="text1"/>
                <w:sz w:val="21"/>
                <w:szCs w:val="21"/>
              </w:rPr>
              <w:t>+</w:t>
            </w:r>
            <w:r w:rsidRPr="00B56F71">
              <w:rPr>
                <w:rFonts w:hint="eastAsia"/>
                <w:color w:val="000000" w:themeColor="text1"/>
                <w:sz w:val="21"/>
                <w:shd w:val="clear" w:color="auto" w:fill="FFFFFF"/>
              </w:rPr>
              <w:t>碱液喷淋塔</w:t>
            </w:r>
            <w:r w:rsidRPr="00B56F71">
              <w:rPr>
                <w:rFonts w:ascii="Times New Roman" w:hAnsi="Times New Roman" w:hint="eastAsia"/>
                <w:color w:val="000000" w:themeColor="text1"/>
                <w:sz w:val="21"/>
                <w:szCs w:val="21"/>
              </w:rPr>
              <w:t>+</w:t>
            </w:r>
            <w:r w:rsidR="009736DF" w:rsidRPr="00B56F71">
              <w:rPr>
                <w:rFonts w:ascii="Times New Roman" w:hAnsi="Times New Roman" w:hint="eastAsia"/>
                <w:color w:val="000000" w:themeColor="text1"/>
                <w:sz w:val="21"/>
                <w:szCs w:val="21"/>
              </w:rPr>
              <w:t>活性炭装置</w:t>
            </w:r>
            <w:r w:rsidRPr="00B56F71">
              <w:rPr>
                <w:rFonts w:ascii="Times New Roman" w:hAnsi="Times New Roman" w:hint="eastAsia"/>
                <w:color w:val="000000" w:themeColor="text1"/>
                <w:sz w:val="21"/>
                <w:szCs w:val="21"/>
              </w:rPr>
              <w:t>15</w:t>
            </w:r>
            <w:r w:rsidRPr="00B56F71">
              <w:rPr>
                <w:rFonts w:ascii="Times New Roman" w:hAnsi="Times New Roman"/>
                <w:color w:val="000000" w:themeColor="text1"/>
                <w:sz w:val="21"/>
                <w:szCs w:val="21"/>
              </w:rPr>
              <w:t>m</w:t>
            </w:r>
            <w:r w:rsidRPr="00B56F71">
              <w:rPr>
                <w:rFonts w:ascii="Times New Roman" w:hAnsi="Times New Roman"/>
                <w:color w:val="000000" w:themeColor="text1"/>
                <w:sz w:val="21"/>
                <w:szCs w:val="21"/>
              </w:rPr>
              <w:t>高排气筒</w:t>
            </w:r>
          </w:p>
        </w:tc>
        <w:tc>
          <w:tcPr>
            <w:tcW w:w="1417" w:type="dxa"/>
            <w:vAlign w:val="center"/>
          </w:tcPr>
          <w:p w:rsidR="00181103"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31</w:t>
            </w:r>
          </w:p>
        </w:tc>
      </w:tr>
      <w:tr w:rsidR="00B56F71" w:rsidRPr="00B56F71" w:rsidTr="005B7905">
        <w:trPr>
          <w:jc w:val="center"/>
        </w:trPr>
        <w:tc>
          <w:tcPr>
            <w:tcW w:w="824" w:type="dxa"/>
            <w:vAlign w:val="center"/>
          </w:tcPr>
          <w:p w:rsidR="00293C35" w:rsidRPr="00B56F71" w:rsidRDefault="00293C35"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废水</w:t>
            </w:r>
          </w:p>
        </w:tc>
        <w:tc>
          <w:tcPr>
            <w:tcW w:w="1110" w:type="dxa"/>
            <w:vAlign w:val="center"/>
          </w:tcPr>
          <w:p w:rsidR="00293C35"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生产车间</w:t>
            </w:r>
          </w:p>
        </w:tc>
        <w:tc>
          <w:tcPr>
            <w:tcW w:w="1752" w:type="dxa"/>
            <w:vAlign w:val="center"/>
          </w:tcPr>
          <w:p w:rsidR="00293C35"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COD</w:t>
            </w:r>
            <w:r w:rsidRPr="00B56F71">
              <w:rPr>
                <w:rFonts w:ascii="Times New Roman" w:hAnsi="Times New Roman" w:hint="eastAsia"/>
                <w:color w:val="000000" w:themeColor="text1"/>
                <w:sz w:val="21"/>
                <w:szCs w:val="21"/>
              </w:rPr>
              <w:t>、</w:t>
            </w:r>
            <w:r w:rsidRPr="00B56F71">
              <w:rPr>
                <w:rFonts w:ascii="Times New Roman" w:hAnsi="Times New Roman"/>
                <w:color w:val="000000" w:themeColor="text1"/>
                <w:sz w:val="21"/>
                <w:szCs w:val="21"/>
              </w:rPr>
              <w:t>BOD</w:t>
            </w:r>
            <w:r w:rsidRPr="00B56F71">
              <w:rPr>
                <w:rFonts w:ascii="Times New Roman" w:hAnsi="Times New Roman"/>
                <w:color w:val="000000" w:themeColor="text1"/>
                <w:sz w:val="21"/>
                <w:szCs w:val="21"/>
                <w:vertAlign w:val="subscript"/>
              </w:rPr>
              <w:t>5</w:t>
            </w:r>
            <w:r w:rsidRPr="00B56F71">
              <w:rPr>
                <w:rFonts w:ascii="Times New Roman" w:hAnsi="Times New Roman" w:hint="eastAsia"/>
                <w:color w:val="000000" w:themeColor="text1"/>
                <w:sz w:val="21"/>
                <w:szCs w:val="21"/>
              </w:rPr>
              <w:t>等</w:t>
            </w:r>
          </w:p>
        </w:tc>
        <w:tc>
          <w:tcPr>
            <w:tcW w:w="3969" w:type="dxa"/>
            <w:vAlign w:val="center"/>
          </w:tcPr>
          <w:p w:rsidR="00293C35" w:rsidRPr="00B56F71" w:rsidRDefault="009736DF" w:rsidP="009736DF">
            <w:pPr>
              <w:pStyle w:val="11f1"/>
              <w:spacing w:line="240" w:lineRule="auto"/>
              <w:ind w:firstLineChars="0" w:firstLine="0"/>
              <w:jc w:val="center"/>
              <w:rPr>
                <w:color w:val="000000" w:themeColor="text1"/>
                <w:sz w:val="21"/>
                <w:szCs w:val="21"/>
              </w:rPr>
            </w:pPr>
            <w:r w:rsidRPr="00B56F71">
              <w:rPr>
                <w:rFonts w:hint="eastAsia"/>
                <w:color w:val="000000" w:themeColor="text1"/>
                <w:sz w:val="21"/>
                <w:szCs w:val="21"/>
              </w:rPr>
              <w:t>依托现有</w:t>
            </w:r>
            <w:r w:rsidRPr="00B56F71">
              <w:rPr>
                <w:color w:val="000000" w:themeColor="text1"/>
                <w:sz w:val="21"/>
                <w:szCs w:val="21"/>
              </w:rPr>
              <w:t>污水处理设施</w:t>
            </w:r>
          </w:p>
        </w:tc>
        <w:tc>
          <w:tcPr>
            <w:tcW w:w="1417" w:type="dxa"/>
            <w:vAlign w:val="center"/>
          </w:tcPr>
          <w:p w:rsidR="00293C35"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w:t>
            </w:r>
          </w:p>
        </w:tc>
      </w:tr>
      <w:tr w:rsidR="00B56F71" w:rsidRPr="00B56F71" w:rsidTr="005B7905">
        <w:trPr>
          <w:jc w:val="center"/>
        </w:trPr>
        <w:tc>
          <w:tcPr>
            <w:tcW w:w="824" w:type="dxa"/>
            <w:vAlign w:val="center"/>
          </w:tcPr>
          <w:p w:rsidR="009736DF"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噪声</w:t>
            </w:r>
          </w:p>
        </w:tc>
        <w:tc>
          <w:tcPr>
            <w:tcW w:w="1110" w:type="dxa"/>
            <w:vAlign w:val="center"/>
          </w:tcPr>
          <w:p w:rsidR="009736DF" w:rsidRPr="00B56F71" w:rsidRDefault="009736DF"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主要</w:t>
            </w:r>
            <w:r w:rsidRPr="00B56F71">
              <w:rPr>
                <w:rFonts w:ascii="Times New Roman" w:hAnsi="Times New Roman"/>
                <w:color w:val="000000" w:themeColor="text1"/>
                <w:sz w:val="21"/>
                <w:szCs w:val="21"/>
              </w:rPr>
              <w:t>设备</w:t>
            </w:r>
          </w:p>
        </w:tc>
        <w:tc>
          <w:tcPr>
            <w:tcW w:w="1752" w:type="dxa"/>
            <w:vAlign w:val="center"/>
          </w:tcPr>
          <w:p w:rsidR="009736DF" w:rsidRPr="00B56F71" w:rsidRDefault="005B7905"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w:t>
            </w:r>
          </w:p>
        </w:tc>
        <w:tc>
          <w:tcPr>
            <w:tcW w:w="3969" w:type="dxa"/>
            <w:vAlign w:val="center"/>
          </w:tcPr>
          <w:p w:rsidR="009736DF" w:rsidRPr="00B56F71" w:rsidRDefault="005B7905" w:rsidP="009736DF">
            <w:pPr>
              <w:pStyle w:val="11f1"/>
              <w:spacing w:line="240" w:lineRule="auto"/>
              <w:ind w:firstLineChars="0" w:firstLine="0"/>
              <w:jc w:val="center"/>
              <w:rPr>
                <w:color w:val="000000" w:themeColor="text1"/>
                <w:sz w:val="21"/>
                <w:szCs w:val="21"/>
              </w:rPr>
            </w:pPr>
            <w:r w:rsidRPr="00B56F71">
              <w:rPr>
                <w:color w:val="000000" w:themeColor="text1"/>
                <w:sz w:val="21"/>
              </w:rPr>
              <w:t>消音、减振和隔声</w:t>
            </w:r>
          </w:p>
        </w:tc>
        <w:tc>
          <w:tcPr>
            <w:tcW w:w="1417" w:type="dxa"/>
            <w:vAlign w:val="center"/>
          </w:tcPr>
          <w:p w:rsidR="009736DF" w:rsidRPr="00B56F71" w:rsidRDefault="005B7905"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5</w:t>
            </w:r>
          </w:p>
        </w:tc>
      </w:tr>
      <w:tr w:rsidR="00B56F71" w:rsidRPr="00B56F71" w:rsidTr="005B7905">
        <w:trPr>
          <w:jc w:val="center"/>
        </w:trPr>
        <w:tc>
          <w:tcPr>
            <w:tcW w:w="824" w:type="dxa"/>
            <w:vAlign w:val="center"/>
          </w:tcPr>
          <w:p w:rsidR="005B7905" w:rsidRPr="00B56F71" w:rsidRDefault="005B7905"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固体废物</w:t>
            </w:r>
          </w:p>
        </w:tc>
        <w:tc>
          <w:tcPr>
            <w:tcW w:w="1110" w:type="dxa"/>
            <w:vAlign w:val="center"/>
          </w:tcPr>
          <w:p w:rsidR="005B7905" w:rsidRPr="00B56F71" w:rsidRDefault="005B7905"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危废暂存间</w:t>
            </w:r>
          </w:p>
        </w:tc>
        <w:tc>
          <w:tcPr>
            <w:tcW w:w="1752" w:type="dxa"/>
            <w:vAlign w:val="center"/>
          </w:tcPr>
          <w:p w:rsidR="005B7905" w:rsidRPr="00B56F71" w:rsidRDefault="005B7905"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hint="eastAsia"/>
                <w:color w:val="000000" w:themeColor="text1"/>
                <w:sz w:val="21"/>
                <w:szCs w:val="21"/>
              </w:rPr>
              <w:t>危险废物</w:t>
            </w:r>
          </w:p>
        </w:tc>
        <w:tc>
          <w:tcPr>
            <w:tcW w:w="3969" w:type="dxa"/>
            <w:vAlign w:val="center"/>
          </w:tcPr>
          <w:p w:rsidR="005B7905" w:rsidRPr="00B56F71" w:rsidRDefault="005B7905" w:rsidP="009736DF">
            <w:pPr>
              <w:pStyle w:val="11f1"/>
              <w:spacing w:line="240" w:lineRule="auto"/>
              <w:ind w:firstLineChars="0" w:firstLine="0"/>
              <w:jc w:val="center"/>
              <w:rPr>
                <w:color w:val="000000" w:themeColor="text1"/>
                <w:sz w:val="21"/>
                <w:szCs w:val="21"/>
              </w:rPr>
            </w:pPr>
            <w:r w:rsidRPr="00B56F71">
              <w:rPr>
                <w:rFonts w:hint="eastAsia"/>
                <w:color w:val="000000" w:themeColor="text1"/>
                <w:sz w:val="21"/>
                <w:szCs w:val="21"/>
              </w:rPr>
              <w:t>依托</w:t>
            </w:r>
            <w:r w:rsidRPr="00B56F71">
              <w:rPr>
                <w:color w:val="000000" w:themeColor="text1"/>
                <w:sz w:val="21"/>
                <w:szCs w:val="21"/>
              </w:rPr>
              <w:t>现有危废暂存间；委托有资质</w:t>
            </w:r>
            <w:r w:rsidRPr="00B56F71">
              <w:rPr>
                <w:rFonts w:hint="eastAsia"/>
                <w:color w:val="000000" w:themeColor="text1"/>
                <w:sz w:val="21"/>
                <w:szCs w:val="21"/>
              </w:rPr>
              <w:t>单位无害化</w:t>
            </w:r>
            <w:r w:rsidRPr="00B56F71">
              <w:rPr>
                <w:color w:val="000000" w:themeColor="text1"/>
                <w:sz w:val="21"/>
                <w:szCs w:val="21"/>
              </w:rPr>
              <w:t>处置</w:t>
            </w:r>
          </w:p>
        </w:tc>
        <w:tc>
          <w:tcPr>
            <w:tcW w:w="1417" w:type="dxa"/>
            <w:vAlign w:val="center"/>
          </w:tcPr>
          <w:p w:rsidR="005B7905" w:rsidRPr="00B56F71" w:rsidRDefault="005B7905"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16.30</w:t>
            </w:r>
          </w:p>
        </w:tc>
      </w:tr>
      <w:tr w:rsidR="00B56F71" w:rsidRPr="00B56F71" w:rsidTr="005B7905">
        <w:trPr>
          <w:jc w:val="center"/>
        </w:trPr>
        <w:tc>
          <w:tcPr>
            <w:tcW w:w="824" w:type="dxa"/>
            <w:vAlign w:val="center"/>
          </w:tcPr>
          <w:p w:rsidR="00181103" w:rsidRPr="00B56F71" w:rsidRDefault="00B12D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合计</w:t>
            </w:r>
          </w:p>
        </w:tc>
        <w:tc>
          <w:tcPr>
            <w:tcW w:w="1110" w:type="dxa"/>
            <w:vAlign w:val="center"/>
          </w:tcPr>
          <w:p w:rsidR="00181103" w:rsidRPr="00B56F71" w:rsidRDefault="00B12D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w:t>
            </w:r>
          </w:p>
        </w:tc>
        <w:tc>
          <w:tcPr>
            <w:tcW w:w="1752" w:type="dxa"/>
            <w:vAlign w:val="center"/>
          </w:tcPr>
          <w:p w:rsidR="00181103" w:rsidRPr="00B56F71" w:rsidRDefault="00B12D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w:t>
            </w:r>
          </w:p>
        </w:tc>
        <w:tc>
          <w:tcPr>
            <w:tcW w:w="3969" w:type="dxa"/>
            <w:vAlign w:val="center"/>
          </w:tcPr>
          <w:p w:rsidR="00181103" w:rsidRPr="00B56F71" w:rsidRDefault="00B12D72"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w:t>
            </w:r>
          </w:p>
        </w:tc>
        <w:tc>
          <w:tcPr>
            <w:tcW w:w="1417" w:type="dxa"/>
            <w:vAlign w:val="center"/>
          </w:tcPr>
          <w:p w:rsidR="00181103" w:rsidRPr="00B56F71" w:rsidRDefault="005B7905" w:rsidP="009736DF">
            <w:pPr>
              <w:pStyle w:val="11f1"/>
              <w:spacing w:line="240" w:lineRule="auto"/>
              <w:ind w:firstLineChars="0" w:firstLine="0"/>
              <w:jc w:val="center"/>
              <w:rPr>
                <w:rFonts w:ascii="Times New Roman" w:hAnsi="Times New Roman"/>
                <w:color w:val="000000" w:themeColor="text1"/>
                <w:sz w:val="21"/>
                <w:szCs w:val="21"/>
              </w:rPr>
            </w:pPr>
            <w:r w:rsidRPr="00B56F71">
              <w:rPr>
                <w:rFonts w:ascii="Times New Roman" w:hAnsi="Times New Roman"/>
                <w:color w:val="000000" w:themeColor="text1"/>
                <w:sz w:val="21"/>
                <w:szCs w:val="21"/>
              </w:rPr>
              <w:t>69.3</w:t>
            </w:r>
          </w:p>
        </w:tc>
      </w:tr>
    </w:tbl>
    <w:p w:rsidR="00181103" w:rsidRPr="00B56F71" w:rsidRDefault="00B12D72" w:rsidP="005B7905">
      <w:pPr>
        <w:pStyle w:val="afffffffffffffffff3"/>
        <w:spacing w:beforeLines="50" w:before="163" w:afterLines="50" w:after="163"/>
        <w:rPr>
          <w:rFonts w:eastAsia="宋体" w:cs="Times New Roman"/>
          <w:b/>
          <w:color w:val="000000" w:themeColor="text1"/>
          <w:sz w:val="24"/>
        </w:rPr>
      </w:pPr>
      <w:r w:rsidRPr="00B56F71">
        <w:rPr>
          <w:rFonts w:eastAsia="宋体" w:cs="Times New Roman" w:hint="eastAsia"/>
          <w:b/>
          <w:color w:val="000000" w:themeColor="text1"/>
          <w:sz w:val="24"/>
        </w:rPr>
        <w:t>7</w:t>
      </w:r>
      <w:r w:rsidRPr="00B56F71">
        <w:rPr>
          <w:rFonts w:eastAsia="宋体" w:cs="Times New Roman"/>
          <w:b/>
          <w:color w:val="000000" w:themeColor="text1"/>
          <w:sz w:val="24"/>
        </w:rPr>
        <w:t>.1.2</w:t>
      </w:r>
      <w:r w:rsidRPr="00B56F71">
        <w:rPr>
          <w:rFonts w:eastAsia="宋体" w:cs="Times New Roman" w:hint="eastAsia"/>
          <w:b/>
          <w:color w:val="000000" w:themeColor="text1"/>
          <w:sz w:val="24"/>
        </w:rPr>
        <w:t>环保投资效益分析</w:t>
      </w:r>
    </w:p>
    <w:p w:rsidR="005B7905" w:rsidRPr="00B56F71" w:rsidRDefault="005B7905" w:rsidP="005B7905">
      <w:pPr>
        <w:ind w:firstLine="480"/>
        <w:rPr>
          <w:color w:val="000000" w:themeColor="text1"/>
        </w:rPr>
      </w:pPr>
      <w:r w:rsidRPr="00B56F71">
        <w:rPr>
          <w:color w:val="000000" w:themeColor="text1"/>
        </w:rPr>
        <w:t>项目采用的废水、废气、噪声等污染治理及清洁生产措施，达到了有效控制污染和保护环境的目的。</w:t>
      </w:r>
      <w:r w:rsidRPr="00B56F71">
        <w:rPr>
          <w:rFonts w:hint="eastAsia"/>
          <w:color w:val="000000" w:themeColor="text1"/>
        </w:rPr>
        <w:t>技改项目</w:t>
      </w:r>
      <w:r w:rsidRPr="00B56F71">
        <w:rPr>
          <w:color w:val="000000" w:themeColor="text1"/>
        </w:rPr>
        <w:t>环境保护投资的环境效益表现在以下方面：</w:t>
      </w:r>
    </w:p>
    <w:p w:rsidR="005B7905" w:rsidRPr="00B56F71" w:rsidRDefault="005B7905" w:rsidP="005B7905">
      <w:pPr>
        <w:ind w:firstLine="482"/>
        <w:rPr>
          <w:color w:val="000000" w:themeColor="text1"/>
        </w:rPr>
      </w:pPr>
      <w:r w:rsidRPr="00B56F71">
        <w:rPr>
          <w:rFonts w:hint="eastAsia"/>
          <w:b/>
          <w:color w:val="000000" w:themeColor="text1"/>
        </w:rPr>
        <w:t>（</w:t>
      </w:r>
      <w:r w:rsidRPr="00B56F71">
        <w:rPr>
          <w:rFonts w:hint="eastAsia"/>
          <w:b/>
          <w:color w:val="000000" w:themeColor="text1"/>
        </w:rPr>
        <w:t>1</w:t>
      </w:r>
      <w:r w:rsidRPr="00B56F71">
        <w:rPr>
          <w:rFonts w:hint="eastAsia"/>
          <w:b/>
          <w:color w:val="000000" w:themeColor="text1"/>
        </w:rPr>
        <w:t>）废气治理环境效益：</w:t>
      </w:r>
      <w:r w:rsidRPr="00B56F71">
        <w:rPr>
          <w:rFonts w:hint="eastAsia"/>
          <w:color w:val="000000" w:themeColor="text1"/>
        </w:rPr>
        <w:t>技改项目</w:t>
      </w:r>
      <w:r w:rsidRPr="00B56F71">
        <w:rPr>
          <w:rFonts w:cs="Times New Roman" w:hint="eastAsia"/>
          <w:color w:val="000000" w:themeColor="text1"/>
          <w:szCs w:val="28"/>
        </w:rPr>
        <w:t>生产废气经“水吸收塔”处理后通过</w:t>
      </w:r>
      <w:r w:rsidRPr="00B56F71">
        <w:rPr>
          <w:rFonts w:cs="Times New Roman"/>
          <w:color w:val="000000" w:themeColor="text1"/>
          <w:szCs w:val="28"/>
        </w:rPr>
        <w:t>2</w:t>
      </w:r>
      <w:r w:rsidRPr="00B56F71">
        <w:rPr>
          <w:rFonts w:cs="Times New Roman" w:hint="eastAsia"/>
          <w:color w:val="000000" w:themeColor="text1"/>
          <w:szCs w:val="28"/>
        </w:rPr>
        <w:t>#15m</w:t>
      </w:r>
      <w:r w:rsidRPr="00B56F71">
        <w:rPr>
          <w:rFonts w:cs="Times New Roman" w:hint="eastAsia"/>
          <w:color w:val="000000" w:themeColor="text1"/>
          <w:szCs w:val="28"/>
        </w:rPr>
        <w:t>排气筒排放；污水站</w:t>
      </w:r>
      <w:r w:rsidRPr="00B56F71">
        <w:rPr>
          <w:rFonts w:cs="Times New Roman"/>
          <w:color w:val="000000" w:themeColor="text1"/>
          <w:szCs w:val="28"/>
        </w:rPr>
        <w:t>废气经</w:t>
      </w:r>
      <w:r w:rsidRPr="00B56F71">
        <w:rPr>
          <w:rFonts w:cs="Times New Roman"/>
          <w:color w:val="000000" w:themeColor="text1"/>
          <w:szCs w:val="28"/>
        </w:rPr>
        <w:t>“</w:t>
      </w:r>
      <w:r w:rsidRPr="00B56F71">
        <w:rPr>
          <w:rFonts w:cs="Times New Roman" w:hint="eastAsia"/>
          <w:color w:val="000000" w:themeColor="text1"/>
          <w:szCs w:val="28"/>
        </w:rPr>
        <w:t>生物</w:t>
      </w:r>
      <w:r w:rsidRPr="00B56F71">
        <w:rPr>
          <w:rFonts w:cs="Times New Roman"/>
          <w:color w:val="000000" w:themeColor="text1"/>
          <w:szCs w:val="28"/>
        </w:rPr>
        <w:t>除臭系统</w:t>
      </w:r>
      <w:r w:rsidRPr="00B56F71">
        <w:rPr>
          <w:rFonts w:cs="Times New Roman"/>
          <w:color w:val="000000" w:themeColor="text1"/>
          <w:szCs w:val="28"/>
        </w:rPr>
        <w:t>”</w:t>
      </w:r>
      <w:r w:rsidRPr="00B56F71">
        <w:rPr>
          <w:rFonts w:cs="Times New Roman" w:hint="eastAsia"/>
          <w:color w:val="000000" w:themeColor="text1"/>
          <w:szCs w:val="28"/>
        </w:rPr>
        <w:t>处理后</w:t>
      </w:r>
      <w:r w:rsidRPr="00B56F71">
        <w:rPr>
          <w:rFonts w:cs="Times New Roman"/>
          <w:color w:val="000000" w:themeColor="text1"/>
          <w:szCs w:val="28"/>
        </w:rPr>
        <w:t>通过</w:t>
      </w:r>
      <w:r w:rsidRPr="00B56F71">
        <w:rPr>
          <w:rFonts w:cs="Times New Roman" w:hint="eastAsia"/>
          <w:color w:val="000000" w:themeColor="text1"/>
          <w:szCs w:val="28"/>
        </w:rPr>
        <w:t>3</w:t>
      </w:r>
      <w:r w:rsidRPr="00B56F71">
        <w:rPr>
          <w:rFonts w:cs="Times New Roman"/>
          <w:color w:val="000000" w:themeColor="text1"/>
          <w:szCs w:val="28"/>
        </w:rPr>
        <w:t>#15m</w:t>
      </w:r>
      <w:r w:rsidRPr="00B56F71">
        <w:rPr>
          <w:rFonts w:cs="Times New Roman"/>
          <w:color w:val="000000" w:themeColor="text1"/>
          <w:szCs w:val="28"/>
        </w:rPr>
        <w:t>排气筒排放；</w:t>
      </w:r>
      <w:r w:rsidRPr="00B56F71">
        <w:rPr>
          <w:rFonts w:cs="Times New Roman" w:hint="eastAsia"/>
          <w:color w:val="000000" w:themeColor="text1"/>
          <w:szCs w:val="28"/>
        </w:rPr>
        <w:t>危废</w:t>
      </w:r>
      <w:r w:rsidRPr="00B56F71">
        <w:rPr>
          <w:rFonts w:cs="Times New Roman"/>
          <w:color w:val="000000" w:themeColor="text1"/>
          <w:szCs w:val="28"/>
        </w:rPr>
        <w:t>仓库废气经</w:t>
      </w:r>
      <w:r w:rsidRPr="00B56F71">
        <w:rPr>
          <w:rFonts w:cs="Times New Roman"/>
          <w:color w:val="000000" w:themeColor="text1"/>
          <w:szCs w:val="28"/>
        </w:rPr>
        <w:t>“</w:t>
      </w:r>
      <w:r w:rsidRPr="00B56F71">
        <w:rPr>
          <w:rFonts w:cs="Times New Roman" w:hint="eastAsia"/>
          <w:color w:val="000000" w:themeColor="text1"/>
          <w:szCs w:val="28"/>
        </w:rPr>
        <w:t>一级碱吸收</w:t>
      </w:r>
      <w:r w:rsidRPr="00B56F71">
        <w:rPr>
          <w:rFonts w:cs="Times New Roman" w:hint="eastAsia"/>
          <w:color w:val="000000" w:themeColor="text1"/>
          <w:szCs w:val="28"/>
        </w:rPr>
        <w:t>+</w:t>
      </w:r>
      <w:r w:rsidRPr="00B56F71">
        <w:rPr>
          <w:rFonts w:cs="Times New Roman" w:hint="eastAsia"/>
          <w:color w:val="000000" w:themeColor="text1"/>
          <w:szCs w:val="28"/>
        </w:rPr>
        <w:t>一级活性炭纤维吸附</w:t>
      </w:r>
      <w:r w:rsidRPr="00B56F71">
        <w:rPr>
          <w:rFonts w:cs="Times New Roman"/>
          <w:color w:val="000000" w:themeColor="text1"/>
          <w:szCs w:val="28"/>
        </w:rPr>
        <w:t>”</w:t>
      </w:r>
      <w:r w:rsidRPr="00B56F71">
        <w:rPr>
          <w:rFonts w:cs="Times New Roman" w:hint="eastAsia"/>
          <w:color w:val="000000" w:themeColor="text1"/>
          <w:szCs w:val="28"/>
        </w:rPr>
        <w:t>处理后</w:t>
      </w:r>
      <w:r w:rsidRPr="00B56F71">
        <w:rPr>
          <w:rFonts w:cs="Times New Roman"/>
          <w:color w:val="000000" w:themeColor="text1"/>
          <w:szCs w:val="28"/>
        </w:rPr>
        <w:t>通过</w:t>
      </w:r>
      <w:r w:rsidRPr="00B56F71">
        <w:rPr>
          <w:rFonts w:cs="Times New Roman" w:hint="eastAsia"/>
          <w:color w:val="000000" w:themeColor="text1"/>
          <w:szCs w:val="28"/>
        </w:rPr>
        <w:t>3</w:t>
      </w:r>
      <w:r w:rsidRPr="00B56F71">
        <w:rPr>
          <w:rFonts w:cs="Times New Roman"/>
          <w:color w:val="000000" w:themeColor="text1"/>
          <w:szCs w:val="28"/>
        </w:rPr>
        <w:t>#15m</w:t>
      </w:r>
      <w:r w:rsidRPr="00B56F71">
        <w:rPr>
          <w:rFonts w:cs="Times New Roman"/>
          <w:color w:val="000000" w:themeColor="text1"/>
          <w:szCs w:val="28"/>
        </w:rPr>
        <w:t>排气筒排放</w:t>
      </w:r>
      <w:r w:rsidRPr="00B56F71">
        <w:rPr>
          <w:rFonts w:cs="Times New Roman" w:hint="eastAsia"/>
          <w:color w:val="000000" w:themeColor="text1"/>
          <w:szCs w:val="28"/>
        </w:rPr>
        <w:t>。</w:t>
      </w:r>
      <w:r w:rsidRPr="00B56F71">
        <w:rPr>
          <w:rFonts w:hint="eastAsia"/>
          <w:color w:val="000000" w:themeColor="text1"/>
        </w:rPr>
        <w:t>根据预测结果，废气污染物均可达标排放。</w:t>
      </w:r>
    </w:p>
    <w:p w:rsidR="005B7905" w:rsidRPr="00B56F71" w:rsidRDefault="005B7905" w:rsidP="005B7905">
      <w:pPr>
        <w:ind w:firstLine="482"/>
        <w:rPr>
          <w:color w:val="000000" w:themeColor="text1"/>
        </w:rPr>
      </w:pPr>
      <w:r w:rsidRPr="00B56F71">
        <w:rPr>
          <w:rFonts w:hint="eastAsia"/>
          <w:b/>
          <w:color w:val="000000" w:themeColor="text1"/>
        </w:rPr>
        <w:t>（</w:t>
      </w:r>
      <w:r w:rsidRPr="00B56F71">
        <w:rPr>
          <w:rFonts w:hint="eastAsia"/>
          <w:b/>
          <w:color w:val="000000" w:themeColor="text1"/>
        </w:rPr>
        <w:t>2</w:t>
      </w:r>
      <w:r w:rsidRPr="00B56F71">
        <w:rPr>
          <w:rFonts w:hint="eastAsia"/>
          <w:b/>
          <w:color w:val="000000" w:themeColor="text1"/>
        </w:rPr>
        <w:t>）</w:t>
      </w:r>
      <w:r w:rsidRPr="00B56F71">
        <w:rPr>
          <w:b/>
          <w:color w:val="000000" w:themeColor="text1"/>
        </w:rPr>
        <w:t>废水治理环境效益</w:t>
      </w:r>
      <w:r w:rsidRPr="00B56F71">
        <w:rPr>
          <w:rFonts w:hint="eastAsia"/>
          <w:b/>
          <w:color w:val="000000" w:themeColor="text1"/>
        </w:rPr>
        <w:t>：</w:t>
      </w:r>
      <w:r w:rsidRPr="00B56F71">
        <w:rPr>
          <w:rFonts w:hint="eastAsia"/>
          <w:color w:val="000000" w:themeColor="text1"/>
        </w:rPr>
        <w:t>技改</w:t>
      </w:r>
      <w:r w:rsidRPr="00B56F71">
        <w:rPr>
          <w:color w:val="000000" w:themeColor="text1"/>
        </w:rPr>
        <w:t>项目废水经收集后</w:t>
      </w:r>
      <w:r w:rsidRPr="00B56F71">
        <w:rPr>
          <w:rFonts w:hint="eastAsia"/>
          <w:color w:val="000000" w:themeColor="text1"/>
        </w:rPr>
        <w:t>经厂内</w:t>
      </w:r>
      <w:r w:rsidRPr="00B56F71">
        <w:rPr>
          <w:color w:val="000000" w:themeColor="text1"/>
        </w:rPr>
        <w:t>污水</w:t>
      </w:r>
      <w:r w:rsidRPr="00B56F71">
        <w:rPr>
          <w:rFonts w:hint="eastAsia"/>
          <w:color w:val="000000" w:themeColor="text1"/>
        </w:rPr>
        <w:t>处理</w:t>
      </w:r>
      <w:r w:rsidRPr="00B56F71">
        <w:rPr>
          <w:color w:val="000000" w:themeColor="text1"/>
        </w:rPr>
        <w:t>设施预处理</w:t>
      </w:r>
      <w:r w:rsidRPr="00B56F71">
        <w:rPr>
          <w:rFonts w:hint="eastAsia"/>
          <w:color w:val="000000" w:themeColor="text1"/>
        </w:rPr>
        <w:t>，达接管标准后排入</w:t>
      </w:r>
      <w:r w:rsidRPr="00B56F71">
        <w:rPr>
          <w:rFonts w:cs="Times New Roman" w:hint="eastAsia"/>
          <w:color w:val="000000" w:themeColor="text1"/>
        </w:rPr>
        <w:t>颍上第二污水处理厂</w:t>
      </w:r>
      <w:r w:rsidRPr="00B56F71">
        <w:rPr>
          <w:rFonts w:hint="eastAsia"/>
          <w:color w:val="000000" w:themeColor="text1"/>
        </w:rPr>
        <w:t>集中处理，最终汇入</w:t>
      </w:r>
      <w:r w:rsidRPr="00B56F71">
        <w:rPr>
          <w:rFonts w:hint="eastAsia"/>
          <w:color w:val="000000" w:themeColor="text1"/>
          <w:szCs w:val="24"/>
        </w:rPr>
        <w:t>颍河</w:t>
      </w:r>
      <w:r w:rsidRPr="00B56F71">
        <w:rPr>
          <w:color w:val="000000" w:themeColor="text1"/>
        </w:rPr>
        <w:t>，其废水污染物可以达标排放。</w:t>
      </w:r>
    </w:p>
    <w:p w:rsidR="005B7905" w:rsidRPr="00B56F71" w:rsidRDefault="005B7905" w:rsidP="005B7905">
      <w:pPr>
        <w:ind w:firstLine="482"/>
        <w:rPr>
          <w:color w:val="000000" w:themeColor="text1"/>
        </w:rPr>
      </w:pPr>
      <w:r w:rsidRPr="00B56F71">
        <w:rPr>
          <w:rFonts w:hint="eastAsia"/>
          <w:b/>
          <w:color w:val="000000" w:themeColor="text1"/>
        </w:rPr>
        <w:t>（</w:t>
      </w:r>
      <w:r w:rsidRPr="00B56F71">
        <w:rPr>
          <w:rFonts w:hint="eastAsia"/>
          <w:b/>
          <w:color w:val="000000" w:themeColor="text1"/>
        </w:rPr>
        <w:t>3</w:t>
      </w:r>
      <w:r w:rsidRPr="00B56F71">
        <w:rPr>
          <w:rFonts w:hint="eastAsia"/>
          <w:b/>
          <w:color w:val="000000" w:themeColor="text1"/>
        </w:rPr>
        <w:t>）</w:t>
      </w:r>
      <w:r w:rsidRPr="00B56F71">
        <w:rPr>
          <w:b/>
          <w:color w:val="000000" w:themeColor="text1"/>
        </w:rPr>
        <w:t>噪声治理的环境效益分析</w:t>
      </w:r>
      <w:r w:rsidRPr="00B56F71">
        <w:rPr>
          <w:rFonts w:hint="eastAsia"/>
          <w:b/>
          <w:color w:val="000000" w:themeColor="text1"/>
        </w:rPr>
        <w:t>：</w:t>
      </w:r>
      <w:r w:rsidRPr="00B56F71">
        <w:rPr>
          <w:rFonts w:hint="eastAsia"/>
          <w:color w:val="000000" w:themeColor="text1"/>
        </w:rPr>
        <w:t>技改</w:t>
      </w:r>
      <w:r w:rsidRPr="00B56F71">
        <w:rPr>
          <w:color w:val="000000" w:themeColor="text1"/>
        </w:rPr>
        <w:t>项目主要噪声源为离心机、</w:t>
      </w:r>
      <w:r w:rsidRPr="00B56F71">
        <w:rPr>
          <w:rFonts w:hint="eastAsia"/>
          <w:color w:val="000000" w:themeColor="text1"/>
        </w:rPr>
        <w:t>冷却水塔、</w:t>
      </w:r>
      <w:r w:rsidRPr="00B56F71">
        <w:rPr>
          <w:color w:val="000000" w:themeColor="text1"/>
        </w:rPr>
        <w:t>冷冻机组等，其源强为</w:t>
      </w:r>
      <w:r w:rsidRPr="00B56F71">
        <w:rPr>
          <w:color w:val="000000" w:themeColor="text1"/>
        </w:rPr>
        <w:t>80~95dB</w:t>
      </w:r>
      <w:r w:rsidRPr="00B56F71">
        <w:rPr>
          <w:color w:val="000000" w:themeColor="text1"/>
        </w:rPr>
        <w:t>（</w:t>
      </w:r>
      <w:r w:rsidRPr="00B56F71">
        <w:rPr>
          <w:color w:val="000000" w:themeColor="text1"/>
        </w:rPr>
        <w:t>A</w:t>
      </w:r>
      <w:r w:rsidRPr="00B56F71">
        <w:rPr>
          <w:color w:val="000000" w:themeColor="text1"/>
        </w:rPr>
        <w:t>），采用了相应的隔声减振措施，降噪效果较好，对周围环境影响在可接受范围内。</w:t>
      </w:r>
    </w:p>
    <w:p w:rsidR="005B7905" w:rsidRPr="00B56F71" w:rsidRDefault="005B7905" w:rsidP="005B7905">
      <w:pPr>
        <w:ind w:firstLine="482"/>
        <w:rPr>
          <w:color w:val="000000" w:themeColor="text1"/>
        </w:rPr>
      </w:pPr>
      <w:r w:rsidRPr="00B56F71">
        <w:rPr>
          <w:rFonts w:hint="eastAsia"/>
          <w:b/>
          <w:color w:val="000000" w:themeColor="text1"/>
        </w:rPr>
        <w:t>（</w:t>
      </w:r>
      <w:r w:rsidRPr="00B56F71">
        <w:rPr>
          <w:rFonts w:hint="eastAsia"/>
          <w:b/>
          <w:color w:val="000000" w:themeColor="text1"/>
        </w:rPr>
        <w:t>4</w:t>
      </w:r>
      <w:r w:rsidRPr="00B56F71">
        <w:rPr>
          <w:rFonts w:hint="eastAsia"/>
          <w:b/>
          <w:color w:val="000000" w:themeColor="text1"/>
        </w:rPr>
        <w:t>）</w:t>
      </w:r>
      <w:r w:rsidRPr="00B56F71">
        <w:rPr>
          <w:b/>
          <w:color w:val="000000" w:themeColor="text1"/>
        </w:rPr>
        <w:t>固废治理的环境效益</w:t>
      </w:r>
      <w:r w:rsidRPr="00B56F71">
        <w:rPr>
          <w:rFonts w:hint="eastAsia"/>
          <w:b/>
          <w:color w:val="000000" w:themeColor="text1"/>
        </w:rPr>
        <w:t>：</w:t>
      </w:r>
      <w:r w:rsidRPr="00B56F71">
        <w:rPr>
          <w:rFonts w:hint="eastAsia"/>
          <w:color w:val="000000" w:themeColor="text1"/>
        </w:rPr>
        <w:t>技改项目</w:t>
      </w:r>
      <w:r w:rsidRPr="00B56F71">
        <w:rPr>
          <w:color w:val="000000" w:themeColor="text1"/>
        </w:rPr>
        <w:t>生产过程中</w:t>
      </w:r>
      <w:r w:rsidRPr="00B56F71">
        <w:rPr>
          <w:rFonts w:hint="eastAsia"/>
          <w:color w:val="000000" w:themeColor="text1"/>
        </w:rPr>
        <w:t>产生</w:t>
      </w:r>
      <w:r w:rsidRPr="00B56F71">
        <w:rPr>
          <w:color w:val="000000" w:themeColor="text1"/>
        </w:rPr>
        <w:t>的工艺固废、</w:t>
      </w:r>
      <w:r w:rsidRPr="00B56F71">
        <w:rPr>
          <w:rFonts w:hint="eastAsia"/>
          <w:color w:val="000000" w:themeColor="text1"/>
        </w:rPr>
        <w:t>废活性炭</w:t>
      </w:r>
      <w:r w:rsidRPr="00B56F71">
        <w:rPr>
          <w:color w:val="000000" w:themeColor="text1"/>
        </w:rPr>
        <w:t>、</w:t>
      </w:r>
      <w:r w:rsidRPr="00B56F71">
        <w:rPr>
          <w:rFonts w:hint="eastAsia"/>
          <w:color w:val="000000" w:themeColor="text1"/>
        </w:rPr>
        <w:t>废包装材料属于危险废物，拟委托有资质</w:t>
      </w:r>
      <w:r w:rsidRPr="00B56F71">
        <w:rPr>
          <w:color w:val="000000" w:themeColor="text1"/>
        </w:rPr>
        <w:t>单位进行处置</w:t>
      </w:r>
      <w:r w:rsidRPr="00B56F71">
        <w:rPr>
          <w:rFonts w:hint="eastAsia"/>
          <w:color w:val="000000" w:themeColor="text1"/>
        </w:rPr>
        <w:t>。</w:t>
      </w:r>
      <w:r w:rsidRPr="00B56F71">
        <w:rPr>
          <w:color w:val="000000" w:themeColor="text1"/>
        </w:rPr>
        <w:t>所生产的固体废物经采取以上处理处置措施后可达到零排放，不会对周围环境产生影响。</w:t>
      </w:r>
    </w:p>
    <w:p w:rsidR="005B7905" w:rsidRPr="00B56F71" w:rsidRDefault="005B7905" w:rsidP="005B7905">
      <w:pPr>
        <w:ind w:firstLine="480"/>
        <w:rPr>
          <w:color w:val="000000" w:themeColor="text1"/>
        </w:rPr>
      </w:pPr>
      <w:r w:rsidRPr="00B56F71">
        <w:rPr>
          <w:color w:val="000000" w:themeColor="text1"/>
        </w:rPr>
        <w:t>由此可见，</w:t>
      </w:r>
      <w:r w:rsidRPr="00B56F71">
        <w:rPr>
          <w:rFonts w:hint="eastAsia"/>
          <w:color w:val="000000" w:themeColor="text1"/>
        </w:rPr>
        <w:t>技改项目</w:t>
      </w:r>
      <w:r w:rsidRPr="00B56F71">
        <w:rPr>
          <w:color w:val="000000" w:themeColor="text1"/>
        </w:rPr>
        <w:t>环境效益较显著</w:t>
      </w:r>
      <w:r w:rsidRPr="00B56F71">
        <w:rPr>
          <w:rFonts w:hint="eastAsia"/>
          <w:color w:val="000000" w:themeColor="text1"/>
        </w:rPr>
        <w:t>。</w:t>
      </w:r>
    </w:p>
    <w:p w:rsidR="00181103" w:rsidRPr="00B56F71" w:rsidRDefault="00B12D72" w:rsidP="005B7905">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7.</w:t>
      </w:r>
      <w:r w:rsidR="005B7905" w:rsidRPr="00B56F71">
        <w:rPr>
          <w:rFonts w:cs="Times New Roman"/>
          <w:color w:val="000000" w:themeColor="text1"/>
          <w:sz w:val="28"/>
        </w:rPr>
        <w:t>4</w:t>
      </w:r>
      <w:r w:rsidRPr="00B56F71">
        <w:rPr>
          <w:rFonts w:cs="Times New Roman" w:hint="eastAsia"/>
          <w:color w:val="000000" w:themeColor="text1"/>
          <w:sz w:val="28"/>
        </w:rPr>
        <w:t>小结</w:t>
      </w:r>
    </w:p>
    <w:p w:rsidR="00181103" w:rsidRPr="00B56F71" w:rsidRDefault="00B12D72" w:rsidP="005B7905">
      <w:pPr>
        <w:snapToGrid/>
        <w:ind w:firstLine="480"/>
        <w:rPr>
          <w:rFonts w:cs="Times New Roman"/>
          <w:color w:val="000000" w:themeColor="text1"/>
        </w:rPr>
      </w:pPr>
      <w:r w:rsidRPr="00B56F71">
        <w:rPr>
          <w:color w:val="000000" w:themeColor="text1"/>
        </w:rPr>
        <w:lastRenderedPageBreak/>
        <w:t>综上所述，</w:t>
      </w:r>
      <w:r w:rsidRPr="00B56F71">
        <w:rPr>
          <w:rFonts w:hint="eastAsia"/>
          <w:color w:val="000000" w:themeColor="text1"/>
        </w:rPr>
        <w:t>技改</w:t>
      </w:r>
      <w:r w:rsidRPr="00B56F71">
        <w:rPr>
          <w:rFonts w:cs="Times New Roman" w:hint="eastAsia"/>
          <w:color w:val="000000" w:themeColor="text1"/>
          <w:kern w:val="0"/>
          <w:szCs w:val="24"/>
        </w:rPr>
        <w:t>项目</w:t>
      </w:r>
      <w:r w:rsidRPr="00B56F71">
        <w:rPr>
          <w:rFonts w:cs="Times New Roman"/>
          <w:color w:val="000000" w:themeColor="text1"/>
        </w:rPr>
        <w:t>总投资</w:t>
      </w:r>
      <w:r w:rsidR="005B7905" w:rsidRPr="00B56F71">
        <w:rPr>
          <w:rFonts w:cs="Times New Roman"/>
          <w:color w:val="000000" w:themeColor="text1"/>
        </w:rPr>
        <w:t>3200</w:t>
      </w:r>
      <w:r w:rsidRPr="00B56F71">
        <w:rPr>
          <w:rFonts w:cs="Times New Roman"/>
          <w:color w:val="000000" w:themeColor="text1"/>
        </w:rPr>
        <w:t>万元，其中环保投资约为</w:t>
      </w:r>
      <w:r w:rsidR="005B7905" w:rsidRPr="00B56F71">
        <w:rPr>
          <w:rFonts w:cs="Times New Roman"/>
          <w:color w:val="000000" w:themeColor="text1"/>
        </w:rPr>
        <w:t>69.3</w:t>
      </w:r>
      <w:r w:rsidRPr="00B56F71">
        <w:rPr>
          <w:rFonts w:cs="Times New Roman"/>
          <w:color w:val="000000" w:themeColor="text1"/>
        </w:rPr>
        <w:t>万元，占总投资</w:t>
      </w:r>
      <w:r w:rsidR="005B7905" w:rsidRPr="00B56F71">
        <w:rPr>
          <w:rFonts w:cs="Times New Roman"/>
          <w:color w:val="000000" w:themeColor="text1"/>
        </w:rPr>
        <w:t>2.16</w:t>
      </w:r>
      <w:r w:rsidRPr="00B56F71">
        <w:rPr>
          <w:rFonts w:cs="Times New Roman"/>
          <w:color w:val="000000" w:themeColor="text1"/>
        </w:rPr>
        <w:t>%</w:t>
      </w:r>
      <w:r w:rsidRPr="00B56F71">
        <w:rPr>
          <w:rFonts w:cs="Times New Roman"/>
          <w:color w:val="000000" w:themeColor="text1"/>
        </w:rPr>
        <w:t>。</w:t>
      </w:r>
    </w:p>
    <w:p w:rsidR="00181103" w:rsidRPr="00B56F71" w:rsidRDefault="00B12D72" w:rsidP="005B7905">
      <w:pPr>
        <w:ind w:firstLine="480"/>
        <w:rPr>
          <w:color w:val="000000" w:themeColor="text1"/>
        </w:rPr>
      </w:pPr>
      <w:r w:rsidRPr="00B56F71">
        <w:rPr>
          <w:color w:val="000000" w:themeColor="text1"/>
        </w:rPr>
        <w:t>在保证前述环保投资的前提下，严格采取各种废气、废水、固体废物污染防治措施，确保各种污染物均能达标排放。尽管本工程采取了各项环保措施，但仍然会排放一定的污染物，因此，建设单位应在建设完善污染防治措施的基础上，加强生产管理和日常环境监测工作，保证各项环保设施安全有效运行，使生产对环境产生的不良影响降到最低程度。</w:t>
      </w:r>
    </w:p>
    <w:p w:rsidR="00181103" w:rsidRPr="00B56F71" w:rsidRDefault="00B12D72" w:rsidP="005B7905">
      <w:pPr>
        <w:snapToGrid/>
        <w:ind w:firstLine="480"/>
        <w:rPr>
          <w:rFonts w:cs="Times New Roman"/>
          <w:color w:val="000000" w:themeColor="text1"/>
        </w:rPr>
      </w:pPr>
      <w:r w:rsidRPr="00B56F71">
        <w:rPr>
          <w:color w:val="000000" w:themeColor="text1"/>
        </w:rPr>
        <w:t>总体来说，本项目环境影响导致的环境损失远小于项目带来的经济效益和社会效益，项目建设将带来可观的经济效益、广泛的社会效益，在环境</w:t>
      </w:r>
      <w:r w:rsidR="009F4722" w:rsidRPr="00B56F71">
        <w:rPr>
          <w:rFonts w:hint="eastAsia"/>
          <w:color w:val="000000" w:themeColor="text1"/>
        </w:rPr>
        <w:t>影响</w:t>
      </w:r>
      <w:r w:rsidRPr="00B56F71">
        <w:rPr>
          <w:color w:val="000000" w:themeColor="text1"/>
        </w:rPr>
        <w:t>方面也是可以接受的。</w:t>
      </w:r>
    </w:p>
    <w:p w:rsidR="00181103" w:rsidRPr="00B56F71" w:rsidRDefault="00181103">
      <w:pPr>
        <w:snapToGrid/>
        <w:ind w:firstLine="480"/>
        <w:rPr>
          <w:rFonts w:cs="Times New Roman"/>
          <w:color w:val="000000" w:themeColor="text1"/>
        </w:rPr>
        <w:sectPr w:rsidR="00181103" w:rsidRPr="00B56F71" w:rsidSect="00A45AE0">
          <w:headerReference w:type="default" r:id="rId108"/>
          <w:pgSz w:w="11907" w:h="16840"/>
          <w:pgMar w:top="1440" w:right="1440" w:bottom="1440" w:left="1440" w:header="851" w:footer="992" w:gutter="0"/>
          <w:cols w:space="425"/>
          <w:docGrid w:type="lines" w:linePitch="326"/>
        </w:sectPr>
      </w:pPr>
    </w:p>
    <w:p w:rsidR="00181103" w:rsidRPr="00B56F71" w:rsidRDefault="005B7905" w:rsidP="005B7905">
      <w:pPr>
        <w:pStyle w:val="afffffffffffffffff1"/>
        <w:spacing w:beforeLines="50" w:before="163" w:afterLines="50" w:after="163"/>
        <w:rPr>
          <w:rFonts w:cs="Times New Roman"/>
          <w:color w:val="000000" w:themeColor="text1"/>
        </w:rPr>
      </w:pPr>
      <w:bookmarkStart w:id="105" w:name="_Toc488153017"/>
      <w:bookmarkStart w:id="106" w:name="_Toc478597231"/>
      <w:bookmarkStart w:id="107" w:name="_Toc475344781"/>
      <w:r w:rsidRPr="00B56F71">
        <w:rPr>
          <w:rFonts w:cs="Times New Roman" w:hint="eastAsia"/>
          <w:color w:val="000000" w:themeColor="text1"/>
        </w:rPr>
        <w:lastRenderedPageBreak/>
        <w:t>8</w:t>
      </w:r>
      <w:r w:rsidR="00B12D72" w:rsidRPr="00B56F71">
        <w:rPr>
          <w:rFonts w:cs="Times New Roman"/>
          <w:color w:val="000000" w:themeColor="text1"/>
        </w:rPr>
        <w:t xml:space="preserve"> </w:t>
      </w:r>
      <w:r w:rsidR="00B12D72" w:rsidRPr="00B56F71">
        <w:rPr>
          <w:rFonts w:cs="Times New Roman"/>
          <w:color w:val="000000" w:themeColor="text1"/>
        </w:rPr>
        <w:t>环境管理与监测计划</w:t>
      </w:r>
      <w:bookmarkEnd w:id="105"/>
      <w:bookmarkEnd w:id="106"/>
      <w:bookmarkEnd w:id="107"/>
    </w:p>
    <w:p w:rsidR="00181103" w:rsidRPr="00B56F71" w:rsidRDefault="00B12D72" w:rsidP="005B7905">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8.1</w:t>
      </w:r>
      <w:r w:rsidRPr="00B56F71">
        <w:rPr>
          <w:rFonts w:cs="Times New Roman"/>
          <w:color w:val="000000" w:themeColor="text1"/>
          <w:sz w:val="28"/>
        </w:rPr>
        <w:t>环境管理要求</w:t>
      </w:r>
    </w:p>
    <w:p w:rsidR="00181103" w:rsidRPr="00B56F71" w:rsidRDefault="00B12D72" w:rsidP="005B79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8.1.1</w:t>
      </w:r>
      <w:r w:rsidRPr="00B56F71">
        <w:rPr>
          <w:rFonts w:eastAsia="宋体" w:cs="Times New Roman"/>
          <w:b/>
          <w:color w:val="000000" w:themeColor="text1"/>
          <w:sz w:val="24"/>
        </w:rPr>
        <w:t>环境管理要求</w:t>
      </w:r>
    </w:p>
    <w:p w:rsidR="00181103" w:rsidRPr="00B56F71" w:rsidRDefault="00B12D72">
      <w:pPr>
        <w:ind w:firstLine="480"/>
        <w:rPr>
          <w:rFonts w:cs="Times New Roman"/>
          <w:color w:val="000000" w:themeColor="text1"/>
        </w:rPr>
      </w:pPr>
      <w:r w:rsidRPr="00B56F71">
        <w:rPr>
          <w:rFonts w:cs="Times New Roman"/>
          <w:color w:val="000000" w:themeColor="text1"/>
        </w:rPr>
        <w:t>项目建成后，在试运行阶段及正常生产过程中必须设立环境管理机构，配备专业环保管理人员</w:t>
      </w:r>
      <w:r w:rsidRPr="00B56F71">
        <w:rPr>
          <w:rFonts w:cs="Times New Roman"/>
          <w:color w:val="000000" w:themeColor="text1"/>
        </w:rPr>
        <w:t>2~3</w:t>
      </w:r>
      <w:r w:rsidRPr="00B56F71">
        <w:rPr>
          <w:rFonts w:cs="Times New Roman"/>
          <w:color w:val="000000" w:themeColor="text1"/>
        </w:rPr>
        <w:t>名，负责环境监督管理工作，同时要加强对管理人员的环保培训。</w:t>
      </w:r>
    </w:p>
    <w:p w:rsidR="00181103" w:rsidRPr="00B56F71" w:rsidRDefault="00B12D72">
      <w:pPr>
        <w:ind w:firstLine="480"/>
        <w:rPr>
          <w:rFonts w:cs="Times New Roman"/>
          <w:color w:val="000000" w:themeColor="text1"/>
        </w:rPr>
      </w:pPr>
      <w:r w:rsidRPr="00B56F71">
        <w:rPr>
          <w:rFonts w:cs="Times New Roman"/>
          <w:color w:val="000000" w:themeColor="text1"/>
        </w:rPr>
        <w:t>本项目设立环保机构，由相关环保专员组成，贯彻执行有关环保法规，掌握污染防治措施的运行效果，确保污染物排放达标，了解场区周围的环境质量变化情况。环保机构管理人员应具备相应的素质、并应有一定权力，以履行如下职责：</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）贯彻执行环保法规和标准；</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）建立环保工作管理制度，并检查督促；</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）编制环保规划和计划并组织实施；</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）领导并组织环境监测，建立监控档案；</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5</w:t>
      </w:r>
      <w:r w:rsidRPr="00B56F71">
        <w:rPr>
          <w:rFonts w:cs="Times New Roman"/>
          <w:color w:val="000000" w:themeColor="text1"/>
        </w:rPr>
        <w:t>）负责污染项目的环境影响评价及报批；</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6</w:t>
      </w:r>
      <w:r w:rsidRPr="00B56F71">
        <w:rPr>
          <w:rFonts w:cs="Times New Roman"/>
          <w:color w:val="000000" w:themeColor="text1"/>
        </w:rPr>
        <w:t>）负责环保教育和技术培训；</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hint="eastAsia"/>
          <w:color w:val="000000" w:themeColor="text1"/>
        </w:rPr>
        <w:t>7</w:t>
      </w:r>
      <w:r w:rsidRPr="00B56F71">
        <w:rPr>
          <w:rFonts w:cs="Times New Roman"/>
          <w:color w:val="000000" w:themeColor="text1"/>
        </w:rPr>
        <w:t>）制定污染物排放控制指标和环保设施运转指标，并做好考核和统计。</w:t>
      </w:r>
    </w:p>
    <w:p w:rsidR="00181103" w:rsidRPr="00B56F71" w:rsidRDefault="00B12D72">
      <w:pPr>
        <w:ind w:firstLine="480"/>
        <w:rPr>
          <w:rFonts w:cs="Times New Roman"/>
          <w:color w:val="000000" w:themeColor="text1"/>
        </w:rPr>
      </w:pPr>
      <w:r w:rsidRPr="00B56F71">
        <w:rPr>
          <w:rFonts w:cs="Times New Roman"/>
          <w:color w:val="000000" w:themeColor="text1"/>
        </w:rPr>
        <w:t>环境监测室人员应具备相应的素质，并履行如下职责：</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）制定环境监测年度计划；</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）建立健全环境监测规章制度；</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）完成各项监控任务、编制监测报表和报告并负责呈报；</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）参加污染事故调查分析；</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5</w:t>
      </w:r>
      <w:r w:rsidRPr="00B56F71">
        <w:rPr>
          <w:rFonts w:cs="Times New Roman"/>
          <w:color w:val="000000" w:themeColor="text1"/>
        </w:rPr>
        <w:t>）参加项目的环境质量评价。</w:t>
      </w:r>
    </w:p>
    <w:p w:rsidR="00181103" w:rsidRPr="00B56F71" w:rsidRDefault="00B12D72" w:rsidP="005B79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8.1.</w:t>
      </w:r>
      <w:r w:rsidRPr="00B56F71">
        <w:rPr>
          <w:rFonts w:eastAsia="宋体" w:cs="Times New Roman" w:hint="eastAsia"/>
          <w:b/>
          <w:color w:val="000000" w:themeColor="text1"/>
          <w:sz w:val="24"/>
        </w:rPr>
        <w:t>2</w:t>
      </w:r>
      <w:r w:rsidRPr="00B56F71">
        <w:rPr>
          <w:rFonts w:eastAsia="宋体" w:cs="Times New Roman"/>
          <w:b/>
          <w:color w:val="000000" w:themeColor="text1"/>
          <w:sz w:val="24"/>
        </w:rPr>
        <w:t>施工期环境管理</w:t>
      </w:r>
    </w:p>
    <w:p w:rsidR="00181103" w:rsidRPr="00B56F71" w:rsidRDefault="005B7905">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w:t>
      </w:r>
      <w:r w:rsidR="00B12D72" w:rsidRPr="00B56F71">
        <w:rPr>
          <w:rFonts w:cs="Times New Roman"/>
          <w:color w:val="000000" w:themeColor="text1"/>
        </w:rPr>
        <w:t>工程项目的施工承包合同中，应包括环境保护的条款。其中应包括施工中在环境污染预防和治理方面对承包的具体要求，如施工噪声污染、废水、扬尘和废气等排放治理，施工垃圾处理处置等内容。</w:t>
      </w:r>
    </w:p>
    <w:p w:rsidR="00181103" w:rsidRPr="00B56F71" w:rsidRDefault="005B7905">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w:t>
      </w:r>
      <w:r w:rsidR="00B12D72" w:rsidRPr="00B56F71">
        <w:rPr>
          <w:rFonts w:cs="Times New Roman"/>
          <w:color w:val="000000" w:themeColor="text1"/>
        </w:rPr>
        <w:t>建设单位应设置兼职环保员参加施工场地的环境监测和环境管理工作。</w:t>
      </w:r>
    </w:p>
    <w:p w:rsidR="00181103" w:rsidRPr="00B56F71" w:rsidRDefault="005B7905">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w:t>
      </w:r>
      <w:r w:rsidR="00B12D72" w:rsidRPr="00B56F71">
        <w:rPr>
          <w:rFonts w:cs="Times New Roman"/>
          <w:color w:val="000000" w:themeColor="text1"/>
        </w:rPr>
        <w:t>加强对施工人员的环境保护宣传教育，增强施工人员环境保护和劳动安全意</w:t>
      </w:r>
      <w:r w:rsidR="00B12D72" w:rsidRPr="00B56F71">
        <w:rPr>
          <w:rFonts w:cs="Times New Roman"/>
          <w:color w:val="000000" w:themeColor="text1"/>
        </w:rPr>
        <w:lastRenderedPageBreak/>
        <w:t>识，杜绝人为引发环境污染事件的发生。</w:t>
      </w:r>
    </w:p>
    <w:p w:rsidR="00181103" w:rsidRPr="00B56F71" w:rsidRDefault="005B7905">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w:t>
      </w:r>
      <w:r w:rsidR="00B12D72" w:rsidRPr="00B56F71">
        <w:rPr>
          <w:rFonts w:cs="Times New Roman"/>
          <w:color w:val="000000" w:themeColor="text1"/>
        </w:rPr>
        <w:t>定时监测施工场地和附近地带大气中</w:t>
      </w:r>
      <w:r w:rsidR="00B12D72" w:rsidRPr="00B56F71">
        <w:rPr>
          <w:rFonts w:cs="Times New Roman"/>
          <w:color w:val="000000" w:themeColor="text1"/>
        </w:rPr>
        <w:t>TSP</w:t>
      </w:r>
      <w:r w:rsidR="00B12D72" w:rsidRPr="00B56F71">
        <w:rPr>
          <w:rFonts w:cs="Times New Roman"/>
          <w:color w:val="000000" w:themeColor="text1"/>
        </w:rPr>
        <w:t>和飘尘的浓度，定时检查施工现场污水排放情况和施工机械和噪声水平，以便及时采取措施，减少环境污染。</w:t>
      </w:r>
    </w:p>
    <w:p w:rsidR="00181103" w:rsidRPr="00B56F71" w:rsidRDefault="00B12D72" w:rsidP="005B79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8.1.</w:t>
      </w:r>
      <w:r w:rsidRPr="00B56F71">
        <w:rPr>
          <w:rFonts w:eastAsia="宋体" w:cs="Times New Roman" w:hint="eastAsia"/>
          <w:b/>
          <w:color w:val="000000" w:themeColor="text1"/>
          <w:sz w:val="24"/>
        </w:rPr>
        <w:t>3</w:t>
      </w:r>
      <w:r w:rsidRPr="00B56F71">
        <w:rPr>
          <w:rFonts w:eastAsia="宋体" w:cs="Times New Roman"/>
          <w:b/>
          <w:color w:val="000000" w:themeColor="text1"/>
          <w:sz w:val="24"/>
        </w:rPr>
        <w:t>运行期环境管理</w:t>
      </w:r>
    </w:p>
    <w:p w:rsidR="00181103" w:rsidRPr="00B56F71" w:rsidRDefault="00B12D72">
      <w:pPr>
        <w:ind w:firstLine="480"/>
        <w:rPr>
          <w:rFonts w:cs="Times New Roman"/>
          <w:color w:val="000000" w:themeColor="text1"/>
        </w:rPr>
      </w:pPr>
      <w:r w:rsidRPr="00B56F71">
        <w:rPr>
          <w:rFonts w:cs="Times New Roman"/>
          <w:color w:val="000000" w:themeColor="text1"/>
        </w:rPr>
        <w:t>项目建成后，应按省、市环保局的要求加强对企业的环境管理，要建立健全企业的环保监督、管理制度。</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）环保管理制度的建立</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建立环境管理体系</w:t>
      </w:r>
    </w:p>
    <w:p w:rsidR="00181103" w:rsidRPr="00B56F71" w:rsidRDefault="00B12D72">
      <w:pPr>
        <w:ind w:firstLine="480"/>
        <w:rPr>
          <w:rFonts w:cs="Times New Roman"/>
          <w:color w:val="000000" w:themeColor="text1"/>
        </w:rPr>
      </w:pPr>
      <w:r w:rsidRPr="00B56F71">
        <w:rPr>
          <w:rFonts w:cs="Times New Roman"/>
          <w:color w:val="000000" w:themeColor="text1"/>
        </w:rPr>
        <w:t>项目建成后，按照国际标准的要求建立环境管理体系，以便全面系统的对污染物进行控制，进一步提高能源资源的利用率，及时了解有关环保法律法规及其他要求，更好地遵守法律法规及各项制度。在可能的情况下早日取得</w:t>
      </w:r>
      <w:r w:rsidRPr="00B56F71">
        <w:rPr>
          <w:rFonts w:cs="Times New Roman"/>
          <w:color w:val="000000" w:themeColor="text1"/>
        </w:rPr>
        <w:t>ISO14001</w:t>
      </w:r>
      <w:r w:rsidRPr="00B56F71">
        <w:rPr>
          <w:rFonts w:cs="Times New Roman"/>
          <w:color w:val="000000" w:themeColor="text1"/>
        </w:rPr>
        <w:t>认证。</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报告制度</w:t>
      </w:r>
    </w:p>
    <w:p w:rsidR="00181103" w:rsidRPr="00B56F71" w:rsidRDefault="00B12D72">
      <w:pPr>
        <w:ind w:firstLine="480"/>
        <w:rPr>
          <w:rFonts w:cs="Times New Roman"/>
          <w:color w:val="000000" w:themeColor="text1"/>
        </w:rPr>
      </w:pPr>
      <w:r w:rsidRPr="00B56F71">
        <w:rPr>
          <w:rFonts w:cs="Times New Roman"/>
          <w:color w:val="000000" w:themeColor="text1"/>
        </w:rPr>
        <w:t>执行月报制度。月报内容主要为污染治理设施的运行情况、污染物排放情况以及污染事故或污染纠纷等，具体要求应按省环保厅制定的重要企业月报表实施。</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③</w:t>
      </w:r>
      <w:r w:rsidRPr="00B56F71">
        <w:rPr>
          <w:rFonts w:cs="Times New Roman"/>
          <w:color w:val="000000" w:themeColor="text1"/>
        </w:rPr>
        <w:t>污染治理设施的管理、监控制度</w:t>
      </w:r>
    </w:p>
    <w:p w:rsidR="00181103" w:rsidRPr="00B56F71" w:rsidRDefault="00B12D72">
      <w:pPr>
        <w:ind w:firstLine="480"/>
        <w:rPr>
          <w:rFonts w:cs="Times New Roman"/>
          <w:color w:val="000000" w:themeColor="text1"/>
        </w:rPr>
      </w:pPr>
      <w:r w:rsidRPr="00B56F71">
        <w:rPr>
          <w:rFonts w:cs="Times New Roman"/>
          <w:color w:val="000000" w:themeColor="text1"/>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管理台帐。</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④</w:t>
      </w:r>
      <w:r w:rsidRPr="00B56F71">
        <w:rPr>
          <w:rFonts w:cs="Times New Roman"/>
          <w:color w:val="000000" w:themeColor="text1"/>
        </w:rPr>
        <w:t>奖惩制度</w:t>
      </w:r>
    </w:p>
    <w:p w:rsidR="00181103" w:rsidRPr="00B56F71" w:rsidRDefault="00B12D72">
      <w:pPr>
        <w:ind w:firstLine="480"/>
        <w:rPr>
          <w:rFonts w:cs="Times New Roman"/>
          <w:color w:val="000000" w:themeColor="text1"/>
        </w:rPr>
      </w:pPr>
      <w:r w:rsidRPr="00B56F71">
        <w:rPr>
          <w:rFonts w:cs="Times New Roman"/>
          <w:color w:val="000000" w:themeColor="text1"/>
        </w:rPr>
        <w:t>各级管理人员都应树立保护环境的思想，企业也应设置环境保护奖惩条例。对爱护环保设施、节能降耗、改善环境者实行奖励；对环保观念淡薄，不按环保要求管理，造成环境设施损坏、环境污染及资源和能源浪费者一律予以重罚。</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）环境管理要求</w:t>
      </w:r>
    </w:p>
    <w:p w:rsidR="00181103" w:rsidRPr="00B56F71" w:rsidRDefault="00B12D72">
      <w:pPr>
        <w:ind w:firstLine="480"/>
        <w:rPr>
          <w:rFonts w:cs="Times New Roman"/>
          <w:color w:val="000000" w:themeColor="text1"/>
        </w:rPr>
      </w:pPr>
      <w:r w:rsidRPr="00B56F71">
        <w:rPr>
          <w:rFonts w:cs="Times New Roman"/>
          <w:color w:val="000000" w:themeColor="text1"/>
        </w:rPr>
        <w:t>运行期环境管理要求如下：</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①</w:t>
      </w:r>
      <w:r w:rsidRPr="00B56F71">
        <w:rPr>
          <w:rFonts w:cs="Times New Roman"/>
          <w:color w:val="000000" w:themeColor="text1"/>
        </w:rPr>
        <w:t>加强固体废物在厂内堆存期间的环境管理；加强对危险固废的收集、储存、运输等措施的管理。</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②</w:t>
      </w:r>
      <w:r w:rsidRPr="00B56F71">
        <w:rPr>
          <w:rFonts w:cs="Times New Roman"/>
          <w:color w:val="000000" w:themeColor="text1"/>
        </w:rPr>
        <w:t>项目运营期污水管网应明管，按行业要求做防腐防渗措施，自行监测及在线监测</w:t>
      </w:r>
      <w:r w:rsidRPr="00B56F71">
        <w:rPr>
          <w:rFonts w:cs="Times New Roman"/>
          <w:color w:val="000000" w:themeColor="text1"/>
        </w:rPr>
        <w:lastRenderedPageBreak/>
        <w:t>需按现行规定执行。</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③</w:t>
      </w:r>
      <w:r w:rsidRPr="00B56F71">
        <w:rPr>
          <w:rFonts w:cs="Times New Roman"/>
          <w:color w:val="000000" w:themeColor="text1"/>
        </w:rPr>
        <w:t>加强管道、设备的保养和维护。安装必要的用水监测仪表，减少跑、冒、滴、漏，最大限度地减少用水量。</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④</w:t>
      </w:r>
      <w:r w:rsidRPr="00B56F71">
        <w:rPr>
          <w:rFonts w:cs="Times New Roman"/>
          <w:color w:val="000000" w:themeColor="text1"/>
        </w:rPr>
        <w:t>加强对项目的环境管理和环境监测。设专职环境管理人员，按报告书的要求认真落实环境监测计划；各排污口的设置和管理应按有关规定执行。</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⑤</w:t>
      </w:r>
      <w:r w:rsidRPr="00B56F71">
        <w:rPr>
          <w:rFonts w:cs="Times New Roman"/>
          <w:color w:val="000000" w:themeColor="text1"/>
        </w:rPr>
        <w:t>加强全厂职工的安全生产和环境保护知识的教育。配备必要的环境管理专职人员，落实、检查环保设施的运行状况，配合当地环保部门做好本厂的环境管理、验收、监督和检查工作。</w:t>
      </w:r>
    </w:p>
    <w:p w:rsidR="00181103" w:rsidRPr="00B56F71" w:rsidRDefault="00B12D72">
      <w:pPr>
        <w:ind w:firstLine="480"/>
        <w:rPr>
          <w:rFonts w:cs="Times New Roman"/>
          <w:color w:val="000000" w:themeColor="text1"/>
        </w:rPr>
      </w:pPr>
      <w:r w:rsidRPr="00B56F71">
        <w:rPr>
          <w:rFonts w:ascii="宋体" w:hAnsi="宋体" w:cs="宋体" w:hint="eastAsia"/>
          <w:color w:val="000000" w:themeColor="text1"/>
        </w:rPr>
        <w:t>⑥</w:t>
      </w:r>
      <w:r w:rsidRPr="00B56F71">
        <w:rPr>
          <w:rFonts w:cs="Times New Roman"/>
          <w:color w:val="000000" w:themeColor="text1"/>
        </w:rPr>
        <w:t>加强和完善厂区的防渗措施，防止项目运营期间对地下水的污染。</w:t>
      </w:r>
    </w:p>
    <w:p w:rsidR="00181103" w:rsidRPr="00B56F71" w:rsidRDefault="00B12D72" w:rsidP="005B7905">
      <w:pPr>
        <w:pStyle w:val="afffffffffffffffff3"/>
        <w:spacing w:beforeLines="50" w:before="163" w:afterLines="50" w:after="163"/>
        <w:rPr>
          <w:rFonts w:eastAsia="宋体" w:cs="Times New Roman"/>
          <w:b/>
          <w:color w:val="000000" w:themeColor="text1"/>
          <w:sz w:val="24"/>
        </w:rPr>
      </w:pPr>
      <w:r w:rsidRPr="00B56F71">
        <w:rPr>
          <w:rFonts w:eastAsia="宋体" w:cs="Times New Roman"/>
          <w:b/>
          <w:color w:val="000000" w:themeColor="text1"/>
          <w:sz w:val="24"/>
        </w:rPr>
        <w:t>8.1.</w:t>
      </w:r>
      <w:r w:rsidRPr="00B56F71">
        <w:rPr>
          <w:rFonts w:eastAsia="宋体" w:cs="Times New Roman" w:hint="eastAsia"/>
          <w:b/>
          <w:color w:val="000000" w:themeColor="text1"/>
          <w:sz w:val="24"/>
        </w:rPr>
        <w:t>4</w:t>
      </w:r>
      <w:r w:rsidRPr="00B56F71">
        <w:rPr>
          <w:rFonts w:eastAsia="宋体" w:cs="Times New Roman"/>
          <w:b/>
          <w:color w:val="000000" w:themeColor="text1"/>
          <w:sz w:val="24"/>
        </w:rPr>
        <w:t>服务期满环境管理</w:t>
      </w:r>
    </w:p>
    <w:p w:rsidR="00181103" w:rsidRPr="00B56F71" w:rsidRDefault="00B12D72">
      <w:pPr>
        <w:ind w:firstLine="480"/>
        <w:rPr>
          <w:rFonts w:cs="Times New Roman"/>
          <w:color w:val="000000" w:themeColor="text1"/>
        </w:rPr>
      </w:pPr>
      <w:r w:rsidRPr="00B56F71">
        <w:rPr>
          <w:rFonts w:cs="Times New Roman"/>
          <w:color w:val="000000" w:themeColor="text1"/>
        </w:rPr>
        <w:t>退役后，其环境管理应做好以下工作：</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1</w:t>
      </w:r>
      <w:r w:rsidRPr="00B56F71">
        <w:rPr>
          <w:rFonts w:cs="Times New Roman"/>
          <w:color w:val="000000" w:themeColor="text1"/>
        </w:rPr>
        <w:t>）制订退役期的环境治理和监测计划、应急措施、应急预案等内容。</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2</w:t>
      </w:r>
      <w:r w:rsidRPr="00B56F71">
        <w:rPr>
          <w:rFonts w:cs="Times New Roman"/>
          <w:color w:val="000000" w:themeColor="text1"/>
        </w:rPr>
        <w:t>）根据计划落实生产设备、车间拆除过程中的污染防治措施，特别是设备内残留废气、废渣、清洗废水的治理措施、车间拆除期扬尘、噪声的治理措施。</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3</w:t>
      </w:r>
      <w:r w:rsidRPr="00B56F71">
        <w:rPr>
          <w:rFonts w:cs="Times New Roman"/>
          <w:color w:val="000000" w:themeColor="text1"/>
        </w:rPr>
        <w:t>）加强固体废物在厂内堆存期间的环境管理；加强对危险固废的收集、储存、运输等措施的管理；落实具体去向，并记录产生量，保存处置协议、危废单位的资质、转移五联单等内容。</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4</w:t>
      </w:r>
      <w:r w:rsidRPr="00B56F71">
        <w:rPr>
          <w:rFonts w:cs="Times New Roman"/>
          <w:color w:val="000000" w:themeColor="text1"/>
        </w:rPr>
        <w:t>）明确设备的去向，保留相关协议及其他证明材料。</w:t>
      </w:r>
    </w:p>
    <w:p w:rsidR="00181103" w:rsidRPr="00B56F71" w:rsidRDefault="00B12D72">
      <w:pPr>
        <w:ind w:firstLine="480"/>
        <w:rPr>
          <w:rFonts w:cs="Times New Roman"/>
          <w:color w:val="000000" w:themeColor="text1"/>
        </w:rPr>
      </w:pPr>
      <w:r w:rsidRPr="00B56F71">
        <w:rPr>
          <w:rFonts w:cs="Times New Roman"/>
          <w:color w:val="000000" w:themeColor="text1"/>
        </w:rPr>
        <w:t>（</w:t>
      </w:r>
      <w:r w:rsidRPr="00B56F71">
        <w:rPr>
          <w:rFonts w:cs="Times New Roman"/>
          <w:color w:val="000000" w:themeColor="text1"/>
        </w:rPr>
        <w:t>5</w:t>
      </w:r>
      <w:r w:rsidRPr="00B56F71">
        <w:rPr>
          <w:rFonts w:cs="Times New Roman"/>
          <w:color w:val="000000" w:themeColor="text1"/>
        </w:rPr>
        <w:t>）委托监测退役后地块的地下水、废气等环境质量现状，并与建设前的数据进行比对，分析达标情况和前后的对比情况，如超标，应制定土壤和地下水的修复计划，进行土壤和地下水的修复，并鉴定其修复结果。所有监测数据、修复计划、修复情况、修复结果均应存档备查。</w:t>
      </w:r>
    </w:p>
    <w:p w:rsidR="00181103" w:rsidRPr="00B56F71" w:rsidRDefault="00B12D72" w:rsidP="005B7905">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8.2</w:t>
      </w:r>
      <w:r w:rsidR="005B7905" w:rsidRPr="00B56F71">
        <w:rPr>
          <w:rFonts w:cs="Times New Roman" w:hint="eastAsia"/>
          <w:color w:val="000000" w:themeColor="text1"/>
          <w:sz w:val="28"/>
        </w:rPr>
        <w:t>污染物</w:t>
      </w:r>
      <w:r w:rsidR="005B7905" w:rsidRPr="00B56F71">
        <w:rPr>
          <w:rFonts w:cs="Times New Roman"/>
          <w:color w:val="000000" w:themeColor="text1"/>
          <w:sz w:val="28"/>
        </w:rPr>
        <w:t>排放基本情况</w:t>
      </w:r>
    </w:p>
    <w:p w:rsidR="005B7905" w:rsidRPr="00B56F71" w:rsidRDefault="005B7905" w:rsidP="005B7905">
      <w:pPr>
        <w:spacing w:beforeLines="50" w:before="163" w:afterLines="50" w:after="163"/>
        <w:ind w:firstLineChars="0" w:firstLine="0"/>
        <w:jc w:val="left"/>
        <w:outlineLvl w:val="2"/>
        <w:rPr>
          <w:b/>
          <w:color w:val="000000" w:themeColor="text1"/>
          <w:szCs w:val="24"/>
          <w:lang w:val="zh-CN"/>
        </w:rPr>
      </w:pPr>
      <w:r w:rsidRPr="00B56F71">
        <w:rPr>
          <w:b/>
          <w:bCs/>
          <w:color w:val="000000" w:themeColor="text1"/>
          <w:szCs w:val="24"/>
        </w:rPr>
        <w:t>8</w:t>
      </w:r>
      <w:r w:rsidRPr="00B56F71">
        <w:rPr>
          <w:rFonts w:hint="eastAsia"/>
          <w:b/>
          <w:bCs/>
          <w:color w:val="000000" w:themeColor="text1"/>
          <w:szCs w:val="24"/>
        </w:rPr>
        <w:t>.1</w:t>
      </w:r>
      <w:r w:rsidRPr="00B56F71">
        <w:rPr>
          <w:b/>
          <w:bCs/>
          <w:color w:val="000000" w:themeColor="text1"/>
          <w:szCs w:val="24"/>
        </w:rPr>
        <w:t>.1</w:t>
      </w:r>
      <w:r w:rsidRPr="00B56F71">
        <w:rPr>
          <w:rFonts w:hint="eastAsia"/>
          <w:b/>
          <w:color w:val="000000" w:themeColor="text1"/>
          <w:szCs w:val="24"/>
          <w:lang w:val="zh-CN"/>
        </w:rPr>
        <w:t>产排污节点、污染物及污染治理设施</w:t>
      </w:r>
    </w:p>
    <w:p w:rsidR="005B7905" w:rsidRPr="00B56F71" w:rsidRDefault="005B7905" w:rsidP="005B7905">
      <w:pPr>
        <w:ind w:firstLine="480"/>
        <w:rPr>
          <w:rFonts w:cs="Times New Roman"/>
          <w:color w:val="000000" w:themeColor="text1"/>
        </w:rPr>
      </w:pPr>
      <w:r w:rsidRPr="00B56F71">
        <w:rPr>
          <w:rFonts w:hint="eastAsia"/>
          <w:color w:val="000000" w:themeColor="text1"/>
        </w:rPr>
        <w:t>本项目废气产排污节点、污染物及污染治理设施信息及废水产排污节点、污染物及污染治理设施信息下表</w:t>
      </w:r>
      <w:r w:rsidRPr="00B56F71">
        <w:rPr>
          <w:color w:val="000000" w:themeColor="text1"/>
        </w:rPr>
        <w:t>8.1-1</w:t>
      </w:r>
      <w:r w:rsidRPr="00B56F71">
        <w:rPr>
          <w:rFonts w:hint="eastAsia"/>
          <w:color w:val="000000" w:themeColor="text1"/>
        </w:rPr>
        <w:t>及表</w:t>
      </w:r>
      <w:r w:rsidRPr="00B56F71">
        <w:rPr>
          <w:color w:val="000000" w:themeColor="text1"/>
        </w:rPr>
        <w:t>8.1-2</w:t>
      </w:r>
      <w:r w:rsidRPr="00B56F71">
        <w:rPr>
          <w:rFonts w:hint="eastAsia"/>
          <w:color w:val="000000" w:themeColor="text1"/>
        </w:rPr>
        <w:t>。</w:t>
      </w:r>
    </w:p>
    <w:p w:rsidR="005B7905" w:rsidRPr="00B56F71" w:rsidRDefault="005B7905">
      <w:pPr>
        <w:ind w:firstLine="480"/>
        <w:rPr>
          <w:rFonts w:cs="Times New Roman"/>
          <w:color w:val="000000" w:themeColor="text1"/>
        </w:rPr>
      </w:pPr>
    </w:p>
    <w:p w:rsidR="006E67BB" w:rsidRPr="00B56F71" w:rsidRDefault="006E67BB">
      <w:pPr>
        <w:ind w:firstLine="480"/>
        <w:rPr>
          <w:rFonts w:cs="Times New Roman"/>
          <w:color w:val="000000" w:themeColor="text1"/>
        </w:rPr>
        <w:sectPr w:rsidR="006E67BB" w:rsidRPr="00B56F71" w:rsidSect="00A45AE0">
          <w:headerReference w:type="default" r:id="rId109"/>
          <w:pgSz w:w="11907" w:h="16840"/>
          <w:pgMar w:top="1440" w:right="1440" w:bottom="1440" w:left="1440" w:header="851" w:footer="992" w:gutter="0"/>
          <w:cols w:space="425"/>
          <w:docGrid w:type="lines" w:linePitch="326"/>
        </w:sectPr>
      </w:pPr>
    </w:p>
    <w:p w:rsidR="006E67BB" w:rsidRPr="00B56F71" w:rsidRDefault="006E67BB" w:rsidP="006E67BB">
      <w:pPr>
        <w:ind w:firstLineChars="0" w:firstLine="0"/>
        <w:jc w:val="center"/>
        <w:rPr>
          <w:rFonts w:eastAsia="黑体"/>
          <w:color w:val="000000" w:themeColor="text1"/>
        </w:rPr>
      </w:pPr>
      <w:r w:rsidRPr="00B56F71">
        <w:rPr>
          <w:rFonts w:eastAsia="黑体"/>
          <w:color w:val="000000" w:themeColor="text1"/>
        </w:rPr>
        <w:lastRenderedPageBreak/>
        <w:t>表</w:t>
      </w:r>
      <w:r w:rsidRPr="00B56F71">
        <w:rPr>
          <w:rFonts w:eastAsia="黑体"/>
          <w:color w:val="000000" w:themeColor="text1"/>
        </w:rPr>
        <w:t xml:space="preserve">8.1-1  </w:t>
      </w:r>
      <w:r w:rsidRPr="00B56F71">
        <w:rPr>
          <w:rFonts w:eastAsia="黑体"/>
          <w:color w:val="000000" w:themeColor="text1"/>
        </w:rPr>
        <w:t>废气产排污节点、污染物及污染治理设施信息表</w:t>
      </w:r>
    </w:p>
    <w:tbl>
      <w:tblPr>
        <w:tblW w:w="1395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31"/>
        <w:gridCol w:w="920"/>
        <w:gridCol w:w="1978"/>
        <w:gridCol w:w="1766"/>
        <w:gridCol w:w="1350"/>
        <w:gridCol w:w="2006"/>
        <w:gridCol w:w="773"/>
        <w:gridCol w:w="1518"/>
        <w:gridCol w:w="999"/>
        <w:gridCol w:w="1163"/>
        <w:gridCol w:w="946"/>
      </w:tblGrid>
      <w:tr w:rsidR="00B56F71" w:rsidRPr="00B56F71" w:rsidTr="006E67BB">
        <w:trPr>
          <w:jc w:val="center"/>
        </w:trPr>
        <w:tc>
          <w:tcPr>
            <w:tcW w:w="531" w:type="dxa"/>
            <w:vMerge w:val="restart"/>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序号</w:t>
            </w:r>
          </w:p>
        </w:tc>
        <w:tc>
          <w:tcPr>
            <w:tcW w:w="920" w:type="dxa"/>
            <w:vMerge w:val="restart"/>
            <w:vAlign w:val="center"/>
          </w:tcPr>
          <w:p w:rsidR="006E67BB" w:rsidRPr="00B56F71" w:rsidRDefault="006E67BB" w:rsidP="006E67BB">
            <w:pPr>
              <w:spacing w:line="240" w:lineRule="auto"/>
              <w:ind w:firstLineChars="0" w:firstLine="0"/>
              <w:jc w:val="center"/>
              <w:rPr>
                <w:color w:val="000000" w:themeColor="text1"/>
                <w:sz w:val="21"/>
              </w:rPr>
            </w:pPr>
            <w:r w:rsidRPr="00B56F71">
              <w:rPr>
                <w:rFonts w:hint="eastAsia"/>
                <w:color w:val="000000" w:themeColor="text1"/>
                <w:sz w:val="21"/>
              </w:rPr>
              <w:t>排气筒编号</w:t>
            </w:r>
          </w:p>
        </w:tc>
        <w:tc>
          <w:tcPr>
            <w:tcW w:w="1978" w:type="dxa"/>
            <w:vMerge w:val="restart"/>
            <w:vAlign w:val="center"/>
          </w:tcPr>
          <w:p w:rsidR="006E67BB" w:rsidRPr="00B56F71" w:rsidRDefault="006E67BB" w:rsidP="006E67BB">
            <w:pPr>
              <w:spacing w:line="240" w:lineRule="auto"/>
              <w:ind w:firstLineChars="0" w:firstLine="0"/>
              <w:jc w:val="center"/>
              <w:rPr>
                <w:color w:val="000000" w:themeColor="text1"/>
                <w:sz w:val="21"/>
              </w:rPr>
            </w:pPr>
            <w:r w:rsidRPr="00B56F71">
              <w:rPr>
                <w:rFonts w:hint="eastAsia"/>
                <w:color w:val="000000" w:themeColor="text1"/>
                <w:sz w:val="21"/>
              </w:rPr>
              <w:t>生产单元</w:t>
            </w:r>
          </w:p>
        </w:tc>
        <w:tc>
          <w:tcPr>
            <w:tcW w:w="1766" w:type="dxa"/>
            <w:vMerge w:val="restart"/>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生产设施名称</w:t>
            </w:r>
          </w:p>
        </w:tc>
        <w:tc>
          <w:tcPr>
            <w:tcW w:w="1350" w:type="dxa"/>
            <w:vMerge w:val="restart"/>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对应产污环节名称</w:t>
            </w:r>
          </w:p>
        </w:tc>
        <w:tc>
          <w:tcPr>
            <w:tcW w:w="2006" w:type="dxa"/>
            <w:vMerge w:val="restart"/>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污染物种类</w:t>
            </w:r>
          </w:p>
        </w:tc>
        <w:tc>
          <w:tcPr>
            <w:tcW w:w="773" w:type="dxa"/>
            <w:vMerge w:val="restart"/>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排放形式</w:t>
            </w:r>
          </w:p>
        </w:tc>
        <w:tc>
          <w:tcPr>
            <w:tcW w:w="3680" w:type="dxa"/>
            <w:gridSpan w:val="3"/>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污染治理设施</w:t>
            </w:r>
          </w:p>
        </w:tc>
        <w:tc>
          <w:tcPr>
            <w:tcW w:w="946" w:type="dxa"/>
            <w:vMerge w:val="restart"/>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排放口类型</w:t>
            </w:r>
          </w:p>
        </w:tc>
      </w:tr>
      <w:tr w:rsidR="00B56F71" w:rsidRPr="00B56F71" w:rsidTr="006E67BB">
        <w:trPr>
          <w:jc w:val="center"/>
        </w:trPr>
        <w:tc>
          <w:tcPr>
            <w:tcW w:w="531" w:type="dxa"/>
            <w:vMerge/>
            <w:vAlign w:val="center"/>
          </w:tcPr>
          <w:p w:rsidR="006E67BB" w:rsidRPr="00B56F71" w:rsidRDefault="006E67BB" w:rsidP="006E67BB">
            <w:pPr>
              <w:spacing w:line="240" w:lineRule="auto"/>
              <w:ind w:firstLineChars="0" w:firstLine="0"/>
              <w:jc w:val="center"/>
              <w:rPr>
                <w:color w:val="000000" w:themeColor="text1"/>
                <w:sz w:val="21"/>
              </w:rPr>
            </w:pPr>
          </w:p>
        </w:tc>
        <w:tc>
          <w:tcPr>
            <w:tcW w:w="920" w:type="dxa"/>
            <w:vMerge/>
            <w:vAlign w:val="center"/>
          </w:tcPr>
          <w:p w:rsidR="006E67BB" w:rsidRPr="00B56F71" w:rsidRDefault="006E67BB" w:rsidP="006E67BB">
            <w:pPr>
              <w:spacing w:line="240" w:lineRule="auto"/>
              <w:ind w:firstLineChars="0" w:firstLine="0"/>
              <w:jc w:val="center"/>
              <w:rPr>
                <w:color w:val="000000" w:themeColor="text1"/>
                <w:sz w:val="21"/>
              </w:rPr>
            </w:pPr>
          </w:p>
        </w:tc>
        <w:tc>
          <w:tcPr>
            <w:tcW w:w="1978" w:type="dxa"/>
            <w:vMerge/>
            <w:vAlign w:val="center"/>
          </w:tcPr>
          <w:p w:rsidR="006E67BB" w:rsidRPr="00B56F71" w:rsidRDefault="006E67BB" w:rsidP="006E67BB">
            <w:pPr>
              <w:spacing w:line="240" w:lineRule="auto"/>
              <w:ind w:firstLineChars="0" w:firstLine="0"/>
              <w:jc w:val="center"/>
              <w:rPr>
                <w:color w:val="000000" w:themeColor="text1"/>
                <w:sz w:val="21"/>
              </w:rPr>
            </w:pPr>
          </w:p>
        </w:tc>
        <w:tc>
          <w:tcPr>
            <w:tcW w:w="1766" w:type="dxa"/>
            <w:vMerge/>
            <w:vAlign w:val="center"/>
          </w:tcPr>
          <w:p w:rsidR="006E67BB" w:rsidRPr="00B56F71" w:rsidRDefault="006E67BB" w:rsidP="006E67BB">
            <w:pPr>
              <w:spacing w:line="240" w:lineRule="auto"/>
              <w:ind w:firstLineChars="0" w:firstLine="0"/>
              <w:jc w:val="center"/>
              <w:rPr>
                <w:color w:val="000000" w:themeColor="text1"/>
                <w:sz w:val="21"/>
              </w:rPr>
            </w:pPr>
          </w:p>
        </w:tc>
        <w:tc>
          <w:tcPr>
            <w:tcW w:w="1350" w:type="dxa"/>
            <w:vMerge/>
            <w:vAlign w:val="center"/>
          </w:tcPr>
          <w:p w:rsidR="006E67BB" w:rsidRPr="00B56F71" w:rsidRDefault="006E67BB" w:rsidP="006E67BB">
            <w:pPr>
              <w:spacing w:line="240" w:lineRule="auto"/>
              <w:ind w:firstLineChars="0" w:firstLine="0"/>
              <w:jc w:val="center"/>
              <w:rPr>
                <w:color w:val="000000" w:themeColor="text1"/>
                <w:sz w:val="21"/>
              </w:rPr>
            </w:pPr>
          </w:p>
        </w:tc>
        <w:tc>
          <w:tcPr>
            <w:tcW w:w="2006" w:type="dxa"/>
            <w:vMerge/>
            <w:vAlign w:val="center"/>
          </w:tcPr>
          <w:p w:rsidR="006E67BB" w:rsidRPr="00B56F71" w:rsidRDefault="006E67BB" w:rsidP="006E67BB">
            <w:pPr>
              <w:spacing w:line="240" w:lineRule="auto"/>
              <w:ind w:firstLineChars="0" w:firstLine="0"/>
              <w:jc w:val="center"/>
              <w:rPr>
                <w:color w:val="000000" w:themeColor="text1"/>
                <w:sz w:val="21"/>
              </w:rPr>
            </w:pPr>
          </w:p>
        </w:tc>
        <w:tc>
          <w:tcPr>
            <w:tcW w:w="773" w:type="dxa"/>
            <w:vMerge/>
            <w:vAlign w:val="center"/>
          </w:tcPr>
          <w:p w:rsidR="006E67BB" w:rsidRPr="00B56F71" w:rsidRDefault="006E67BB" w:rsidP="006E67BB">
            <w:pPr>
              <w:spacing w:line="240" w:lineRule="auto"/>
              <w:ind w:firstLineChars="0" w:firstLine="0"/>
              <w:jc w:val="center"/>
              <w:rPr>
                <w:color w:val="000000" w:themeColor="text1"/>
                <w:sz w:val="21"/>
              </w:rPr>
            </w:pPr>
          </w:p>
        </w:tc>
        <w:tc>
          <w:tcPr>
            <w:tcW w:w="1518" w:type="dxa"/>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污染治理设施工艺</w:t>
            </w:r>
          </w:p>
        </w:tc>
        <w:tc>
          <w:tcPr>
            <w:tcW w:w="999" w:type="dxa"/>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是否为可行技术</w:t>
            </w:r>
          </w:p>
        </w:tc>
        <w:tc>
          <w:tcPr>
            <w:tcW w:w="1163" w:type="dxa"/>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color w:val="000000" w:themeColor="text1"/>
                <w:sz w:val="21"/>
              </w:rPr>
              <w:t>污染治理设施其他信息</w:t>
            </w:r>
          </w:p>
        </w:tc>
        <w:tc>
          <w:tcPr>
            <w:tcW w:w="946" w:type="dxa"/>
            <w:vMerge/>
            <w:vAlign w:val="center"/>
          </w:tcPr>
          <w:p w:rsidR="006E67BB" w:rsidRPr="00B56F71" w:rsidRDefault="006E67BB" w:rsidP="006E67BB">
            <w:pPr>
              <w:spacing w:line="240" w:lineRule="auto"/>
              <w:ind w:firstLineChars="0" w:firstLine="0"/>
              <w:jc w:val="center"/>
              <w:rPr>
                <w:color w:val="000000" w:themeColor="text1"/>
                <w:sz w:val="21"/>
              </w:rPr>
            </w:pPr>
          </w:p>
        </w:tc>
      </w:tr>
      <w:tr w:rsidR="00B56F71" w:rsidRPr="00B56F71" w:rsidTr="00B736A7">
        <w:trPr>
          <w:jc w:val="center"/>
        </w:trPr>
        <w:tc>
          <w:tcPr>
            <w:tcW w:w="531"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20" w:type="dxa"/>
            <w:vMerge w:val="restart"/>
            <w:vAlign w:val="center"/>
          </w:tcPr>
          <w:p w:rsidR="00B736A7" w:rsidRPr="00B56F71" w:rsidRDefault="00B736A7" w:rsidP="006E67BB">
            <w:pPr>
              <w:spacing w:line="240" w:lineRule="auto"/>
              <w:ind w:firstLineChars="0" w:firstLine="0"/>
              <w:jc w:val="center"/>
              <w:rPr>
                <w:color w:val="000000" w:themeColor="text1"/>
                <w:sz w:val="21"/>
              </w:rPr>
            </w:pPr>
            <w:r w:rsidRPr="00B56F71">
              <w:rPr>
                <w:color w:val="000000" w:themeColor="text1"/>
                <w:sz w:val="21"/>
              </w:rPr>
              <w:t>H2</w:t>
            </w:r>
          </w:p>
        </w:tc>
        <w:tc>
          <w:tcPr>
            <w:tcW w:w="1978" w:type="dxa"/>
            <w:vMerge w:val="restart"/>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生产</w:t>
            </w:r>
            <w:r w:rsidRPr="00B56F71">
              <w:rPr>
                <w:color w:val="000000" w:themeColor="text1"/>
                <w:sz w:val="21"/>
              </w:rPr>
              <w:t>车间</w:t>
            </w:r>
          </w:p>
        </w:tc>
        <w:tc>
          <w:tcPr>
            <w:tcW w:w="176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氢化反应釜</w:t>
            </w:r>
          </w:p>
        </w:tc>
        <w:tc>
          <w:tcPr>
            <w:tcW w:w="1350"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氢化</w:t>
            </w:r>
          </w:p>
        </w:tc>
        <w:tc>
          <w:tcPr>
            <w:tcW w:w="200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773" w:type="dxa"/>
            <w:vMerge w:val="restart"/>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color w:val="000000" w:themeColor="text1"/>
                <w:sz w:val="21"/>
              </w:rPr>
              <w:t>有组织</w:t>
            </w:r>
          </w:p>
        </w:tc>
        <w:tc>
          <w:tcPr>
            <w:tcW w:w="1518" w:type="dxa"/>
            <w:vMerge w:val="restart"/>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水吸收塔</w:t>
            </w:r>
          </w:p>
        </w:tc>
        <w:tc>
          <w:tcPr>
            <w:tcW w:w="999" w:type="dxa"/>
            <w:vMerge w:val="restart"/>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color w:val="000000" w:themeColor="text1"/>
                <w:sz w:val="21"/>
              </w:rPr>
              <w:t>是</w:t>
            </w:r>
          </w:p>
        </w:tc>
        <w:tc>
          <w:tcPr>
            <w:tcW w:w="1163"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color w:val="000000" w:themeColor="text1"/>
                <w:sz w:val="21"/>
              </w:rPr>
              <w:t>/</w:t>
            </w:r>
          </w:p>
        </w:tc>
        <w:tc>
          <w:tcPr>
            <w:tcW w:w="946" w:type="dxa"/>
            <w:vMerge w:val="restart"/>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color w:val="000000" w:themeColor="text1"/>
                <w:sz w:val="21"/>
              </w:rPr>
              <w:t>主要排放口</w:t>
            </w:r>
          </w:p>
        </w:tc>
      </w:tr>
      <w:tr w:rsidR="00B56F71" w:rsidRPr="00B56F71" w:rsidTr="00B736A7">
        <w:trPr>
          <w:jc w:val="center"/>
        </w:trPr>
        <w:tc>
          <w:tcPr>
            <w:tcW w:w="531"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20"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978"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76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水解釜</w:t>
            </w:r>
          </w:p>
        </w:tc>
        <w:tc>
          <w:tcPr>
            <w:tcW w:w="1350"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水解</w:t>
            </w:r>
          </w:p>
        </w:tc>
        <w:tc>
          <w:tcPr>
            <w:tcW w:w="200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773"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518"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99"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163"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r>
      <w:tr w:rsidR="00B56F71" w:rsidRPr="00B56F71" w:rsidTr="00B736A7">
        <w:trPr>
          <w:jc w:val="center"/>
        </w:trPr>
        <w:tc>
          <w:tcPr>
            <w:tcW w:w="531"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20"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978"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76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脱色釜</w:t>
            </w:r>
          </w:p>
        </w:tc>
        <w:tc>
          <w:tcPr>
            <w:tcW w:w="1350"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脱色</w:t>
            </w:r>
          </w:p>
        </w:tc>
        <w:tc>
          <w:tcPr>
            <w:tcW w:w="200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773"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518"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99"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163"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r>
      <w:tr w:rsidR="00B56F71" w:rsidRPr="00B56F71" w:rsidTr="00B736A7">
        <w:trPr>
          <w:jc w:val="center"/>
        </w:trPr>
        <w:tc>
          <w:tcPr>
            <w:tcW w:w="531"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20"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978"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766"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过滤</w:t>
            </w:r>
          </w:p>
        </w:tc>
        <w:tc>
          <w:tcPr>
            <w:tcW w:w="1350"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color w:val="000000" w:themeColor="text1"/>
                <w:sz w:val="21"/>
                <w:szCs w:val="21"/>
              </w:rPr>
              <w:t>精密过滤器</w:t>
            </w:r>
          </w:p>
        </w:tc>
        <w:tc>
          <w:tcPr>
            <w:tcW w:w="200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773"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518"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99"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163"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r>
      <w:tr w:rsidR="00B56F71" w:rsidRPr="00B56F71" w:rsidTr="00B736A7">
        <w:trPr>
          <w:jc w:val="center"/>
        </w:trPr>
        <w:tc>
          <w:tcPr>
            <w:tcW w:w="531"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c>
          <w:tcPr>
            <w:tcW w:w="920" w:type="dxa"/>
            <w:vMerge/>
            <w:vAlign w:val="center"/>
          </w:tcPr>
          <w:p w:rsidR="00B736A7" w:rsidRPr="00B56F71" w:rsidRDefault="00B736A7" w:rsidP="00B736A7">
            <w:pPr>
              <w:spacing w:line="240" w:lineRule="auto"/>
              <w:ind w:firstLineChars="0" w:firstLine="0"/>
              <w:jc w:val="center"/>
              <w:rPr>
                <w:color w:val="000000" w:themeColor="text1"/>
                <w:sz w:val="21"/>
              </w:rPr>
            </w:pPr>
          </w:p>
        </w:tc>
        <w:tc>
          <w:tcPr>
            <w:tcW w:w="1978" w:type="dxa"/>
            <w:vMerge/>
            <w:vAlign w:val="center"/>
          </w:tcPr>
          <w:p w:rsidR="00B736A7" w:rsidRPr="00B56F71" w:rsidRDefault="00B736A7" w:rsidP="00B736A7">
            <w:pPr>
              <w:spacing w:line="240" w:lineRule="auto"/>
              <w:ind w:firstLineChars="0" w:firstLine="0"/>
              <w:jc w:val="center"/>
              <w:rPr>
                <w:color w:val="000000" w:themeColor="text1"/>
                <w:sz w:val="21"/>
              </w:rPr>
            </w:pPr>
          </w:p>
        </w:tc>
        <w:tc>
          <w:tcPr>
            <w:tcW w:w="1766"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蒸馏釜</w:t>
            </w:r>
          </w:p>
        </w:tc>
        <w:tc>
          <w:tcPr>
            <w:tcW w:w="1350"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蒸馏釜冷凝</w:t>
            </w:r>
          </w:p>
        </w:tc>
        <w:tc>
          <w:tcPr>
            <w:tcW w:w="2006"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773" w:type="dxa"/>
            <w:vMerge/>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c>
          <w:tcPr>
            <w:tcW w:w="1518" w:type="dxa"/>
            <w:vMerge/>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c>
          <w:tcPr>
            <w:tcW w:w="999" w:type="dxa"/>
            <w:vMerge/>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c>
          <w:tcPr>
            <w:tcW w:w="1163"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vMerge/>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r>
      <w:tr w:rsidR="00B56F71" w:rsidRPr="00B56F71" w:rsidTr="00B736A7">
        <w:trPr>
          <w:jc w:val="center"/>
        </w:trPr>
        <w:tc>
          <w:tcPr>
            <w:tcW w:w="531"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c>
          <w:tcPr>
            <w:tcW w:w="920" w:type="dxa"/>
            <w:vMerge/>
            <w:vAlign w:val="center"/>
          </w:tcPr>
          <w:p w:rsidR="00B736A7" w:rsidRPr="00B56F71" w:rsidRDefault="00B736A7" w:rsidP="00B736A7">
            <w:pPr>
              <w:spacing w:line="240" w:lineRule="auto"/>
              <w:ind w:firstLineChars="0" w:firstLine="0"/>
              <w:jc w:val="center"/>
              <w:rPr>
                <w:color w:val="000000" w:themeColor="text1"/>
                <w:sz w:val="21"/>
              </w:rPr>
            </w:pPr>
          </w:p>
        </w:tc>
        <w:tc>
          <w:tcPr>
            <w:tcW w:w="1978" w:type="dxa"/>
            <w:vMerge/>
            <w:vAlign w:val="center"/>
          </w:tcPr>
          <w:p w:rsidR="00B736A7" w:rsidRPr="00B56F71" w:rsidRDefault="00B736A7" w:rsidP="00B736A7">
            <w:pPr>
              <w:spacing w:line="240" w:lineRule="auto"/>
              <w:ind w:firstLineChars="0" w:firstLine="0"/>
              <w:jc w:val="center"/>
              <w:rPr>
                <w:color w:val="000000" w:themeColor="text1"/>
                <w:sz w:val="21"/>
              </w:rPr>
            </w:pPr>
          </w:p>
        </w:tc>
        <w:tc>
          <w:tcPr>
            <w:tcW w:w="1766"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浓缩釜</w:t>
            </w:r>
          </w:p>
        </w:tc>
        <w:tc>
          <w:tcPr>
            <w:tcW w:w="1350"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浓缩釜</w:t>
            </w:r>
            <w:r w:rsidRPr="00B56F71">
              <w:rPr>
                <w:color w:val="000000" w:themeColor="text1"/>
                <w:sz w:val="21"/>
              </w:rPr>
              <w:t>冷凝</w:t>
            </w:r>
          </w:p>
        </w:tc>
        <w:tc>
          <w:tcPr>
            <w:tcW w:w="2006"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773" w:type="dxa"/>
            <w:vMerge/>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c>
          <w:tcPr>
            <w:tcW w:w="1518" w:type="dxa"/>
            <w:vMerge/>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c>
          <w:tcPr>
            <w:tcW w:w="999" w:type="dxa"/>
            <w:vMerge/>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c>
          <w:tcPr>
            <w:tcW w:w="1163" w:type="dxa"/>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vMerge/>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p>
        </w:tc>
      </w:tr>
      <w:tr w:rsidR="00B56F71" w:rsidRPr="00B56F71" w:rsidTr="00B736A7">
        <w:trPr>
          <w:jc w:val="center"/>
        </w:trPr>
        <w:tc>
          <w:tcPr>
            <w:tcW w:w="531"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20"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978"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76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烘箱</w:t>
            </w:r>
          </w:p>
        </w:tc>
        <w:tc>
          <w:tcPr>
            <w:tcW w:w="1350"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烘箱</w:t>
            </w:r>
            <w:r w:rsidRPr="00B56F71">
              <w:rPr>
                <w:color w:val="000000" w:themeColor="text1"/>
                <w:sz w:val="21"/>
              </w:rPr>
              <w:t>冷凝</w:t>
            </w:r>
          </w:p>
        </w:tc>
        <w:tc>
          <w:tcPr>
            <w:tcW w:w="200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乙醇</w:t>
            </w:r>
            <w:r w:rsidRPr="00B56F71">
              <w:rPr>
                <w:color w:val="000000" w:themeColor="text1"/>
                <w:sz w:val="21"/>
              </w:rPr>
              <w:t>、粉尘</w:t>
            </w:r>
          </w:p>
        </w:tc>
        <w:tc>
          <w:tcPr>
            <w:tcW w:w="773"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518"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99"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163"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r>
      <w:tr w:rsidR="00B56F71" w:rsidRPr="00B56F71" w:rsidTr="00B736A7">
        <w:trPr>
          <w:jc w:val="center"/>
        </w:trPr>
        <w:tc>
          <w:tcPr>
            <w:tcW w:w="531"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20" w:type="dxa"/>
            <w:vMerge w:val="restart"/>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H</w:t>
            </w:r>
            <w:r w:rsidRPr="00B56F71">
              <w:rPr>
                <w:color w:val="000000" w:themeColor="text1"/>
                <w:sz w:val="21"/>
              </w:rPr>
              <w:t>3</w:t>
            </w:r>
          </w:p>
        </w:tc>
        <w:tc>
          <w:tcPr>
            <w:tcW w:w="1978" w:type="dxa"/>
            <w:vMerge w:val="restart"/>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厂区</w:t>
            </w:r>
            <w:r w:rsidRPr="00B56F71">
              <w:rPr>
                <w:color w:val="000000" w:themeColor="text1"/>
                <w:sz w:val="21"/>
              </w:rPr>
              <w:t>污水处理站</w:t>
            </w:r>
          </w:p>
        </w:tc>
        <w:tc>
          <w:tcPr>
            <w:tcW w:w="1766" w:type="dxa"/>
            <w:vMerge w:val="restart"/>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污水处理</w:t>
            </w:r>
            <w:r w:rsidRPr="00B56F71">
              <w:rPr>
                <w:color w:val="000000" w:themeColor="text1"/>
                <w:sz w:val="21"/>
              </w:rPr>
              <w:t>设施</w:t>
            </w:r>
          </w:p>
        </w:tc>
        <w:tc>
          <w:tcPr>
            <w:tcW w:w="1350" w:type="dxa"/>
            <w:vMerge w:val="restart"/>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废水</w:t>
            </w:r>
            <w:r w:rsidRPr="00B56F71">
              <w:rPr>
                <w:color w:val="000000" w:themeColor="text1"/>
                <w:sz w:val="21"/>
              </w:rPr>
              <w:t>处理</w:t>
            </w:r>
          </w:p>
        </w:tc>
        <w:tc>
          <w:tcPr>
            <w:tcW w:w="2006" w:type="dxa"/>
            <w:vMerge w:val="restart"/>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NH</w:t>
            </w:r>
            <w:r w:rsidRPr="00B56F71">
              <w:rPr>
                <w:color w:val="000000" w:themeColor="text1"/>
                <w:sz w:val="21"/>
                <w:vertAlign w:val="subscript"/>
              </w:rPr>
              <w:t>3</w:t>
            </w:r>
            <w:r w:rsidRPr="00B56F71">
              <w:rPr>
                <w:rFonts w:hint="eastAsia"/>
                <w:color w:val="000000" w:themeColor="text1"/>
                <w:sz w:val="21"/>
              </w:rPr>
              <w:t>、</w:t>
            </w:r>
            <w:r w:rsidRPr="00B56F71">
              <w:rPr>
                <w:color w:val="000000" w:themeColor="text1"/>
                <w:sz w:val="21"/>
              </w:rPr>
              <w:t>H</w:t>
            </w:r>
            <w:r w:rsidRPr="00B56F71">
              <w:rPr>
                <w:color w:val="000000" w:themeColor="text1"/>
                <w:sz w:val="21"/>
                <w:vertAlign w:val="subscript"/>
              </w:rPr>
              <w:t>2</w:t>
            </w:r>
            <w:r w:rsidRPr="00B56F71">
              <w:rPr>
                <w:color w:val="000000" w:themeColor="text1"/>
                <w:sz w:val="21"/>
              </w:rPr>
              <w:t>S</w:t>
            </w:r>
          </w:p>
        </w:tc>
        <w:tc>
          <w:tcPr>
            <w:tcW w:w="773"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518" w:type="dxa"/>
            <w:vMerge w:val="restart"/>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生物</w:t>
            </w:r>
            <w:r w:rsidRPr="00B56F71">
              <w:rPr>
                <w:color w:val="000000" w:themeColor="text1"/>
                <w:sz w:val="21"/>
              </w:rPr>
              <w:t>除臭系统</w:t>
            </w:r>
          </w:p>
        </w:tc>
        <w:tc>
          <w:tcPr>
            <w:tcW w:w="999"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163"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r>
      <w:tr w:rsidR="00B56F71" w:rsidRPr="00B56F71" w:rsidTr="00B736A7">
        <w:trPr>
          <w:jc w:val="center"/>
        </w:trPr>
        <w:tc>
          <w:tcPr>
            <w:tcW w:w="531"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20"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978"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766"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350"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2006"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773"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518"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99"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163"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r>
      <w:tr w:rsidR="00B56F71" w:rsidRPr="00B56F71" w:rsidTr="00B736A7">
        <w:trPr>
          <w:jc w:val="center"/>
        </w:trPr>
        <w:tc>
          <w:tcPr>
            <w:tcW w:w="531"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920" w:type="dxa"/>
            <w:vMerge/>
            <w:vAlign w:val="center"/>
          </w:tcPr>
          <w:p w:rsidR="00B736A7" w:rsidRPr="00B56F71" w:rsidRDefault="00B736A7" w:rsidP="006E67BB">
            <w:pPr>
              <w:spacing w:line="240" w:lineRule="auto"/>
              <w:ind w:firstLineChars="0" w:firstLine="0"/>
              <w:jc w:val="center"/>
              <w:rPr>
                <w:color w:val="000000" w:themeColor="text1"/>
                <w:sz w:val="21"/>
              </w:rPr>
            </w:pPr>
          </w:p>
        </w:tc>
        <w:tc>
          <w:tcPr>
            <w:tcW w:w="1978" w:type="dxa"/>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危废暂存间</w:t>
            </w:r>
          </w:p>
        </w:tc>
        <w:tc>
          <w:tcPr>
            <w:tcW w:w="176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危废</w:t>
            </w:r>
            <w:r w:rsidRPr="00B56F71">
              <w:rPr>
                <w:color w:val="000000" w:themeColor="text1"/>
                <w:sz w:val="21"/>
              </w:rPr>
              <w:t>暂存</w:t>
            </w:r>
          </w:p>
        </w:tc>
        <w:tc>
          <w:tcPr>
            <w:tcW w:w="1350"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危废</w:t>
            </w:r>
            <w:r w:rsidRPr="00B56F71">
              <w:rPr>
                <w:color w:val="000000" w:themeColor="text1"/>
                <w:sz w:val="21"/>
              </w:rPr>
              <w:t>暂存</w:t>
            </w:r>
          </w:p>
        </w:tc>
        <w:tc>
          <w:tcPr>
            <w:tcW w:w="2006"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VOC</w:t>
            </w:r>
            <w:r w:rsidRPr="00B56F71">
              <w:rPr>
                <w:color w:val="000000" w:themeColor="text1"/>
                <w:sz w:val="21"/>
              </w:rPr>
              <w:t>s</w:t>
            </w:r>
          </w:p>
        </w:tc>
        <w:tc>
          <w:tcPr>
            <w:tcW w:w="773"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518"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碱吸收</w:t>
            </w:r>
            <w:r w:rsidRPr="00B56F71">
              <w:rPr>
                <w:rFonts w:hint="eastAsia"/>
                <w:color w:val="000000" w:themeColor="text1"/>
                <w:sz w:val="21"/>
              </w:rPr>
              <w:t>+</w:t>
            </w:r>
            <w:r w:rsidRPr="00B56F71">
              <w:rPr>
                <w:rFonts w:hint="eastAsia"/>
                <w:color w:val="000000" w:themeColor="text1"/>
                <w:sz w:val="21"/>
              </w:rPr>
              <w:t>活性炭</w:t>
            </w:r>
            <w:r w:rsidRPr="00B56F71">
              <w:rPr>
                <w:color w:val="000000" w:themeColor="text1"/>
                <w:sz w:val="21"/>
              </w:rPr>
              <w:t>吸附</w:t>
            </w:r>
          </w:p>
        </w:tc>
        <w:tc>
          <w:tcPr>
            <w:tcW w:w="999"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c>
          <w:tcPr>
            <w:tcW w:w="1163" w:type="dxa"/>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vMerge/>
            <w:shd w:val="clear" w:color="auto" w:fill="auto"/>
            <w:vAlign w:val="center"/>
          </w:tcPr>
          <w:p w:rsidR="00B736A7" w:rsidRPr="00B56F71" w:rsidRDefault="00B736A7" w:rsidP="006E67BB">
            <w:pPr>
              <w:spacing w:line="240" w:lineRule="auto"/>
              <w:ind w:firstLineChars="0" w:firstLine="0"/>
              <w:jc w:val="center"/>
              <w:rPr>
                <w:color w:val="000000" w:themeColor="text1"/>
                <w:sz w:val="21"/>
              </w:rPr>
            </w:pPr>
          </w:p>
        </w:tc>
      </w:tr>
      <w:tr w:rsidR="006E67BB" w:rsidRPr="00B56F71" w:rsidTr="006E67BB">
        <w:trPr>
          <w:jc w:val="center"/>
        </w:trPr>
        <w:tc>
          <w:tcPr>
            <w:tcW w:w="531" w:type="dxa"/>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p>
        </w:tc>
        <w:tc>
          <w:tcPr>
            <w:tcW w:w="920" w:type="dxa"/>
            <w:vAlign w:val="center"/>
          </w:tcPr>
          <w:p w:rsidR="006E67BB" w:rsidRPr="00B56F71" w:rsidRDefault="006E67BB" w:rsidP="006E67BB">
            <w:pPr>
              <w:spacing w:line="240" w:lineRule="auto"/>
              <w:ind w:firstLineChars="0" w:firstLine="0"/>
              <w:jc w:val="center"/>
              <w:rPr>
                <w:color w:val="000000" w:themeColor="text1"/>
                <w:sz w:val="21"/>
              </w:rPr>
            </w:pPr>
            <w:r w:rsidRPr="00B56F71">
              <w:rPr>
                <w:rFonts w:hint="eastAsia"/>
                <w:color w:val="000000" w:themeColor="text1"/>
                <w:sz w:val="21"/>
              </w:rPr>
              <w:t>/</w:t>
            </w:r>
          </w:p>
        </w:tc>
        <w:tc>
          <w:tcPr>
            <w:tcW w:w="5094" w:type="dxa"/>
            <w:gridSpan w:val="3"/>
            <w:vAlign w:val="center"/>
          </w:tcPr>
          <w:p w:rsidR="006E67BB" w:rsidRPr="00B56F71" w:rsidRDefault="006E67BB" w:rsidP="00B736A7">
            <w:pPr>
              <w:spacing w:line="240" w:lineRule="auto"/>
              <w:ind w:firstLineChars="0" w:firstLine="0"/>
              <w:jc w:val="center"/>
              <w:rPr>
                <w:color w:val="000000" w:themeColor="text1"/>
                <w:sz w:val="21"/>
              </w:rPr>
            </w:pPr>
            <w:r w:rsidRPr="00B56F71">
              <w:rPr>
                <w:rFonts w:hint="eastAsia"/>
                <w:color w:val="000000" w:themeColor="text1"/>
                <w:sz w:val="21"/>
              </w:rPr>
              <w:t>生产车间、</w:t>
            </w:r>
            <w:r w:rsidR="00B736A7" w:rsidRPr="00B56F71">
              <w:rPr>
                <w:rFonts w:hint="eastAsia"/>
                <w:color w:val="000000" w:themeColor="text1"/>
                <w:sz w:val="21"/>
              </w:rPr>
              <w:t>污水处理站、</w:t>
            </w:r>
            <w:r w:rsidR="00B736A7" w:rsidRPr="00B56F71">
              <w:rPr>
                <w:color w:val="000000" w:themeColor="text1"/>
                <w:sz w:val="21"/>
              </w:rPr>
              <w:t>危废暂存间</w:t>
            </w:r>
          </w:p>
        </w:tc>
        <w:tc>
          <w:tcPr>
            <w:tcW w:w="2006" w:type="dxa"/>
            <w:shd w:val="clear" w:color="auto" w:fill="auto"/>
            <w:vAlign w:val="center"/>
          </w:tcPr>
          <w:p w:rsidR="006E67BB" w:rsidRPr="00B56F71" w:rsidRDefault="00B736A7" w:rsidP="006E67BB">
            <w:pPr>
              <w:spacing w:line="240" w:lineRule="auto"/>
              <w:ind w:firstLineChars="0" w:firstLine="0"/>
              <w:jc w:val="center"/>
              <w:rPr>
                <w:color w:val="000000" w:themeColor="text1"/>
                <w:sz w:val="21"/>
              </w:rPr>
            </w:pPr>
            <w:r w:rsidRPr="00B56F71">
              <w:rPr>
                <w:rFonts w:hint="eastAsia"/>
                <w:color w:val="000000" w:themeColor="text1"/>
                <w:sz w:val="21"/>
              </w:rPr>
              <w:t>乙醇、</w:t>
            </w:r>
            <w:r w:rsidRPr="00B56F71">
              <w:rPr>
                <w:color w:val="000000" w:themeColor="text1"/>
                <w:sz w:val="21"/>
              </w:rPr>
              <w:t>乙酰乙酸乙酯、粉尘</w:t>
            </w:r>
            <w:r w:rsidR="006E67BB" w:rsidRPr="00B56F71">
              <w:rPr>
                <w:color w:val="000000" w:themeColor="text1"/>
                <w:sz w:val="21"/>
              </w:rPr>
              <w:t>等</w:t>
            </w:r>
          </w:p>
        </w:tc>
        <w:tc>
          <w:tcPr>
            <w:tcW w:w="773" w:type="dxa"/>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rFonts w:hint="eastAsia"/>
                <w:color w:val="000000" w:themeColor="text1"/>
                <w:sz w:val="21"/>
              </w:rPr>
              <w:t>无组织</w:t>
            </w:r>
          </w:p>
        </w:tc>
        <w:tc>
          <w:tcPr>
            <w:tcW w:w="1518" w:type="dxa"/>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rFonts w:hint="eastAsia"/>
                <w:color w:val="000000" w:themeColor="text1"/>
                <w:sz w:val="21"/>
              </w:rPr>
              <w:t>加强管理，</w:t>
            </w:r>
            <w:r w:rsidRPr="00B56F71">
              <w:rPr>
                <w:color w:val="000000" w:themeColor="text1"/>
                <w:sz w:val="21"/>
              </w:rPr>
              <w:t>减少无组织排放</w:t>
            </w:r>
          </w:p>
        </w:tc>
        <w:tc>
          <w:tcPr>
            <w:tcW w:w="999" w:type="dxa"/>
            <w:vMerge/>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p>
        </w:tc>
        <w:tc>
          <w:tcPr>
            <w:tcW w:w="1163" w:type="dxa"/>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rFonts w:hint="eastAsia"/>
                <w:color w:val="000000" w:themeColor="text1"/>
                <w:sz w:val="21"/>
              </w:rPr>
              <w:t>/</w:t>
            </w:r>
          </w:p>
        </w:tc>
        <w:tc>
          <w:tcPr>
            <w:tcW w:w="946" w:type="dxa"/>
            <w:shd w:val="clear" w:color="auto" w:fill="auto"/>
            <w:vAlign w:val="center"/>
          </w:tcPr>
          <w:p w:rsidR="006E67BB" w:rsidRPr="00B56F71" w:rsidRDefault="006E67BB" w:rsidP="006E67BB">
            <w:pPr>
              <w:spacing w:line="240" w:lineRule="auto"/>
              <w:ind w:firstLineChars="0" w:firstLine="0"/>
              <w:jc w:val="center"/>
              <w:rPr>
                <w:color w:val="000000" w:themeColor="text1"/>
                <w:sz w:val="21"/>
              </w:rPr>
            </w:pPr>
            <w:r w:rsidRPr="00B56F71">
              <w:rPr>
                <w:rFonts w:hint="eastAsia"/>
                <w:color w:val="000000" w:themeColor="text1"/>
                <w:sz w:val="21"/>
              </w:rPr>
              <w:t>/</w:t>
            </w:r>
          </w:p>
        </w:tc>
      </w:tr>
    </w:tbl>
    <w:p w:rsidR="005B7905" w:rsidRPr="00B56F71" w:rsidRDefault="005B7905" w:rsidP="006E67BB">
      <w:pPr>
        <w:ind w:firstLine="480"/>
        <w:jc w:val="center"/>
        <w:rPr>
          <w:rFonts w:cs="Times New Roman"/>
          <w:color w:val="000000" w:themeColor="text1"/>
        </w:rPr>
      </w:pPr>
    </w:p>
    <w:p w:rsidR="006E67BB" w:rsidRPr="00B56F71" w:rsidRDefault="006E67BB">
      <w:pPr>
        <w:ind w:firstLine="480"/>
        <w:rPr>
          <w:rFonts w:cs="Times New Roman"/>
          <w:color w:val="000000" w:themeColor="text1"/>
        </w:rPr>
      </w:pPr>
    </w:p>
    <w:p w:rsidR="006E67BB" w:rsidRPr="00B56F71" w:rsidRDefault="006E67BB">
      <w:pPr>
        <w:ind w:firstLine="480"/>
        <w:rPr>
          <w:rFonts w:cs="Times New Roman"/>
          <w:color w:val="000000" w:themeColor="text1"/>
        </w:rPr>
        <w:sectPr w:rsidR="006E67BB" w:rsidRPr="00B56F71" w:rsidSect="006E67BB">
          <w:pgSz w:w="16840" w:h="11907" w:orient="landscape"/>
          <w:pgMar w:top="1440" w:right="1440" w:bottom="1440" w:left="1440" w:header="851" w:footer="992" w:gutter="0"/>
          <w:cols w:space="425"/>
          <w:docGrid w:type="lines" w:linePitch="326"/>
        </w:sectPr>
      </w:pPr>
    </w:p>
    <w:p w:rsidR="00B736A7" w:rsidRPr="00B56F71" w:rsidRDefault="00B736A7" w:rsidP="00B736A7">
      <w:pPr>
        <w:ind w:firstLineChars="0" w:firstLine="0"/>
        <w:jc w:val="center"/>
        <w:rPr>
          <w:rFonts w:eastAsia="黑体"/>
          <w:color w:val="000000" w:themeColor="text1"/>
        </w:rPr>
      </w:pPr>
      <w:r w:rsidRPr="00B56F71">
        <w:rPr>
          <w:rFonts w:eastAsia="黑体"/>
          <w:color w:val="000000" w:themeColor="text1"/>
        </w:rPr>
        <w:lastRenderedPageBreak/>
        <w:t>表</w:t>
      </w:r>
      <w:r w:rsidRPr="00B56F71">
        <w:rPr>
          <w:rFonts w:eastAsia="黑体"/>
          <w:color w:val="000000" w:themeColor="text1"/>
        </w:rPr>
        <w:t xml:space="preserve">8.1-2  </w:t>
      </w:r>
      <w:r w:rsidRPr="00B56F71">
        <w:rPr>
          <w:rFonts w:eastAsia="黑体"/>
          <w:color w:val="000000" w:themeColor="text1"/>
        </w:rPr>
        <w:t>废水产排污节点、污染物及污染治理设施信息表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73"/>
        <w:gridCol w:w="870"/>
        <w:gridCol w:w="1406"/>
        <w:gridCol w:w="998"/>
        <w:gridCol w:w="571"/>
        <w:gridCol w:w="1428"/>
        <w:gridCol w:w="856"/>
        <w:gridCol w:w="1037"/>
        <w:gridCol w:w="607"/>
        <w:gridCol w:w="726"/>
      </w:tblGrid>
      <w:tr w:rsidR="00B56F71" w:rsidRPr="00B56F71" w:rsidTr="00B736A7">
        <w:trPr>
          <w:jc w:val="center"/>
        </w:trPr>
        <w:tc>
          <w:tcPr>
            <w:tcW w:w="573"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序号</w:t>
            </w:r>
          </w:p>
        </w:tc>
        <w:tc>
          <w:tcPr>
            <w:tcW w:w="870"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废水类别</w:t>
            </w:r>
          </w:p>
        </w:tc>
        <w:tc>
          <w:tcPr>
            <w:tcW w:w="1406"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污染物种类</w:t>
            </w:r>
          </w:p>
        </w:tc>
        <w:tc>
          <w:tcPr>
            <w:tcW w:w="998"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排放去向</w:t>
            </w:r>
          </w:p>
        </w:tc>
        <w:tc>
          <w:tcPr>
            <w:tcW w:w="571"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排放规律</w:t>
            </w:r>
          </w:p>
        </w:tc>
        <w:tc>
          <w:tcPr>
            <w:tcW w:w="3321" w:type="dxa"/>
            <w:gridSpan w:val="3"/>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污染治理设施</w:t>
            </w:r>
          </w:p>
        </w:tc>
        <w:tc>
          <w:tcPr>
            <w:tcW w:w="607"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排放口类型</w:t>
            </w:r>
          </w:p>
        </w:tc>
        <w:tc>
          <w:tcPr>
            <w:tcW w:w="726"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其他信息</w:t>
            </w:r>
          </w:p>
        </w:tc>
      </w:tr>
      <w:tr w:rsidR="00B56F71" w:rsidRPr="00B56F71" w:rsidTr="00B736A7">
        <w:trPr>
          <w:jc w:val="center"/>
        </w:trPr>
        <w:tc>
          <w:tcPr>
            <w:tcW w:w="573"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870"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1406"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998"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571"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1428" w:type="dxa"/>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污染治理设施工艺</w:t>
            </w:r>
          </w:p>
        </w:tc>
        <w:tc>
          <w:tcPr>
            <w:tcW w:w="856" w:type="dxa"/>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是否为可行技术</w:t>
            </w:r>
          </w:p>
        </w:tc>
        <w:tc>
          <w:tcPr>
            <w:tcW w:w="1037" w:type="dxa"/>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污染治理设施其他信息</w:t>
            </w:r>
          </w:p>
        </w:tc>
        <w:tc>
          <w:tcPr>
            <w:tcW w:w="607"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726"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r>
      <w:tr w:rsidR="00B56F71" w:rsidRPr="00B56F71" w:rsidTr="00B736A7">
        <w:trPr>
          <w:jc w:val="center"/>
        </w:trPr>
        <w:tc>
          <w:tcPr>
            <w:tcW w:w="573"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1</w:t>
            </w:r>
          </w:p>
        </w:tc>
        <w:tc>
          <w:tcPr>
            <w:tcW w:w="870"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综合</w:t>
            </w:r>
            <w:r w:rsidRPr="00B56F71">
              <w:rPr>
                <w:color w:val="000000" w:themeColor="text1"/>
                <w:sz w:val="21"/>
              </w:rPr>
              <w:t>废水</w:t>
            </w:r>
          </w:p>
        </w:tc>
        <w:tc>
          <w:tcPr>
            <w:tcW w:w="1406"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COD</w:t>
            </w:r>
            <w:r w:rsidRPr="00B56F71">
              <w:rPr>
                <w:color w:val="000000" w:themeColor="text1"/>
                <w:sz w:val="21"/>
              </w:rPr>
              <w:t>、</w:t>
            </w:r>
            <w:r w:rsidRPr="00B56F71">
              <w:rPr>
                <w:color w:val="000000" w:themeColor="text1"/>
                <w:sz w:val="21"/>
              </w:rPr>
              <w:t>SS</w:t>
            </w:r>
            <w:r w:rsidRPr="00B56F71">
              <w:rPr>
                <w:color w:val="000000" w:themeColor="text1"/>
                <w:sz w:val="21"/>
              </w:rPr>
              <w:t>、盐分</w:t>
            </w:r>
            <w:r w:rsidRPr="00B56F71">
              <w:rPr>
                <w:rFonts w:hint="eastAsia"/>
                <w:color w:val="000000" w:themeColor="text1"/>
                <w:sz w:val="21"/>
              </w:rPr>
              <w:t>、</w:t>
            </w:r>
            <w:r w:rsidRPr="00B56F71">
              <w:rPr>
                <w:rFonts w:hint="eastAsia"/>
                <w:color w:val="000000" w:themeColor="text1"/>
                <w:sz w:val="21"/>
              </w:rPr>
              <w:t>TP</w:t>
            </w:r>
            <w:r w:rsidRPr="00B56F71">
              <w:rPr>
                <w:rFonts w:hint="eastAsia"/>
                <w:color w:val="000000" w:themeColor="text1"/>
                <w:sz w:val="21"/>
              </w:rPr>
              <w:t>、</w:t>
            </w:r>
            <w:r w:rsidRPr="00B56F71">
              <w:rPr>
                <w:color w:val="000000" w:themeColor="text1"/>
                <w:sz w:val="21"/>
              </w:rPr>
              <w:t>石油类</w:t>
            </w:r>
            <w:r w:rsidRPr="00B56F71">
              <w:rPr>
                <w:rFonts w:hint="eastAsia"/>
                <w:color w:val="000000" w:themeColor="text1"/>
                <w:sz w:val="21"/>
              </w:rPr>
              <w:t>等</w:t>
            </w:r>
          </w:p>
        </w:tc>
        <w:tc>
          <w:tcPr>
            <w:tcW w:w="998"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颍上第二污水处理厂</w:t>
            </w:r>
          </w:p>
        </w:tc>
        <w:tc>
          <w:tcPr>
            <w:tcW w:w="571"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间歇</w:t>
            </w:r>
          </w:p>
        </w:tc>
        <w:tc>
          <w:tcPr>
            <w:tcW w:w="1428"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cs="Times New Roman" w:hint="eastAsia"/>
                <w:color w:val="000000" w:themeColor="text1"/>
                <w:sz w:val="21"/>
              </w:rPr>
              <w:t>水解酸化</w:t>
            </w:r>
            <w:r w:rsidRPr="00B56F71">
              <w:rPr>
                <w:rFonts w:cs="Times New Roman" w:hint="eastAsia"/>
                <w:color w:val="000000" w:themeColor="text1"/>
                <w:sz w:val="21"/>
              </w:rPr>
              <w:t>+ICEAS</w:t>
            </w:r>
          </w:p>
        </w:tc>
        <w:tc>
          <w:tcPr>
            <w:tcW w:w="856"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是</w:t>
            </w:r>
          </w:p>
        </w:tc>
        <w:tc>
          <w:tcPr>
            <w:tcW w:w="1037"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w:t>
            </w:r>
          </w:p>
        </w:tc>
        <w:tc>
          <w:tcPr>
            <w:tcW w:w="607"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主要排放口</w:t>
            </w:r>
          </w:p>
        </w:tc>
        <w:tc>
          <w:tcPr>
            <w:tcW w:w="726"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应急排放口</w:t>
            </w:r>
          </w:p>
        </w:tc>
      </w:tr>
    </w:tbl>
    <w:p w:rsidR="00B736A7" w:rsidRPr="00B56F71" w:rsidRDefault="00B736A7" w:rsidP="00B736A7">
      <w:pPr>
        <w:spacing w:beforeLines="50" w:before="163" w:afterLines="50" w:after="163"/>
        <w:ind w:firstLineChars="0" w:firstLine="0"/>
        <w:jc w:val="left"/>
        <w:outlineLvl w:val="2"/>
        <w:rPr>
          <w:b/>
          <w:color w:val="000000" w:themeColor="text1"/>
          <w:szCs w:val="24"/>
          <w:lang w:val="zh-CN"/>
        </w:rPr>
      </w:pPr>
      <w:r w:rsidRPr="00B56F71">
        <w:rPr>
          <w:b/>
          <w:bCs/>
          <w:color w:val="000000" w:themeColor="text1"/>
          <w:szCs w:val="24"/>
        </w:rPr>
        <w:t>8</w:t>
      </w:r>
      <w:r w:rsidRPr="00B56F71">
        <w:rPr>
          <w:rFonts w:hint="eastAsia"/>
          <w:b/>
          <w:bCs/>
          <w:color w:val="000000" w:themeColor="text1"/>
          <w:szCs w:val="24"/>
        </w:rPr>
        <w:t>.1</w:t>
      </w:r>
      <w:r w:rsidRPr="00B56F71">
        <w:rPr>
          <w:b/>
          <w:bCs/>
          <w:color w:val="000000" w:themeColor="text1"/>
          <w:szCs w:val="24"/>
        </w:rPr>
        <w:t>.2</w:t>
      </w:r>
      <w:r w:rsidRPr="00B56F71">
        <w:rPr>
          <w:rFonts w:hint="eastAsia"/>
          <w:b/>
          <w:color w:val="000000" w:themeColor="text1"/>
          <w:szCs w:val="24"/>
          <w:lang w:val="zh-CN"/>
        </w:rPr>
        <w:t>污染物排放</w:t>
      </w:r>
      <w:r w:rsidRPr="00B56F71">
        <w:rPr>
          <w:b/>
          <w:color w:val="000000" w:themeColor="text1"/>
          <w:szCs w:val="24"/>
          <w:lang w:val="zh-CN"/>
        </w:rPr>
        <w:t>清单</w:t>
      </w:r>
    </w:p>
    <w:p w:rsidR="00B736A7" w:rsidRPr="00B56F71" w:rsidRDefault="00B736A7" w:rsidP="00B736A7">
      <w:pPr>
        <w:widowControl/>
        <w:spacing w:beforeLines="50" w:before="163" w:afterLines="50" w:after="163"/>
        <w:ind w:firstLineChars="0" w:firstLine="0"/>
        <w:jc w:val="left"/>
        <w:outlineLvl w:val="3"/>
        <w:rPr>
          <w:b/>
          <w:color w:val="000000" w:themeColor="text1"/>
        </w:rPr>
      </w:pPr>
      <w:r w:rsidRPr="00B56F71">
        <w:rPr>
          <w:rFonts w:hint="eastAsia"/>
          <w:b/>
          <w:color w:val="000000" w:themeColor="text1"/>
        </w:rPr>
        <w:t>8.1.2.1</w:t>
      </w:r>
      <w:r w:rsidRPr="00B56F71">
        <w:rPr>
          <w:rFonts w:hint="eastAsia"/>
          <w:b/>
          <w:color w:val="000000" w:themeColor="text1"/>
        </w:rPr>
        <w:t>大气污染物</w:t>
      </w:r>
    </w:p>
    <w:p w:rsidR="00B736A7" w:rsidRPr="00B56F71" w:rsidRDefault="00B736A7" w:rsidP="00B736A7">
      <w:pPr>
        <w:ind w:firstLine="480"/>
        <w:rPr>
          <w:rFonts w:cs="Times New Roman"/>
          <w:color w:val="000000" w:themeColor="text1"/>
        </w:rPr>
      </w:pPr>
      <w:r w:rsidRPr="00B56F71">
        <w:rPr>
          <w:rFonts w:cs="Times New Roman" w:hint="eastAsia"/>
          <w:color w:val="000000" w:themeColor="text1"/>
        </w:rPr>
        <w:t>技改</w:t>
      </w:r>
      <w:r w:rsidRPr="00B56F71">
        <w:rPr>
          <w:rFonts w:cs="Times New Roman"/>
          <w:color w:val="000000" w:themeColor="text1"/>
        </w:rPr>
        <w:t>项目大气排放口基本信息见下表。</w:t>
      </w:r>
    </w:p>
    <w:p w:rsidR="00B736A7" w:rsidRPr="00B56F71" w:rsidRDefault="00B736A7" w:rsidP="00B736A7">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8.1-3  </w:t>
      </w:r>
      <w:r w:rsidRPr="00B56F71">
        <w:rPr>
          <w:rFonts w:eastAsia="黑体" w:hint="eastAsia"/>
          <w:color w:val="000000" w:themeColor="text1"/>
        </w:rPr>
        <w:t>废气污染物</w:t>
      </w:r>
      <w:r w:rsidRPr="00B56F71">
        <w:rPr>
          <w:rFonts w:eastAsia="黑体"/>
          <w:color w:val="000000" w:themeColor="text1"/>
        </w:rPr>
        <w:t>排放口基本情况表</w:t>
      </w:r>
    </w:p>
    <w:tbl>
      <w:tblPr>
        <w:tblW w:w="9072"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2"/>
        <w:gridCol w:w="806"/>
        <w:gridCol w:w="828"/>
        <w:gridCol w:w="746"/>
        <w:gridCol w:w="746"/>
        <w:gridCol w:w="2330"/>
        <w:gridCol w:w="1109"/>
        <w:gridCol w:w="985"/>
        <w:gridCol w:w="1060"/>
      </w:tblGrid>
      <w:tr w:rsidR="00B56F71" w:rsidRPr="00B56F71" w:rsidTr="00B736A7">
        <w:trPr>
          <w:jc w:val="center"/>
        </w:trPr>
        <w:tc>
          <w:tcPr>
            <w:tcW w:w="255" w:type="pct"/>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序号</w:t>
            </w:r>
          </w:p>
        </w:tc>
        <w:tc>
          <w:tcPr>
            <w:tcW w:w="445" w:type="pct"/>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排放口名称</w:t>
            </w:r>
          </w:p>
        </w:tc>
        <w:tc>
          <w:tcPr>
            <w:tcW w:w="457" w:type="pct"/>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污染物种类</w:t>
            </w:r>
          </w:p>
        </w:tc>
        <w:tc>
          <w:tcPr>
            <w:tcW w:w="411" w:type="pct"/>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排气筒高度</w:t>
            </w:r>
            <w:r w:rsidRPr="00B56F71">
              <w:rPr>
                <w:b/>
                <w:color w:val="000000" w:themeColor="text1"/>
                <w:sz w:val="21"/>
              </w:rPr>
              <w:t>m</w:t>
            </w:r>
          </w:p>
        </w:tc>
        <w:tc>
          <w:tcPr>
            <w:tcW w:w="411" w:type="pct"/>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排气筒出口内径</w:t>
            </w:r>
            <w:r w:rsidRPr="00B56F71">
              <w:rPr>
                <w:b/>
                <w:color w:val="000000" w:themeColor="text1"/>
                <w:sz w:val="21"/>
              </w:rPr>
              <w:t>m</w:t>
            </w:r>
          </w:p>
        </w:tc>
        <w:tc>
          <w:tcPr>
            <w:tcW w:w="1895" w:type="pct"/>
            <w:gridSpan w:val="2"/>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国家或地方污染物排放标准</w:t>
            </w:r>
          </w:p>
        </w:tc>
        <w:tc>
          <w:tcPr>
            <w:tcW w:w="543" w:type="pct"/>
            <w:vMerge w:val="restart"/>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rFonts w:hint="eastAsia"/>
                <w:b/>
                <w:color w:val="000000" w:themeColor="text1"/>
                <w:sz w:val="21"/>
              </w:rPr>
              <w:t>排放浓度</w:t>
            </w:r>
          </w:p>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mg/m</w:t>
            </w:r>
            <w:r w:rsidRPr="00B56F71">
              <w:rPr>
                <w:b/>
                <w:color w:val="000000" w:themeColor="text1"/>
                <w:sz w:val="21"/>
                <w:vertAlign w:val="superscript"/>
              </w:rPr>
              <w:t>3</w:t>
            </w:r>
          </w:p>
        </w:tc>
        <w:tc>
          <w:tcPr>
            <w:tcW w:w="584" w:type="pct"/>
            <w:vMerge w:val="restart"/>
            <w:shd w:val="clear" w:color="auto" w:fill="auto"/>
            <w:noWrap/>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排放总量</w:t>
            </w:r>
          </w:p>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t/a</w:t>
            </w:r>
          </w:p>
        </w:tc>
      </w:tr>
      <w:tr w:rsidR="00B56F71" w:rsidRPr="00B56F71" w:rsidTr="00B736A7">
        <w:trPr>
          <w:jc w:val="center"/>
        </w:trPr>
        <w:tc>
          <w:tcPr>
            <w:tcW w:w="255"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45"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57"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11"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11"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1284" w:type="pc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名称</w:t>
            </w:r>
          </w:p>
        </w:tc>
        <w:tc>
          <w:tcPr>
            <w:tcW w:w="611" w:type="pc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浓度限值</w:t>
            </w:r>
            <w:r w:rsidRPr="00B56F71">
              <w:rPr>
                <w:b/>
                <w:color w:val="000000" w:themeColor="text1"/>
                <w:sz w:val="21"/>
              </w:rPr>
              <w:t>mg/</w:t>
            </w:r>
            <w:r w:rsidRPr="00B56F71">
              <w:rPr>
                <w:b/>
                <w:i/>
                <w:iCs/>
                <w:color w:val="000000" w:themeColor="text1"/>
                <w:sz w:val="21"/>
              </w:rPr>
              <w:t>N</w:t>
            </w:r>
            <w:r w:rsidRPr="00B56F71">
              <w:rPr>
                <w:b/>
                <w:color w:val="000000" w:themeColor="text1"/>
                <w:sz w:val="21"/>
              </w:rPr>
              <w:t>m</w:t>
            </w:r>
            <w:r w:rsidRPr="00B56F71">
              <w:rPr>
                <w:b/>
                <w:color w:val="000000" w:themeColor="text1"/>
                <w:sz w:val="21"/>
                <w:vertAlign w:val="superscript"/>
              </w:rPr>
              <w:t>3</w:t>
            </w:r>
          </w:p>
        </w:tc>
        <w:tc>
          <w:tcPr>
            <w:tcW w:w="543"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584"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r>
      <w:tr w:rsidR="00B56F71" w:rsidRPr="00B56F71" w:rsidTr="00B736A7">
        <w:trPr>
          <w:jc w:val="center"/>
        </w:trPr>
        <w:tc>
          <w:tcPr>
            <w:tcW w:w="255" w:type="pct"/>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1</w:t>
            </w:r>
          </w:p>
        </w:tc>
        <w:tc>
          <w:tcPr>
            <w:tcW w:w="445" w:type="pct"/>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H</w:t>
            </w:r>
            <w:r w:rsidRPr="00B56F71">
              <w:rPr>
                <w:color w:val="000000" w:themeColor="text1"/>
                <w:sz w:val="21"/>
              </w:rPr>
              <w:t>2</w:t>
            </w:r>
          </w:p>
        </w:tc>
        <w:tc>
          <w:tcPr>
            <w:tcW w:w="457" w:type="pct"/>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粉尘</w:t>
            </w:r>
          </w:p>
        </w:tc>
        <w:tc>
          <w:tcPr>
            <w:tcW w:w="411" w:type="pct"/>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15</w:t>
            </w:r>
          </w:p>
        </w:tc>
        <w:tc>
          <w:tcPr>
            <w:tcW w:w="411" w:type="pct"/>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0</w:t>
            </w:r>
            <w:r w:rsidRPr="00B56F71">
              <w:rPr>
                <w:color w:val="000000" w:themeColor="text1"/>
                <w:sz w:val="21"/>
              </w:rPr>
              <w:t>.8</w:t>
            </w:r>
          </w:p>
        </w:tc>
        <w:tc>
          <w:tcPr>
            <w:tcW w:w="1284"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cs="Times New Roman"/>
                <w:color w:val="000000" w:themeColor="text1"/>
                <w:sz w:val="21"/>
              </w:rPr>
              <w:t>《大气污染物综合排放标准》（</w:t>
            </w:r>
            <w:r w:rsidRPr="00B56F71">
              <w:rPr>
                <w:rFonts w:cs="Times New Roman"/>
                <w:color w:val="000000" w:themeColor="text1"/>
                <w:sz w:val="21"/>
              </w:rPr>
              <w:t>GB16297-1996</w:t>
            </w:r>
            <w:r w:rsidRPr="00B56F71">
              <w:rPr>
                <w:rFonts w:cs="Times New Roman"/>
                <w:color w:val="000000" w:themeColor="text1"/>
                <w:sz w:val="21"/>
              </w:rPr>
              <w:t>）表</w:t>
            </w:r>
            <w:r w:rsidRPr="00B56F71">
              <w:rPr>
                <w:rFonts w:cs="Times New Roman"/>
                <w:color w:val="000000" w:themeColor="text1"/>
                <w:sz w:val="21"/>
              </w:rPr>
              <w:t>2</w:t>
            </w:r>
            <w:r w:rsidRPr="00B56F71">
              <w:rPr>
                <w:rFonts w:cs="Times New Roman" w:hint="eastAsia"/>
                <w:color w:val="000000" w:themeColor="text1"/>
                <w:sz w:val="21"/>
              </w:rPr>
              <w:t>相关</w:t>
            </w:r>
            <w:r w:rsidRPr="00B56F71">
              <w:rPr>
                <w:rFonts w:cs="Times New Roman"/>
                <w:color w:val="000000" w:themeColor="text1"/>
                <w:sz w:val="21"/>
              </w:rPr>
              <w:t>标准</w:t>
            </w:r>
          </w:p>
        </w:tc>
        <w:tc>
          <w:tcPr>
            <w:tcW w:w="611"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120</w:t>
            </w:r>
          </w:p>
        </w:tc>
        <w:tc>
          <w:tcPr>
            <w:tcW w:w="543" w:type="pct"/>
            <w:vAlign w:val="center"/>
          </w:tcPr>
          <w:p w:rsidR="00B736A7" w:rsidRPr="00B56F71" w:rsidRDefault="0067072B" w:rsidP="00B736A7">
            <w:pPr>
              <w:widowControl/>
              <w:spacing w:line="240" w:lineRule="auto"/>
              <w:ind w:firstLineChars="0" w:firstLine="0"/>
              <w:jc w:val="center"/>
              <w:rPr>
                <w:color w:val="000000" w:themeColor="text1"/>
                <w:sz w:val="21"/>
              </w:rPr>
            </w:pPr>
            <w:r w:rsidRPr="00B56F71">
              <w:rPr>
                <w:color w:val="000000" w:themeColor="text1"/>
                <w:sz w:val="21"/>
                <w:szCs w:val="21"/>
              </w:rPr>
              <w:t>2.500</w:t>
            </w:r>
          </w:p>
        </w:tc>
        <w:tc>
          <w:tcPr>
            <w:tcW w:w="584" w:type="pct"/>
            <w:shd w:val="clear" w:color="auto" w:fill="auto"/>
            <w:noWrap/>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0.014</w:t>
            </w:r>
          </w:p>
        </w:tc>
      </w:tr>
      <w:tr w:rsidR="00B56F71" w:rsidRPr="00B56F71" w:rsidTr="00B736A7">
        <w:trPr>
          <w:jc w:val="center"/>
        </w:trPr>
        <w:tc>
          <w:tcPr>
            <w:tcW w:w="255"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45"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57" w:type="pct"/>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乙酰乙酸乙酯</w:t>
            </w: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1284" w:type="pct"/>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szCs w:val="21"/>
              </w:rPr>
            </w:pPr>
            <w:r w:rsidRPr="00B56F71">
              <w:rPr>
                <w:rFonts w:hint="eastAsia"/>
                <w:color w:val="000000" w:themeColor="text1"/>
                <w:sz w:val="21"/>
                <w:szCs w:val="21"/>
              </w:rPr>
              <w:t>天津市</w:t>
            </w:r>
            <w:r w:rsidRPr="00B56F71">
              <w:rPr>
                <w:color w:val="000000" w:themeColor="text1"/>
                <w:sz w:val="21"/>
                <w:szCs w:val="21"/>
              </w:rPr>
              <w:t>地方标准《工业企业挥发性有机物排放</w:t>
            </w:r>
            <w:r w:rsidRPr="00B56F71">
              <w:rPr>
                <w:rFonts w:hint="eastAsia"/>
                <w:color w:val="000000" w:themeColor="text1"/>
                <w:sz w:val="21"/>
                <w:szCs w:val="21"/>
              </w:rPr>
              <w:t>控制</w:t>
            </w:r>
            <w:r w:rsidRPr="00B56F71">
              <w:rPr>
                <w:color w:val="000000" w:themeColor="text1"/>
                <w:sz w:val="21"/>
                <w:szCs w:val="21"/>
              </w:rPr>
              <w:t>标准》</w:t>
            </w:r>
            <w:r w:rsidRPr="00B56F71">
              <w:rPr>
                <w:rFonts w:hint="eastAsia"/>
                <w:color w:val="000000" w:themeColor="text1"/>
                <w:sz w:val="21"/>
                <w:szCs w:val="21"/>
              </w:rPr>
              <w:t>（</w:t>
            </w:r>
            <w:r w:rsidRPr="00B56F71">
              <w:rPr>
                <w:rFonts w:hint="eastAsia"/>
                <w:color w:val="000000" w:themeColor="text1"/>
                <w:sz w:val="21"/>
                <w:szCs w:val="21"/>
              </w:rPr>
              <w:t>DB12</w:t>
            </w:r>
            <w:r w:rsidRPr="00B56F71">
              <w:rPr>
                <w:color w:val="000000" w:themeColor="text1"/>
                <w:sz w:val="21"/>
                <w:szCs w:val="21"/>
              </w:rPr>
              <w:t>/</w:t>
            </w:r>
            <w:r w:rsidRPr="00B56F71">
              <w:rPr>
                <w:rFonts w:hint="eastAsia"/>
                <w:color w:val="000000" w:themeColor="text1"/>
                <w:sz w:val="21"/>
                <w:szCs w:val="21"/>
              </w:rPr>
              <w:t>524-2014</w:t>
            </w:r>
            <w:r w:rsidRPr="00B56F71">
              <w:rPr>
                <w:rFonts w:hint="eastAsia"/>
                <w:color w:val="000000" w:themeColor="text1"/>
                <w:sz w:val="21"/>
                <w:szCs w:val="21"/>
              </w:rPr>
              <w:t>）表</w:t>
            </w:r>
            <w:r w:rsidRPr="00B56F71">
              <w:rPr>
                <w:rFonts w:hint="eastAsia"/>
                <w:color w:val="000000" w:themeColor="text1"/>
                <w:sz w:val="21"/>
                <w:szCs w:val="21"/>
              </w:rPr>
              <w:t>2</w:t>
            </w:r>
            <w:r w:rsidRPr="00B56F71">
              <w:rPr>
                <w:rFonts w:hint="eastAsia"/>
                <w:color w:val="000000" w:themeColor="text1"/>
                <w:sz w:val="21"/>
                <w:szCs w:val="21"/>
              </w:rPr>
              <w:t>中</w:t>
            </w:r>
            <w:r w:rsidRPr="00B56F71">
              <w:rPr>
                <w:color w:val="000000" w:themeColor="text1"/>
                <w:sz w:val="21"/>
                <w:szCs w:val="21"/>
              </w:rPr>
              <w:t>医药制造行业</w:t>
            </w:r>
            <w:r w:rsidRPr="00B56F71">
              <w:rPr>
                <w:rFonts w:hint="eastAsia"/>
                <w:color w:val="000000" w:themeColor="text1"/>
                <w:sz w:val="21"/>
                <w:szCs w:val="21"/>
              </w:rPr>
              <w:t>VOCs</w:t>
            </w:r>
            <w:r w:rsidRPr="00B56F71">
              <w:rPr>
                <w:rFonts w:hint="eastAsia"/>
                <w:color w:val="000000" w:themeColor="text1"/>
                <w:sz w:val="21"/>
                <w:szCs w:val="21"/>
              </w:rPr>
              <w:t>排放</w:t>
            </w:r>
            <w:r w:rsidRPr="00B56F71">
              <w:rPr>
                <w:color w:val="000000" w:themeColor="text1"/>
                <w:sz w:val="21"/>
                <w:szCs w:val="21"/>
              </w:rPr>
              <w:t>标准</w:t>
            </w:r>
          </w:p>
        </w:tc>
        <w:tc>
          <w:tcPr>
            <w:tcW w:w="611" w:type="pct"/>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40</w:t>
            </w:r>
          </w:p>
        </w:tc>
        <w:tc>
          <w:tcPr>
            <w:tcW w:w="543" w:type="pct"/>
            <w:vAlign w:val="center"/>
          </w:tcPr>
          <w:p w:rsidR="00B736A7" w:rsidRPr="00B56F71" w:rsidRDefault="0067072B" w:rsidP="00B736A7">
            <w:pPr>
              <w:widowControl/>
              <w:adjustRightInd/>
              <w:snapToGrid/>
              <w:spacing w:line="240" w:lineRule="auto"/>
              <w:ind w:firstLineChars="0" w:firstLine="0"/>
              <w:jc w:val="center"/>
              <w:rPr>
                <w:rFonts w:cs="宋体"/>
                <w:color w:val="000000" w:themeColor="text1"/>
                <w:kern w:val="0"/>
                <w:sz w:val="21"/>
                <w:szCs w:val="21"/>
              </w:rPr>
            </w:pPr>
            <w:r w:rsidRPr="00B56F71">
              <w:rPr>
                <w:color w:val="000000" w:themeColor="text1"/>
                <w:sz w:val="21"/>
                <w:szCs w:val="21"/>
              </w:rPr>
              <w:t>2.500</w:t>
            </w:r>
          </w:p>
        </w:tc>
        <w:tc>
          <w:tcPr>
            <w:tcW w:w="584" w:type="pct"/>
            <w:shd w:val="clear" w:color="auto" w:fill="auto"/>
            <w:noWrap/>
            <w:vAlign w:val="center"/>
          </w:tcPr>
          <w:p w:rsidR="00B736A7" w:rsidRPr="00B56F71" w:rsidRDefault="00B736A7" w:rsidP="00B736A7">
            <w:pPr>
              <w:widowControl/>
              <w:adjustRightInd/>
              <w:snapToGrid/>
              <w:spacing w:line="240" w:lineRule="auto"/>
              <w:ind w:firstLineChars="0" w:firstLine="0"/>
              <w:jc w:val="center"/>
              <w:rPr>
                <w:rFonts w:cs="宋体"/>
                <w:color w:val="000000" w:themeColor="text1"/>
                <w:kern w:val="0"/>
                <w:sz w:val="21"/>
              </w:rPr>
            </w:pPr>
            <w:r w:rsidRPr="00B56F71">
              <w:rPr>
                <w:rFonts w:hint="eastAsia"/>
                <w:color w:val="000000" w:themeColor="text1"/>
                <w:sz w:val="21"/>
              </w:rPr>
              <w:t>0.017</w:t>
            </w:r>
          </w:p>
        </w:tc>
      </w:tr>
      <w:tr w:rsidR="00B56F71" w:rsidRPr="00B56F71" w:rsidTr="00B736A7">
        <w:trPr>
          <w:jc w:val="center"/>
        </w:trPr>
        <w:tc>
          <w:tcPr>
            <w:tcW w:w="255"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45"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57" w:type="pct"/>
            <w:shd w:val="clear" w:color="auto" w:fill="auto"/>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乙醇</w:t>
            </w: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1284"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6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543" w:type="pct"/>
            <w:vAlign w:val="center"/>
          </w:tcPr>
          <w:p w:rsidR="00B736A7" w:rsidRPr="00B56F71" w:rsidRDefault="0067072B" w:rsidP="00B736A7">
            <w:pPr>
              <w:spacing w:line="240" w:lineRule="auto"/>
              <w:ind w:firstLineChars="0" w:firstLine="0"/>
              <w:jc w:val="center"/>
              <w:rPr>
                <w:color w:val="000000" w:themeColor="text1"/>
                <w:sz w:val="21"/>
                <w:szCs w:val="21"/>
              </w:rPr>
            </w:pPr>
            <w:r w:rsidRPr="00B56F71">
              <w:rPr>
                <w:color w:val="000000" w:themeColor="text1"/>
                <w:sz w:val="21"/>
                <w:szCs w:val="21"/>
              </w:rPr>
              <w:t>15.500</w:t>
            </w:r>
          </w:p>
        </w:tc>
        <w:tc>
          <w:tcPr>
            <w:tcW w:w="584" w:type="pct"/>
            <w:shd w:val="clear" w:color="auto" w:fill="auto"/>
            <w:noWrap/>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0.894</w:t>
            </w:r>
          </w:p>
        </w:tc>
      </w:tr>
      <w:tr w:rsidR="00B56F71" w:rsidRPr="00B56F71" w:rsidTr="00B736A7">
        <w:trPr>
          <w:jc w:val="center"/>
        </w:trPr>
        <w:tc>
          <w:tcPr>
            <w:tcW w:w="255"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45"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57"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VOCs</w:t>
            </w: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1284"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6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543" w:type="pct"/>
            <w:vAlign w:val="center"/>
          </w:tcPr>
          <w:p w:rsidR="00B736A7" w:rsidRPr="00B56F71" w:rsidRDefault="0067072B" w:rsidP="00B736A7">
            <w:pPr>
              <w:widowControl/>
              <w:spacing w:line="240" w:lineRule="auto"/>
              <w:ind w:firstLineChars="0" w:firstLine="0"/>
              <w:jc w:val="center"/>
              <w:rPr>
                <w:color w:val="000000" w:themeColor="text1"/>
                <w:sz w:val="21"/>
              </w:rPr>
            </w:pPr>
            <w:r w:rsidRPr="00B56F71">
              <w:rPr>
                <w:color w:val="000000" w:themeColor="text1"/>
                <w:sz w:val="21"/>
                <w:szCs w:val="21"/>
              </w:rPr>
              <w:t>15.875</w:t>
            </w:r>
          </w:p>
        </w:tc>
        <w:tc>
          <w:tcPr>
            <w:tcW w:w="584" w:type="pct"/>
            <w:shd w:val="clear" w:color="auto" w:fill="auto"/>
            <w:noWrap/>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0.911</w:t>
            </w:r>
          </w:p>
        </w:tc>
      </w:tr>
      <w:tr w:rsidR="00B56F71" w:rsidRPr="00B56F71" w:rsidTr="00B736A7">
        <w:trPr>
          <w:jc w:val="center"/>
        </w:trPr>
        <w:tc>
          <w:tcPr>
            <w:tcW w:w="255" w:type="pct"/>
            <w:vMerge w:val="restart"/>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2</w:t>
            </w:r>
          </w:p>
        </w:tc>
        <w:tc>
          <w:tcPr>
            <w:tcW w:w="445" w:type="pct"/>
            <w:vMerge w:val="restart"/>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H</w:t>
            </w:r>
            <w:r w:rsidRPr="00B56F71">
              <w:rPr>
                <w:color w:val="000000" w:themeColor="text1"/>
                <w:sz w:val="21"/>
              </w:rPr>
              <w:t>3</w:t>
            </w:r>
          </w:p>
        </w:tc>
        <w:tc>
          <w:tcPr>
            <w:tcW w:w="457"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硫化氢</w:t>
            </w:r>
          </w:p>
        </w:tc>
        <w:tc>
          <w:tcPr>
            <w:tcW w:w="411" w:type="pct"/>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15</w:t>
            </w:r>
          </w:p>
        </w:tc>
        <w:tc>
          <w:tcPr>
            <w:tcW w:w="411" w:type="pct"/>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0.</w:t>
            </w:r>
            <w:r w:rsidRPr="00B56F71">
              <w:rPr>
                <w:color w:val="000000" w:themeColor="text1"/>
                <w:sz w:val="21"/>
              </w:rPr>
              <w:t>6</w:t>
            </w:r>
          </w:p>
        </w:tc>
        <w:tc>
          <w:tcPr>
            <w:tcW w:w="1284" w:type="pct"/>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szCs w:val="21"/>
              </w:rPr>
            </w:pPr>
            <w:r w:rsidRPr="00B56F71">
              <w:rPr>
                <w:color w:val="000000" w:themeColor="text1"/>
                <w:sz w:val="21"/>
                <w:szCs w:val="21"/>
              </w:rPr>
              <w:t>《恶臭污染物排放标准》（</w:t>
            </w:r>
            <w:r w:rsidRPr="00B56F71">
              <w:rPr>
                <w:color w:val="000000" w:themeColor="text1"/>
                <w:sz w:val="21"/>
                <w:szCs w:val="21"/>
              </w:rPr>
              <w:t>GB14554-93</w:t>
            </w:r>
            <w:r w:rsidRPr="00B56F71">
              <w:rPr>
                <w:color w:val="000000" w:themeColor="text1"/>
                <w:sz w:val="21"/>
                <w:szCs w:val="21"/>
              </w:rPr>
              <w:t>）中</w:t>
            </w:r>
            <w:r w:rsidRPr="00B56F71">
              <w:rPr>
                <w:rFonts w:hint="eastAsia"/>
                <w:color w:val="000000" w:themeColor="text1"/>
                <w:sz w:val="21"/>
                <w:szCs w:val="21"/>
              </w:rPr>
              <w:t>相关</w:t>
            </w:r>
            <w:r w:rsidRPr="00B56F71">
              <w:rPr>
                <w:color w:val="000000" w:themeColor="text1"/>
                <w:sz w:val="21"/>
                <w:szCs w:val="21"/>
              </w:rPr>
              <w:t>标准</w:t>
            </w:r>
            <w:r w:rsidRPr="00B56F71">
              <w:rPr>
                <w:rFonts w:hint="eastAsia"/>
                <w:color w:val="000000" w:themeColor="text1"/>
                <w:sz w:val="21"/>
                <w:szCs w:val="21"/>
              </w:rPr>
              <w:t>限值</w:t>
            </w:r>
          </w:p>
        </w:tc>
        <w:tc>
          <w:tcPr>
            <w:tcW w:w="611"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0.06</w:t>
            </w:r>
          </w:p>
        </w:tc>
        <w:tc>
          <w:tcPr>
            <w:tcW w:w="543" w:type="pct"/>
            <w:vAlign w:val="center"/>
          </w:tcPr>
          <w:p w:rsidR="00B736A7" w:rsidRPr="00B56F71" w:rsidRDefault="0067072B" w:rsidP="00B736A7">
            <w:pPr>
              <w:spacing w:line="240" w:lineRule="auto"/>
              <w:ind w:firstLineChars="0" w:firstLine="0"/>
              <w:jc w:val="center"/>
              <w:rPr>
                <w:color w:val="000000" w:themeColor="text1"/>
                <w:sz w:val="21"/>
              </w:rPr>
            </w:pPr>
            <w:r w:rsidRPr="00B56F71">
              <w:rPr>
                <w:color w:val="000000" w:themeColor="text1"/>
                <w:sz w:val="21"/>
              </w:rPr>
              <w:t>0.450</w:t>
            </w:r>
          </w:p>
        </w:tc>
        <w:tc>
          <w:tcPr>
            <w:tcW w:w="584" w:type="pct"/>
            <w:shd w:val="clear" w:color="auto" w:fill="auto"/>
            <w:noWrap/>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0.0127</w:t>
            </w:r>
          </w:p>
        </w:tc>
      </w:tr>
      <w:tr w:rsidR="00B56F71" w:rsidRPr="00B56F71" w:rsidTr="00B736A7">
        <w:trPr>
          <w:jc w:val="center"/>
        </w:trPr>
        <w:tc>
          <w:tcPr>
            <w:tcW w:w="255"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45"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57"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氨</w:t>
            </w: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1284"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611"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1.5</w:t>
            </w:r>
          </w:p>
        </w:tc>
        <w:tc>
          <w:tcPr>
            <w:tcW w:w="543" w:type="pct"/>
            <w:vAlign w:val="center"/>
          </w:tcPr>
          <w:p w:rsidR="00B736A7" w:rsidRPr="00B56F71" w:rsidRDefault="0067072B" w:rsidP="00B736A7">
            <w:pPr>
              <w:spacing w:line="240" w:lineRule="auto"/>
              <w:ind w:firstLineChars="0" w:firstLine="0"/>
              <w:jc w:val="center"/>
              <w:rPr>
                <w:color w:val="000000" w:themeColor="text1"/>
                <w:sz w:val="21"/>
              </w:rPr>
            </w:pPr>
            <w:r w:rsidRPr="00B56F71">
              <w:rPr>
                <w:color w:val="000000" w:themeColor="text1"/>
                <w:sz w:val="21"/>
              </w:rPr>
              <w:t>0.925</w:t>
            </w:r>
          </w:p>
        </w:tc>
        <w:tc>
          <w:tcPr>
            <w:tcW w:w="584" w:type="pct"/>
            <w:shd w:val="clear" w:color="auto" w:fill="auto"/>
            <w:noWrap/>
            <w:vAlign w:val="center"/>
          </w:tcPr>
          <w:p w:rsidR="00B736A7" w:rsidRPr="00B56F71" w:rsidRDefault="00B736A7" w:rsidP="00B736A7">
            <w:pPr>
              <w:spacing w:line="240" w:lineRule="auto"/>
              <w:ind w:firstLineChars="0" w:firstLine="0"/>
              <w:jc w:val="center"/>
              <w:rPr>
                <w:color w:val="000000" w:themeColor="text1"/>
                <w:sz w:val="21"/>
              </w:rPr>
            </w:pPr>
            <w:r w:rsidRPr="00B56F71">
              <w:rPr>
                <w:rFonts w:hint="eastAsia"/>
                <w:color w:val="000000" w:themeColor="text1"/>
                <w:sz w:val="21"/>
              </w:rPr>
              <w:t>0.0263</w:t>
            </w:r>
          </w:p>
        </w:tc>
      </w:tr>
      <w:tr w:rsidR="00B56F71" w:rsidRPr="00B56F71" w:rsidTr="00B736A7">
        <w:trPr>
          <w:jc w:val="center"/>
        </w:trPr>
        <w:tc>
          <w:tcPr>
            <w:tcW w:w="255"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45" w:type="pct"/>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57"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VOCs</w:t>
            </w: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411" w:type="pct"/>
            <w:vMerge/>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1284"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szCs w:val="21"/>
              </w:rPr>
              <w:t>天津市</w:t>
            </w:r>
            <w:r w:rsidRPr="00B56F71">
              <w:rPr>
                <w:color w:val="000000" w:themeColor="text1"/>
                <w:sz w:val="21"/>
                <w:szCs w:val="21"/>
              </w:rPr>
              <w:t>地方标准《工业企业挥发性有机物排放</w:t>
            </w:r>
            <w:r w:rsidRPr="00B56F71">
              <w:rPr>
                <w:rFonts w:hint="eastAsia"/>
                <w:color w:val="000000" w:themeColor="text1"/>
                <w:sz w:val="21"/>
                <w:szCs w:val="21"/>
              </w:rPr>
              <w:t>控制</w:t>
            </w:r>
            <w:r w:rsidRPr="00B56F71">
              <w:rPr>
                <w:color w:val="000000" w:themeColor="text1"/>
                <w:sz w:val="21"/>
                <w:szCs w:val="21"/>
              </w:rPr>
              <w:t>标准》</w:t>
            </w:r>
            <w:r w:rsidRPr="00B56F71">
              <w:rPr>
                <w:rFonts w:hint="eastAsia"/>
                <w:color w:val="000000" w:themeColor="text1"/>
                <w:sz w:val="21"/>
                <w:szCs w:val="21"/>
              </w:rPr>
              <w:t>（</w:t>
            </w:r>
            <w:r w:rsidRPr="00B56F71">
              <w:rPr>
                <w:rFonts w:hint="eastAsia"/>
                <w:color w:val="000000" w:themeColor="text1"/>
                <w:sz w:val="21"/>
                <w:szCs w:val="21"/>
              </w:rPr>
              <w:t>DB12</w:t>
            </w:r>
            <w:r w:rsidRPr="00B56F71">
              <w:rPr>
                <w:color w:val="000000" w:themeColor="text1"/>
                <w:sz w:val="21"/>
                <w:szCs w:val="21"/>
              </w:rPr>
              <w:t>/</w:t>
            </w:r>
            <w:r w:rsidRPr="00B56F71">
              <w:rPr>
                <w:rFonts w:hint="eastAsia"/>
                <w:color w:val="000000" w:themeColor="text1"/>
                <w:sz w:val="21"/>
                <w:szCs w:val="21"/>
              </w:rPr>
              <w:t>524-2014</w:t>
            </w:r>
            <w:r w:rsidRPr="00B56F71">
              <w:rPr>
                <w:rFonts w:hint="eastAsia"/>
                <w:color w:val="000000" w:themeColor="text1"/>
                <w:sz w:val="21"/>
                <w:szCs w:val="21"/>
              </w:rPr>
              <w:t>）表</w:t>
            </w:r>
            <w:r w:rsidRPr="00B56F71">
              <w:rPr>
                <w:rFonts w:hint="eastAsia"/>
                <w:color w:val="000000" w:themeColor="text1"/>
                <w:sz w:val="21"/>
                <w:szCs w:val="21"/>
              </w:rPr>
              <w:t>2</w:t>
            </w:r>
            <w:r w:rsidRPr="00B56F71">
              <w:rPr>
                <w:rFonts w:hint="eastAsia"/>
                <w:color w:val="000000" w:themeColor="text1"/>
                <w:sz w:val="21"/>
                <w:szCs w:val="21"/>
              </w:rPr>
              <w:t>中</w:t>
            </w:r>
            <w:r w:rsidRPr="00B56F71">
              <w:rPr>
                <w:color w:val="000000" w:themeColor="text1"/>
                <w:sz w:val="21"/>
                <w:szCs w:val="21"/>
              </w:rPr>
              <w:t>医药制造行业</w:t>
            </w:r>
            <w:r w:rsidRPr="00B56F71">
              <w:rPr>
                <w:rFonts w:hint="eastAsia"/>
                <w:color w:val="000000" w:themeColor="text1"/>
                <w:sz w:val="21"/>
                <w:szCs w:val="21"/>
              </w:rPr>
              <w:t>VOCs</w:t>
            </w:r>
            <w:r w:rsidRPr="00B56F71">
              <w:rPr>
                <w:rFonts w:hint="eastAsia"/>
                <w:color w:val="000000" w:themeColor="text1"/>
                <w:sz w:val="21"/>
                <w:szCs w:val="21"/>
              </w:rPr>
              <w:t>排放</w:t>
            </w:r>
            <w:r w:rsidRPr="00B56F71">
              <w:rPr>
                <w:color w:val="000000" w:themeColor="text1"/>
                <w:sz w:val="21"/>
                <w:szCs w:val="21"/>
              </w:rPr>
              <w:t>标准</w:t>
            </w:r>
          </w:p>
        </w:tc>
        <w:tc>
          <w:tcPr>
            <w:tcW w:w="611" w:type="pc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40</w:t>
            </w:r>
          </w:p>
        </w:tc>
        <w:tc>
          <w:tcPr>
            <w:tcW w:w="543" w:type="pct"/>
            <w:vAlign w:val="center"/>
          </w:tcPr>
          <w:p w:rsidR="00B736A7" w:rsidRPr="00B56F71" w:rsidRDefault="0067072B" w:rsidP="00B736A7">
            <w:pPr>
              <w:widowControl/>
              <w:spacing w:line="240" w:lineRule="auto"/>
              <w:ind w:firstLineChars="0" w:firstLine="0"/>
              <w:jc w:val="center"/>
              <w:rPr>
                <w:color w:val="000000" w:themeColor="text1"/>
                <w:sz w:val="21"/>
              </w:rPr>
            </w:pPr>
            <w:r w:rsidRPr="00B56F71">
              <w:rPr>
                <w:color w:val="000000" w:themeColor="text1"/>
                <w:sz w:val="21"/>
              </w:rPr>
              <w:t>0.475</w:t>
            </w:r>
          </w:p>
        </w:tc>
        <w:tc>
          <w:tcPr>
            <w:tcW w:w="584" w:type="pct"/>
            <w:shd w:val="clear" w:color="auto" w:fill="auto"/>
            <w:noWrap/>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0.0139</w:t>
            </w:r>
          </w:p>
        </w:tc>
      </w:tr>
    </w:tbl>
    <w:p w:rsidR="00B736A7" w:rsidRPr="00B56F71" w:rsidRDefault="00B736A7" w:rsidP="00B736A7">
      <w:pPr>
        <w:widowControl/>
        <w:spacing w:beforeLines="50" w:before="163" w:afterLines="50" w:after="163"/>
        <w:ind w:firstLineChars="0" w:firstLine="0"/>
        <w:jc w:val="left"/>
        <w:outlineLvl w:val="3"/>
        <w:rPr>
          <w:b/>
          <w:color w:val="000000" w:themeColor="text1"/>
        </w:rPr>
      </w:pPr>
      <w:r w:rsidRPr="00B56F71">
        <w:rPr>
          <w:rFonts w:hint="eastAsia"/>
          <w:b/>
          <w:color w:val="000000" w:themeColor="text1"/>
        </w:rPr>
        <w:t>8.1.2.</w:t>
      </w:r>
      <w:r w:rsidRPr="00B56F71">
        <w:rPr>
          <w:b/>
          <w:color w:val="000000" w:themeColor="text1"/>
        </w:rPr>
        <w:t>2</w:t>
      </w:r>
      <w:r w:rsidRPr="00B56F71">
        <w:rPr>
          <w:rFonts w:hint="eastAsia"/>
          <w:b/>
          <w:color w:val="000000" w:themeColor="text1"/>
        </w:rPr>
        <w:t>水污染物</w:t>
      </w:r>
    </w:p>
    <w:p w:rsidR="00B736A7" w:rsidRPr="00B56F71" w:rsidRDefault="00B736A7" w:rsidP="00B736A7">
      <w:pPr>
        <w:ind w:firstLine="480"/>
        <w:rPr>
          <w:rFonts w:cs="Times New Roman"/>
          <w:color w:val="000000" w:themeColor="text1"/>
        </w:rPr>
      </w:pPr>
      <w:r w:rsidRPr="00B56F71">
        <w:rPr>
          <w:rFonts w:cs="Times New Roman" w:hint="eastAsia"/>
          <w:color w:val="000000" w:themeColor="text1"/>
        </w:rPr>
        <w:t>技改</w:t>
      </w:r>
      <w:r w:rsidRPr="00B56F71">
        <w:rPr>
          <w:rFonts w:cs="Times New Roman"/>
          <w:color w:val="000000" w:themeColor="text1"/>
        </w:rPr>
        <w:t>项目废水排放口基本信息见下表</w:t>
      </w:r>
      <w:r w:rsidRPr="00B56F71">
        <w:rPr>
          <w:rFonts w:cs="Times New Roman" w:hint="eastAsia"/>
          <w:color w:val="000000" w:themeColor="text1"/>
        </w:rPr>
        <w:t>。</w:t>
      </w:r>
    </w:p>
    <w:p w:rsidR="00B736A7" w:rsidRPr="00B56F71" w:rsidRDefault="00B736A7" w:rsidP="00B736A7">
      <w:pPr>
        <w:pStyle w:val="afffff5"/>
        <w:spacing w:line="360" w:lineRule="auto"/>
        <w:rPr>
          <w:color w:val="000000" w:themeColor="text1"/>
        </w:rPr>
      </w:pPr>
    </w:p>
    <w:p w:rsidR="00B736A7" w:rsidRPr="00B56F71" w:rsidRDefault="00B736A7" w:rsidP="00B736A7">
      <w:pPr>
        <w:pStyle w:val="afffff5"/>
        <w:spacing w:line="360" w:lineRule="auto"/>
        <w:rPr>
          <w:color w:val="000000" w:themeColor="text1"/>
        </w:rPr>
        <w:sectPr w:rsidR="00B736A7" w:rsidRPr="00B56F71" w:rsidSect="00A45AE0">
          <w:pgSz w:w="11907" w:h="16840"/>
          <w:pgMar w:top="1440" w:right="1440" w:bottom="1440" w:left="1440" w:header="851" w:footer="992" w:gutter="0"/>
          <w:cols w:space="425"/>
          <w:docGrid w:type="lines" w:linePitch="326"/>
        </w:sectPr>
      </w:pPr>
    </w:p>
    <w:p w:rsidR="00B736A7" w:rsidRPr="00B56F71" w:rsidRDefault="00B736A7" w:rsidP="00B736A7">
      <w:pPr>
        <w:pStyle w:val="afffff5"/>
        <w:spacing w:line="360" w:lineRule="auto"/>
        <w:rPr>
          <w:color w:val="000000" w:themeColor="text1"/>
        </w:rPr>
      </w:pPr>
      <w:r w:rsidRPr="00B56F71">
        <w:rPr>
          <w:color w:val="000000" w:themeColor="text1"/>
        </w:rPr>
        <w:lastRenderedPageBreak/>
        <w:t>表</w:t>
      </w:r>
      <w:r w:rsidRPr="00B56F71">
        <w:rPr>
          <w:color w:val="000000" w:themeColor="text1"/>
        </w:rPr>
        <w:t xml:space="preserve">8.1-4  </w:t>
      </w:r>
      <w:r w:rsidRPr="00B56F71">
        <w:rPr>
          <w:color w:val="000000" w:themeColor="text1"/>
        </w:rPr>
        <w:t>废水排放口基本情况表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72"/>
        <w:gridCol w:w="766"/>
        <w:gridCol w:w="946"/>
        <w:gridCol w:w="766"/>
        <w:gridCol w:w="569"/>
        <w:gridCol w:w="713"/>
        <w:gridCol w:w="856"/>
        <w:gridCol w:w="1780"/>
        <w:gridCol w:w="727"/>
        <w:gridCol w:w="791"/>
        <w:gridCol w:w="786"/>
      </w:tblGrid>
      <w:tr w:rsidR="00B56F71" w:rsidRPr="00B56F71" w:rsidTr="00B736A7">
        <w:trPr>
          <w:jc w:val="center"/>
        </w:trPr>
        <w:tc>
          <w:tcPr>
            <w:tcW w:w="372"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序号</w:t>
            </w:r>
          </w:p>
        </w:tc>
        <w:tc>
          <w:tcPr>
            <w:tcW w:w="766"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污染物排放口名称</w:t>
            </w:r>
          </w:p>
        </w:tc>
        <w:tc>
          <w:tcPr>
            <w:tcW w:w="946"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污染物种类</w:t>
            </w:r>
          </w:p>
        </w:tc>
        <w:tc>
          <w:tcPr>
            <w:tcW w:w="766"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排放去向</w:t>
            </w:r>
          </w:p>
        </w:tc>
        <w:tc>
          <w:tcPr>
            <w:tcW w:w="569" w:type="dxa"/>
            <w:vMerge w:val="restart"/>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排放规律</w:t>
            </w:r>
          </w:p>
        </w:tc>
        <w:tc>
          <w:tcPr>
            <w:tcW w:w="1569" w:type="dxa"/>
            <w:gridSpan w:val="2"/>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受纳自然水体信息</w:t>
            </w:r>
          </w:p>
        </w:tc>
        <w:tc>
          <w:tcPr>
            <w:tcW w:w="3298" w:type="dxa"/>
            <w:gridSpan w:val="3"/>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国家或地方污染物排放标准</w:t>
            </w:r>
          </w:p>
        </w:tc>
        <w:tc>
          <w:tcPr>
            <w:tcW w:w="786" w:type="dxa"/>
            <w:vMerge w:val="restart"/>
            <w:shd w:val="clear" w:color="auto" w:fill="auto"/>
            <w:noWrap/>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排放总量</w:t>
            </w:r>
            <w:r w:rsidRPr="00B56F71">
              <w:rPr>
                <w:b/>
                <w:color w:val="000000" w:themeColor="text1"/>
                <w:sz w:val="21"/>
              </w:rPr>
              <w:t>t/a</w:t>
            </w:r>
          </w:p>
        </w:tc>
      </w:tr>
      <w:tr w:rsidR="00B56F71" w:rsidRPr="00B56F71" w:rsidTr="00B736A7">
        <w:trPr>
          <w:jc w:val="center"/>
        </w:trPr>
        <w:tc>
          <w:tcPr>
            <w:tcW w:w="372"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766"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946"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766"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569" w:type="dxa"/>
            <w:vMerge/>
            <w:vAlign w:val="center"/>
          </w:tcPr>
          <w:p w:rsidR="00B736A7" w:rsidRPr="00B56F71" w:rsidRDefault="00B736A7" w:rsidP="00B736A7">
            <w:pPr>
              <w:widowControl/>
              <w:spacing w:line="240" w:lineRule="auto"/>
              <w:ind w:firstLineChars="0" w:firstLine="0"/>
              <w:jc w:val="center"/>
              <w:rPr>
                <w:color w:val="000000" w:themeColor="text1"/>
                <w:sz w:val="21"/>
              </w:rPr>
            </w:pPr>
          </w:p>
        </w:tc>
        <w:tc>
          <w:tcPr>
            <w:tcW w:w="713" w:type="dxa"/>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名称</w:t>
            </w:r>
          </w:p>
        </w:tc>
        <w:tc>
          <w:tcPr>
            <w:tcW w:w="856" w:type="dxa"/>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受纳水体功能目标</w:t>
            </w:r>
          </w:p>
        </w:tc>
        <w:tc>
          <w:tcPr>
            <w:tcW w:w="1780" w:type="dxa"/>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名称</w:t>
            </w:r>
          </w:p>
        </w:tc>
        <w:tc>
          <w:tcPr>
            <w:tcW w:w="727" w:type="dxa"/>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单位</w:t>
            </w:r>
          </w:p>
        </w:tc>
        <w:tc>
          <w:tcPr>
            <w:tcW w:w="791" w:type="dxa"/>
            <w:shd w:val="clear" w:color="auto" w:fill="auto"/>
            <w:vAlign w:val="center"/>
          </w:tcPr>
          <w:p w:rsidR="00B736A7" w:rsidRPr="00B56F71" w:rsidRDefault="00B736A7" w:rsidP="00B736A7">
            <w:pPr>
              <w:widowControl/>
              <w:spacing w:line="240" w:lineRule="auto"/>
              <w:ind w:firstLineChars="0" w:firstLine="0"/>
              <w:jc w:val="center"/>
              <w:rPr>
                <w:b/>
                <w:color w:val="000000" w:themeColor="text1"/>
                <w:sz w:val="21"/>
              </w:rPr>
            </w:pPr>
            <w:r w:rsidRPr="00B56F71">
              <w:rPr>
                <w:b/>
                <w:color w:val="000000" w:themeColor="text1"/>
                <w:sz w:val="21"/>
              </w:rPr>
              <w:t>数值</w:t>
            </w:r>
          </w:p>
        </w:tc>
        <w:tc>
          <w:tcPr>
            <w:tcW w:w="786" w:type="dxa"/>
            <w:vMerge/>
            <w:shd w:val="clear" w:color="auto" w:fill="auto"/>
            <w:noWrap/>
            <w:vAlign w:val="center"/>
          </w:tcPr>
          <w:p w:rsidR="00B736A7" w:rsidRPr="00B56F71" w:rsidRDefault="00B736A7" w:rsidP="00B736A7">
            <w:pPr>
              <w:widowControl/>
              <w:spacing w:line="240" w:lineRule="auto"/>
              <w:ind w:firstLineChars="0" w:firstLine="0"/>
              <w:jc w:val="center"/>
              <w:rPr>
                <w:color w:val="000000" w:themeColor="text1"/>
                <w:sz w:val="21"/>
              </w:rPr>
            </w:pPr>
          </w:p>
        </w:tc>
      </w:tr>
      <w:tr w:rsidR="00B56F71" w:rsidRPr="00B56F71" w:rsidTr="00B736A7">
        <w:trPr>
          <w:jc w:val="center"/>
        </w:trPr>
        <w:tc>
          <w:tcPr>
            <w:tcW w:w="372" w:type="dxa"/>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1</w:t>
            </w:r>
          </w:p>
        </w:tc>
        <w:tc>
          <w:tcPr>
            <w:tcW w:w="766" w:type="dxa"/>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厂区</w:t>
            </w:r>
            <w:r w:rsidRPr="00B56F71">
              <w:rPr>
                <w:color w:val="000000" w:themeColor="text1"/>
                <w:sz w:val="21"/>
              </w:rPr>
              <w:t>总排口</w:t>
            </w:r>
          </w:p>
        </w:tc>
        <w:tc>
          <w:tcPr>
            <w:tcW w:w="946"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pH</w:t>
            </w:r>
          </w:p>
        </w:tc>
        <w:tc>
          <w:tcPr>
            <w:tcW w:w="766" w:type="dxa"/>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进入</w:t>
            </w:r>
            <w:r w:rsidRPr="00B56F71">
              <w:rPr>
                <w:rFonts w:hint="eastAsia"/>
                <w:color w:val="000000" w:themeColor="text1"/>
                <w:sz w:val="21"/>
              </w:rPr>
              <w:t>园区</w:t>
            </w:r>
            <w:r w:rsidRPr="00B56F71">
              <w:rPr>
                <w:color w:val="000000" w:themeColor="text1"/>
                <w:sz w:val="21"/>
              </w:rPr>
              <w:t>污水处理厂</w:t>
            </w:r>
          </w:p>
        </w:tc>
        <w:tc>
          <w:tcPr>
            <w:tcW w:w="569" w:type="dxa"/>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间断排放</w:t>
            </w:r>
          </w:p>
        </w:tc>
        <w:tc>
          <w:tcPr>
            <w:tcW w:w="713" w:type="dxa"/>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hint="eastAsia"/>
                <w:color w:val="000000" w:themeColor="text1"/>
                <w:sz w:val="21"/>
              </w:rPr>
              <w:t>颍河</w:t>
            </w:r>
          </w:p>
        </w:tc>
        <w:tc>
          <w:tcPr>
            <w:tcW w:w="856" w:type="dxa"/>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rFonts w:ascii="宋体" w:hAnsi="宋体" w:cs="宋体" w:hint="eastAsia"/>
                <w:color w:val="000000" w:themeColor="text1"/>
                <w:sz w:val="21"/>
              </w:rPr>
              <w:t>Ⅳ</w:t>
            </w:r>
            <w:r w:rsidRPr="00B56F71">
              <w:rPr>
                <w:color w:val="000000" w:themeColor="text1"/>
                <w:sz w:val="21"/>
              </w:rPr>
              <w:t>类</w:t>
            </w:r>
          </w:p>
        </w:tc>
        <w:tc>
          <w:tcPr>
            <w:tcW w:w="1780" w:type="dxa"/>
            <w:vMerge w:val="restart"/>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szCs w:val="21"/>
              </w:rPr>
            </w:pPr>
            <w:r w:rsidRPr="00B56F71">
              <w:rPr>
                <w:rFonts w:cs="Times New Roman" w:hint="eastAsia"/>
                <w:color w:val="000000" w:themeColor="text1"/>
                <w:sz w:val="21"/>
                <w:szCs w:val="21"/>
              </w:rPr>
              <w:t>《城镇污水处理厂污染物排放标准》（</w:t>
            </w:r>
            <w:r w:rsidRPr="00B56F71">
              <w:rPr>
                <w:rFonts w:cs="Times New Roman" w:hint="eastAsia"/>
                <w:color w:val="000000" w:themeColor="text1"/>
                <w:sz w:val="21"/>
                <w:szCs w:val="21"/>
              </w:rPr>
              <w:t>GB18918-2002</w:t>
            </w:r>
            <w:r w:rsidRPr="00B56F71">
              <w:rPr>
                <w:rFonts w:cs="Times New Roman" w:hint="eastAsia"/>
                <w:color w:val="000000" w:themeColor="text1"/>
                <w:sz w:val="21"/>
                <w:szCs w:val="21"/>
              </w:rPr>
              <w:t>）中一级</w:t>
            </w:r>
            <w:r w:rsidRPr="00B56F71">
              <w:rPr>
                <w:rFonts w:cs="Times New Roman" w:hint="eastAsia"/>
                <w:color w:val="000000" w:themeColor="text1"/>
                <w:sz w:val="21"/>
                <w:szCs w:val="21"/>
              </w:rPr>
              <w:t>A</w:t>
            </w:r>
            <w:r w:rsidRPr="00B56F71">
              <w:rPr>
                <w:rFonts w:cs="Times New Roman" w:hint="eastAsia"/>
                <w:color w:val="000000" w:themeColor="text1"/>
                <w:sz w:val="21"/>
                <w:szCs w:val="21"/>
              </w:rPr>
              <w:t>标准</w:t>
            </w:r>
          </w:p>
        </w:tc>
        <w:tc>
          <w:tcPr>
            <w:tcW w:w="727" w:type="dxa"/>
            <w:shd w:val="clear" w:color="auto" w:fill="auto"/>
            <w:noWrap/>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w:t>
            </w:r>
          </w:p>
        </w:tc>
        <w:tc>
          <w:tcPr>
            <w:tcW w:w="791" w:type="dxa"/>
            <w:shd w:val="clear" w:color="auto" w:fill="auto"/>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6~9</w:t>
            </w:r>
          </w:p>
        </w:tc>
        <w:tc>
          <w:tcPr>
            <w:tcW w:w="786" w:type="dxa"/>
            <w:shd w:val="clear" w:color="auto" w:fill="auto"/>
            <w:noWrap/>
            <w:vAlign w:val="center"/>
          </w:tcPr>
          <w:p w:rsidR="00B736A7" w:rsidRPr="00B56F71" w:rsidRDefault="00B736A7" w:rsidP="00B736A7">
            <w:pPr>
              <w:widowControl/>
              <w:spacing w:line="240" w:lineRule="auto"/>
              <w:ind w:firstLineChars="0" w:firstLine="0"/>
              <w:jc w:val="center"/>
              <w:rPr>
                <w:color w:val="000000" w:themeColor="text1"/>
                <w:sz w:val="21"/>
              </w:rPr>
            </w:pPr>
            <w:r w:rsidRPr="00B56F71">
              <w:rPr>
                <w:color w:val="000000" w:themeColor="text1"/>
                <w:sz w:val="21"/>
              </w:rPr>
              <w:t>/</w:t>
            </w:r>
          </w:p>
        </w:tc>
      </w:tr>
      <w:tr w:rsidR="00B56F71" w:rsidRPr="00B56F71" w:rsidTr="00B736A7">
        <w:trPr>
          <w:jc w:val="center"/>
        </w:trPr>
        <w:tc>
          <w:tcPr>
            <w:tcW w:w="372"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946" w:type="dxa"/>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COD</w:t>
            </w: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569"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13"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85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1780"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27" w:type="dxa"/>
            <w:vMerge w:val="restart"/>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mg/L</w:t>
            </w:r>
          </w:p>
        </w:tc>
        <w:tc>
          <w:tcPr>
            <w:tcW w:w="791" w:type="dxa"/>
            <w:shd w:val="clear" w:color="auto" w:fill="auto"/>
            <w:noWrap/>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hint="eastAsia"/>
                <w:color w:val="000000" w:themeColor="text1"/>
                <w:sz w:val="21"/>
              </w:rPr>
              <w:t>50</w:t>
            </w:r>
          </w:p>
        </w:tc>
        <w:tc>
          <w:tcPr>
            <w:tcW w:w="786" w:type="dxa"/>
            <w:shd w:val="clear" w:color="auto" w:fill="auto"/>
            <w:noWrap/>
            <w:vAlign w:val="center"/>
          </w:tcPr>
          <w:p w:rsidR="00605961" w:rsidRPr="00B56F71" w:rsidRDefault="00605961" w:rsidP="00605961">
            <w:pPr>
              <w:widowControl/>
              <w:adjustRightInd/>
              <w:snapToGrid/>
              <w:spacing w:line="240" w:lineRule="auto"/>
              <w:ind w:firstLineChars="0" w:firstLine="0"/>
              <w:jc w:val="center"/>
              <w:rPr>
                <w:rFonts w:cs="Times New Roman"/>
                <w:color w:val="000000" w:themeColor="text1"/>
                <w:kern w:val="0"/>
                <w:sz w:val="21"/>
                <w:szCs w:val="21"/>
              </w:rPr>
            </w:pPr>
            <w:r w:rsidRPr="00B56F71">
              <w:rPr>
                <w:rFonts w:cs="Times New Roman"/>
                <w:color w:val="000000" w:themeColor="text1"/>
                <w:sz w:val="21"/>
                <w:szCs w:val="21"/>
              </w:rPr>
              <w:t>0.143</w:t>
            </w:r>
          </w:p>
        </w:tc>
      </w:tr>
      <w:tr w:rsidR="00B56F71" w:rsidRPr="00B56F71" w:rsidTr="00B736A7">
        <w:trPr>
          <w:jc w:val="center"/>
        </w:trPr>
        <w:tc>
          <w:tcPr>
            <w:tcW w:w="372"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946" w:type="dxa"/>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cs="Times New Roman"/>
                <w:color w:val="000000" w:themeColor="text1"/>
                <w:kern w:val="0"/>
                <w:sz w:val="21"/>
                <w:szCs w:val="20"/>
              </w:rPr>
              <w:t>BOD</w:t>
            </w:r>
            <w:r w:rsidRPr="00B56F71">
              <w:rPr>
                <w:rFonts w:cs="Times New Roman"/>
                <w:color w:val="000000" w:themeColor="text1"/>
                <w:kern w:val="0"/>
                <w:sz w:val="21"/>
                <w:szCs w:val="20"/>
                <w:vertAlign w:val="subscript"/>
              </w:rPr>
              <w:t>5</w:t>
            </w: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569"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13"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85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1780"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27" w:type="dxa"/>
            <w:vMerge/>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91" w:type="dxa"/>
            <w:shd w:val="clear" w:color="auto" w:fill="auto"/>
            <w:noWrap/>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hint="eastAsia"/>
                <w:color w:val="000000" w:themeColor="text1"/>
                <w:sz w:val="21"/>
              </w:rPr>
              <w:t>10</w:t>
            </w:r>
          </w:p>
        </w:tc>
        <w:tc>
          <w:tcPr>
            <w:tcW w:w="786" w:type="dxa"/>
            <w:shd w:val="clear" w:color="auto" w:fill="auto"/>
            <w:noWrap/>
            <w:vAlign w:val="center"/>
          </w:tcPr>
          <w:p w:rsidR="00605961" w:rsidRPr="00B56F71" w:rsidRDefault="00605961" w:rsidP="00605961">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0.029</w:t>
            </w:r>
          </w:p>
        </w:tc>
      </w:tr>
      <w:tr w:rsidR="00B56F71" w:rsidRPr="00B56F71" w:rsidTr="00B736A7">
        <w:trPr>
          <w:jc w:val="center"/>
        </w:trPr>
        <w:tc>
          <w:tcPr>
            <w:tcW w:w="372"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946" w:type="dxa"/>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cs="Times New Roman"/>
                <w:color w:val="000000" w:themeColor="text1"/>
                <w:kern w:val="0"/>
                <w:sz w:val="21"/>
                <w:szCs w:val="20"/>
              </w:rPr>
              <w:t>SS</w:t>
            </w: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569"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13"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85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1780"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27" w:type="dxa"/>
            <w:vMerge/>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91" w:type="dxa"/>
            <w:shd w:val="clear" w:color="auto" w:fill="auto"/>
            <w:noWrap/>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hint="eastAsia"/>
                <w:color w:val="000000" w:themeColor="text1"/>
                <w:sz w:val="21"/>
              </w:rPr>
              <w:t>10</w:t>
            </w:r>
          </w:p>
        </w:tc>
        <w:tc>
          <w:tcPr>
            <w:tcW w:w="786" w:type="dxa"/>
            <w:shd w:val="clear" w:color="auto" w:fill="auto"/>
            <w:noWrap/>
            <w:vAlign w:val="center"/>
          </w:tcPr>
          <w:p w:rsidR="00605961" w:rsidRPr="00B56F71" w:rsidRDefault="00605961" w:rsidP="00605961">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w:t>
            </w:r>
          </w:p>
        </w:tc>
      </w:tr>
      <w:tr w:rsidR="00B56F71" w:rsidRPr="00B56F71" w:rsidTr="00B736A7">
        <w:trPr>
          <w:jc w:val="center"/>
        </w:trPr>
        <w:tc>
          <w:tcPr>
            <w:tcW w:w="372"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946" w:type="dxa"/>
            <w:shd w:val="clear" w:color="auto" w:fill="auto"/>
            <w:vAlign w:val="center"/>
          </w:tcPr>
          <w:p w:rsidR="00605961" w:rsidRPr="00B56F71" w:rsidRDefault="00605961" w:rsidP="00605961">
            <w:pPr>
              <w:widowControl/>
              <w:spacing w:line="240" w:lineRule="auto"/>
              <w:ind w:firstLineChars="0" w:firstLine="0"/>
              <w:jc w:val="center"/>
              <w:rPr>
                <w:rFonts w:cs="宋体"/>
                <w:color w:val="000000" w:themeColor="text1"/>
                <w:sz w:val="21"/>
              </w:rPr>
            </w:pPr>
            <w:r w:rsidRPr="00B56F71">
              <w:rPr>
                <w:rFonts w:cs="Times New Roman" w:hint="eastAsia"/>
                <w:color w:val="000000" w:themeColor="text1"/>
                <w:kern w:val="0"/>
                <w:sz w:val="21"/>
                <w:szCs w:val="20"/>
              </w:rPr>
              <w:t>盐分</w:t>
            </w: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569"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13"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85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1780"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27" w:type="dxa"/>
            <w:vMerge/>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91" w:type="dxa"/>
            <w:shd w:val="clear" w:color="auto" w:fill="auto"/>
            <w:noWrap/>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hint="eastAsia"/>
                <w:color w:val="000000" w:themeColor="text1"/>
                <w:sz w:val="21"/>
              </w:rPr>
              <w:t>/</w:t>
            </w:r>
          </w:p>
        </w:tc>
        <w:tc>
          <w:tcPr>
            <w:tcW w:w="786" w:type="dxa"/>
            <w:shd w:val="clear" w:color="auto" w:fill="auto"/>
            <w:noWrap/>
            <w:vAlign w:val="center"/>
          </w:tcPr>
          <w:p w:rsidR="00605961" w:rsidRPr="00B56F71" w:rsidRDefault="00605961" w:rsidP="00605961">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0.014</w:t>
            </w:r>
          </w:p>
        </w:tc>
      </w:tr>
      <w:tr w:rsidR="00B56F71" w:rsidRPr="00B56F71" w:rsidTr="00B736A7">
        <w:trPr>
          <w:jc w:val="center"/>
        </w:trPr>
        <w:tc>
          <w:tcPr>
            <w:tcW w:w="372"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946" w:type="dxa"/>
            <w:shd w:val="clear" w:color="auto" w:fill="auto"/>
            <w:vAlign w:val="center"/>
          </w:tcPr>
          <w:p w:rsidR="00605961" w:rsidRPr="00B56F71" w:rsidRDefault="00605961" w:rsidP="00605961">
            <w:pPr>
              <w:widowControl/>
              <w:spacing w:line="240" w:lineRule="auto"/>
              <w:ind w:firstLineChars="0" w:firstLine="0"/>
              <w:jc w:val="center"/>
              <w:rPr>
                <w:rFonts w:cs="宋体"/>
                <w:color w:val="000000" w:themeColor="text1"/>
                <w:sz w:val="21"/>
              </w:rPr>
            </w:pPr>
            <w:r w:rsidRPr="00B56F71">
              <w:rPr>
                <w:rFonts w:cs="Times New Roman" w:hint="eastAsia"/>
                <w:color w:val="000000" w:themeColor="text1"/>
                <w:kern w:val="0"/>
                <w:sz w:val="21"/>
                <w:szCs w:val="20"/>
              </w:rPr>
              <w:t>氨氮</w:t>
            </w: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569"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13"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85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1780"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27" w:type="dxa"/>
            <w:vMerge/>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91" w:type="dxa"/>
            <w:shd w:val="clear" w:color="auto" w:fill="auto"/>
            <w:noWrap/>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hint="eastAsia"/>
                <w:color w:val="000000" w:themeColor="text1"/>
                <w:sz w:val="21"/>
              </w:rPr>
              <w:t>5</w:t>
            </w:r>
          </w:p>
        </w:tc>
        <w:tc>
          <w:tcPr>
            <w:tcW w:w="786" w:type="dxa"/>
            <w:shd w:val="clear" w:color="auto" w:fill="auto"/>
            <w:noWrap/>
            <w:vAlign w:val="center"/>
          </w:tcPr>
          <w:p w:rsidR="00605961" w:rsidRPr="00B56F71" w:rsidRDefault="00605961" w:rsidP="00605961">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0.001</w:t>
            </w:r>
          </w:p>
        </w:tc>
      </w:tr>
      <w:tr w:rsidR="00B56F71" w:rsidRPr="00B56F71" w:rsidTr="00B736A7">
        <w:trPr>
          <w:jc w:val="center"/>
        </w:trPr>
        <w:tc>
          <w:tcPr>
            <w:tcW w:w="372"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946" w:type="dxa"/>
            <w:shd w:val="clear" w:color="auto" w:fill="auto"/>
            <w:vAlign w:val="center"/>
          </w:tcPr>
          <w:p w:rsidR="00605961" w:rsidRPr="00B56F71" w:rsidRDefault="00605961" w:rsidP="00605961">
            <w:pPr>
              <w:widowControl/>
              <w:spacing w:line="240" w:lineRule="auto"/>
              <w:ind w:firstLineChars="0" w:firstLine="0"/>
              <w:jc w:val="center"/>
              <w:rPr>
                <w:rFonts w:cs="宋体"/>
                <w:color w:val="000000" w:themeColor="text1"/>
                <w:sz w:val="21"/>
              </w:rPr>
            </w:pPr>
            <w:r w:rsidRPr="00B56F71">
              <w:rPr>
                <w:rFonts w:cs="Times New Roman" w:hint="eastAsia"/>
                <w:color w:val="000000" w:themeColor="text1"/>
                <w:kern w:val="0"/>
                <w:sz w:val="21"/>
                <w:szCs w:val="20"/>
              </w:rPr>
              <w:t>石油类</w:t>
            </w:r>
          </w:p>
        </w:tc>
        <w:tc>
          <w:tcPr>
            <w:tcW w:w="76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569"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13"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85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1780"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27" w:type="dxa"/>
            <w:vMerge/>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791" w:type="dxa"/>
            <w:shd w:val="clear" w:color="auto" w:fill="auto"/>
            <w:noWrap/>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hint="eastAsia"/>
                <w:color w:val="000000" w:themeColor="text1"/>
                <w:sz w:val="21"/>
              </w:rPr>
              <w:t>1</w:t>
            </w:r>
          </w:p>
        </w:tc>
        <w:tc>
          <w:tcPr>
            <w:tcW w:w="786" w:type="dxa"/>
            <w:shd w:val="clear" w:color="auto" w:fill="auto"/>
            <w:noWrap/>
            <w:vAlign w:val="center"/>
          </w:tcPr>
          <w:p w:rsidR="00605961" w:rsidRPr="00B56F71" w:rsidRDefault="00605961" w:rsidP="00605961">
            <w:pPr>
              <w:spacing w:line="240" w:lineRule="auto"/>
              <w:ind w:firstLineChars="0" w:firstLine="0"/>
              <w:jc w:val="center"/>
              <w:rPr>
                <w:rFonts w:cs="Times New Roman"/>
                <w:color w:val="000000" w:themeColor="text1"/>
                <w:sz w:val="21"/>
                <w:szCs w:val="21"/>
              </w:rPr>
            </w:pPr>
            <w:r w:rsidRPr="00B56F71">
              <w:rPr>
                <w:rFonts w:cs="Times New Roman"/>
                <w:color w:val="000000" w:themeColor="text1"/>
                <w:sz w:val="21"/>
                <w:szCs w:val="21"/>
              </w:rPr>
              <w:t>0.003</w:t>
            </w:r>
          </w:p>
        </w:tc>
      </w:tr>
    </w:tbl>
    <w:p w:rsidR="00605961" w:rsidRPr="00B56F71" w:rsidRDefault="00605961" w:rsidP="00605961">
      <w:pPr>
        <w:spacing w:beforeLines="50" w:before="163" w:afterLines="50" w:after="163"/>
        <w:ind w:firstLineChars="0" w:firstLine="0"/>
        <w:jc w:val="left"/>
        <w:outlineLvl w:val="2"/>
        <w:rPr>
          <w:b/>
          <w:color w:val="000000" w:themeColor="text1"/>
          <w:szCs w:val="24"/>
          <w:lang w:val="zh-CN"/>
        </w:rPr>
      </w:pPr>
      <w:r w:rsidRPr="00B56F71">
        <w:rPr>
          <w:b/>
          <w:bCs/>
          <w:color w:val="000000" w:themeColor="text1"/>
          <w:szCs w:val="24"/>
        </w:rPr>
        <w:t>8</w:t>
      </w:r>
      <w:r w:rsidRPr="00B56F71">
        <w:rPr>
          <w:rFonts w:hint="eastAsia"/>
          <w:b/>
          <w:bCs/>
          <w:color w:val="000000" w:themeColor="text1"/>
          <w:szCs w:val="24"/>
        </w:rPr>
        <w:t>.1</w:t>
      </w:r>
      <w:r w:rsidRPr="00B56F71">
        <w:rPr>
          <w:b/>
          <w:bCs/>
          <w:color w:val="000000" w:themeColor="text1"/>
          <w:szCs w:val="24"/>
        </w:rPr>
        <w:t>.3</w:t>
      </w:r>
      <w:r w:rsidRPr="00B56F71">
        <w:rPr>
          <w:rFonts w:hint="eastAsia"/>
          <w:b/>
          <w:color w:val="000000" w:themeColor="text1"/>
          <w:szCs w:val="24"/>
          <w:lang w:val="zh-CN"/>
        </w:rPr>
        <w:t>信息公开</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kern w:val="0"/>
          <w:szCs w:val="24"/>
        </w:rPr>
        <w:t>安徽</w:t>
      </w:r>
      <w:r w:rsidRPr="00B56F71">
        <w:rPr>
          <w:rFonts w:cs="Times New Roman"/>
          <w:color w:val="000000" w:themeColor="text1"/>
          <w:kern w:val="0"/>
          <w:szCs w:val="24"/>
        </w:rPr>
        <w:t>金太阳生化药业有限公司</w:t>
      </w:r>
      <w:r w:rsidRPr="00B56F71">
        <w:rPr>
          <w:rFonts w:cs="Times New Roman"/>
          <w:color w:val="000000" w:themeColor="text1"/>
        </w:rPr>
        <w:t>需向社会公开的信息包括：</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w:t>
      </w:r>
      <w:r w:rsidRPr="00B56F71">
        <w:rPr>
          <w:rFonts w:cs="Times New Roman"/>
          <w:color w:val="000000" w:themeColor="text1"/>
        </w:rPr>
        <w:t>环境保护方针、年度环境保护目标及成效；</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w:t>
      </w:r>
      <w:r w:rsidRPr="00B56F71">
        <w:rPr>
          <w:rFonts w:cs="Times New Roman"/>
          <w:color w:val="000000" w:themeColor="text1"/>
        </w:rPr>
        <w:t>环保投资和环境技术开发情况；</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3</w:t>
      </w:r>
      <w:r w:rsidRPr="00B56F71">
        <w:rPr>
          <w:rFonts w:cs="Times New Roman" w:hint="eastAsia"/>
          <w:color w:val="000000" w:themeColor="text1"/>
        </w:rPr>
        <w:t>）</w:t>
      </w:r>
      <w:r w:rsidRPr="00B56F71">
        <w:rPr>
          <w:rFonts w:cs="Times New Roman"/>
          <w:color w:val="000000" w:themeColor="text1"/>
        </w:rPr>
        <w:t>排放污染物种类、数量、浓度和去向；</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4</w:t>
      </w:r>
      <w:r w:rsidRPr="00B56F71">
        <w:rPr>
          <w:rFonts w:cs="Times New Roman" w:hint="eastAsia"/>
          <w:color w:val="000000" w:themeColor="text1"/>
        </w:rPr>
        <w:t>）</w:t>
      </w:r>
      <w:r w:rsidRPr="00B56F71">
        <w:rPr>
          <w:rFonts w:cs="Times New Roman"/>
          <w:color w:val="000000" w:themeColor="text1"/>
        </w:rPr>
        <w:t>环保设施的建设和运行情况；</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5</w:t>
      </w:r>
      <w:r w:rsidRPr="00B56F71">
        <w:rPr>
          <w:rFonts w:cs="Times New Roman" w:hint="eastAsia"/>
          <w:color w:val="000000" w:themeColor="text1"/>
        </w:rPr>
        <w:t>）</w:t>
      </w:r>
      <w:r w:rsidRPr="00B56F71">
        <w:rPr>
          <w:rFonts w:cs="Times New Roman"/>
          <w:color w:val="000000" w:themeColor="text1"/>
        </w:rPr>
        <w:t>生产过程中产生的废物的处理、处置情况，废弃产品的回收、综合利用情况；</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rPr>
        <w:t>（</w:t>
      </w:r>
      <w:r w:rsidRPr="00B56F71">
        <w:rPr>
          <w:rFonts w:cs="Times New Roman"/>
          <w:color w:val="000000" w:themeColor="text1"/>
        </w:rPr>
        <w:t>6</w:t>
      </w:r>
      <w:r w:rsidRPr="00B56F71">
        <w:rPr>
          <w:rFonts w:cs="Times New Roman" w:hint="eastAsia"/>
          <w:color w:val="000000" w:themeColor="text1"/>
        </w:rPr>
        <w:t>）</w:t>
      </w:r>
      <w:r w:rsidRPr="00B56F71">
        <w:rPr>
          <w:rFonts w:cs="Times New Roman"/>
          <w:color w:val="000000" w:themeColor="text1"/>
        </w:rPr>
        <w:t>与环保部门签订的改善环境行为的自愿协议；</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rPr>
        <w:t>（</w:t>
      </w:r>
      <w:r w:rsidRPr="00B56F71">
        <w:rPr>
          <w:rFonts w:cs="Times New Roman"/>
          <w:color w:val="000000" w:themeColor="text1"/>
        </w:rPr>
        <w:t>7</w:t>
      </w:r>
      <w:r w:rsidRPr="00B56F71">
        <w:rPr>
          <w:rFonts w:cs="Times New Roman" w:hint="eastAsia"/>
          <w:color w:val="000000" w:themeColor="text1"/>
        </w:rPr>
        <w:t>）</w:t>
      </w:r>
      <w:r w:rsidRPr="00B56F71">
        <w:rPr>
          <w:rFonts w:cs="Times New Roman"/>
          <w:color w:val="000000" w:themeColor="text1"/>
        </w:rPr>
        <w:t>企业履行社会责任的情况；</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8</w:t>
      </w:r>
      <w:r w:rsidRPr="00B56F71">
        <w:rPr>
          <w:rFonts w:cs="Times New Roman" w:hint="eastAsia"/>
          <w:color w:val="000000" w:themeColor="text1"/>
        </w:rPr>
        <w:t>）</w:t>
      </w:r>
      <w:r w:rsidRPr="00B56F71">
        <w:rPr>
          <w:rFonts w:cs="Times New Roman"/>
          <w:color w:val="000000" w:themeColor="text1"/>
        </w:rPr>
        <w:t>企业自愿公开的其他环境信息。</w:t>
      </w:r>
    </w:p>
    <w:p w:rsidR="00605961" w:rsidRPr="00B56F71" w:rsidRDefault="00605961" w:rsidP="00605961">
      <w:pPr>
        <w:spacing w:beforeLines="50" w:before="163" w:afterLines="50" w:after="163"/>
        <w:ind w:firstLineChars="0" w:firstLine="0"/>
        <w:jc w:val="left"/>
        <w:outlineLvl w:val="2"/>
        <w:rPr>
          <w:b/>
          <w:color w:val="000000" w:themeColor="text1"/>
          <w:szCs w:val="24"/>
          <w:lang w:val="zh-CN"/>
        </w:rPr>
      </w:pPr>
      <w:r w:rsidRPr="00B56F71">
        <w:rPr>
          <w:b/>
          <w:bCs/>
          <w:color w:val="000000" w:themeColor="text1"/>
          <w:szCs w:val="24"/>
        </w:rPr>
        <w:t>8</w:t>
      </w:r>
      <w:r w:rsidRPr="00B56F71">
        <w:rPr>
          <w:rFonts w:hint="eastAsia"/>
          <w:b/>
          <w:bCs/>
          <w:color w:val="000000" w:themeColor="text1"/>
          <w:szCs w:val="24"/>
        </w:rPr>
        <w:t>.1</w:t>
      </w:r>
      <w:r w:rsidRPr="00B56F71">
        <w:rPr>
          <w:b/>
          <w:bCs/>
          <w:color w:val="000000" w:themeColor="text1"/>
          <w:szCs w:val="24"/>
        </w:rPr>
        <w:t>.4</w:t>
      </w:r>
      <w:r w:rsidRPr="00B56F71">
        <w:rPr>
          <w:rFonts w:hint="eastAsia"/>
          <w:b/>
          <w:color w:val="000000" w:themeColor="text1"/>
          <w:szCs w:val="24"/>
          <w:lang w:val="zh-CN"/>
        </w:rPr>
        <w:t>总量控制</w:t>
      </w:r>
    </w:p>
    <w:p w:rsidR="00605961" w:rsidRPr="00B56F71" w:rsidRDefault="00605961" w:rsidP="00605961">
      <w:pPr>
        <w:ind w:firstLine="480"/>
        <w:rPr>
          <w:color w:val="000000" w:themeColor="text1"/>
        </w:rPr>
      </w:pPr>
      <w:r w:rsidRPr="00B56F71">
        <w:rPr>
          <w:color w:val="000000" w:themeColor="text1"/>
        </w:rPr>
        <w:t>根据工程分析计算，本项目废水、废气污染物排放总量如下：</w:t>
      </w:r>
    </w:p>
    <w:p w:rsidR="00605961" w:rsidRPr="00B56F71" w:rsidRDefault="00605961" w:rsidP="00605961">
      <w:pPr>
        <w:ind w:firstLineChars="0" w:firstLine="0"/>
        <w:jc w:val="center"/>
        <w:rPr>
          <w:rFonts w:eastAsia="黑体"/>
          <w:color w:val="000000" w:themeColor="text1"/>
        </w:rPr>
      </w:pPr>
      <w:r w:rsidRPr="00B56F71">
        <w:rPr>
          <w:rFonts w:eastAsia="黑体"/>
          <w:color w:val="000000" w:themeColor="text1"/>
        </w:rPr>
        <w:t>表</w:t>
      </w:r>
      <w:r w:rsidRPr="00B56F71">
        <w:rPr>
          <w:rFonts w:eastAsia="黑体"/>
          <w:color w:val="000000" w:themeColor="text1"/>
        </w:rPr>
        <w:t xml:space="preserve">8.1-5  </w:t>
      </w:r>
      <w:r w:rsidRPr="00B56F71">
        <w:rPr>
          <w:rFonts w:eastAsia="黑体" w:hint="eastAsia"/>
          <w:color w:val="000000" w:themeColor="text1"/>
        </w:rPr>
        <w:t>技改后</w:t>
      </w:r>
      <w:r w:rsidRPr="00B56F71">
        <w:rPr>
          <w:rFonts w:eastAsia="黑体"/>
          <w:color w:val="000000" w:themeColor="text1"/>
        </w:rPr>
        <w:t>全厂主要污染物排放</w:t>
      </w:r>
      <w:r w:rsidRPr="00B56F71">
        <w:rPr>
          <w:rFonts w:eastAsia="黑体" w:hint="eastAsia"/>
          <w:color w:val="000000" w:themeColor="text1"/>
        </w:rPr>
        <w:t>总量</w:t>
      </w:r>
      <w:r w:rsidRPr="00B56F71">
        <w:rPr>
          <w:rFonts w:eastAsia="黑体"/>
          <w:color w:val="000000" w:themeColor="text1"/>
        </w:rPr>
        <w:t>表</w:t>
      </w:r>
      <w:r w:rsidRPr="00B56F71">
        <w:rPr>
          <w:rFonts w:eastAsia="黑体" w:hint="eastAsia"/>
          <w:color w:val="000000" w:themeColor="text1"/>
        </w:rPr>
        <w:t xml:space="preserve">  </w:t>
      </w:r>
      <w:r w:rsidRPr="00B56F71">
        <w:rPr>
          <w:rFonts w:eastAsia="黑体" w:hint="eastAsia"/>
          <w:color w:val="000000" w:themeColor="text1"/>
        </w:rPr>
        <w:t>单位：</w:t>
      </w:r>
      <w:r w:rsidRPr="00B56F71">
        <w:rPr>
          <w:rFonts w:eastAsia="黑体" w:hint="eastAsia"/>
          <w:color w:val="000000" w:themeColor="text1"/>
        </w:rPr>
        <w:t>t/a</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76"/>
        <w:gridCol w:w="1434"/>
        <w:gridCol w:w="2509"/>
        <w:gridCol w:w="3253"/>
      </w:tblGrid>
      <w:tr w:rsidR="00B56F71" w:rsidRPr="00B56F71" w:rsidTr="00605961">
        <w:trPr>
          <w:cantSplit/>
          <w:tblHeader/>
          <w:jc w:val="center"/>
        </w:trPr>
        <w:tc>
          <w:tcPr>
            <w:tcW w:w="1876" w:type="dxa"/>
            <w:vAlign w:val="center"/>
          </w:tcPr>
          <w:p w:rsidR="00605961" w:rsidRPr="00B56F71" w:rsidRDefault="00605961" w:rsidP="00605961">
            <w:pPr>
              <w:widowControl/>
              <w:spacing w:line="240" w:lineRule="auto"/>
              <w:ind w:firstLineChars="0" w:firstLine="0"/>
              <w:jc w:val="center"/>
              <w:rPr>
                <w:b/>
                <w:color w:val="000000" w:themeColor="text1"/>
                <w:sz w:val="21"/>
              </w:rPr>
            </w:pPr>
            <w:r w:rsidRPr="00B56F71">
              <w:rPr>
                <w:b/>
                <w:color w:val="000000" w:themeColor="text1"/>
                <w:sz w:val="21"/>
              </w:rPr>
              <w:t>污染物</w:t>
            </w:r>
          </w:p>
        </w:tc>
        <w:tc>
          <w:tcPr>
            <w:tcW w:w="1434" w:type="dxa"/>
            <w:vAlign w:val="center"/>
          </w:tcPr>
          <w:p w:rsidR="00605961" w:rsidRPr="00B56F71" w:rsidRDefault="00605961" w:rsidP="00605961">
            <w:pPr>
              <w:widowControl/>
              <w:spacing w:line="240" w:lineRule="auto"/>
              <w:ind w:firstLineChars="0" w:firstLine="0"/>
              <w:jc w:val="center"/>
              <w:rPr>
                <w:b/>
                <w:color w:val="000000" w:themeColor="text1"/>
                <w:sz w:val="21"/>
              </w:rPr>
            </w:pPr>
            <w:r w:rsidRPr="00B56F71">
              <w:rPr>
                <w:b/>
                <w:color w:val="000000" w:themeColor="text1"/>
                <w:sz w:val="21"/>
              </w:rPr>
              <w:t>序号</w:t>
            </w:r>
          </w:p>
        </w:tc>
        <w:tc>
          <w:tcPr>
            <w:tcW w:w="2509" w:type="dxa"/>
            <w:vAlign w:val="center"/>
          </w:tcPr>
          <w:p w:rsidR="00605961" w:rsidRPr="00B56F71" w:rsidRDefault="00605961" w:rsidP="00605961">
            <w:pPr>
              <w:widowControl/>
              <w:spacing w:line="240" w:lineRule="auto"/>
              <w:ind w:firstLineChars="0" w:firstLine="0"/>
              <w:jc w:val="center"/>
              <w:rPr>
                <w:b/>
                <w:color w:val="000000" w:themeColor="text1"/>
                <w:sz w:val="21"/>
              </w:rPr>
            </w:pPr>
            <w:r w:rsidRPr="00B56F71">
              <w:rPr>
                <w:b/>
                <w:color w:val="000000" w:themeColor="text1"/>
                <w:sz w:val="21"/>
              </w:rPr>
              <w:t>污染物名称</w:t>
            </w:r>
          </w:p>
        </w:tc>
        <w:tc>
          <w:tcPr>
            <w:tcW w:w="3253" w:type="dxa"/>
            <w:vAlign w:val="center"/>
          </w:tcPr>
          <w:p w:rsidR="00605961" w:rsidRPr="00B56F71" w:rsidRDefault="00605961" w:rsidP="00605961">
            <w:pPr>
              <w:widowControl/>
              <w:spacing w:line="240" w:lineRule="auto"/>
              <w:ind w:firstLineChars="0" w:firstLine="0"/>
              <w:jc w:val="center"/>
              <w:rPr>
                <w:b/>
                <w:color w:val="000000" w:themeColor="text1"/>
                <w:sz w:val="21"/>
              </w:rPr>
            </w:pPr>
            <w:r w:rsidRPr="00B56F71">
              <w:rPr>
                <w:b/>
                <w:color w:val="000000" w:themeColor="text1"/>
                <w:sz w:val="21"/>
              </w:rPr>
              <w:t>排放量</w:t>
            </w:r>
          </w:p>
        </w:tc>
      </w:tr>
      <w:tr w:rsidR="00B56F71" w:rsidRPr="00B56F71" w:rsidTr="00605961">
        <w:trPr>
          <w:cantSplit/>
          <w:jc w:val="center"/>
        </w:trPr>
        <w:tc>
          <w:tcPr>
            <w:tcW w:w="1876" w:type="dxa"/>
            <w:vMerge w:val="restart"/>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废水</w:t>
            </w:r>
          </w:p>
        </w:tc>
        <w:tc>
          <w:tcPr>
            <w:tcW w:w="1434"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1</w:t>
            </w:r>
          </w:p>
        </w:tc>
        <w:tc>
          <w:tcPr>
            <w:tcW w:w="2509"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COD</w:t>
            </w:r>
          </w:p>
        </w:tc>
        <w:tc>
          <w:tcPr>
            <w:tcW w:w="3253"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0.143</w:t>
            </w:r>
          </w:p>
        </w:tc>
      </w:tr>
      <w:tr w:rsidR="00B56F71" w:rsidRPr="00B56F71" w:rsidTr="00605961">
        <w:trPr>
          <w:cantSplit/>
          <w:jc w:val="center"/>
        </w:trPr>
        <w:tc>
          <w:tcPr>
            <w:tcW w:w="1876" w:type="dxa"/>
            <w:vMerge/>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1434"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2</w:t>
            </w:r>
          </w:p>
        </w:tc>
        <w:tc>
          <w:tcPr>
            <w:tcW w:w="2509"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NH</w:t>
            </w:r>
            <w:r w:rsidRPr="00B56F71">
              <w:rPr>
                <w:color w:val="000000" w:themeColor="text1"/>
                <w:sz w:val="21"/>
                <w:vertAlign w:val="subscript"/>
              </w:rPr>
              <w:t>3</w:t>
            </w:r>
            <w:r w:rsidRPr="00B56F71">
              <w:rPr>
                <w:color w:val="000000" w:themeColor="text1"/>
                <w:sz w:val="21"/>
              </w:rPr>
              <w:t>-N</w:t>
            </w:r>
          </w:p>
        </w:tc>
        <w:tc>
          <w:tcPr>
            <w:tcW w:w="3253"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0.001</w:t>
            </w:r>
          </w:p>
        </w:tc>
      </w:tr>
      <w:tr w:rsidR="00B56F71" w:rsidRPr="00B56F71" w:rsidTr="00605961">
        <w:trPr>
          <w:cantSplit/>
          <w:jc w:val="center"/>
        </w:trPr>
        <w:tc>
          <w:tcPr>
            <w:tcW w:w="1876" w:type="dxa"/>
            <w:vMerge w:val="restart"/>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废气</w:t>
            </w:r>
          </w:p>
        </w:tc>
        <w:tc>
          <w:tcPr>
            <w:tcW w:w="1434"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3</w:t>
            </w:r>
          </w:p>
        </w:tc>
        <w:tc>
          <w:tcPr>
            <w:tcW w:w="2509"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粉尘</w:t>
            </w:r>
          </w:p>
        </w:tc>
        <w:tc>
          <w:tcPr>
            <w:tcW w:w="3253"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cs="Times New Roman"/>
                <w:color w:val="000000" w:themeColor="text1"/>
                <w:sz w:val="21"/>
                <w:szCs w:val="21"/>
              </w:rPr>
              <w:t>1.235</w:t>
            </w:r>
          </w:p>
        </w:tc>
      </w:tr>
      <w:tr w:rsidR="00B56F71" w:rsidRPr="00B56F71" w:rsidTr="00605961">
        <w:trPr>
          <w:cantSplit/>
          <w:jc w:val="center"/>
        </w:trPr>
        <w:tc>
          <w:tcPr>
            <w:tcW w:w="1876" w:type="dxa"/>
            <w:vMerge/>
            <w:shd w:val="clear" w:color="auto" w:fill="auto"/>
            <w:vAlign w:val="center"/>
          </w:tcPr>
          <w:p w:rsidR="00605961" w:rsidRPr="00B56F71" w:rsidRDefault="00605961" w:rsidP="00605961">
            <w:pPr>
              <w:widowControl/>
              <w:spacing w:line="240" w:lineRule="auto"/>
              <w:ind w:firstLineChars="0" w:firstLine="0"/>
              <w:jc w:val="center"/>
              <w:rPr>
                <w:color w:val="000000" w:themeColor="text1"/>
                <w:sz w:val="21"/>
              </w:rPr>
            </w:pPr>
          </w:p>
        </w:tc>
        <w:tc>
          <w:tcPr>
            <w:tcW w:w="1434"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rFonts w:hint="eastAsia"/>
                <w:color w:val="000000" w:themeColor="text1"/>
                <w:sz w:val="21"/>
              </w:rPr>
              <w:t>4</w:t>
            </w:r>
          </w:p>
        </w:tc>
        <w:tc>
          <w:tcPr>
            <w:tcW w:w="2509"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VOCs</w:t>
            </w:r>
          </w:p>
        </w:tc>
        <w:tc>
          <w:tcPr>
            <w:tcW w:w="3253" w:type="dxa"/>
            <w:vAlign w:val="center"/>
          </w:tcPr>
          <w:p w:rsidR="00605961" w:rsidRPr="00B56F71" w:rsidRDefault="00605961" w:rsidP="00605961">
            <w:pPr>
              <w:widowControl/>
              <w:spacing w:line="240" w:lineRule="auto"/>
              <w:ind w:firstLineChars="0" w:firstLine="0"/>
              <w:jc w:val="center"/>
              <w:rPr>
                <w:color w:val="000000" w:themeColor="text1"/>
                <w:sz w:val="21"/>
              </w:rPr>
            </w:pPr>
            <w:r w:rsidRPr="00B56F71">
              <w:rPr>
                <w:color w:val="000000" w:themeColor="text1"/>
                <w:sz w:val="21"/>
              </w:rPr>
              <w:t>0.925</w:t>
            </w:r>
          </w:p>
        </w:tc>
      </w:tr>
    </w:tbl>
    <w:p w:rsidR="00605961" w:rsidRPr="00B56F71" w:rsidRDefault="00605961" w:rsidP="00605961">
      <w:pPr>
        <w:ind w:firstLine="480"/>
        <w:rPr>
          <w:color w:val="000000" w:themeColor="text1"/>
        </w:rPr>
      </w:pPr>
      <w:r w:rsidRPr="00B56F71">
        <w:rPr>
          <w:rFonts w:hint="eastAsia"/>
          <w:color w:val="000000" w:themeColor="text1"/>
          <w:szCs w:val="28"/>
        </w:rPr>
        <w:t>技改</w:t>
      </w:r>
      <w:r w:rsidRPr="00B56F71">
        <w:rPr>
          <w:rFonts w:hint="eastAsia"/>
          <w:color w:val="000000" w:themeColor="text1"/>
          <w:szCs w:val="20"/>
        </w:rPr>
        <w:t>后</w:t>
      </w:r>
      <w:r w:rsidRPr="00B56F71">
        <w:rPr>
          <w:color w:val="000000" w:themeColor="text1"/>
          <w:szCs w:val="20"/>
        </w:rPr>
        <w:t>全厂的</w:t>
      </w:r>
      <w:r w:rsidRPr="00B56F71">
        <w:rPr>
          <w:rFonts w:hint="eastAsia"/>
          <w:color w:val="000000" w:themeColor="text1"/>
          <w:szCs w:val="20"/>
        </w:rPr>
        <w:t>COD</w:t>
      </w:r>
      <w:r w:rsidRPr="00B56F71">
        <w:rPr>
          <w:rFonts w:hint="eastAsia"/>
          <w:color w:val="000000" w:themeColor="text1"/>
          <w:szCs w:val="20"/>
        </w:rPr>
        <w:t>、</w:t>
      </w:r>
      <w:r w:rsidRPr="00B56F71">
        <w:rPr>
          <w:color w:val="000000" w:themeColor="text1"/>
        </w:rPr>
        <w:t>NH</w:t>
      </w:r>
      <w:r w:rsidRPr="00B56F71">
        <w:rPr>
          <w:color w:val="000000" w:themeColor="text1"/>
          <w:vertAlign w:val="subscript"/>
        </w:rPr>
        <w:t>3</w:t>
      </w:r>
      <w:r w:rsidRPr="00B56F71">
        <w:rPr>
          <w:color w:val="000000" w:themeColor="text1"/>
        </w:rPr>
        <w:t>-N</w:t>
      </w:r>
      <w:r w:rsidRPr="00B56F71">
        <w:rPr>
          <w:rFonts w:hint="eastAsia"/>
          <w:color w:val="000000" w:themeColor="text1"/>
        </w:rPr>
        <w:t>、</w:t>
      </w:r>
      <w:r w:rsidRPr="00B56F71">
        <w:rPr>
          <w:rFonts w:hint="eastAsia"/>
          <w:color w:val="000000" w:themeColor="text1"/>
          <w:szCs w:val="28"/>
        </w:rPr>
        <w:t>烟粉尘</w:t>
      </w:r>
      <w:r w:rsidRPr="00B56F71">
        <w:rPr>
          <w:color w:val="000000" w:themeColor="text1"/>
          <w:szCs w:val="28"/>
        </w:rPr>
        <w:t>、</w:t>
      </w:r>
      <w:r w:rsidRPr="00B56F71">
        <w:rPr>
          <w:rFonts w:hint="eastAsia"/>
          <w:color w:val="000000" w:themeColor="text1"/>
          <w:kern w:val="0"/>
          <w:szCs w:val="28"/>
        </w:rPr>
        <w:t>SO</w:t>
      </w:r>
      <w:r w:rsidRPr="00B56F71">
        <w:rPr>
          <w:rFonts w:hint="eastAsia"/>
          <w:color w:val="000000" w:themeColor="text1"/>
          <w:kern w:val="0"/>
          <w:szCs w:val="28"/>
          <w:vertAlign w:val="subscript"/>
        </w:rPr>
        <w:t>2</w:t>
      </w:r>
      <w:r w:rsidRPr="00B56F71">
        <w:rPr>
          <w:rFonts w:hint="eastAsia"/>
          <w:color w:val="000000" w:themeColor="text1"/>
          <w:kern w:val="0"/>
          <w:szCs w:val="28"/>
        </w:rPr>
        <w:t>、</w:t>
      </w:r>
      <w:r w:rsidRPr="00B56F71">
        <w:rPr>
          <w:rFonts w:hint="eastAsia"/>
          <w:color w:val="000000" w:themeColor="text1"/>
          <w:szCs w:val="28"/>
        </w:rPr>
        <w:t>NO</w:t>
      </w:r>
      <w:r w:rsidRPr="00B56F71">
        <w:rPr>
          <w:rFonts w:hint="eastAsia"/>
          <w:color w:val="000000" w:themeColor="text1"/>
          <w:szCs w:val="28"/>
          <w:vertAlign w:val="subscript"/>
        </w:rPr>
        <w:t>X</w:t>
      </w:r>
      <w:r w:rsidRPr="00B56F71">
        <w:rPr>
          <w:rFonts w:hint="eastAsia"/>
          <w:color w:val="000000" w:themeColor="text1"/>
          <w:szCs w:val="28"/>
        </w:rPr>
        <w:t>、</w:t>
      </w:r>
      <w:r w:rsidRPr="00B56F71">
        <w:rPr>
          <w:color w:val="000000" w:themeColor="text1"/>
          <w:szCs w:val="20"/>
        </w:rPr>
        <w:t>VOCs</w:t>
      </w:r>
      <w:r w:rsidRPr="00B56F71">
        <w:rPr>
          <w:color w:val="000000" w:themeColor="text1"/>
          <w:szCs w:val="20"/>
        </w:rPr>
        <w:t>排放总量实行</w:t>
      </w:r>
      <w:r w:rsidRPr="00B56F71">
        <w:rPr>
          <w:rFonts w:hint="eastAsia"/>
          <w:color w:val="000000" w:themeColor="text1"/>
          <w:szCs w:val="20"/>
        </w:rPr>
        <w:t>区域内等量</w:t>
      </w:r>
      <w:r w:rsidRPr="00B56F71">
        <w:rPr>
          <w:color w:val="000000" w:themeColor="text1"/>
          <w:szCs w:val="20"/>
        </w:rPr>
        <w:t>或</w:t>
      </w:r>
      <w:r w:rsidRPr="00B56F71">
        <w:rPr>
          <w:rFonts w:hint="eastAsia"/>
          <w:color w:val="000000" w:themeColor="text1"/>
          <w:szCs w:val="20"/>
        </w:rPr>
        <w:t>倍量</w:t>
      </w:r>
      <w:r w:rsidRPr="00B56F71">
        <w:rPr>
          <w:color w:val="000000" w:themeColor="text1"/>
          <w:szCs w:val="20"/>
        </w:rPr>
        <w:t>削减替代，建设单位向</w:t>
      </w:r>
      <w:r w:rsidRPr="00B56F71">
        <w:rPr>
          <w:rFonts w:hint="eastAsia"/>
          <w:color w:val="000000" w:themeColor="text1"/>
          <w:szCs w:val="20"/>
        </w:rPr>
        <w:t>合肥市</w:t>
      </w:r>
      <w:r w:rsidRPr="00B56F71">
        <w:rPr>
          <w:color w:val="000000" w:themeColor="text1"/>
          <w:szCs w:val="20"/>
        </w:rPr>
        <w:t>环保局申请考核指标量。上述其他污染物在保证达标排放的前提下，按照实际排放总量向</w:t>
      </w:r>
      <w:r w:rsidRPr="00B56F71">
        <w:rPr>
          <w:rFonts w:hint="eastAsia"/>
          <w:color w:val="000000" w:themeColor="text1"/>
          <w:szCs w:val="20"/>
        </w:rPr>
        <w:t>合肥市</w:t>
      </w:r>
      <w:r w:rsidRPr="00B56F71">
        <w:rPr>
          <w:color w:val="000000" w:themeColor="text1"/>
          <w:szCs w:val="20"/>
        </w:rPr>
        <w:t>环保局申请。</w:t>
      </w:r>
    </w:p>
    <w:p w:rsidR="00B736A7" w:rsidRPr="00B56F71" w:rsidRDefault="00B736A7" w:rsidP="00B736A7">
      <w:pPr>
        <w:ind w:firstLineChars="0" w:firstLine="0"/>
        <w:rPr>
          <w:rFonts w:eastAsia="黑体"/>
          <w:color w:val="000000" w:themeColor="text1"/>
        </w:rPr>
      </w:pPr>
    </w:p>
    <w:p w:rsidR="00605961" w:rsidRPr="00B56F71" w:rsidRDefault="00605961" w:rsidP="00605961">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lastRenderedPageBreak/>
        <w:t>8.3</w:t>
      </w:r>
      <w:r w:rsidRPr="00B56F71">
        <w:rPr>
          <w:rFonts w:cs="Times New Roman" w:hint="eastAsia"/>
          <w:color w:val="000000" w:themeColor="text1"/>
          <w:sz w:val="28"/>
        </w:rPr>
        <w:t>环境监测</w:t>
      </w:r>
      <w:r w:rsidRPr="00B56F71">
        <w:rPr>
          <w:rFonts w:cs="Times New Roman"/>
          <w:color w:val="000000" w:themeColor="text1"/>
          <w:sz w:val="28"/>
        </w:rPr>
        <w:t>计划</w:t>
      </w:r>
    </w:p>
    <w:p w:rsidR="00605961" w:rsidRPr="00B56F71" w:rsidRDefault="00605961" w:rsidP="00605961">
      <w:pPr>
        <w:ind w:firstLine="480"/>
        <w:rPr>
          <w:rFonts w:cs="Times New Roman"/>
          <w:color w:val="000000" w:themeColor="text1"/>
        </w:rPr>
      </w:pPr>
      <w:r w:rsidRPr="00B56F71">
        <w:rPr>
          <w:rFonts w:cs="Times New Roman" w:hint="eastAsia"/>
          <w:color w:val="000000" w:themeColor="text1"/>
          <w:szCs w:val="21"/>
        </w:rPr>
        <w:t>技改</w:t>
      </w:r>
      <w:r w:rsidRPr="00B56F71">
        <w:rPr>
          <w:rFonts w:cs="Times New Roman"/>
          <w:color w:val="000000" w:themeColor="text1"/>
          <w:szCs w:val="21"/>
        </w:rPr>
        <w:t>项目</w:t>
      </w:r>
      <w:r w:rsidRPr="00B56F71">
        <w:rPr>
          <w:rFonts w:cs="Times New Roman" w:hint="eastAsia"/>
          <w:color w:val="000000" w:themeColor="text1"/>
          <w:szCs w:val="21"/>
        </w:rPr>
        <w:t>为</w:t>
      </w:r>
      <w:r w:rsidR="008C1573" w:rsidRPr="00B56F71">
        <w:rPr>
          <w:rFonts w:cs="Times New Roman" w:hint="eastAsia"/>
          <w:color w:val="000000" w:themeColor="text1"/>
          <w:szCs w:val="21"/>
        </w:rPr>
        <w:t>化学药品制造</w:t>
      </w:r>
      <w:r w:rsidRPr="00B56F71">
        <w:rPr>
          <w:rFonts w:cs="Times New Roman"/>
          <w:color w:val="000000" w:themeColor="text1"/>
          <w:szCs w:val="21"/>
        </w:rPr>
        <w:t>行业</w:t>
      </w:r>
      <w:r w:rsidRPr="00B56F71">
        <w:rPr>
          <w:rFonts w:cs="Times New Roman" w:hint="eastAsia"/>
          <w:color w:val="000000" w:themeColor="text1"/>
          <w:szCs w:val="21"/>
        </w:rPr>
        <w:t>，</w:t>
      </w:r>
      <w:r w:rsidRPr="00B56F71">
        <w:rPr>
          <w:rFonts w:cs="Times New Roman"/>
          <w:color w:val="000000" w:themeColor="text1"/>
          <w:szCs w:val="21"/>
        </w:rPr>
        <w:t>无相关</w:t>
      </w:r>
      <w:r w:rsidRPr="00B56F71">
        <w:rPr>
          <w:rFonts w:cs="Times New Roman" w:hint="eastAsia"/>
          <w:color w:val="000000" w:themeColor="text1"/>
          <w:szCs w:val="21"/>
        </w:rPr>
        <w:t>行业</w:t>
      </w:r>
      <w:r w:rsidRPr="00B56F71">
        <w:rPr>
          <w:rFonts w:cs="Times New Roman"/>
          <w:color w:val="000000" w:themeColor="text1"/>
          <w:szCs w:val="21"/>
        </w:rPr>
        <w:t>排污许可</w:t>
      </w:r>
      <w:r w:rsidRPr="00B56F71">
        <w:rPr>
          <w:rFonts w:cs="Times New Roman" w:hint="eastAsia"/>
          <w:color w:val="000000" w:themeColor="text1"/>
          <w:szCs w:val="21"/>
        </w:rPr>
        <w:t>申请</w:t>
      </w:r>
      <w:r w:rsidRPr="00B56F71">
        <w:rPr>
          <w:rFonts w:cs="Times New Roman"/>
          <w:color w:val="000000" w:themeColor="text1"/>
          <w:szCs w:val="21"/>
        </w:rPr>
        <w:t>与核发技术规范，因此</w:t>
      </w:r>
      <w:r w:rsidRPr="00B56F71">
        <w:rPr>
          <w:rFonts w:cs="Times New Roman" w:hint="eastAsia"/>
          <w:color w:val="000000" w:themeColor="text1"/>
          <w:szCs w:val="21"/>
        </w:rPr>
        <w:t>参照《排污</w:t>
      </w:r>
      <w:r w:rsidRPr="00B56F71">
        <w:rPr>
          <w:rFonts w:cs="Times New Roman"/>
          <w:color w:val="000000" w:themeColor="text1"/>
          <w:szCs w:val="21"/>
        </w:rPr>
        <w:t>许可证申请</w:t>
      </w:r>
      <w:r w:rsidRPr="00B56F71">
        <w:rPr>
          <w:rFonts w:cs="Times New Roman" w:hint="eastAsia"/>
          <w:color w:val="000000" w:themeColor="text1"/>
          <w:szCs w:val="21"/>
        </w:rPr>
        <w:t>与</w:t>
      </w:r>
      <w:r w:rsidRPr="00B56F71">
        <w:rPr>
          <w:rFonts w:cs="Times New Roman"/>
          <w:color w:val="000000" w:themeColor="text1"/>
          <w:szCs w:val="21"/>
        </w:rPr>
        <w:t>核发技术规范</w:t>
      </w:r>
      <w:r w:rsidRPr="00B56F71">
        <w:rPr>
          <w:rFonts w:cs="Times New Roman" w:hint="eastAsia"/>
          <w:color w:val="000000" w:themeColor="text1"/>
          <w:szCs w:val="21"/>
        </w:rPr>
        <w:t xml:space="preserve"> </w:t>
      </w:r>
      <w:r w:rsidRPr="00B56F71">
        <w:rPr>
          <w:rFonts w:cs="Times New Roman" w:hint="eastAsia"/>
          <w:color w:val="000000" w:themeColor="text1"/>
          <w:szCs w:val="21"/>
        </w:rPr>
        <w:t>总则》（</w:t>
      </w:r>
      <w:r w:rsidRPr="00B56F71">
        <w:rPr>
          <w:rFonts w:cs="Times New Roman" w:hint="eastAsia"/>
          <w:color w:val="000000" w:themeColor="text1"/>
          <w:szCs w:val="21"/>
        </w:rPr>
        <w:t>HJ942-2018</w:t>
      </w:r>
      <w:r w:rsidRPr="00B56F71">
        <w:rPr>
          <w:rFonts w:cs="Times New Roman" w:hint="eastAsia"/>
          <w:color w:val="000000" w:themeColor="text1"/>
          <w:szCs w:val="21"/>
        </w:rPr>
        <w:t>）及《排污单位自行监测技术指南</w:t>
      </w:r>
      <w:r w:rsidRPr="00B56F71">
        <w:rPr>
          <w:rFonts w:cs="Times New Roman" w:hint="eastAsia"/>
          <w:color w:val="000000" w:themeColor="text1"/>
          <w:szCs w:val="21"/>
        </w:rPr>
        <w:t xml:space="preserve"> </w:t>
      </w:r>
      <w:r w:rsidRPr="00B56F71">
        <w:rPr>
          <w:rFonts w:cs="Times New Roman" w:hint="eastAsia"/>
          <w:color w:val="000000" w:themeColor="text1"/>
          <w:szCs w:val="21"/>
        </w:rPr>
        <w:t>总则》（</w:t>
      </w:r>
      <w:r w:rsidRPr="00B56F71">
        <w:rPr>
          <w:rFonts w:cs="Times New Roman" w:hint="eastAsia"/>
          <w:color w:val="000000" w:themeColor="text1"/>
          <w:szCs w:val="21"/>
        </w:rPr>
        <w:t>HJ819-2017</w:t>
      </w:r>
      <w:r w:rsidRPr="00B56F71">
        <w:rPr>
          <w:rFonts w:cs="Times New Roman" w:hint="eastAsia"/>
          <w:color w:val="000000" w:themeColor="text1"/>
          <w:szCs w:val="21"/>
        </w:rPr>
        <w:t>）中</w:t>
      </w:r>
      <w:r w:rsidRPr="00B56F71">
        <w:rPr>
          <w:rFonts w:cs="Times New Roman"/>
          <w:color w:val="000000" w:themeColor="text1"/>
          <w:szCs w:val="21"/>
        </w:rPr>
        <w:t>相关要求</w:t>
      </w:r>
      <w:r w:rsidRPr="00B56F71">
        <w:rPr>
          <w:rFonts w:cs="Times New Roman" w:hint="eastAsia"/>
          <w:color w:val="000000" w:themeColor="text1"/>
          <w:szCs w:val="21"/>
        </w:rPr>
        <w:t>，</w:t>
      </w:r>
      <w:r w:rsidRPr="00B56F71">
        <w:rPr>
          <w:rFonts w:cs="Times New Roman" w:hint="eastAsia"/>
          <w:color w:val="000000" w:themeColor="text1"/>
        </w:rPr>
        <w:t>并</w:t>
      </w:r>
      <w:r w:rsidRPr="00B56F71">
        <w:rPr>
          <w:rFonts w:cs="Times New Roman"/>
          <w:color w:val="000000" w:themeColor="text1"/>
        </w:rPr>
        <w:t>结合本项目具体的污染源排放问题，本评价提出项目运行期环境监测计划如下</w:t>
      </w:r>
      <w:r w:rsidRPr="00B56F71">
        <w:rPr>
          <w:rFonts w:cs="Times New Roman" w:hint="eastAsia"/>
          <w:color w:val="000000" w:themeColor="text1"/>
        </w:rPr>
        <w:t>：</w:t>
      </w:r>
    </w:p>
    <w:p w:rsidR="008C1573" w:rsidRPr="00B56F71" w:rsidRDefault="008C1573" w:rsidP="008C1573">
      <w:pPr>
        <w:spacing w:beforeLines="50" w:before="163" w:afterLines="50" w:after="163"/>
        <w:ind w:firstLineChars="0" w:firstLine="0"/>
        <w:jc w:val="left"/>
        <w:outlineLvl w:val="2"/>
        <w:rPr>
          <w:rFonts w:cs="Times New Roman"/>
          <w:b/>
          <w:color w:val="000000" w:themeColor="text1"/>
          <w:szCs w:val="24"/>
        </w:rPr>
      </w:pPr>
      <w:r w:rsidRPr="00B56F71">
        <w:rPr>
          <w:rFonts w:cs="Times New Roman"/>
          <w:b/>
          <w:color w:val="000000" w:themeColor="text1"/>
          <w:szCs w:val="24"/>
        </w:rPr>
        <w:t>8.2.1</w:t>
      </w:r>
      <w:r w:rsidRPr="00B56F71">
        <w:rPr>
          <w:rFonts w:cs="Times New Roman" w:hint="eastAsia"/>
          <w:b/>
          <w:color w:val="000000" w:themeColor="text1"/>
          <w:szCs w:val="24"/>
        </w:rPr>
        <w:t>环境</w:t>
      </w:r>
      <w:r w:rsidRPr="00B56F71">
        <w:rPr>
          <w:rFonts w:cs="Times New Roman"/>
          <w:b/>
          <w:color w:val="000000" w:themeColor="text1"/>
          <w:szCs w:val="24"/>
        </w:rPr>
        <w:t>空气</w:t>
      </w:r>
      <w:r w:rsidRPr="00B56F71">
        <w:rPr>
          <w:rFonts w:cs="Times New Roman" w:hint="eastAsia"/>
          <w:b/>
          <w:color w:val="000000" w:themeColor="text1"/>
          <w:szCs w:val="24"/>
        </w:rPr>
        <w:t>监测</w:t>
      </w:r>
    </w:p>
    <w:p w:rsidR="008C1573" w:rsidRPr="00B56F71" w:rsidRDefault="008C1573" w:rsidP="008C1573">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8</w:t>
      </w:r>
      <w:r w:rsidRPr="00B56F71">
        <w:rPr>
          <w:rFonts w:cs="Times New Roman" w:hint="eastAsia"/>
          <w:b/>
          <w:color w:val="000000" w:themeColor="text1"/>
        </w:rPr>
        <w:t>.</w:t>
      </w:r>
      <w:r w:rsidRPr="00B56F71">
        <w:rPr>
          <w:rFonts w:cs="Times New Roman"/>
          <w:b/>
          <w:color w:val="000000" w:themeColor="text1"/>
        </w:rPr>
        <w:t>2</w:t>
      </w:r>
      <w:r w:rsidRPr="00B56F71">
        <w:rPr>
          <w:rFonts w:cs="Times New Roman" w:hint="eastAsia"/>
          <w:b/>
          <w:color w:val="000000" w:themeColor="text1"/>
        </w:rPr>
        <w:t>.1.1</w:t>
      </w:r>
      <w:r w:rsidRPr="00B56F71">
        <w:rPr>
          <w:rFonts w:cs="Times New Roman"/>
          <w:b/>
          <w:color w:val="000000" w:themeColor="text1"/>
        </w:rPr>
        <w:t>废气污染源监测</w:t>
      </w:r>
    </w:p>
    <w:p w:rsidR="008C1573" w:rsidRPr="00B56F71" w:rsidRDefault="008C1573" w:rsidP="008C1573">
      <w:pPr>
        <w:ind w:firstLine="480"/>
        <w:rPr>
          <w:rFonts w:cs="Times New Roman"/>
          <w:color w:val="000000" w:themeColor="text1"/>
          <w:kern w:val="0"/>
          <w:szCs w:val="21"/>
        </w:rPr>
      </w:pPr>
      <w:r w:rsidRPr="00B56F71">
        <w:rPr>
          <w:rFonts w:cs="Times New Roman" w:hint="eastAsia"/>
          <w:color w:val="000000" w:themeColor="text1"/>
          <w:kern w:val="0"/>
          <w:szCs w:val="21"/>
        </w:rPr>
        <w:t>技改</w:t>
      </w:r>
      <w:r w:rsidRPr="00B56F71">
        <w:rPr>
          <w:rFonts w:cs="Times New Roman"/>
          <w:color w:val="000000" w:themeColor="text1"/>
          <w:kern w:val="0"/>
          <w:szCs w:val="21"/>
        </w:rPr>
        <w:t>项目建成运行后，</w:t>
      </w:r>
      <w:r w:rsidR="00046DEC" w:rsidRPr="00B56F71">
        <w:rPr>
          <w:rFonts w:cs="Times New Roman" w:hint="eastAsia"/>
          <w:color w:val="000000" w:themeColor="text1"/>
          <w:kern w:val="0"/>
          <w:szCs w:val="21"/>
        </w:rPr>
        <w:t>全厂</w:t>
      </w:r>
      <w:r w:rsidR="00046DEC" w:rsidRPr="00B56F71">
        <w:rPr>
          <w:rFonts w:cs="Times New Roman"/>
          <w:color w:val="000000" w:themeColor="text1"/>
          <w:kern w:val="0"/>
          <w:szCs w:val="21"/>
        </w:rPr>
        <w:t>共</w:t>
      </w:r>
      <w:r w:rsidRPr="00B56F71">
        <w:rPr>
          <w:rFonts w:cs="Times New Roman" w:hint="eastAsia"/>
          <w:color w:val="000000" w:themeColor="text1"/>
          <w:kern w:val="0"/>
          <w:szCs w:val="21"/>
        </w:rPr>
        <w:t>三个尾气排放口（</w:t>
      </w:r>
      <w:r w:rsidRPr="00B56F71">
        <w:rPr>
          <w:rFonts w:cs="Times New Roman" w:hint="eastAsia"/>
          <w:color w:val="000000" w:themeColor="text1"/>
          <w:kern w:val="0"/>
          <w:szCs w:val="21"/>
        </w:rPr>
        <w:t>H1</w:t>
      </w:r>
      <w:r w:rsidRPr="00B56F71">
        <w:rPr>
          <w:rFonts w:cs="Times New Roman" w:hint="eastAsia"/>
          <w:color w:val="000000" w:themeColor="text1"/>
          <w:kern w:val="0"/>
          <w:szCs w:val="21"/>
        </w:rPr>
        <w:t>、</w:t>
      </w:r>
      <w:r w:rsidRPr="00B56F71">
        <w:rPr>
          <w:rFonts w:cs="Times New Roman" w:hint="eastAsia"/>
          <w:color w:val="000000" w:themeColor="text1"/>
          <w:kern w:val="0"/>
          <w:szCs w:val="21"/>
        </w:rPr>
        <w:t>H2</w:t>
      </w:r>
      <w:r w:rsidRPr="00B56F71">
        <w:rPr>
          <w:rFonts w:cs="Times New Roman" w:hint="eastAsia"/>
          <w:color w:val="000000" w:themeColor="text1"/>
          <w:kern w:val="0"/>
          <w:szCs w:val="21"/>
        </w:rPr>
        <w:t>及</w:t>
      </w:r>
      <w:r w:rsidRPr="00B56F71">
        <w:rPr>
          <w:rFonts w:cs="Times New Roman" w:hint="eastAsia"/>
          <w:color w:val="000000" w:themeColor="text1"/>
          <w:kern w:val="0"/>
          <w:szCs w:val="21"/>
        </w:rPr>
        <w:t>H3</w:t>
      </w:r>
      <w:r w:rsidRPr="00B56F71">
        <w:rPr>
          <w:rFonts w:cs="Times New Roman" w:hint="eastAsia"/>
          <w:color w:val="000000" w:themeColor="text1"/>
          <w:kern w:val="0"/>
          <w:szCs w:val="21"/>
        </w:rPr>
        <w:t>）</w:t>
      </w:r>
      <w:r w:rsidRPr="00B56F71">
        <w:rPr>
          <w:rFonts w:cs="Times New Roman"/>
          <w:color w:val="000000" w:themeColor="text1"/>
          <w:kern w:val="0"/>
          <w:szCs w:val="24"/>
        </w:rPr>
        <w:t>，项目无组织废气污染物包括</w:t>
      </w:r>
      <w:r w:rsidRPr="00B56F71">
        <w:rPr>
          <w:rFonts w:cs="Times New Roman" w:hint="eastAsia"/>
          <w:color w:val="000000" w:themeColor="text1"/>
        </w:rPr>
        <w:t>硫酸</w:t>
      </w:r>
      <w:r w:rsidRPr="00B56F71">
        <w:rPr>
          <w:rFonts w:cs="Times New Roman"/>
          <w:color w:val="000000" w:themeColor="text1"/>
        </w:rPr>
        <w:t>粉尘、</w:t>
      </w:r>
      <w:r w:rsidR="00046DEC" w:rsidRPr="00B56F71">
        <w:rPr>
          <w:rFonts w:cs="Times New Roman" w:hint="eastAsia"/>
          <w:color w:val="000000" w:themeColor="text1"/>
        </w:rPr>
        <w:t>乙酰乙酸乙酯、</w:t>
      </w:r>
      <w:r w:rsidR="00046DEC" w:rsidRPr="00B56F71">
        <w:rPr>
          <w:rFonts w:cs="Times New Roman"/>
          <w:color w:val="000000" w:themeColor="text1"/>
        </w:rPr>
        <w:t>乙醇、</w:t>
      </w:r>
      <w:r w:rsidR="00046DEC" w:rsidRPr="00B56F71">
        <w:rPr>
          <w:rFonts w:cs="Times New Roman" w:hint="eastAsia"/>
          <w:color w:val="000000" w:themeColor="text1"/>
        </w:rPr>
        <w:t>VOCs</w:t>
      </w:r>
      <w:r w:rsidR="00046DEC" w:rsidRPr="00B56F71">
        <w:rPr>
          <w:rFonts w:cs="Times New Roman" w:hint="eastAsia"/>
          <w:color w:val="000000" w:themeColor="text1"/>
        </w:rPr>
        <w:t>、</w:t>
      </w:r>
      <w:r w:rsidR="00046DEC" w:rsidRPr="00B56F71">
        <w:rPr>
          <w:rFonts w:cs="Times New Roman"/>
          <w:color w:val="000000" w:themeColor="text1"/>
        </w:rPr>
        <w:t>NH</w:t>
      </w:r>
      <w:r w:rsidR="00046DEC" w:rsidRPr="00B56F71">
        <w:rPr>
          <w:rFonts w:cs="Times New Roman"/>
          <w:color w:val="000000" w:themeColor="text1"/>
          <w:vertAlign w:val="subscript"/>
        </w:rPr>
        <w:t>3</w:t>
      </w:r>
      <w:r w:rsidR="00046DEC" w:rsidRPr="00B56F71">
        <w:rPr>
          <w:rFonts w:cs="Times New Roman"/>
          <w:color w:val="000000" w:themeColor="text1"/>
        </w:rPr>
        <w:t>、</w:t>
      </w:r>
      <w:r w:rsidR="00046DEC" w:rsidRPr="00B56F71">
        <w:rPr>
          <w:rFonts w:cs="Times New Roman"/>
          <w:color w:val="000000" w:themeColor="text1"/>
        </w:rPr>
        <w:t>H</w:t>
      </w:r>
      <w:r w:rsidR="00046DEC" w:rsidRPr="00B56F71">
        <w:rPr>
          <w:rFonts w:cs="Times New Roman"/>
          <w:color w:val="000000" w:themeColor="text1"/>
          <w:vertAlign w:val="subscript"/>
        </w:rPr>
        <w:t>2</w:t>
      </w:r>
      <w:r w:rsidR="00046DEC" w:rsidRPr="00B56F71">
        <w:rPr>
          <w:rFonts w:cs="Times New Roman"/>
          <w:color w:val="000000" w:themeColor="text1"/>
        </w:rPr>
        <w:t>S</w:t>
      </w:r>
      <w:r w:rsidRPr="00B56F71">
        <w:rPr>
          <w:rFonts w:cs="Times New Roman"/>
          <w:color w:val="000000" w:themeColor="text1"/>
        </w:rPr>
        <w:t>等</w:t>
      </w:r>
      <w:r w:rsidRPr="00B56F71">
        <w:rPr>
          <w:rFonts w:cs="Times New Roman"/>
          <w:color w:val="000000" w:themeColor="text1"/>
          <w:kern w:val="0"/>
          <w:szCs w:val="24"/>
        </w:rPr>
        <w:t>。</w:t>
      </w:r>
    </w:p>
    <w:p w:rsidR="00605961" w:rsidRPr="00B56F71" w:rsidRDefault="008C1573" w:rsidP="008C1573">
      <w:pPr>
        <w:ind w:firstLine="480"/>
        <w:rPr>
          <w:color w:val="000000" w:themeColor="text1"/>
        </w:rPr>
      </w:pPr>
      <w:r w:rsidRPr="00B56F71">
        <w:rPr>
          <w:rFonts w:cs="Times New Roman"/>
          <w:color w:val="000000" w:themeColor="text1"/>
          <w:kern w:val="0"/>
          <w:szCs w:val="21"/>
        </w:rPr>
        <w:t>项目建成运行后，废气污染源监测计划汇总见表</w:t>
      </w:r>
      <w:r w:rsidRPr="00B56F71">
        <w:rPr>
          <w:rFonts w:cs="Times New Roman"/>
          <w:color w:val="000000" w:themeColor="text1"/>
          <w:kern w:val="0"/>
          <w:szCs w:val="21"/>
        </w:rPr>
        <w:t>8.2-1</w:t>
      </w:r>
    </w:p>
    <w:p w:rsidR="00046DEC" w:rsidRPr="00B56F71" w:rsidRDefault="00046DEC" w:rsidP="00605961">
      <w:pPr>
        <w:ind w:firstLine="480"/>
        <w:rPr>
          <w:color w:val="000000" w:themeColor="text1"/>
        </w:rPr>
      </w:pPr>
    </w:p>
    <w:p w:rsidR="00046DEC" w:rsidRPr="00B56F71" w:rsidRDefault="00046DEC" w:rsidP="00605961">
      <w:pPr>
        <w:ind w:firstLine="480"/>
        <w:rPr>
          <w:color w:val="000000" w:themeColor="text1"/>
        </w:rPr>
        <w:sectPr w:rsidR="00046DEC" w:rsidRPr="00B56F71" w:rsidSect="00A45AE0">
          <w:headerReference w:type="default" r:id="rId110"/>
          <w:pgSz w:w="11907" w:h="16840"/>
          <w:pgMar w:top="1440" w:right="1440" w:bottom="1440" w:left="1440" w:header="851" w:footer="992" w:gutter="0"/>
          <w:cols w:space="425"/>
          <w:docGrid w:type="lines" w:linePitch="326"/>
        </w:sectPr>
      </w:pPr>
    </w:p>
    <w:p w:rsidR="00046DEC" w:rsidRPr="00B56F71" w:rsidRDefault="00046DEC" w:rsidP="00046DEC">
      <w:pPr>
        <w:ind w:firstLineChars="0" w:firstLine="0"/>
        <w:jc w:val="center"/>
        <w:rPr>
          <w:rFonts w:eastAsia="黑体" w:cs="Times New Roman"/>
          <w:color w:val="000000" w:themeColor="text1"/>
        </w:rPr>
      </w:pPr>
      <w:r w:rsidRPr="00B56F71">
        <w:rPr>
          <w:rFonts w:eastAsia="黑体" w:cs="Times New Roman"/>
          <w:color w:val="000000" w:themeColor="text1"/>
        </w:rPr>
        <w:lastRenderedPageBreak/>
        <w:t>表</w:t>
      </w:r>
      <w:r w:rsidRPr="00B56F71">
        <w:rPr>
          <w:rFonts w:eastAsia="黑体" w:cs="Times New Roman"/>
          <w:color w:val="000000" w:themeColor="text1"/>
        </w:rPr>
        <w:t xml:space="preserve">8.2-1  </w:t>
      </w:r>
      <w:r w:rsidRPr="00B56F71">
        <w:rPr>
          <w:rFonts w:eastAsia="黑体" w:cs="Times New Roman"/>
          <w:color w:val="000000" w:themeColor="text1"/>
        </w:rPr>
        <w:t>废气污染源监测计划一览表</w:t>
      </w:r>
    </w:p>
    <w:tbl>
      <w:tblPr>
        <w:tblW w:w="13950"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58"/>
        <w:gridCol w:w="1180"/>
        <w:gridCol w:w="2695"/>
        <w:gridCol w:w="1984"/>
        <w:gridCol w:w="3683"/>
        <w:gridCol w:w="2411"/>
        <w:gridCol w:w="1339"/>
      </w:tblGrid>
      <w:tr w:rsidR="00B56F71" w:rsidRPr="00B56F71" w:rsidTr="00046DEC">
        <w:trPr>
          <w:jc w:val="center"/>
        </w:trPr>
        <w:tc>
          <w:tcPr>
            <w:tcW w:w="658"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类别</w:t>
            </w:r>
          </w:p>
        </w:tc>
        <w:tc>
          <w:tcPr>
            <w:tcW w:w="1180"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监测</w:t>
            </w:r>
            <w:r w:rsidRPr="00B56F71">
              <w:rPr>
                <w:rFonts w:cs="Times New Roman"/>
                <w:b/>
                <w:color w:val="000000" w:themeColor="text1"/>
                <w:sz w:val="21"/>
              </w:rPr>
              <w:t>点位</w:t>
            </w:r>
          </w:p>
        </w:tc>
        <w:tc>
          <w:tcPr>
            <w:tcW w:w="2695"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主要监测</w:t>
            </w:r>
            <w:r w:rsidRPr="00B56F71">
              <w:rPr>
                <w:rFonts w:cs="Times New Roman"/>
                <w:b/>
                <w:color w:val="000000" w:themeColor="text1"/>
                <w:sz w:val="21"/>
              </w:rPr>
              <w:t>指标</w:t>
            </w:r>
          </w:p>
        </w:tc>
        <w:tc>
          <w:tcPr>
            <w:tcW w:w="1984"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其他监测</w:t>
            </w:r>
            <w:r w:rsidRPr="00B56F71">
              <w:rPr>
                <w:rFonts w:cs="Times New Roman"/>
                <w:b/>
                <w:color w:val="000000" w:themeColor="text1"/>
                <w:sz w:val="21"/>
              </w:rPr>
              <w:t>指标</w:t>
            </w:r>
          </w:p>
        </w:tc>
        <w:tc>
          <w:tcPr>
            <w:tcW w:w="3683"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监测频次</w:t>
            </w:r>
          </w:p>
        </w:tc>
        <w:tc>
          <w:tcPr>
            <w:tcW w:w="2411"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执行标准</w:t>
            </w:r>
          </w:p>
        </w:tc>
        <w:tc>
          <w:tcPr>
            <w:tcW w:w="1339"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监测技术</w:t>
            </w:r>
          </w:p>
        </w:tc>
      </w:tr>
      <w:tr w:rsidR="00B56F71" w:rsidRPr="00B56F71" w:rsidTr="00046DEC">
        <w:trPr>
          <w:jc w:val="center"/>
        </w:trPr>
        <w:tc>
          <w:tcPr>
            <w:tcW w:w="658" w:type="dxa"/>
            <w:vMerge w:val="restart"/>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有组织</w:t>
            </w:r>
            <w:r w:rsidRPr="00B56F71">
              <w:rPr>
                <w:rFonts w:cs="Times New Roman" w:hint="eastAsia"/>
                <w:color w:val="000000" w:themeColor="text1"/>
                <w:sz w:val="21"/>
              </w:rPr>
              <w:t>废气</w:t>
            </w:r>
          </w:p>
        </w:tc>
        <w:tc>
          <w:tcPr>
            <w:tcW w:w="1180"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H</w:t>
            </w:r>
            <w:r w:rsidRPr="00B56F71">
              <w:rPr>
                <w:rFonts w:cs="Times New Roman" w:hint="eastAsia"/>
                <w:color w:val="000000" w:themeColor="text1"/>
                <w:sz w:val="21"/>
              </w:rPr>
              <w:t>1</w:t>
            </w:r>
            <w:r w:rsidRPr="00B56F71">
              <w:rPr>
                <w:rFonts w:cs="Times New Roman" w:hint="eastAsia"/>
                <w:color w:val="000000" w:themeColor="text1"/>
                <w:sz w:val="21"/>
              </w:rPr>
              <w:t>排气筒排放口</w:t>
            </w:r>
          </w:p>
        </w:tc>
        <w:tc>
          <w:tcPr>
            <w:tcW w:w="2695"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粉尘</w:t>
            </w:r>
          </w:p>
        </w:tc>
        <w:tc>
          <w:tcPr>
            <w:tcW w:w="1984"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p>
        </w:tc>
        <w:tc>
          <w:tcPr>
            <w:tcW w:w="3683"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主要</w:t>
            </w:r>
            <w:r w:rsidRPr="00B56F71">
              <w:rPr>
                <w:rFonts w:cs="Times New Roman"/>
                <w:color w:val="000000" w:themeColor="text1"/>
                <w:sz w:val="21"/>
              </w:rPr>
              <w:t>监测指标为每季度</w:t>
            </w:r>
            <w:r w:rsidRPr="00B56F71">
              <w:rPr>
                <w:rFonts w:cs="Times New Roman" w:hint="eastAsia"/>
                <w:color w:val="000000" w:themeColor="text1"/>
                <w:sz w:val="21"/>
              </w:rPr>
              <w:t>1</w:t>
            </w:r>
            <w:r w:rsidRPr="00B56F71">
              <w:rPr>
                <w:rFonts w:cs="Times New Roman" w:hint="eastAsia"/>
                <w:color w:val="000000" w:themeColor="text1"/>
                <w:sz w:val="21"/>
              </w:rPr>
              <w:t>次，</w:t>
            </w:r>
            <w:r w:rsidRPr="00B56F71">
              <w:rPr>
                <w:rFonts w:cs="Times New Roman"/>
                <w:color w:val="000000" w:themeColor="text1"/>
                <w:sz w:val="21"/>
              </w:rPr>
              <w:t>同步</w:t>
            </w:r>
            <w:r w:rsidRPr="00B56F71">
              <w:rPr>
                <w:rFonts w:cs="Times New Roman" w:hint="eastAsia"/>
                <w:color w:val="000000" w:themeColor="text1"/>
                <w:sz w:val="21"/>
              </w:rPr>
              <w:t>监测烟气参数和</w:t>
            </w:r>
            <w:r w:rsidRPr="00B56F71">
              <w:rPr>
                <w:rFonts w:cs="Times New Roman"/>
                <w:color w:val="000000" w:themeColor="text1"/>
                <w:sz w:val="21"/>
              </w:rPr>
              <w:t>污染物浓度</w:t>
            </w:r>
          </w:p>
        </w:tc>
        <w:tc>
          <w:tcPr>
            <w:tcW w:w="2411" w:type="dxa"/>
            <w:vMerge w:val="restart"/>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《大气污染物综合排放标准》（</w:t>
            </w:r>
            <w:r w:rsidRPr="00B56F71">
              <w:rPr>
                <w:rFonts w:cs="Times New Roman"/>
                <w:color w:val="000000" w:themeColor="text1"/>
                <w:sz w:val="21"/>
              </w:rPr>
              <w:t>GB16297-1996</w:t>
            </w:r>
            <w:r w:rsidRPr="00B56F71">
              <w:rPr>
                <w:rFonts w:cs="Times New Roman"/>
                <w:color w:val="000000" w:themeColor="text1"/>
                <w:sz w:val="21"/>
              </w:rPr>
              <w:t>）</w:t>
            </w:r>
            <w:r w:rsidRPr="00B56F71">
              <w:rPr>
                <w:rFonts w:cs="Times New Roman" w:hint="eastAsia"/>
                <w:color w:val="000000" w:themeColor="text1"/>
                <w:sz w:val="21"/>
              </w:rPr>
              <w:t>；</w:t>
            </w:r>
          </w:p>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szCs w:val="21"/>
              </w:rPr>
              <w:t>天津市地方标准《工业企业挥发性有机物排放控制标准》（</w:t>
            </w:r>
            <w:r w:rsidRPr="00B56F71">
              <w:rPr>
                <w:rFonts w:cs="Times New Roman" w:hint="eastAsia"/>
                <w:color w:val="000000" w:themeColor="text1"/>
                <w:sz w:val="21"/>
                <w:szCs w:val="21"/>
              </w:rPr>
              <w:t>DB12/524-2014</w:t>
            </w:r>
            <w:r w:rsidRPr="00B56F71">
              <w:rPr>
                <w:rFonts w:cs="Times New Roman" w:hint="eastAsia"/>
                <w:color w:val="000000" w:themeColor="text1"/>
                <w:sz w:val="21"/>
                <w:szCs w:val="21"/>
              </w:rPr>
              <w:t>）</w:t>
            </w:r>
            <w:r w:rsidRPr="00B56F71">
              <w:rPr>
                <w:rFonts w:cs="Times New Roman" w:hint="eastAsia"/>
                <w:color w:val="000000" w:themeColor="text1"/>
                <w:sz w:val="21"/>
              </w:rPr>
              <w:t>；</w:t>
            </w:r>
          </w:p>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《恶臭</w:t>
            </w:r>
            <w:r w:rsidRPr="00B56F71">
              <w:rPr>
                <w:rFonts w:cs="Times New Roman"/>
                <w:color w:val="000000" w:themeColor="text1"/>
                <w:sz w:val="21"/>
              </w:rPr>
              <w:t>污染物排放标准</w:t>
            </w:r>
            <w:r w:rsidRPr="00B56F71">
              <w:rPr>
                <w:rFonts w:cs="Times New Roman" w:hint="eastAsia"/>
                <w:color w:val="000000" w:themeColor="text1"/>
                <w:sz w:val="21"/>
              </w:rPr>
              <w:t>》</w:t>
            </w:r>
            <w:r w:rsidRPr="00B56F71">
              <w:rPr>
                <w:rFonts w:cs="Times New Roman"/>
                <w:color w:val="000000" w:themeColor="text1"/>
                <w:sz w:val="21"/>
              </w:rPr>
              <w:t>（</w:t>
            </w:r>
            <w:r w:rsidRPr="00B56F71">
              <w:rPr>
                <w:rFonts w:cs="Times New Roman" w:hint="eastAsia"/>
                <w:color w:val="000000" w:themeColor="text1"/>
                <w:sz w:val="21"/>
              </w:rPr>
              <w:t>GB14554-93</w:t>
            </w:r>
            <w:r w:rsidRPr="00B56F71">
              <w:rPr>
                <w:rFonts w:cs="Times New Roman"/>
                <w:color w:val="000000" w:themeColor="text1"/>
                <w:sz w:val="21"/>
              </w:rPr>
              <w:t>）</w:t>
            </w:r>
            <w:r w:rsidRPr="00B56F71">
              <w:rPr>
                <w:rFonts w:cs="Times New Roman" w:hint="eastAsia"/>
                <w:color w:val="000000" w:themeColor="text1"/>
                <w:sz w:val="21"/>
              </w:rPr>
              <w:t>；</w:t>
            </w:r>
          </w:p>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《锅炉大气污染物排放标准》（</w:t>
            </w:r>
            <w:r w:rsidRPr="00B56F71">
              <w:rPr>
                <w:rFonts w:cs="Times New Roman" w:hint="eastAsia"/>
                <w:color w:val="000000" w:themeColor="text1"/>
                <w:sz w:val="21"/>
              </w:rPr>
              <w:t>GB13271-2014</w:t>
            </w:r>
            <w:r w:rsidRPr="00B56F71">
              <w:rPr>
                <w:rFonts w:cs="Times New Roman" w:hint="eastAsia"/>
                <w:color w:val="000000" w:themeColor="text1"/>
                <w:sz w:val="21"/>
              </w:rPr>
              <w:t>）</w:t>
            </w:r>
          </w:p>
        </w:tc>
        <w:tc>
          <w:tcPr>
            <w:tcW w:w="1339" w:type="dxa"/>
            <w:vMerge w:val="restart"/>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《环境空气质量手工监测技术规范》（</w:t>
            </w:r>
            <w:r w:rsidRPr="00B56F71">
              <w:rPr>
                <w:rFonts w:cs="Times New Roman" w:hint="eastAsia"/>
                <w:color w:val="000000" w:themeColor="text1"/>
                <w:sz w:val="21"/>
              </w:rPr>
              <w:t>HJ/T 194-2005</w:t>
            </w:r>
            <w:r w:rsidRPr="00B56F71">
              <w:rPr>
                <w:rFonts w:cs="Times New Roman" w:hint="eastAsia"/>
                <w:color w:val="000000" w:themeColor="text1"/>
                <w:sz w:val="21"/>
              </w:rPr>
              <w:t>）；</w:t>
            </w:r>
          </w:p>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《环境空气质量自动监测技术规范》（</w:t>
            </w:r>
            <w:r w:rsidRPr="00B56F71">
              <w:rPr>
                <w:rFonts w:cs="Times New Roman" w:hint="eastAsia"/>
                <w:color w:val="000000" w:themeColor="text1"/>
                <w:sz w:val="21"/>
              </w:rPr>
              <w:t>HJ/T 193-2005</w:t>
            </w:r>
            <w:r w:rsidRPr="00B56F71">
              <w:rPr>
                <w:rFonts w:cs="Times New Roman" w:hint="eastAsia"/>
                <w:color w:val="000000" w:themeColor="text1"/>
                <w:sz w:val="21"/>
              </w:rPr>
              <w:t>）</w:t>
            </w:r>
          </w:p>
        </w:tc>
      </w:tr>
      <w:tr w:rsidR="00B56F71" w:rsidRPr="00B56F71" w:rsidTr="00046DEC">
        <w:trPr>
          <w:jc w:val="center"/>
        </w:trPr>
        <w:tc>
          <w:tcPr>
            <w:tcW w:w="658" w:type="dxa"/>
            <w:vMerge/>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1180"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H2</w:t>
            </w:r>
            <w:r w:rsidRPr="00B56F71">
              <w:rPr>
                <w:rFonts w:cs="Times New Roman" w:hint="eastAsia"/>
                <w:color w:val="000000" w:themeColor="text1"/>
                <w:sz w:val="21"/>
              </w:rPr>
              <w:t>排气筒排放口</w:t>
            </w:r>
          </w:p>
        </w:tc>
        <w:tc>
          <w:tcPr>
            <w:tcW w:w="2695"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乙酰乙酸乙酯、</w:t>
            </w:r>
            <w:r w:rsidRPr="00B56F71">
              <w:rPr>
                <w:rFonts w:cs="Times New Roman"/>
                <w:color w:val="000000" w:themeColor="text1"/>
                <w:sz w:val="21"/>
              </w:rPr>
              <w:t>乙醇</w:t>
            </w:r>
            <w:r w:rsidRPr="00B56F71">
              <w:rPr>
                <w:rFonts w:cs="Times New Roman" w:hint="eastAsia"/>
                <w:color w:val="000000" w:themeColor="text1"/>
                <w:sz w:val="21"/>
              </w:rPr>
              <w:t>、</w:t>
            </w:r>
            <w:r w:rsidRPr="00B56F71">
              <w:rPr>
                <w:rFonts w:cs="Times New Roman" w:hint="eastAsia"/>
                <w:color w:val="000000" w:themeColor="text1"/>
                <w:sz w:val="21"/>
              </w:rPr>
              <w:t>VOCs</w:t>
            </w:r>
          </w:p>
        </w:tc>
        <w:tc>
          <w:tcPr>
            <w:tcW w:w="1984"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粉尘</w:t>
            </w:r>
          </w:p>
        </w:tc>
        <w:tc>
          <w:tcPr>
            <w:tcW w:w="3683"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主要</w:t>
            </w:r>
            <w:r w:rsidRPr="00B56F71">
              <w:rPr>
                <w:rFonts w:cs="Times New Roman"/>
                <w:color w:val="000000" w:themeColor="text1"/>
                <w:sz w:val="21"/>
              </w:rPr>
              <w:t>监测指标为每季度</w:t>
            </w:r>
            <w:r w:rsidRPr="00B56F71">
              <w:rPr>
                <w:rFonts w:cs="Times New Roman" w:hint="eastAsia"/>
                <w:color w:val="000000" w:themeColor="text1"/>
                <w:sz w:val="21"/>
              </w:rPr>
              <w:t>1</w:t>
            </w:r>
            <w:r w:rsidRPr="00B56F71">
              <w:rPr>
                <w:rFonts w:cs="Times New Roman" w:hint="eastAsia"/>
                <w:color w:val="000000" w:themeColor="text1"/>
                <w:sz w:val="21"/>
              </w:rPr>
              <w:t>次；</w:t>
            </w:r>
            <w:r w:rsidRPr="00B56F71">
              <w:rPr>
                <w:rFonts w:cs="Times New Roman"/>
                <w:color w:val="000000" w:themeColor="text1"/>
                <w:sz w:val="21"/>
              </w:rPr>
              <w:t>其他监测指标为半年一次</w:t>
            </w:r>
            <w:r w:rsidRPr="00B56F71">
              <w:rPr>
                <w:rFonts w:cs="Times New Roman" w:hint="eastAsia"/>
                <w:color w:val="000000" w:themeColor="text1"/>
                <w:sz w:val="21"/>
              </w:rPr>
              <w:t>；</w:t>
            </w:r>
            <w:r w:rsidRPr="00B56F71">
              <w:rPr>
                <w:rFonts w:cs="Times New Roman"/>
                <w:color w:val="000000" w:themeColor="text1"/>
                <w:sz w:val="21"/>
              </w:rPr>
              <w:t>同步</w:t>
            </w:r>
            <w:r w:rsidRPr="00B56F71">
              <w:rPr>
                <w:rFonts w:cs="Times New Roman" w:hint="eastAsia"/>
                <w:color w:val="000000" w:themeColor="text1"/>
                <w:sz w:val="21"/>
              </w:rPr>
              <w:t>监测烟气参数和</w:t>
            </w:r>
            <w:r w:rsidRPr="00B56F71">
              <w:rPr>
                <w:rFonts w:cs="Times New Roman"/>
                <w:color w:val="000000" w:themeColor="text1"/>
                <w:sz w:val="21"/>
              </w:rPr>
              <w:t>污染物浓度</w:t>
            </w:r>
          </w:p>
        </w:tc>
        <w:tc>
          <w:tcPr>
            <w:tcW w:w="2411" w:type="dxa"/>
            <w:vMerge/>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1339" w:type="dxa"/>
            <w:vMerge/>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r>
      <w:tr w:rsidR="00B56F71" w:rsidRPr="00B56F71" w:rsidTr="00046DEC">
        <w:trPr>
          <w:jc w:val="center"/>
        </w:trPr>
        <w:tc>
          <w:tcPr>
            <w:tcW w:w="658" w:type="dxa"/>
            <w:vMerge/>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1180"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H3</w:t>
            </w:r>
            <w:r w:rsidRPr="00B56F71">
              <w:rPr>
                <w:rFonts w:cs="Times New Roman" w:hint="eastAsia"/>
                <w:color w:val="000000" w:themeColor="text1"/>
                <w:sz w:val="21"/>
              </w:rPr>
              <w:t>排气筒排放口</w:t>
            </w:r>
          </w:p>
        </w:tc>
        <w:tc>
          <w:tcPr>
            <w:tcW w:w="2695"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VOCs</w:t>
            </w:r>
            <w:r w:rsidRPr="00B56F71">
              <w:rPr>
                <w:rFonts w:cs="Times New Roman" w:hint="eastAsia"/>
                <w:color w:val="000000" w:themeColor="text1"/>
                <w:sz w:val="21"/>
              </w:rPr>
              <w:t>、</w:t>
            </w:r>
            <w:r w:rsidRPr="00B56F71">
              <w:rPr>
                <w:rFonts w:cs="Times New Roman"/>
                <w:color w:val="000000" w:themeColor="text1"/>
                <w:sz w:val="21"/>
              </w:rPr>
              <w:t>NH</w:t>
            </w:r>
            <w:r w:rsidRPr="00B56F71">
              <w:rPr>
                <w:rFonts w:cs="Times New Roman"/>
                <w:color w:val="000000" w:themeColor="text1"/>
                <w:sz w:val="21"/>
                <w:vertAlign w:val="subscript"/>
              </w:rPr>
              <w:t>3</w:t>
            </w:r>
            <w:r w:rsidRPr="00B56F71">
              <w:rPr>
                <w:rFonts w:cs="Times New Roman"/>
                <w:color w:val="000000" w:themeColor="text1"/>
                <w:sz w:val="21"/>
              </w:rPr>
              <w:t>、</w:t>
            </w:r>
            <w:r w:rsidRPr="00B56F71">
              <w:rPr>
                <w:rFonts w:cs="Times New Roman"/>
                <w:color w:val="000000" w:themeColor="text1"/>
                <w:sz w:val="21"/>
              </w:rPr>
              <w:t>H</w:t>
            </w:r>
            <w:r w:rsidRPr="00B56F71">
              <w:rPr>
                <w:rFonts w:cs="Times New Roman"/>
                <w:color w:val="000000" w:themeColor="text1"/>
                <w:sz w:val="21"/>
                <w:vertAlign w:val="subscript"/>
              </w:rPr>
              <w:t>2</w:t>
            </w:r>
            <w:r w:rsidRPr="00B56F71">
              <w:rPr>
                <w:rFonts w:cs="Times New Roman"/>
                <w:color w:val="000000" w:themeColor="text1"/>
                <w:sz w:val="21"/>
              </w:rPr>
              <w:t>S</w:t>
            </w:r>
          </w:p>
        </w:tc>
        <w:tc>
          <w:tcPr>
            <w:tcW w:w="1984"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w:t>
            </w:r>
          </w:p>
        </w:tc>
        <w:tc>
          <w:tcPr>
            <w:tcW w:w="3683"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主要</w:t>
            </w:r>
            <w:r w:rsidRPr="00B56F71">
              <w:rPr>
                <w:rFonts w:cs="Times New Roman"/>
                <w:color w:val="000000" w:themeColor="text1"/>
                <w:sz w:val="21"/>
              </w:rPr>
              <w:t>监测指标为每季度</w:t>
            </w:r>
            <w:r w:rsidRPr="00B56F71">
              <w:rPr>
                <w:rFonts w:cs="Times New Roman" w:hint="eastAsia"/>
                <w:color w:val="000000" w:themeColor="text1"/>
                <w:sz w:val="21"/>
              </w:rPr>
              <w:t>1</w:t>
            </w:r>
            <w:r w:rsidRPr="00B56F71">
              <w:rPr>
                <w:rFonts w:cs="Times New Roman" w:hint="eastAsia"/>
                <w:color w:val="000000" w:themeColor="text1"/>
                <w:sz w:val="21"/>
              </w:rPr>
              <w:t>次，</w:t>
            </w:r>
            <w:r w:rsidRPr="00B56F71">
              <w:rPr>
                <w:rFonts w:cs="Times New Roman"/>
                <w:color w:val="000000" w:themeColor="text1"/>
                <w:sz w:val="21"/>
              </w:rPr>
              <w:t>同步</w:t>
            </w:r>
            <w:r w:rsidRPr="00B56F71">
              <w:rPr>
                <w:rFonts w:cs="Times New Roman" w:hint="eastAsia"/>
                <w:color w:val="000000" w:themeColor="text1"/>
                <w:sz w:val="21"/>
              </w:rPr>
              <w:t>监测烟气参数和</w:t>
            </w:r>
            <w:r w:rsidRPr="00B56F71">
              <w:rPr>
                <w:rFonts w:cs="Times New Roman"/>
                <w:color w:val="000000" w:themeColor="text1"/>
                <w:sz w:val="21"/>
              </w:rPr>
              <w:t>污染物浓度</w:t>
            </w:r>
          </w:p>
        </w:tc>
        <w:tc>
          <w:tcPr>
            <w:tcW w:w="2411" w:type="dxa"/>
            <w:vMerge/>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1339" w:type="dxa"/>
            <w:vMerge/>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r>
      <w:tr w:rsidR="00046DEC" w:rsidRPr="00B56F71" w:rsidTr="00046DEC">
        <w:trPr>
          <w:jc w:val="center"/>
        </w:trPr>
        <w:tc>
          <w:tcPr>
            <w:tcW w:w="658"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无组织</w:t>
            </w:r>
            <w:r w:rsidRPr="00B56F71">
              <w:rPr>
                <w:rFonts w:cs="Times New Roman" w:hint="eastAsia"/>
                <w:color w:val="000000" w:themeColor="text1"/>
                <w:sz w:val="21"/>
              </w:rPr>
              <w:t>废气</w:t>
            </w:r>
          </w:p>
        </w:tc>
        <w:tc>
          <w:tcPr>
            <w:tcW w:w="1180"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厂界</w:t>
            </w:r>
            <w:r w:rsidRPr="00B56F71">
              <w:rPr>
                <w:rFonts w:cs="Times New Roman" w:hint="eastAsia"/>
                <w:color w:val="000000" w:themeColor="text1"/>
                <w:sz w:val="21"/>
              </w:rPr>
              <w:t>四周</w:t>
            </w:r>
          </w:p>
        </w:tc>
        <w:tc>
          <w:tcPr>
            <w:tcW w:w="2695"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乙酰乙酸乙酯、</w:t>
            </w:r>
            <w:r w:rsidRPr="00B56F71">
              <w:rPr>
                <w:rFonts w:cs="Times New Roman"/>
                <w:color w:val="000000" w:themeColor="text1"/>
                <w:sz w:val="21"/>
              </w:rPr>
              <w:t>乙醇</w:t>
            </w:r>
            <w:r w:rsidRPr="00B56F71">
              <w:rPr>
                <w:rFonts w:cs="Times New Roman" w:hint="eastAsia"/>
                <w:color w:val="000000" w:themeColor="text1"/>
                <w:sz w:val="21"/>
              </w:rPr>
              <w:t>、</w:t>
            </w:r>
            <w:r w:rsidRPr="00B56F71">
              <w:rPr>
                <w:rFonts w:cs="Times New Roman" w:hint="eastAsia"/>
                <w:color w:val="000000" w:themeColor="text1"/>
                <w:sz w:val="21"/>
              </w:rPr>
              <w:t>VOCs</w:t>
            </w:r>
            <w:r w:rsidRPr="00B56F71">
              <w:rPr>
                <w:rFonts w:cs="Times New Roman" w:hint="eastAsia"/>
                <w:color w:val="000000" w:themeColor="text1"/>
                <w:sz w:val="21"/>
              </w:rPr>
              <w:t>、</w:t>
            </w:r>
            <w:r w:rsidRPr="00B56F71">
              <w:rPr>
                <w:rFonts w:cs="Times New Roman"/>
                <w:color w:val="000000" w:themeColor="text1"/>
                <w:sz w:val="21"/>
              </w:rPr>
              <w:t>粉尘</w:t>
            </w:r>
          </w:p>
        </w:tc>
        <w:tc>
          <w:tcPr>
            <w:tcW w:w="1984"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NH</w:t>
            </w:r>
            <w:r w:rsidRPr="00B56F71">
              <w:rPr>
                <w:rFonts w:cs="Times New Roman"/>
                <w:color w:val="000000" w:themeColor="text1"/>
                <w:sz w:val="21"/>
                <w:vertAlign w:val="subscript"/>
              </w:rPr>
              <w:t>3</w:t>
            </w:r>
            <w:r w:rsidRPr="00B56F71">
              <w:rPr>
                <w:rFonts w:cs="Times New Roman"/>
                <w:color w:val="000000" w:themeColor="text1"/>
                <w:sz w:val="21"/>
              </w:rPr>
              <w:t>、</w:t>
            </w:r>
            <w:r w:rsidRPr="00B56F71">
              <w:rPr>
                <w:rFonts w:cs="Times New Roman"/>
                <w:color w:val="000000" w:themeColor="text1"/>
                <w:sz w:val="21"/>
              </w:rPr>
              <w:t>H</w:t>
            </w:r>
            <w:r w:rsidRPr="00B56F71">
              <w:rPr>
                <w:rFonts w:cs="Times New Roman"/>
                <w:color w:val="000000" w:themeColor="text1"/>
                <w:sz w:val="21"/>
                <w:vertAlign w:val="subscript"/>
              </w:rPr>
              <w:t>2</w:t>
            </w:r>
            <w:r w:rsidRPr="00B56F71">
              <w:rPr>
                <w:rFonts w:cs="Times New Roman"/>
                <w:color w:val="000000" w:themeColor="text1"/>
                <w:sz w:val="21"/>
              </w:rPr>
              <w:t>S</w:t>
            </w:r>
          </w:p>
        </w:tc>
        <w:tc>
          <w:tcPr>
            <w:tcW w:w="3683"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主要</w:t>
            </w:r>
            <w:r w:rsidRPr="00B56F71">
              <w:rPr>
                <w:rFonts w:cs="Times New Roman"/>
                <w:color w:val="000000" w:themeColor="text1"/>
                <w:sz w:val="21"/>
              </w:rPr>
              <w:t>监测指标为每季度</w:t>
            </w:r>
            <w:r w:rsidRPr="00B56F71">
              <w:rPr>
                <w:rFonts w:cs="Times New Roman" w:hint="eastAsia"/>
                <w:color w:val="000000" w:themeColor="text1"/>
                <w:sz w:val="21"/>
              </w:rPr>
              <w:t>1</w:t>
            </w:r>
            <w:r w:rsidRPr="00B56F71">
              <w:rPr>
                <w:rFonts w:cs="Times New Roman" w:hint="eastAsia"/>
                <w:color w:val="000000" w:themeColor="text1"/>
                <w:sz w:val="21"/>
              </w:rPr>
              <w:t>次；</w:t>
            </w:r>
            <w:r w:rsidRPr="00B56F71">
              <w:rPr>
                <w:rFonts w:cs="Times New Roman"/>
                <w:color w:val="000000" w:themeColor="text1"/>
                <w:sz w:val="21"/>
              </w:rPr>
              <w:t>其他监测指标为</w:t>
            </w:r>
            <w:r w:rsidRPr="00B56F71">
              <w:rPr>
                <w:rFonts w:cs="Times New Roman" w:hint="eastAsia"/>
                <w:color w:val="000000" w:themeColor="text1"/>
                <w:sz w:val="21"/>
              </w:rPr>
              <w:t>每</w:t>
            </w:r>
            <w:r w:rsidRPr="00B56F71">
              <w:rPr>
                <w:rFonts w:cs="Times New Roman"/>
                <w:color w:val="000000" w:themeColor="text1"/>
                <w:sz w:val="21"/>
              </w:rPr>
              <w:t>年一次</w:t>
            </w:r>
          </w:p>
        </w:tc>
        <w:tc>
          <w:tcPr>
            <w:tcW w:w="2411" w:type="dxa"/>
            <w:vMerge/>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1339" w:type="dxa"/>
            <w:vMerge/>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r>
    </w:tbl>
    <w:p w:rsidR="00046DEC" w:rsidRPr="00B56F71" w:rsidRDefault="00046DEC" w:rsidP="00605961">
      <w:pPr>
        <w:ind w:firstLine="480"/>
        <w:rPr>
          <w:color w:val="000000" w:themeColor="text1"/>
        </w:rPr>
      </w:pPr>
    </w:p>
    <w:p w:rsidR="00046DEC" w:rsidRPr="00B56F71" w:rsidRDefault="00046DEC" w:rsidP="00605961">
      <w:pPr>
        <w:ind w:firstLine="480"/>
        <w:rPr>
          <w:color w:val="000000" w:themeColor="text1"/>
        </w:rPr>
        <w:sectPr w:rsidR="00046DEC" w:rsidRPr="00B56F71" w:rsidSect="00046DEC">
          <w:pgSz w:w="16840" w:h="11907" w:orient="landscape"/>
          <w:pgMar w:top="1440" w:right="1440" w:bottom="1440" w:left="1440" w:header="851" w:footer="992" w:gutter="0"/>
          <w:cols w:space="425"/>
          <w:docGrid w:type="lines" w:linePitch="326"/>
        </w:sectPr>
      </w:pPr>
    </w:p>
    <w:p w:rsidR="00046DEC" w:rsidRPr="00B56F71" w:rsidRDefault="00046DEC" w:rsidP="00046DEC">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lastRenderedPageBreak/>
        <w:t>8</w:t>
      </w:r>
      <w:r w:rsidRPr="00B56F71">
        <w:rPr>
          <w:rFonts w:cs="Times New Roman" w:hint="eastAsia"/>
          <w:b/>
          <w:color w:val="000000" w:themeColor="text1"/>
        </w:rPr>
        <w:t>.</w:t>
      </w:r>
      <w:r w:rsidRPr="00B56F71">
        <w:rPr>
          <w:rFonts w:cs="Times New Roman"/>
          <w:b/>
          <w:color w:val="000000" w:themeColor="text1"/>
        </w:rPr>
        <w:t>2</w:t>
      </w:r>
      <w:r w:rsidRPr="00B56F71">
        <w:rPr>
          <w:rFonts w:cs="Times New Roman" w:hint="eastAsia"/>
          <w:b/>
          <w:color w:val="000000" w:themeColor="text1"/>
        </w:rPr>
        <w:t>.1.</w:t>
      </w:r>
      <w:r w:rsidRPr="00B56F71">
        <w:rPr>
          <w:rFonts w:cs="Times New Roman"/>
          <w:b/>
          <w:color w:val="000000" w:themeColor="text1"/>
        </w:rPr>
        <w:t>2</w:t>
      </w:r>
      <w:r w:rsidRPr="00B56F71">
        <w:rPr>
          <w:rFonts w:cs="Times New Roman" w:hint="eastAsia"/>
          <w:b/>
          <w:color w:val="000000" w:themeColor="text1"/>
        </w:rPr>
        <w:t>环境空气</w:t>
      </w:r>
      <w:r w:rsidRPr="00B56F71">
        <w:rPr>
          <w:rFonts w:cs="Times New Roman"/>
          <w:b/>
          <w:color w:val="000000" w:themeColor="text1"/>
        </w:rPr>
        <w:t>质量监测</w:t>
      </w:r>
    </w:p>
    <w:p w:rsidR="00046DEC" w:rsidRPr="00B56F71" w:rsidRDefault="00046DEC" w:rsidP="00046DEC">
      <w:pPr>
        <w:ind w:firstLine="480"/>
        <w:rPr>
          <w:rFonts w:cs="宋体"/>
          <w:color w:val="000000" w:themeColor="text1"/>
          <w:kern w:val="0"/>
          <w:szCs w:val="24"/>
        </w:rPr>
      </w:pPr>
      <w:r w:rsidRPr="00B56F71">
        <w:rPr>
          <w:rFonts w:cs="宋体"/>
          <w:color w:val="000000" w:themeColor="text1"/>
          <w:kern w:val="0"/>
          <w:szCs w:val="24"/>
        </w:rPr>
        <w:t>为进一步明确项目建成后排放的</w:t>
      </w:r>
      <w:r w:rsidRPr="00B56F71">
        <w:rPr>
          <w:rFonts w:cs="Times New Roman" w:hint="eastAsia"/>
          <w:color w:val="000000" w:themeColor="text1"/>
        </w:rPr>
        <w:t>乙酰乙酸乙酯、乙醇、</w:t>
      </w:r>
      <w:r w:rsidRPr="00B56F71">
        <w:rPr>
          <w:rFonts w:cs="Times New Roman" w:hint="eastAsia"/>
          <w:color w:val="000000" w:themeColor="text1"/>
        </w:rPr>
        <w:t>VOCs</w:t>
      </w:r>
      <w:r w:rsidRPr="00B56F71">
        <w:rPr>
          <w:rFonts w:cs="Times New Roman" w:hint="eastAsia"/>
          <w:color w:val="000000" w:themeColor="text1"/>
        </w:rPr>
        <w:t>、粉尘、</w:t>
      </w:r>
      <w:r w:rsidRPr="00B56F71">
        <w:rPr>
          <w:rFonts w:cs="Times New Roman"/>
          <w:color w:val="000000" w:themeColor="text1"/>
          <w:szCs w:val="24"/>
        </w:rPr>
        <w:t>NH</w:t>
      </w:r>
      <w:r w:rsidRPr="00B56F71">
        <w:rPr>
          <w:rFonts w:cs="Times New Roman"/>
          <w:color w:val="000000" w:themeColor="text1"/>
          <w:szCs w:val="24"/>
          <w:vertAlign w:val="subscript"/>
        </w:rPr>
        <w:t>3</w:t>
      </w:r>
      <w:r w:rsidRPr="00B56F71">
        <w:rPr>
          <w:rFonts w:cs="Times New Roman"/>
          <w:color w:val="000000" w:themeColor="text1"/>
          <w:szCs w:val="24"/>
        </w:rPr>
        <w:t>、</w:t>
      </w:r>
      <w:r w:rsidRPr="00B56F71">
        <w:rPr>
          <w:rFonts w:cs="Times New Roman"/>
          <w:color w:val="000000" w:themeColor="text1"/>
          <w:szCs w:val="24"/>
        </w:rPr>
        <w:t>H</w:t>
      </w:r>
      <w:r w:rsidRPr="00B56F71">
        <w:rPr>
          <w:rFonts w:cs="Times New Roman"/>
          <w:color w:val="000000" w:themeColor="text1"/>
          <w:szCs w:val="24"/>
          <w:vertAlign w:val="subscript"/>
        </w:rPr>
        <w:t>2</w:t>
      </w:r>
      <w:r w:rsidRPr="00B56F71">
        <w:rPr>
          <w:rFonts w:cs="Times New Roman"/>
          <w:color w:val="000000" w:themeColor="text1"/>
          <w:szCs w:val="24"/>
        </w:rPr>
        <w:t>S</w:t>
      </w:r>
      <w:r w:rsidRPr="00B56F71">
        <w:rPr>
          <w:rFonts w:cs="Times New Roman" w:hint="eastAsia"/>
          <w:color w:val="000000" w:themeColor="text1"/>
        </w:rPr>
        <w:t>等</w:t>
      </w:r>
      <w:r w:rsidRPr="00B56F71">
        <w:rPr>
          <w:rFonts w:cs="宋体"/>
          <w:color w:val="000000" w:themeColor="text1"/>
          <w:kern w:val="0"/>
          <w:szCs w:val="24"/>
        </w:rPr>
        <w:t>对区域环境造成的影响，评价要求在项目建成运营后，应分别在上风向敏感点和下风向敏感点处布置监测点位，定期监测本项目对区域大气环境敏感点的影响。具体监测方案如下：</w:t>
      </w:r>
    </w:p>
    <w:p w:rsidR="00046DEC" w:rsidRPr="00B56F71" w:rsidRDefault="00046DEC" w:rsidP="00046DEC">
      <w:pPr>
        <w:ind w:firstLineChars="0" w:firstLine="0"/>
        <w:jc w:val="center"/>
        <w:rPr>
          <w:rFonts w:eastAsia="黑体" w:cs="Times New Roman"/>
          <w:color w:val="000000" w:themeColor="text1"/>
          <w:kern w:val="0"/>
          <w:szCs w:val="21"/>
        </w:rPr>
      </w:pPr>
      <w:r w:rsidRPr="00B56F71">
        <w:rPr>
          <w:rFonts w:eastAsia="黑体" w:cs="Times New Roman"/>
          <w:color w:val="000000" w:themeColor="text1"/>
          <w:kern w:val="0"/>
          <w:szCs w:val="21"/>
        </w:rPr>
        <w:t>表</w:t>
      </w:r>
      <w:r w:rsidRPr="00B56F71">
        <w:rPr>
          <w:rFonts w:eastAsia="黑体" w:cs="Times New Roman"/>
          <w:color w:val="000000" w:themeColor="text1"/>
          <w:kern w:val="0"/>
          <w:szCs w:val="21"/>
        </w:rPr>
        <w:t xml:space="preserve">8.2-2  </w:t>
      </w:r>
      <w:r w:rsidRPr="00B56F71">
        <w:rPr>
          <w:rFonts w:eastAsia="黑体" w:cs="Times New Roman"/>
          <w:color w:val="000000" w:themeColor="text1"/>
          <w:kern w:val="0"/>
          <w:szCs w:val="21"/>
        </w:rPr>
        <w:t>项目环境空气质量监测计划一览表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29"/>
        <w:gridCol w:w="5013"/>
        <w:gridCol w:w="2139"/>
        <w:gridCol w:w="1091"/>
      </w:tblGrid>
      <w:tr w:rsidR="00B56F71" w:rsidRPr="00B56F71" w:rsidTr="00046DEC">
        <w:trPr>
          <w:jc w:val="center"/>
        </w:trPr>
        <w:tc>
          <w:tcPr>
            <w:tcW w:w="829"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序号</w:t>
            </w:r>
          </w:p>
        </w:tc>
        <w:tc>
          <w:tcPr>
            <w:tcW w:w="5013"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监测项目</w:t>
            </w:r>
          </w:p>
        </w:tc>
        <w:tc>
          <w:tcPr>
            <w:tcW w:w="2139"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监测点位</w:t>
            </w:r>
          </w:p>
        </w:tc>
        <w:tc>
          <w:tcPr>
            <w:tcW w:w="1091"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监测频次</w:t>
            </w:r>
          </w:p>
        </w:tc>
      </w:tr>
      <w:tr w:rsidR="00B56F71" w:rsidRPr="00B56F71" w:rsidTr="00046DEC">
        <w:trPr>
          <w:jc w:val="center"/>
        </w:trPr>
        <w:tc>
          <w:tcPr>
            <w:tcW w:w="829"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1</w:t>
            </w:r>
          </w:p>
        </w:tc>
        <w:tc>
          <w:tcPr>
            <w:tcW w:w="5013"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szCs w:val="21"/>
              </w:rPr>
              <w:t>VOCs</w:t>
            </w:r>
            <w:r w:rsidRPr="00B56F71">
              <w:rPr>
                <w:rFonts w:cs="Times New Roman" w:hint="eastAsia"/>
                <w:color w:val="000000" w:themeColor="text1"/>
                <w:sz w:val="21"/>
                <w:szCs w:val="21"/>
              </w:rPr>
              <w:t>、粉尘、</w:t>
            </w:r>
            <w:r w:rsidRPr="00B56F71">
              <w:rPr>
                <w:rFonts w:cs="Times New Roman"/>
                <w:color w:val="000000" w:themeColor="text1"/>
                <w:sz w:val="21"/>
                <w:szCs w:val="21"/>
              </w:rPr>
              <w:t>NH</w:t>
            </w:r>
            <w:r w:rsidRPr="00B56F71">
              <w:rPr>
                <w:rFonts w:cs="Times New Roman"/>
                <w:color w:val="000000" w:themeColor="text1"/>
                <w:sz w:val="21"/>
                <w:szCs w:val="21"/>
                <w:vertAlign w:val="subscript"/>
              </w:rPr>
              <w:t>3</w:t>
            </w:r>
            <w:r w:rsidRPr="00B56F71">
              <w:rPr>
                <w:rFonts w:cs="Times New Roman"/>
                <w:color w:val="000000" w:themeColor="text1"/>
                <w:sz w:val="21"/>
                <w:szCs w:val="21"/>
              </w:rPr>
              <w:t>、</w:t>
            </w:r>
            <w:r w:rsidRPr="00B56F71">
              <w:rPr>
                <w:rFonts w:cs="Times New Roman"/>
                <w:color w:val="000000" w:themeColor="text1"/>
                <w:sz w:val="21"/>
                <w:szCs w:val="21"/>
              </w:rPr>
              <w:t>H</w:t>
            </w:r>
            <w:r w:rsidRPr="00B56F71">
              <w:rPr>
                <w:rFonts w:cs="Times New Roman"/>
                <w:color w:val="000000" w:themeColor="text1"/>
                <w:sz w:val="21"/>
                <w:szCs w:val="21"/>
                <w:vertAlign w:val="subscript"/>
              </w:rPr>
              <w:t>2</w:t>
            </w:r>
            <w:r w:rsidRPr="00B56F71">
              <w:rPr>
                <w:rFonts w:cs="Times New Roman"/>
                <w:color w:val="000000" w:themeColor="text1"/>
                <w:sz w:val="21"/>
                <w:szCs w:val="21"/>
              </w:rPr>
              <w:t>S</w:t>
            </w:r>
            <w:r w:rsidRPr="00B56F71">
              <w:rPr>
                <w:rFonts w:cs="Times New Roman" w:hint="eastAsia"/>
                <w:color w:val="000000" w:themeColor="text1"/>
                <w:sz w:val="21"/>
              </w:rPr>
              <w:t>等</w:t>
            </w:r>
          </w:p>
        </w:tc>
        <w:tc>
          <w:tcPr>
            <w:tcW w:w="2139"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上风向：</w:t>
            </w:r>
            <w:r w:rsidRPr="00B56F71">
              <w:rPr>
                <w:rFonts w:cs="Times New Roman" w:hint="eastAsia"/>
                <w:color w:val="000000" w:themeColor="text1"/>
                <w:sz w:val="21"/>
              </w:rPr>
              <w:t>区内企业；</w:t>
            </w:r>
            <w:r w:rsidRPr="00B56F71">
              <w:rPr>
                <w:rFonts w:cs="Times New Roman"/>
                <w:color w:val="000000" w:themeColor="text1"/>
                <w:sz w:val="21"/>
              </w:rPr>
              <w:t>下风向：</w:t>
            </w:r>
            <w:r w:rsidRPr="00B56F71">
              <w:rPr>
                <w:rFonts w:cs="Times New Roman" w:hint="eastAsia"/>
                <w:color w:val="000000" w:themeColor="text1"/>
                <w:sz w:val="21"/>
              </w:rPr>
              <w:t>陈屯</w:t>
            </w:r>
          </w:p>
        </w:tc>
        <w:tc>
          <w:tcPr>
            <w:tcW w:w="1091"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1</w:t>
            </w:r>
            <w:r w:rsidRPr="00B56F71">
              <w:rPr>
                <w:rFonts w:cs="Times New Roman"/>
                <w:color w:val="000000" w:themeColor="text1"/>
                <w:sz w:val="21"/>
              </w:rPr>
              <w:t>次</w:t>
            </w:r>
            <w:r w:rsidRPr="00B56F71">
              <w:rPr>
                <w:rFonts w:cs="Times New Roman"/>
                <w:color w:val="000000" w:themeColor="text1"/>
                <w:sz w:val="21"/>
              </w:rPr>
              <w:t>/</w:t>
            </w:r>
            <w:r w:rsidRPr="00B56F71">
              <w:rPr>
                <w:rFonts w:cs="Times New Roman" w:hint="eastAsia"/>
                <w:color w:val="000000" w:themeColor="text1"/>
                <w:sz w:val="21"/>
              </w:rPr>
              <w:t>半年</w:t>
            </w:r>
          </w:p>
        </w:tc>
      </w:tr>
    </w:tbl>
    <w:p w:rsidR="00046DEC" w:rsidRPr="00B56F71" w:rsidRDefault="00046DEC" w:rsidP="00046DEC">
      <w:pPr>
        <w:spacing w:beforeLines="50" w:before="163" w:afterLines="50" w:after="163"/>
        <w:ind w:firstLineChars="0" w:firstLine="0"/>
        <w:jc w:val="left"/>
        <w:outlineLvl w:val="2"/>
        <w:rPr>
          <w:rFonts w:cs="Times New Roman"/>
          <w:b/>
          <w:color w:val="000000" w:themeColor="text1"/>
          <w:szCs w:val="24"/>
        </w:rPr>
      </w:pPr>
      <w:r w:rsidRPr="00B56F71">
        <w:rPr>
          <w:rFonts w:cs="Times New Roman"/>
          <w:b/>
          <w:color w:val="000000" w:themeColor="text1"/>
          <w:szCs w:val="24"/>
        </w:rPr>
        <w:t>8.2.2</w:t>
      </w:r>
      <w:r w:rsidRPr="00B56F71">
        <w:rPr>
          <w:rFonts w:cs="Times New Roman" w:hint="eastAsia"/>
          <w:b/>
          <w:color w:val="000000" w:themeColor="text1"/>
          <w:szCs w:val="24"/>
        </w:rPr>
        <w:t>厂界噪声监测</w:t>
      </w:r>
    </w:p>
    <w:p w:rsidR="00046DEC" w:rsidRPr="00B56F71" w:rsidRDefault="00046DEC" w:rsidP="00605961">
      <w:pPr>
        <w:ind w:firstLine="480"/>
        <w:rPr>
          <w:color w:val="000000" w:themeColor="text1"/>
        </w:rPr>
      </w:pPr>
      <w:r w:rsidRPr="00B56F71">
        <w:rPr>
          <w:rFonts w:hint="eastAsia"/>
          <w:color w:val="000000" w:themeColor="text1"/>
        </w:rPr>
        <w:t>厂</w:t>
      </w:r>
      <w:r w:rsidRPr="00B56F71">
        <w:rPr>
          <w:rFonts w:hint="eastAsia"/>
          <w:color w:val="000000" w:themeColor="text1"/>
        </w:rPr>
        <w:t>(</w:t>
      </w:r>
      <w:r w:rsidRPr="00B56F71">
        <w:rPr>
          <w:rFonts w:hint="eastAsia"/>
          <w:color w:val="000000" w:themeColor="text1"/>
        </w:rPr>
        <w:t>场</w:t>
      </w:r>
      <w:r w:rsidRPr="00B56F71">
        <w:rPr>
          <w:rFonts w:hint="eastAsia"/>
          <w:color w:val="000000" w:themeColor="text1"/>
        </w:rPr>
        <w:t>)</w:t>
      </w:r>
      <w:r w:rsidRPr="00B56F71">
        <w:rPr>
          <w:rFonts w:hint="eastAsia"/>
          <w:color w:val="000000" w:themeColor="text1"/>
        </w:rPr>
        <w:t>界噪声每季度监测一次；按《工业企业厂界环境噪声排放标准》的规定进行监测。</w:t>
      </w:r>
    </w:p>
    <w:p w:rsidR="00046DEC" w:rsidRPr="00B56F71" w:rsidRDefault="00046DEC" w:rsidP="00046DEC">
      <w:pPr>
        <w:spacing w:beforeLines="50" w:before="163" w:afterLines="50" w:after="163"/>
        <w:ind w:firstLineChars="0" w:firstLine="0"/>
        <w:jc w:val="left"/>
        <w:outlineLvl w:val="2"/>
        <w:rPr>
          <w:rFonts w:cs="Times New Roman"/>
          <w:b/>
          <w:color w:val="000000" w:themeColor="text1"/>
          <w:szCs w:val="24"/>
        </w:rPr>
      </w:pPr>
      <w:r w:rsidRPr="00B56F71">
        <w:rPr>
          <w:rFonts w:cs="Times New Roman"/>
          <w:b/>
          <w:color w:val="000000" w:themeColor="text1"/>
          <w:szCs w:val="24"/>
        </w:rPr>
        <w:t>8.2.3</w:t>
      </w:r>
      <w:r w:rsidRPr="00B56F71">
        <w:rPr>
          <w:rFonts w:cs="Times New Roman" w:hint="eastAsia"/>
          <w:b/>
          <w:color w:val="000000" w:themeColor="text1"/>
          <w:szCs w:val="24"/>
        </w:rPr>
        <w:t>水环境监测</w:t>
      </w:r>
    </w:p>
    <w:p w:rsidR="00046DEC" w:rsidRPr="00B56F71" w:rsidRDefault="00046DEC" w:rsidP="00046DEC">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8</w:t>
      </w:r>
      <w:r w:rsidRPr="00B56F71">
        <w:rPr>
          <w:rFonts w:cs="Times New Roman" w:hint="eastAsia"/>
          <w:b/>
          <w:color w:val="000000" w:themeColor="text1"/>
        </w:rPr>
        <w:t>.</w:t>
      </w:r>
      <w:r w:rsidRPr="00B56F71">
        <w:rPr>
          <w:rFonts w:cs="Times New Roman"/>
          <w:b/>
          <w:color w:val="000000" w:themeColor="text1"/>
        </w:rPr>
        <w:t>2</w:t>
      </w:r>
      <w:r w:rsidRPr="00B56F71">
        <w:rPr>
          <w:rFonts w:cs="Times New Roman" w:hint="eastAsia"/>
          <w:b/>
          <w:color w:val="000000" w:themeColor="text1"/>
        </w:rPr>
        <w:t>.</w:t>
      </w:r>
      <w:r w:rsidRPr="00B56F71">
        <w:rPr>
          <w:rFonts w:cs="Times New Roman"/>
          <w:b/>
          <w:color w:val="000000" w:themeColor="text1"/>
        </w:rPr>
        <w:t>3.1</w:t>
      </w:r>
      <w:r w:rsidRPr="00B56F71">
        <w:rPr>
          <w:rFonts w:cs="Times New Roman" w:hint="eastAsia"/>
          <w:b/>
          <w:color w:val="000000" w:themeColor="text1"/>
        </w:rPr>
        <w:t>废水污染源</w:t>
      </w:r>
      <w:r w:rsidRPr="00B56F71">
        <w:rPr>
          <w:rFonts w:cs="Times New Roman"/>
          <w:b/>
          <w:color w:val="000000" w:themeColor="text1"/>
        </w:rPr>
        <w:t>监测</w:t>
      </w:r>
    </w:p>
    <w:p w:rsidR="00046DEC" w:rsidRPr="00B56F71" w:rsidRDefault="00046DEC" w:rsidP="00046DEC">
      <w:pPr>
        <w:ind w:firstLine="480"/>
        <w:rPr>
          <w:rFonts w:cs="Times New Roman"/>
          <w:color w:val="000000" w:themeColor="text1"/>
          <w:kern w:val="0"/>
          <w:szCs w:val="21"/>
        </w:rPr>
      </w:pPr>
      <w:r w:rsidRPr="00B56F71">
        <w:rPr>
          <w:rFonts w:cs="Times New Roman"/>
          <w:color w:val="000000" w:themeColor="text1"/>
          <w:kern w:val="0"/>
          <w:szCs w:val="21"/>
        </w:rPr>
        <w:t>根据排污口规范化设置要求，对厂区外排的主要水污染物进行监测，在建设项目的总排放口设置采样点，在排污口附近醒目处，设置环境保护图形标志牌。在采样点设置流量计及在线监测系统，监测废水量、</w:t>
      </w:r>
      <w:r w:rsidRPr="00B56F71">
        <w:rPr>
          <w:rFonts w:cs="Times New Roman"/>
          <w:color w:val="000000" w:themeColor="text1"/>
          <w:kern w:val="0"/>
          <w:szCs w:val="21"/>
        </w:rPr>
        <w:t>COD</w:t>
      </w:r>
      <w:r w:rsidRPr="00B56F71">
        <w:rPr>
          <w:rFonts w:cs="Times New Roman"/>
          <w:color w:val="000000" w:themeColor="text1"/>
          <w:kern w:val="0"/>
          <w:szCs w:val="21"/>
        </w:rPr>
        <w:t>、</w:t>
      </w:r>
      <w:r w:rsidRPr="00B56F71">
        <w:rPr>
          <w:rFonts w:cs="Times New Roman" w:hint="eastAsia"/>
          <w:color w:val="000000" w:themeColor="text1"/>
          <w:kern w:val="0"/>
          <w:szCs w:val="21"/>
        </w:rPr>
        <w:t>SS</w:t>
      </w:r>
      <w:r w:rsidRPr="00B56F71">
        <w:rPr>
          <w:rFonts w:cs="Times New Roman" w:hint="eastAsia"/>
          <w:color w:val="000000" w:themeColor="text1"/>
          <w:kern w:val="0"/>
          <w:szCs w:val="21"/>
        </w:rPr>
        <w:t>、</w:t>
      </w:r>
      <w:r w:rsidRPr="00B56F71">
        <w:rPr>
          <w:rFonts w:cs="Times New Roman"/>
          <w:color w:val="000000" w:themeColor="text1"/>
          <w:kern w:val="0"/>
          <w:szCs w:val="21"/>
        </w:rPr>
        <w:t>石油类、氨氮、</w:t>
      </w:r>
      <w:r w:rsidRPr="00B56F71">
        <w:rPr>
          <w:rFonts w:cs="Times New Roman"/>
          <w:color w:val="000000" w:themeColor="text1"/>
          <w:kern w:val="0"/>
          <w:szCs w:val="21"/>
        </w:rPr>
        <w:t>BOD</w:t>
      </w:r>
      <w:r w:rsidRPr="00B56F71">
        <w:rPr>
          <w:rFonts w:cs="Times New Roman"/>
          <w:color w:val="000000" w:themeColor="text1"/>
          <w:kern w:val="0"/>
          <w:szCs w:val="21"/>
          <w:vertAlign w:val="subscript"/>
        </w:rPr>
        <w:t>5</w:t>
      </w:r>
      <w:r w:rsidRPr="00B56F71">
        <w:rPr>
          <w:rFonts w:cs="Times New Roman" w:hint="eastAsia"/>
          <w:color w:val="000000" w:themeColor="text1"/>
          <w:kern w:val="0"/>
          <w:szCs w:val="21"/>
        </w:rPr>
        <w:t>等</w:t>
      </w:r>
      <w:r w:rsidRPr="00B56F71">
        <w:rPr>
          <w:rFonts w:cs="Times New Roman"/>
          <w:color w:val="000000" w:themeColor="text1"/>
          <w:kern w:val="0"/>
          <w:szCs w:val="21"/>
        </w:rPr>
        <w:t>，每季度监测一次，每次监测</w:t>
      </w:r>
      <w:r w:rsidRPr="00B56F71">
        <w:rPr>
          <w:rFonts w:cs="Times New Roman"/>
          <w:color w:val="000000" w:themeColor="text1"/>
          <w:kern w:val="0"/>
          <w:szCs w:val="21"/>
        </w:rPr>
        <w:t>1</w:t>
      </w:r>
      <w:r w:rsidRPr="00B56F71">
        <w:rPr>
          <w:rFonts w:cs="Times New Roman"/>
          <w:color w:val="000000" w:themeColor="text1"/>
          <w:kern w:val="0"/>
          <w:szCs w:val="21"/>
        </w:rPr>
        <w:t>天，每天</w:t>
      </w:r>
      <w:r w:rsidRPr="00B56F71">
        <w:rPr>
          <w:rFonts w:cs="Times New Roman"/>
          <w:color w:val="000000" w:themeColor="text1"/>
          <w:kern w:val="0"/>
          <w:szCs w:val="21"/>
        </w:rPr>
        <w:t>2</w:t>
      </w:r>
      <w:r w:rsidRPr="00B56F71">
        <w:rPr>
          <w:rFonts w:cs="Times New Roman"/>
          <w:color w:val="000000" w:themeColor="text1"/>
          <w:kern w:val="0"/>
          <w:szCs w:val="21"/>
        </w:rPr>
        <w:t>次。</w:t>
      </w:r>
      <w:r w:rsidRPr="00B56F71">
        <w:rPr>
          <w:rFonts w:cs="Times New Roman" w:hint="eastAsia"/>
          <w:color w:val="000000" w:themeColor="text1"/>
          <w:kern w:val="0"/>
          <w:szCs w:val="21"/>
        </w:rPr>
        <w:t>具体</w:t>
      </w:r>
      <w:r w:rsidRPr="00B56F71">
        <w:rPr>
          <w:rFonts w:cs="Times New Roman"/>
          <w:color w:val="000000" w:themeColor="text1"/>
          <w:kern w:val="0"/>
          <w:szCs w:val="21"/>
        </w:rPr>
        <w:t>监测方案见表</w:t>
      </w:r>
      <w:r w:rsidRPr="00B56F71">
        <w:rPr>
          <w:rFonts w:cs="Times New Roman" w:hint="eastAsia"/>
          <w:color w:val="000000" w:themeColor="text1"/>
          <w:kern w:val="0"/>
          <w:szCs w:val="21"/>
        </w:rPr>
        <w:t>8.</w:t>
      </w:r>
      <w:r w:rsidRPr="00B56F71">
        <w:rPr>
          <w:rFonts w:cs="Times New Roman"/>
          <w:color w:val="000000" w:themeColor="text1"/>
          <w:kern w:val="0"/>
          <w:szCs w:val="21"/>
        </w:rPr>
        <w:t>2-3</w:t>
      </w:r>
      <w:r w:rsidRPr="00B56F71">
        <w:rPr>
          <w:rFonts w:cs="Times New Roman" w:hint="eastAsia"/>
          <w:color w:val="000000" w:themeColor="text1"/>
          <w:kern w:val="0"/>
          <w:szCs w:val="21"/>
        </w:rPr>
        <w:t>。</w:t>
      </w:r>
    </w:p>
    <w:p w:rsidR="00046DEC" w:rsidRPr="00B56F71" w:rsidRDefault="00046DEC" w:rsidP="00046DEC">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8.2-3  </w:t>
      </w:r>
      <w:r w:rsidRPr="00B56F71">
        <w:rPr>
          <w:rFonts w:eastAsia="黑体" w:cs="Times New Roman" w:hint="eastAsia"/>
          <w:color w:val="000000" w:themeColor="text1"/>
        </w:rPr>
        <w:t>废水</w:t>
      </w:r>
      <w:r w:rsidRPr="00B56F71">
        <w:rPr>
          <w:rFonts w:eastAsia="黑体" w:cs="Times New Roman"/>
          <w:color w:val="000000" w:themeColor="text1"/>
        </w:rPr>
        <w:t>污染源监测计划一览表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28"/>
        <w:gridCol w:w="767"/>
        <w:gridCol w:w="1082"/>
        <w:gridCol w:w="1000"/>
        <w:gridCol w:w="1711"/>
        <w:gridCol w:w="2566"/>
        <w:gridCol w:w="1518"/>
      </w:tblGrid>
      <w:tr w:rsidR="00B56F71" w:rsidRPr="00B56F71" w:rsidTr="00046DEC">
        <w:trPr>
          <w:jc w:val="center"/>
        </w:trPr>
        <w:tc>
          <w:tcPr>
            <w:tcW w:w="428"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类别</w:t>
            </w:r>
          </w:p>
        </w:tc>
        <w:tc>
          <w:tcPr>
            <w:tcW w:w="767"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监测</w:t>
            </w:r>
            <w:r w:rsidRPr="00B56F71">
              <w:rPr>
                <w:rFonts w:cs="Times New Roman"/>
                <w:b/>
                <w:color w:val="000000" w:themeColor="text1"/>
                <w:sz w:val="21"/>
              </w:rPr>
              <w:t>点位</w:t>
            </w:r>
          </w:p>
        </w:tc>
        <w:tc>
          <w:tcPr>
            <w:tcW w:w="1082"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主要监测</w:t>
            </w:r>
            <w:r w:rsidRPr="00B56F71">
              <w:rPr>
                <w:rFonts w:cs="Times New Roman"/>
                <w:b/>
                <w:color w:val="000000" w:themeColor="text1"/>
                <w:sz w:val="21"/>
              </w:rPr>
              <w:t>指标</w:t>
            </w:r>
          </w:p>
        </w:tc>
        <w:tc>
          <w:tcPr>
            <w:tcW w:w="1000"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其他监测</w:t>
            </w:r>
            <w:r w:rsidRPr="00B56F71">
              <w:rPr>
                <w:rFonts w:cs="Times New Roman"/>
                <w:b/>
                <w:color w:val="000000" w:themeColor="text1"/>
                <w:sz w:val="21"/>
              </w:rPr>
              <w:t>指标</w:t>
            </w:r>
          </w:p>
        </w:tc>
        <w:tc>
          <w:tcPr>
            <w:tcW w:w="1711"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监测频次</w:t>
            </w:r>
          </w:p>
        </w:tc>
        <w:tc>
          <w:tcPr>
            <w:tcW w:w="2566"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执行标准</w:t>
            </w:r>
          </w:p>
        </w:tc>
        <w:tc>
          <w:tcPr>
            <w:tcW w:w="1518" w:type="dxa"/>
            <w:shd w:val="clear" w:color="auto" w:fill="auto"/>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hint="eastAsia"/>
                <w:b/>
                <w:color w:val="000000" w:themeColor="text1"/>
                <w:sz w:val="21"/>
              </w:rPr>
              <w:t>监测技术</w:t>
            </w:r>
          </w:p>
        </w:tc>
      </w:tr>
      <w:tr w:rsidR="00B56F71" w:rsidRPr="00B56F71" w:rsidTr="00046DEC">
        <w:trPr>
          <w:jc w:val="center"/>
        </w:trPr>
        <w:tc>
          <w:tcPr>
            <w:tcW w:w="428"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废水</w:t>
            </w:r>
          </w:p>
        </w:tc>
        <w:tc>
          <w:tcPr>
            <w:tcW w:w="767"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全厂</w:t>
            </w:r>
            <w:r w:rsidRPr="00B56F71">
              <w:rPr>
                <w:rFonts w:cs="Times New Roman"/>
                <w:color w:val="000000" w:themeColor="text1"/>
                <w:sz w:val="21"/>
              </w:rPr>
              <w:t>总</w:t>
            </w:r>
            <w:r w:rsidRPr="00B56F71">
              <w:rPr>
                <w:rFonts w:cs="Times New Roman" w:hint="eastAsia"/>
                <w:color w:val="000000" w:themeColor="text1"/>
                <w:sz w:val="21"/>
              </w:rPr>
              <w:t>排口</w:t>
            </w:r>
          </w:p>
        </w:tc>
        <w:tc>
          <w:tcPr>
            <w:tcW w:w="1082"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COD</w:t>
            </w:r>
            <w:r w:rsidRPr="00B56F71">
              <w:rPr>
                <w:rFonts w:cs="Times New Roman" w:hint="eastAsia"/>
                <w:color w:val="000000" w:themeColor="text1"/>
                <w:sz w:val="21"/>
              </w:rPr>
              <w:t>、</w:t>
            </w:r>
            <w:r w:rsidRPr="00B56F71">
              <w:rPr>
                <w:rFonts w:cs="Times New Roman"/>
                <w:color w:val="000000" w:themeColor="text1"/>
                <w:sz w:val="21"/>
              </w:rPr>
              <w:t>SS</w:t>
            </w:r>
            <w:r w:rsidRPr="00B56F71">
              <w:rPr>
                <w:rFonts w:cs="Times New Roman" w:hint="eastAsia"/>
                <w:color w:val="000000" w:themeColor="text1"/>
                <w:sz w:val="21"/>
              </w:rPr>
              <w:t>、氨氮、</w:t>
            </w:r>
            <w:r w:rsidRPr="00B56F71">
              <w:rPr>
                <w:rFonts w:cs="Times New Roman"/>
                <w:color w:val="000000" w:themeColor="text1"/>
                <w:kern w:val="0"/>
                <w:sz w:val="21"/>
                <w:szCs w:val="21"/>
              </w:rPr>
              <w:t>BOD</w:t>
            </w:r>
            <w:r w:rsidRPr="00B56F71">
              <w:rPr>
                <w:rFonts w:cs="Times New Roman"/>
                <w:color w:val="000000" w:themeColor="text1"/>
                <w:kern w:val="0"/>
                <w:sz w:val="21"/>
                <w:szCs w:val="21"/>
                <w:vertAlign w:val="subscript"/>
              </w:rPr>
              <w:t>5</w:t>
            </w:r>
            <w:r w:rsidRPr="00B56F71">
              <w:rPr>
                <w:rFonts w:cs="Times New Roman"/>
                <w:color w:val="000000" w:themeColor="text1"/>
                <w:sz w:val="21"/>
              </w:rPr>
              <w:t>、</w:t>
            </w:r>
            <w:r w:rsidRPr="00B56F71">
              <w:rPr>
                <w:rFonts w:cs="Times New Roman" w:hint="eastAsia"/>
                <w:color w:val="000000" w:themeColor="text1"/>
                <w:sz w:val="21"/>
              </w:rPr>
              <w:t>石油类等</w:t>
            </w:r>
          </w:p>
        </w:tc>
        <w:tc>
          <w:tcPr>
            <w:tcW w:w="1000"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盐分</w:t>
            </w:r>
          </w:p>
        </w:tc>
        <w:tc>
          <w:tcPr>
            <w:tcW w:w="1711"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主要</w:t>
            </w:r>
            <w:r w:rsidRPr="00B56F71">
              <w:rPr>
                <w:rFonts w:cs="Times New Roman"/>
                <w:color w:val="000000" w:themeColor="text1"/>
                <w:sz w:val="21"/>
              </w:rPr>
              <w:t>监测指标为每</w:t>
            </w:r>
            <w:r w:rsidRPr="00B56F71">
              <w:rPr>
                <w:rFonts w:cs="Times New Roman" w:hint="eastAsia"/>
                <w:color w:val="000000" w:themeColor="text1"/>
                <w:sz w:val="21"/>
              </w:rPr>
              <w:t>月</w:t>
            </w:r>
            <w:r w:rsidRPr="00B56F71">
              <w:rPr>
                <w:rFonts w:cs="Times New Roman" w:hint="eastAsia"/>
                <w:color w:val="000000" w:themeColor="text1"/>
                <w:sz w:val="21"/>
              </w:rPr>
              <w:t>1</w:t>
            </w:r>
            <w:r w:rsidRPr="00B56F71">
              <w:rPr>
                <w:rFonts w:cs="Times New Roman" w:hint="eastAsia"/>
                <w:color w:val="000000" w:themeColor="text1"/>
                <w:sz w:val="21"/>
              </w:rPr>
              <w:t>次；</w:t>
            </w:r>
            <w:r w:rsidRPr="00B56F71">
              <w:rPr>
                <w:rFonts w:cs="Times New Roman"/>
                <w:color w:val="000000" w:themeColor="text1"/>
                <w:sz w:val="21"/>
              </w:rPr>
              <w:t>其他监测指标为</w:t>
            </w:r>
            <w:r w:rsidRPr="00B56F71">
              <w:rPr>
                <w:rFonts w:cs="Times New Roman" w:hint="eastAsia"/>
                <w:color w:val="000000" w:themeColor="text1"/>
                <w:sz w:val="21"/>
              </w:rPr>
              <w:t>每季度</w:t>
            </w:r>
            <w:r w:rsidRPr="00B56F71">
              <w:rPr>
                <w:rFonts w:cs="Times New Roman"/>
                <w:color w:val="000000" w:themeColor="text1"/>
                <w:sz w:val="21"/>
              </w:rPr>
              <w:t>一次</w:t>
            </w:r>
            <w:r w:rsidRPr="00B56F71">
              <w:rPr>
                <w:rFonts w:cs="Times New Roman" w:hint="eastAsia"/>
                <w:color w:val="000000" w:themeColor="text1"/>
                <w:sz w:val="21"/>
              </w:rPr>
              <w:t>；</w:t>
            </w:r>
            <w:r w:rsidRPr="00B56F71">
              <w:rPr>
                <w:rFonts w:cs="Times New Roman"/>
                <w:color w:val="000000" w:themeColor="text1"/>
                <w:sz w:val="21"/>
              </w:rPr>
              <w:t>同步</w:t>
            </w:r>
            <w:r w:rsidRPr="00B56F71">
              <w:rPr>
                <w:rFonts w:cs="Times New Roman" w:hint="eastAsia"/>
                <w:color w:val="000000" w:themeColor="text1"/>
                <w:sz w:val="21"/>
              </w:rPr>
              <w:t>监测废水</w:t>
            </w:r>
            <w:r w:rsidRPr="00B56F71">
              <w:rPr>
                <w:rFonts w:cs="Times New Roman"/>
                <w:color w:val="000000" w:themeColor="text1"/>
                <w:sz w:val="21"/>
              </w:rPr>
              <w:t>流量</w:t>
            </w:r>
            <w:r w:rsidRPr="00B56F71">
              <w:rPr>
                <w:rFonts w:cs="Times New Roman" w:hint="eastAsia"/>
                <w:color w:val="000000" w:themeColor="text1"/>
                <w:sz w:val="21"/>
              </w:rPr>
              <w:t>和</w:t>
            </w:r>
            <w:r w:rsidRPr="00B56F71">
              <w:rPr>
                <w:rFonts w:cs="Times New Roman"/>
                <w:color w:val="000000" w:themeColor="text1"/>
                <w:sz w:val="21"/>
              </w:rPr>
              <w:t>污染物浓度。</w:t>
            </w:r>
          </w:p>
        </w:tc>
        <w:tc>
          <w:tcPr>
            <w:tcW w:w="2566"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bCs/>
                <w:color w:val="000000" w:themeColor="text1"/>
                <w:sz w:val="21"/>
              </w:rPr>
              <w:t>《</w:t>
            </w:r>
            <w:r w:rsidRPr="00B56F71">
              <w:rPr>
                <w:rFonts w:cs="Times New Roman" w:hint="eastAsia"/>
                <w:color w:val="000000" w:themeColor="text1"/>
                <w:sz w:val="21"/>
              </w:rPr>
              <w:t>污水综合排放标准》（</w:t>
            </w:r>
            <w:r w:rsidRPr="00B56F71">
              <w:rPr>
                <w:rFonts w:cs="Times New Roman" w:hint="eastAsia"/>
                <w:color w:val="000000" w:themeColor="text1"/>
                <w:sz w:val="21"/>
              </w:rPr>
              <w:t>GB8978-1996</w:t>
            </w:r>
            <w:r w:rsidRPr="00B56F71">
              <w:rPr>
                <w:rFonts w:cs="Times New Roman" w:hint="eastAsia"/>
                <w:color w:val="000000" w:themeColor="text1"/>
                <w:sz w:val="21"/>
              </w:rPr>
              <w:t>）；</w:t>
            </w:r>
          </w:p>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园区污水处理厂接管标准</w:t>
            </w:r>
          </w:p>
        </w:tc>
        <w:tc>
          <w:tcPr>
            <w:tcW w:w="1518" w:type="dxa"/>
            <w:shd w:val="clear" w:color="auto" w:fill="auto"/>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《地表水和污水监测技术规范》（</w:t>
            </w:r>
            <w:r w:rsidRPr="00B56F71">
              <w:rPr>
                <w:rFonts w:cs="Times New Roman"/>
                <w:color w:val="000000" w:themeColor="text1"/>
                <w:sz w:val="21"/>
              </w:rPr>
              <w:t>HJ/T 91-2002</w:t>
            </w:r>
            <w:r w:rsidRPr="00B56F71">
              <w:rPr>
                <w:rFonts w:cs="Times New Roman" w:hint="eastAsia"/>
                <w:color w:val="000000" w:themeColor="text1"/>
                <w:sz w:val="21"/>
              </w:rPr>
              <w:t>）</w:t>
            </w:r>
          </w:p>
        </w:tc>
      </w:tr>
    </w:tbl>
    <w:p w:rsidR="00046DEC" w:rsidRPr="00B56F71" w:rsidRDefault="00046DEC" w:rsidP="00046DEC">
      <w:pPr>
        <w:widowControl/>
        <w:spacing w:beforeLines="50" w:before="163" w:afterLines="50" w:after="163"/>
        <w:ind w:firstLineChars="0" w:firstLine="0"/>
        <w:jc w:val="left"/>
        <w:outlineLvl w:val="3"/>
        <w:rPr>
          <w:rFonts w:cs="Times New Roman"/>
          <w:b/>
          <w:color w:val="000000" w:themeColor="text1"/>
        </w:rPr>
      </w:pPr>
      <w:r w:rsidRPr="00B56F71">
        <w:rPr>
          <w:rFonts w:cs="Times New Roman"/>
          <w:b/>
          <w:color w:val="000000" w:themeColor="text1"/>
        </w:rPr>
        <w:t>8</w:t>
      </w:r>
      <w:r w:rsidRPr="00B56F71">
        <w:rPr>
          <w:rFonts w:cs="Times New Roman" w:hint="eastAsia"/>
          <w:b/>
          <w:color w:val="000000" w:themeColor="text1"/>
        </w:rPr>
        <w:t>.</w:t>
      </w:r>
      <w:r w:rsidRPr="00B56F71">
        <w:rPr>
          <w:rFonts w:cs="Times New Roman"/>
          <w:b/>
          <w:color w:val="000000" w:themeColor="text1"/>
        </w:rPr>
        <w:t>2</w:t>
      </w:r>
      <w:r w:rsidRPr="00B56F71">
        <w:rPr>
          <w:rFonts w:cs="Times New Roman" w:hint="eastAsia"/>
          <w:b/>
          <w:color w:val="000000" w:themeColor="text1"/>
        </w:rPr>
        <w:t>.</w:t>
      </w:r>
      <w:r w:rsidRPr="00B56F71">
        <w:rPr>
          <w:rFonts w:cs="Times New Roman"/>
          <w:b/>
          <w:color w:val="000000" w:themeColor="text1"/>
        </w:rPr>
        <w:t>3.2</w:t>
      </w:r>
      <w:r w:rsidRPr="00B56F71">
        <w:rPr>
          <w:rFonts w:cs="Times New Roman" w:hint="eastAsia"/>
          <w:b/>
          <w:color w:val="000000" w:themeColor="text1"/>
        </w:rPr>
        <w:t>地表水质量</w:t>
      </w:r>
      <w:r w:rsidRPr="00B56F71">
        <w:rPr>
          <w:rFonts w:cs="Times New Roman"/>
          <w:b/>
          <w:color w:val="000000" w:themeColor="text1"/>
        </w:rPr>
        <w:t>监测</w:t>
      </w:r>
    </w:p>
    <w:p w:rsidR="00046DEC" w:rsidRPr="00B56F71" w:rsidRDefault="00046DEC" w:rsidP="00046DEC">
      <w:pPr>
        <w:ind w:firstLine="480"/>
        <w:rPr>
          <w:rFonts w:cs="宋体"/>
          <w:color w:val="000000" w:themeColor="text1"/>
          <w:kern w:val="0"/>
          <w:szCs w:val="24"/>
        </w:rPr>
      </w:pPr>
      <w:r w:rsidRPr="00B56F71">
        <w:rPr>
          <w:rFonts w:cs="宋体"/>
          <w:color w:val="000000" w:themeColor="text1"/>
          <w:kern w:val="0"/>
          <w:szCs w:val="24"/>
        </w:rPr>
        <w:t>为进一步明确项目建成后排放的</w:t>
      </w:r>
      <w:r w:rsidRPr="00B56F71">
        <w:rPr>
          <w:rFonts w:cs="宋体" w:hint="eastAsia"/>
          <w:color w:val="000000" w:themeColor="text1"/>
          <w:kern w:val="0"/>
          <w:szCs w:val="24"/>
        </w:rPr>
        <w:t>废水</w:t>
      </w:r>
      <w:r w:rsidRPr="00B56F71">
        <w:rPr>
          <w:rFonts w:cs="宋体"/>
          <w:color w:val="000000" w:themeColor="text1"/>
          <w:kern w:val="0"/>
          <w:szCs w:val="24"/>
        </w:rPr>
        <w:t>对区域环境造成的影响，评价要求，在项目建成运营后，应分别在</w:t>
      </w:r>
      <w:r w:rsidRPr="00B56F71">
        <w:rPr>
          <w:rFonts w:hint="eastAsia"/>
          <w:color w:val="000000" w:themeColor="text1"/>
          <w:szCs w:val="24"/>
        </w:rPr>
        <w:t>颍上第二污水处理厂</w:t>
      </w:r>
      <w:r w:rsidRPr="00B56F71">
        <w:rPr>
          <w:rFonts w:cs="Times New Roman"/>
          <w:color w:val="000000" w:themeColor="text1"/>
        </w:rPr>
        <w:t>排入</w:t>
      </w:r>
      <w:r w:rsidRPr="00B56F71">
        <w:rPr>
          <w:rFonts w:cs="Times New Roman" w:hint="eastAsia"/>
          <w:color w:val="000000" w:themeColor="text1"/>
        </w:rPr>
        <w:t>颍河</w:t>
      </w:r>
      <w:r w:rsidRPr="00B56F71">
        <w:rPr>
          <w:rFonts w:cs="Times New Roman"/>
          <w:color w:val="000000" w:themeColor="text1"/>
        </w:rPr>
        <w:t>上游</w:t>
      </w:r>
      <w:r w:rsidRPr="00B56F71">
        <w:rPr>
          <w:rFonts w:cs="Times New Roman" w:hint="eastAsia"/>
          <w:color w:val="000000" w:themeColor="text1"/>
        </w:rPr>
        <w:t>500</w:t>
      </w:r>
      <w:r w:rsidRPr="00B56F71">
        <w:rPr>
          <w:rFonts w:cs="Times New Roman"/>
          <w:color w:val="000000" w:themeColor="text1"/>
        </w:rPr>
        <w:t>m</w:t>
      </w:r>
      <w:r w:rsidRPr="00B56F71">
        <w:rPr>
          <w:rFonts w:cs="Times New Roman" w:hint="eastAsia"/>
          <w:color w:val="000000" w:themeColor="text1"/>
        </w:rPr>
        <w:t>处</w:t>
      </w:r>
      <w:r w:rsidRPr="00B56F71">
        <w:rPr>
          <w:rFonts w:cs="宋体" w:hint="eastAsia"/>
          <w:color w:val="000000" w:themeColor="text1"/>
          <w:kern w:val="0"/>
          <w:szCs w:val="24"/>
        </w:rPr>
        <w:t>、</w:t>
      </w:r>
      <w:r w:rsidRPr="00B56F71">
        <w:rPr>
          <w:rFonts w:hint="eastAsia"/>
          <w:color w:val="000000" w:themeColor="text1"/>
          <w:szCs w:val="24"/>
        </w:rPr>
        <w:t>颍上第二污水处理厂</w:t>
      </w:r>
      <w:r w:rsidRPr="00B56F71">
        <w:rPr>
          <w:rFonts w:cs="Times New Roman"/>
          <w:color w:val="000000" w:themeColor="text1"/>
          <w:szCs w:val="21"/>
        </w:rPr>
        <w:t>排水入</w:t>
      </w:r>
      <w:r w:rsidRPr="00B56F71">
        <w:rPr>
          <w:rFonts w:cs="Times New Roman" w:hint="eastAsia"/>
          <w:color w:val="000000" w:themeColor="text1"/>
          <w:szCs w:val="21"/>
        </w:rPr>
        <w:t>颍河</w:t>
      </w:r>
      <w:r w:rsidRPr="00B56F71">
        <w:rPr>
          <w:rFonts w:cs="Times New Roman"/>
          <w:color w:val="000000" w:themeColor="text1"/>
          <w:szCs w:val="21"/>
        </w:rPr>
        <w:t>下游</w:t>
      </w:r>
      <w:r w:rsidRPr="00B56F71">
        <w:rPr>
          <w:rFonts w:cs="Times New Roman"/>
          <w:color w:val="000000" w:themeColor="text1"/>
          <w:szCs w:val="21"/>
        </w:rPr>
        <w:t>500m</w:t>
      </w:r>
      <w:r w:rsidRPr="00B56F71">
        <w:rPr>
          <w:rFonts w:cs="Times New Roman" w:hint="eastAsia"/>
          <w:color w:val="000000" w:themeColor="text1"/>
          <w:szCs w:val="21"/>
        </w:rPr>
        <w:t>处</w:t>
      </w:r>
      <w:r w:rsidRPr="00B56F71">
        <w:rPr>
          <w:rFonts w:cs="宋体" w:hint="eastAsia"/>
          <w:color w:val="000000" w:themeColor="text1"/>
          <w:kern w:val="0"/>
          <w:szCs w:val="24"/>
        </w:rPr>
        <w:t>、</w:t>
      </w:r>
      <w:r w:rsidRPr="00B56F71">
        <w:rPr>
          <w:rFonts w:hint="eastAsia"/>
          <w:color w:val="000000" w:themeColor="text1"/>
          <w:szCs w:val="24"/>
        </w:rPr>
        <w:t>颍上第二污水处理厂</w:t>
      </w:r>
      <w:r w:rsidRPr="00B56F71">
        <w:rPr>
          <w:rFonts w:cs="Times New Roman"/>
          <w:color w:val="000000" w:themeColor="text1"/>
          <w:szCs w:val="21"/>
        </w:rPr>
        <w:t>排水入</w:t>
      </w:r>
      <w:r w:rsidRPr="00B56F71">
        <w:rPr>
          <w:rFonts w:cs="Times New Roman" w:hint="eastAsia"/>
          <w:color w:val="000000" w:themeColor="text1"/>
          <w:szCs w:val="21"/>
        </w:rPr>
        <w:t>颍河</w:t>
      </w:r>
      <w:r w:rsidRPr="00B56F71">
        <w:rPr>
          <w:rFonts w:cs="Times New Roman"/>
          <w:color w:val="000000" w:themeColor="text1"/>
          <w:szCs w:val="21"/>
        </w:rPr>
        <w:t>下游</w:t>
      </w:r>
      <w:r w:rsidRPr="00B56F71">
        <w:rPr>
          <w:rFonts w:cs="Times New Roman"/>
          <w:color w:val="000000" w:themeColor="text1"/>
          <w:szCs w:val="21"/>
        </w:rPr>
        <w:t>2000m</w:t>
      </w:r>
      <w:r w:rsidRPr="00B56F71">
        <w:rPr>
          <w:rFonts w:cs="Times New Roman" w:hint="eastAsia"/>
          <w:color w:val="000000" w:themeColor="text1"/>
          <w:szCs w:val="21"/>
        </w:rPr>
        <w:t>处、</w:t>
      </w:r>
      <w:r w:rsidRPr="00B56F71">
        <w:rPr>
          <w:rFonts w:hint="eastAsia"/>
          <w:color w:val="000000" w:themeColor="text1"/>
          <w:szCs w:val="24"/>
        </w:rPr>
        <w:t>颍上第二污</w:t>
      </w:r>
      <w:r w:rsidRPr="00B56F71">
        <w:rPr>
          <w:rFonts w:hint="eastAsia"/>
          <w:color w:val="000000" w:themeColor="text1"/>
          <w:szCs w:val="24"/>
        </w:rPr>
        <w:lastRenderedPageBreak/>
        <w:t>水处理厂</w:t>
      </w:r>
      <w:r w:rsidRPr="00B56F71">
        <w:rPr>
          <w:rFonts w:cs="Times New Roman"/>
          <w:color w:val="000000" w:themeColor="text1"/>
          <w:szCs w:val="21"/>
        </w:rPr>
        <w:t>排水入</w:t>
      </w:r>
      <w:r w:rsidRPr="00B56F71">
        <w:rPr>
          <w:rFonts w:cs="Times New Roman" w:hint="eastAsia"/>
          <w:color w:val="000000" w:themeColor="text1"/>
          <w:szCs w:val="21"/>
        </w:rPr>
        <w:t>颍河</w:t>
      </w:r>
      <w:r w:rsidRPr="00B56F71">
        <w:rPr>
          <w:rFonts w:cs="Times New Roman"/>
          <w:color w:val="000000" w:themeColor="text1"/>
          <w:szCs w:val="21"/>
        </w:rPr>
        <w:t>下游</w:t>
      </w:r>
      <w:r w:rsidRPr="00B56F71">
        <w:rPr>
          <w:rFonts w:cs="Times New Roman"/>
          <w:color w:val="000000" w:themeColor="text1"/>
          <w:szCs w:val="21"/>
        </w:rPr>
        <w:t>5000m</w:t>
      </w:r>
      <w:r w:rsidRPr="00B56F71">
        <w:rPr>
          <w:rFonts w:cs="Times New Roman" w:hint="eastAsia"/>
          <w:color w:val="000000" w:themeColor="text1"/>
          <w:szCs w:val="21"/>
        </w:rPr>
        <w:t>处</w:t>
      </w:r>
      <w:r w:rsidRPr="00B56F71">
        <w:rPr>
          <w:rFonts w:cs="宋体"/>
          <w:color w:val="000000" w:themeColor="text1"/>
          <w:kern w:val="0"/>
          <w:szCs w:val="24"/>
        </w:rPr>
        <w:t>布置监测点位，定期监测本项目对区域</w:t>
      </w:r>
      <w:r w:rsidRPr="00B56F71">
        <w:rPr>
          <w:rFonts w:cs="宋体" w:hint="eastAsia"/>
          <w:color w:val="000000" w:themeColor="text1"/>
          <w:kern w:val="0"/>
          <w:szCs w:val="24"/>
        </w:rPr>
        <w:t>地表水</w:t>
      </w:r>
      <w:r w:rsidRPr="00B56F71">
        <w:rPr>
          <w:rFonts w:cs="宋体"/>
          <w:color w:val="000000" w:themeColor="text1"/>
          <w:kern w:val="0"/>
          <w:szCs w:val="24"/>
        </w:rPr>
        <w:t>环境的影响。具体监测方案如下：</w:t>
      </w:r>
    </w:p>
    <w:p w:rsidR="00046DEC" w:rsidRPr="00B56F71" w:rsidRDefault="00046DEC" w:rsidP="00046DEC">
      <w:pPr>
        <w:ind w:firstLineChars="0" w:firstLine="0"/>
        <w:jc w:val="center"/>
        <w:rPr>
          <w:rFonts w:eastAsia="黑体" w:cs="Times New Roman"/>
          <w:color w:val="000000" w:themeColor="text1"/>
        </w:rPr>
      </w:pPr>
      <w:r w:rsidRPr="00B56F71">
        <w:rPr>
          <w:rFonts w:eastAsia="黑体" w:cs="Times New Roman"/>
          <w:color w:val="000000" w:themeColor="text1"/>
        </w:rPr>
        <w:t>表</w:t>
      </w:r>
      <w:r w:rsidRPr="00B56F71">
        <w:rPr>
          <w:rFonts w:eastAsia="黑体" w:cs="Times New Roman"/>
          <w:color w:val="000000" w:themeColor="text1"/>
        </w:rPr>
        <w:t xml:space="preserve">8.2-4  </w:t>
      </w:r>
      <w:r w:rsidRPr="00B56F71">
        <w:rPr>
          <w:rFonts w:eastAsia="黑体" w:cs="Times New Roman"/>
          <w:color w:val="000000" w:themeColor="text1"/>
        </w:rPr>
        <w:t>项目地表水环境质量监测计划一览表</w:t>
      </w:r>
    </w:p>
    <w:tbl>
      <w:tblPr>
        <w:tblW w:w="9072"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4"/>
        <w:gridCol w:w="1763"/>
        <w:gridCol w:w="4616"/>
        <w:gridCol w:w="1479"/>
      </w:tblGrid>
      <w:tr w:rsidR="00B56F71" w:rsidRPr="00B56F71" w:rsidTr="00046DEC">
        <w:trPr>
          <w:jc w:val="center"/>
        </w:trPr>
        <w:tc>
          <w:tcPr>
            <w:tcW w:w="1214"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河流名称</w:t>
            </w:r>
          </w:p>
        </w:tc>
        <w:tc>
          <w:tcPr>
            <w:tcW w:w="1763"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监测项目</w:t>
            </w:r>
          </w:p>
        </w:tc>
        <w:tc>
          <w:tcPr>
            <w:tcW w:w="4616"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监测断面</w:t>
            </w:r>
          </w:p>
        </w:tc>
        <w:tc>
          <w:tcPr>
            <w:tcW w:w="1479" w:type="dxa"/>
            <w:vAlign w:val="center"/>
          </w:tcPr>
          <w:p w:rsidR="00046DEC" w:rsidRPr="00B56F71" w:rsidRDefault="00046DEC" w:rsidP="00046DEC">
            <w:pPr>
              <w:widowControl/>
              <w:spacing w:line="240" w:lineRule="auto"/>
              <w:ind w:firstLineChars="0" w:firstLine="0"/>
              <w:jc w:val="center"/>
              <w:rPr>
                <w:rFonts w:cs="Times New Roman"/>
                <w:b/>
                <w:color w:val="000000" w:themeColor="text1"/>
                <w:sz w:val="21"/>
              </w:rPr>
            </w:pPr>
            <w:r w:rsidRPr="00B56F71">
              <w:rPr>
                <w:rFonts w:cs="Times New Roman"/>
                <w:b/>
                <w:color w:val="000000" w:themeColor="text1"/>
                <w:sz w:val="21"/>
              </w:rPr>
              <w:t>监测频次</w:t>
            </w:r>
          </w:p>
        </w:tc>
      </w:tr>
      <w:tr w:rsidR="00B56F71" w:rsidRPr="00B56F71" w:rsidTr="00046DEC">
        <w:trPr>
          <w:jc w:val="center"/>
        </w:trPr>
        <w:tc>
          <w:tcPr>
            <w:tcW w:w="1214" w:type="dxa"/>
            <w:vMerge w:val="restart"/>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颍河</w:t>
            </w:r>
          </w:p>
        </w:tc>
        <w:tc>
          <w:tcPr>
            <w:tcW w:w="1763" w:type="dxa"/>
            <w:vMerge w:val="restart"/>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color w:val="000000" w:themeColor="text1"/>
                <w:sz w:val="21"/>
              </w:rPr>
              <w:t>COD</w:t>
            </w:r>
            <w:r w:rsidRPr="00B56F71">
              <w:rPr>
                <w:rFonts w:cs="Times New Roman" w:hint="eastAsia"/>
                <w:color w:val="000000" w:themeColor="text1"/>
                <w:sz w:val="21"/>
              </w:rPr>
              <w:t>、</w:t>
            </w:r>
            <w:r w:rsidRPr="00B56F71">
              <w:rPr>
                <w:rFonts w:cs="Times New Roman"/>
                <w:color w:val="000000" w:themeColor="text1"/>
                <w:sz w:val="21"/>
              </w:rPr>
              <w:t>SS</w:t>
            </w:r>
            <w:r w:rsidRPr="00B56F71">
              <w:rPr>
                <w:rFonts w:cs="Times New Roman" w:hint="eastAsia"/>
                <w:color w:val="000000" w:themeColor="text1"/>
                <w:sz w:val="21"/>
              </w:rPr>
              <w:t>、氨氮、</w:t>
            </w:r>
            <w:r w:rsidRPr="00B56F71">
              <w:rPr>
                <w:rFonts w:cs="Times New Roman"/>
                <w:color w:val="000000" w:themeColor="text1"/>
                <w:kern w:val="0"/>
                <w:sz w:val="21"/>
                <w:szCs w:val="21"/>
              </w:rPr>
              <w:t>BOD</w:t>
            </w:r>
            <w:r w:rsidRPr="00B56F71">
              <w:rPr>
                <w:rFonts w:cs="Times New Roman"/>
                <w:color w:val="000000" w:themeColor="text1"/>
                <w:kern w:val="0"/>
                <w:sz w:val="21"/>
                <w:szCs w:val="21"/>
                <w:vertAlign w:val="subscript"/>
              </w:rPr>
              <w:t>5</w:t>
            </w:r>
            <w:r w:rsidRPr="00B56F71">
              <w:rPr>
                <w:rFonts w:cs="Times New Roman"/>
                <w:color w:val="000000" w:themeColor="text1"/>
                <w:sz w:val="21"/>
              </w:rPr>
              <w:t>、</w:t>
            </w:r>
            <w:r w:rsidRPr="00B56F71">
              <w:rPr>
                <w:rFonts w:cs="Times New Roman" w:hint="eastAsia"/>
                <w:color w:val="000000" w:themeColor="text1"/>
                <w:sz w:val="21"/>
              </w:rPr>
              <w:t>石油类等</w:t>
            </w:r>
          </w:p>
        </w:tc>
        <w:tc>
          <w:tcPr>
            <w:tcW w:w="4616"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颍上第二污水处理厂</w:t>
            </w:r>
            <w:r w:rsidRPr="00B56F71">
              <w:rPr>
                <w:rFonts w:cs="Times New Roman"/>
                <w:color w:val="000000" w:themeColor="text1"/>
                <w:sz w:val="21"/>
              </w:rPr>
              <w:t>排入</w:t>
            </w:r>
            <w:r w:rsidRPr="00B56F71">
              <w:rPr>
                <w:rFonts w:cs="Times New Roman" w:hint="eastAsia"/>
                <w:color w:val="000000" w:themeColor="text1"/>
                <w:sz w:val="21"/>
              </w:rPr>
              <w:t>颍河</w:t>
            </w:r>
            <w:r w:rsidRPr="00B56F71">
              <w:rPr>
                <w:rFonts w:cs="Times New Roman"/>
                <w:color w:val="000000" w:themeColor="text1"/>
                <w:sz w:val="21"/>
              </w:rPr>
              <w:t>上游</w:t>
            </w:r>
            <w:r w:rsidRPr="00B56F71">
              <w:rPr>
                <w:rFonts w:cs="Times New Roman" w:hint="eastAsia"/>
                <w:color w:val="000000" w:themeColor="text1"/>
                <w:sz w:val="21"/>
              </w:rPr>
              <w:t>500</w:t>
            </w:r>
            <w:r w:rsidRPr="00B56F71">
              <w:rPr>
                <w:rFonts w:cs="Times New Roman"/>
                <w:color w:val="000000" w:themeColor="text1"/>
                <w:sz w:val="21"/>
              </w:rPr>
              <w:t>m</w:t>
            </w:r>
            <w:r w:rsidRPr="00B56F71">
              <w:rPr>
                <w:rFonts w:cs="Times New Roman" w:hint="eastAsia"/>
                <w:color w:val="000000" w:themeColor="text1"/>
                <w:sz w:val="21"/>
              </w:rPr>
              <w:t>处</w:t>
            </w:r>
          </w:p>
        </w:tc>
        <w:tc>
          <w:tcPr>
            <w:tcW w:w="1479" w:type="dxa"/>
            <w:vMerge w:val="restart"/>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每年丰</w:t>
            </w:r>
            <w:r w:rsidRPr="00B56F71">
              <w:rPr>
                <w:rFonts w:cs="Times New Roman"/>
                <w:color w:val="000000" w:themeColor="text1"/>
                <w:sz w:val="21"/>
              </w:rPr>
              <w:t>、平、枯</w:t>
            </w:r>
            <w:r w:rsidRPr="00B56F71">
              <w:rPr>
                <w:rFonts w:cs="Times New Roman" w:hint="eastAsia"/>
                <w:color w:val="000000" w:themeColor="text1"/>
                <w:sz w:val="21"/>
              </w:rPr>
              <w:t>水</w:t>
            </w:r>
            <w:r w:rsidRPr="00B56F71">
              <w:rPr>
                <w:rFonts w:cs="Times New Roman"/>
                <w:color w:val="000000" w:themeColor="text1"/>
                <w:sz w:val="21"/>
              </w:rPr>
              <w:t>期</w:t>
            </w:r>
            <w:r w:rsidRPr="00B56F71">
              <w:rPr>
                <w:rFonts w:cs="Times New Roman" w:hint="eastAsia"/>
                <w:color w:val="000000" w:themeColor="text1"/>
                <w:sz w:val="21"/>
              </w:rPr>
              <w:t>各</w:t>
            </w:r>
            <w:r w:rsidRPr="00B56F71">
              <w:rPr>
                <w:rFonts w:cs="Times New Roman"/>
                <w:color w:val="000000" w:themeColor="text1"/>
                <w:sz w:val="21"/>
              </w:rPr>
              <w:t>监测一次</w:t>
            </w:r>
          </w:p>
        </w:tc>
      </w:tr>
      <w:tr w:rsidR="00B56F71" w:rsidRPr="00B56F71" w:rsidTr="00046DEC">
        <w:trPr>
          <w:jc w:val="center"/>
        </w:trPr>
        <w:tc>
          <w:tcPr>
            <w:tcW w:w="1214" w:type="dxa"/>
            <w:vMerge/>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1763" w:type="dxa"/>
            <w:vMerge/>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4616"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颍上第二污水处理厂</w:t>
            </w:r>
            <w:r w:rsidRPr="00B56F71">
              <w:rPr>
                <w:rFonts w:cs="Times New Roman"/>
                <w:color w:val="000000" w:themeColor="text1"/>
                <w:sz w:val="21"/>
              </w:rPr>
              <w:t>排入</w:t>
            </w:r>
            <w:r w:rsidRPr="00B56F71">
              <w:rPr>
                <w:rFonts w:cs="Times New Roman" w:hint="eastAsia"/>
                <w:color w:val="000000" w:themeColor="text1"/>
                <w:sz w:val="21"/>
              </w:rPr>
              <w:t>颍河</w:t>
            </w:r>
            <w:r w:rsidRPr="00B56F71">
              <w:rPr>
                <w:rFonts w:cs="Times New Roman"/>
                <w:color w:val="000000" w:themeColor="text1"/>
                <w:sz w:val="21"/>
                <w:szCs w:val="21"/>
              </w:rPr>
              <w:t>下游</w:t>
            </w:r>
            <w:r w:rsidRPr="00B56F71">
              <w:rPr>
                <w:rFonts w:cs="Times New Roman"/>
                <w:color w:val="000000" w:themeColor="text1"/>
                <w:sz w:val="21"/>
                <w:szCs w:val="21"/>
              </w:rPr>
              <w:t>500m</w:t>
            </w:r>
            <w:r w:rsidRPr="00B56F71">
              <w:rPr>
                <w:rFonts w:cs="Times New Roman"/>
                <w:color w:val="000000" w:themeColor="text1"/>
                <w:sz w:val="21"/>
                <w:szCs w:val="21"/>
              </w:rPr>
              <w:t>处</w:t>
            </w:r>
          </w:p>
        </w:tc>
        <w:tc>
          <w:tcPr>
            <w:tcW w:w="1479" w:type="dxa"/>
            <w:vMerge/>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r>
      <w:tr w:rsidR="00B56F71" w:rsidRPr="00B56F71" w:rsidTr="00046DEC">
        <w:trPr>
          <w:jc w:val="center"/>
        </w:trPr>
        <w:tc>
          <w:tcPr>
            <w:tcW w:w="1214" w:type="dxa"/>
            <w:vMerge/>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1763" w:type="dxa"/>
            <w:vMerge/>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4616"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r w:rsidRPr="00B56F71">
              <w:rPr>
                <w:rFonts w:cs="Times New Roman" w:hint="eastAsia"/>
                <w:color w:val="000000" w:themeColor="text1"/>
                <w:sz w:val="21"/>
              </w:rPr>
              <w:t>颍上第二污水处理厂</w:t>
            </w:r>
            <w:r w:rsidRPr="00B56F71">
              <w:rPr>
                <w:rFonts w:cs="Times New Roman"/>
                <w:color w:val="000000" w:themeColor="text1"/>
                <w:sz w:val="21"/>
              </w:rPr>
              <w:t>排入</w:t>
            </w:r>
            <w:r w:rsidRPr="00B56F71">
              <w:rPr>
                <w:rFonts w:cs="Times New Roman" w:hint="eastAsia"/>
                <w:color w:val="000000" w:themeColor="text1"/>
                <w:sz w:val="21"/>
              </w:rPr>
              <w:t>颍河</w:t>
            </w:r>
            <w:r w:rsidRPr="00B56F71">
              <w:rPr>
                <w:rFonts w:cs="Times New Roman"/>
                <w:color w:val="000000" w:themeColor="text1"/>
                <w:sz w:val="21"/>
                <w:szCs w:val="21"/>
              </w:rPr>
              <w:t>下游</w:t>
            </w:r>
            <w:r w:rsidRPr="00B56F71">
              <w:rPr>
                <w:rFonts w:cs="Times New Roman"/>
                <w:color w:val="000000" w:themeColor="text1"/>
                <w:sz w:val="21"/>
                <w:szCs w:val="21"/>
              </w:rPr>
              <w:t>2000m</w:t>
            </w:r>
            <w:r w:rsidRPr="00B56F71">
              <w:rPr>
                <w:rFonts w:cs="Times New Roman"/>
                <w:color w:val="000000" w:themeColor="text1"/>
                <w:sz w:val="21"/>
                <w:szCs w:val="21"/>
              </w:rPr>
              <w:t>处</w:t>
            </w:r>
          </w:p>
        </w:tc>
        <w:tc>
          <w:tcPr>
            <w:tcW w:w="1479" w:type="dxa"/>
            <w:vMerge/>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r>
      <w:tr w:rsidR="00B56F71" w:rsidRPr="00B56F71" w:rsidTr="00046DEC">
        <w:trPr>
          <w:jc w:val="center"/>
        </w:trPr>
        <w:tc>
          <w:tcPr>
            <w:tcW w:w="1214" w:type="dxa"/>
            <w:vMerge/>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1763" w:type="dxa"/>
            <w:vMerge/>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c>
          <w:tcPr>
            <w:tcW w:w="4616" w:type="dxa"/>
            <w:vAlign w:val="center"/>
          </w:tcPr>
          <w:p w:rsidR="00046DEC" w:rsidRPr="00B56F71" w:rsidRDefault="00046DEC" w:rsidP="00046DEC">
            <w:pPr>
              <w:widowControl/>
              <w:spacing w:line="240" w:lineRule="auto"/>
              <w:ind w:firstLineChars="0" w:firstLine="0"/>
              <w:jc w:val="center"/>
              <w:rPr>
                <w:rFonts w:cs="Times New Roman"/>
                <w:color w:val="000000" w:themeColor="text1"/>
                <w:sz w:val="21"/>
                <w:szCs w:val="21"/>
              </w:rPr>
            </w:pPr>
            <w:r w:rsidRPr="00B56F71">
              <w:rPr>
                <w:rFonts w:cs="Times New Roman" w:hint="eastAsia"/>
                <w:color w:val="000000" w:themeColor="text1"/>
                <w:sz w:val="21"/>
              </w:rPr>
              <w:t>颍上第二污水处理厂</w:t>
            </w:r>
            <w:r w:rsidRPr="00B56F71">
              <w:rPr>
                <w:rFonts w:cs="Times New Roman"/>
                <w:color w:val="000000" w:themeColor="text1"/>
                <w:sz w:val="21"/>
              </w:rPr>
              <w:t>排入</w:t>
            </w:r>
            <w:r w:rsidRPr="00B56F71">
              <w:rPr>
                <w:rFonts w:cs="Times New Roman" w:hint="eastAsia"/>
                <w:color w:val="000000" w:themeColor="text1"/>
                <w:sz w:val="21"/>
              </w:rPr>
              <w:t>颍河下游</w:t>
            </w:r>
            <w:r w:rsidRPr="00B56F71">
              <w:rPr>
                <w:rFonts w:cs="Times New Roman" w:hint="eastAsia"/>
                <w:color w:val="000000" w:themeColor="text1"/>
                <w:sz w:val="21"/>
              </w:rPr>
              <w:t>5000</w:t>
            </w:r>
            <w:r w:rsidRPr="00B56F71">
              <w:rPr>
                <w:rFonts w:cs="Times New Roman"/>
                <w:color w:val="000000" w:themeColor="text1"/>
                <w:sz w:val="21"/>
              </w:rPr>
              <w:t>m</w:t>
            </w:r>
            <w:r w:rsidRPr="00B56F71">
              <w:rPr>
                <w:rFonts w:cs="Times New Roman"/>
                <w:color w:val="000000" w:themeColor="text1"/>
                <w:sz w:val="21"/>
              </w:rPr>
              <w:t>处</w:t>
            </w:r>
          </w:p>
        </w:tc>
        <w:tc>
          <w:tcPr>
            <w:tcW w:w="1479" w:type="dxa"/>
            <w:vMerge/>
            <w:vAlign w:val="center"/>
          </w:tcPr>
          <w:p w:rsidR="00046DEC" w:rsidRPr="00B56F71" w:rsidRDefault="00046DEC" w:rsidP="00046DEC">
            <w:pPr>
              <w:widowControl/>
              <w:spacing w:line="240" w:lineRule="auto"/>
              <w:ind w:firstLineChars="0" w:firstLine="0"/>
              <w:jc w:val="center"/>
              <w:rPr>
                <w:rFonts w:cs="Times New Roman"/>
                <w:color w:val="000000" w:themeColor="text1"/>
                <w:sz w:val="21"/>
              </w:rPr>
            </w:pPr>
          </w:p>
        </w:tc>
      </w:tr>
    </w:tbl>
    <w:p w:rsidR="00046DEC" w:rsidRPr="00B56F71" w:rsidRDefault="00046DEC" w:rsidP="00046DEC">
      <w:pPr>
        <w:spacing w:beforeLines="50" w:before="163" w:afterLines="50" w:after="163"/>
        <w:ind w:firstLineChars="0" w:firstLine="0"/>
        <w:jc w:val="left"/>
        <w:outlineLvl w:val="2"/>
        <w:rPr>
          <w:rFonts w:cs="Times New Roman"/>
          <w:b/>
          <w:color w:val="000000" w:themeColor="text1"/>
          <w:szCs w:val="24"/>
        </w:rPr>
      </w:pPr>
      <w:r w:rsidRPr="00B56F71">
        <w:rPr>
          <w:rFonts w:cs="Times New Roman"/>
          <w:b/>
          <w:color w:val="000000" w:themeColor="text1"/>
          <w:szCs w:val="24"/>
        </w:rPr>
        <w:t>8.2.4</w:t>
      </w:r>
      <w:r w:rsidRPr="00B56F71">
        <w:rPr>
          <w:rFonts w:cs="Times New Roman" w:hint="eastAsia"/>
          <w:b/>
          <w:color w:val="000000" w:themeColor="text1"/>
          <w:szCs w:val="24"/>
        </w:rPr>
        <w:t>土壤及</w:t>
      </w:r>
      <w:r w:rsidRPr="00B56F71">
        <w:rPr>
          <w:rFonts w:cs="Times New Roman"/>
          <w:b/>
          <w:color w:val="000000" w:themeColor="text1"/>
          <w:szCs w:val="24"/>
        </w:rPr>
        <w:t>地下水监测</w:t>
      </w:r>
    </w:p>
    <w:p w:rsidR="00046DEC" w:rsidRPr="00B56F71" w:rsidRDefault="00046DEC" w:rsidP="00046DEC">
      <w:pPr>
        <w:ind w:firstLine="480"/>
        <w:rPr>
          <w:rFonts w:cs="Times New Roman"/>
          <w:color w:val="000000" w:themeColor="text1"/>
          <w:kern w:val="0"/>
          <w:szCs w:val="24"/>
        </w:rPr>
      </w:pPr>
      <w:r w:rsidRPr="00B56F71">
        <w:rPr>
          <w:rFonts w:cs="Times New Roman"/>
          <w:color w:val="000000" w:themeColor="text1"/>
          <w:kern w:val="0"/>
          <w:szCs w:val="24"/>
        </w:rPr>
        <w:t>为了解厂区周围</w:t>
      </w:r>
      <w:r w:rsidRPr="00B56F71">
        <w:rPr>
          <w:rFonts w:cs="Times New Roman" w:hint="eastAsia"/>
          <w:color w:val="000000" w:themeColor="text1"/>
          <w:kern w:val="0"/>
          <w:szCs w:val="24"/>
        </w:rPr>
        <w:t>土壤</w:t>
      </w:r>
      <w:r w:rsidRPr="00B56F71">
        <w:rPr>
          <w:rFonts w:cs="Times New Roman"/>
          <w:color w:val="000000" w:themeColor="text1"/>
          <w:kern w:val="0"/>
          <w:szCs w:val="24"/>
        </w:rPr>
        <w:t>及地下水环境，</w:t>
      </w:r>
      <w:r w:rsidRPr="00B56F71">
        <w:rPr>
          <w:rFonts w:cs="Times New Roman" w:hint="eastAsia"/>
          <w:color w:val="000000" w:themeColor="text1"/>
          <w:kern w:val="0"/>
          <w:szCs w:val="24"/>
        </w:rPr>
        <w:t>厂区需</w:t>
      </w:r>
      <w:r w:rsidRPr="00B56F71">
        <w:rPr>
          <w:rFonts w:cs="Times New Roman"/>
          <w:color w:val="000000" w:themeColor="text1"/>
          <w:kern w:val="0"/>
          <w:szCs w:val="24"/>
        </w:rPr>
        <w:t>设置地下水监控井；监测项目为</w:t>
      </w:r>
      <w:r w:rsidRPr="00B56F71">
        <w:rPr>
          <w:rFonts w:cs="Times New Roman"/>
          <w:color w:val="000000" w:themeColor="text1"/>
        </w:rPr>
        <w:t>pH</w:t>
      </w:r>
      <w:r w:rsidRPr="00B56F71">
        <w:rPr>
          <w:rFonts w:cs="Times New Roman"/>
          <w:color w:val="000000" w:themeColor="text1"/>
        </w:rPr>
        <w:t>、氨氮、</w:t>
      </w:r>
      <w:r w:rsidRPr="00B56F71">
        <w:rPr>
          <w:rFonts w:cs="Times New Roman" w:hint="eastAsia"/>
          <w:color w:val="000000" w:themeColor="text1"/>
        </w:rPr>
        <w:t>耗氧量</w:t>
      </w:r>
      <w:r w:rsidRPr="00B56F71">
        <w:rPr>
          <w:rFonts w:cs="Times New Roman"/>
          <w:color w:val="000000" w:themeColor="text1"/>
        </w:rPr>
        <w:t>、硝酸盐、亚硝酸盐、挥发酚类、氰化物、砷、汞、六价铬、总硬度、铅、氟、镉、铁、锰、溶解性总固体、硫酸盐、氯化物、总大肠菌群、细菌总数等</w:t>
      </w:r>
      <w:r w:rsidRPr="00B56F71">
        <w:rPr>
          <w:rFonts w:cs="Times New Roman"/>
          <w:color w:val="000000" w:themeColor="text1"/>
          <w:kern w:val="0"/>
          <w:szCs w:val="24"/>
        </w:rPr>
        <w:t>，监测频率为每</w:t>
      </w:r>
      <w:r w:rsidRPr="00B56F71">
        <w:rPr>
          <w:rFonts w:cs="Times New Roman" w:hint="eastAsia"/>
          <w:color w:val="000000" w:themeColor="text1"/>
          <w:kern w:val="0"/>
          <w:szCs w:val="24"/>
        </w:rPr>
        <w:t>年</w:t>
      </w:r>
      <w:r w:rsidRPr="00B56F71">
        <w:rPr>
          <w:rFonts w:cs="Times New Roman"/>
          <w:color w:val="000000" w:themeColor="text1"/>
          <w:kern w:val="0"/>
          <w:szCs w:val="24"/>
        </w:rPr>
        <w:t>监测一次，并严格按照当地环保部门要求进行监测。</w:t>
      </w:r>
    </w:p>
    <w:p w:rsidR="00046DEC" w:rsidRPr="00B56F71" w:rsidRDefault="00046DEC" w:rsidP="00046DEC">
      <w:pPr>
        <w:ind w:firstLine="480"/>
        <w:rPr>
          <w:rFonts w:cs="Times New Roman"/>
          <w:color w:val="000000" w:themeColor="text1"/>
          <w:kern w:val="0"/>
          <w:szCs w:val="24"/>
        </w:rPr>
      </w:pPr>
      <w:r w:rsidRPr="00B56F71">
        <w:rPr>
          <w:rFonts w:cs="Times New Roman" w:hint="eastAsia"/>
          <w:color w:val="000000" w:themeColor="text1"/>
          <w:kern w:val="0"/>
          <w:szCs w:val="24"/>
        </w:rPr>
        <w:t>分别</w:t>
      </w:r>
      <w:r w:rsidRPr="00B56F71">
        <w:rPr>
          <w:rFonts w:cs="Times New Roman"/>
          <w:color w:val="000000" w:themeColor="text1"/>
          <w:kern w:val="0"/>
          <w:szCs w:val="24"/>
        </w:rPr>
        <w:t>在车间和危废仓库</w:t>
      </w:r>
      <w:r w:rsidRPr="00B56F71">
        <w:rPr>
          <w:rFonts w:cs="Times New Roman" w:hint="eastAsia"/>
          <w:color w:val="000000" w:themeColor="text1"/>
          <w:kern w:val="0"/>
          <w:szCs w:val="24"/>
        </w:rPr>
        <w:t>周边分别</w:t>
      </w:r>
      <w:r w:rsidRPr="00B56F71">
        <w:rPr>
          <w:rFonts w:cs="Times New Roman"/>
          <w:color w:val="000000" w:themeColor="text1"/>
          <w:kern w:val="0"/>
          <w:szCs w:val="24"/>
        </w:rPr>
        <w:t>设土壤监测点，监测内容同环境质量监测因子，要求每年监测一次。同时记录生产设备、管线或管廊、贮存与运输装置、污染物贮存与处理装置、事故应急装置等设施的运行状况，跑冒滴漏记录，维护记录。</w:t>
      </w:r>
    </w:p>
    <w:p w:rsidR="00046DEC" w:rsidRPr="00B56F71" w:rsidRDefault="00046DEC" w:rsidP="00046DEC">
      <w:pPr>
        <w:spacing w:beforeLines="50" w:before="163" w:afterLines="50" w:after="163"/>
        <w:ind w:firstLineChars="0" w:firstLine="0"/>
        <w:jc w:val="left"/>
        <w:outlineLvl w:val="2"/>
        <w:rPr>
          <w:rFonts w:cs="Times New Roman"/>
          <w:b/>
          <w:color w:val="000000" w:themeColor="text1"/>
          <w:szCs w:val="24"/>
        </w:rPr>
      </w:pPr>
      <w:r w:rsidRPr="00B56F71">
        <w:rPr>
          <w:rFonts w:cs="Times New Roman"/>
          <w:b/>
          <w:color w:val="000000" w:themeColor="text1"/>
          <w:szCs w:val="24"/>
        </w:rPr>
        <w:t>8.2.5</w:t>
      </w:r>
      <w:r w:rsidRPr="00B56F71">
        <w:rPr>
          <w:rFonts w:cs="Times New Roman" w:hint="eastAsia"/>
          <w:b/>
          <w:color w:val="000000" w:themeColor="text1"/>
          <w:szCs w:val="24"/>
        </w:rPr>
        <w:t>监测数据</w:t>
      </w:r>
      <w:r w:rsidRPr="00B56F71">
        <w:rPr>
          <w:rFonts w:cs="Times New Roman"/>
          <w:b/>
          <w:color w:val="000000" w:themeColor="text1"/>
          <w:szCs w:val="24"/>
        </w:rPr>
        <w:t>管理</w:t>
      </w:r>
    </w:p>
    <w:p w:rsidR="00046DEC" w:rsidRPr="00B56F71" w:rsidRDefault="00046DEC" w:rsidP="00046DEC">
      <w:pPr>
        <w:ind w:firstLine="480"/>
        <w:rPr>
          <w:rFonts w:cs="Times New Roman"/>
          <w:color w:val="000000" w:themeColor="text1"/>
          <w:kern w:val="0"/>
          <w:szCs w:val="21"/>
        </w:rPr>
      </w:pPr>
      <w:r w:rsidRPr="00B56F71">
        <w:rPr>
          <w:rFonts w:cs="Times New Roman"/>
          <w:color w:val="000000" w:themeColor="text1"/>
          <w:kern w:val="0"/>
          <w:szCs w:val="21"/>
        </w:rPr>
        <w:t>企业应按照有关法律和《环境监测管理办法》等规定，建立企业监测制度，制定监测方案，并向当地环境保护行政主管部门和行业主管部门本备案。</w:t>
      </w:r>
    </w:p>
    <w:p w:rsidR="00046DEC" w:rsidRPr="00B56F71" w:rsidRDefault="00046DEC" w:rsidP="00046DEC">
      <w:pPr>
        <w:ind w:firstLine="480"/>
        <w:rPr>
          <w:rFonts w:ascii="宋体" w:hAnsi="宋体" w:cs="宋体"/>
          <w:color w:val="000000" w:themeColor="text1"/>
        </w:rPr>
      </w:pPr>
      <w:r w:rsidRPr="00B56F71">
        <w:rPr>
          <w:rFonts w:cs="Times New Roman"/>
          <w:color w:val="000000" w:themeColor="text1"/>
          <w:kern w:val="0"/>
          <w:szCs w:val="21"/>
        </w:rPr>
        <w:t>对污染物排放状况及其对周边环境质量的影响开展自行监测，保存原始监测记录，并公布监测结果。</w:t>
      </w:r>
    </w:p>
    <w:p w:rsidR="00046DEC" w:rsidRPr="00B56F71" w:rsidRDefault="00046DEC" w:rsidP="00046DEC">
      <w:pPr>
        <w:ind w:firstLine="480"/>
        <w:rPr>
          <w:rFonts w:cs="Times New Roman"/>
          <w:color w:val="000000" w:themeColor="text1"/>
        </w:rPr>
      </w:pPr>
      <w:r w:rsidRPr="00B56F71">
        <w:rPr>
          <w:rFonts w:cs="宋体" w:hint="eastAsia"/>
          <w:color w:val="000000" w:themeColor="text1"/>
        </w:rPr>
        <w:t>（</w:t>
      </w:r>
      <w:r w:rsidRPr="00B56F71">
        <w:rPr>
          <w:rFonts w:cs="宋体" w:hint="eastAsia"/>
          <w:color w:val="000000" w:themeColor="text1"/>
        </w:rPr>
        <w:t>1</w:t>
      </w:r>
      <w:r w:rsidRPr="00B56F71">
        <w:rPr>
          <w:rFonts w:cs="宋体" w:hint="eastAsia"/>
          <w:color w:val="000000" w:themeColor="text1"/>
        </w:rPr>
        <w:t>）</w:t>
      </w:r>
      <w:r w:rsidRPr="00B56F71">
        <w:rPr>
          <w:rFonts w:cs="Times New Roman"/>
          <w:color w:val="000000" w:themeColor="text1"/>
        </w:rPr>
        <w:t>工程项目的施工承包合同中，应包括环境保护的条款。其中应包括施工中在环境污染预防和治理方面对承包的具体要求，如施工噪声污染，废水、扬尘和废气等排放治理，施工垃圾处理处置等内容。</w:t>
      </w:r>
    </w:p>
    <w:p w:rsidR="00046DEC" w:rsidRPr="00B56F71" w:rsidRDefault="00046DEC" w:rsidP="00046DEC">
      <w:pPr>
        <w:ind w:firstLine="480"/>
        <w:rPr>
          <w:rFonts w:cs="Times New Roman"/>
          <w:color w:val="000000" w:themeColor="text1"/>
        </w:rPr>
      </w:pPr>
      <w:r w:rsidRPr="00B56F71">
        <w:rPr>
          <w:rFonts w:cs="宋体" w:hint="eastAsia"/>
          <w:color w:val="000000" w:themeColor="text1"/>
        </w:rPr>
        <w:t>（</w:t>
      </w:r>
      <w:r w:rsidRPr="00B56F71">
        <w:rPr>
          <w:rFonts w:cs="宋体" w:hint="eastAsia"/>
          <w:color w:val="000000" w:themeColor="text1"/>
        </w:rPr>
        <w:t>2</w:t>
      </w:r>
      <w:r w:rsidRPr="00B56F71">
        <w:rPr>
          <w:rFonts w:cs="宋体" w:hint="eastAsia"/>
          <w:color w:val="000000" w:themeColor="text1"/>
        </w:rPr>
        <w:t>）</w:t>
      </w:r>
      <w:r w:rsidRPr="00B56F71">
        <w:rPr>
          <w:rFonts w:cs="Times New Roman"/>
          <w:color w:val="000000" w:themeColor="text1"/>
        </w:rPr>
        <w:t>建设单位应设置兼职环保员参加施工</w:t>
      </w:r>
      <w:r w:rsidRPr="00B56F71">
        <w:rPr>
          <w:rFonts w:cs="Times New Roman" w:hint="eastAsia"/>
          <w:color w:val="000000" w:themeColor="text1"/>
        </w:rPr>
        <w:t>现场</w:t>
      </w:r>
      <w:r w:rsidRPr="00B56F71">
        <w:rPr>
          <w:rFonts w:cs="Times New Roman"/>
          <w:color w:val="000000" w:themeColor="text1"/>
        </w:rPr>
        <w:t>的环境监测和环境管理工作。</w:t>
      </w:r>
    </w:p>
    <w:p w:rsidR="00046DEC" w:rsidRPr="00B56F71" w:rsidRDefault="00046DEC" w:rsidP="00046DEC">
      <w:pPr>
        <w:ind w:firstLine="480"/>
        <w:rPr>
          <w:rFonts w:cs="Times New Roman"/>
          <w:color w:val="000000" w:themeColor="text1"/>
        </w:rPr>
      </w:pPr>
      <w:r w:rsidRPr="00B56F71">
        <w:rPr>
          <w:rFonts w:cs="宋体" w:hint="eastAsia"/>
          <w:color w:val="000000" w:themeColor="text1"/>
        </w:rPr>
        <w:t>（</w:t>
      </w:r>
      <w:r w:rsidRPr="00B56F71">
        <w:rPr>
          <w:rFonts w:cs="宋体" w:hint="eastAsia"/>
          <w:color w:val="000000" w:themeColor="text1"/>
        </w:rPr>
        <w:t>3</w:t>
      </w:r>
      <w:r w:rsidRPr="00B56F71">
        <w:rPr>
          <w:rFonts w:cs="宋体" w:hint="eastAsia"/>
          <w:color w:val="000000" w:themeColor="text1"/>
        </w:rPr>
        <w:t>）</w:t>
      </w:r>
      <w:r w:rsidRPr="00B56F71">
        <w:rPr>
          <w:rFonts w:cs="Times New Roman"/>
          <w:color w:val="000000" w:themeColor="text1"/>
        </w:rPr>
        <w:t>加强对施工人员的环境保护宣传教育，增强施工人员环境保护和劳动安全意识，杜绝人为引发环境污染事件的发生。</w:t>
      </w:r>
    </w:p>
    <w:p w:rsidR="00046DEC" w:rsidRPr="00B56F71" w:rsidRDefault="00046DEC" w:rsidP="00046DEC">
      <w:pPr>
        <w:ind w:firstLine="480"/>
        <w:rPr>
          <w:rFonts w:cs="Times New Roman"/>
          <w:color w:val="000000" w:themeColor="text1"/>
        </w:rPr>
      </w:pPr>
      <w:r w:rsidRPr="00B56F71">
        <w:rPr>
          <w:rFonts w:cs="宋体" w:hint="eastAsia"/>
          <w:color w:val="000000" w:themeColor="text1"/>
        </w:rPr>
        <w:t>（</w:t>
      </w:r>
      <w:r w:rsidRPr="00B56F71">
        <w:rPr>
          <w:rFonts w:cs="宋体" w:hint="eastAsia"/>
          <w:color w:val="000000" w:themeColor="text1"/>
        </w:rPr>
        <w:t>4</w:t>
      </w:r>
      <w:r w:rsidRPr="00B56F71">
        <w:rPr>
          <w:rFonts w:cs="宋体" w:hint="eastAsia"/>
          <w:color w:val="000000" w:themeColor="text1"/>
        </w:rPr>
        <w:t>）</w:t>
      </w:r>
      <w:r w:rsidRPr="00B56F71">
        <w:rPr>
          <w:rFonts w:cs="Times New Roman"/>
          <w:color w:val="000000" w:themeColor="text1"/>
        </w:rPr>
        <w:t>定时监测施工场地和附近地带大气中</w:t>
      </w:r>
      <w:r w:rsidRPr="00B56F71">
        <w:rPr>
          <w:rFonts w:cs="Times New Roman"/>
          <w:color w:val="000000" w:themeColor="text1"/>
        </w:rPr>
        <w:t>TSP</w:t>
      </w:r>
      <w:r w:rsidRPr="00B56F71">
        <w:rPr>
          <w:rFonts w:cs="Times New Roman"/>
          <w:color w:val="000000" w:themeColor="text1"/>
        </w:rPr>
        <w:t>和飘尘的浓度，定时检查施工现场机械和噪声水平，以便及时采取措施，减少环境污染。</w:t>
      </w:r>
    </w:p>
    <w:p w:rsidR="00046DEC" w:rsidRPr="00B56F71" w:rsidRDefault="00046DEC" w:rsidP="00046DEC">
      <w:pPr>
        <w:pStyle w:val="afffffffffffffffff2"/>
        <w:spacing w:beforeLines="50" w:before="163" w:afterLines="50" w:after="163"/>
        <w:rPr>
          <w:rFonts w:cs="Times New Roman"/>
          <w:color w:val="000000" w:themeColor="text1"/>
          <w:sz w:val="28"/>
        </w:rPr>
      </w:pPr>
      <w:r w:rsidRPr="00B56F71">
        <w:rPr>
          <w:rFonts w:cs="Times New Roman"/>
          <w:color w:val="000000" w:themeColor="text1"/>
          <w:sz w:val="28"/>
        </w:rPr>
        <w:t>8.4</w:t>
      </w:r>
      <w:r w:rsidRPr="00B56F71">
        <w:rPr>
          <w:rFonts w:cs="Times New Roman" w:hint="eastAsia"/>
          <w:color w:val="000000" w:themeColor="text1"/>
          <w:sz w:val="28"/>
        </w:rPr>
        <w:t>排污口规范化</w:t>
      </w:r>
    </w:p>
    <w:p w:rsidR="00046DEC" w:rsidRPr="00B56F71" w:rsidRDefault="00046DEC" w:rsidP="00046DEC">
      <w:pPr>
        <w:ind w:firstLine="480"/>
        <w:rPr>
          <w:rFonts w:cs="Times New Roman"/>
          <w:color w:val="000000" w:themeColor="text1"/>
        </w:rPr>
      </w:pPr>
      <w:r w:rsidRPr="00B56F71">
        <w:rPr>
          <w:rFonts w:cs="Times New Roman"/>
          <w:color w:val="000000" w:themeColor="text1"/>
        </w:rPr>
        <w:lastRenderedPageBreak/>
        <w:t>根据国家标准《环境保护图形标志</w:t>
      </w:r>
      <w:r w:rsidRPr="00B56F71">
        <w:rPr>
          <w:rFonts w:cs="Times New Roman"/>
          <w:color w:val="000000" w:themeColor="text1"/>
        </w:rPr>
        <w:t>---</w:t>
      </w:r>
      <w:r w:rsidRPr="00B56F71">
        <w:rPr>
          <w:rFonts w:cs="Times New Roman"/>
          <w:color w:val="000000" w:themeColor="text1"/>
        </w:rPr>
        <w:t>排放口</w:t>
      </w:r>
      <w:r w:rsidRPr="00B56F71">
        <w:rPr>
          <w:rFonts w:cs="Times New Roman"/>
          <w:color w:val="000000" w:themeColor="text1"/>
        </w:rPr>
        <w:t>(</w:t>
      </w:r>
      <w:r w:rsidRPr="00B56F71">
        <w:rPr>
          <w:rFonts w:cs="Times New Roman"/>
          <w:color w:val="000000" w:themeColor="text1"/>
        </w:rPr>
        <w:t>源</w:t>
      </w:r>
      <w:r w:rsidRPr="00B56F71">
        <w:rPr>
          <w:rFonts w:cs="Times New Roman"/>
          <w:color w:val="000000" w:themeColor="text1"/>
        </w:rPr>
        <w:t>)</w:t>
      </w:r>
      <w:r w:rsidRPr="00B56F71">
        <w:rPr>
          <w:rFonts w:cs="Times New Roman"/>
          <w:color w:val="000000" w:themeColor="text1"/>
        </w:rPr>
        <w:t>》和国家环保总局《排污口规范化整治要求</w:t>
      </w:r>
      <w:r w:rsidRPr="00B56F71">
        <w:rPr>
          <w:rFonts w:cs="Times New Roman"/>
          <w:color w:val="000000" w:themeColor="text1"/>
        </w:rPr>
        <w:t>(</w:t>
      </w:r>
      <w:r w:rsidRPr="00B56F71">
        <w:rPr>
          <w:rFonts w:cs="Times New Roman"/>
          <w:color w:val="000000" w:themeColor="text1"/>
        </w:rPr>
        <w:t>试行</w:t>
      </w:r>
      <w:r w:rsidRPr="00B56F71">
        <w:rPr>
          <w:rFonts w:cs="Times New Roman"/>
          <w:color w:val="000000" w:themeColor="text1"/>
        </w:rPr>
        <w:t>)</w:t>
      </w:r>
      <w:r w:rsidRPr="00B56F71">
        <w:rPr>
          <w:rFonts w:cs="Times New Roman"/>
          <w:color w:val="000000" w:themeColor="text1"/>
        </w:rPr>
        <w:t>》的技术要求，企业所有排放口必须按照</w:t>
      </w:r>
      <w:r w:rsidRPr="00B56F71">
        <w:rPr>
          <w:rFonts w:cs="Times New Roman"/>
          <w:color w:val="000000" w:themeColor="text1"/>
        </w:rPr>
        <w:t>“</w:t>
      </w:r>
      <w:r w:rsidRPr="00B56F71">
        <w:rPr>
          <w:rFonts w:cs="Times New Roman"/>
          <w:color w:val="000000" w:themeColor="text1"/>
        </w:rPr>
        <w:t>便于采样、便于计量监测、便于日常现场监督检查</w:t>
      </w:r>
      <w:r w:rsidRPr="00B56F71">
        <w:rPr>
          <w:rFonts w:cs="Times New Roman"/>
          <w:color w:val="000000" w:themeColor="text1"/>
        </w:rPr>
        <w:t>”</w:t>
      </w:r>
      <w:r w:rsidRPr="00B56F71">
        <w:rPr>
          <w:rFonts w:cs="Times New Roman"/>
          <w:color w:val="000000" w:themeColor="text1"/>
        </w:rPr>
        <w:t>的原则和规范化要求，设置排污口标志牌，绘制企业排污口公布图，同时对污水排放口安装流量计，对治理设施安装运行监控装置。</w:t>
      </w:r>
    </w:p>
    <w:p w:rsidR="00046DEC" w:rsidRPr="00B56F71" w:rsidRDefault="00046DEC" w:rsidP="00046DEC">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1</w:t>
      </w:r>
      <w:r w:rsidRPr="00B56F71">
        <w:rPr>
          <w:rFonts w:cs="Times New Roman" w:hint="eastAsia"/>
          <w:color w:val="000000" w:themeColor="text1"/>
        </w:rPr>
        <w:t>）</w:t>
      </w:r>
      <w:r w:rsidRPr="00B56F71">
        <w:rPr>
          <w:rFonts w:cs="Times New Roman"/>
          <w:color w:val="000000" w:themeColor="text1"/>
        </w:rPr>
        <w:t>污水排放口</w:t>
      </w:r>
    </w:p>
    <w:p w:rsidR="00046DEC" w:rsidRPr="00B56F71" w:rsidRDefault="00046DEC" w:rsidP="00046DEC">
      <w:pPr>
        <w:autoSpaceDE w:val="0"/>
        <w:autoSpaceDN w:val="0"/>
        <w:ind w:firstLine="480"/>
        <w:rPr>
          <w:rFonts w:cs="Times New Roman"/>
          <w:color w:val="000000" w:themeColor="text1"/>
        </w:rPr>
      </w:pPr>
      <w:r w:rsidRPr="00B56F71">
        <w:rPr>
          <w:rFonts w:cs="Times New Roman"/>
          <w:color w:val="000000" w:themeColor="text1"/>
        </w:rPr>
        <w:t>根据排污口规范化设置要求，对厂区外排的主要水污染物进行监测，在建设项目的总排放口设置采样点，在排污口附近醒目处，设置环境保护图形标志牌。</w:t>
      </w:r>
    </w:p>
    <w:p w:rsidR="00046DEC" w:rsidRPr="00B56F71" w:rsidRDefault="00046DEC" w:rsidP="00046DEC">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2</w:t>
      </w:r>
      <w:r w:rsidRPr="00B56F71">
        <w:rPr>
          <w:rFonts w:cs="Times New Roman" w:hint="eastAsia"/>
          <w:color w:val="000000" w:themeColor="text1"/>
        </w:rPr>
        <w:t>）</w:t>
      </w:r>
      <w:r w:rsidRPr="00B56F71">
        <w:rPr>
          <w:rFonts w:cs="Times New Roman"/>
          <w:color w:val="000000" w:themeColor="text1"/>
        </w:rPr>
        <w:t>废气排放口</w:t>
      </w:r>
    </w:p>
    <w:p w:rsidR="00046DEC" w:rsidRPr="00B56F71" w:rsidRDefault="00046DEC" w:rsidP="00046DEC">
      <w:pPr>
        <w:ind w:firstLine="480"/>
        <w:rPr>
          <w:rFonts w:cs="Times New Roman"/>
          <w:color w:val="000000" w:themeColor="text1"/>
        </w:rPr>
      </w:pPr>
      <w:r w:rsidRPr="00B56F71">
        <w:rPr>
          <w:rFonts w:cs="Times New Roman"/>
          <w:color w:val="000000" w:themeColor="text1"/>
        </w:rPr>
        <w:t>废气排放口必须符合规定的高度和《污染源监测技术规范》中便于采样、监测的要求，设置直径不小于</w:t>
      </w:r>
      <w:r w:rsidRPr="00B56F71">
        <w:rPr>
          <w:rFonts w:cs="Times New Roman"/>
          <w:color w:val="000000" w:themeColor="text1"/>
        </w:rPr>
        <w:t>75mm</w:t>
      </w:r>
      <w:r w:rsidRPr="00B56F71">
        <w:rPr>
          <w:rFonts w:cs="Times New Roman"/>
          <w:color w:val="000000" w:themeColor="text1"/>
        </w:rPr>
        <w:t>的采样口，如无法满足要求的，由当地环保局确定。</w:t>
      </w:r>
    </w:p>
    <w:p w:rsidR="00046DEC" w:rsidRPr="00B56F71" w:rsidRDefault="00046DEC" w:rsidP="00046DEC">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3</w:t>
      </w:r>
      <w:r w:rsidRPr="00B56F71">
        <w:rPr>
          <w:rFonts w:cs="Times New Roman" w:hint="eastAsia"/>
          <w:color w:val="000000" w:themeColor="text1"/>
        </w:rPr>
        <w:t>）</w:t>
      </w:r>
      <w:r w:rsidRPr="00B56F71">
        <w:rPr>
          <w:rFonts w:cs="Times New Roman"/>
          <w:color w:val="000000" w:themeColor="text1"/>
        </w:rPr>
        <w:t>固定噪声排放源</w:t>
      </w:r>
    </w:p>
    <w:p w:rsidR="00046DEC" w:rsidRPr="00B56F71" w:rsidRDefault="00046DEC" w:rsidP="00046DEC">
      <w:pPr>
        <w:ind w:firstLine="480"/>
        <w:rPr>
          <w:rFonts w:cs="Times New Roman"/>
          <w:color w:val="000000" w:themeColor="text1"/>
        </w:rPr>
      </w:pPr>
      <w:r w:rsidRPr="00B56F71">
        <w:rPr>
          <w:rFonts w:cs="Times New Roman"/>
          <w:color w:val="000000" w:themeColor="text1"/>
        </w:rPr>
        <w:t>按规定对固定噪声源进行治理，并在企业边界噪声敏感点且对外影响最大处设置标志牌。</w:t>
      </w:r>
    </w:p>
    <w:p w:rsidR="00046DEC" w:rsidRPr="00B56F71" w:rsidRDefault="005D1823" w:rsidP="00046DEC">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4</w:t>
      </w:r>
      <w:r w:rsidRPr="00B56F71">
        <w:rPr>
          <w:rFonts w:cs="Times New Roman" w:hint="eastAsia"/>
          <w:color w:val="000000" w:themeColor="text1"/>
        </w:rPr>
        <w:t>）</w:t>
      </w:r>
      <w:r w:rsidR="00046DEC" w:rsidRPr="00B56F71">
        <w:rPr>
          <w:rFonts w:cs="Times New Roman"/>
          <w:color w:val="000000" w:themeColor="text1"/>
        </w:rPr>
        <w:t>固体废物贮存</w:t>
      </w:r>
      <w:r w:rsidR="00046DEC" w:rsidRPr="00B56F71">
        <w:rPr>
          <w:rFonts w:cs="Times New Roman"/>
          <w:color w:val="000000" w:themeColor="text1"/>
        </w:rPr>
        <w:t>(</w:t>
      </w:r>
      <w:r w:rsidR="00046DEC" w:rsidRPr="00B56F71">
        <w:rPr>
          <w:rFonts w:cs="Times New Roman"/>
          <w:color w:val="000000" w:themeColor="text1"/>
        </w:rPr>
        <w:t>处置</w:t>
      </w:r>
      <w:r w:rsidR="00046DEC" w:rsidRPr="00B56F71">
        <w:rPr>
          <w:rFonts w:cs="Times New Roman"/>
          <w:color w:val="000000" w:themeColor="text1"/>
        </w:rPr>
        <w:t>)</w:t>
      </w:r>
      <w:r w:rsidR="00046DEC" w:rsidRPr="00B56F71">
        <w:rPr>
          <w:rFonts w:cs="Times New Roman"/>
          <w:color w:val="000000" w:themeColor="text1"/>
        </w:rPr>
        <w:t>场</w:t>
      </w:r>
    </w:p>
    <w:p w:rsidR="00046DEC" w:rsidRPr="00B56F71" w:rsidRDefault="00046DEC" w:rsidP="00046DEC">
      <w:pPr>
        <w:ind w:firstLine="480"/>
        <w:rPr>
          <w:rFonts w:cs="Times New Roman"/>
          <w:color w:val="000000" w:themeColor="text1"/>
        </w:rPr>
      </w:pPr>
      <w:r w:rsidRPr="00B56F71">
        <w:rPr>
          <w:rFonts w:cs="Times New Roman"/>
          <w:color w:val="000000" w:themeColor="text1"/>
        </w:rPr>
        <w:t>一般固体废渣</w:t>
      </w:r>
      <w:r w:rsidRPr="00B56F71">
        <w:rPr>
          <w:rFonts w:cs="Times New Roman"/>
          <w:color w:val="000000" w:themeColor="text1"/>
        </w:rPr>
        <w:t>(</w:t>
      </w:r>
      <w:r w:rsidRPr="00B56F71">
        <w:rPr>
          <w:rFonts w:cs="Times New Roman"/>
          <w:color w:val="000000" w:themeColor="text1"/>
        </w:rPr>
        <w:t>如生活垃圾</w:t>
      </w:r>
      <w:r w:rsidRPr="00B56F71">
        <w:rPr>
          <w:rFonts w:cs="Times New Roman"/>
          <w:color w:val="000000" w:themeColor="text1"/>
        </w:rPr>
        <w:t>)</w:t>
      </w:r>
      <w:r w:rsidRPr="00B56F71">
        <w:rPr>
          <w:rFonts w:cs="Times New Roman"/>
          <w:color w:val="000000" w:themeColor="text1"/>
        </w:rPr>
        <w:t>应设置专用堆放场地，并采取二次扬尘措施，有毒有害固体废物必须设置专用堆放场地，有防扬散、防流失、防渗漏等措施。有毒有害固体废物等危险废物，应设置专用堆放场地，并必须有防扬散，防流失，防渗漏等防治措施。</w:t>
      </w:r>
    </w:p>
    <w:p w:rsidR="00046DEC" w:rsidRPr="00B56F71" w:rsidRDefault="005D1823" w:rsidP="00046DEC">
      <w:pPr>
        <w:ind w:firstLine="480"/>
        <w:rPr>
          <w:rFonts w:cs="Times New Roman"/>
          <w:color w:val="000000" w:themeColor="text1"/>
        </w:rPr>
      </w:pPr>
      <w:r w:rsidRPr="00B56F71">
        <w:rPr>
          <w:rFonts w:cs="Times New Roman" w:hint="eastAsia"/>
          <w:color w:val="000000" w:themeColor="text1"/>
        </w:rPr>
        <w:t>（</w:t>
      </w:r>
      <w:r w:rsidRPr="00B56F71">
        <w:rPr>
          <w:rFonts w:cs="Times New Roman" w:hint="eastAsia"/>
          <w:color w:val="000000" w:themeColor="text1"/>
        </w:rPr>
        <w:t>5</w:t>
      </w:r>
      <w:r w:rsidRPr="00B56F71">
        <w:rPr>
          <w:rFonts w:cs="Times New Roman" w:hint="eastAsia"/>
          <w:color w:val="000000" w:themeColor="text1"/>
        </w:rPr>
        <w:t>）</w:t>
      </w:r>
      <w:r w:rsidR="00046DEC" w:rsidRPr="00B56F71">
        <w:rPr>
          <w:rFonts w:cs="Times New Roman"/>
          <w:color w:val="000000" w:themeColor="text1"/>
        </w:rPr>
        <w:t>设置标志牌要求</w:t>
      </w:r>
    </w:p>
    <w:p w:rsidR="00046DEC" w:rsidRPr="00B56F71" w:rsidRDefault="00046DEC" w:rsidP="00046DEC">
      <w:pPr>
        <w:ind w:firstLine="480"/>
        <w:rPr>
          <w:rFonts w:cs="Times New Roman"/>
          <w:color w:val="000000" w:themeColor="text1"/>
        </w:rPr>
      </w:pPr>
      <w:r w:rsidRPr="00B56F71">
        <w:rPr>
          <w:rFonts w:cs="Times New Roman"/>
          <w:color w:val="000000" w:themeColor="text1"/>
        </w:rPr>
        <w:t>环保标志牌和排污口分布图由</w:t>
      </w:r>
      <w:r w:rsidRPr="00B56F71">
        <w:rPr>
          <w:rFonts w:cs="Times New Roman" w:hint="eastAsia"/>
          <w:color w:val="000000" w:themeColor="text1"/>
        </w:rPr>
        <w:t>合肥市</w:t>
      </w:r>
      <w:r w:rsidRPr="00B56F71">
        <w:rPr>
          <w:rFonts w:cs="Times New Roman"/>
          <w:color w:val="000000" w:themeColor="text1"/>
        </w:rPr>
        <w:t>环保局统一制定，一般污染物排放口设置提示标志牌，排放有毒有害等污染物的排放口设置警告式标志牌。</w:t>
      </w:r>
    </w:p>
    <w:p w:rsidR="00046DEC" w:rsidRPr="00B56F71" w:rsidRDefault="00046DEC" w:rsidP="00046DEC">
      <w:pPr>
        <w:ind w:firstLine="480"/>
        <w:rPr>
          <w:rFonts w:cs="Times New Roman"/>
          <w:color w:val="000000" w:themeColor="text1"/>
        </w:rPr>
      </w:pPr>
      <w:r w:rsidRPr="00B56F71">
        <w:rPr>
          <w:rFonts w:cs="Times New Roman"/>
          <w:color w:val="000000" w:themeColor="text1"/>
        </w:rPr>
        <w:t>标志牌应设置在排污口</w:t>
      </w:r>
      <w:r w:rsidRPr="00B56F71">
        <w:rPr>
          <w:rFonts w:cs="Times New Roman"/>
          <w:color w:val="000000" w:themeColor="text1"/>
        </w:rPr>
        <w:t>(</w:t>
      </w:r>
      <w:r w:rsidRPr="00B56F71">
        <w:rPr>
          <w:rFonts w:cs="Times New Roman"/>
          <w:color w:val="000000" w:themeColor="text1"/>
        </w:rPr>
        <w:t>采样点</w:t>
      </w:r>
      <w:r w:rsidRPr="00B56F71">
        <w:rPr>
          <w:rFonts w:cs="Times New Roman"/>
          <w:color w:val="000000" w:themeColor="text1"/>
        </w:rPr>
        <w:t>)</w:t>
      </w:r>
      <w:r w:rsidRPr="00B56F71">
        <w:rPr>
          <w:rFonts w:cs="Times New Roman"/>
          <w:color w:val="000000" w:themeColor="text1"/>
        </w:rPr>
        <w:t>附近且醒目处，高度为标志牌上缘离地面</w:t>
      </w:r>
      <w:r w:rsidRPr="00B56F71">
        <w:rPr>
          <w:rFonts w:cs="Times New Roman"/>
          <w:color w:val="000000" w:themeColor="text1"/>
        </w:rPr>
        <w:t>2</w:t>
      </w:r>
      <w:r w:rsidRPr="00B56F71">
        <w:rPr>
          <w:rFonts w:cs="Times New Roman"/>
          <w:color w:val="000000" w:themeColor="text1"/>
        </w:rPr>
        <w:t>米，排污口附近</w:t>
      </w:r>
      <w:r w:rsidRPr="00B56F71">
        <w:rPr>
          <w:rFonts w:cs="Times New Roman"/>
          <w:color w:val="000000" w:themeColor="text1"/>
        </w:rPr>
        <w:t>1</w:t>
      </w:r>
      <w:r w:rsidRPr="00B56F71">
        <w:rPr>
          <w:rFonts w:cs="Times New Roman"/>
          <w:color w:val="000000" w:themeColor="text1"/>
        </w:rPr>
        <w:t>米范围内有建筑物的，设平面式标志牌，无建筑物的设立式标志牌。排污口的有关设置</w:t>
      </w:r>
      <w:r w:rsidRPr="00B56F71">
        <w:rPr>
          <w:rFonts w:cs="Times New Roman"/>
          <w:color w:val="000000" w:themeColor="text1"/>
        </w:rPr>
        <w:t>(</w:t>
      </w:r>
      <w:r w:rsidRPr="00B56F71">
        <w:rPr>
          <w:rFonts w:cs="Times New Roman"/>
          <w:color w:val="000000" w:themeColor="text1"/>
        </w:rPr>
        <w:t>如力形标志牌、计量装置、监控装置等</w:t>
      </w:r>
      <w:r w:rsidRPr="00B56F71">
        <w:rPr>
          <w:rFonts w:cs="Times New Roman"/>
          <w:color w:val="000000" w:themeColor="text1"/>
        </w:rPr>
        <w:t>)</w:t>
      </w:r>
      <w:r w:rsidRPr="00B56F71">
        <w:rPr>
          <w:rFonts w:cs="Times New Roman"/>
          <w:color w:val="000000" w:themeColor="text1"/>
        </w:rPr>
        <w:t>属环保设施，排污单位必须负责日常的维护保养，任何单位和个人不得擅自拆除，如需要变更的须报当地环保局同意并办理变更手续。</w:t>
      </w:r>
    </w:p>
    <w:p w:rsidR="00046DEC" w:rsidRPr="00B56F71" w:rsidRDefault="00046DEC" w:rsidP="00046DEC">
      <w:pPr>
        <w:ind w:firstLine="480"/>
        <w:rPr>
          <w:color w:val="000000" w:themeColor="text1"/>
        </w:rPr>
      </w:pPr>
      <w:r w:rsidRPr="00B56F71">
        <w:rPr>
          <w:rFonts w:hint="eastAsia"/>
          <w:color w:val="000000" w:themeColor="text1"/>
        </w:rPr>
        <w:t>各</w:t>
      </w:r>
      <w:r w:rsidRPr="00B56F71">
        <w:rPr>
          <w:color w:val="000000" w:themeColor="text1"/>
        </w:rPr>
        <w:t>环保标志</w:t>
      </w:r>
      <w:r w:rsidRPr="00B56F71">
        <w:rPr>
          <w:rFonts w:hint="eastAsia"/>
          <w:color w:val="000000" w:themeColor="text1"/>
        </w:rPr>
        <w:t>详见下表。</w:t>
      </w:r>
    </w:p>
    <w:p w:rsidR="005D1823" w:rsidRPr="00B56F71" w:rsidRDefault="005D1823" w:rsidP="00046DEC">
      <w:pPr>
        <w:ind w:firstLine="480"/>
        <w:rPr>
          <w:color w:val="000000" w:themeColor="text1"/>
        </w:rPr>
      </w:pPr>
    </w:p>
    <w:p w:rsidR="005D1823" w:rsidRPr="00B56F71" w:rsidRDefault="005D1823" w:rsidP="00046DEC">
      <w:pPr>
        <w:ind w:firstLine="480"/>
        <w:rPr>
          <w:color w:val="000000" w:themeColor="text1"/>
        </w:rPr>
        <w:sectPr w:rsidR="005D1823" w:rsidRPr="00B56F71" w:rsidSect="00A45AE0">
          <w:pgSz w:w="11907" w:h="16840"/>
          <w:pgMar w:top="1440" w:right="1440" w:bottom="1440" w:left="1440" w:header="851" w:footer="992" w:gutter="0"/>
          <w:cols w:space="425"/>
          <w:docGrid w:type="lines" w:linePitch="326"/>
        </w:sectPr>
      </w:pPr>
    </w:p>
    <w:p w:rsidR="00046DEC" w:rsidRPr="00B56F71" w:rsidRDefault="00046DEC" w:rsidP="005D1823">
      <w:pPr>
        <w:ind w:firstLineChars="0" w:firstLine="0"/>
        <w:jc w:val="center"/>
        <w:rPr>
          <w:rFonts w:eastAsia="黑体" w:cs="Times New Roman"/>
          <w:color w:val="000000" w:themeColor="text1"/>
        </w:rPr>
      </w:pPr>
      <w:r w:rsidRPr="00B56F71">
        <w:rPr>
          <w:rFonts w:eastAsia="黑体" w:cs="Times New Roman"/>
          <w:color w:val="000000" w:themeColor="text1"/>
        </w:rPr>
        <w:lastRenderedPageBreak/>
        <w:t>表</w:t>
      </w:r>
      <w:r w:rsidRPr="00B56F71">
        <w:rPr>
          <w:rFonts w:eastAsia="黑体" w:cs="Times New Roman"/>
          <w:color w:val="000000" w:themeColor="text1"/>
        </w:rPr>
        <w:t xml:space="preserve">8.3-1  </w:t>
      </w:r>
      <w:r w:rsidRPr="00B56F71">
        <w:rPr>
          <w:rFonts w:eastAsia="黑体" w:cs="Times New Roman"/>
          <w:color w:val="000000" w:themeColor="text1"/>
        </w:rPr>
        <w:t>环境保护图形标志</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9"/>
        <w:gridCol w:w="2408"/>
        <w:gridCol w:w="2218"/>
      </w:tblGrid>
      <w:tr w:rsidR="00B56F71" w:rsidRPr="00B56F71" w:rsidTr="00046DEC">
        <w:trPr>
          <w:trHeight w:val="340"/>
          <w:jc w:val="center"/>
        </w:trPr>
        <w:tc>
          <w:tcPr>
            <w:tcW w:w="2122" w:type="dxa"/>
            <w:vAlign w:val="center"/>
          </w:tcPr>
          <w:p w:rsidR="00046DEC" w:rsidRPr="00B56F71" w:rsidRDefault="00046DEC" w:rsidP="00046DEC">
            <w:pPr>
              <w:ind w:firstLineChars="0" w:firstLine="0"/>
              <w:jc w:val="center"/>
              <w:rPr>
                <w:color w:val="000000" w:themeColor="text1"/>
                <w:sz w:val="18"/>
                <w:szCs w:val="18"/>
              </w:rPr>
            </w:pPr>
            <w:r w:rsidRPr="00B56F71">
              <w:rPr>
                <w:noProof/>
                <w:color w:val="000000" w:themeColor="text1"/>
                <w:sz w:val="18"/>
                <w:szCs w:val="18"/>
              </w:rPr>
              <w:drawing>
                <wp:inline distT="0" distB="0" distL="0" distR="0" wp14:anchorId="30FC7C20" wp14:editId="6132B522">
                  <wp:extent cx="967740" cy="967740"/>
                  <wp:effectExtent l="0" t="0" r="3810" b="3810"/>
                  <wp:docPr id="304" name="图片 304" descr="点击看大图及详细资料">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点击看大图及详细资料"/>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967740" cy="967740"/>
                          </a:xfrm>
                          <a:prstGeom prst="rect">
                            <a:avLst/>
                          </a:prstGeom>
                          <a:noFill/>
                          <a:ln>
                            <a:noFill/>
                          </a:ln>
                        </pic:spPr>
                      </pic:pic>
                    </a:graphicData>
                  </a:graphic>
                </wp:inline>
              </w:drawing>
            </w:r>
          </w:p>
        </w:tc>
        <w:tc>
          <w:tcPr>
            <w:tcW w:w="2269" w:type="dxa"/>
            <w:vAlign w:val="center"/>
          </w:tcPr>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简介：污水排放口</w:t>
            </w:r>
          </w:p>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污水排放口提示图形符号</w:t>
            </w:r>
            <w:r w:rsidRPr="00B56F71">
              <w:rPr>
                <w:color w:val="000000" w:themeColor="text1"/>
                <w:sz w:val="21"/>
              </w:rPr>
              <w:br/>
            </w:r>
            <w:r w:rsidRPr="00B56F71">
              <w:rPr>
                <w:color w:val="000000" w:themeColor="text1"/>
                <w:sz w:val="21"/>
              </w:rPr>
              <w:t>污水排放口</w:t>
            </w:r>
            <w:r w:rsidRPr="00B56F71">
              <w:rPr>
                <w:color w:val="000000" w:themeColor="text1"/>
                <w:sz w:val="21"/>
              </w:rPr>
              <w:br/>
            </w:r>
            <w:r w:rsidRPr="00B56F71">
              <w:rPr>
                <w:color w:val="000000" w:themeColor="text1"/>
                <w:sz w:val="21"/>
              </w:rPr>
              <w:t>表示污水向水体排放</w:t>
            </w:r>
          </w:p>
        </w:tc>
        <w:tc>
          <w:tcPr>
            <w:tcW w:w="2408" w:type="dxa"/>
            <w:vAlign w:val="center"/>
          </w:tcPr>
          <w:p w:rsidR="00046DEC" w:rsidRPr="00B56F71" w:rsidRDefault="00046DEC" w:rsidP="00046DEC">
            <w:pPr>
              <w:ind w:firstLineChars="0" w:firstLine="0"/>
              <w:jc w:val="center"/>
              <w:rPr>
                <w:color w:val="000000" w:themeColor="text1"/>
                <w:sz w:val="18"/>
                <w:szCs w:val="18"/>
              </w:rPr>
            </w:pPr>
            <w:r w:rsidRPr="00B56F71">
              <w:rPr>
                <w:noProof/>
                <w:color w:val="000000" w:themeColor="text1"/>
                <w:sz w:val="18"/>
                <w:szCs w:val="18"/>
              </w:rPr>
              <w:drawing>
                <wp:inline distT="0" distB="0" distL="0" distR="0" wp14:anchorId="715BCD90" wp14:editId="69EA02F3">
                  <wp:extent cx="967740" cy="838200"/>
                  <wp:effectExtent l="0" t="0" r="3810" b="0"/>
                  <wp:docPr id="305" name="图片 305" descr="点击看大图及详细资料">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点击看大图及详细资料"/>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967740" cy="838200"/>
                          </a:xfrm>
                          <a:prstGeom prst="rect">
                            <a:avLst/>
                          </a:prstGeom>
                          <a:noFill/>
                          <a:ln>
                            <a:noFill/>
                          </a:ln>
                        </pic:spPr>
                      </pic:pic>
                    </a:graphicData>
                  </a:graphic>
                </wp:inline>
              </w:drawing>
            </w:r>
          </w:p>
        </w:tc>
        <w:tc>
          <w:tcPr>
            <w:tcW w:w="2218" w:type="dxa"/>
            <w:vAlign w:val="center"/>
          </w:tcPr>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简介：污水排放口</w:t>
            </w:r>
          </w:p>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警告图形符号</w:t>
            </w:r>
            <w:r w:rsidRPr="00B56F71">
              <w:rPr>
                <w:color w:val="000000" w:themeColor="text1"/>
                <w:sz w:val="21"/>
              </w:rPr>
              <w:br/>
            </w:r>
            <w:r w:rsidRPr="00B56F71">
              <w:rPr>
                <w:color w:val="000000" w:themeColor="text1"/>
                <w:sz w:val="21"/>
              </w:rPr>
              <w:t>污水排放口</w:t>
            </w:r>
            <w:r w:rsidRPr="00B56F71">
              <w:rPr>
                <w:color w:val="000000" w:themeColor="text1"/>
                <w:sz w:val="21"/>
              </w:rPr>
              <w:br/>
            </w:r>
            <w:r w:rsidRPr="00B56F71">
              <w:rPr>
                <w:color w:val="000000" w:themeColor="text1"/>
                <w:sz w:val="21"/>
              </w:rPr>
              <w:t>表示污水向水体排放</w:t>
            </w:r>
          </w:p>
        </w:tc>
      </w:tr>
      <w:tr w:rsidR="00B56F71" w:rsidRPr="00B56F71" w:rsidTr="00046DEC">
        <w:trPr>
          <w:trHeight w:val="340"/>
          <w:jc w:val="center"/>
        </w:trPr>
        <w:tc>
          <w:tcPr>
            <w:tcW w:w="2122" w:type="dxa"/>
            <w:vAlign w:val="center"/>
          </w:tcPr>
          <w:p w:rsidR="00046DEC" w:rsidRPr="00B56F71" w:rsidRDefault="00046DEC" w:rsidP="00046DEC">
            <w:pPr>
              <w:ind w:firstLineChars="0" w:firstLine="0"/>
              <w:jc w:val="center"/>
              <w:rPr>
                <w:color w:val="000000" w:themeColor="text1"/>
                <w:sz w:val="18"/>
                <w:szCs w:val="18"/>
              </w:rPr>
            </w:pPr>
            <w:r w:rsidRPr="00B56F71">
              <w:rPr>
                <w:noProof/>
                <w:color w:val="000000" w:themeColor="text1"/>
                <w:sz w:val="18"/>
                <w:szCs w:val="18"/>
              </w:rPr>
              <w:drawing>
                <wp:inline distT="0" distB="0" distL="0" distR="0" wp14:anchorId="51800502" wp14:editId="374D0AAC">
                  <wp:extent cx="967740" cy="967740"/>
                  <wp:effectExtent l="0" t="0" r="3810" b="3810"/>
                  <wp:docPr id="306" name="图片 306" descr="点击看大图及详细资料">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点击看大图及详细资料"/>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967740" cy="967740"/>
                          </a:xfrm>
                          <a:prstGeom prst="rect">
                            <a:avLst/>
                          </a:prstGeom>
                          <a:noFill/>
                          <a:ln>
                            <a:noFill/>
                          </a:ln>
                        </pic:spPr>
                      </pic:pic>
                    </a:graphicData>
                  </a:graphic>
                </wp:inline>
              </w:drawing>
            </w:r>
          </w:p>
        </w:tc>
        <w:tc>
          <w:tcPr>
            <w:tcW w:w="2269" w:type="dxa"/>
            <w:vAlign w:val="center"/>
          </w:tcPr>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简介：废气排放口</w:t>
            </w:r>
          </w:p>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提示图形符号</w:t>
            </w:r>
            <w:r w:rsidRPr="00B56F71">
              <w:rPr>
                <w:color w:val="000000" w:themeColor="text1"/>
                <w:sz w:val="21"/>
              </w:rPr>
              <w:br/>
            </w:r>
            <w:r w:rsidRPr="00B56F71">
              <w:rPr>
                <w:color w:val="000000" w:themeColor="text1"/>
                <w:sz w:val="21"/>
              </w:rPr>
              <w:t>废气排放口</w:t>
            </w:r>
            <w:r w:rsidRPr="00B56F71">
              <w:rPr>
                <w:color w:val="000000" w:themeColor="text1"/>
                <w:sz w:val="21"/>
              </w:rPr>
              <w:br/>
            </w:r>
            <w:r w:rsidRPr="00B56F71">
              <w:rPr>
                <w:color w:val="000000" w:themeColor="text1"/>
                <w:sz w:val="21"/>
              </w:rPr>
              <w:t>表示废气向大气环境排放</w:t>
            </w:r>
          </w:p>
        </w:tc>
        <w:tc>
          <w:tcPr>
            <w:tcW w:w="2408" w:type="dxa"/>
            <w:vAlign w:val="center"/>
          </w:tcPr>
          <w:p w:rsidR="00046DEC" w:rsidRPr="00B56F71" w:rsidRDefault="00046DEC" w:rsidP="00046DEC">
            <w:pPr>
              <w:ind w:firstLineChars="0" w:firstLine="0"/>
              <w:jc w:val="center"/>
              <w:rPr>
                <w:color w:val="000000" w:themeColor="text1"/>
                <w:sz w:val="18"/>
                <w:szCs w:val="18"/>
              </w:rPr>
            </w:pPr>
            <w:r w:rsidRPr="00B56F71">
              <w:rPr>
                <w:noProof/>
                <w:color w:val="000000" w:themeColor="text1"/>
                <w:sz w:val="18"/>
                <w:szCs w:val="18"/>
              </w:rPr>
              <w:drawing>
                <wp:inline distT="0" distB="0" distL="0" distR="0" wp14:anchorId="219F465F" wp14:editId="765B74D6">
                  <wp:extent cx="967740" cy="838200"/>
                  <wp:effectExtent l="0" t="0" r="3810" b="0"/>
                  <wp:docPr id="307" name="图片 307" descr="点击看大图及详细资料">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点击看大图及详细资料"/>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967740" cy="838200"/>
                          </a:xfrm>
                          <a:prstGeom prst="rect">
                            <a:avLst/>
                          </a:prstGeom>
                          <a:noFill/>
                          <a:ln>
                            <a:noFill/>
                          </a:ln>
                        </pic:spPr>
                      </pic:pic>
                    </a:graphicData>
                  </a:graphic>
                </wp:inline>
              </w:drawing>
            </w:r>
          </w:p>
        </w:tc>
        <w:tc>
          <w:tcPr>
            <w:tcW w:w="2218" w:type="dxa"/>
            <w:vAlign w:val="center"/>
          </w:tcPr>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简介：废气排放口</w:t>
            </w:r>
          </w:p>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警告图形符号</w:t>
            </w:r>
            <w:r w:rsidRPr="00B56F71">
              <w:rPr>
                <w:color w:val="000000" w:themeColor="text1"/>
                <w:sz w:val="21"/>
              </w:rPr>
              <w:br/>
            </w:r>
            <w:r w:rsidRPr="00B56F71">
              <w:rPr>
                <w:color w:val="000000" w:themeColor="text1"/>
                <w:sz w:val="21"/>
              </w:rPr>
              <w:t>废气排放口</w:t>
            </w:r>
            <w:r w:rsidRPr="00B56F71">
              <w:rPr>
                <w:color w:val="000000" w:themeColor="text1"/>
                <w:sz w:val="21"/>
              </w:rPr>
              <w:br/>
            </w:r>
            <w:r w:rsidRPr="00B56F71">
              <w:rPr>
                <w:color w:val="000000" w:themeColor="text1"/>
                <w:sz w:val="21"/>
              </w:rPr>
              <w:t>表示废气向大气环境排放</w:t>
            </w:r>
          </w:p>
        </w:tc>
      </w:tr>
      <w:tr w:rsidR="00B56F71" w:rsidRPr="00B56F71" w:rsidTr="00046DEC">
        <w:trPr>
          <w:trHeight w:val="340"/>
          <w:jc w:val="center"/>
        </w:trPr>
        <w:tc>
          <w:tcPr>
            <w:tcW w:w="2122" w:type="dxa"/>
            <w:vAlign w:val="center"/>
          </w:tcPr>
          <w:p w:rsidR="00046DEC" w:rsidRPr="00B56F71" w:rsidRDefault="00046DEC" w:rsidP="00046DEC">
            <w:pPr>
              <w:ind w:firstLineChars="0" w:firstLine="0"/>
              <w:jc w:val="center"/>
              <w:rPr>
                <w:color w:val="000000" w:themeColor="text1"/>
                <w:sz w:val="18"/>
                <w:szCs w:val="18"/>
              </w:rPr>
            </w:pPr>
            <w:r w:rsidRPr="00B56F71">
              <w:rPr>
                <w:noProof/>
                <w:color w:val="000000" w:themeColor="text1"/>
                <w:sz w:val="18"/>
                <w:szCs w:val="18"/>
              </w:rPr>
              <w:drawing>
                <wp:inline distT="0" distB="0" distL="0" distR="0" wp14:anchorId="2D9E3D24" wp14:editId="2A9C4A3F">
                  <wp:extent cx="967740" cy="967740"/>
                  <wp:effectExtent l="0" t="0" r="3810" b="3810"/>
                  <wp:docPr id="308" name="图片 308" descr="点击看大图及详细资料">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点击看大图及详细资料"/>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967740" cy="967740"/>
                          </a:xfrm>
                          <a:prstGeom prst="rect">
                            <a:avLst/>
                          </a:prstGeom>
                          <a:noFill/>
                          <a:ln>
                            <a:noFill/>
                          </a:ln>
                        </pic:spPr>
                      </pic:pic>
                    </a:graphicData>
                  </a:graphic>
                </wp:inline>
              </w:drawing>
            </w:r>
          </w:p>
        </w:tc>
        <w:tc>
          <w:tcPr>
            <w:tcW w:w="2269" w:type="dxa"/>
            <w:vAlign w:val="center"/>
          </w:tcPr>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简介：噪声排放源</w:t>
            </w:r>
          </w:p>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提示图形符号</w:t>
            </w:r>
            <w:r w:rsidRPr="00B56F71">
              <w:rPr>
                <w:color w:val="000000" w:themeColor="text1"/>
                <w:sz w:val="21"/>
              </w:rPr>
              <w:br/>
            </w:r>
            <w:r w:rsidRPr="00B56F71">
              <w:rPr>
                <w:color w:val="000000" w:themeColor="text1"/>
                <w:sz w:val="21"/>
              </w:rPr>
              <w:t>噪声排放源</w:t>
            </w:r>
            <w:r w:rsidRPr="00B56F71">
              <w:rPr>
                <w:color w:val="000000" w:themeColor="text1"/>
                <w:sz w:val="21"/>
              </w:rPr>
              <w:br/>
            </w:r>
            <w:r w:rsidRPr="00B56F71">
              <w:rPr>
                <w:color w:val="000000" w:themeColor="text1"/>
                <w:sz w:val="21"/>
              </w:rPr>
              <w:t>表示噪声向外环境排放</w:t>
            </w:r>
          </w:p>
        </w:tc>
        <w:tc>
          <w:tcPr>
            <w:tcW w:w="2408" w:type="dxa"/>
            <w:vAlign w:val="center"/>
          </w:tcPr>
          <w:p w:rsidR="00046DEC" w:rsidRPr="00B56F71" w:rsidRDefault="00046DEC" w:rsidP="00046DEC">
            <w:pPr>
              <w:ind w:firstLineChars="0" w:firstLine="0"/>
              <w:jc w:val="center"/>
              <w:rPr>
                <w:color w:val="000000" w:themeColor="text1"/>
                <w:sz w:val="18"/>
                <w:szCs w:val="18"/>
              </w:rPr>
            </w:pPr>
            <w:r w:rsidRPr="00B56F71">
              <w:rPr>
                <w:noProof/>
                <w:color w:val="000000" w:themeColor="text1"/>
                <w:sz w:val="18"/>
                <w:szCs w:val="18"/>
              </w:rPr>
              <w:drawing>
                <wp:inline distT="0" distB="0" distL="0" distR="0" wp14:anchorId="48D92741" wp14:editId="4DC3D6AF">
                  <wp:extent cx="967740" cy="838200"/>
                  <wp:effectExtent l="0" t="0" r="3810" b="0"/>
                  <wp:docPr id="309" name="图片 309" descr="点击看大图及详细资料">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点击看大图及详细资料"/>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967740" cy="838200"/>
                          </a:xfrm>
                          <a:prstGeom prst="rect">
                            <a:avLst/>
                          </a:prstGeom>
                          <a:noFill/>
                          <a:ln>
                            <a:noFill/>
                          </a:ln>
                        </pic:spPr>
                      </pic:pic>
                    </a:graphicData>
                  </a:graphic>
                </wp:inline>
              </w:drawing>
            </w:r>
          </w:p>
        </w:tc>
        <w:tc>
          <w:tcPr>
            <w:tcW w:w="2218" w:type="dxa"/>
            <w:vAlign w:val="center"/>
          </w:tcPr>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简介：噪声排放源</w:t>
            </w:r>
          </w:p>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警告图形符号</w:t>
            </w:r>
            <w:r w:rsidRPr="00B56F71">
              <w:rPr>
                <w:color w:val="000000" w:themeColor="text1"/>
                <w:sz w:val="21"/>
              </w:rPr>
              <w:br/>
            </w:r>
            <w:r w:rsidRPr="00B56F71">
              <w:rPr>
                <w:color w:val="000000" w:themeColor="text1"/>
                <w:sz w:val="21"/>
              </w:rPr>
              <w:t>噪声排放源</w:t>
            </w:r>
            <w:r w:rsidRPr="00B56F71">
              <w:rPr>
                <w:color w:val="000000" w:themeColor="text1"/>
                <w:sz w:val="21"/>
              </w:rPr>
              <w:br/>
            </w:r>
            <w:r w:rsidRPr="00B56F71">
              <w:rPr>
                <w:color w:val="000000" w:themeColor="text1"/>
                <w:sz w:val="21"/>
              </w:rPr>
              <w:t>表示噪声向外环境排放</w:t>
            </w:r>
          </w:p>
        </w:tc>
      </w:tr>
      <w:tr w:rsidR="00B56F71" w:rsidRPr="00B56F71" w:rsidTr="00046DEC">
        <w:trPr>
          <w:trHeight w:val="340"/>
          <w:jc w:val="center"/>
        </w:trPr>
        <w:tc>
          <w:tcPr>
            <w:tcW w:w="2122" w:type="dxa"/>
            <w:vAlign w:val="center"/>
          </w:tcPr>
          <w:p w:rsidR="00046DEC" w:rsidRPr="00B56F71" w:rsidRDefault="00046DEC" w:rsidP="00046DEC">
            <w:pPr>
              <w:ind w:firstLineChars="0" w:firstLine="0"/>
              <w:rPr>
                <w:color w:val="000000" w:themeColor="text1"/>
              </w:rPr>
            </w:pPr>
            <w:r w:rsidRPr="00B56F71">
              <w:rPr>
                <w:noProof/>
                <w:color w:val="000000" w:themeColor="text1"/>
              </w:rPr>
              <w:drawing>
                <wp:inline distT="0" distB="0" distL="0" distR="0" wp14:anchorId="6D0FCAE4" wp14:editId="11E78C6F">
                  <wp:extent cx="1095375" cy="995045"/>
                  <wp:effectExtent l="0" t="0" r="0" b="0"/>
                  <wp:docPr id="310" name="图片 310" descr="C:\Users\Windows 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C:\Users\Windows User\Desktop\1.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1103429" cy="1002578"/>
                          </a:xfrm>
                          <a:prstGeom prst="rect">
                            <a:avLst/>
                          </a:prstGeom>
                          <a:noFill/>
                          <a:ln>
                            <a:noFill/>
                          </a:ln>
                        </pic:spPr>
                      </pic:pic>
                    </a:graphicData>
                  </a:graphic>
                </wp:inline>
              </w:drawing>
            </w:r>
          </w:p>
        </w:tc>
        <w:tc>
          <w:tcPr>
            <w:tcW w:w="2269" w:type="dxa"/>
            <w:vAlign w:val="center"/>
          </w:tcPr>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简介：</w:t>
            </w:r>
            <w:r w:rsidRPr="00B56F71">
              <w:rPr>
                <w:rFonts w:hint="eastAsia"/>
                <w:color w:val="000000" w:themeColor="text1"/>
                <w:sz w:val="21"/>
              </w:rPr>
              <w:t>危废</w:t>
            </w:r>
            <w:r w:rsidRPr="00B56F71">
              <w:rPr>
                <w:color w:val="000000" w:themeColor="text1"/>
                <w:sz w:val="21"/>
              </w:rPr>
              <w:t>对催场</w:t>
            </w:r>
          </w:p>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提示图形符号</w:t>
            </w:r>
          </w:p>
        </w:tc>
        <w:tc>
          <w:tcPr>
            <w:tcW w:w="2408" w:type="dxa"/>
            <w:vAlign w:val="center"/>
          </w:tcPr>
          <w:p w:rsidR="00046DEC" w:rsidRPr="00B56F71" w:rsidRDefault="00046DEC" w:rsidP="00046DEC">
            <w:pPr>
              <w:spacing w:before="240"/>
              <w:ind w:firstLineChars="0" w:firstLine="0"/>
              <w:jc w:val="center"/>
              <w:rPr>
                <w:color w:val="000000" w:themeColor="text1"/>
              </w:rPr>
            </w:pPr>
            <w:r w:rsidRPr="00B56F71">
              <w:rPr>
                <w:noProof/>
                <w:color w:val="000000" w:themeColor="text1"/>
              </w:rPr>
              <w:drawing>
                <wp:inline distT="0" distB="0" distL="0" distR="0" wp14:anchorId="7B033EAF" wp14:editId="4688C0E6">
                  <wp:extent cx="1359535" cy="733425"/>
                  <wp:effectExtent l="0" t="0" r="0" b="0"/>
                  <wp:docPr id="311" name="图片 311" descr="C:\Users\Windows 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C:\Users\Windows User\Desktop\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377352" cy="742786"/>
                          </a:xfrm>
                          <a:prstGeom prst="rect">
                            <a:avLst/>
                          </a:prstGeom>
                          <a:noFill/>
                          <a:ln>
                            <a:noFill/>
                          </a:ln>
                        </pic:spPr>
                      </pic:pic>
                    </a:graphicData>
                  </a:graphic>
                </wp:inline>
              </w:drawing>
            </w:r>
          </w:p>
        </w:tc>
        <w:tc>
          <w:tcPr>
            <w:tcW w:w="2218" w:type="dxa"/>
            <w:vAlign w:val="center"/>
          </w:tcPr>
          <w:p w:rsidR="00046DEC" w:rsidRPr="00B56F71" w:rsidRDefault="00046DEC" w:rsidP="00046DEC">
            <w:pPr>
              <w:widowControl/>
              <w:spacing w:line="360" w:lineRule="exact"/>
              <w:ind w:firstLineChars="0" w:firstLine="0"/>
              <w:jc w:val="center"/>
              <w:rPr>
                <w:color w:val="000000" w:themeColor="text1"/>
                <w:sz w:val="21"/>
              </w:rPr>
            </w:pPr>
            <w:r w:rsidRPr="00B56F71">
              <w:rPr>
                <w:color w:val="000000" w:themeColor="text1"/>
                <w:sz w:val="21"/>
              </w:rPr>
              <w:t>危险废物贮存识别标签及标志</w:t>
            </w:r>
          </w:p>
        </w:tc>
      </w:tr>
    </w:tbl>
    <w:p w:rsidR="00181103" w:rsidRPr="00B56F71" w:rsidRDefault="00181103">
      <w:pPr>
        <w:ind w:firstLine="480"/>
        <w:rPr>
          <w:rFonts w:cs="Times New Roman"/>
          <w:color w:val="000000" w:themeColor="text1"/>
        </w:rPr>
        <w:sectPr w:rsidR="00181103" w:rsidRPr="00B56F71" w:rsidSect="00A45AE0">
          <w:pgSz w:w="11907" w:h="16840"/>
          <w:pgMar w:top="1440" w:right="1440" w:bottom="1440" w:left="1440" w:header="851" w:footer="992" w:gutter="0"/>
          <w:cols w:space="425"/>
          <w:docGrid w:type="lines" w:linePitch="326"/>
        </w:sectPr>
      </w:pPr>
    </w:p>
    <w:p w:rsidR="00181103" w:rsidRPr="00B56F71" w:rsidRDefault="00B12D72">
      <w:pPr>
        <w:pStyle w:val="afffffffffffffffff1"/>
        <w:rPr>
          <w:rFonts w:cs="Times New Roman"/>
          <w:color w:val="000000" w:themeColor="text1"/>
        </w:rPr>
      </w:pPr>
      <w:bookmarkStart w:id="108" w:name="_Toc478597236"/>
      <w:bookmarkStart w:id="109" w:name="_Toc475344786"/>
      <w:bookmarkStart w:id="110" w:name="_Toc438042160"/>
      <w:bookmarkStart w:id="111" w:name="_Toc488153021"/>
      <w:r w:rsidRPr="00B56F71">
        <w:rPr>
          <w:rFonts w:cs="Times New Roman"/>
          <w:color w:val="000000" w:themeColor="text1"/>
        </w:rPr>
        <w:lastRenderedPageBreak/>
        <w:t>第九章</w:t>
      </w:r>
      <w:r w:rsidRPr="00B56F71">
        <w:rPr>
          <w:rFonts w:cs="Times New Roman"/>
          <w:color w:val="000000" w:themeColor="text1"/>
        </w:rPr>
        <w:t xml:space="preserve"> </w:t>
      </w:r>
      <w:r w:rsidRPr="00B56F71">
        <w:rPr>
          <w:rFonts w:cs="Times New Roman"/>
          <w:color w:val="000000" w:themeColor="text1"/>
        </w:rPr>
        <w:t>结论与建议</w:t>
      </w:r>
      <w:bookmarkEnd w:id="108"/>
      <w:bookmarkEnd w:id="109"/>
      <w:bookmarkEnd w:id="110"/>
      <w:bookmarkEnd w:id="111"/>
    </w:p>
    <w:sectPr w:rsidR="00181103" w:rsidRPr="00B56F71" w:rsidSect="007D043E">
      <w:pgSz w:w="11907" w:h="16840"/>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1A6" w:rsidRDefault="000641A6">
      <w:pPr>
        <w:spacing w:line="240" w:lineRule="auto"/>
        <w:ind w:firstLine="480"/>
      </w:pPr>
      <w:r>
        <w:separator/>
      </w:r>
    </w:p>
  </w:endnote>
  <w:endnote w:type="continuationSeparator" w:id="0">
    <w:p w:rsidR="000641A6" w:rsidRDefault="000641A6">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altName w:val="楷体_GB2312"/>
    <w:panose1 w:val="02010600040101010101"/>
    <w:charset w:val="86"/>
    <w:family w:val="auto"/>
    <w:pitch w:val="variable"/>
    <w:sig w:usb0="00000287" w:usb1="080F0000" w:usb2="00000010" w:usb3="00000000" w:csb0="0004009F" w:csb1="00000000"/>
  </w:font>
  <w:font w:name="Swis721 BlkCn BT">
    <w:altName w:val="Impact"/>
    <w:panose1 w:val="020B0806030502040204"/>
    <w:charset w:val="00"/>
    <w:family w:val="swiss"/>
    <w:pitch w:val="variable"/>
    <w:sig w:usb0="00000087" w:usb1="00000000" w:usb2="00000000" w:usb3="00000000" w:csb0="0000001B" w:csb1="00000000"/>
  </w:font>
  <w:font w:name="方正大黑简体">
    <w:altName w:val="黑体"/>
    <w:charset w:val="86"/>
    <w:family w:val="script"/>
    <w:pitch w:val="default"/>
    <w:sig w:usb0="00000000" w:usb1="0000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DFKai-SB">
    <w:altName w:val="MingLiU"/>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5F" w:usb2="00000000" w:usb3="00000000" w:csb0="0000019F" w:csb1="00000000"/>
  </w:font>
  <w:font w:name="楷体">
    <w:altName w:val="楷体_GB2312"/>
    <w:panose1 w:val="02010609060101010101"/>
    <w:charset w:val="86"/>
    <w:family w:val="modern"/>
    <w:pitch w:val="fixed"/>
    <w:sig w:usb0="800002BF" w:usb1="38CF7CFA" w:usb2="00000016" w:usb3="00000000" w:csb0="00040001" w:csb1="00000000"/>
  </w:font>
  <w:font w:name="仿宋体">
    <w:altName w:val="仿宋_GB2312"/>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幼圆">
    <w:altName w:val="宋体"/>
    <w:panose1 w:val="02010509060101010101"/>
    <w:charset w:val="86"/>
    <w:family w:val="modern"/>
    <w:pitch w:val="fixed"/>
    <w:sig w:usb0="00000001" w:usb1="080E0000" w:usb2="00000010" w:usb3="00000000" w:csb0="00040000" w:csb1="00000000"/>
  </w:font>
  <w:font w:name="华文新魏">
    <w:altName w:val="宋体"/>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_GBK">
    <w:altName w:val="黑体"/>
    <w:charset w:val="86"/>
    <w:family w:val="script"/>
    <w:pitch w:val="default"/>
    <w:sig w:usb0="00000000" w:usb1="00000000" w:usb2="00000010" w:usb3="00000000" w:csb0="00040000" w:csb1="00000000"/>
  </w:font>
  <w:font w:name="华文细黑">
    <w:altName w:val="微软雅黑"/>
    <w:panose1 w:val="02010600040101010101"/>
    <w:charset w:val="86"/>
    <w:family w:val="auto"/>
    <w:pitch w:val="variable"/>
    <w:sig w:usb0="00000287" w:usb1="080F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华文仿宋">
    <w:altName w:val="仿宋_GB2312"/>
    <w:panose1 w:val="02010600040101010101"/>
    <w:charset w:val="86"/>
    <w:family w:val="auto"/>
    <w:pitch w:val="variable"/>
    <w:sig w:usb0="00000287" w:usb1="080F0000" w:usb2="00000010" w:usb3="00000000" w:csb0="0004009F" w:csb1="00000000"/>
  </w:font>
  <w:font w:name="..">
    <w:altName w:val="微软雅黑"/>
    <w:charset w:val="00"/>
    <w:family w:val="roman"/>
    <w:pitch w:val="default"/>
    <w:sig w:usb0="00000000" w:usb1="00000000" w:usb2="00000000" w:usb3="00000000" w:csb0="00040001" w:csb1="00000000"/>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variable"/>
    <w:sig w:usb0="A10006FF" w:usb1="4000205B" w:usb2="00000010" w:usb3="00000000" w:csb0="0000019F" w:csb1="00000000"/>
  </w:font>
  <w:font w:name="仿宋">
    <w:altName w:val="微软雅黑"/>
    <w:panose1 w:val="02010609060101010101"/>
    <w:charset w:val="86"/>
    <w:family w:val="modern"/>
    <w:pitch w:val="fixed"/>
    <w:sig w:usb0="800002BF" w:usb1="38CF7CFA" w:usb2="00000016" w:usb3="00000000" w:csb0="00040001" w:csb1="00000000"/>
  </w:font>
  <w:font w:name="ˎ̥">
    <w:altName w:val="Times New Roman"/>
    <w:charset w:val="00"/>
    <w:family w:val="roman"/>
    <w:pitch w:val="default"/>
  </w:font>
  <w:font w:name="华文宋体">
    <w:altName w:val="宋体"/>
    <w:panose1 w:val="02010600040101010101"/>
    <w:charset w:val="86"/>
    <w:family w:val="auto"/>
    <w:pitch w:val="variable"/>
    <w:sig w:usb0="00000287" w:usb1="080F0000" w:usb2="00000010" w:usb3="00000000" w:csb0="0004009F" w:csb1="00000000"/>
  </w:font>
  <w:font w:name="方正仿宋_GBK">
    <w:altName w:val="微软雅黑"/>
    <w:charset w:val="86"/>
    <w:family w:val="script"/>
    <w:pitch w:val="default"/>
    <w:sig w:usb0="00000000" w:usb1="00000000" w:usb2="00000010" w:usb3="00000000" w:csb0="003C0041"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Times New Roman;Symbol;Arial;婼">
    <w:altName w:val="黑体"/>
    <w:charset w:val="86"/>
    <w:family w:val="auto"/>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pitch w:val="default"/>
    <w:sig w:usb0="00000000" w:usb1="00000000" w:usb2="00000000" w:usb3="00000000" w:csb0="00000001" w:csb1="00000000"/>
  </w:font>
  <w:font w:name="汉鼎简书宋">
    <w:altName w:val="宋体"/>
    <w:charset w:val="86"/>
    <w:family w:val="modern"/>
    <w:pitch w:val="default"/>
    <w:sig w:usb0="00000000" w:usb1="0000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Symusic">
    <w:altName w:val="Courier New"/>
    <w:panose1 w:val="00000400000000000000"/>
    <w:charset w:val="00"/>
    <w:family w:val="auto"/>
    <w:pitch w:val="variable"/>
    <w:sig w:usb0="20002A87" w:usb1="00000000" w:usb2="00000000" w:usb3="00000000" w:csb0="000001FF" w:csb1="00000000"/>
  </w:font>
  <w:font w:name="”“Times New Roman”“">
    <w:altName w:val="宋体"/>
    <w:charset w:val="86"/>
    <w:family w:val="roman"/>
    <w:pitch w:val="default"/>
    <w:sig w:usb0="00000000" w:usb1="00000000" w:usb2="00000010" w:usb3="00000000" w:csb0="00040000" w:csb1="00000000"/>
  </w:font>
  <w:font w:name="font-weight : 400">
    <w:altName w:val="微软雅黑"/>
    <w:charset w:val="00"/>
    <w:family w:val="auto"/>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楷体">
    <w:charset w:val="86"/>
    <w:family w:val="modern"/>
    <w:pitch w:val="fixed"/>
    <w:sig w:usb0="800002BF" w:usb1="38CF7CFA" w:usb2="00000016" w:usb3="00000000" w:csb0="00040001" w:csb1="00000000"/>
  </w:font>
  <w:font w:name="Cambria Math">
    <w:panose1 w:val="02040503050406030204"/>
    <w:charset w:val="00"/>
    <w:family w:val="roman"/>
    <w:pitch w:val="variable"/>
    <w:sig w:usb0="A00002EF" w:usb1="420020E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264E60">
    <w:pPr>
      <w:pStyle w:val="aff3"/>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044417"/>
      <w:docPartObj>
        <w:docPartGallery w:val="Page Numbers (Bottom of Page)"/>
        <w:docPartUnique/>
      </w:docPartObj>
    </w:sdtPr>
    <w:sdtEndPr/>
    <w:sdtContent>
      <w:p w:rsidR="00264E60" w:rsidRDefault="00264E60" w:rsidP="001F54BD">
        <w:pPr>
          <w:pStyle w:val="aff3"/>
          <w:spacing w:line="360" w:lineRule="exact"/>
          <w:ind w:firstLineChars="0" w:firstLine="0"/>
          <w:jc w:val="center"/>
        </w:pPr>
        <w:r>
          <w:fldChar w:fldCharType="begin"/>
        </w:r>
        <w:r>
          <w:instrText>PAGE   \* MERGEFORMAT</w:instrText>
        </w:r>
        <w:r>
          <w:fldChar w:fldCharType="separate"/>
        </w:r>
        <w:r w:rsidR="00B56F71" w:rsidRPr="00B56F71">
          <w:rPr>
            <w:noProof/>
            <w:lang w:val="zh-CN"/>
          </w:rPr>
          <w:t>151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264E60">
    <w:pPr>
      <w:pStyle w:val="aff3"/>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1A6" w:rsidRDefault="000641A6">
      <w:pPr>
        <w:spacing w:line="240" w:lineRule="auto"/>
        <w:ind w:firstLine="480"/>
      </w:pPr>
      <w:r>
        <w:separator/>
      </w:r>
    </w:p>
  </w:footnote>
  <w:footnote w:type="continuationSeparator" w:id="0">
    <w:p w:rsidR="000641A6" w:rsidRDefault="000641A6">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264E60">
    <w:pPr>
      <w:pStyle w:val="aff5"/>
      <w:ind w:firstLine="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Pr="005B7905" w:rsidRDefault="00264E60" w:rsidP="005016EE">
    <w:pPr>
      <w:pBdr>
        <w:bottom w:val="single" w:sz="6" w:space="1" w:color="auto"/>
      </w:pBdr>
      <w:tabs>
        <w:tab w:val="right" w:pos="9072"/>
      </w:tabs>
      <w:spacing w:line="240" w:lineRule="auto"/>
      <w:ind w:firstLineChars="0" w:firstLine="0"/>
      <w:jc w:val="left"/>
      <w:rPr>
        <w:rFonts w:eastAsiaTheme="minorEastAsia" w:cs="Times New Roman"/>
        <w:b/>
        <w:bCs/>
        <w:sz w:val="18"/>
        <w:szCs w:val="18"/>
      </w:rPr>
    </w:pPr>
    <w:r w:rsidRPr="005B7905">
      <w:rPr>
        <w:rFonts w:eastAsiaTheme="minorEastAsia" w:cs="Times New Roman" w:hint="eastAsia"/>
        <w:sz w:val="18"/>
        <w:szCs w:val="18"/>
      </w:rPr>
      <w:t>年产</w:t>
    </w:r>
    <w:r w:rsidRPr="005B7905">
      <w:rPr>
        <w:rFonts w:eastAsiaTheme="minorEastAsia" w:cs="Times New Roman" w:hint="eastAsia"/>
        <w:sz w:val="18"/>
        <w:szCs w:val="18"/>
      </w:rPr>
      <w:t>150</w:t>
    </w:r>
    <w:r w:rsidRPr="005B7905">
      <w:rPr>
        <w:rFonts w:eastAsiaTheme="minorEastAsia" w:cs="Times New Roman" w:hint="eastAsia"/>
        <w:sz w:val="18"/>
        <w:szCs w:val="18"/>
      </w:rPr>
      <w:t>吨</w:t>
    </w:r>
    <w:r w:rsidRPr="005B7905">
      <w:rPr>
        <w:rFonts w:eastAsiaTheme="minorEastAsia" w:cs="Times New Roman" w:hint="eastAsia"/>
        <w:sz w:val="18"/>
        <w:szCs w:val="18"/>
      </w:rPr>
      <w:t>3-</w:t>
    </w:r>
    <w:r w:rsidRPr="005B7905">
      <w:rPr>
        <w:rFonts w:eastAsiaTheme="minorEastAsia" w:cs="Times New Roman" w:hint="eastAsia"/>
        <w:sz w:val="18"/>
        <w:szCs w:val="18"/>
      </w:rPr>
      <w:t>羟基丁酸盐生产线技改项目</w:t>
    </w:r>
    <w:r w:rsidRPr="005B7905">
      <w:rPr>
        <w:rFonts w:eastAsiaTheme="minorEastAsia" w:cs="Times New Roman" w:hint="eastAsia"/>
        <w:sz w:val="18"/>
        <w:szCs w:val="18"/>
      </w:rPr>
      <w:t xml:space="preserve">                    </w:t>
    </w:r>
    <w:r w:rsidRPr="005B7905">
      <w:rPr>
        <w:rFonts w:eastAsiaTheme="minorEastAsia" w:cs="Times New Roman"/>
        <w:sz w:val="18"/>
        <w:szCs w:val="18"/>
      </w:rPr>
      <w:t xml:space="preserve">                                                             </w:t>
    </w:r>
    <w:r w:rsidRPr="005B7905">
      <w:rPr>
        <w:rFonts w:eastAsiaTheme="minorEastAsia" w:cs="Times New Roman" w:hint="eastAsia"/>
        <w:sz w:val="18"/>
        <w:szCs w:val="18"/>
      </w:rPr>
      <w:t xml:space="preserve"> </w:t>
    </w:r>
    <w:r w:rsidRPr="005B7905">
      <w:rPr>
        <w:rFonts w:eastAsiaTheme="minorEastAsia" w:cs="Times New Roman"/>
        <w:sz w:val="18"/>
        <w:szCs w:val="18"/>
      </w:rPr>
      <w:t>6.</w:t>
    </w:r>
    <w:r w:rsidRPr="005B7905">
      <w:rPr>
        <w:rFonts w:eastAsiaTheme="minorEastAsia" w:cs="Times New Roman" w:hint="eastAsia"/>
        <w:sz w:val="18"/>
        <w:szCs w:val="18"/>
      </w:rPr>
      <w:t>污染防治措施及经济、技术可行性论证</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Pr="005B7905" w:rsidRDefault="00264E60">
    <w:pPr>
      <w:pBdr>
        <w:bottom w:val="single" w:sz="6" w:space="1" w:color="auto"/>
      </w:pBdr>
      <w:tabs>
        <w:tab w:val="right" w:pos="9072"/>
      </w:tabs>
      <w:spacing w:line="240" w:lineRule="auto"/>
      <w:ind w:firstLineChars="0" w:firstLine="0"/>
      <w:rPr>
        <w:rFonts w:eastAsiaTheme="minorEastAsia" w:cs="Times New Roman"/>
        <w:b/>
        <w:bCs/>
        <w:sz w:val="18"/>
        <w:szCs w:val="18"/>
      </w:rPr>
    </w:pPr>
    <w:r w:rsidRPr="005B7905">
      <w:rPr>
        <w:rFonts w:eastAsiaTheme="minorEastAsia" w:cs="Times New Roman" w:hint="eastAsia"/>
        <w:sz w:val="18"/>
        <w:szCs w:val="18"/>
      </w:rPr>
      <w:t>年产</w:t>
    </w:r>
    <w:r w:rsidRPr="005B7905">
      <w:rPr>
        <w:rFonts w:eastAsiaTheme="minorEastAsia" w:cs="Times New Roman" w:hint="eastAsia"/>
        <w:sz w:val="18"/>
        <w:szCs w:val="18"/>
      </w:rPr>
      <w:t>150</w:t>
    </w:r>
    <w:r w:rsidRPr="005B7905">
      <w:rPr>
        <w:rFonts w:eastAsiaTheme="minorEastAsia" w:cs="Times New Roman" w:hint="eastAsia"/>
        <w:sz w:val="18"/>
        <w:szCs w:val="18"/>
      </w:rPr>
      <w:t>吨</w:t>
    </w:r>
    <w:r w:rsidRPr="005B7905">
      <w:rPr>
        <w:rFonts w:eastAsiaTheme="minorEastAsia" w:cs="Times New Roman" w:hint="eastAsia"/>
        <w:sz w:val="18"/>
        <w:szCs w:val="18"/>
      </w:rPr>
      <w:t>3-</w:t>
    </w:r>
    <w:r w:rsidRPr="005B7905">
      <w:rPr>
        <w:rFonts w:eastAsiaTheme="minorEastAsia" w:cs="Times New Roman" w:hint="eastAsia"/>
        <w:sz w:val="18"/>
        <w:szCs w:val="18"/>
      </w:rPr>
      <w:t>羟基丁酸盐生产线技改项目</w:t>
    </w:r>
    <w:r w:rsidRPr="005B7905">
      <w:rPr>
        <w:rFonts w:eastAsiaTheme="minorEastAsia" w:cs="Times New Roman" w:hint="eastAsia"/>
        <w:sz w:val="18"/>
        <w:szCs w:val="18"/>
      </w:rPr>
      <w:t xml:space="preserve">                              </w:t>
    </w:r>
    <w:r w:rsidRPr="005B7905">
      <w:rPr>
        <w:rFonts w:eastAsiaTheme="minorEastAsia" w:cs="Times New Roman"/>
        <w:sz w:val="18"/>
        <w:szCs w:val="18"/>
      </w:rPr>
      <w:t xml:space="preserve">       </w:t>
    </w:r>
    <w:r w:rsidRPr="005B7905">
      <w:rPr>
        <w:rFonts w:eastAsiaTheme="minorEastAsia" w:cs="Times New Roman" w:hint="eastAsia"/>
        <w:sz w:val="18"/>
        <w:szCs w:val="18"/>
      </w:rPr>
      <w:t xml:space="preserve">   </w:t>
    </w:r>
    <w:r w:rsidRPr="005B7905">
      <w:rPr>
        <w:rFonts w:eastAsiaTheme="minorEastAsia" w:cs="Times New Roman"/>
        <w:bCs/>
        <w:sz w:val="18"/>
        <w:szCs w:val="18"/>
      </w:rPr>
      <w:t>7.</w:t>
    </w:r>
    <w:r w:rsidRPr="005B7905">
      <w:rPr>
        <w:rFonts w:eastAsiaTheme="minorEastAsia" w:cs="Times New Roman"/>
        <w:bCs/>
        <w:sz w:val="18"/>
        <w:szCs w:val="18"/>
      </w:rPr>
      <w:t>环境影响经济损益分析</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Pr="005B7905" w:rsidRDefault="00264E60">
    <w:pPr>
      <w:pBdr>
        <w:bottom w:val="single" w:sz="6" w:space="1" w:color="auto"/>
      </w:pBdr>
      <w:tabs>
        <w:tab w:val="right" w:pos="9072"/>
      </w:tabs>
      <w:spacing w:line="240" w:lineRule="auto"/>
      <w:ind w:firstLineChars="0" w:firstLine="0"/>
      <w:rPr>
        <w:rFonts w:eastAsiaTheme="minorEastAsia" w:cs="Times New Roman"/>
        <w:b/>
        <w:bCs/>
        <w:sz w:val="18"/>
        <w:szCs w:val="18"/>
      </w:rPr>
    </w:pPr>
    <w:r w:rsidRPr="005B7905">
      <w:rPr>
        <w:rFonts w:eastAsiaTheme="minorEastAsia" w:cs="Times New Roman" w:hint="eastAsia"/>
        <w:sz w:val="18"/>
        <w:szCs w:val="18"/>
      </w:rPr>
      <w:t>年产</w:t>
    </w:r>
    <w:r w:rsidRPr="005B7905">
      <w:rPr>
        <w:rFonts w:eastAsiaTheme="minorEastAsia" w:cs="Times New Roman" w:hint="eastAsia"/>
        <w:sz w:val="18"/>
        <w:szCs w:val="18"/>
      </w:rPr>
      <w:t>150</w:t>
    </w:r>
    <w:r w:rsidRPr="005B7905">
      <w:rPr>
        <w:rFonts w:eastAsiaTheme="minorEastAsia" w:cs="Times New Roman" w:hint="eastAsia"/>
        <w:sz w:val="18"/>
        <w:szCs w:val="18"/>
      </w:rPr>
      <w:t>吨</w:t>
    </w:r>
    <w:r w:rsidRPr="005B7905">
      <w:rPr>
        <w:rFonts w:eastAsiaTheme="minorEastAsia" w:cs="Times New Roman" w:hint="eastAsia"/>
        <w:sz w:val="18"/>
        <w:szCs w:val="18"/>
      </w:rPr>
      <w:t>3-</w:t>
    </w:r>
    <w:r w:rsidRPr="005B7905">
      <w:rPr>
        <w:rFonts w:eastAsiaTheme="minorEastAsia" w:cs="Times New Roman" w:hint="eastAsia"/>
        <w:sz w:val="18"/>
        <w:szCs w:val="18"/>
      </w:rPr>
      <w:t>羟基丁酸盐生产线技改项目</w:t>
    </w:r>
    <w:r w:rsidRPr="005B7905">
      <w:rPr>
        <w:rFonts w:eastAsiaTheme="minorEastAsia" w:cs="Times New Roman" w:hint="eastAsia"/>
        <w:sz w:val="18"/>
        <w:szCs w:val="18"/>
      </w:rPr>
      <w:t xml:space="preserve">                                    </w:t>
    </w:r>
    <w:r w:rsidRPr="005B7905">
      <w:rPr>
        <w:rFonts w:eastAsiaTheme="minorEastAsia" w:cs="Times New Roman"/>
        <w:sz w:val="18"/>
        <w:szCs w:val="18"/>
      </w:rPr>
      <w:t xml:space="preserve">     </w:t>
    </w:r>
    <w:r w:rsidRPr="005B7905">
      <w:rPr>
        <w:rFonts w:eastAsiaTheme="minorEastAsia" w:cs="Times New Roman"/>
        <w:bCs/>
        <w:sz w:val="18"/>
        <w:szCs w:val="18"/>
      </w:rPr>
      <w:t>8.</w:t>
    </w:r>
    <w:r w:rsidRPr="005B7905">
      <w:rPr>
        <w:rFonts w:eastAsiaTheme="minorEastAsia" w:cs="Times New Roman"/>
        <w:bCs/>
        <w:sz w:val="18"/>
        <w:szCs w:val="18"/>
      </w:rPr>
      <w:t>环境</w:t>
    </w:r>
    <w:r w:rsidRPr="005B7905">
      <w:rPr>
        <w:rFonts w:eastAsiaTheme="minorEastAsia" w:cs="Times New Roman" w:hint="eastAsia"/>
        <w:bCs/>
        <w:sz w:val="18"/>
        <w:szCs w:val="18"/>
      </w:rPr>
      <w:t>管理与监测计划</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7D043E" w:rsidP="002F07FC">
    <w:pPr>
      <w:pBdr>
        <w:bottom w:val="single" w:sz="6" w:space="1" w:color="auto"/>
      </w:pBdr>
      <w:tabs>
        <w:tab w:val="right" w:pos="9072"/>
      </w:tabs>
      <w:spacing w:line="240" w:lineRule="auto"/>
      <w:ind w:firstLineChars="0" w:firstLine="0"/>
      <w:rPr>
        <w:rFonts w:asciiTheme="minorEastAsia" w:eastAsiaTheme="minorEastAsia" w:hAnsiTheme="minorEastAsia" w:cs="Times New Roman" w:hint="eastAsia"/>
        <w:b/>
        <w:bCs/>
        <w:sz w:val="18"/>
        <w:szCs w:val="18"/>
      </w:rPr>
    </w:pPr>
    <w:r w:rsidRPr="007D043E">
      <w:rPr>
        <w:rFonts w:asciiTheme="minorEastAsia" w:eastAsiaTheme="minorEastAsia" w:hAnsiTheme="minorEastAsia" w:cs="Times New Roman" w:hint="eastAsia"/>
        <w:sz w:val="18"/>
        <w:szCs w:val="18"/>
      </w:rPr>
      <w:t>年产150吨3-羟基丁酸盐生产线技改项目</w:t>
    </w:r>
    <w:r w:rsidR="00264E60">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sidR="00264E60">
      <w:rPr>
        <w:rFonts w:asciiTheme="minorEastAsia" w:eastAsiaTheme="minorEastAsia" w:hAnsiTheme="minorEastAsia" w:cs="Times New Roman" w:hint="eastAsia"/>
        <w:sz w:val="18"/>
        <w:szCs w:val="18"/>
      </w:rPr>
      <w:t xml:space="preserve">        </w:t>
    </w:r>
    <w:r w:rsidR="00264E60">
      <w:rPr>
        <w:rFonts w:asciiTheme="minorEastAsia" w:eastAsiaTheme="minorEastAsia" w:hAnsiTheme="minorEastAsia" w:cs="Times New Roman"/>
        <w:sz w:val="18"/>
        <w:szCs w:val="18"/>
      </w:rPr>
      <w:t xml:space="preserve">   </w:t>
    </w:r>
    <w:r>
      <w:rPr>
        <w:rFonts w:asciiTheme="minorEastAsia" w:eastAsiaTheme="minorEastAsia" w:hAnsiTheme="minorEastAsia" w:cs="Times New Roman"/>
        <w:bCs/>
        <w:sz w:val="18"/>
        <w:szCs w:val="18"/>
      </w:rPr>
      <w:t>8</w:t>
    </w:r>
    <w:r w:rsidR="00264E60">
      <w:rPr>
        <w:rFonts w:asciiTheme="minorEastAsia" w:eastAsiaTheme="minorEastAsia" w:hAnsiTheme="minorEastAsia" w:cs="Times New Roman"/>
        <w:bCs/>
        <w:sz w:val="18"/>
        <w:szCs w:val="18"/>
      </w:rPr>
      <w:t>.环境</w:t>
    </w:r>
    <w:r w:rsidR="00264E60">
      <w:rPr>
        <w:rFonts w:asciiTheme="minorEastAsia" w:eastAsiaTheme="minorEastAsia" w:hAnsiTheme="minorEastAsia" w:cs="Times New Roman" w:hint="eastAsia"/>
        <w:bCs/>
        <w:sz w:val="18"/>
        <w:szCs w:val="18"/>
      </w:rPr>
      <w:t>管理与监测计划</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264E60" w:rsidP="00586251">
    <w:pPr>
      <w:pBdr>
        <w:bottom w:val="single" w:sz="6" w:space="1" w:color="auto"/>
      </w:pBdr>
      <w:tabs>
        <w:tab w:val="right" w:pos="9072"/>
      </w:tabs>
      <w:spacing w:line="240" w:lineRule="auto"/>
      <w:ind w:firstLineChars="0" w:firstLine="0"/>
      <w:jc w:val="left"/>
      <w:rPr>
        <w:rFonts w:asciiTheme="minorEastAsia" w:eastAsiaTheme="minorEastAsia" w:hAnsiTheme="minorEastAsia" w:cs="Times New Roman"/>
        <w:sz w:val="18"/>
        <w:szCs w:val="18"/>
      </w:rPr>
    </w:pPr>
    <w:r w:rsidRPr="009B162E">
      <w:rPr>
        <w:rFonts w:asciiTheme="minorEastAsia" w:eastAsiaTheme="minorEastAsia" w:hAnsiTheme="minorEastAsia" w:cs="Times New Roman" w:hint="eastAsia"/>
        <w:sz w:val="18"/>
        <w:szCs w:val="18"/>
      </w:rPr>
      <w:t>年产150吨3-羟基丁酸盐生产线技改项目</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1.概述</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264E60">
    <w:pPr>
      <w:pStyle w:val="aff5"/>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264E60">
    <w:pPr>
      <w:pBdr>
        <w:bottom w:val="single" w:sz="6" w:space="1" w:color="auto"/>
      </w:pBdr>
      <w:tabs>
        <w:tab w:val="right" w:pos="9072"/>
      </w:tabs>
      <w:spacing w:line="240" w:lineRule="auto"/>
      <w:ind w:firstLineChars="0" w:firstLine="0"/>
      <w:rPr>
        <w:rFonts w:asciiTheme="minorEastAsia" w:eastAsiaTheme="minorEastAsia" w:hAnsiTheme="minorEastAsia" w:cs="Times New Roman"/>
        <w:sz w:val="18"/>
        <w:szCs w:val="18"/>
      </w:rPr>
    </w:pPr>
    <w:r w:rsidRPr="009B162E">
      <w:rPr>
        <w:rFonts w:asciiTheme="minorEastAsia" w:eastAsiaTheme="minorEastAsia" w:hAnsiTheme="minorEastAsia" w:cs="Times New Roman" w:hint="eastAsia"/>
        <w:sz w:val="18"/>
        <w:szCs w:val="18"/>
      </w:rPr>
      <w:t>年产150吨3-羟基丁酸盐生产线技改项目</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Pr>
        <w:rFonts w:asciiTheme="minorEastAsia" w:eastAsiaTheme="minorEastAsia" w:hAnsiTheme="minorEastAsia" w:cs="Times New Roman" w:hint="eastAsia"/>
        <w:sz w:val="18"/>
        <w:szCs w:val="18"/>
      </w:rPr>
      <w:t>2</w:t>
    </w:r>
    <w:r>
      <w:rPr>
        <w:rFonts w:asciiTheme="minorEastAsia" w:eastAsiaTheme="minorEastAsia" w:hAnsiTheme="minorEastAsia" w:cs="Times New Roman"/>
        <w:sz w:val="18"/>
        <w:szCs w:val="18"/>
      </w:rPr>
      <w:t>.总则</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264E60">
    <w:pPr>
      <w:pBdr>
        <w:bottom w:val="single" w:sz="6" w:space="1" w:color="auto"/>
      </w:pBdr>
      <w:tabs>
        <w:tab w:val="right" w:pos="9072"/>
      </w:tabs>
      <w:spacing w:line="240" w:lineRule="auto"/>
      <w:ind w:firstLineChars="0" w:firstLine="0"/>
      <w:rPr>
        <w:rFonts w:asciiTheme="minorEastAsia" w:eastAsiaTheme="minorEastAsia" w:hAnsiTheme="minorEastAsia" w:cs="Times New Roman"/>
        <w:sz w:val="18"/>
        <w:szCs w:val="18"/>
      </w:rPr>
    </w:pPr>
    <w:r w:rsidRPr="009B162E">
      <w:rPr>
        <w:rFonts w:asciiTheme="minorEastAsia" w:eastAsiaTheme="minorEastAsia" w:hAnsiTheme="minorEastAsia" w:cs="Times New Roman" w:hint="eastAsia"/>
        <w:sz w:val="18"/>
        <w:szCs w:val="18"/>
      </w:rPr>
      <w:t>年产150吨3-羟基丁酸盐生产线技改项目</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3.</w:t>
    </w:r>
    <w:r>
      <w:rPr>
        <w:rFonts w:asciiTheme="minorEastAsia" w:eastAsiaTheme="minorEastAsia" w:hAnsiTheme="minorEastAsia" w:cs="Times New Roman" w:hint="eastAsia"/>
        <w:sz w:val="18"/>
        <w:szCs w:val="18"/>
      </w:rPr>
      <w:t>工程分析</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264E60">
    <w:pPr>
      <w:pBdr>
        <w:bottom w:val="single" w:sz="6" w:space="1" w:color="auto"/>
      </w:pBdr>
      <w:tabs>
        <w:tab w:val="right" w:pos="9072"/>
      </w:tabs>
      <w:spacing w:line="240" w:lineRule="auto"/>
      <w:ind w:firstLineChars="0" w:firstLine="0"/>
      <w:rPr>
        <w:rFonts w:asciiTheme="minorEastAsia" w:eastAsiaTheme="minorEastAsia" w:hAnsiTheme="minorEastAsia" w:cs="Times New Roman"/>
        <w:sz w:val="18"/>
        <w:szCs w:val="18"/>
      </w:rPr>
    </w:pPr>
    <w:r w:rsidRPr="00F860F1">
      <w:rPr>
        <w:rFonts w:asciiTheme="minorEastAsia" w:eastAsiaTheme="minorEastAsia" w:hAnsiTheme="minorEastAsia" w:cs="Times New Roman" w:hint="eastAsia"/>
        <w:sz w:val="18"/>
        <w:szCs w:val="18"/>
      </w:rPr>
      <w:t>年产150吨3-羟基丁酸盐生产线技改项目</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3.</w:t>
    </w:r>
    <w:r>
      <w:rPr>
        <w:rFonts w:asciiTheme="minorEastAsia" w:eastAsiaTheme="minorEastAsia" w:hAnsiTheme="minorEastAsia" w:cs="Times New Roman" w:hint="eastAsia"/>
        <w:sz w:val="18"/>
        <w:szCs w:val="18"/>
      </w:rPr>
      <w:t>工程分析</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B56F71">
    <w:pPr>
      <w:pBdr>
        <w:bottom w:val="single" w:sz="6" w:space="1" w:color="auto"/>
      </w:pBdr>
      <w:tabs>
        <w:tab w:val="right" w:pos="9072"/>
      </w:tabs>
      <w:spacing w:line="240" w:lineRule="auto"/>
      <w:ind w:firstLineChars="0" w:firstLine="0"/>
      <w:rPr>
        <w:rFonts w:asciiTheme="minorEastAsia" w:eastAsiaTheme="minorEastAsia" w:hAnsiTheme="minorEastAsia" w:cs="Times New Roman"/>
        <w:sz w:val="18"/>
        <w:szCs w:val="18"/>
      </w:rPr>
    </w:pPr>
    <w:r w:rsidRPr="00B56F71">
      <w:rPr>
        <w:rFonts w:asciiTheme="minorEastAsia" w:eastAsiaTheme="minorEastAsia" w:hAnsiTheme="minorEastAsia" w:cs="Times New Roman" w:hint="eastAsia"/>
        <w:sz w:val="18"/>
        <w:szCs w:val="18"/>
      </w:rPr>
      <w:t>年产150吨3-羟基丁酸盐生产线技改项目</w:t>
    </w:r>
    <w:r w:rsidR="00264E60">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w:t>
    </w:r>
    <w:r w:rsidR="00264E60">
      <w:rPr>
        <w:rFonts w:asciiTheme="minorEastAsia" w:eastAsiaTheme="minorEastAsia" w:hAnsiTheme="minorEastAsia" w:cs="Times New Roman"/>
        <w:sz w:val="18"/>
        <w:szCs w:val="18"/>
      </w:rPr>
      <w:t xml:space="preserve">  4.</w:t>
    </w:r>
    <w:r w:rsidR="00264E60">
      <w:rPr>
        <w:rFonts w:asciiTheme="minorEastAsia" w:eastAsiaTheme="minorEastAsia" w:hAnsiTheme="minorEastAsia" w:cs="Times New Roman" w:hint="eastAsia"/>
        <w:sz w:val="18"/>
        <w:szCs w:val="18"/>
      </w:rPr>
      <w:t>环境现状</w:t>
    </w:r>
    <w:r w:rsidR="00264E60">
      <w:rPr>
        <w:rFonts w:asciiTheme="minorEastAsia" w:eastAsiaTheme="minorEastAsia" w:hAnsiTheme="minorEastAsia" w:cs="Times New Roman"/>
        <w:sz w:val="18"/>
        <w:szCs w:val="18"/>
      </w:rPr>
      <w:t>调查与评价</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Default="00264E60" w:rsidP="001F54BD">
    <w:pPr>
      <w:pBdr>
        <w:bottom w:val="single" w:sz="6" w:space="1" w:color="auto"/>
      </w:pBdr>
      <w:tabs>
        <w:tab w:val="right" w:pos="9072"/>
      </w:tabs>
      <w:spacing w:line="240" w:lineRule="auto"/>
      <w:ind w:firstLineChars="0" w:firstLine="0"/>
      <w:jc w:val="left"/>
      <w:rPr>
        <w:rFonts w:asciiTheme="minorEastAsia" w:eastAsiaTheme="minorEastAsia" w:hAnsiTheme="minorEastAsia" w:cs="Times New Roman"/>
        <w:b/>
        <w:bCs/>
        <w:sz w:val="18"/>
        <w:szCs w:val="18"/>
      </w:rPr>
    </w:pPr>
    <w:r w:rsidRPr="00B30585">
      <w:rPr>
        <w:rFonts w:asciiTheme="minorEastAsia" w:eastAsiaTheme="minorEastAsia" w:hAnsiTheme="minorEastAsia" w:cs="Times New Roman" w:hint="eastAsia"/>
        <w:sz w:val="18"/>
        <w:szCs w:val="18"/>
      </w:rPr>
      <w:t>年产150吨3-羟基丁酸盐生产线技改项目</w:t>
    </w:r>
    <w:r>
      <w:rPr>
        <w:rFonts w:asciiTheme="minorEastAsia" w:eastAsiaTheme="minorEastAsia" w:hAnsiTheme="minorEastAsia" w:cs="Times New Roman" w:hint="eastAsia"/>
        <w:sz w:val="18"/>
        <w:szCs w:val="18"/>
      </w:rPr>
      <w:t xml:space="preserve">                     </w:t>
    </w:r>
    <w:r>
      <w:rPr>
        <w:rFonts w:asciiTheme="minorEastAsia" w:eastAsiaTheme="minorEastAsia" w:hAnsiTheme="minorEastAsia" w:cs="Times New Roman"/>
        <w:sz w:val="18"/>
        <w:szCs w:val="18"/>
      </w:rPr>
      <w:t xml:space="preserve">                     5.</w:t>
    </w:r>
    <w:r>
      <w:rPr>
        <w:rFonts w:asciiTheme="minorEastAsia" w:eastAsiaTheme="minorEastAsia" w:hAnsiTheme="minorEastAsia" w:cs="Times New Roman" w:hint="eastAsia"/>
        <w:sz w:val="18"/>
        <w:szCs w:val="18"/>
      </w:rPr>
      <w:t>环境影响</w:t>
    </w:r>
    <w:r>
      <w:rPr>
        <w:rFonts w:asciiTheme="minorEastAsia" w:eastAsiaTheme="minorEastAsia" w:hAnsiTheme="minorEastAsia" w:cs="Times New Roman"/>
        <w:sz w:val="18"/>
        <w:szCs w:val="18"/>
      </w:rPr>
      <w:t>预测与评价</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E60" w:rsidRPr="005B7905" w:rsidRDefault="00264E60" w:rsidP="005016EE">
    <w:pPr>
      <w:pBdr>
        <w:bottom w:val="single" w:sz="6" w:space="1" w:color="auto"/>
      </w:pBdr>
      <w:tabs>
        <w:tab w:val="right" w:pos="9072"/>
      </w:tabs>
      <w:spacing w:line="240" w:lineRule="auto"/>
      <w:ind w:firstLineChars="0" w:firstLine="0"/>
      <w:jc w:val="left"/>
      <w:rPr>
        <w:rFonts w:eastAsiaTheme="minorEastAsia" w:cs="Times New Roman"/>
        <w:b/>
        <w:bCs/>
        <w:sz w:val="18"/>
        <w:szCs w:val="18"/>
      </w:rPr>
    </w:pPr>
    <w:r w:rsidRPr="005B7905">
      <w:rPr>
        <w:rFonts w:eastAsiaTheme="minorEastAsia" w:cs="Times New Roman" w:hint="eastAsia"/>
        <w:sz w:val="18"/>
        <w:szCs w:val="18"/>
      </w:rPr>
      <w:t>年产</w:t>
    </w:r>
    <w:r w:rsidRPr="005B7905">
      <w:rPr>
        <w:rFonts w:eastAsiaTheme="minorEastAsia" w:cs="Times New Roman" w:hint="eastAsia"/>
        <w:sz w:val="18"/>
        <w:szCs w:val="18"/>
      </w:rPr>
      <w:t>150</w:t>
    </w:r>
    <w:r w:rsidRPr="005B7905">
      <w:rPr>
        <w:rFonts w:eastAsiaTheme="minorEastAsia" w:cs="Times New Roman" w:hint="eastAsia"/>
        <w:sz w:val="18"/>
        <w:szCs w:val="18"/>
      </w:rPr>
      <w:t>吨</w:t>
    </w:r>
    <w:r w:rsidRPr="005B7905">
      <w:rPr>
        <w:rFonts w:eastAsiaTheme="minorEastAsia" w:cs="Times New Roman" w:hint="eastAsia"/>
        <w:sz w:val="18"/>
        <w:szCs w:val="18"/>
      </w:rPr>
      <w:t>3-</w:t>
    </w:r>
    <w:r w:rsidRPr="005B7905">
      <w:rPr>
        <w:rFonts w:eastAsiaTheme="minorEastAsia" w:cs="Times New Roman" w:hint="eastAsia"/>
        <w:sz w:val="18"/>
        <w:szCs w:val="18"/>
      </w:rPr>
      <w:t>羟基丁酸盐生产线技改项目</w:t>
    </w:r>
    <w:r w:rsidRPr="005B7905">
      <w:rPr>
        <w:rFonts w:eastAsiaTheme="minorEastAsia" w:cs="Times New Roman" w:hint="eastAsia"/>
        <w:sz w:val="18"/>
        <w:szCs w:val="18"/>
      </w:rPr>
      <w:t xml:space="preserve">                 </w:t>
    </w:r>
    <w:r w:rsidRPr="005B7905">
      <w:rPr>
        <w:rFonts w:eastAsiaTheme="minorEastAsia" w:cs="Times New Roman"/>
        <w:sz w:val="18"/>
        <w:szCs w:val="18"/>
      </w:rPr>
      <w:t xml:space="preserve">        </w:t>
    </w:r>
    <w:r w:rsidRPr="005B7905">
      <w:rPr>
        <w:rFonts w:eastAsiaTheme="minorEastAsia" w:cs="Times New Roman" w:hint="eastAsia"/>
        <w:sz w:val="18"/>
        <w:szCs w:val="18"/>
      </w:rPr>
      <w:t xml:space="preserve"> </w:t>
    </w:r>
    <w:r w:rsidRPr="005B7905">
      <w:rPr>
        <w:rFonts w:eastAsiaTheme="minorEastAsia" w:cs="Times New Roman"/>
        <w:sz w:val="18"/>
        <w:szCs w:val="18"/>
      </w:rPr>
      <w:t>6.</w:t>
    </w:r>
    <w:r w:rsidRPr="005B7905">
      <w:rPr>
        <w:rFonts w:eastAsiaTheme="minorEastAsia" w:cs="Times New Roman" w:hint="eastAsia"/>
        <w:sz w:val="18"/>
        <w:szCs w:val="18"/>
      </w:rPr>
      <w:t>污染防治措施及经济、技术可行性论证</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AD577B0"/>
    <w:multiLevelType w:val="singleLevel"/>
    <w:tmpl w:val="BAD577B0"/>
    <w:lvl w:ilvl="0">
      <w:start w:val="1"/>
      <w:numFmt w:val="decimal"/>
      <w:suff w:val="nothing"/>
      <w:lvlText w:val="（%1）"/>
      <w:lvlJc w:val="left"/>
    </w:lvl>
  </w:abstractNum>
  <w:abstractNum w:abstractNumId="1" w15:restartNumberingAfterBreak="0">
    <w:nsid w:val="10636756"/>
    <w:multiLevelType w:val="hybridMultilevel"/>
    <w:tmpl w:val="6F440C88"/>
    <w:lvl w:ilvl="0" w:tplc="DAD827C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2FFF7947"/>
    <w:multiLevelType w:val="hybridMultilevel"/>
    <w:tmpl w:val="7D56E2AA"/>
    <w:lvl w:ilvl="0" w:tplc="8808336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3AC83754"/>
    <w:multiLevelType w:val="multilevel"/>
    <w:tmpl w:val="3AC83754"/>
    <w:lvl w:ilvl="0">
      <w:start w:val="1"/>
      <w:numFmt w:val="decimal"/>
      <w:pStyle w:val="1"/>
      <w:lvlText w:val="%1."/>
      <w:lvlJc w:val="left"/>
      <w:pPr>
        <w:tabs>
          <w:tab w:val="left" w:pos="921"/>
        </w:tabs>
        <w:ind w:left="921" w:hanging="360"/>
      </w:pPr>
      <w:rPr>
        <w:rFonts w:hint="default"/>
      </w:rPr>
    </w:lvl>
    <w:lvl w:ilvl="1">
      <w:start w:val="1"/>
      <w:numFmt w:val="lowerLetter"/>
      <w:pStyle w:val="2"/>
      <w:lvlText w:val="%2)"/>
      <w:lvlJc w:val="left"/>
      <w:pPr>
        <w:tabs>
          <w:tab w:val="left" w:pos="1401"/>
        </w:tabs>
        <w:ind w:left="1401" w:hanging="420"/>
      </w:pPr>
    </w:lvl>
    <w:lvl w:ilvl="2">
      <w:start w:val="1"/>
      <w:numFmt w:val="lowerRoman"/>
      <w:pStyle w:val="3"/>
      <w:lvlText w:val="%3."/>
      <w:lvlJc w:val="right"/>
      <w:pPr>
        <w:tabs>
          <w:tab w:val="left" w:pos="1860"/>
        </w:tabs>
        <w:ind w:left="1860" w:hanging="420"/>
      </w:pPr>
    </w:lvl>
    <w:lvl w:ilvl="3">
      <w:start w:val="1"/>
      <w:numFmt w:val="decimal"/>
      <w:pStyle w:val="4"/>
      <w:lvlText w:val="%4."/>
      <w:lvlJc w:val="left"/>
      <w:pPr>
        <w:tabs>
          <w:tab w:val="left" w:pos="2241"/>
        </w:tabs>
        <w:ind w:left="2241" w:hanging="420"/>
      </w:pPr>
    </w:lvl>
    <w:lvl w:ilvl="4">
      <w:start w:val="1"/>
      <w:numFmt w:val="lowerLetter"/>
      <w:pStyle w:val="5"/>
      <w:lvlText w:val="%5)"/>
      <w:lvlJc w:val="left"/>
      <w:pPr>
        <w:tabs>
          <w:tab w:val="left" w:pos="2661"/>
        </w:tabs>
        <w:ind w:left="2661" w:hanging="420"/>
      </w:pPr>
    </w:lvl>
    <w:lvl w:ilvl="5">
      <w:start w:val="1"/>
      <w:numFmt w:val="lowerRoman"/>
      <w:pStyle w:val="6"/>
      <w:lvlText w:val="%6."/>
      <w:lvlJc w:val="right"/>
      <w:pPr>
        <w:tabs>
          <w:tab w:val="left" w:pos="3081"/>
        </w:tabs>
        <w:ind w:left="3081" w:hanging="420"/>
      </w:pPr>
    </w:lvl>
    <w:lvl w:ilvl="6">
      <w:start w:val="1"/>
      <w:numFmt w:val="decimal"/>
      <w:pStyle w:val="7"/>
      <w:lvlText w:val="%7."/>
      <w:lvlJc w:val="left"/>
      <w:pPr>
        <w:tabs>
          <w:tab w:val="left" w:pos="3501"/>
        </w:tabs>
        <w:ind w:left="3501" w:hanging="420"/>
      </w:pPr>
    </w:lvl>
    <w:lvl w:ilvl="7">
      <w:start w:val="1"/>
      <w:numFmt w:val="lowerLetter"/>
      <w:pStyle w:val="8"/>
      <w:lvlText w:val="%8)"/>
      <w:lvlJc w:val="left"/>
      <w:pPr>
        <w:tabs>
          <w:tab w:val="left" w:pos="3921"/>
        </w:tabs>
        <w:ind w:left="3921" w:hanging="420"/>
      </w:pPr>
    </w:lvl>
    <w:lvl w:ilvl="8">
      <w:start w:val="1"/>
      <w:numFmt w:val="lowerRoman"/>
      <w:pStyle w:val="9"/>
      <w:lvlText w:val="%9."/>
      <w:lvlJc w:val="right"/>
      <w:pPr>
        <w:tabs>
          <w:tab w:val="left" w:pos="4341"/>
        </w:tabs>
        <w:ind w:left="4341" w:hanging="420"/>
      </w:pPr>
    </w:lvl>
  </w:abstractNum>
  <w:abstractNum w:abstractNumId="4" w15:restartNumberingAfterBreak="0">
    <w:nsid w:val="3D8E37FC"/>
    <w:multiLevelType w:val="multilevel"/>
    <w:tmpl w:val="3D8E37FC"/>
    <w:lvl w:ilvl="0">
      <w:start w:val="1"/>
      <w:numFmt w:val="decimal"/>
      <w:lvlText w:val="%1"/>
      <w:lvlJc w:val="left"/>
      <w:pPr>
        <w:tabs>
          <w:tab w:val="left" w:pos="432"/>
        </w:tabs>
        <w:ind w:left="432" w:hanging="432"/>
      </w:pPr>
      <w:rPr>
        <w:rFonts w:hint="eastAsia"/>
      </w:rPr>
    </w:lvl>
    <w:lvl w:ilvl="1">
      <w:start w:val="1"/>
      <w:numFmt w:val="decimal"/>
      <w:pStyle w:val="20"/>
      <w:lvlText w:val="%1.%2"/>
      <w:lvlJc w:val="left"/>
      <w:pPr>
        <w:tabs>
          <w:tab w:val="left" w:pos="576"/>
        </w:tabs>
        <w:ind w:left="576" w:hanging="576"/>
      </w:pPr>
      <w:rPr>
        <w:rFonts w:hint="eastAsia"/>
      </w:rPr>
    </w:lvl>
    <w:lvl w:ilvl="2">
      <w:start w:val="1"/>
      <w:numFmt w:val="decimal"/>
      <w:pStyle w:val="30"/>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none"/>
      <w:lvlText w:val="A)"/>
      <w:lvlJc w:val="left"/>
      <w:pPr>
        <w:tabs>
          <w:tab w:val="left" w:pos="454"/>
        </w:tabs>
        <w:ind w:left="680" w:hanging="680"/>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5" w15:restartNumberingAfterBreak="0">
    <w:nsid w:val="56825318"/>
    <w:multiLevelType w:val="singleLevel"/>
    <w:tmpl w:val="56825318"/>
    <w:lvl w:ilvl="0">
      <w:start w:val="2"/>
      <w:numFmt w:val="decimal"/>
      <w:suff w:val="nothing"/>
      <w:lvlText w:val="%1、"/>
      <w:lvlJc w:val="left"/>
    </w:lvl>
  </w:abstractNum>
  <w:abstractNum w:abstractNumId="6" w15:restartNumberingAfterBreak="0">
    <w:nsid w:val="58F61F62"/>
    <w:multiLevelType w:val="multilevel"/>
    <w:tmpl w:val="58F61F62"/>
    <w:lvl w:ilvl="0">
      <w:start w:val="1"/>
      <w:numFmt w:val="decimal"/>
      <w:pStyle w:val="10"/>
      <w:lvlText w:val="%1"/>
      <w:lvlJc w:val="left"/>
      <w:pPr>
        <w:tabs>
          <w:tab w:val="left" w:pos="432"/>
        </w:tabs>
        <w:ind w:left="432" w:hanging="432"/>
      </w:pPr>
      <w:rPr>
        <w:rFonts w:hint="eastAsia"/>
      </w:rPr>
    </w:lvl>
    <w:lvl w:ilvl="1">
      <w:start w:val="1"/>
      <w:numFmt w:val="decimal"/>
      <w:pStyle w:val="21"/>
      <w:lvlText w:val="%1.%2"/>
      <w:lvlJc w:val="left"/>
      <w:pPr>
        <w:tabs>
          <w:tab w:val="left" w:pos="576"/>
        </w:tabs>
        <w:ind w:left="576" w:hanging="576"/>
      </w:pPr>
      <w:rPr>
        <w:rFonts w:hint="eastAsia"/>
      </w:rPr>
    </w:lvl>
    <w:lvl w:ilvl="2">
      <w:start w:val="1"/>
      <w:numFmt w:val="decimal"/>
      <w:pStyle w:val="30505"/>
      <w:lvlText w:val="%1.%2.%3"/>
      <w:lvlJc w:val="left"/>
      <w:pPr>
        <w:tabs>
          <w:tab w:val="left" w:pos="720"/>
        </w:tabs>
        <w:ind w:left="720" w:hanging="720"/>
      </w:pPr>
      <w:rPr>
        <w:rFonts w:hint="eastAsia"/>
        <w:b/>
        <w:i w:val="0"/>
        <w:sz w:val="24"/>
      </w:rPr>
    </w:lvl>
    <w:lvl w:ilvl="3">
      <w:start w:val="1"/>
      <w:numFmt w:val="decimal"/>
      <w:pStyle w:val="40"/>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none"/>
      <w:lvlText w:val="A)"/>
      <w:lvlJc w:val="left"/>
      <w:pPr>
        <w:tabs>
          <w:tab w:val="left" w:pos="454"/>
        </w:tabs>
        <w:ind w:left="680" w:hanging="680"/>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15:restartNumberingAfterBreak="0">
    <w:nsid w:val="6F761F49"/>
    <w:multiLevelType w:val="singleLevel"/>
    <w:tmpl w:val="6F761F49"/>
    <w:lvl w:ilvl="0">
      <w:start w:val="1"/>
      <w:numFmt w:val="decimal"/>
      <w:suff w:val="nothing"/>
      <w:lvlText w:val="%1、"/>
      <w:lvlJc w:val="left"/>
    </w:lvl>
  </w:abstractNum>
  <w:num w:numId="1">
    <w:abstractNumId w:val="3"/>
    <w:lvlOverride w:ilvl="0">
      <w:lvl w:ilvl="0" w:tentative="1">
        <w:start w:val="1"/>
        <w:numFmt w:val="decimal"/>
        <w:pStyle w:val="1"/>
        <w:lvlText w:val="%1."/>
        <w:lvlJc w:val="left"/>
        <w:pPr>
          <w:tabs>
            <w:tab w:val="left" w:pos="921"/>
          </w:tabs>
          <w:ind w:left="921" w:hanging="360"/>
        </w:pPr>
        <w:rPr>
          <w:rFonts w:hint="default"/>
        </w:rPr>
      </w:lvl>
    </w:lvlOverride>
    <w:lvlOverride w:ilvl="1">
      <w:lvl w:ilvl="1" w:tentative="1">
        <w:start w:val="1"/>
        <w:numFmt w:val="lowerLetter"/>
        <w:pStyle w:val="2"/>
        <w:lvlText w:val="%2)"/>
        <w:lvlJc w:val="left"/>
        <w:pPr>
          <w:tabs>
            <w:tab w:val="left" w:pos="1401"/>
          </w:tabs>
          <w:ind w:left="1401" w:hanging="420"/>
        </w:pPr>
      </w:lvl>
    </w:lvlOverride>
    <w:lvlOverride w:ilvl="2">
      <w:lvl w:ilvl="2" w:tentative="1">
        <w:start w:val="1"/>
        <w:numFmt w:val="lowerRoman"/>
        <w:pStyle w:val="3"/>
        <w:lvlText w:val="%3."/>
        <w:lvlJc w:val="right"/>
        <w:pPr>
          <w:tabs>
            <w:tab w:val="left" w:pos="1860"/>
          </w:tabs>
          <w:ind w:left="1860" w:hanging="420"/>
        </w:pPr>
      </w:lvl>
    </w:lvlOverride>
    <w:lvlOverride w:ilvl="3">
      <w:lvl w:ilvl="3" w:tentative="1">
        <w:start w:val="1"/>
        <w:numFmt w:val="decimal"/>
        <w:pStyle w:val="4"/>
        <w:lvlText w:val="%4."/>
        <w:lvlJc w:val="left"/>
        <w:pPr>
          <w:tabs>
            <w:tab w:val="left" w:pos="2241"/>
          </w:tabs>
          <w:ind w:left="2241" w:hanging="420"/>
        </w:pPr>
      </w:lvl>
    </w:lvlOverride>
    <w:lvlOverride w:ilvl="4">
      <w:lvl w:ilvl="4" w:tentative="1">
        <w:start w:val="1"/>
        <w:numFmt w:val="lowerLetter"/>
        <w:pStyle w:val="5"/>
        <w:lvlText w:val="%5)"/>
        <w:lvlJc w:val="left"/>
        <w:pPr>
          <w:tabs>
            <w:tab w:val="left" w:pos="2661"/>
          </w:tabs>
          <w:ind w:left="2661" w:hanging="420"/>
        </w:pPr>
      </w:lvl>
    </w:lvlOverride>
    <w:lvlOverride w:ilvl="5">
      <w:lvl w:ilvl="5" w:tentative="1">
        <w:start w:val="1"/>
        <w:numFmt w:val="lowerRoman"/>
        <w:pStyle w:val="6"/>
        <w:lvlText w:val="%6."/>
        <w:lvlJc w:val="right"/>
        <w:pPr>
          <w:tabs>
            <w:tab w:val="left" w:pos="3081"/>
          </w:tabs>
          <w:ind w:left="3081" w:hanging="420"/>
        </w:pPr>
      </w:lvl>
    </w:lvlOverride>
    <w:lvlOverride w:ilvl="6">
      <w:lvl w:ilvl="6" w:tentative="1">
        <w:start w:val="1"/>
        <w:numFmt w:val="decimal"/>
        <w:pStyle w:val="7"/>
        <w:lvlText w:val="%7."/>
        <w:lvlJc w:val="left"/>
        <w:pPr>
          <w:tabs>
            <w:tab w:val="left" w:pos="3501"/>
          </w:tabs>
          <w:ind w:left="3501" w:hanging="420"/>
        </w:pPr>
      </w:lvl>
    </w:lvlOverride>
    <w:lvlOverride w:ilvl="7">
      <w:lvl w:ilvl="7" w:tentative="1">
        <w:start w:val="1"/>
        <w:numFmt w:val="lowerLetter"/>
        <w:pStyle w:val="8"/>
        <w:lvlText w:val="%8)"/>
        <w:lvlJc w:val="left"/>
        <w:pPr>
          <w:tabs>
            <w:tab w:val="left" w:pos="3921"/>
          </w:tabs>
          <w:ind w:left="3921" w:hanging="420"/>
        </w:pPr>
      </w:lvl>
    </w:lvlOverride>
    <w:lvlOverride w:ilvl="8">
      <w:lvl w:ilvl="8" w:tentative="1">
        <w:start w:val="1"/>
        <w:numFmt w:val="lowerRoman"/>
        <w:pStyle w:val="9"/>
        <w:lvlText w:val="%9."/>
        <w:lvlJc w:val="right"/>
        <w:pPr>
          <w:tabs>
            <w:tab w:val="left" w:pos="4341"/>
          </w:tabs>
          <w:ind w:left="4341" w:hanging="420"/>
        </w:pPr>
      </w:lvl>
    </w:lvlOverride>
  </w:num>
  <w:num w:numId="2">
    <w:abstractNumId w:val="4"/>
  </w:num>
  <w:num w:numId="3">
    <w:abstractNumId w:val="6"/>
  </w:num>
  <w:num w:numId="4">
    <w:abstractNumId w:val="0"/>
  </w:num>
  <w:num w:numId="5">
    <w:abstractNumId w:val="1"/>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1D"/>
    <w:rsid w:val="00001189"/>
    <w:rsid w:val="00001498"/>
    <w:rsid w:val="000016F9"/>
    <w:rsid w:val="00002352"/>
    <w:rsid w:val="000024F7"/>
    <w:rsid w:val="00002B86"/>
    <w:rsid w:val="00002FBE"/>
    <w:rsid w:val="00003711"/>
    <w:rsid w:val="000037F8"/>
    <w:rsid w:val="00003E72"/>
    <w:rsid w:val="0000453C"/>
    <w:rsid w:val="000045B2"/>
    <w:rsid w:val="00004BCB"/>
    <w:rsid w:val="00004F4E"/>
    <w:rsid w:val="00005976"/>
    <w:rsid w:val="00006014"/>
    <w:rsid w:val="00006030"/>
    <w:rsid w:val="00006607"/>
    <w:rsid w:val="00006B3E"/>
    <w:rsid w:val="00010984"/>
    <w:rsid w:val="00010AB3"/>
    <w:rsid w:val="0001157D"/>
    <w:rsid w:val="00011B0B"/>
    <w:rsid w:val="000139CF"/>
    <w:rsid w:val="00013AA7"/>
    <w:rsid w:val="00014A0F"/>
    <w:rsid w:val="00015362"/>
    <w:rsid w:val="00015A23"/>
    <w:rsid w:val="00016038"/>
    <w:rsid w:val="00017498"/>
    <w:rsid w:val="00017707"/>
    <w:rsid w:val="00017AA5"/>
    <w:rsid w:val="00017EEF"/>
    <w:rsid w:val="00020E58"/>
    <w:rsid w:val="00021AEC"/>
    <w:rsid w:val="000221E9"/>
    <w:rsid w:val="000222EA"/>
    <w:rsid w:val="00022C7D"/>
    <w:rsid w:val="00022D10"/>
    <w:rsid w:val="0002307C"/>
    <w:rsid w:val="000232B1"/>
    <w:rsid w:val="00024408"/>
    <w:rsid w:val="000251E7"/>
    <w:rsid w:val="00025939"/>
    <w:rsid w:val="0002660F"/>
    <w:rsid w:val="000269CB"/>
    <w:rsid w:val="0002778B"/>
    <w:rsid w:val="00027F3D"/>
    <w:rsid w:val="00031C4B"/>
    <w:rsid w:val="00031CE3"/>
    <w:rsid w:val="00031D9E"/>
    <w:rsid w:val="000320EA"/>
    <w:rsid w:val="000321EB"/>
    <w:rsid w:val="000324B1"/>
    <w:rsid w:val="00032AC3"/>
    <w:rsid w:val="000338FB"/>
    <w:rsid w:val="00033C47"/>
    <w:rsid w:val="00033C58"/>
    <w:rsid w:val="000350EC"/>
    <w:rsid w:val="00035A5F"/>
    <w:rsid w:val="00035D2F"/>
    <w:rsid w:val="000379D7"/>
    <w:rsid w:val="000409C6"/>
    <w:rsid w:val="00040B0E"/>
    <w:rsid w:val="00040ED6"/>
    <w:rsid w:val="00040F8F"/>
    <w:rsid w:val="000411D5"/>
    <w:rsid w:val="00041DAA"/>
    <w:rsid w:val="000421C5"/>
    <w:rsid w:val="00042492"/>
    <w:rsid w:val="00042660"/>
    <w:rsid w:val="00042760"/>
    <w:rsid w:val="00042C85"/>
    <w:rsid w:val="00044005"/>
    <w:rsid w:val="00044146"/>
    <w:rsid w:val="000443D6"/>
    <w:rsid w:val="000444DB"/>
    <w:rsid w:val="000449B9"/>
    <w:rsid w:val="00044BE7"/>
    <w:rsid w:val="0004563D"/>
    <w:rsid w:val="00045683"/>
    <w:rsid w:val="00045AA9"/>
    <w:rsid w:val="00045E0F"/>
    <w:rsid w:val="00046384"/>
    <w:rsid w:val="00046C64"/>
    <w:rsid w:val="00046DEC"/>
    <w:rsid w:val="000474B3"/>
    <w:rsid w:val="000476DE"/>
    <w:rsid w:val="000503BE"/>
    <w:rsid w:val="000518FC"/>
    <w:rsid w:val="00051ACF"/>
    <w:rsid w:val="00052891"/>
    <w:rsid w:val="00052A0A"/>
    <w:rsid w:val="00052C81"/>
    <w:rsid w:val="00052F89"/>
    <w:rsid w:val="0005390B"/>
    <w:rsid w:val="0005405D"/>
    <w:rsid w:val="000542EF"/>
    <w:rsid w:val="000549AB"/>
    <w:rsid w:val="000549FB"/>
    <w:rsid w:val="00055F72"/>
    <w:rsid w:val="00056B61"/>
    <w:rsid w:val="0005740C"/>
    <w:rsid w:val="00057CA8"/>
    <w:rsid w:val="00057FAA"/>
    <w:rsid w:val="00060416"/>
    <w:rsid w:val="00060477"/>
    <w:rsid w:val="000605D5"/>
    <w:rsid w:val="00060CB7"/>
    <w:rsid w:val="0006116C"/>
    <w:rsid w:val="00061E3D"/>
    <w:rsid w:val="00061FB0"/>
    <w:rsid w:val="00062CDD"/>
    <w:rsid w:val="000630F5"/>
    <w:rsid w:val="00063230"/>
    <w:rsid w:val="00063615"/>
    <w:rsid w:val="000641A6"/>
    <w:rsid w:val="0006431D"/>
    <w:rsid w:val="00064680"/>
    <w:rsid w:val="000647B9"/>
    <w:rsid w:val="00064B9F"/>
    <w:rsid w:val="00064EDE"/>
    <w:rsid w:val="0006504E"/>
    <w:rsid w:val="0006571A"/>
    <w:rsid w:val="000657B2"/>
    <w:rsid w:val="00066889"/>
    <w:rsid w:val="00066A6A"/>
    <w:rsid w:val="00067ECF"/>
    <w:rsid w:val="00070539"/>
    <w:rsid w:val="00070707"/>
    <w:rsid w:val="00071856"/>
    <w:rsid w:val="00071CAD"/>
    <w:rsid w:val="00071D2D"/>
    <w:rsid w:val="00071E98"/>
    <w:rsid w:val="00071F7E"/>
    <w:rsid w:val="00072039"/>
    <w:rsid w:val="000723FB"/>
    <w:rsid w:val="00072672"/>
    <w:rsid w:val="000726DE"/>
    <w:rsid w:val="00072972"/>
    <w:rsid w:val="00072CFB"/>
    <w:rsid w:val="00073ACE"/>
    <w:rsid w:val="00073F1E"/>
    <w:rsid w:val="0007464A"/>
    <w:rsid w:val="00074ADC"/>
    <w:rsid w:val="00076536"/>
    <w:rsid w:val="00076A0B"/>
    <w:rsid w:val="00076D85"/>
    <w:rsid w:val="00077CBA"/>
    <w:rsid w:val="00080059"/>
    <w:rsid w:val="0008028E"/>
    <w:rsid w:val="00080637"/>
    <w:rsid w:val="00080BDD"/>
    <w:rsid w:val="00080C50"/>
    <w:rsid w:val="00080E9D"/>
    <w:rsid w:val="00081209"/>
    <w:rsid w:val="00082B7A"/>
    <w:rsid w:val="00082CA4"/>
    <w:rsid w:val="000832B7"/>
    <w:rsid w:val="000832CF"/>
    <w:rsid w:val="000847AF"/>
    <w:rsid w:val="00084DCD"/>
    <w:rsid w:val="000857E6"/>
    <w:rsid w:val="00085B15"/>
    <w:rsid w:val="00086597"/>
    <w:rsid w:val="000865E2"/>
    <w:rsid w:val="0008726D"/>
    <w:rsid w:val="0008751A"/>
    <w:rsid w:val="00087621"/>
    <w:rsid w:val="000903EA"/>
    <w:rsid w:val="000905B6"/>
    <w:rsid w:val="00091AB8"/>
    <w:rsid w:val="00092B41"/>
    <w:rsid w:val="000936D1"/>
    <w:rsid w:val="00094B4E"/>
    <w:rsid w:val="000954F5"/>
    <w:rsid w:val="00095AD0"/>
    <w:rsid w:val="00096A83"/>
    <w:rsid w:val="00096CF3"/>
    <w:rsid w:val="00096DCD"/>
    <w:rsid w:val="00096FA5"/>
    <w:rsid w:val="000977D3"/>
    <w:rsid w:val="00097A90"/>
    <w:rsid w:val="000A03F3"/>
    <w:rsid w:val="000A04E5"/>
    <w:rsid w:val="000A083A"/>
    <w:rsid w:val="000A277A"/>
    <w:rsid w:val="000A324D"/>
    <w:rsid w:val="000A3646"/>
    <w:rsid w:val="000A467D"/>
    <w:rsid w:val="000A4891"/>
    <w:rsid w:val="000A5C1C"/>
    <w:rsid w:val="000A62E3"/>
    <w:rsid w:val="000A63A8"/>
    <w:rsid w:val="000A6469"/>
    <w:rsid w:val="000A70DF"/>
    <w:rsid w:val="000A7E4A"/>
    <w:rsid w:val="000B0AF9"/>
    <w:rsid w:val="000B1611"/>
    <w:rsid w:val="000B29B9"/>
    <w:rsid w:val="000B2BFA"/>
    <w:rsid w:val="000B3E82"/>
    <w:rsid w:val="000B4632"/>
    <w:rsid w:val="000B4917"/>
    <w:rsid w:val="000B5B68"/>
    <w:rsid w:val="000B5CF6"/>
    <w:rsid w:val="000B6458"/>
    <w:rsid w:val="000B6734"/>
    <w:rsid w:val="000B68BB"/>
    <w:rsid w:val="000B707C"/>
    <w:rsid w:val="000B715C"/>
    <w:rsid w:val="000B7B4E"/>
    <w:rsid w:val="000B7E5F"/>
    <w:rsid w:val="000C130D"/>
    <w:rsid w:val="000C13DF"/>
    <w:rsid w:val="000C14E6"/>
    <w:rsid w:val="000C15C5"/>
    <w:rsid w:val="000C1CE6"/>
    <w:rsid w:val="000C1F2D"/>
    <w:rsid w:val="000C2638"/>
    <w:rsid w:val="000C291C"/>
    <w:rsid w:val="000C2D93"/>
    <w:rsid w:val="000C32B2"/>
    <w:rsid w:val="000C3678"/>
    <w:rsid w:val="000C3DB3"/>
    <w:rsid w:val="000C4C34"/>
    <w:rsid w:val="000C4ECF"/>
    <w:rsid w:val="000C6128"/>
    <w:rsid w:val="000C6399"/>
    <w:rsid w:val="000C6C91"/>
    <w:rsid w:val="000C6E30"/>
    <w:rsid w:val="000C6F00"/>
    <w:rsid w:val="000D0917"/>
    <w:rsid w:val="000D10A0"/>
    <w:rsid w:val="000D1194"/>
    <w:rsid w:val="000D1F00"/>
    <w:rsid w:val="000D29C9"/>
    <w:rsid w:val="000D3205"/>
    <w:rsid w:val="000D3BA1"/>
    <w:rsid w:val="000D3FF0"/>
    <w:rsid w:val="000D407F"/>
    <w:rsid w:val="000D4363"/>
    <w:rsid w:val="000D4492"/>
    <w:rsid w:val="000D4EDA"/>
    <w:rsid w:val="000D4EDB"/>
    <w:rsid w:val="000D5370"/>
    <w:rsid w:val="000D67BF"/>
    <w:rsid w:val="000D789F"/>
    <w:rsid w:val="000D79D7"/>
    <w:rsid w:val="000D7F93"/>
    <w:rsid w:val="000E0F38"/>
    <w:rsid w:val="000E10D7"/>
    <w:rsid w:val="000E3397"/>
    <w:rsid w:val="000E460B"/>
    <w:rsid w:val="000E477B"/>
    <w:rsid w:val="000E49CB"/>
    <w:rsid w:val="000E5340"/>
    <w:rsid w:val="000E58AC"/>
    <w:rsid w:val="000E5EA2"/>
    <w:rsid w:val="000E6F4C"/>
    <w:rsid w:val="000E7309"/>
    <w:rsid w:val="000E7497"/>
    <w:rsid w:val="000E7BE6"/>
    <w:rsid w:val="000F154D"/>
    <w:rsid w:val="000F20AD"/>
    <w:rsid w:val="000F2406"/>
    <w:rsid w:val="000F2498"/>
    <w:rsid w:val="000F3379"/>
    <w:rsid w:val="000F429D"/>
    <w:rsid w:val="000F52CB"/>
    <w:rsid w:val="000F5744"/>
    <w:rsid w:val="000F6339"/>
    <w:rsid w:val="000F689D"/>
    <w:rsid w:val="000F6BBC"/>
    <w:rsid w:val="000F7D20"/>
    <w:rsid w:val="001007A5"/>
    <w:rsid w:val="001007DC"/>
    <w:rsid w:val="00100A0B"/>
    <w:rsid w:val="00100D2B"/>
    <w:rsid w:val="0010129E"/>
    <w:rsid w:val="001013E5"/>
    <w:rsid w:val="001014E8"/>
    <w:rsid w:val="0010234F"/>
    <w:rsid w:val="00102F9A"/>
    <w:rsid w:val="00103785"/>
    <w:rsid w:val="00103862"/>
    <w:rsid w:val="00104852"/>
    <w:rsid w:val="00104CB7"/>
    <w:rsid w:val="00104D71"/>
    <w:rsid w:val="0010506E"/>
    <w:rsid w:val="00106083"/>
    <w:rsid w:val="0010758D"/>
    <w:rsid w:val="0010786A"/>
    <w:rsid w:val="00110263"/>
    <w:rsid w:val="00112220"/>
    <w:rsid w:val="00113A3A"/>
    <w:rsid w:val="001148F9"/>
    <w:rsid w:val="0011576A"/>
    <w:rsid w:val="0011580E"/>
    <w:rsid w:val="00117131"/>
    <w:rsid w:val="0011741D"/>
    <w:rsid w:val="00117531"/>
    <w:rsid w:val="00117A95"/>
    <w:rsid w:val="00121D3C"/>
    <w:rsid w:val="00121F0F"/>
    <w:rsid w:val="00123A9D"/>
    <w:rsid w:val="00123FC7"/>
    <w:rsid w:val="001244B2"/>
    <w:rsid w:val="001252D0"/>
    <w:rsid w:val="00125325"/>
    <w:rsid w:val="00125525"/>
    <w:rsid w:val="00125577"/>
    <w:rsid w:val="00126026"/>
    <w:rsid w:val="001261A8"/>
    <w:rsid w:val="00126514"/>
    <w:rsid w:val="00126806"/>
    <w:rsid w:val="00127C9E"/>
    <w:rsid w:val="00130A08"/>
    <w:rsid w:val="00130AE2"/>
    <w:rsid w:val="00131097"/>
    <w:rsid w:val="00131120"/>
    <w:rsid w:val="001311DE"/>
    <w:rsid w:val="001319F2"/>
    <w:rsid w:val="00131FEF"/>
    <w:rsid w:val="001322EC"/>
    <w:rsid w:val="00133A9B"/>
    <w:rsid w:val="00134157"/>
    <w:rsid w:val="0013487A"/>
    <w:rsid w:val="0013559B"/>
    <w:rsid w:val="00136223"/>
    <w:rsid w:val="00136EEB"/>
    <w:rsid w:val="00137727"/>
    <w:rsid w:val="00137866"/>
    <w:rsid w:val="00141315"/>
    <w:rsid w:val="00141ACE"/>
    <w:rsid w:val="00141AF9"/>
    <w:rsid w:val="00142240"/>
    <w:rsid w:val="001423C6"/>
    <w:rsid w:val="00142AD1"/>
    <w:rsid w:val="00143162"/>
    <w:rsid w:val="0014316B"/>
    <w:rsid w:val="00143179"/>
    <w:rsid w:val="00143737"/>
    <w:rsid w:val="00143AB3"/>
    <w:rsid w:val="00143D45"/>
    <w:rsid w:val="00143F5E"/>
    <w:rsid w:val="00144272"/>
    <w:rsid w:val="0014468D"/>
    <w:rsid w:val="00144868"/>
    <w:rsid w:val="001448C7"/>
    <w:rsid w:val="00144CAA"/>
    <w:rsid w:val="0014537E"/>
    <w:rsid w:val="0014568A"/>
    <w:rsid w:val="0014584D"/>
    <w:rsid w:val="00145C1A"/>
    <w:rsid w:val="001466A1"/>
    <w:rsid w:val="00146F59"/>
    <w:rsid w:val="001500FA"/>
    <w:rsid w:val="00151652"/>
    <w:rsid w:val="00151919"/>
    <w:rsid w:val="00152B00"/>
    <w:rsid w:val="00152DDE"/>
    <w:rsid w:val="00152F53"/>
    <w:rsid w:val="001534A0"/>
    <w:rsid w:val="00154564"/>
    <w:rsid w:val="001547BB"/>
    <w:rsid w:val="0015558D"/>
    <w:rsid w:val="001557A1"/>
    <w:rsid w:val="00156C6D"/>
    <w:rsid w:val="00156D90"/>
    <w:rsid w:val="00156DC2"/>
    <w:rsid w:val="00157224"/>
    <w:rsid w:val="00157495"/>
    <w:rsid w:val="00157B14"/>
    <w:rsid w:val="00157EC3"/>
    <w:rsid w:val="00160E58"/>
    <w:rsid w:val="00160EA5"/>
    <w:rsid w:val="001614CD"/>
    <w:rsid w:val="00161A46"/>
    <w:rsid w:val="00161C8E"/>
    <w:rsid w:val="00161EB5"/>
    <w:rsid w:val="00161F96"/>
    <w:rsid w:val="001626B4"/>
    <w:rsid w:val="00163793"/>
    <w:rsid w:val="001640BC"/>
    <w:rsid w:val="0016415E"/>
    <w:rsid w:val="001651FE"/>
    <w:rsid w:val="00165E85"/>
    <w:rsid w:val="001666FF"/>
    <w:rsid w:val="00166773"/>
    <w:rsid w:val="00167616"/>
    <w:rsid w:val="0016770F"/>
    <w:rsid w:val="00167BEA"/>
    <w:rsid w:val="001722A6"/>
    <w:rsid w:val="001729CC"/>
    <w:rsid w:val="00172A92"/>
    <w:rsid w:val="00173261"/>
    <w:rsid w:val="0017368D"/>
    <w:rsid w:val="00173A67"/>
    <w:rsid w:val="00173D23"/>
    <w:rsid w:val="00175874"/>
    <w:rsid w:val="00176127"/>
    <w:rsid w:val="00176F94"/>
    <w:rsid w:val="00177106"/>
    <w:rsid w:val="0017780C"/>
    <w:rsid w:val="00177B20"/>
    <w:rsid w:val="001806F0"/>
    <w:rsid w:val="00180856"/>
    <w:rsid w:val="00180D3F"/>
    <w:rsid w:val="00181103"/>
    <w:rsid w:val="001811BD"/>
    <w:rsid w:val="001812F2"/>
    <w:rsid w:val="00181E8A"/>
    <w:rsid w:val="00182790"/>
    <w:rsid w:val="00183007"/>
    <w:rsid w:val="00183EC4"/>
    <w:rsid w:val="0018601F"/>
    <w:rsid w:val="001862EA"/>
    <w:rsid w:val="00186A3E"/>
    <w:rsid w:val="00186BCF"/>
    <w:rsid w:val="00186F4F"/>
    <w:rsid w:val="00187719"/>
    <w:rsid w:val="00190251"/>
    <w:rsid w:val="00190895"/>
    <w:rsid w:val="001914E4"/>
    <w:rsid w:val="00191906"/>
    <w:rsid w:val="001923CB"/>
    <w:rsid w:val="00192B3B"/>
    <w:rsid w:val="00192C64"/>
    <w:rsid w:val="00192F1B"/>
    <w:rsid w:val="001931F4"/>
    <w:rsid w:val="0019350C"/>
    <w:rsid w:val="00193AE4"/>
    <w:rsid w:val="001943BB"/>
    <w:rsid w:val="001949BF"/>
    <w:rsid w:val="001951D5"/>
    <w:rsid w:val="001954E7"/>
    <w:rsid w:val="00195521"/>
    <w:rsid w:val="00197707"/>
    <w:rsid w:val="001A0D0D"/>
    <w:rsid w:val="001A110C"/>
    <w:rsid w:val="001A184C"/>
    <w:rsid w:val="001A1AEE"/>
    <w:rsid w:val="001A1DF6"/>
    <w:rsid w:val="001A20E1"/>
    <w:rsid w:val="001A22C1"/>
    <w:rsid w:val="001A24B3"/>
    <w:rsid w:val="001A350C"/>
    <w:rsid w:val="001A5170"/>
    <w:rsid w:val="001A521F"/>
    <w:rsid w:val="001A5522"/>
    <w:rsid w:val="001A76AF"/>
    <w:rsid w:val="001B0172"/>
    <w:rsid w:val="001B0A5D"/>
    <w:rsid w:val="001B11AC"/>
    <w:rsid w:val="001B14AA"/>
    <w:rsid w:val="001B1B43"/>
    <w:rsid w:val="001B1BD0"/>
    <w:rsid w:val="001B2784"/>
    <w:rsid w:val="001B2841"/>
    <w:rsid w:val="001B298D"/>
    <w:rsid w:val="001B39FE"/>
    <w:rsid w:val="001B3DA8"/>
    <w:rsid w:val="001B401D"/>
    <w:rsid w:val="001B4297"/>
    <w:rsid w:val="001B4DC9"/>
    <w:rsid w:val="001B571E"/>
    <w:rsid w:val="001B596E"/>
    <w:rsid w:val="001B5A27"/>
    <w:rsid w:val="001B63FC"/>
    <w:rsid w:val="001B693D"/>
    <w:rsid w:val="001B6B7A"/>
    <w:rsid w:val="001C165D"/>
    <w:rsid w:val="001C2105"/>
    <w:rsid w:val="001C25A3"/>
    <w:rsid w:val="001C2CFD"/>
    <w:rsid w:val="001C3CF2"/>
    <w:rsid w:val="001C432D"/>
    <w:rsid w:val="001C5142"/>
    <w:rsid w:val="001C6E98"/>
    <w:rsid w:val="001C6F4A"/>
    <w:rsid w:val="001C7801"/>
    <w:rsid w:val="001C781F"/>
    <w:rsid w:val="001D020B"/>
    <w:rsid w:val="001D175A"/>
    <w:rsid w:val="001D2D8F"/>
    <w:rsid w:val="001D3627"/>
    <w:rsid w:val="001D36DD"/>
    <w:rsid w:val="001D3CBA"/>
    <w:rsid w:val="001D3F5F"/>
    <w:rsid w:val="001D500D"/>
    <w:rsid w:val="001D601D"/>
    <w:rsid w:val="001D6472"/>
    <w:rsid w:val="001D6B9B"/>
    <w:rsid w:val="001D6FED"/>
    <w:rsid w:val="001D751B"/>
    <w:rsid w:val="001E0D04"/>
    <w:rsid w:val="001E1CDB"/>
    <w:rsid w:val="001E1D8A"/>
    <w:rsid w:val="001E4A85"/>
    <w:rsid w:val="001E4E43"/>
    <w:rsid w:val="001E6ABD"/>
    <w:rsid w:val="001E6C87"/>
    <w:rsid w:val="001E7309"/>
    <w:rsid w:val="001E79A1"/>
    <w:rsid w:val="001E7A6F"/>
    <w:rsid w:val="001F0113"/>
    <w:rsid w:val="001F057B"/>
    <w:rsid w:val="001F1819"/>
    <w:rsid w:val="001F28D5"/>
    <w:rsid w:val="001F2D49"/>
    <w:rsid w:val="001F325D"/>
    <w:rsid w:val="001F3C86"/>
    <w:rsid w:val="001F417D"/>
    <w:rsid w:val="001F448E"/>
    <w:rsid w:val="001F4B27"/>
    <w:rsid w:val="001F54BD"/>
    <w:rsid w:val="001F59E4"/>
    <w:rsid w:val="001F606D"/>
    <w:rsid w:val="001F6C50"/>
    <w:rsid w:val="001F6D40"/>
    <w:rsid w:val="001F7C32"/>
    <w:rsid w:val="00200182"/>
    <w:rsid w:val="00200414"/>
    <w:rsid w:val="0020042D"/>
    <w:rsid w:val="00202584"/>
    <w:rsid w:val="00202768"/>
    <w:rsid w:val="002035FA"/>
    <w:rsid w:val="002036E2"/>
    <w:rsid w:val="002045C4"/>
    <w:rsid w:val="00204955"/>
    <w:rsid w:val="00204F54"/>
    <w:rsid w:val="0020672C"/>
    <w:rsid w:val="002078BE"/>
    <w:rsid w:val="002078ED"/>
    <w:rsid w:val="00207C7B"/>
    <w:rsid w:val="002111F5"/>
    <w:rsid w:val="00212FE6"/>
    <w:rsid w:val="002150E3"/>
    <w:rsid w:val="0021512B"/>
    <w:rsid w:val="00215EE8"/>
    <w:rsid w:val="002164AE"/>
    <w:rsid w:val="00220952"/>
    <w:rsid w:val="002210CF"/>
    <w:rsid w:val="0022127E"/>
    <w:rsid w:val="002215F1"/>
    <w:rsid w:val="002219B8"/>
    <w:rsid w:val="00221B54"/>
    <w:rsid w:val="00221DBE"/>
    <w:rsid w:val="00221E0C"/>
    <w:rsid w:val="002229F1"/>
    <w:rsid w:val="002238D0"/>
    <w:rsid w:val="002238D7"/>
    <w:rsid w:val="00223971"/>
    <w:rsid w:val="002245ED"/>
    <w:rsid w:val="002253CE"/>
    <w:rsid w:val="00225631"/>
    <w:rsid w:val="00225AA0"/>
    <w:rsid w:val="0022615C"/>
    <w:rsid w:val="0022618C"/>
    <w:rsid w:val="00227825"/>
    <w:rsid w:val="0023055E"/>
    <w:rsid w:val="002306AA"/>
    <w:rsid w:val="0023147E"/>
    <w:rsid w:val="0023161C"/>
    <w:rsid w:val="00231EF3"/>
    <w:rsid w:val="00232663"/>
    <w:rsid w:val="00233205"/>
    <w:rsid w:val="002336E9"/>
    <w:rsid w:val="00233714"/>
    <w:rsid w:val="002348C7"/>
    <w:rsid w:val="002349F8"/>
    <w:rsid w:val="00234FB0"/>
    <w:rsid w:val="00235A45"/>
    <w:rsid w:val="00235B3B"/>
    <w:rsid w:val="00236A3D"/>
    <w:rsid w:val="00237C4F"/>
    <w:rsid w:val="0024067B"/>
    <w:rsid w:val="00241896"/>
    <w:rsid w:val="00242292"/>
    <w:rsid w:val="00242FF1"/>
    <w:rsid w:val="0024355B"/>
    <w:rsid w:val="00243975"/>
    <w:rsid w:val="00243B16"/>
    <w:rsid w:val="00243E14"/>
    <w:rsid w:val="00243EBA"/>
    <w:rsid w:val="002449C3"/>
    <w:rsid w:val="00244C33"/>
    <w:rsid w:val="00244F64"/>
    <w:rsid w:val="0024763B"/>
    <w:rsid w:val="00247BCA"/>
    <w:rsid w:val="002501B7"/>
    <w:rsid w:val="002508E1"/>
    <w:rsid w:val="00251EDB"/>
    <w:rsid w:val="0025215D"/>
    <w:rsid w:val="00252A21"/>
    <w:rsid w:val="0025390D"/>
    <w:rsid w:val="00253EE2"/>
    <w:rsid w:val="00254D5E"/>
    <w:rsid w:val="00255BDF"/>
    <w:rsid w:val="002563D9"/>
    <w:rsid w:val="00256B09"/>
    <w:rsid w:val="00256D16"/>
    <w:rsid w:val="002576FF"/>
    <w:rsid w:val="00260E66"/>
    <w:rsid w:val="002610F3"/>
    <w:rsid w:val="002620AD"/>
    <w:rsid w:val="0026217A"/>
    <w:rsid w:val="00262264"/>
    <w:rsid w:val="00262416"/>
    <w:rsid w:val="00262BED"/>
    <w:rsid w:val="00264511"/>
    <w:rsid w:val="00264768"/>
    <w:rsid w:val="00264E60"/>
    <w:rsid w:val="00265441"/>
    <w:rsid w:val="00265C3C"/>
    <w:rsid w:val="002661C6"/>
    <w:rsid w:val="00266307"/>
    <w:rsid w:val="002677CC"/>
    <w:rsid w:val="00267BDF"/>
    <w:rsid w:val="002712FF"/>
    <w:rsid w:val="002715EA"/>
    <w:rsid w:val="00271B15"/>
    <w:rsid w:val="00271C16"/>
    <w:rsid w:val="00272506"/>
    <w:rsid w:val="00273C56"/>
    <w:rsid w:val="00273C60"/>
    <w:rsid w:val="0027414F"/>
    <w:rsid w:val="0027484C"/>
    <w:rsid w:val="002754BC"/>
    <w:rsid w:val="00275593"/>
    <w:rsid w:val="002762F8"/>
    <w:rsid w:val="002767F1"/>
    <w:rsid w:val="00280F35"/>
    <w:rsid w:val="0028104F"/>
    <w:rsid w:val="0028198F"/>
    <w:rsid w:val="00281A38"/>
    <w:rsid w:val="00281B1C"/>
    <w:rsid w:val="00281E6C"/>
    <w:rsid w:val="002828E0"/>
    <w:rsid w:val="00283898"/>
    <w:rsid w:val="00283AB8"/>
    <w:rsid w:val="00283DE0"/>
    <w:rsid w:val="0028416E"/>
    <w:rsid w:val="00284ABA"/>
    <w:rsid w:val="00284BF5"/>
    <w:rsid w:val="00285BD5"/>
    <w:rsid w:val="0028619E"/>
    <w:rsid w:val="00286E14"/>
    <w:rsid w:val="00286EC3"/>
    <w:rsid w:val="00286F3C"/>
    <w:rsid w:val="00286FC8"/>
    <w:rsid w:val="00287A47"/>
    <w:rsid w:val="00290675"/>
    <w:rsid w:val="00290CBB"/>
    <w:rsid w:val="002912C4"/>
    <w:rsid w:val="00292336"/>
    <w:rsid w:val="0029277F"/>
    <w:rsid w:val="00292C31"/>
    <w:rsid w:val="00293A9B"/>
    <w:rsid w:val="00293C35"/>
    <w:rsid w:val="00295CA2"/>
    <w:rsid w:val="00295E0C"/>
    <w:rsid w:val="00295FBF"/>
    <w:rsid w:val="002960C8"/>
    <w:rsid w:val="00296C31"/>
    <w:rsid w:val="0029700E"/>
    <w:rsid w:val="002977B6"/>
    <w:rsid w:val="002978C4"/>
    <w:rsid w:val="00297E76"/>
    <w:rsid w:val="002A124F"/>
    <w:rsid w:val="002A1AA8"/>
    <w:rsid w:val="002A1B0D"/>
    <w:rsid w:val="002A2577"/>
    <w:rsid w:val="002A274E"/>
    <w:rsid w:val="002A2A45"/>
    <w:rsid w:val="002A2BFB"/>
    <w:rsid w:val="002A2C64"/>
    <w:rsid w:val="002A30AD"/>
    <w:rsid w:val="002A3BB6"/>
    <w:rsid w:val="002A42FE"/>
    <w:rsid w:val="002A4909"/>
    <w:rsid w:val="002A4BB2"/>
    <w:rsid w:val="002A4F43"/>
    <w:rsid w:val="002A4FEF"/>
    <w:rsid w:val="002A50B6"/>
    <w:rsid w:val="002A5444"/>
    <w:rsid w:val="002A617E"/>
    <w:rsid w:val="002A63C3"/>
    <w:rsid w:val="002A64B3"/>
    <w:rsid w:val="002A675A"/>
    <w:rsid w:val="002A682F"/>
    <w:rsid w:val="002A70B8"/>
    <w:rsid w:val="002A763B"/>
    <w:rsid w:val="002A7996"/>
    <w:rsid w:val="002B099B"/>
    <w:rsid w:val="002B0E45"/>
    <w:rsid w:val="002B0EC3"/>
    <w:rsid w:val="002B0EC7"/>
    <w:rsid w:val="002B0EFC"/>
    <w:rsid w:val="002B115F"/>
    <w:rsid w:val="002B1379"/>
    <w:rsid w:val="002B1727"/>
    <w:rsid w:val="002B27FA"/>
    <w:rsid w:val="002B29AB"/>
    <w:rsid w:val="002B3FB6"/>
    <w:rsid w:val="002B432B"/>
    <w:rsid w:val="002B44C0"/>
    <w:rsid w:val="002B4BD1"/>
    <w:rsid w:val="002B4FCF"/>
    <w:rsid w:val="002B5764"/>
    <w:rsid w:val="002B65FD"/>
    <w:rsid w:val="002B6A12"/>
    <w:rsid w:val="002B6A5E"/>
    <w:rsid w:val="002B6F62"/>
    <w:rsid w:val="002B72CE"/>
    <w:rsid w:val="002C04DB"/>
    <w:rsid w:val="002C0586"/>
    <w:rsid w:val="002C0922"/>
    <w:rsid w:val="002C0A96"/>
    <w:rsid w:val="002C0F3B"/>
    <w:rsid w:val="002C1B24"/>
    <w:rsid w:val="002C2FFE"/>
    <w:rsid w:val="002C3048"/>
    <w:rsid w:val="002C3105"/>
    <w:rsid w:val="002C6D3C"/>
    <w:rsid w:val="002C754F"/>
    <w:rsid w:val="002C7570"/>
    <w:rsid w:val="002C75AF"/>
    <w:rsid w:val="002D0268"/>
    <w:rsid w:val="002D09FF"/>
    <w:rsid w:val="002D0B49"/>
    <w:rsid w:val="002D0DC0"/>
    <w:rsid w:val="002D0DC6"/>
    <w:rsid w:val="002D17A1"/>
    <w:rsid w:val="002D292C"/>
    <w:rsid w:val="002D309D"/>
    <w:rsid w:val="002D358B"/>
    <w:rsid w:val="002D4AB8"/>
    <w:rsid w:val="002D4E67"/>
    <w:rsid w:val="002D4F15"/>
    <w:rsid w:val="002D5417"/>
    <w:rsid w:val="002D573F"/>
    <w:rsid w:val="002D599F"/>
    <w:rsid w:val="002D5C76"/>
    <w:rsid w:val="002D5D3D"/>
    <w:rsid w:val="002D5D73"/>
    <w:rsid w:val="002D616D"/>
    <w:rsid w:val="002D6B75"/>
    <w:rsid w:val="002D76AC"/>
    <w:rsid w:val="002D79EE"/>
    <w:rsid w:val="002E00DF"/>
    <w:rsid w:val="002E0237"/>
    <w:rsid w:val="002E052C"/>
    <w:rsid w:val="002E1677"/>
    <w:rsid w:val="002E17A8"/>
    <w:rsid w:val="002E2B5E"/>
    <w:rsid w:val="002E3B5B"/>
    <w:rsid w:val="002E41D0"/>
    <w:rsid w:val="002E45E0"/>
    <w:rsid w:val="002E4BA4"/>
    <w:rsid w:val="002E5FF5"/>
    <w:rsid w:val="002E640D"/>
    <w:rsid w:val="002E75A1"/>
    <w:rsid w:val="002E7A29"/>
    <w:rsid w:val="002F059F"/>
    <w:rsid w:val="002F07FC"/>
    <w:rsid w:val="002F09FE"/>
    <w:rsid w:val="002F20C0"/>
    <w:rsid w:val="002F2476"/>
    <w:rsid w:val="002F27A8"/>
    <w:rsid w:val="002F291A"/>
    <w:rsid w:val="002F3351"/>
    <w:rsid w:val="002F3B64"/>
    <w:rsid w:val="002F46AB"/>
    <w:rsid w:val="002F545A"/>
    <w:rsid w:val="002F5AE0"/>
    <w:rsid w:val="002F5F18"/>
    <w:rsid w:val="002F6248"/>
    <w:rsid w:val="002F6DA2"/>
    <w:rsid w:val="002F7277"/>
    <w:rsid w:val="002F72B7"/>
    <w:rsid w:val="002F78CD"/>
    <w:rsid w:val="00300CBE"/>
    <w:rsid w:val="00301235"/>
    <w:rsid w:val="00301798"/>
    <w:rsid w:val="00302531"/>
    <w:rsid w:val="00302DCD"/>
    <w:rsid w:val="00302E97"/>
    <w:rsid w:val="003035AF"/>
    <w:rsid w:val="0030464F"/>
    <w:rsid w:val="00304A0D"/>
    <w:rsid w:val="0030513F"/>
    <w:rsid w:val="0030564E"/>
    <w:rsid w:val="00305D9C"/>
    <w:rsid w:val="003061B8"/>
    <w:rsid w:val="0030650D"/>
    <w:rsid w:val="00306BB7"/>
    <w:rsid w:val="00306F97"/>
    <w:rsid w:val="00307149"/>
    <w:rsid w:val="0030745A"/>
    <w:rsid w:val="00310BBF"/>
    <w:rsid w:val="00312233"/>
    <w:rsid w:val="003125EC"/>
    <w:rsid w:val="00312840"/>
    <w:rsid w:val="0031520E"/>
    <w:rsid w:val="00315E77"/>
    <w:rsid w:val="00317129"/>
    <w:rsid w:val="003171CF"/>
    <w:rsid w:val="00317738"/>
    <w:rsid w:val="00320AB9"/>
    <w:rsid w:val="00320B5F"/>
    <w:rsid w:val="00321B33"/>
    <w:rsid w:val="0032213C"/>
    <w:rsid w:val="003228DF"/>
    <w:rsid w:val="00322B99"/>
    <w:rsid w:val="00323E16"/>
    <w:rsid w:val="00324060"/>
    <w:rsid w:val="00324409"/>
    <w:rsid w:val="003244E1"/>
    <w:rsid w:val="00325331"/>
    <w:rsid w:val="00325482"/>
    <w:rsid w:val="00325F8F"/>
    <w:rsid w:val="00327236"/>
    <w:rsid w:val="00327D83"/>
    <w:rsid w:val="00331595"/>
    <w:rsid w:val="00331B61"/>
    <w:rsid w:val="00333665"/>
    <w:rsid w:val="00335E50"/>
    <w:rsid w:val="00337439"/>
    <w:rsid w:val="00337A50"/>
    <w:rsid w:val="00337AAE"/>
    <w:rsid w:val="00340CE5"/>
    <w:rsid w:val="00341337"/>
    <w:rsid w:val="00343371"/>
    <w:rsid w:val="0034396E"/>
    <w:rsid w:val="00344614"/>
    <w:rsid w:val="00345000"/>
    <w:rsid w:val="00345F62"/>
    <w:rsid w:val="003460E9"/>
    <w:rsid w:val="00346156"/>
    <w:rsid w:val="00347B49"/>
    <w:rsid w:val="00350195"/>
    <w:rsid w:val="003511E6"/>
    <w:rsid w:val="003511EE"/>
    <w:rsid w:val="0035140B"/>
    <w:rsid w:val="0035152A"/>
    <w:rsid w:val="00351584"/>
    <w:rsid w:val="00351A84"/>
    <w:rsid w:val="00351AE8"/>
    <w:rsid w:val="00354020"/>
    <w:rsid w:val="00354895"/>
    <w:rsid w:val="003550BB"/>
    <w:rsid w:val="00355C84"/>
    <w:rsid w:val="00356280"/>
    <w:rsid w:val="00356304"/>
    <w:rsid w:val="00357297"/>
    <w:rsid w:val="003577C9"/>
    <w:rsid w:val="00357F2C"/>
    <w:rsid w:val="00360117"/>
    <w:rsid w:val="0036014C"/>
    <w:rsid w:val="00360DCC"/>
    <w:rsid w:val="003616C2"/>
    <w:rsid w:val="003636D5"/>
    <w:rsid w:val="00364C72"/>
    <w:rsid w:val="00365463"/>
    <w:rsid w:val="0036547D"/>
    <w:rsid w:val="00366401"/>
    <w:rsid w:val="00366F95"/>
    <w:rsid w:val="00367148"/>
    <w:rsid w:val="00367721"/>
    <w:rsid w:val="00367D3D"/>
    <w:rsid w:val="00367D80"/>
    <w:rsid w:val="00370529"/>
    <w:rsid w:val="0037056D"/>
    <w:rsid w:val="003707DA"/>
    <w:rsid w:val="003732FF"/>
    <w:rsid w:val="003749CA"/>
    <w:rsid w:val="00374CC4"/>
    <w:rsid w:val="003750B9"/>
    <w:rsid w:val="00375871"/>
    <w:rsid w:val="003767FE"/>
    <w:rsid w:val="00376E58"/>
    <w:rsid w:val="00377440"/>
    <w:rsid w:val="0037790E"/>
    <w:rsid w:val="0038005F"/>
    <w:rsid w:val="003801DE"/>
    <w:rsid w:val="003803D1"/>
    <w:rsid w:val="003805AF"/>
    <w:rsid w:val="00380F3D"/>
    <w:rsid w:val="00383CF1"/>
    <w:rsid w:val="003843E2"/>
    <w:rsid w:val="003856EA"/>
    <w:rsid w:val="003865DA"/>
    <w:rsid w:val="0038677A"/>
    <w:rsid w:val="003868A1"/>
    <w:rsid w:val="00386A2E"/>
    <w:rsid w:val="00387040"/>
    <w:rsid w:val="003878FD"/>
    <w:rsid w:val="0039076D"/>
    <w:rsid w:val="00391315"/>
    <w:rsid w:val="00391DAA"/>
    <w:rsid w:val="003925CC"/>
    <w:rsid w:val="00392944"/>
    <w:rsid w:val="00392BB2"/>
    <w:rsid w:val="00393164"/>
    <w:rsid w:val="003939EF"/>
    <w:rsid w:val="00393A46"/>
    <w:rsid w:val="00393B26"/>
    <w:rsid w:val="003944AF"/>
    <w:rsid w:val="00395E6C"/>
    <w:rsid w:val="00397213"/>
    <w:rsid w:val="00397B6A"/>
    <w:rsid w:val="00397BB1"/>
    <w:rsid w:val="00397D21"/>
    <w:rsid w:val="003A1709"/>
    <w:rsid w:val="003A17F0"/>
    <w:rsid w:val="003A2989"/>
    <w:rsid w:val="003A2BE3"/>
    <w:rsid w:val="003A2CD5"/>
    <w:rsid w:val="003A32A8"/>
    <w:rsid w:val="003A35F7"/>
    <w:rsid w:val="003A4D90"/>
    <w:rsid w:val="003A4FC2"/>
    <w:rsid w:val="003A61BD"/>
    <w:rsid w:val="003A6C0C"/>
    <w:rsid w:val="003A725F"/>
    <w:rsid w:val="003A79DA"/>
    <w:rsid w:val="003A7B50"/>
    <w:rsid w:val="003B007A"/>
    <w:rsid w:val="003B05AE"/>
    <w:rsid w:val="003B1C59"/>
    <w:rsid w:val="003B236E"/>
    <w:rsid w:val="003B26C3"/>
    <w:rsid w:val="003B289A"/>
    <w:rsid w:val="003B3716"/>
    <w:rsid w:val="003B4F30"/>
    <w:rsid w:val="003B4FE4"/>
    <w:rsid w:val="003B61C3"/>
    <w:rsid w:val="003B68F7"/>
    <w:rsid w:val="003B769F"/>
    <w:rsid w:val="003B7E97"/>
    <w:rsid w:val="003C129A"/>
    <w:rsid w:val="003C191A"/>
    <w:rsid w:val="003C1BED"/>
    <w:rsid w:val="003C255B"/>
    <w:rsid w:val="003C2617"/>
    <w:rsid w:val="003C29BE"/>
    <w:rsid w:val="003C3219"/>
    <w:rsid w:val="003C35E9"/>
    <w:rsid w:val="003C3F48"/>
    <w:rsid w:val="003C4B30"/>
    <w:rsid w:val="003C4BF7"/>
    <w:rsid w:val="003C5964"/>
    <w:rsid w:val="003C5FB4"/>
    <w:rsid w:val="003C67E2"/>
    <w:rsid w:val="003C6EAF"/>
    <w:rsid w:val="003C785E"/>
    <w:rsid w:val="003C7863"/>
    <w:rsid w:val="003C78DE"/>
    <w:rsid w:val="003C7CC0"/>
    <w:rsid w:val="003C7EA7"/>
    <w:rsid w:val="003D0707"/>
    <w:rsid w:val="003D0B8C"/>
    <w:rsid w:val="003D0D78"/>
    <w:rsid w:val="003D1561"/>
    <w:rsid w:val="003D1565"/>
    <w:rsid w:val="003D17A6"/>
    <w:rsid w:val="003D1F3C"/>
    <w:rsid w:val="003D2033"/>
    <w:rsid w:val="003D2D5A"/>
    <w:rsid w:val="003D3330"/>
    <w:rsid w:val="003D36ED"/>
    <w:rsid w:val="003D3886"/>
    <w:rsid w:val="003D3A5A"/>
    <w:rsid w:val="003D4FD1"/>
    <w:rsid w:val="003D5093"/>
    <w:rsid w:val="003D5A44"/>
    <w:rsid w:val="003D5DF6"/>
    <w:rsid w:val="003D60E1"/>
    <w:rsid w:val="003D6D11"/>
    <w:rsid w:val="003D7477"/>
    <w:rsid w:val="003D7B9B"/>
    <w:rsid w:val="003D7D38"/>
    <w:rsid w:val="003E07DE"/>
    <w:rsid w:val="003E1A71"/>
    <w:rsid w:val="003E2248"/>
    <w:rsid w:val="003E249D"/>
    <w:rsid w:val="003E34EC"/>
    <w:rsid w:val="003E3DCA"/>
    <w:rsid w:val="003E451A"/>
    <w:rsid w:val="003E4A79"/>
    <w:rsid w:val="003E58EE"/>
    <w:rsid w:val="003E5E6F"/>
    <w:rsid w:val="003E622E"/>
    <w:rsid w:val="003E64F8"/>
    <w:rsid w:val="003E74B8"/>
    <w:rsid w:val="003E7603"/>
    <w:rsid w:val="003F00D3"/>
    <w:rsid w:val="003F076A"/>
    <w:rsid w:val="003F0A37"/>
    <w:rsid w:val="003F0A85"/>
    <w:rsid w:val="003F0BA6"/>
    <w:rsid w:val="003F1475"/>
    <w:rsid w:val="003F2082"/>
    <w:rsid w:val="003F2116"/>
    <w:rsid w:val="003F2893"/>
    <w:rsid w:val="003F2EED"/>
    <w:rsid w:val="003F4784"/>
    <w:rsid w:val="003F4E34"/>
    <w:rsid w:val="003F4EEC"/>
    <w:rsid w:val="003F4F06"/>
    <w:rsid w:val="003F4F3B"/>
    <w:rsid w:val="003F5110"/>
    <w:rsid w:val="003F5CAD"/>
    <w:rsid w:val="003F68B8"/>
    <w:rsid w:val="003F6E32"/>
    <w:rsid w:val="003F7AF1"/>
    <w:rsid w:val="004007AB"/>
    <w:rsid w:val="004008C7"/>
    <w:rsid w:val="0040129E"/>
    <w:rsid w:val="00401E8B"/>
    <w:rsid w:val="00402843"/>
    <w:rsid w:val="00403701"/>
    <w:rsid w:val="00403865"/>
    <w:rsid w:val="0040512B"/>
    <w:rsid w:val="00405558"/>
    <w:rsid w:val="0040599A"/>
    <w:rsid w:val="004059B1"/>
    <w:rsid w:val="0040633B"/>
    <w:rsid w:val="00407D2E"/>
    <w:rsid w:val="00407EE1"/>
    <w:rsid w:val="00410D8E"/>
    <w:rsid w:val="004111B3"/>
    <w:rsid w:val="004122DF"/>
    <w:rsid w:val="004138A0"/>
    <w:rsid w:val="00413CD9"/>
    <w:rsid w:val="00414F7F"/>
    <w:rsid w:val="004150DD"/>
    <w:rsid w:val="00415CC0"/>
    <w:rsid w:val="00416148"/>
    <w:rsid w:val="00416508"/>
    <w:rsid w:val="0041653C"/>
    <w:rsid w:val="004169C5"/>
    <w:rsid w:val="00416A61"/>
    <w:rsid w:val="004208EF"/>
    <w:rsid w:val="00421FC7"/>
    <w:rsid w:val="004223D1"/>
    <w:rsid w:val="00422CF5"/>
    <w:rsid w:val="0042356F"/>
    <w:rsid w:val="00424C67"/>
    <w:rsid w:val="0042616B"/>
    <w:rsid w:val="004265A5"/>
    <w:rsid w:val="0042780F"/>
    <w:rsid w:val="0043029F"/>
    <w:rsid w:val="004308DA"/>
    <w:rsid w:val="004325D6"/>
    <w:rsid w:val="00432611"/>
    <w:rsid w:val="0043274C"/>
    <w:rsid w:val="00432A29"/>
    <w:rsid w:val="00432EB7"/>
    <w:rsid w:val="0043384F"/>
    <w:rsid w:val="00434C3D"/>
    <w:rsid w:val="00435F92"/>
    <w:rsid w:val="00436A91"/>
    <w:rsid w:val="00436EE2"/>
    <w:rsid w:val="00437622"/>
    <w:rsid w:val="00437A51"/>
    <w:rsid w:val="0044009C"/>
    <w:rsid w:val="004413F8"/>
    <w:rsid w:val="004423B4"/>
    <w:rsid w:val="00442759"/>
    <w:rsid w:val="0044291C"/>
    <w:rsid w:val="00442AB5"/>
    <w:rsid w:val="004438D4"/>
    <w:rsid w:val="00443DA2"/>
    <w:rsid w:val="00444A36"/>
    <w:rsid w:val="00445094"/>
    <w:rsid w:val="00445C37"/>
    <w:rsid w:val="0044601C"/>
    <w:rsid w:val="004460EF"/>
    <w:rsid w:val="004467F9"/>
    <w:rsid w:val="004469DD"/>
    <w:rsid w:val="004470A2"/>
    <w:rsid w:val="00447366"/>
    <w:rsid w:val="00447839"/>
    <w:rsid w:val="00447BF4"/>
    <w:rsid w:val="00447DB6"/>
    <w:rsid w:val="004503C8"/>
    <w:rsid w:val="00450589"/>
    <w:rsid w:val="00450A05"/>
    <w:rsid w:val="004515BD"/>
    <w:rsid w:val="004518D6"/>
    <w:rsid w:val="00452ACC"/>
    <w:rsid w:val="0045382D"/>
    <w:rsid w:val="00454138"/>
    <w:rsid w:val="004541E2"/>
    <w:rsid w:val="004542DE"/>
    <w:rsid w:val="00454412"/>
    <w:rsid w:val="004549FE"/>
    <w:rsid w:val="00455DDF"/>
    <w:rsid w:val="004573C4"/>
    <w:rsid w:val="004579E7"/>
    <w:rsid w:val="00457C9D"/>
    <w:rsid w:val="00457DD0"/>
    <w:rsid w:val="0046000E"/>
    <w:rsid w:val="00460649"/>
    <w:rsid w:val="00460F45"/>
    <w:rsid w:val="00461B0D"/>
    <w:rsid w:val="004623E3"/>
    <w:rsid w:val="00462730"/>
    <w:rsid w:val="0046332C"/>
    <w:rsid w:val="004641B7"/>
    <w:rsid w:val="0046440D"/>
    <w:rsid w:val="00464A5F"/>
    <w:rsid w:val="00464EF6"/>
    <w:rsid w:val="00465C12"/>
    <w:rsid w:val="00466444"/>
    <w:rsid w:val="00466682"/>
    <w:rsid w:val="004702E9"/>
    <w:rsid w:val="004707F3"/>
    <w:rsid w:val="00471078"/>
    <w:rsid w:val="004718BC"/>
    <w:rsid w:val="004727E0"/>
    <w:rsid w:val="00472903"/>
    <w:rsid w:val="00472DFF"/>
    <w:rsid w:val="00473A54"/>
    <w:rsid w:val="00473AB5"/>
    <w:rsid w:val="00474084"/>
    <w:rsid w:val="00474486"/>
    <w:rsid w:val="0047454E"/>
    <w:rsid w:val="00474918"/>
    <w:rsid w:val="00475941"/>
    <w:rsid w:val="00475B9E"/>
    <w:rsid w:val="0047670C"/>
    <w:rsid w:val="00476AD4"/>
    <w:rsid w:val="00481C31"/>
    <w:rsid w:val="00481EFF"/>
    <w:rsid w:val="00483135"/>
    <w:rsid w:val="00483E25"/>
    <w:rsid w:val="004849ED"/>
    <w:rsid w:val="00484CCF"/>
    <w:rsid w:val="00485FBB"/>
    <w:rsid w:val="00486869"/>
    <w:rsid w:val="0048780D"/>
    <w:rsid w:val="00487874"/>
    <w:rsid w:val="00490ABA"/>
    <w:rsid w:val="0049146B"/>
    <w:rsid w:val="0049152F"/>
    <w:rsid w:val="004917F4"/>
    <w:rsid w:val="004918BD"/>
    <w:rsid w:val="00491977"/>
    <w:rsid w:val="0049270B"/>
    <w:rsid w:val="004927A2"/>
    <w:rsid w:val="0049319D"/>
    <w:rsid w:val="00493348"/>
    <w:rsid w:val="00493EC9"/>
    <w:rsid w:val="00494212"/>
    <w:rsid w:val="004944E8"/>
    <w:rsid w:val="00494512"/>
    <w:rsid w:val="004949B2"/>
    <w:rsid w:val="00494CC2"/>
    <w:rsid w:val="00494D73"/>
    <w:rsid w:val="00495178"/>
    <w:rsid w:val="0049551D"/>
    <w:rsid w:val="00497138"/>
    <w:rsid w:val="00497623"/>
    <w:rsid w:val="00497694"/>
    <w:rsid w:val="004978E1"/>
    <w:rsid w:val="00497A98"/>
    <w:rsid w:val="00497B01"/>
    <w:rsid w:val="004A001A"/>
    <w:rsid w:val="004A061E"/>
    <w:rsid w:val="004A07AF"/>
    <w:rsid w:val="004A25AD"/>
    <w:rsid w:val="004A30DD"/>
    <w:rsid w:val="004A332F"/>
    <w:rsid w:val="004A3B1E"/>
    <w:rsid w:val="004A4C7F"/>
    <w:rsid w:val="004A5A67"/>
    <w:rsid w:val="004A5F58"/>
    <w:rsid w:val="004A607E"/>
    <w:rsid w:val="004A62D6"/>
    <w:rsid w:val="004A6565"/>
    <w:rsid w:val="004A6EA5"/>
    <w:rsid w:val="004A74DD"/>
    <w:rsid w:val="004B14F1"/>
    <w:rsid w:val="004B19F1"/>
    <w:rsid w:val="004B1B4B"/>
    <w:rsid w:val="004B210E"/>
    <w:rsid w:val="004B2838"/>
    <w:rsid w:val="004B3056"/>
    <w:rsid w:val="004B4B32"/>
    <w:rsid w:val="004B4DCB"/>
    <w:rsid w:val="004B5B3B"/>
    <w:rsid w:val="004B7410"/>
    <w:rsid w:val="004B7645"/>
    <w:rsid w:val="004B7EB9"/>
    <w:rsid w:val="004C02EC"/>
    <w:rsid w:val="004C2AFF"/>
    <w:rsid w:val="004C2B96"/>
    <w:rsid w:val="004C319A"/>
    <w:rsid w:val="004C39D4"/>
    <w:rsid w:val="004C4727"/>
    <w:rsid w:val="004C5101"/>
    <w:rsid w:val="004C557E"/>
    <w:rsid w:val="004C56C2"/>
    <w:rsid w:val="004C56C7"/>
    <w:rsid w:val="004C62B1"/>
    <w:rsid w:val="004C6495"/>
    <w:rsid w:val="004C6AF3"/>
    <w:rsid w:val="004C7478"/>
    <w:rsid w:val="004C77C1"/>
    <w:rsid w:val="004D0B5C"/>
    <w:rsid w:val="004D15AE"/>
    <w:rsid w:val="004D1DE9"/>
    <w:rsid w:val="004D26F0"/>
    <w:rsid w:val="004D32B6"/>
    <w:rsid w:val="004D3B2C"/>
    <w:rsid w:val="004D3F73"/>
    <w:rsid w:val="004D5D1A"/>
    <w:rsid w:val="004D64F2"/>
    <w:rsid w:val="004D737B"/>
    <w:rsid w:val="004D7FD3"/>
    <w:rsid w:val="004E1224"/>
    <w:rsid w:val="004E1F83"/>
    <w:rsid w:val="004E3869"/>
    <w:rsid w:val="004E41B9"/>
    <w:rsid w:val="004E45A2"/>
    <w:rsid w:val="004E4B71"/>
    <w:rsid w:val="004E4C3F"/>
    <w:rsid w:val="004E6969"/>
    <w:rsid w:val="004E6AD5"/>
    <w:rsid w:val="004E79C5"/>
    <w:rsid w:val="004F0CD8"/>
    <w:rsid w:val="004F0ED1"/>
    <w:rsid w:val="004F1AE5"/>
    <w:rsid w:val="004F224E"/>
    <w:rsid w:val="004F34EB"/>
    <w:rsid w:val="004F4F14"/>
    <w:rsid w:val="004F5EFC"/>
    <w:rsid w:val="004F6DF6"/>
    <w:rsid w:val="004F6E59"/>
    <w:rsid w:val="004F711E"/>
    <w:rsid w:val="004F769F"/>
    <w:rsid w:val="004F781B"/>
    <w:rsid w:val="0050168C"/>
    <w:rsid w:val="005016EE"/>
    <w:rsid w:val="00501E86"/>
    <w:rsid w:val="005021D6"/>
    <w:rsid w:val="00502227"/>
    <w:rsid w:val="00502DBD"/>
    <w:rsid w:val="0050300D"/>
    <w:rsid w:val="00503758"/>
    <w:rsid w:val="00504A97"/>
    <w:rsid w:val="00504B1E"/>
    <w:rsid w:val="00504DF8"/>
    <w:rsid w:val="0050598E"/>
    <w:rsid w:val="005064AC"/>
    <w:rsid w:val="0050781C"/>
    <w:rsid w:val="005078E5"/>
    <w:rsid w:val="00507FCB"/>
    <w:rsid w:val="00510325"/>
    <w:rsid w:val="00510F32"/>
    <w:rsid w:val="005118C9"/>
    <w:rsid w:val="00511B0E"/>
    <w:rsid w:val="00512236"/>
    <w:rsid w:val="00512C2F"/>
    <w:rsid w:val="0051379D"/>
    <w:rsid w:val="005138B1"/>
    <w:rsid w:val="00514A6C"/>
    <w:rsid w:val="00514BC5"/>
    <w:rsid w:val="00514D8F"/>
    <w:rsid w:val="005150D4"/>
    <w:rsid w:val="005157BF"/>
    <w:rsid w:val="005158B8"/>
    <w:rsid w:val="00516788"/>
    <w:rsid w:val="00516A45"/>
    <w:rsid w:val="00516D1A"/>
    <w:rsid w:val="00517F5B"/>
    <w:rsid w:val="005211EA"/>
    <w:rsid w:val="005211EE"/>
    <w:rsid w:val="00522A0B"/>
    <w:rsid w:val="00522E2B"/>
    <w:rsid w:val="00523D67"/>
    <w:rsid w:val="00524221"/>
    <w:rsid w:val="005243DC"/>
    <w:rsid w:val="005244C0"/>
    <w:rsid w:val="00524687"/>
    <w:rsid w:val="00524DEF"/>
    <w:rsid w:val="00525022"/>
    <w:rsid w:val="00525DDE"/>
    <w:rsid w:val="005260C0"/>
    <w:rsid w:val="0052616E"/>
    <w:rsid w:val="00526A7F"/>
    <w:rsid w:val="00526D8C"/>
    <w:rsid w:val="005272C4"/>
    <w:rsid w:val="00527435"/>
    <w:rsid w:val="005279DA"/>
    <w:rsid w:val="00527EF4"/>
    <w:rsid w:val="005301C5"/>
    <w:rsid w:val="00530DA5"/>
    <w:rsid w:val="00531471"/>
    <w:rsid w:val="00531A1F"/>
    <w:rsid w:val="00532FE8"/>
    <w:rsid w:val="005338E0"/>
    <w:rsid w:val="005346BF"/>
    <w:rsid w:val="00534DBC"/>
    <w:rsid w:val="0053668E"/>
    <w:rsid w:val="00536ED6"/>
    <w:rsid w:val="00537862"/>
    <w:rsid w:val="0054014C"/>
    <w:rsid w:val="00540C38"/>
    <w:rsid w:val="00542C47"/>
    <w:rsid w:val="005432D5"/>
    <w:rsid w:val="00543856"/>
    <w:rsid w:val="00543AD5"/>
    <w:rsid w:val="00544874"/>
    <w:rsid w:val="00544969"/>
    <w:rsid w:val="00544BE3"/>
    <w:rsid w:val="00546C28"/>
    <w:rsid w:val="0054755D"/>
    <w:rsid w:val="005479BD"/>
    <w:rsid w:val="00550173"/>
    <w:rsid w:val="00550580"/>
    <w:rsid w:val="0055066C"/>
    <w:rsid w:val="00550811"/>
    <w:rsid w:val="00550D35"/>
    <w:rsid w:val="00551D3C"/>
    <w:rsid w:val="00551F98"/>
    <w:rsid w:val="005522D9"/>
    <w:rsid w:val="0055240A"/>
    <w:rsid w:val="005525F5"/>
    <w:rsid w:val="00552CD6"/>
    <w:rsid w:val="00553B5A"/>
    <w:rsid w:val="00553BEF"/>
    <w:rsid w:val="00553DFA"/>
    <w:rsid w:val="00554026"/>
    <w:rsid w:val="005551EA"/>
    <w:rsid w:val="00555261"/>
    <w:rsid w:val="00555271"/>
    <w:rsid w:val="005561CF"/>
    <w:rsid w:val="00556654"/>
    <w:rsid w:val="00560857"/>
    <w:rsid w:val="00560EDC"/>
    <w:rsid w:val="00560F6B"/>
    <w:rsid w:val="00561582"/>
    <w:rsid w:val="00561637"/>
    <w:rsid w:val="00562C4C"/>
    <w:rsid w:val="0056355A"/>
    <w:rsid w:val="00564119"/>
    <w:rsid w:val="0056443D"/>
    <w:rsid w:val="00564651"/>
    <w:rsid w:val="00564CC6"/>
    <w:rsid w:val="005654D4"/>
    <w:rsid w:val="00566A8C"/>
    <w:rsid w:val="005673F5"/>
    <w:rsid w:val="0056775B"/>
    <w:rsid w:val="00570722"/>
    <w:rsid w:val="005708E6"/>
    <w:rsid w:val="00570C98"/>
    <w:rsid w:val="005721A0"/>
    <w:rsid w:val="00572C18"/>
    <w:rsid w:val="00573260"/>
    <w:rsid w:val="0057549E"/>
    <w:rsid w:val="005768CD"/>
    <w:rsid w:val="00576CB0"/>
    <w:rsid w:val="005802C5"/>
    <w:rsid w:val="005802F3"/>
    <w:rsid w:val="005807A3"/>
    <w:rsid w:val="0058084E"/>
    <w:rsid w:val="00580D9E"/>
    <w:rsid w:val="005819AB"/>
    <w:rsid w:val="00582D34"/>
    <w:rsid w:val="00583519"/>
    <w:rsid w:val="00583795"/>
    <w:rsid w:val="00584581"/>
    <w:rsid w:val="0058494A"/>
    <w:rsid w:val="00586251"/>
    <w:rsid w:val="00586383"/>
    <w:rsid w:val="00586896"/>
    <w:rsid w:val="005874B2"/>
    <w:rsid w:val="00591116"/>
    <w:rsid w:val="005911F4"/>
    <w:rsid w:val="0059124E"/>
    <w:rsid w:val="00592A5B"/>
    <w:rsid w:val="0059301E"/>
    <w:rsid w:val="00593D09"/>
    <w:rsid w:val="00594014"/>
    <w:rsid w:val="00594389"/>
    <w:rsid w:val="005A05CD"/>
    <w:rsid w:val="005A1743"/>
    <w:rsid w:val="005A1B76"/>
    <w:rsid w:val="005A1CB4"/>
    <w:rsid w:val="005A2369"/>
    <w:rsid w:val="005A2F97"/>
    <w:rsid w:val="005A3B81"/>
    <w:rsid w:val="005A4102"/>
    <w:rsid w:val="005A43A8"/>
    <w:rsid w:val="005A4861"/>
    <w:rsid w:val="005A4A83"/>
    <w:rsid w:val="005A4D1E"/>
    <w:rsid w:val="005A5707"/>
    <w:rsid w:val="005A6845"/>
    <w:rsid w:val="005A7217"/>
    <w:rsid w:val="005A72EA"/>
    <w:rsid w:val="005A7424"/>
    <w:rsid w:val="005A7C96"/>
    <w:rsid w:val="005B0AFA"/>
    <w:rsid w:val="005B0DC2"/>
    <w:rsid w:val="005B2143"/>
    <w:rsid w:val="005B2C4E"/>
    <w:rsid w:val="005B38F6"/>
    <w:rsid w:val="005B3CEC"/>
    <w:rsid w:val="005B52B0"/>
    <w:rsid w:val="005B5CF6"/>
    <w:rsid w:val="005B5EF5"/>
    <w:rsid w:val="005B7532"/>
    <w:rsid w:val="005B7905"/>
    <w:rsid w:val="005B7C19"/>
    <w:rsid w:val="005C1222"/>
    <w:rsid w:val="005C15EA"/>
    <w:rsid w:val="005C1FA4"/>
    <w:rsid w:val="005C2E3F"/>
    <w:rsid w:val="005C31B1"/>
    <w:rsid w:val="005C35CE"/>
    <w:rsid w:val="005C3868"/>
    <w:rsid w:val="005C40AF"/>
    <w:rsid w:val="005C4B47"/>
    <w:rsid w:val="005C50C6"/>
    <w:rsid w:val="005C51C9"/>
    <w:rsid w:val="005C56BC"/>
    <w:rsid w:val="005C597A"/>
    <w:rsid w:val="005C6DA9"/>
    <w:rsid w:val="005C75A7"/>
    <w:rsid w:val="005C798B"/>
    <w:rsid w:val="005D1323"/>
    <w:rsid w:val="005D1823"/>
    <w:rsid w:val="005D182E"/>
    <w:rsid w:val="005D1967"/>
    <w:rsid w:val="005D1DE3"/>
    <w:rsid w:val="005D2755"/>
    <w:rsid w:val="005D2D7B"/>
    <w:rsid w:val="005D3438"/>
    <w:rsid w:val="005D3457"/>
    <w:rsid w:val="005D372A"/>
    <w:rsid w:val="005D435B"/>
    <w:rsid w:val="005D5139"/>
    <w:rsid w:val="005D5473"/>
    <w:rsid w:val="005D5E30"/>
    <w:rsid w:val="005D6E29"/>
    <w:rsid w:val="005D7174"/>
    <w:rsid w:val="005D7763"/>
    <w:rsid w:val="005D78FE"/>
    <w:rsid w:val="005D795F"/>
    <w:rsid w:val="005D7EB3"/>
    <w:rsid w:val="005E0272"/>
    <w:rsid w:val="005E1917"/>
    <w:rsid w:val="005E1C8E"/>
    <w:rsid w:val="005E280A"/>
    <w:rsid w:val="005E2AFE"/>
    <w:rsid w:val="005E2CEC"/>
    <w:rsid w:val="005E3329"/>
    <w:rsid w:val="005E4444"/>
    <w:rsid w:val="005E4520"/>
    <w:rsid w:val="005E4783"/>
    <w:rsid w:val="005E4F97"/>
    <w:rsid w:val="005E51EF"/>
    <w:rsid w:val="005E5BAA"/>
    <w:rsid w:val="005E5DEC"/>
    <w:rsid w:val="005E70A8"/>
    <w:rsid w:val="005E7715"/>
    <w:rsid w:val="005E78E7"/>
    <w:rsid w:val="005F0721"/>
    <w:rsid w:val="005F099E"/>
    <w:rsid w:val="005F1344"/>
    <w:rsid w:val="005F1C8A"/>
    <w:rsid w:val="005F2E33"/>
    <w:rsid w:val="005F38FB"/>
    <w:rsid w:val="005F429E"/>
    <w:rsid w:val="005F51AE"/>
    <w:rsid w:val="005F55D3"/>
    <w:rsid w:val="005F5708"/>
    <w:rsid w:val="00600252"/>
    <w:rsid w:val="006007CC"/>
    <w:rsid w:val="00600E8C"/>
    <w:rsid w:val="00601041"/>
    <w:rsid w:val="0060231E"/>
    <w:rsid w:val="00602A06"/>
    <w:rsid w:val="00602DFE"/>
    <w:rsid w:val="00603292"/>
    <w:rsid w:val="00604492"/>
    <w:rsid w:val="0060490B"/>
    <w:rsid w:val="00604F2A"/>
    <w:rsid w:val="006054C4"/>
    <w:rsid w:val="0060561A"/>
    <w:rsid w:val="00605961"/>
    <w:rsid w:val="00606910"/>
    <w:rsid w:val="00606912"/>
    <w:rsid w:val="00606F73"/>
    <w:rsid w:val="00606FE8"/>
    <w:rsid w:val="00607EF2"/>
    <w:rsid w:val="00607EF6"/>
    <w:rsid w:val="0061026F"/>
    <w:rsid w:val="006112DD"/>
    <w:rsid w:val="00611321"/>
    <w:rsid w:val="00613741"/>
    <w:rsid w:val="006137BD"/>
    <w:rsid w:val="0061517D"/>
    <w:rsid w:val="006159AF"/>
    <w:rsid w:val="00615DBB"/>
    <w:rsid w:val="006167BB"/>
    <w:rsid w:val="00617A3F"/>
    <w:rsid w:val="00620627"/>
    <w:rsid w:val="006207B5"/>
    <w:rsid w:val="00621CC8"/>
    <w:rsid w:val="00621EDC"/>
    <w:rsid w:val="0062250C"/>
    <w:rsid w:val="00622A7B"/>
    <w:rsid w:val="00623206"/>
    <w:rsid w:val="006233F2"/>
    <w:rsid w:val="006236D6"/>
    <w:rsid w:val="006239EB"/>
    <w:rsid w:val="00624220"/>
    <w:rsid w:val="00624420"/>
    <w:rsid w:val="006246F4"/>
    <w:rsid w:val="00624E53"/>
    <w:rsid w:val="00625733"/>
    <w:rsid w:val="00625F7D"/>
    <w:rsid w:val="00626F10"/>
    <w:rsid w:val="00626F93"/>
    <w:rsid w:val="00627667"/>
    <w:rsid w:val="00627B82"/>
    <w:rsid w:val="00630434"/>
    <w:rsid w:val="00630D5A"/>
    <w:rsid w:val="00630E46"/>
    <w:rsid w:val="00631CFF"/>
    <w:rsid w:val="00632739"/>
    <w:rsid w:val="00632E3C"/>
    <w:rsid w:val="006333C6"/>
    <w:rsid w:val="006335A3"/>
    <w:rsid w:val="0063393F"/>
    <w:rsid w:val="006342B9"/>
    <w:rsid w:val="00634BCF"/>
    <w:rsid w:val="006354EE"/>
    <w:rsid w:val="00636376"/>
    <w:rsid w:val="006365A7"/>
    <w:rsid w:val="00636806"/>
    <w:rsid w:val="006368E9"/>
    <w:rsid w:val="0064006F"/>
    <w:rsid w:val="00640500"/>
    <w:rsid w:val="006418E5"/>
    <w:rsid w:val="00642114"/>
    <w:rsid w:val="00643993"/>
    <w:rsid w:val="006443C3"/>
    <w:rsid w:val="0064508B"/>
    <w:rsid w:val="00645438"/>
    <w:rsid w:val="0064553B"/>
    <w:rsid w:val="00645813"/>
    <w:rsid w:val="006459D1"/>
    <w:rsid w:val="00645F4F"/>
    <w:rsid w:val="0064607C"/>
    <w:rsid w:val="00646B6E"/>
    <w:rsid w:val="00646E70"/>
    <w:rsid w:val="00650BB3"/>
    <w:rsid w:val="00650C47"/>
    <w:rsid w:val="00651658"/>
    <w:rsid w:val="00652A0D"/>
    <w:rsid w:val="00652C97"/>
    <w:rsid w:val="00653FCD"/>
    <w:rsid w:val="006558E4"/>
    <w:rsid w:val="006578F6"/>
    <w:rsid w:val="00657BB0"/>
    <w:rsid w:val="0066014B"/>
    <w:rsid w:val="006605C5"/>
    <w:rsid w:val="00660705"/>
    <w:rsid w:val="00660768"/>
    <w:rsid w:val="00660D9F"/>
    <w:rsid w:val="006612B8"/>
    <w:rsid w:val="006629CE"/>
    <w:rsid w:val="00662A94"/>
    <w:rsid w:val="00662C0A"/>
    <w:rsid w:val="00663667"/>
    <w:rsid w:val="00663867"/>
    <w:rsid w:val="00664319"/>
    <w:rsid w:val="006647EA"/>
    <w:rsid w:val="00664F54"/>
    <w:rsid w:val="006654A3"/>
    <w:rsid w:val="00666A4B"/>
    <w:rsid w:val="006676E1"/>
    <w:rsid w:val="00667D9A"/>
    <w:rsid w:val="006700CF"/>
    <w:rsid w:val="006702F8"/>
    <w:rsid w:val="0067052C"/>
    <w:rsid w:val="0067072B"/>
    <w:rsid w:val="006708FB"/>
    <w:rsid w:val="00670A16"/>
    <w:rsid w:val="0067178A"/>
    <w:rsid w:val="00672426"/>
    <w:rsid w:val="0067275D"/>
    <w:rsid w:val="00673919"/>
    <w:rsid w:val="006746AD"/>
    <w:rsid w:val="0067617E"/>
    <w:rsid w:val="006761CD"/>
    <w:rsid w:val="00676674"/>
    <w:rsid w:val="006766BA"/>
    <w:rsid w:val="0068136E"/>
    <w:rsid w:val="0068292D"/>
    <w:rsid w:val="00683D8F"/>
    <w:rsid w:val="00684725"/>
    <w:rsid w:val="00685346"/>
    <w:rsid w:val="00685B5A"/>
    <w:rsid w:val="00686B42"/>
    <w:rsid w:val="00687032"/>
    <w:rsid w:val="00687BD1"/>
    <w:rsid w:val="00690423"/>
    <w:rsid w:val="00690447"/>
    <w:rsid w:val="00690891"/>
    <w:rsid w:val="00691903"/>
    <w:rsid w:val="006919F3"/>
    <w:rsid w:val="00692FA3"/>
    <w:rsid w:val="00693045"/>
    <w:rsid w:val="00693815"/>
    <w:rsid w:val="0069479C"/>
    <w:rsid w:val="006948CC"/>
    <w:rsid w:val="0069518A"/>
    <w:rsid w:val="00695D97"/>
    <w:rsid w:val="006961BE"/>
    <w:rsid w:val="006963DB"/>
    <w:rsid w:val="006968A0"/>
    <w:rsid w:val="00696F94"/>
    <w:rsid w:val="006978DD"/>
    <w:rsid w:val="006A0859"/>
    <w:rsid w:val="006A086F"/>
    <w:rsid w:val="006A0977"/>
    <w:rsid w:val="006A0FD2"/>
    <w:rsid w:val="006A18E1"/>
    <w:rsid w:val="006A1A53"/>
    <w:rsid w:val="006A2E1A"/>
    <w:rsid w:val="006A2E1B"/>
    <w:rsid w:val="006A3305"/>
    <w:rsid w:val="006A3D60"/>
    <w:rsid w:val="006A3F28"/>
    <w:rsid w:val="006A4217"/>
    <w:rsid w:val="006A514C"/>
    <w:rsid w:val="006A54A5"/>
    <w:rsid w:val="006A5729"/>
    <w:rsid w:val="006A593C"/>
    <w:rsid w:val="006A5D9C"/>
    <w:rsid w:val="006A6429"/>
    <w:rsid w:val="006A6548"/>
    <w:rsid w:val="006A661E"/>
    <w:rsid w:val="006A690D"/>
    <w:rsid w:val="006A695B"/>
    <w:rsid w:val="006A6BFC"/>
    <w:rsid w:val="006A7560"/>
    <w:rsid w:val="006B30B6"/>
    <w:rsid w:val="006B4068"/>
    <w:rsid w:val="006B4DDB"/>
    <w:rsid w:val="006B594F"/>
    <w:rsid w:val="006B6851"/>
    <w:rsid w:val="006B6935"/>
    <w:rsid w:val="006B7079"/>
    <w:rsid w:val="006B72AF"/>
    <w:rsid w:val="006C0F5F"/>
    <w:rsid w:val="006C17B6"/>
    <w:rsid w:val="006C23E9"/>
    <w:rsid w:val="006C2E68"/>
    <w:rsid w:val="006C4D1F"/>
    <w:rsid w:val="006C5762"/>
    <w:rsid w:val="006C5763"/>
    <w:rsid w:val="006C5823"/>
    <w:rsid w:val="006C59FA"/>
    <w:rsid w:val="006C6367"/>
    <w:rsid w:val="006C6515"/>
    <w:rsid w:val="006C6793"/>
    <w:rsid w:val="006C730C"/>
    <w:rsid w:val="006C75C0"/>
    <w:rsid w:val="006C7C44"/>
    <w:rsid w:val="006D02A8"/>
    <w:rsid w:val="006D0626"/>
    <w:rsid w:val="006D08AA"/>
    <w:rsid w:val="006D0B40"/>
    <w:rsid w:val="006D0F77"/>
    <w:rsid w:val="006D1094"/>
    <w:rsid w:val="006D1328"/>
    <w:rsid w:val="006D143B"/>
    <w:rsid w:val="006D157B"/>
    <w:rsid w:val="006D187F"/>
    <w:rsid w:val="006D1927"/>
    <w:rsid w:val="006D1BA8"/>
    <w:rsid w:val="006D2EDD"/>
    <w:rsid w:val="006D303A"/>
    <w:rsid w:val="006D3117"/>
    <w:rsid w:val="006D3248"/>
    <w:rsid w:val="006D3341"/>
    <w:rsid w:val="006D40D6"/>
    <w:rsid w:val="006D517A"/>
    <w:rsid w:val="006D5D3C"/>
    <w:rsid w:val="006D61F3"/>
    <w:rsid w:val="006D6B6B"/>
    <w:rsid w:val="006D6C2D"/>
    <w:rsid w:val="006D7461"/>
    <w:rsid w:val="006D7BBD"/>
    <w:rsid w:val="006E041E"/>
    <w:rsid w:val="006E055D"/>
    <w:rsid w:val="006E07AC"/>
    <w:rsid w:val="006E15B9"/>
    <w:rsid w:val="006E1B6C"/>
    <w:rsid w:val="006E1F2D"/>
    <w:rsid w:val="006E239F"/>
    <w:rsid w:val="006E24F6"/>
    <w:rsid w:val="006E275F"/>
    <w:rsid w:val="006E3136"/>
    <w:rsid w:val="006E3167"/>
    <w:rsid w:val="006E3A1A"/>
    <w:rsid w:val="006E527A"/>
    <w:rsid w:val="006E5882"/>
    <w:rsid w:val="006E6139"/>
    <w:rsid w:val="006E67BB"/>
    <w:rsid w:val="006F05A1"/>
    <w:rsid w:val="006F1366"/>
    <w:rsid w:val="006F1B12"/>
    <w:rsid w:val="006F2377"/>
    <w:rsid w:val="006F244A"/>
    <w:rsid w:val="006F24CE"/>
    <w:rsid w:val="006F3BB0"/>
    <w:rsid w:val="006F44DA"/>
    <w:rsid w:val="006F5590"/>
    <w:rsid w:val="006F7A74"/>
    <w:rsid w:val="006F7CB3"/>
    <w:rsid w:val="00700357"/>
    <w:rsid w:val="00700371"/>
    <w:rsid w:val="00700391"/>
    <w:rsid w:val="007004CE"/>
    <w:rsid w:val="007009C0"/>
    <w:rsid w:val="00701450"/>
    <w:rsid w:val="00701882"/>
    <w:rsid w:val="00701F11"/>
    <w:rsid w:val="00703403"/>
    <w:rsid w:val="007040B0"/>
    <w:rsid w:val="007044A3"/>
    <w:rsid w:val="00704DBE"/>
    <w:rsid w:val="00706347"/>
    <w:rsid w:val="00706DD2"/>
    <w:rsid w:val="00706E93"/>
    <w:rsid w:val="007072E8"/>
    <w:rsid w:val="007075B4"/>
    <w:rsid w:val="00707F6D"/>
    <w:rsid w:val="00710585"/>
    <w:rsid w:val="00711022"/>
    <w:rsid w:val="0071130A"/>
    <w:rsid w:val="00713803"/>
    <w:rsid w:val="00715B9B"/>
    <w:rsid w:val="00716E8E"/>
    <w:rsid w:val="00717623"/>
    <w:rsid w:val="007209E3"/>
    <w:rsid w:val="0072184A"/>
    <w:rsid w:val="00723A98"/>
    <w:rsid w:val="00723F7E"/>
    <w:rsid w:val="007242E5"/>
    <w:rsid w:val="007250BB"/>
    <w:rsid w:val="007261B7"/>
    <w:rsid w:val="00726942"/>
    <w:rsid w:val="00726A9C"/>
    <w:rsid w:val="007278A2"/>
    <w:rsid w:val="00727E86"/>
    <w:rsid w:val="00732249"/>
    <w:rsid w:val="0073282D"/>
    <w:rsid w:val="00732B53"/>
    <w:rsid w:val="00732F81"/>
    <w:rsid w:val="00732FD9"/>
    <w:rsid w:val="00733343"/>
    <w:rsid w:val="00733861"/>
    <w:rsid w:val="00733B9D"/>
    <w:rsid w:val="00733EB4"/>
    <w:rsid w:val="00734E38"/>
    <w:rsid w:val="00735A5A"/>
    <w:rsid w:val="007363C6"/>
    <w:rsid w:val="0073720C"/>
    <w:rsid w:val="00737F36"/>
    <w:rsid w:val="00740042"/>
    <w:rsid w:val="00740BC4"/>
    <w:rsid w:val="00740D5D"/>
    <w:rsid w:val="00741136"/>
    <w:rsid w:val="00741820"/>
    <w:rsid w:val="00742405"/>
    <w:rsid w:val="007427B7"/>
    <w:rsid w:val="00743101"/>
    <w:rsid w:val="00743F91"/>
    <w:rsid w:val="00744782"/>
    <w:rsid w:val="0074479B"/>
    <w:rsid w:val="00744A7C"/>
    <w:rsid w:val="00744EBF"/>
    <w:rsid w:val="00745AF0"/>
    <w:rsid w:val="007467A5"/>
    <w:rsid w:val="00747492"/>
    <w:rsid w:val="00747608"/>
    <w:rsid w:val="007507B8"/>
    <w:rsid w:val="0075099F"/>
    <w:rsid w:val="00750A85"/>
    <w:rsid w:val="0075255E"/>
    <w:rsid w:val="0075274F"/>
    <w:rsid w:val="00753235"/>
    <w:rsid w:val="00753696"/>
    <w:rsid w:val="00753B11"/>
    <w:rsid w:val="00754AC2"/>
    <w:rsid w:val="00754D5A"/>
    <w:rsid w:val="00754E7E"/>
    <w:rsid w:val="007552CF"/>
    <w:rsid w:val="007556B3"/>
    <w:rsid w:val="00756B63"/>
    <w:rsid w:val="00756C47"/>
    <w:rsid w:val="007570BD"/>
    <w:rsid w:val="007570DC"/>
    <w:rsid w:val="007601FD"/>
    <w:rsid w:val="00760257"/>
    <w:rsid w:val="00760536"/>
    <w:rsid w:val="007611A1"/>
    <w:rsid w:val="007616BB"/>
    <w:rsid w:val="00761B47"/>
    <w:rsid w:val="00761D1E"/>
    <w:rsid w:val="00762B75"/>
    <w:rsid w:val="007635B1"/>
    <w:rsid w:val="00764D10"/>
    <w:rsid w:val="00764EAF"/>
    <w:rsid w:val="00765361"/>
    <w:rsid w:val="0076572F"/>
    <w:rsid w:val="00765748"/>
    <w:rsid w:val="00766F85"/>
    <w:rsid w:val="0076736F"/>
    <w:rsid w:val="00767AFE"/>
    <w:rsid w:val="00767BC5"/>
    <w:rsid w:val="00767D2A"/>
    <w:rsid w:val="00771AB3"/>
    <w:rsid w:val="00771E0A"/>
    <w:rsid w:val="007727B8"/>
    <w:rsid w:val="007733A6"/>
    <w:rsid w:val="00774236"/>
    <w:rsid w:val="00774DD2"/>
    <w:rsid w:val="00774FDA"/>
    <w:rsid w:val="007753B6"/>
    <w:rsid w:val="007756B8"/>
    <w:rsid w:val="00775796"/>
    <w:rsid w:val="0077585A"/>
    <w:rsid w:val="00775C94"/>
    <w:rsid w:val="00775E45"/>
    <w:rsid w:val="00777C70"/>
    <w:rsid w:val="00780BDA"/>
    <w:rsid w:val="00780F41"/>
    <w:rsid w:val="00781B30"/>
    <w:rsid w:val="00781D60"/>
    <w:rsid w:val="00781E13"/>
    <w:rsid w:val="00782CA2"/>
    <w:rsid w:val="00782DE1"/>
    <w:rsid w:val="00783C3F"/>
    <w:rsid w:val="00784613"/>
    <w:rsid w:val="00785076"/>
    <w:rsid w:val="00785F58"/>
    <w:rsid w:val="00786FDB"/>
    <w:rsid w:val="00787DEC"/>
    <w:rsid w:val="007900CB"/>
    <w:rsid w:val="007907E5"/>
    <w:rsid w:val="00790E9E"/>
    <w:rsid w:val="00790FC5"/>
    <w:rsid w:val="00791B1D"/>
    <w:rsid w:val="00791BE5"/>
    <w:rsid w:val="0079265F"/>
    <w:rsid w:val="007931B7"/>
    <w:rsid w:val="00793F45"/>
    <w:rsid w:val="00794535"/>
    <w:rsid w:val="00794E2C"/>
    <w:rsid w:val="007955DA"/>
    <w:rsid w:val="0079575E"/>
    <w:rsid w:val="00797E2E"/>
    <w:rsid w:val="007A1167"/>
    <w:rsid w:val="007A128A"/>
    <w:rsid w:val="007A135B"/>
    <w:rsid w:val="007A2912"/>
    <w:rsid w:val="007A3610"/>
    <w:rsid w:val="007A3B25"/>
    <w:rsid w:val="007A4E93"/>
    <w:rsid w:val="007A5274"/>
    <w:rsid w:val="007A563C"/>
    <w:rsid w:val="007A5B6D"/>
    <w:rsid w:val="007A6E21"/>
    <w:rsid w:val="007A6EBA"/>
    <w:rsid w:val="007A6FB1"/>
    <w:rsid w:val="007B0B12"/>
    <w:rsid w:val="007B0C27"/>
    <w:rsid w:val="007B144F"/>
    <w:rsid w:val="007B1D70"/>
    <w:rsid w:val="007B2774"/>
    <w:rsid w:val="007B397B"/>
    <w:rsid w:val="007B4703"/>
    <w:rsid w:val="007B5992"/>
    <w:rsid w:val="007B5BDD"/>
    <w:rsid w:val="007B60D3"/>
    <w:rsid w:val="007B6A7C"/>
    <w:rsid w:val="007B6D54"/>
    <w:rsid w:val="007B7300"/>
    <w:rsid w:val="007B7338"/>
    <w:rsid w:val="007B7519"/>
    <w:rsid w:val="007B7522"/>
    <w:rsid w:val="007C00B7"/>
    <w:rsid w:val="007C09E5"/>
    <w:rsid w:val="007C0E45"/>
    <w:rsid w:val="007C10FC"/>
    <w:rsid w:val="007C2BEC"/>
    <w:rsid w:val="007C2D9A"/>
    <w:rsid w:val="007C43C5"/>
    <w:rsid w:val="007C4793"/>
    <w:rsid w:val="007C484A"/>
    <w:rsid w:val="007C4B93"/>
    <w:rsid w:val="007C4DE8"/>
    <w:rsid w:val="007C609C"/>
    <w:rsid w:val="007D005E"/>
    <w:rsid w:val="007D043E"/>
    <w:rsid w:val="007D061B"/>
    <w:rsid w:val="007D15A5"/>
    <w:rsid w:val="007D2026"/>
    <w:rsid w:val="007D25DA"/>
    <w:rsid w:val="007D4B17"/>
    <w:rsid w:val="007D54BE"/>
    <w:rsid w:val="007D5517"/>
    <w:rsid w:val="007D5C81"/>
    <w:rsid w:val="007D6158"/>
    <w:rsid w:val="007D6F3C"/>
    <w:rsid w:val="007D6FB5"/>
    <w:rsid w:val="007D7025"/>
    <w:rsid w:val="007D77D1"/>
    <w:rsid w:val="007D79EE"/>
    <w:rsid w:val="007E021D"/>
    <w:rsid w:val="007E0582"/>
    <w:rsid w:val="007E0977"/>
    <w:rsid w:val="007E101E"/>
    <w:rsid w:val="007E1910"/>
    <w:rsid w:val="007E2373"/>
    <w:rsid w:val="007E2844"/>
    <w:rsid w:val="007E291D"/>
    <w:rsid w:val="007E3A10"/>
    <w:rsid w:val="007E3D20"/>
    <w:rsid w:val="007E3FF9"/>
    <w:rsid w:val="007E502B"/>
    <w:rsid w:val="007E6C0C"/>
    <w:rsid w:val="007E7273"/>
    <w:rsid w:val="007E791C"/>
    <w:rsid w:val="007E7CC7"/>
    <w:rsid w:val="007F0F1F"/>
    <w:rsid w:val="007F253D"/>
    <w:rsid w:val="007F264F"/>
    <w:rsid w:val="007F2A37"/>
    <w:rsid w:val="007F2AE7"/>
    <w:rsid w:val="007F35D0"/>
    <w:rsid w:val="007F3B25"/>
    <w:rsid w:val="007F3E7A"/>
    <w:rsid w:val="007F430A"/>
    <w:rsid w:val="007F45A3"/>
    <w:rsid w:val="007F4845"/>
    <w:rsid w:val="007F4E06"/>
    <w:rsid w:val="007F5DC0"/>
    <w:rsid w:val="007F6011"/>
    <w:rsid w:val="007F64C5"/>
    <w:rsid w:val="007F6966"/>
    <w:rsid w:val="007F69FB"/>
    <w:rsid w:val="007F6C8A"/>
    <w:rsid w:val="007F7292"/>
    <w:rsid w:val="007F7359"/>
    <w:rsid w:val="007F740D"/>
    <w:rsid w:val="007F78AE"/>
    <w:rsid w:val="007F7E06"/>
    <w:rsid w:val="007F7EB3"/>
    <w:rsid w:val="007F7EDF"/>
    <w:rsid w:val="0080008C"/>
    <w:rsid w:val="00800AB3"/>
    <w:rsid w:val="00800B9C"/>
    <w:rsid w:val="00801B43"/>
    <w:rsid w:val="00802065"/>
    <w:rsid w:val="008020EA"/>
    <w:rsid w:val="008038A1"/>
    <w:rsid w:val="008038B3"/>
    <w:rsid w:val="00803B7F"/>
    <w:rsid w:val="00804CCC"/>
    <w:rsid w:val="00805221"/>
    <w:rsid w:val="0080557F"/>
    <w:rsid w:val="008057FD"/>
    <w:rsid w:val="00805AD9"/>
    <w:rsid w:val="00805FE9"/>
    <w:rsid w:val="008063E4"/>
    <w:rsid w:val="008067E1"/>
    <w:rsid w:val="00807752"/>
    <w:rsid w:val="00807C3D"/>
    <w:rsid w:val="00807D68"/>
    <w:rsid w:val="00810D10"/>
    <w:rsid w:val="008110C9"/>
    <w:rsid w:val="00811418"/>
    <w:rsid w:val="00811705"/>
    <w:rsid w:val="008136DD"/>
    <w:rsid w:val="00814CDC"/>
    <w:rsid w:val="008161AB"/>
    <w:rsid w:val="008165A1"/>
    <w:rsid w:val="0081686D"/>
    <w:rsid w:val="00816CA8"/>
    <w:rsid w:val="008174F6"/>
    <w:rsid w:val="00817722"/>
    <w:rsid w:val="00817DF5"/>
    <w:rsid w:val="00820E63"/>
    <w:rsid w:val="008216A2"/>
    <w:rsid w:val="00822180"/>
    <w:rsid w:val="00823666"/>
    <w:rsid w:val="0082384A"/>
    <w:rsid w:val="00823986"/>
    <w:rsid w:val="00824103"/>
    <w:rsid w:val="008248DC"/>
    <w:rsid w:val="0082492B"/>
    <w:rsid w:val="0082531E"/>
    <w:rsid w:val="0082566C"/>
    <w:rsid w:val="00826677"/>
    <w:rsid w:val="00826C55"/>
    <w:rsid w:val="0082736B"/>
    <w:rsid w:val="00827E41"/>
    <w:rsid w:val="00830271"/>
    <w:rsid w:val="008321B0"/>
    <w:rsid w:val="00832A82"/>
    <w:rsid w:val="00833473"/>
    <w:rsid w:val="00835095"/>
    <w:rsid w:val="00835CB4"/>
    <w:rsid w:val="00836027"/>
    <w:rsid w:val="00836093"/>
    <w:rsid w:val="00836633"/>
    <w:rsid w:val="00836C6E"/>
    <w:rsid w:val="008371AA"/>
    <w:rsid w:val="00840232"/>
    <w:rsid w:val="0084030E"/>
    <w:rsid w:val="00840B13"/>
    <w:rsid w:val="00840EBB"/>
    <w:rsid w:val="00842015"/>
    <w:rsid w:val="008438C9"/>
    <w:rsid w:val="0084418A"/>
    <w:rsid w:val="008447B1"/>
    <w:rsid w:val="008458C7"/>
    <w:rsid w:val="00846F65"/>
    <w:rsid w:val="008473B2"/>
    <w:rsid w:val="00850519"/>
    <w:rsid w:val="00850968"/>
    <w:rsid w:val="00850A50"/>
    <w:rsid w:val="00852038"/>
    <w:rsid w:val="0085332F"/>
    <w:rsid w:val="00853AE2"/>
    <w:rsid w:val="008549A8"/>
    <w:rsid w:val="008556EC"/>
    <w:rsid w:val="00855E3C"/>
    <w:rsid w:val="00857665"/>
    <w:rsid w:val="008576E2"/>
    <w:rsid w:val="00857D7F"/>
    <w:rsid w:val="008614ED"/>
    <w:rsid w:val="008621AE"/>
    <w:rsid w:val="008629C2"/>
    <w:rsid w:val="0086602B"/>
    <w:rsid w:val="0086632D"/>
    <w:rsid w:val="0086635E"/>
    <w:rsid w:val="00867F65"/>
    <w:rsid w:val="00867F9D"/>
    <w:rsid w:val="0087037F"/>
    <w:rsid w:val="008703B5"/>
    <w:rsid w:val="00870ADC"/>
    <w:rsid w:val="00870DD0"/>
    <w:rsid w:val="00871E41"/>
    <w:rsid w:val="00871F36"/>
    <w:rsid w:val="00871F8C"/>
    <w:rsid w:val="00872F4B"/>
    <w:rsid w:val="00873021"/>
    <w:rsid w:val="00873187"/>
    <w:rsid w:val="008733C2"/>
    <w:rsid w:val="00873D35"/>
    <w:rsid w:val="008741F8"/>
    <w:rsid w:val="008742B5"/>
    <w:rsid w:val="0087448C"/>
    <w:rsid w:val="00874BBD"/>
    <w:rsid w:val="0087578B"/>
    <w:rsid w:val="008760D6"/>
    <w:rsid w:val="008766E2"/>
    <w:rsid w:val="00876C4F"/>
    <w:rsid w:val="00876D8A"/>
    <w:rsid w:val="008771AB"/>
    <w:rsid w:val="00877D77"/>
    <w:rsid w:val="0088066B"/>
    <w:rsid w:val="00881239"/>
    <w:rsid w:val="00881899"/>
    <w:rsid w:val="0088397F"/>
    <w:rsid w:val="0088413D"/>
    <w:rsid w:val="0088462B"/>
    <w:rsid w:val="00884845"/>
    <w:rsid w:val="008867E1"/>
    <w:rsid w:val="00886909"/>
    <w:rsid w:val="008875F6"/>
    <w:rsid w:val="00890912"/>
    <w:rsid w:val="00890F4A"/>
    <w:rsid w:val="00891C55"/>
    <w:rsid w:val="008938E0"/>
    <w:rsid w:val="00893E81"/>
    <w:rsid w:val="00894298"/>
    <w:rsid w:val="0089465F"/>
    <w:rsid w:val="00894795"/>
    <w:rsid w:val="008948A2"/>
    <w:rsid w:val="00894DD7"/>
    <w:rsid w:val="00894EA9"/>
    <w:rsid w:val="00895E47"/>
    <w:rsid w:val="0089707D"/>
    <w:rsid w:val="00897669"/>
    <w:rsid w:val="00897681"/>
    <w:rsid w:val="00897A80"/>
    <w:rsid w:val="00897C12"/>
    <w:rsid w:val="00897D80"/>
    <w:rsid w:val="008A08BB"/>
    <w:rsid w:val="008A1EF8"/>
    <w:rsid w:val="008A1F5B"/>
    <w:rsid w:val="008A2296"/>
    <w:rsid w:val="008A26BC"/>
    <w:rsid w:val="008A2C99"/>
    <w:rsid w:val="008A2E0C"/>
    <w:rsid w:val="008A3EB7"/>
    <w:rsid w:val="008A44C2"/>
    <w:rsid w:val="008A47A9"/>
    <w:rsid w:val="008A4A8F"/>
    <w:rsid w:val="008A5184"/>
    <w:rsid w:val="008A60A0"/>
    <w:rsid w:val="008A6D13"/>
    <w:rsid w:val="008A707E"/>
    <w:rsid w:val="008A740B"/>
    <w:rsid w:val="008A7C41"/>
    <w:rsid w:val="008B0683"/>
    <w:rsid w:val="008B08B1"/>
    <w:rsid w:val="008B234D"/>
    <w:rsid w:val="008B2713"/>
    <w:rsid w:val="008B28A1"/>
    <w:rsid w:val="008B313F"/>
    <w:rsid w:val="008B31B3"/>
    <w:rsid w:val="008B3CD5"/>
    <w:rsid w:val="008B5B16"/>
    <w:rsid w:val="008B5E7A"/>
    <w:rsid w:val="008B6ECF"/>
    <w:rsid w:val="008B7622"/>
    <w:rsid w:val="008C0527"/>
    <w:rsid w:val="008C0B01"/>
    <w:rsid w:val="008C11E2"/>
    <w:rsid w:val="008C13D7"/>
    <w:rsid w:val="008C1573"/>
    <w:rsid w:val="008C162D"/>
    <w:rsid w:val="008C28A0"/>
    <w:rsid w:val="008C2DC5"/>
    <w:rsid w:val="008C3F08"/>
    <w:rsid w:val="008C3F9B"/>
    <w:rsid w:val="008C4495"/>
    <w:rsid w:val="008C47EE"/>
    <w:rsid w:val="008C546C"/>
    <w:rsid w:val="008C5622"/>
    <w:rsid w:val="008C592C"/>
    <w:rsid w:val="008C61C9"/>
    <w:rsid w:val="008D010D"/>
    <w:rsid w:val="008D04EE"/>
    <w:rsid w:val="008D0B3C"/>
    <w:rsid w:val="008D0C7B"/>
    <w:rsid w:val="008D15D5"/>
    <w:rsid w:val="008D18C9"/>
    <w:rsid w:val="008D1AD0"/>
    <w:rsid w:val="008D1BC6"/>
    <w:rsid w:val="008D1FB3"/>
    <w:rsid w:val="008D3517"/>
    <w:rsid w:val="008D363D"/>
    <w:rsid w:val="008D3F07"/>
    <w:rsid w:val="008D419C"/>
    <w:rsid w:val="008D42CB"/>
    <w:rsid w:val="008D53FE"/>
    <w:rsid w:val="008D54A8"/>
    <w:rsid w:val="008D5FA0"/>
    <w:rsid w:val="008D6AF3"/>
    <w:rsid w:val="008E0F37"/>
    <w:rsid w:val="008E1A12"/>
    <w:rsid w:val="008E2225"/>
    <w:rsid w:val="008E2710"/>
    <w:rsid w:val="008E281E"/>
    <w:rsid w:val="008E2BBE"/>
    <w:rsid w:val="008E3A47"/>
    <w:rsid w:val="008E3CFC"/>
    <w:rsid w:val="008E3F37"/>
    <w:rsid w:val="008E4649"/>
    <w:rsid w:val="008E4C02"/>
    <w:rsid w:val="008E5395"/>
    <w:rsid w:val="008E59DE"/>
    <w:rsid w:val="008E5FEA"/>
    <w:rsid w:val="008E69AF"/>
    <w:rsid w:val="008E6A87"/>
    <w:rsid w:val="008F0334"/>
    <w:rsid w:val="008F1406"/>
    <w:rsid w:val="008F1D57"/>
    <w:rsid w:val="008F1DAF"/>
    <w:rsid w:val="008F1E3D"/>
    <w:rsid w:val="008F253F"/>
    <w:rsid w:val="008F2A28"/>
    <w:rsid w:val="008F3486"/>
    <w:rsid w:val="008F39E1"/>
    <w:rsid w:val="008F4071"/>
    <w:rsid w:val="008F4318"/>
    <w:rsid w:val="008F44CF"/>
    <w:rsid w:val="008F4C43"/>
    <w:rsid w:val="008F5026"/>
    <w:rsid w:val="008F5D55"/>
    <w:rsid w:val="008F6267"/>
    <w:rsid w:val="008F68FA"/>
    <w:rsid w:val="008F7772"/>
    <w:rsid w:val="009003A8"/>
    <w:rsid w:val="0090048F"/>
    <w:rsid w:val="00900760"/>
    <w:rsid w:val="0090127E"/>
    <w:rsid w:val="00901414"/>
    <w:rsid w:val="00903E99"/>
    <w:rsid w:val="00903F8B"/>
    <w:rsid w:val="00905179"/>
    <w:rsid w:val="00906048"/>
    <w:rsid w:val="00906183"/>
    <w:rsid w:val="009072AA"/>
    <w:rsid w:val="00911F56"/>
    <w:rsid w:val="00912472"/>
    <w:rsid w:val="009130B5"/>
    <w:rsid w:val="009131C3"/>
    <w:rsid w:val="009132CD"/>
    <w:rsid w:val="009132FA"/>
    <w:rsid w:val="00913BBC"/>
    <w:rsid w:val="00913BEE"/>
    <w:rsid w:val="00913DD9"/>
    <w:rsid w:val="00914956"/>
    <w:rsid w:val="00916279"/>
    <w:rsid w:val="00917EBD"/>
    <w:rsid w:val="00921757"/>
    <w:rsid w:val="00921859"/>
    <w:rsid w:val="00921DC5"/>
    <w:rsid w:val="00921E90"/>
    <w:rsid w:val="0092212B"/>
    <w:rsid w:val="009225C5"/>
    <w:rsid w:val="00922C85"/>
    <w:rsid w:val="00923742"/>
    <w:rsid w:val="00924F03"/>
    <w:rsid w:val="009259DF"/>
    <w:rsid w:val="00925AF3"/>
    <w:rsid w:val="009266BA"/>
    <w:rsid w:val="00926D3B"/>
    <w:rsid w:val="009271E4"/>
    <w:rsid w:val="0092734C"/>
    <w:rsid w:val="00927467"/>
    <w:rsid w:val="009301BF"/>
    <w:rsid w:val="009303E4"/>
    <w:rsid w:val="0093049A"/>
    <w:rsid w:val="009306C1"/>
    <w:rsid w:val="00930EF7"/>
    <w:rsid w:val="0093144F"/>
    <w:rsid w:val="00931CCE"/>
    <w:rsid w:val="00932377"/>
    <w:rsid w:val="009323A6"/>
    <w:rsid w:val="00932702"/>
    <w:rsid w:val="00932D6B"/>
    <w:rsid w:val="00933582"/>
    <w:rsid w:val="00933B37"/>
    <w:rsid w:val="009340FE"/>
    <w:rsid w:val="00934665"/>
    <w:rsid w:val="00934A8C"/>
    <w:rsid w:val="00934EDF"/>
    <w:rsid w:val="0093703B"/>
    <w:rsid w:val="00937689"/>
    <w:rsid w:val="00940694"/>
    <w:rsid w:val="009417BE"/>
    <w:rsid w:val="009419B0"/>
    <w:rsid w:val="009423AD"/>
    <w:rsid w:val="0094275B"/>
    <w:rsid w:val="00943041"/>
    <w:rsid w:val="0094395C"/>
    <w:rsid w:val="00944306"/>
    <w:rsid w:val="00944F55"/>
    <w:rsid w:val="00945007"/>
    <w:rsid w:val="00945551"/>
    <w:rsid w:val="00950EC7"/>
    <w:rsid w:val="00951CCD"/>
    <w:rsid w:val="0095248E"/>
    <w:rsid w:val="00952B20"/>
    <w:rsid w:val="00953AAA"/>
    <w:rsid w:val="009547D3"/>
    <w:rsid w:val="009549D6"/>
    <w:rsid w:val="0095542E"/>
    <w:rsid w:val="00955EEE"/>
    <w:rsid w:val="0095620A"/>
    <w:rsid w:val="00956843"/>
    <w:rsid w:val="009568CF"/>
    <w:rsid w:val="009605F7"/>
    <w:rsid w:val="00960B65"/>
    <w:rsid w:val="00961C7B"/>
    <w:rsid w:val="009624FB"/>
    <w:rsid w:val="00962D14"/>
    <w:rsid w:val="00964688"/>
    <w:rsid w:val="00965589"/>
    <w:rsid w:val="00965D8E"/>
    <w:rsid w:val="009666EB"/>
    <w:rsid w:val="00966AC0"/>
    <w:rsid w:val="00966DA9"/>
    <w:rsid w:val="00967964"/>
    <w:rsid w:val="0097177D"/>
    <w:rsid w:val="00971818"/>
    <w:rsid w:val="00971BF9"/>
    <w:rsid w:val="0097245D"/>
    <w:rsid w:val="009736DF"/>
    <w:rsid w:val="00973E6E"/>
    <w:rsid w:val="00973EA8"/>
    <w:rsid w:val="00973F78"/>
    <w:rsid w:val="00974040"/>
    <w:rsid w:val="00974473"/>
    <w:rsid w:val="00975CAA"/>
    <w:rsid w:val="0098042E"/>
    <w:rsid w:val="009810A1"/>
    <w:rsid w:val="009811B8"/>
    <w:rsid w:val="009812BA"/>
    <w:rsid w:val="0098176D"/>
    <w:rsid w:val="0098193A"/>
    <w:rsid w:val="00982D5B"/>
    <w:rsid w:val="00983DEE"/>
    <w:rsid w:val="00983EDE"/>
    <w:rsid w:val="00984701"/>
    <w:rsid w:val="00986016"/>
    <w:rsid w:val="0098639F"/>
    <w:rsid w:val="00986D7E"/>
    <w:rsid w:val="00986DFE"/>
    <w:rsid w:val="009871DB"/>
    <w:rsid w:val="00987493"/>
    <w:rsid w:val="00987803"/>
    <w:rsid w:val="00987C2A"/>
    <w:rsid w:val="0099022D"/>
    <w:rsid w:val="0099050F"/>
    <w:rsid w:val="00991361"/>
    <w:rsid w:val="009913DA"/>
    <w:rsid w:val="009915EB"/>
    <w:rsid w:val="009924E4"/>
    <w:rsid w:val="00992802"/>
    <w:rsid w:val="00994705"/>
    <w:rsid w:val="0099530C"/>
    <w:rsid w:val="0099569A"/>
    <w:rsid w:val="009978CA"/>
    <w:rsid w:val="009A0221"/>
    <w:rsid w:val="009A0DB8"/>
    <w:rsid w:val="009A1C84"/>
    <w:rsid w:val="009A1F94"/>
    <w:rsid w:val="009A29BE"/>
    <w:rsid w:val="009A2E9F"/>
    <w:rsid w:val="009A31A2"/>
    <w:rsid w:val="009A3ACC"/>
    <w:rsid w:val="009A3FB4"/>
    <w:rsid w:val="009A44FC"/>
    <w:rsid w:val="009A4632"/>
    <w:rsid w:val="009A5543"/>
    <w:rsid w:val="009A600E"/>
    <w:rsid w:val="009A6051"/>
    <w:rsid w:val="009A64EB"/>
    <w:rsid w:val="009A6D6C"/>
    <w:rsid w:val="009A6EDF"/>
    <w:rsid w:val="009A7109"/>
    <w:rsid w:val="009A7227"/>
    <w:rsid w:val="009A7DF6"/>
    <w:rsid w:val="009A7F2A"/>
    <w:rsid w:val="009B0192"/>
    <w:rsid w:val="009B14BD"/>
    <w:rsid w:val="009B162E"/>
    <w:rsid w:val="009B1996"/>
    <w:rsid w:val="009B1C18"/>
    <w:rsid w:val="009B2850"/>
    <w:rsid w:val="009B2D42"/>
    <w:rsid w:val="009B35B9"/>
    <w:rsid w:val="009B37F7"/>
    <w:rsid w:val="009B67B3"/>
    <w:rsid w:val="009B69F5"/>
    <w:rsid w:val="009B70FD"/>
    <w:rsid w:val="009B7B44"/>
    <w:rsid w:val="009C0049"/>
    <w:rsid w:val="009C0110"/>
    <w:rsid w:val="009C011C"/>
    <w:rsid w:val="009C0AC1"/>
    <w:rsid w:val="009C0DFA"/>
    <w:rsid w:val="009C16FE"/>
    <w:rsid w:val="009C1B85"/>
    <w:rsid w:val="009C3570"/>
    <w:rsid w:val="009C3973"/>
    <w:rsid w:val="009C40E8"/>
    <w:rsid w:val="009C4E63"/>
    <w:rsid w:val="009C5277"/>
    <w:rsid w:val="009C63DD"/>
    <w:rsid w:val="009C74AB"/>
    <w:rsid w:val="009C7846"/>
    <w:rsid w:val="009D0367"/>
    <w:rsid w:val="009D19B8"/>
    <w:rsid w:val="009D1E85"/>
    <w:rsid w:val="009D1EC1"/>
    <w:rsid w:val="009D3D81"/>
    <w:rsid w:val="009D447D"/>
    <w:rsid w:val="009D4CD3"/>
    <w:rsid w:val="009D6C07"/>
    <w:rsid w:val="009D6DE0"/>
    <w:rsid w:val="009D777B"/>
    <w:rsid w:val="009D7F6C"/>
    <w:rsid w:val="009E06E9"/>
    <w:rsid w:val="009E125D"/>
    <w:rsid w:val="009E19B8"/>
    <w:rsid w:val="009E1C22"/>
    <w:rsid w:val="009E22AE"/>
    <w:rsid w:val="009E27B4"/>
    <w:rsid w:val="009E2E77"/>
    <w:rsid w:val="009E2FD3"/>
    <w:rsid w:val="009E4EC5"/>
    <w:rsid w:val="009E6220"/>
    <w:rsid w:val="009E6719"/>
    <w:rsid w:val="009E67FB"/>
    <w:rsid w:val="009E6D38"/>
    <w:rsid w:val="009E7C91"/>
    <w:rsid w:val="009F01EF"/>
    <w:rsid w:val="009F06CC"/>
    <w:rsid w:val="009F1181"/>
    <w:rsid w:val="009F24CF"/>
    <w:rsid w:val="009F2815"/>
    <w:rsid w:val="009F3136"/>
    <w:rsid w:val="009F3B9E"/>
    <w:rsid w:val="009F4722"/>
    <w:rsid w:val="009F4C8D"/>
    <w:rsid w:val="009F59D9"/>
    <w:rsid w:val="009F6241"/>
    <w:rsid w:val="009F625A"/>
    <w:rsid w:val="009F6798"/>
    <w:rsid w:val="009F7FB3"/>
    <w:rsid w:val="00A00146"/>
    <w:rsid w:val="00A016DE"/>
    <w:rsid w:val="00A017FA"/>
    <w:rsid w:val="00A01D44"/>
    <w:rsid w:val="00A01DDF"/>
    <w:rsid w:val="00A0237B"/>
    <w:rsid w:val="00A033B9"/>
    <w:rsid w:val="00A0367A"/>
    <w:rsid w:val="00A04A0B"/>
    <w:rsid w:val="00A04D61"/>
    <w:rsid w:val="00A05AC6"/>
    <w:rsid w:val="00A07897"/>
    <w:rsid w:val="00A113BB"/>
    <w:rsid w:val="00A11671"/>
    <w:rsid w:val="00A13C00"/>
    <w:rsid w:val="00A13C3F"/>
    <w:rsid w:val="00A13DB5"/>
    <w:rsid w:val="00A13DC3"/>
    <w:rsid w:val="00A141D0"/>
    <w:rsid w:val="00A141E5"/>
    <w:rsid w:val="00A1439E"/>
    <w:rsid w:val="00A14489"/>
    <w:rsid w:val="00A15091"/>
    <w:rsid w:val="00A15335"/>
    <w:rsid w:val="00A15AC1"/>
    <w:rsid w:val="00A15B50"/>
    <w:rsid w:val="00A16583"/>
    <w:rsid w:val="00A16A39"/>
    <w:rsid w:val="00A16C03"/>
    <w:rsid w:val="00A178E1"/>
    <w:rsid w:val="00A1791E"/>
    <w:rsid w:val="00A2045C"/>
    <w:rsid w:val="00A205BD"/>
    <w:rsid w:val="00A20690"/>
    <w:rsid w:val="00A20A5D"/>
    <w:rsid w:val="00A210A3"/>
    <w:rsid w:val="00A21BB0"/>
    <w:rsid w:val="00A22CAF"/>
    <w:rsid w:val="00A234CE"/>
    <w:rsid w:val="00A2408C"/>
    <w:rsid w:val="00A243E9"/>
    <w:rsid w:val="00A24C17"/>
    <w:rsid w:val="00A26107"/>
    <w:rsid w:val="00A2679D"/>
    <w:rsid w:val="00A30E25"/>
    <w:rsid w:val="00A32514"/>
    <w:rsid w:val="00A326D5"/>
    <w:rsid w:val="00A33C3B"/>
    <w:rsid w:val="00A33E10"/>
    <w:rsid w:val="00A34B59"/>
    <w:rsid w:val="00A35438"/>
    <w:rsid w:val="00A35829"/>
    <w:rsid w:val="00A359EA"/>
    <w:rsid w:val="00A36077"/>
    <w:rsid w:val="00A36A42"/>
    <w:rsid w:val="00A37AC7"/>
    <w:rsid w:val="00A37CF5"/>
    <w:rsid w:val="00A411A1"/>
    <w:rsid w:val="00A4155F"/>
    <w:rsid w:val="00A41AD0"/>
    <w:rsid w:val="00A41ED0"/>
    <w:rsid w:val="00A41F92"/>
    <w:rsid w:val="00A42E7A"/>
    <w:rsid w:val="00A4343C"/>
    <w:rsid w:val="00A436D0"/>
    <w:rsid w:val="00A43D85"/>
    <w:rsid w:val="00A44B03"/>
    <w:rsid w:val="00A4526F"/>
    <w:rsid w:val="00A45813"/>
    <w:rsid w:val="00A45AE0"/>
    <w:rsid w:val="00A45FFC"/>
    <w:rsid w:val="00A46193"/>
    <w:rsid w:val="00A46C80"/>
    <w:rsid w:val="00A46E7F"/>
    <w:rsid w:val="00A47638"/>
    <w:rsid w:val="00A47D25"/>
    <w:rsid w:val="00A500A7"/>
    <w:rsid w:val="00A50A0A"/>
    <w:rsid w:val="00A50E55"/>
    <w:rsid w:val="00A51B6C"/>
    <w:rsid w:val="00A526E5"/>
    <w:rsid w:val="00A531E5"/>
    <w:rsid w:val="00A53536"/>
    <w:rsid w:val="00A53E4B"/>
    <w:rsid w:val="00A54058"/>
    <w:rsid w:val="00A543AB"/>
    <w:rsid w:val="00A55A2C"/>
    <w:rsid w:val="00A55AB7"/>
    <w:rsid w:val="00A55D76"/>
    <w:rsid w:val="00A55F3B"/>
    <w:rsid w:val="00A57411"/>
    <w:rsid w:val="00A619DB"/>
    <w:rsid w:val="00A635B5"/>
    <w:rsid w:val="00A6368A"/>
    <w:rsid w:val="00A63761"/>
    <w:rsid w:val="00A6425A"/>
    <w:rsid w:val="00A64DEC"/>
    <w:rsid w:val="00A65A10"/>
    <w:rsid w:val="00A660AC"/>
    <w:rsid w:val="00A66454"/>
    <w:rsid w:val="00A67168"/>
    <w:rsid w:val="00A7025B"/>
    <w:rsid w:val="00A7027A"/>
    <w:rsid w:val="00A7089F"/>
    <w:rsid w:val="00A70905"/>
    <w:rsid w:val="00A70C30"/>
    <w:rsid w:val="00A70E1B"/>
    <w:rsid w:val="00A713DC"/>
    <w:rsid w:val="00A71510"/>
    <w:rsid w:val="00A717A2"/>
    <w:rsid w:val="00A71AE4"/>
    <w:rsid w:val="00A7272E"/>
    <w:rsid w:val="00A7275D"/>
    <w:rsid w:val="00A7290D"/>
    <w:rsid w:val="00A72B3A"/>
    <w:rsid w:val="00A72B45"/>
    <w:rsid w:val="00A74A5B"/>
    <w:rsid w:val="00A751D5"/>
    <w:rsid w:val="00A756F3"/>
    <w:rsid w:val="00A75CAC"/>
    <w:rsid w:val="00A76082"/>
    <w:rsid w:val="00A7636C"/>
    <w:rsid w:val="00A774C1"/>
    <w:rsid w:val="00A801A4"/>
    <w:rsid w:val="00A806CE"/>
    <w:rsid w:val="00A80AE3"/>
    <w:rsid w:val="00A811B3"/>
    <w:rsid w:val="00A81395"/>
    <w:rsid w:val="00A823ED"/>
    <w:rsid w:val="00A8294F"/>
    <w:rsid w:val="00A833EA"/>
    <w:rsid w:val="00A83851"/>
    <w:rsid w:val="00A84188"/>
    <w:rsid w:val="00A84262"/>
    <w:rsid w:val="00A8495A"/>
    <w:rsid w:val="00A84B6E"/>
    <w:rsid w:val="00A85A1E"/>
    <w:rsid w:val="00A85E14"/>
    <w:rsid w:val="00A86DE4"/>
    <w:rsid w:val="00A86E55"/>
    <w:rsid w:val="00A877B1"/>
    <w:rsid w:val="00A87AC4"/>
    <w:rsid w:val="00A90DA8"/>
    <w:rsid w:val="00A91AEA"/>
    <w:rsid w:val="00A920C5"/>
    <w:rsid w:val="00A921D5"/>
    <w:rsid w:val="00A930B8"/>
    <w:rsid w:val="00A93129"/>
    <w:rsid w:val="00A931CC"/>
    <w:rsid w:val="00A94F21"/>
    <w:rsid w:val="00A95432"/>
    <w:rsid w:val="00A955BE"/>
    <w:rsid w:val="00A966D2"/>
    <w:rsid w:val="00A96B1A"/>
    <w:rsid w:val="00A971AA"/>
    <w:rsid w:val="00A973CC"/>
    <w:rsid w:val="00A97CE5"/>
    <w:rsid w:val="00AA0672"/>
    <w:rsid w:val="00AA084B"/>
    <w:rsid w:val="00AA0A3A"/>
    <w:rsid w:val="00AA27D9"/>
    <w:rsid w:val="00AA38AD"/>
    <w:rsid w:val="00AA4B4B"/>
    <w:rsid w:val="00AA65EA"/>
    <w:rsid w:val="00AA6D7D"/>
    <w:rsid w:val="00AA737A"/>
    <w:rsid w:val="00AA7E74"/>
    <w:rsid w:val="00AB0C29"/>
    <w:rsid w:val="00AB10BD"/>
    <w:rsid w:val="00AB1477"/>
    <w:rsid w:val="00AB1A1E"/>
    <w:rsid w:val="00AB2086"/>
    <w:rsid w:val="00AB363F"/>
    <w:rsid w:val="00AB4123"/>
    <w:rsid w:val="00AB4459"/>
    <w:rsid w:val="00AB477E"/>
    <w:rsid w:val="00AB5AB3"/>
    <w:rsid w:val="00AB5FFF"/>
    <w:rsid w:val="00AB6265"/>
    <w:rsid w:val="00AB631F"/>
    <w:rsid w:val="00AB6428"/>
    <w:rsid w:val="00AB6506"/>
    <w:rsid w:val="00AB6518"/>
    <w:rsid w:val="00AB65F8"/>
    <w:rsid w:val="00AB6F27"/>
    <w:rsid w:val="00AB79EB"/>
    <w:rsid w:val="00AC0493"/>
    <w:rsid w:val="00AC1406"/>
    <w:rsid w:val="00AC1B34"/>
    <w:rsid w:val="00AC30BB"/>
    <w:rsid w:val="00AC38CB"/>
    <w:rsid w:val="00AC3B38"/>
    <w:rsid w:val="00AC3DB7"/>
    <w:rsid w:val="00AC410B"/>
    <w:rsid w:val="00AC4509"/>
    <w:rsid w:val="00AC48F4"/>
    <w:rsid w:val="00AC4CD2"/>
    <w:rsid w:val="00AC4DE8"/>
    <w:rsid w:val="00AC6014"/>
    <w:rsid w:val="00AC7702"/>
    <w:rsid w:val="00AC77FC"/>
    <w:rsid w:val="00AD0202"/>
    <w:rsid w:val="00AD0DCA"/>
    <w:rsid w:val="00AD1C03"/>
    <w:rsid w:val="00AD2D57"/>
    <w:rsid w:val="00AD2DDD"/>
    <w:rsid w:val="00AD2F18"/>
    <w:rsid w:val="00AD2F61"/>
    <w:rsid w:val="00AD3176"/>
    <w:rsid w:val="00AD32B6"/>
    <w:rsid w:val="00AD38B4"/>
    <w:rsid w:val="00AD3CAE"/>
    <w:rsid w:val="00AD44C9"/>
    <w:rsid w:val="00AD45D1"/>
    <w:rsid w:val="00AD4B75"/>
    <w:rsid w:val="00AD67D1"/>
    <w:rsid w:val="00AD72D5"/>
    <w:rsid w:val="00AD75AA"/>
    <w:rsid w:val="00AD7ABE"/>
    <w:rsid w:val="00AD7B53"/>
    <w:rsid w:val="00AD7EEC"/>
    <w:rsid w:val="00AD7FE5"/>
    <w:rsid w:val="00AE04B9"/>
    <w:rsid w:val="00AE1CCF"/>
    <w:rsid w:val="00AE22B4"/>
    <w:rsid w:val="00AE22FE"/>
    <w:rsid w:val="00AE2700"/>
    <w:rsid w:val="00AE29C8"/>
    <w:rsid w:val="00AE2CC2"/>
    <w:rsid w:val="00AE485E"/>
    <w:rsid w:val="00AE566D"/>
    <w:rsid w:val="00AE57DE"/>
    <w:rsid w:val="00AE595B"/>
    <w:rsid w:val="00AE6103"/>
    <w:rsid w:val="00AE620E"/>
    <w:rsid w:val="00AE7857"/>
    <w:rsid w:val="00AF01C5"/>
    <w:rsid w:val="00AF04CF"/>
    <w:rsid w:val="00AF0801"/>
    <w:rsid w:val="00AF0F9A"/>
    <w:rsid w:val="00AF1A1F"/>
    <w:rsid w:val="00AF213E"/>
    <w:rsid w:val="00AF3675"/>
    <w:rsid w:val="00AF3BC1"/>
    <w:rsid w:val="00AF3D59"/>
    <w:rsid w:val="00AF3FA9"/>
    <w:rsid w:val="00AF4131"/>
    <w:rsid w:val="00AF5919"/>
    <w:rsid w:val="00AF61D4"/>
    <w:rsid w:val="00AF6F34"/>
    <w:rsid w:val="00B00189"/>
    <w:rsid w:val="00B0095D"/>
    <w:rsid w:val="00B0190F"/>
    <w:rsid w:val="00B01CFA"/>
    <w:rsid w:val="00B01F27"/>
    <w:rsid w:val="00B021B8"/>
    <w:rsid w:val="00B03680"/>
    <w:rsid w:val="00B03F78"/>
    <w:rsid w:val="00B04419"/>
    <w:rsid w:val="00B044EC"/>
    <w:rsid w:val="00B04B1B"/>
    <w:rsid w:val="00B0609D"/>
    <w:rsid w:val="00B0654A"/>
    <w:rsid w:val="00B10439"/>
    <w:rsid w:val="00B10911"/>
    <w:rsid w:val="00B12D72"/>
    <w:rsid w:val="00B134D3"/>
    <w:rsid w:val="00B13DD7"/>
    <w:rsid w:val="00B14195"/>
    <w:rsid w:val="00B142B7"/>
    <w:rsid w:val="00B1439A"/>
    <w:rsid w:val="00B175E8"/>
    <w:rsid w:val="00B175FD"/>
    <w:rsid w:val="00B17BBB"/>
    <w:rsid w:val="00B17DF5"/>
    <w:rsid w:val="00B225E2"/>
    <w:rsid w:val="00B22DA8"/>
    <w:rsid w:val="00B23201"/>
    <w:rsid w:val="00B235A1"/>
    <w:rsid w:val="00B23631"/>
    <w:rsid w:val="00B237EB"/>
    <w:rsid w:val="00B23BA1"/>
    <w:rsid w:val="00B243E1"/>
    <w:rsid w:val="00B25AF7"/>
    <w:rsid w:val="00B25BF8"/>
    <w:rsid w:val="00B2683C"/>
    <w:rsid w:val="00B2766E"/>
    <w:rsid w:val="00B27DA9"/>
    <w:rsid w:val="00B30167"/>
    <w:rsid w:val="00B30585"/>
    <w:rsid w:val="00B31831"/>
    <w:rsid w:val="00B32028"/>
    <w:rsid w:val="00B320C5"/>
    <w:rsid w:val="00B3226F"/>
    <w:rsid w:val="00B32332"/>
    <w:rsid w:val="00B324D9"/>
    <w:rsid w:val="00B327EE"/>
    <w:rsid w:val="00B32EF1"/>
    <w:rsid w:val="00B3345D"/>
    <w:rsid w:val="00B33987"/>
    <w:rsid w:val="00B3441F"/>
    <w:rsid w:val="00B3443F"/>
    <w:rsid w:val="00B34AA6"/>
    <w:rsid w:val="00B34F15"/>
    <w:rsid w:val="00B353AD"/>
    <w:rsid w:val="00B358CB"/>
    <w:rsid w:val="00B35ED0"/>
    <w:rsid w:val="00B364C1"/>
    <w:rsid w:val="00B3682A"/>
    <w:rsid w:val="00B36CA3"/>
    <w:rsid w:val="00B36D2D"/>
    <w:rsid w:val="00B36DE0"/>
    <w:rsid w:val="00B37A5F"/>
    <w:rsid w:val="00B37B76"/>
    <w:rsid w:val="00B37C19"/>
    <w:rsid w:val="00B37DBB"/>
    <w:rsid w:val="00B40D33"/>
    <w:rsid w:val="00B41686"/>
    <w:rsid w:val="00B41777"/>
    <w:rsid w:val="00B41E8A"/>
    <w:rsid w:val="00B42607"/>
    <w:rsid w:val="00B42DF4"/>
    <w:rsid w:val="00B4364C"/>
    <w:rsid w:val="00B43687"/>
    <w:rsid w:val="00B43B95"/>
    <w:rsid w:val="00B445C9"/>
    <w:rsid w:val="00B44F27"/>
    <w:rsid w:val="00B45169"/>
    <w:rsid w:val="00B45334"/>
    <w:rsid w:val="00B45503"/>
    <w:rsid w:val="00B45B53"/>
    <w:rsid w:val="00B45D8D"/>
    <w:rsid w:val="00B46875"/>
    <w:rsid w:val="00B475F4"/>
    <w:rsid w:val="00B47A6E"/>
    <w:rsid w:val="00B47DCD"/>
    <w:rsid w:val="00B5025B"/>
    <w:rsid w:val="00B5034E"/>
    <w:rsid w:val="00B50752"/>
    <w:rsid w:val="00B5083B"/>
    <w:rsid w:val="00B509B9"/>
    <w:rsid w:val="00B51BEB"/>
    <w:rsid w:val="00B525CF"/>
    <w:rsid w:val="00B52844"/>
    <w:rsid w:val="00B55A96"/>
    <w:rsid w:val="00B55CAC"/>
    <w:rsid w:val="00B55CBA"/>
    <w:rsid w:val="00B55F17"/>
    <w:rsid w:val="00B5631C"/>
    <w:rsid w:val="00B5633E"/>
    <w:rsid w:val="00B56BB7"/>
    <w:rsid w:val="00B56F71"/>
    <w:rsid w:val="00B572D8"/>
    <w:rsid w:val="00B57339"/>
    <w:rsid w:val="00B5771D"/>
    <w:rsid w:val="00B579CD"/>
    <w:rsid w:val="00B60051"/>
    <w:rsid w:val="00B60BA7"/>
    <w:rsid w:val="00B61152"/>
    <w:rsid w:val="00B61A86"/>
    <w:rsid w:val="00B61D83"/>
    <w:rsid w:val="00B631CC"/>
    <w:rsid w:val="00B63633"/>
    <w:rsid w:val="00B63957"/>
    <w:rsid w:val="00B63C7A"/>
    <w:rsid w:val="00B63DE6"/>
    <w:rsid w:val="00B643DB"/>
    <w:rsid w:val="00B64D3E"/>
    <w:rsid w:val="00B64DBB"/>
    <w:rsid w:val="00B652FC"/>
    <w:rsid w:val="00B65C70"/>
    <w:rsid w:val="00B6653D"/>
    <w:rsid w:val="00B66648"/>
    <w:rsid w:val="00B6749B"/>
    <w:rsid w:val="00B70E7A"/>
    <w:rsid w:val="00B72B3C"/>
    <w:rsid w:val="00B731FF"/>
    <w:rsid w:val="00B736A7"/>
    <w:rsid w:val="00B73ED0"/>
    <w:rsid w:val="00B749B0"/>
    <w:rsid w:val="00B74A31"/>
    <w:rsid w:val="00B74D0A"/>
    <w:rsid w:val="00B74D34"/>
    <w:rsid w:val="00B758DF"/>
    <w:rsid w:val="00B75904"/>
    <w:rsid w:val="00B75A2B"/>
    <w:rsid w:val="00B75A72"/>
    <w:rsid w:val="00B75C2C"/>
    <w:rsid w:val="00B765A1"/>
    <w:rsid w:val="00B773A3"/>
    <w:rsid w:val="00B77B09"/>
    <w:rsid w:val="00B809CD"/>
    <w:rsid w:val="00B80D3E"/>
    <w:rsid w:val="00B81044"/>
    <w:rsid w:val="00B822BA"/>
    <w:rsid w:val="00B82520"/>
    <w:rsid w:val="00B83A03"/>
    <w:rsid w:val="00B84803"/>
    <w:rsid w:val="00B849AF"/>
    <w:rsid w:val="00B84BD1"/>
    <w:rsid w:val="00B84FCF"/>
    <w:rsid w:val="00B85756"/>
    <w:rsid w:val="00B85A00"/>
    <w:rsid w:val="00B85DEC"/>
    <w:rsid w:val="00B8616F"/>
    <w:rsid w:val="00B86ABF"/>
    <w:rsid w:val="00B86C36"/>
    <w:rsid w:val="00B86E38"/>
    <w:rsid w:val="00B87002"/>
    <w:rsid w:val="00B87870"/>
    <w:rsid w:val="00B87CF5"/>
    <w:rsid w:val="00B87E3A"/>
    <w:rsid w:val="00B905D0"/>
    <w:rsid w:val="00B906A0"/>
    <w:rsid w:val="00B91996"/>
    <w:rsid w:val="00B93B25"/>
    <w:rsid w:val="00B94458"/>
    <w:rsid w:val="00B94A76"/>
    <w:rsid w:val="00B95210"/>
    <w:rsid w:val="00B953F0"/>
    <w:rsid w:val="00B958C3"/>
    <w:rsid w:val="00B96B21"/>
    <w:rsid w:val="00B97393"/>
    <w:rsid w:val="00BA19FC"/>
    <w:rsid w:val="00BA3B7C"/>
    <w:rsid w:val="00BA4B92"/>
    <w:rsid w:val="00BA4F76"/>
    <w:rsid w:val="00BA52C1"/>
    <w:rsid w:val="00BA68EE"/>
    <w:rsid w:val="00BA6917"/>
    <w:rsid w:val="00BA69F6"/>
    <w:rsid w:val="00BA70FD"/>
    <w:rsid w:val="00BB0E1F"/>
    <w:rsid w:val="00BB11FA"/>
    <w:rsid w:val="00BB133C"/>
    <w:rsid w:val="00BB1513"/>
    <w:rsid w:val="00BB19B6"/>
    <w:rsid w:val="00BB1E23"/>
    <w:rsid w:val="00BB2334"/>
    <w:rsid w:val="00BB2343"/>
    <w:rsid w:val="00BB246D"/>
    <w:rsid w:val="00BB2593"/>
    <w:rsid w:val="00BB3B2B"/>
    <w:rsid w:val="00BB422C"/>
    <w:rsid w:val="00BB50E4"/>
    <w:rsid w:val="00BB5DDF"/>
    <w:rsid w:val="00BB61AA"/>
    <w:rsid w:val="00BB61FC"/>
    <w:rsid w:val="00BB6E6C"/>
    <w:rsid w:val="00BB7672"/>
    <w:rsid w:val="00BB7AB1"/>
    <w:rsid w:val="00BC0F02"/>
    <w:rsid w:val="00BC152B"/>
    <w:rsid w:val="00BC1737"/>
    <w:rsid w:val="00BC1C1E"/>
    <w:rsid w:val="00BC1C42"/>
    <w:rsid w:val="00BC2089"/>
    <w:rsid w:val="00BC20F2"/>
    <w:rsid w:val="00BC29FD"/>
    <w:rsid w:val="00BC55D0"/>
    <w:rsid w:val="00BC58D9"/>
    <w:rsid w:val="00BC61FA"/>
    <w:rsid w:val="00BC6825"/>
    <w:rsid w:val="00BC75BF"/>
    <w:rsid w:val="00BC77D9"/>
    <w:rsid w:val="00BC79CA"/>
    <w:rsid w:val="00BD199C"/>
    <w:rsid w:val="00BD315D"/>
    <w:rsid w:val="00BD3339"/>
    <w:rsid w:val="00BD3B22"/>
    <w:rsid w:val="00BD47D7"/>
    <w:rsid w:val="00BD4ECA"/>
    <w:rsid w:val="00BD764C"/>
    <w:rsid w:val="00BE027C"/>
    <w:rsid w:val="00BE04CF"/>
    <w:rsid w:val="00BE0776"/>
    <w:rsid w:val="00BE0B3D"/>
    <w:rsid w:val="00BE0C62"/>
    <w:rsid w:val="00BE0E3B"/>
    <w:rsid w:val="00BE2856"/>
    <w:rsid w:val="00BE2A60"/>
    <w:rsid w:val="00BE2BCB"/>
    <w:rsid w:val="00BE2CB7"/>
    <w:rsid w:val="00BE31F9"/>
    <w:rsid w:val="00BE37E1"/>
    <w:rsid w:val="00BE3A5D"/>
    <w:rsid w:val="00BE433F"/>
    <w:rsid w:val="00BE4F73"/>
    <w:rsid w:val="00BE4F9B"/>
    <w:rsid w:val="00BE53E8"/>
    <w:rsid w:val="00BE5841"/>
    <w:rsid w:val="00BE5BBF"/>
    <w:rsid w:val="00BE5CA9"/>
    <w:rsid w:val="00BE5D3A"/>
    <w:rsid w:val="00BE5FC7"/>
    <w:rsid w:val="00BE68E9"/>
    <w:rsid w:val="00BE7224"/>
    <w:rsid w:val="00BE76DF"/>
    <w:rsid w:val="00BE77AD"/>
    <w:rsid w:val="00BE7D58"/>
    <w:rsid w:val="00BF01B5"/>
    <w:rsid w:val="00BF1463"/>
    <w:rsid w:val="00BF1701"/>
    <w:rsid w:val="00BF1968"/>
    <w:rsid w:val="00BF1B8F"/>
    <w:rsid w:val="00BF2F61"/>
    <w:rsid w:val="00BF374F"/>
    <w:rsid w:val="00BF444D"/>
    <w:rsid w:val="00BF4FB1"/>
    <w:rsid w:val="00BF4FFA"/>
    <w:rsid w:val="00BF54DC"/>
    <w:rsid w:val="00BF55F3"/>
    <w:rsid w:val="00BF592F"/>
    <w:rsid w:val="00BF5C98"/>
    <w:rsid w:val="00BF6191"/>
    <w:rsid w:val="00C0027E"/>
    <w:rsid w:val="00C01AE2"/>
    <w:rsid w:val="00C01BDE"/>
    <w:rsid w:val="00C01DA0"/>
    <w:rsid w:val="00C02CD6"/>
    <w:rsid w:val="00C03B47"/>
    <w:rsid w:val="00C04A92"/>
    <w:rsid w:val="00C04F7C"/>
    <w:rsid w:val="00C05395"/>
    <w:rsid w:val="00C069C5"/>
    <w:rsid w:val="00C076A6"/>
    <w:rsid w:val="00C10831"/>
    <w:rsid w:val="00C10C3A"/>
    <w:rsid w:val="00C10F15"/>
    <w:rsid w:val="00C10FED"/>
    <w:rsid w:val="00C11B70"/>
    <w:rsid w:val="00C11D25"/>
    <w:rsid w:val="00C13382"/>
    <w:rsid w:val="00C13AD7"/>
    <w:rsid w:val="00C148FD"/>
    <w:rsid w:val="00C1509D"/>
    <w:rsid w:val="00C15254"/>
    <w:rsid w:val="00C152C2"/>
    <w:rsid w:val="00C1550B"/>
    <w:rsid w:val="00C169D0"/>
    <w:rsid w:val="00C2072D"/>
    <w:rsid w:val="00C21196"/>
    <w:rsid w:val="00C212AE"/>
    <w:rsid w:val="00C21B04"/>
    <w:rsid w:val="00C228AA"/>
    <w:rsid w:val="00C23E87"/>
    <w:rsid w:val="00C2442C"/>
    <w:rsid w:val="00C24F40"/>
    <w:rsid w:val="00C257B0"/>
    <w:rsid w:val="00C259A0"/>
    <w:rsid w:val="00C25A64"/>
    <w:rsid w:val="00C26994"/>
    <w:rsid w:val="00C275A3"/>
    <w:rsid w:val="00C275EE"/>
    <w:rsid w:val="00C30448"/>
    <w:rsid w:val="00C30E39"/>
    <w:rsid w:val="00C314EF"/>
    <w:rsid w:val="00C31728"/>
    <w:rsid w:val="00C31914"/>
    <w:rsid w:val="00C320FD"/>
    <w:rsid w:val="00C32A2A"/>
    <w:rsid w:val="00C34EEF"/>
    <w:rsid w:val="00C350E0"/>
    <w:rsid w:val="00C35EDC"/>
    <w:rsid w:val="00C4061A"/>
    <w:rsid w:val="00C4067C"/>
    <w:rsid w:val="00C40788"/>
    <w:rsid w:val="00C408A1"/>
    <w:rsid w:val="00C40AB9"/>
    <w:rsid w:val="00C410AD"/>
    <w:rsid w:val="00C413A6"/>
    <w:rsid w:val="00C41C5C"/>
    <w:rsid w:val="00C437F0"/>
    <w:rsid w:val="00C43AE0"/>
    <w:rsid w:val="00C43AFD"/>
    <w:rsid w:val="00C43FE0"/>
    <w:rsid w:val="00C4408A"/>
    <w:rsid w:val="00C44B74"/>
    <w:rsid w:val="00C457E7"/>
    <w:rsid w:val="00C45EFF"/>
    <w:rsid w:val="00C4605B"/>
    <w:rsid w:val="00C46331"/>
    <w:rsid w:val="00C4711E"/>
    <w:rsid w:val="00C47D75"/>
    <w:rsid w:val="00C50520"/>
    <w:rsid w:val="00C5054D"/>
    <w:rsid w:val="00C50D0D"/>
    <w:rsid w:val="00C51363"/>
    <w:rsid w:val="00C51889"/>
    <w:rsid w:val="00C51E7B"/>
    <w:rsid w:val="00C52A48"/>
    <w:rsid w:val="00C53276"/>
    <w:rsid w:val="00C53FEE"/>
    <w:rsid w:val="00C575A4"/>
    <w:rsid w:val="00C60415"/>
    <w:rsid w:val="00C60A80"/>
    <w:rsid w:val="00C61072"/>
    <w:rsid w:val="00C61DFD"/>
    <w:rsid w:val="00C62899"/>
    <w:rsid w:val="00C62F6E"/>
    <w:rsid w:val="00C63A89"/>
    <w:rsid w:val="00C63B17"/>
    <w:rsid w:val="00C63CDE"/>
    <w:rsid w:val="00C64E56"/>
    <w:rsid w:val="00C652C7"/>
    <w:rsid w:val="00C657B5"/>
    <w:rsid w:val="00C66211"/>
    <w:rsid w:val="00C66371"/>
    <w:rsid w:val="00C66499"/>
    <w:rsid w:val="00C667AC"/>
    <w:rsid w:val="00C677A0"/>
    <w:rsid w:val="00C67B72"/>
    <w:rsid w:val="00C67C36"/>
    <w:rsid w:val="00C67E40"/>
    <w:rsid w:val="00C706C1"/>
    <w:rsid w:val="00C70A72"/>
    <w:rsid w:val="00C70D1E"/>
    <w:rsid w:val="00C719A3"/>
    <w:rsid w:val="00C730B3"/>
    <w:rsid w:val="00C73105"/>
    <w:rsid w:val="00C73BF4"/>
    <w:rsid w:val="00C73CC6"/>
    <w:rsid w:val="00C73D79"/>
    <w:rsid w:val="00C73E1E"/>
    <w:rsid w:val="00C74933"/>
    <w:rsid w:val="00C74C04"/>
    <w:rsid w:val="00C75156"/>
    <w:rsid w:val="00C75D85"/>
    <w:rsid w:val="00C75D86"/>
    <w:rsid w:val="00C75DE1"/>
    <w:rsid w:val="00C80370"/>
    <w:rsid w:val="00C8045A"/>
    <w:rsid w:val="00C804FE"/>
    <w:rsid w:val="00C807D9"/>
    <w:rsid w:val="00C80AAE"/>
    <w:rsid w:val="00C81A21"/>
    <w:rsid w:val="00C81C6E"/>
    <w:rsid w:val="00C82348"/>
    <w:rsid w:val="00C82D2A"/>
    <w:rsid w:val="00C82E62"/>
    <w:rsid w:val="00C82F0C"/>
    <w:rsid w:val="00C83198"/>
    <w:rsid w:val="00C8378F"/>
    <w:rsid w:val="00C85150"/>
    <w:rsid w:val="00C857E2"/>
    <w:rsid w:val="00C863D5"/>
    <w:rsid w:val="00C8718E"/>
    <w:rsid w:val="00C8743C"/>
    <w:rsid w:val="00C875E1"/>
    <w:rsid w:val="00C87814"/>
    <w:rsid w:val="00C9057C"/>
    <w:rsid w:val="00C907CD"/>
    <w:rsid w:val="00C90847"/>
    <w:rsid w:val="00C91F76"/>
    <w:rsid w:val="00C92944"/>
    <w:rsid w:val="00C92CD7"/>
    <w:rsid w:val="00C92E46"/>
    <w:rsid w:val="00C93AB1"/>
    <w:rsid w:val="00C94196"/>
    <w:rsid w:val="00C948B8"/>
    <w:rsid w:val="00C949FA"/>
    <w:rsid w:val="00C94E08"/>
    <w:rsid w:val="00C954F2"/>
    <w:rsid w:val="00C9559A"/>
    <w:rsid w:val="00C95732"/>
    <w:rsid w:val="00C95DAE"/>
    <w:rsid w:val="00C95FA2"/>
    <w:rsid w:val="00C960A8"/>
    <w:rsid w:val="00C96A38"/>
    <w:rsid w:val="00C96B18"/>
    <w:rsid w:val="00C96DA7"/>
    <w:rsid w:val="00C97999"/>
    <w:rsid w:val="00CA03CB"/>
    <w:rsid w:val="00CA0A14"/>
    <w:rsid w:val="00CA0CA3"/>
    <w:rsid w:val="00CA1C79"/>
    <w:rsid w:val="00CA1F84"/>
    <w:rsid w:val="00CA26F9"/>
    <w:rsid w:val="00CA28DE"/>
    <w:rsid w:val="00CA2C1C"/>
    <w:rsid w:val="00CA3142"/>
    <w:rsid w:val="00CA3A99"/>
    <w:rsid w:val="00CA4B18"/>
    <w:rsid w:val="00CA4D67"/>
    <w:rsid w:val="00CA4E5F"/>
    <w:rsid w:val="00CA556B"/>
    <w:rsid w:val="00CA5877"/>
    <w:rsid w:val="00CA5C60"/>
    <w:rsid w:val="00CA61D1"/>
    <w:rsid w:val="00CA7683"/>
    <w:rsid w:val="00CA771B"/>
    <w:rsid w:val="00CA7A75"/>
    <w:rsid w:val="00CB0798"/>
    <w:rsid w:val="00CB1218"/>
    <w:rsid w:val="00CB2E98"/>
    <w:rsid w:val="00CB3DA6"/>
    <w:rsid w:val="00CB43C1"/>
    <w:rsid w:val="00CB4EAC"/>
    <w:rsid w:val="00CB5132"/>
    <w:rsid w:val="00CB5374"/>
    <w:rsid w:val="00CB578A"/>
    <w:rsid w:val="00CB5C4D"/>
    <w:rsid w:val="00CB5F01"/>
    <w:rsid w:val="00CB611B"/>
    <w:rsid w:val="00CB6306"/>
    <w:rsid w:val="00CB668C"/>
    <w:rsid w:val="00CB6D89"/>
    <w:rsid w:val="00CB71D9"/>
    <w:rsid w:val="00CB7D11"/>
    <w:rsid w:val="00CC01D7"/>
    <w:rsid w:val="00CC0A68"/>
    <w:rsid w:val="00CC0F50"/>
    <w:rsid w:val="00CC1189"/>
    <w:rsid w:val="00CC16F1"/>
    <w:rsid w:val="00CC19D7"/>
    <w:rsid w:val="00CC1D82"/>
    <w:rsid w:val="00CC1F23"/>
    <w:rsid w:val="00CC2720"/>
    <w:rsid w:val="00CC4508"/>
    <w:rsid w:val="00CC4CEA"/>
    <w:rsid w:val="00CC57F7"/>
    <w:rsid w:val="00CC5BE2"/>
    <w:rsid w:val="00CC6DB2"/>
    <w:rsid w:val="00CC7CF2"/>
    <w:rsid w:val="00CD127D"/>
    <w:rsid w:val="00CD2056"/>
    <w:rsid w:val="00CD2506"/>
    <w:rsid w:val="00CD38E4"/>
    <w:rsid w:val="00CD4609"/>
    <w:rsid w:val="00CD5056"/>
    <w:rsid w:val="00CD53C2"/>
    <w:rsid w:val="00CD5BC5"/>
    <w:rsid w:val="00CD68D3"/>
    <w:rsid w:val="00CD6F6C"/>
    <w:rsid w:val="00CD7425"/>
    <w:rsid w:val="00CD7C84"/>
    <w:rsid w:val="00CE0512"/>
    <w:rsid w:val="00CE0CFF"/>
    <w:rsid w:val="00CE1544"/>
    <w:rsid w:val="00CE1D1A"/>
    <w:rsid w:val="00CE20EB"/>
    <w:rsid w:val="00CE4432"/>
    <w:rsid w:val="00CE45F2"/>
    <w:rsid w:val="00CE4D8F"/>
    <w:rsid w:val="00CE4EB8"/>
    <w:rsid w:val="00CE5124"/>
    <w:rsid w:val="00CE55E7"/>
    <w:rsid w:val="00CE714C"/>
    <w:rsid w:val="00CE78A8"/>
    <w:rsid w:val="00CE78EB"/>
    <w:rsid w:val="00CF05E8"/>
    <w:rsid w:val="00CF07EC"/>
    <w:rsid w:val="00CF1708"/>
    <w:rsid w:val="00CF2A97"/>
    <w:rsid w:val="00CF2CE7"/>
    <w:rsid w:val="00CF35BD"/>
    <w:rsid w:val="00CF35BE"/>
    <w:rsid w:val="00CF3A12"/>
    <w:rsid w:val="00CF4EC3"/>
    <w:rsid w:val="00CF6042"/>
    <w:rsid w:val="00CF6AC0"/>
    <w:rsid w:val="00CF7669"/>
    <w:rsid w:val="00CF795C"/>
    <w:rsid w:val="00D0157F"/>
    <w:rsid w:val="00D015BC"/>
    <w:rsid w:val="00D0184C"/>
    <w:rsid w:val="00D019A5"/>
    <w:rsid w:val="00D023D6"/>
    <w:rsid w:val="00D026F2"/>
    <w:rsid w:val="00D0287E"/>
    <w:rsid w:val="00D02FC1"/>
    <w:rsid w:val="00D03FAC"/>
    <w:rsid w:val="00D042B0"/>
    <w:rsid w:val="00D04337"/>
    <w:rsid w:val="00D044F0"/>
    <w:rsid w:val="00D04645"/>
    <w:rsid w:val="00D051D6"/>
    <w:rsid w:val="00D05870"/>
    <w:rsid w:val="00D05933"/>
    <w:rsid w:val="00D05D53"/>
    <w:rsid w:val="00D06068"/>
    <w:rsid w:val="00D060FA"/>
    <w:rsid w:val="00D071BC"/>
    <w:rsid w:val="00D07E88"/>
    <w:rsid w:val="00D1010F"/>
    <w:rsid w:val="00D108E1"/>
    <w:rsid w:val="00D10A33"/>
    <w:rsid w:val="00D10AC5"/>
    <w:rsid w:val="00D119F6"/>
    <w:rsid w:val="00D11F9D"/>
    <w:rsid w:val="00D123BA"/>
    <w:rsid w:val="00D13094"/>
    <w:rsid w:val="00D1477B"/>
    <w:rsid w:val="00D14ADD"/>
    <w:rsid w:val="00D15072"/>
    <w:rsid w:val="00D1535B"/>
    <w:rsid w:val="00D15A67"/>
    <w:rsid w:val="00D16A07"/>
    <w:rsid w:val="00D201EC"/>
    <w:rsid w:val="00D20D81"/>
    <w:rsid w:val="00D21219"/>
    <w:rsid w:val="00D21B1F"/>
    <w:rsid w:val="00D22E1D"/>
    <w:rsid w:val="00D22F29"/>
    <w:rsid w:val="00D22FB4"/>
    <w:rsid w:val="00D23B00"/>
    <w:rsid w:val="00D23D82"/>
    <w:rsid w:val="00D25024"/>
    <w:rsid w:val="00D256CF"/>
    <w:rsid w:val="00D26007"/>
    <w:rsid w:val="00D261F2"/>
    <w:rsid w:val="00D263D5"/>
    <w:rsid w:val="00D26E23"/>
    <w:rsid w:val="00D27375"/>
    <w:rsid w:val="00D27AE8"/>
    <w:rsid w:val="00D27DC0"/>
    <w:rsid w:val="00D27F50"/>
    <w:rsid w:val="00D30044"/>
    <w:rsid w:val="00D3164C"/>
    <w:rsid w:val="00D31BEB"/>
    <w:rsid w:val="00D31F6C"/>
    <w:rsid w:val="00D33911"/>
    <w:rsid w:val="00D33AA5"/>
    <w:rsid w:val="00D35466"/>
    <w:rsid w:val="00D35716"/>
    <w:rsid w:val="00D35CFF"/>
    <w:rsid w:val="00D360B8"/>
    <w:rsid w:val="00D37632"/>
    <w:rsid w:val="00D407E2"/>
    <w:rsid w:val="00D40919"/>
    <w:rsid w:val="00D413F7"/>
    <w:rsid w:val="00D42112"/>
    <w:rsid w:val="00D431EA"/>
    <w:rsid w:val="00D44EA0"/>
    <w:rsid w:val="00D4638F"/>
    <w:rsid w:val="00D46DEF"/>
    <w:rsid w:val="00D47431"/>
    <w:rsid w:val="00D47B59"/>
    <w:rsid w:val="00D500B4"/>
    <w:rsid w:val="00D508FA"/>
    <w:rsid w:val="00D52217"/>
    <w:rsid w:val="00D5286A"/>
    <w:rsid w:val="00D52C21"/>
    <w:rsid w:val="00D54450"/>
    <w:rsid w:val="00D55275"/>
    <w:rsid w:val="00D56C2C"/>
    <w:rsid w:val="00D56D5D"/>
    <w:rsid w:val="00D570FA"/>
    <w:rsid w:val="00D5778E"/>
    <w:rsid w:val="00D579CB"/>
    <w:rsid w:val="00D6014B"/>
    <w:rsid w:val="00D6110C"/>
    <w:rsid w:val="00D611BF"/>
    <w:rsid w:val="00D612C8"/>
    <w:rsid w:val="00D61D83"/>
    <w:rsid w:val="00D622DC"/>
    <w:rsid w:val="00D65417"/>
    <w:rsid w:val="00D6614D"/>
    <w:rsid w:val="00D6658D"/>
    <w:rsid w:val="00D67120"/>
    <w:rsid w:val="00D673B3"/>
    <w:rsid w:val="00D6770F"/>
    <w:rsid w:val="00D70505"/>
    <w:rsid w:val="00D7166F"/>
    <w:rsid w:val="00D716F8"/>
    <w:rsid w:val="00D71A58"/>
    <w:rsid w:val="00D71C10"/>
    <w:rsid w:val="00D72BB8"/>
    <w:rsid w:val="00D732CA"/>
    <w:rsid w:val="00D7357C"/>
    <w:rsid w:val="00D73E0D"/>
    <w:rsid w:val="00D7431D"/>
    <w:rsid w:val="00D74B51"/>
    <w:rsid w:val="00D7510B"/>
    <w:rsid w:val="00D7519E"/>
    <w:rsid w:val="00D7526D"/>
    <w:rsid w:val="00D7534E"/>
    <w:rsid w:val="00D75FCA"/>
    <w:rsid w:val="00D770D6"/>
    <w:rsid w:val="00D8022B"/>
    <w:rsid w:val="00D80242"/>
    <w:rsid w:val="00D80DF1"/>
    <w:rsid w:val="00D82615"/>
    <w:rsid w:val="00D82F62"/>
    <w:rsid w:val="00D830A2"/>
    <w:rsid w:val="00D831D5"/>
    <w:rsid w:val="00D850E3"/>
    <w:rsid w:val="00D8627F"/>
    <w:rsid w:val="00D86644"/>
    <w:rsid w:val="00D86AAD"/>
    <w:rsid w:val="00D86EF3"/>
    <w:rsid w:val="00D878C9"/>
    <w:rsid w:val="00D87A97"/>
    <w:rsid w:val="00D87F10"/>
    <w:rsid w:val="00D9015C"/>
    <w:rsid w:val="00D90847"/>
    <w:rsid w:val="00D90976"/>
    <w:rsid w:val="00D90C91"/>
    <w:rsid w:val="00D91902"/>
    <w:rsid w:val="00D91FCA"/>
    <w:rsid w:val="00D928A9"/>
    <w:rsid w:val="00D929A2"/>
    <w:rsid w:val="00D93233"/>
    <w:rsid w:val="00D94618"/>
    <w:rsid w:val="00D94BF3"/>
    <w:rsid w:val="00D95E6B"/>
    <w:rsid w:val="00D96D11"/>
    <w:rsid w:val="00D975BE"/>
    <w:rsid w:val="00DA0CE8"/>
    <w:rsid w:val="00DA0D9B"/>
    <w:rsid w:val="00DA14B7"/>
    <w:rsid w:val="00DA1614"/>
    <w:rsid w:val="00DA19C2"/>
    <w:rsid w:val="00DA1BF4"/>
    <w:rsid w:val="00DA2642"/>
    <w:rsid w:val="00DA2AB4"/>
    <w:rsid w:val="00DA2AEC"/>
    <w:rsid w:val="00DA3B43"/>
    <w:rsid w:val="00DA3FDB"/>
    <w:rsid w:val="00DA4F38"/>
    <w:rsid w:val="00DA520F"/>
    <w:rsid w:val="00DA65B3"/>
    <w:rsid w:val="00DA6818"/>
    <w:rsid w:val="00DA77C2"/>
    <w:rsid w:val="00DB0467"/>
    <w:rsid w:val="00DB0860"/>
    <w:rsid w:val="00DB08E6"/>
    <w:rsid w:val="00DB0AFC"/>
    <w:rsid w:val="00DB1028"/>
    <w:rsid w:val="00DB2670"/>
    <w:rsid w:val="00DB2E2D"/>
    <w:rsid w:val="00DB32BF"/>
    <w:rsid w:val="00DB3493"/>
    <w:rsid w:val="00DB35D7"/>
    <w:rsid w:val="00DB488F"/>
    <w:rsid w:val="00DB578C"/>
    <w:rsid w:val="00DB5AD5"/>
    <w:rsid w:val="00DB678D"/>
    <w:rsid w:val="00DB7F73"/>
    <w:rsid w:val="00DC12B1"/>
    <w:rsid w:val="00DC14F4"/>
    <w:rsid w:val="00DC1CAC"/>
    <w:rsid w:val="00DC21CA"/>
    <w:rsid w:val="00DC22A9"/>
    <w:rsid w:val="00DC246B"/>
    <w:rsid w:val="00DC2BD1"/>
    <w:rsid w:val="00DC3F5E"/>
    <w:rsid w:val="00DC430A"/>
    <w:rsid w:val="00DC51F5"/>
    <w:rsid w:val="00DC5EF5"/>
    <w:rsid w:val="00DC6D7A"/>
    <w:rsid w:val="00DD0304"/>
    <w:rsid w:val="00DD083D"/>
    <w:rsid w:val="00DD0AE1"/>
    <w:rsid w:val="00DD19B4"/>
    <w:rsid w:val="00DD1D62"/>
    <w:rsid w:val="00DD1E28"/>
    <w:rsid w:val="00DD2208"/>
    <w:rsid w:val="00DD48B2"/>
    <w:rsid w:val="00DD4A8B"/>
    <w:rsid w:val="00DD4A94"/>
    <w:rsid w:val="00DD577C"/>
    <w:rsid w:val="00DD746F"/>
    <w:rsid w:val="00DD757F"/>
    <w:rsid w:val="00DD76A8"/>
    <w:rsid w:val="00DD7C6D"/>
    <w:rsid w:val="00DD7CAD"/>
    <w:rsid w:val="00DE03B2"/>
    <w:rsid w:val="00DE0A82"/>
    <w:rsid w:val="00DE0EF2"/>
    <w:rsid w:val="00DE11EE"/>
    <w:rsid w:val="00DE1D59"/>
    <w:rsid w:val="00DE265F"/>
    <w:rsid w:val="00DE2E6B"/>
    <w:rsid w:val="00DE54C6"/>
    <w:rsid w:val="00DE576D"/>
    <w:rsid w:val="00DE68F6"/>
    <w:rsid w:val="00DE7BB3"/>
    <w:rsid w:val="00DF048A"/>
    <w:rsid w:val="00DF1087"/>
    <w:rsid w:val="00DF21E3"/>
    <w:rsid w:val="00DF2344"/>
    <w:rsid w:val="00DF389E"/>
    <w:rsid w:val="00DF3AEA"/>
    <w:rsid w:val="00DF4096"/>
    <w:rsid w:val="00DF435C"/>
    <w:rsid w:val="00DF449E"/>
    <w:rsid w:val="00DF4613"/>
    <w:rsid w:val="00DF5101"/>
    <w:rsid w:val="00DF5ABC"/>
    <w:rsid w:val="00DF5D5D"/>
    <w:rsid w:val="00DF5F20"/>
    <w:rsid w:val="00DF653B"/>
    <w:rsid w:val="00DF788C"/>
    <w:rsid w:val="00E00925"/>
    <w:rsid w:val="00E01A93"/>
    <w:rsid w:val="00E036B1"/>
    <w:rsid w:val="00E03E0E"/>
    <w:rsid w:val="00E03FA7"/>
    <w:rsid w:val="00E048FC"/>
    <w:rsid w:val="00E04908"/>
    <w:rsid w:val="00E04DD0"/>
    <w:rsid w:val="00E050A4"/>
    <w:rsid w:val="00E0543D"/>
    <w:rsid w:val="00E1029F"/>
    <w:rsid w:val="00E10CDA"/>
    <w:rsid w:val="00E10DD4"/>
    <w:rsid w:val="00E11623"/>
    <w:rsid w:val="00E118B7"/>
    <w:rsid w:val="00E118BC"/>
    <w:rsid w:val="00E11AFD"/>
    <w:rsid w:val="00E11B5A"/>
    <w:rsid w:val="00E11B79"/>
    <w:rsid w:val="00E12064"/>
    <w:rsid w:val="00E1284F"/>
    <w:rsid w:val="00E13900"/>
    <w:rsid w:val="00E1395C"/>
    <w:rsid w:val="00E13AF6"/>
    <w:rsid w:val="00E13FF9"/>
    <w:rsid w:val="00E147CB"/>
    <w:rsid w:val="00E14ABD"/>
    <w:rsid w:val="00E14B71"/>
    <w:rsid w:val="00E14B80"/>
    <w:rsid w:val="00E15046"/>
    <w:rsid w:val="00E15C55"/>
    <w:rsid w:val="00E178E4"/>
    <w:rsid w:val="00E17D6E"/>
    <w:rsid w:val="00E17F45"/>
    <w:rsid w:val="00E21B3E"/>
    <w:rsid w:val="00E221EE"/>
    <w:rsid w:val="00E225E9"/>
    <w:rsid w:val="00E235BA"/>
    <w:rsid w:val="00E23627"/>
    <w:rsid w:val="00E24639"/>
    <w:rsid w:val="00E24C30"/>
    <w:rsid w:val="00E25BB1"/>
    <w:rsid w:val="00E25C4E"/>
    <w:rsid w:val="00E270BB"/>
    <w:rsid w:val="00E27B4A"/>
    <w:rsid w:val="00E27D72"/>
    <w:rsid w:val="00E30514"/>
    <w:rsid w:val="00E30BB4"/>
    <w:rsid w:val="00E30D77"/>
    <w:rsid w:val="00E31709"/>
    <w:rsid w:val="00E31E6E"/>
    <w:rsid w:val="00E32817"/>
    <w:rsid w:val="00E32C07"/>
    <w:rsid w:val="00E33414"/>
    <w:rsid w:val="00E33C6F"/>
    <w:rsid w:val="00E346C2"/>
    <w:rsid w:val="00E36063"/>
    <w:rsid w:val="00E378D7"/>
    <w:rsid w:val="00E408A6"/>
    <w:rsid w:val="00E43AC5"/>
    <w:rsid w:val="00E440EB"/>
    <w:rsid w:val="00E447A3"/>
    <w:rsid w:val="00E44E96"/>
    <w:rsid w:val="00E45FDB"/>
    <w:rsid w:val="00E46511"/>
    <w:rsid w:val="00E479F2"/>
    <w:rsid w:val="00E47D8F"/>
    <w:rsid w:val="00E5041F"/>
    <w:rsid w:val="00E508FD"/>
    <w:rsid w:val="00E5099E"/>
    <w:rsid w:val="00E50BCB"/>
    <w:rsid w:val="00E512B3"/>
    <w:rsid w:val="00E521EF"/>
    <w:rsid w:val="00E52677"/>
    <w:rsid w:val="00E52B18"/>
    <w:rsid w:val="00E52DB0"/>
    <w:rsid w:val="00E53131"/>
    <w:rsid w:val="00E53562"/>
    <w:rsid w:val="00E53627"/>
    <w:rsid w:val="00E53735"/>
    <w:rsid w:val="00E53CE7"/>
    <w:rsid w:val="00E54160"/>
    <w:rsid w:val="00E55B01"/>
    <w:rsid w:val="00E57882"/>
    <w:rsid w:val="00E6058E"/>
    <w:rsid w:val="00E6173B"/>
    <w:rsid w:val="00E62343"/>
    <w:rsid w:val="00E62841"/>
    <w:rsid w:val="00E62B8A"/>
    <w:rsid w:val="00E632D1"/>
    <w:rsid w:val="00E65ED5"/>
    <w:rsid w:val="00E6618E"/>
    <w:rsid w:val="00E66526"/>
    <w:rsid w:val="00E665F3"/>
    <w:rsid w:val="00E666FB"/>
    <w:rsid w:val="00E66EA7"/>
    <w:rsid w:val="00E67D23"/>
    <w:rsid w:val="00E700C4"/>
    <w:rsid w:val="00E713BA"/>
    <w:rsid w:val="00E71410"/>
    <w:rsid w:val="00E72E4D"/>
    <w:rsid w:val="00E7355B"/>
    <w:rsid w:val="00E74DD8"/>
    <w:rsid w:val="00E75038"/>
    <w:rsid w:val="00E7513E"/>
    <w:rsid w:val="00E75E14"/>
    <w:rsid w:val="00E75FFF"/>
    <w:rsid w:val="00E7625C"/>
    <w:rsid w:val="00E7629B"/>
    <w:rsid w:val="00E80320"/>
    <w:rsid w:val="00E813B2"/>
    <w:rsid w:val="00E81513"/>
    <w:rsid w:val="00E81B5B"/>
    <w:rsid w:val="00E82D17"/>
    <w:rsid w:val="00E833FB"/>
    <w:rsid w:val="00E834A3"/>
    <w:rsid w:val="00E8376A"/>
    <w:rsid w:val="00E83880"/>
    <w:rsid w:val="00E839C7"/>
    <w:rsid w:val="00E84BB6"/>
    <w:rsid w:val="00E85450"/>
    <w:rsid w:val="00E8568A"/>
    <w:rsid w:val="00E85C0C"/>
    <w:rsid w:val="00E862EE"/>
    <w:rsid w:val="00E90395"/>
    <w:rsid w:val="00E91603"/>
    <w:rsid w:val="00E9161E"/>
    <w:rsid w:val="00E91DC3"/>
    <w:rsid w:val="00E93B36"/>
    <w:rsid w:val="00E942F0"/>
    <w:rsid w:val="00E94C8F"/>
    <w:rsid w:val="00E94D91"/>
    <w:rsid w:val="00E9594A"/>
    <w:rsid w:val="00E95E58"/>
    <w:rsid w:val="00E96187"/>
    <w:rsid w:val="00E962E7"/>
    <w:rsid w:val="00E96BF2"/>
    <w:rsid w:val="00E970B3"/>
    <w:rsid w:val="00E97413"/>
    <w:rsid w:val="00E9759E"/>
    <w:rsid w:val="00E97791"/>
    <w:rsid w:val="00E979A1"/>
    <w:rsid w:val="00E97A2A"/>
    <w:rsid w:val="00E97C6C"/>
    <w:rsid w:val="00EA133A"/>
    <w:rsid w:val="00EA2172"/>
    <w:rsid w:val="00EA32C1"/>
    <w:rsid w:val="00EA3415"/>
    <w:rsid w:val="00EA3F9D"/>
    <w:rsid w:val="00EA450A"/>
    <w:rsid w:val="00EA52D7"/>
    <w:rsid w:val="00EA5987"/>
    <w:rsid w:val="00EA5B60"/>
    <w:rsid w:val="00EA5C8E"/>
    <w:rsid w:val="00EA5E4B"/>
    <w:rsid w:val="00EA739B"/>
    <w:rsid w:val="00EA76A4"/>
    <w:rsid w:val="00EA7B43"/>
    <w:rsid w:val="00EA7F53"/>
    <w:rsid w:val="00EB08A6"/>
    <w:rsid w:val="00EB09DE"/>
    <w:rsid w:val="00EB0E10"/>
    <w:rsid w:val="00EB2483"/>
    <w:rsid w:val="00EB34CD"/>
    <w:rsid w:val="00EB34FF"/>
    <w:rsid w:val="00EB3B72"/>
    <w:rsid w:val="00EB4143"/>
    <w:rsid w:val="00EB572D"/>
    <w:rsid w:val="00EB5D1F"/>
    <w:rsid w:val="00EB6C68"/>
    <w:rsid w:val="00EB6D9F"/>
    <w:rsid w:val="00EC27F8"/>
    <w:rsid w:val="00EC2E50"/>
    <w:rsid w:val="00EC4712"/>
    <w:rsid w:val="00EC5479"/>
    <w:rsid w:val="00EC56B6"/>
    <w:rsid w:val="00EC58AF"/>
    <w:rsid w:val="00EC5AF8"/>
    <w:rsid w:val="00EC5BB8"/>
    <w:rsid w:val="00EC63BD"/>
    <w:rsid w:val="00ED02C9"/>
    <w:rsid w:val="00ED05C3"/>
    <w:rsid w:val="00ED144F"/>
    <w:rsid w:val="00ED1659"/>
    <w:rsid w:val="00ED1900"/>
    <w:rsid w:val="00ED235D"/>
    <w:rsid w:val="00ED23F3"/>
    <w:rsid w:val="00ED31C1"/>
    <w:rsid w:val="00ED3311"/>
    <w:rsid w:val="00ED38AC"/>
    <w:rsid w:val="00ED4597"/>
    <w:rsid w:val="00ED4DE0"/>
    <w:rsid w:val="00ED525A"/>
    <w:rsid w:val="00ED548C"/>
    <w:rsid w:val="00ED553A"/>
    <w:rsid w:val="00ED585E"/>
    <w:rsid w:val="00ED5DC1"/>
    <w:rsid w:val="00ED6019"/>
    <w:rsid w:val="00ED6E2D"/>
    <w:rsid w:val="00ED7D51"/>
    <w:rsid w:val="00ED7DA4"/>
    <w:rsid w:val="00EE0020"/>
    <w:rsid w:val="00EE0135"/>
    <w:rsid w:val="00EE0690"/>
    <w:rsid w:val="00EE0EF0"/>
    <w:rsid w:val="00EE13B3"/>
    <w:rsid w:val="00EE26AB"/>
    <w:rsid w:val="00EE295F"/>
    <w:rsid w:val="00EE3662"/>
    <w:rsid w:val="00EE388C"/>
    <w:rsid w:val="00EE3CFF"/>
    <w:rsid w:val="00EE5118"/>
    <w:rsid w:val="00EE6134"/>
    <w:rsid w:val="00EE6B77"/>
    <w:rsid w:val="00EE7909"/>
    <w:rsid w:val="00EF00B1"/>
    <w:rsid w:val="00EF02EC"/>
    <w:rsid w:val="00EF0B80"/>
    <w:rsid w:val="00EF15F7"/>
    <w:rsid w:val="00EF2509"/>
    <w:rsid w:val="00EF2C5D"/>
    <w:rsid w:val="00EF3472"/>
    <w:rsid w:val="00EF35DF"/>
    <w:rsid w:val="00EF5574"/>
    <w:rsid w:val="00EF5E01"/>
    <w:rsid w:val="00EF74CC"/>
    <w:rsid w:val="00F0031D"/>
    <w:rsid w:val="00F00A3D"/>
    <w:rsid w:val="00F00AAC"/>
    <w:rsid w:val="00F020C8"/>
    <w:rsid w:val="00F024F5"/>
    <w:rsid w:val="00F035FA"/>
    <w:rsid w:val="00F0379B"/>
    <w:rsid w:val="00F038DA"/>
    <w:rsid w:val="00F038F3"/>
    <w:rsid w:val="00F03984"/>
    <w:rsid w:val="00F04F91"/>
    <w:rsid w:val="00F05D29"/>
    <w:rsid w:val="00F05ECF"/>
    <w:rsid w:val="00F06F61"/>
    <w:rsid w:val="00F07338"/>
    <w:rsid w:val="00F0734C"/>
    <w:rsid w:val="00F07831"/>
    <w:rsid w:val="00F07A71"/>
    <w:rsid w:val="00F07F6C"/>
    <w:rsid w:val="00F07F80"/>
    <w:rsid w:val="00F116B8"/>
    <w:rsid w:val="00F126E8"/>
    <w:rsid w:val="00F12F4C"/>
    <w:rsid w:val="00F13593"/>
    <w:rsid w:val="00F13CD5"/>
    <w:rsid w:val="00F14292"/>
    <w:rsid w:val="00F14902"/>
    <w:rsid w:val="00F14E44"/>
    <w:rsid w:val="00F14F95"/>
    <w:rsid w:val="00F160AB"/>
    <w:rsid w:val="00F17AA4"/>
    <w:rsid w:val="00F20182"/>
    <w:rsid w:val="00F2099C"/>
    <w:rsid w:val="00F215B3"/>
    <w:rsid w:val="00F219FD"/>
    <w:rsid w:val="00F22509"/>
    <w:rsid w:val="00F22D62"/>
    <w:rsid w:val="00F2392B"/>
    <w:rsid w:val="00F240D6"/>
    <w:rsid w:val="00F25C08"/>
    <w:rsid w:val="00F26D33"/>
    <w:rsid w:val="00F27712"/>
    <w:rsid w:val="00F27C23"/>
    <w:rsid w:val="00F30431"/>
    <w:rsid w:val="00F3059E"/>
    <w:rsid w:val="00F31787"/>
    <w:rsid w:val="00F31FBB"/>
    <w:rsid w:val="00F32114"/>
    <w:rsid w:val="00F332BA"/>
    <w:rsid w:val="00F33D47"/>
    <w:rsid w:val="00F35838"/>
    <w:rsid w:val="00F362DB"/>
    <w:rsid w:val="00F3693F"/>
    <w:rsid w:val="00F36C94"/>
    <w:rsid w:val="00F37795"/>
    <w:rsid w:val="00F40FD2"/>
    <w:rsid w:val="00F4130F"/>
    <w:rsid w:val="00F41F25"/>
    <w:rsid w:val="00F42BD3"/>
    <w:rsid w:val="00F43012"/>
    <w:rsid w:val="00F43774"/>
    <w:rsid w:val="00F43E4C"/>
    <w:rsid w:val="00F457D8"/>
    <w:rsid w:val="00F45875"/>
    <w:rsid w:val="00F46B2C"/>
    <w:rsid w:val="00F46C88"/>
    <w:rsid w:val="00F47F89"/>
    <w:rsid w:val="00F50B83"/>
    <w:rsid w:val="00F50EC4"/>
    <w:rsid w:val="00F517E5"/>
    <w:rsid w:val="00F52751"/>
    <w:rsid w:val="00F52874"/>
    <w:rsid w:val="00F528F1"/>
    <w:rsid w:val="00F535BD"/>
    <w:rsid w:val="00F53774"/>
    <w:rsid w:val="00F53D1F"/>
    <w:rsid w:val="00F5485F"/>
    <w:rsid w:val="00F549D7"/>
    <w:rsid w:val="00F55865"/>
    <w:rsid w:val="00F565E1"/>
    <w:rsid w:val="00F56B3E"/>
    <w:rsid w:val="00F56EE8"/>
    <w:rsid w:val="00F574E4"/>
    <w:rsid w:val="00F57BCB"/>
    <w:rsid w:val="00F57EDF"/>
    <w:rsid w:val="00F60252"/>
    <w:rsid w:val="00F60383"/>
    <w:rsid w:val="00F6078D"/>
    <w:rsid w:val="00F60C94"/>
    <w:rsid w:val="00F60CFE"/>
    <w:rsid w:val="00F60F8C"/>
    <w:rsid w:val="00F61CB2"/>
    <w:rsid w:val="00F6281F"/>
    <w:rsid w:val="00F62F4F"/>
    <w:rsid w:val="00F662F2"/>
    <w:rsid w:val="00F664B7"/>
    <w:rsid w:val="00F66AAA"/>
    <w:rsid w:val="00F66D3B"/>
    <w:rsid w:val="00F66EBA"/>
    <w:rsid w:val="00F67487"/>
    <w:rsid w:val="00F67C2A"/>
    <w:rsid w:val="00F67C9E"/>
    <w:rsid w:val="00F70521"/>
    <w:rsid w:val="00F7062F"/>
    <w:rsid w:val="00F72723"/>
    <w:rsid w:val="00F72BB7"/>
    <w:rsid w:val="00F72EAD"/>
    <w:rsid w:val="00F732BF"/>
    <w:rsid w:val="00F7361D"/>
    <w:rsid w:val="00F73824"/>
    <w:rsid w:val="00F73C81"/>
    <w:rsid w:val="00F74045"/>
    <w:rsid w:val="00F740FC"/>
    <w:rsid w:val="00F74F17"/>
    <w:rsid w:val="00F7716E"/>
    <w:rsid w:val="00F77C2E"/>
    <w:rsid w:val="00F77C31"/>
    <w:rsid w:val="00F8018B"/>
    <w:rsid w:val="00F808D4"/>
    <w:rsid w:val="00F814FC"/>
    <w:rsid w:val="00F815DD"/>
    <w:rsid w:val="00F81CDD"/>
    <w:rsid w:val="00F820BC"/>
    <w:rsid w:val="00F82192"/>
    <w:rsid w:val="00F8255D"/>
    <w:rsid w:val="00F83D53"/>
    <w:rsid w:val="00F83F3C"/>
    <w:rsid w:val="00F84392"/>
    <w:rsid w:val="00F85214"/>
    <w:rsid w:val="00F860F1"/>
    <w:rsid w:val="00F865FA"/>
    <w:rsid w:val="00F86B67"/>
    <w:rsid w:val="00F86BD4"/>
    <w:rsid w:val="00F87596"/>
    <w:rsid w:val="00F87E33"/>
    <w:rsid w:val="00F90400"/>
    <w:rsid w:val="00F9083D"/>
    <w:rsid w:val="00F9135F"/>
    <w:rsid w:val="00F92C92"/>
    <w:rsid w:val="00F93622"/>
    <w:rsid w:val="00F94A28"/>
    <w:rsid w:val="00F951C0"/>
    <w:rsid w:val="00F955FF"/>
    <w:rsid w:val="00F96169"/>
    <w:rsid w:val="00F977D6"/>
    <w:rsid w:val="00F97C1D"/>
    <w:rsid w:val="00F97F8B"/>
    <w:rsid w:val="00FA0025"/>
    <w:rsid w:val="00FA06DC"/>
    <w:rsid w:val="00FA0B48"/>
    <w:rsid w:val="00FA143D"/>
    <w:rsid w:val="00FA1D17"/>
    <w:rsid w:val="00FA1FF8"/>
    <w:rsid w:val="00FA25A2"/>
    <w:rsid w:val="00FA39E1"/>
    <w:rsid w:val="00FA4661"/>
    <w:rsid w:val="00FA4A31"/>
    <w:rsid w:val="00FA573B"/>
    <w:rsid w:val="00FA6079"/>
    <w:rsid w:val="00FA69A6"/>
    <w:rsid w:val="00FA7279"/>
    <w:rsid w:val="00FA7D6E"/>
    <w:rsid w:val="00FB0FDD"/>
    <w:rsid w:val="00FB1434"/>
    <w:rsid w:val="00FB1844"/>
    <w:rsid w:val="00FB1A7B"/>
    <w:rsid w:val="00FB2BB1"/>
    <w:rsid w:val="00FB2DD1"/>
    <w:rsid w:val="00FB48A7"/>
    <w:rsid w:val="00FB5740"/>
    <w:rsid w:val="00FB5DCB"/>
    <w:rsid w:val="00FB5F30"/>
    <w:rsid w:val="00FB610F"/>
    <w:rsid w:val="00FB64FF"/>
    <w:rsid w:val="00FB6A3C"/>
    <w:rsid w:val="00FB71D3"/>
    <w:rsid w:val="00FB72C8"/>
    <w:rsid w:val="00FB7368"/>
    <w:rsid w:val="00FB7B9B"/>
    <w:rsid w:val="00FC037A"/>
    <w:rsid w:val="00FC03B9"/>
    <w:rsid w:val="00FC3FFA"/>
    <w:rsid w:val="00FC4272"/>
    <w:rsid w:val="00FC4AF3"/>
    <w:rsid w:val="00FC63CC"/>
    <w:rsid w:val="00FC63FB"/>
    <w:rsid w:val="00FC6B02"/>
    <w:rsid w:val="00FD0BCE"/>
    <w:rsid w:val="00FD0FE2"/>
    <w:rsid w:val="00FD1657"/>
    <w:rsid w:val="00FD19FD"/>
    <w:rsid w:val="00FD2359"/>
    <w:rsid w:val="00FD2D80"/>
    <w:rsid w:val="00FD5A6E"/>
    <w:rsid w:val="00FD7F81"/>
    <w:rsid w:val="00FE0227"/>
    <w:rsid w:val="00FE15BC"/>
    <w:rsid w:val="00FE2255"/>
    <w:rsid w:val="00FE266E"/>
    <w:rsid w:val="00FE2E36"/>
    <w:rsid w:val="00FE3EAF"/>
    <w:rsid w:val="00FE50DF"/>
    <w:rsid w:val="00FE58DE"/>
    <w:rsid w:val="00FE60CB"/>
    <w:rsid w:val="00FE6759"/>
    <w:rsid w:val="00FE6EC5"/>
    <w:rsid w:val="00FE7468"/>
    <w:rsid w:val="00FE76DC"/>
    <w:rsid w:val="00FE783C"/>
    <w:rsid w:val="00FF0E71"/>
    <w:rsid w:val="00FF1186"/>
    <w:rsid w:val="00FF17F7"/>
    <w:rsid w:val="00FF18EE"/>
    <w:rsid w:val="00FF1F81"/>
    <w:rsid w:val="00FF29BA"/>
    <w:rsid w:val="00FF2A0F"/>
    <w:rsid w:val="00FF3D8F"/>
    <w:rsid w:val="00FF3F71"/>
    <w:rsid w:val="00FF3FB5"/>
    <w:rsid w:val="00FF4CFD"/>
    <w:rsid w:val="00FF50F9"/>
    <w:rsid w:val="00FF5608"/>
    <w:rsid w:val="00FF5AEA"/>
    <w:rsid w:val="00FF7383"/>
    <w:rsid w:val="011C1484"/>
    <w:rsid w:val="01922AC0"/>
    <w:rsid w:val="08AC586F"/>
    <w:rsid w:val="0965282D"/>
    <w:rsid w:val="0DBD3D8C"/>
    <w:rsid w:val="10403ADD"/>
    <w:rsid w:val="11E33980"/>
    <w:rsid w:val="125C0F55"/>
    <w:rsid w:val="14617FF8"/>
    <w:rsid w:val="14B55C6C"/>
    <w:rsid w:val="187D290F"/>
    <w:rsid w:val="18CB155B"/>
    <w:rsid w:val="1C2C4627"/>
    <w:rsid w:val="20C80602"/>
    <w:rsid w:val="20F253D3"/>
    <w:rsid w:val="221C3D21"/>
    <w:rsid w:val="22F17DCF"/>
    <w:rsid w:val="25762D95"/>
    <w:rsid w:val="275D2C2E"/>
    <w:rsid w:val="28C3038D"/>
    <w:rsid w:val="2E203E8B"/>
    <w:rsid w:val="32AA0A93"/>
    <w:rsid w:val="33CD5431"/>
    <w:rsid w:val="35933661"/>
    <w:rsid w:val="362E0FC1"/>
    <w:rsid w:val="37B960B2"/>
    <w:rsid w:val="37C01943"/>
    <w:rsid w:val="38233040"/>
    <w:rsid w:val="3A7D794E"/>
    <w:rsid w:val="3B060B4C"/>
    <w:rsid w:val="3B593276"/>
    <w:rsid w:val="3C9F78A5"/>
    <w:rsid w:val="3CCD62AC"/>
    <w:rsid w:val="3CD95BA2"/>
    <w:rsid w:val="3E943073"/>
    <w:rsid w:val="3FFD15B5"/>
    <w:rsid w:val="40D71B65"/>
    <w:rsid w:val="412F281E"/>
    <w:rsid w:val="43E36981"/>
    <w:rsid w:val="4591625F"/>
    <w:rsid w:val="482035AC"/>
    <w:rsid w:val="48B227C8"/>
    <w:rsid w:val="49FD165B"/>
    <w:rsid w:val="4A0E585E"/>
    <w:rsid w:val="4ABC60D6"/>
    <w:rsid w:val="4C9E27C4"/>
    <w:rsid w:val="4D8F7566"/>
    <w:rsid w:val="50552919"/>
    <w:rsid w:val="525B77FA"/>
    <w:rsid w:val="535F0957"/>
    <w:rsid w:val="545F5473"/>
    <w:rsid w:val="55C86504"/>
    <w:rsid w:val="560F681E"/>
    <w:rsid w:val="5C322F47"/>
    <w:rsid w:val="5E856842"/>
    <w:rsid w:val="5F55370D"/>
    <w:rsid w:val="5F6C238B"/>
    <w:rsid w:val="604E4321"/>
    <w:rsid w:val="609A4D7A"/>
    <w:rsid w:val="611E3AEA"/>
    <w:rsid w:val="618E6471"/>
    <w:rsid w:val="647523AB"/>
    <w:rsid w:val="66051CAB"/>
    <w:rsid w:val="66090BB9"/>
    <w:rsid w:val="69374ABD"/>
    <w:rsid w:val="694C4510"/>
    <w:rsid w:val="69E847F6"/>
    <w:rsid w:val="6F261C6C"/>
    <w:rsid w:val="706E5992"/>
    <w:rsid w:val="718A6AB2"/>
    <w:rsid w:val="71CD329D"/>
    <w:rsid w:val="75AA063E"/>
    <w:rsid w:val="76B3265E"/>
    <w:rsid w:val="76F00712"/>
    <w:rsid w:val="76F07E10"/>
    <w:rsid w:val="78320E2E"/>
    <w:rsid w:val="798F1710"/>
    <w:rsid w:val="7B1B1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4:docId w14:val="5DF8B565"/>
  <w15:docId w15:val="{4E57E4B2-10BF-4AD0-A20F-0FEB978D6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lsdException w:name="index 3" w:semiHidden="1" w:unhideWhenUsed="1" w:qFormat="1"/>
    <w:lsdException w:name="index 4" w:semiHidden="1" w:unhideWhenUsed="1" w:qFormat="1"/>
    <w:lsdException w:name="index 5" w:semiHidden="1" w:unhideWhenUsed="1" w:qFormat="1"/>
    <w:lsdException w:name="index 6" w:semiHidden="1" w:uiPriority="99" w:unhideWhenUsed="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qFormat="1"/>
    <w:lsdException w:name="line number" w:semiHidden="1" w:uiPriority="99"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iPriority="99" w:unhideWhenUsed="1"/>
    <w:lsdException w:name="List 4" w:semiHidden="1" w:uiPriority="99" w:unhideWhenUsed="1"/>
    <w:lsdException w:name="List 5" w:semiHidden="1" w:uiPriority="99"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iPriority="99" w:unhideWhenUsed="1"/>
    <w:lsdException w:name="Date" w:unhideWhenUsed="1" w:qFormat="1"/>
    <w:lsdException w:name="Body Text First Indent"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uiPriority="39"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360" w:lineRule="auto"/>
      <w:ind w:firstLineChars="200" w:firstLine="200"/>
      <w:jc w:val="both"/>
    </w:pPr>
    <w:rPr>
      <w:rFonts w:cstheme="minorBidi"/>
      <w:kern w:val="2"/>
      <w:sz w:val="24"/>
      <w:szCs w:val="22"/>
    </w:rPr>
  </w:style>
  <w:style w:type="paragraph" w:styleId="1">
    <w:name w:val="heading 1"/>
    <w:basedOn w:val="a"/>
    <w:next w:val="a"/>
    <w:link w:val="11"/>
    <w:qFormat/>
    <w:pPr>
      <w:keepNext/>
      <w:keepLines/>
      <w:widowControl/>
      <w:numPr>
        <w:numId w:val="1"/>
      </w:numPr>
      <w:ind w:firstLine="200"/>
      <w:outlineLvl w:val="0"/>
    </w:pPr>
    <w:rPr>
      <w:rFonts w:ascii="Calibri" w:hAnsi="Calibri" w:cs="Times New Roman"/>
      <w:b/>
      <w:bCs/>
      <w:kern w:val="44"/>
      <w:szCs w:val="44"/>
    </w:rPr>
  </w:style>
  <w:style w:type="paragraph" w:styleId="2">
    <w:name w:val="heading 2"/>
    <w:basedOn w:val="a"/>
    <w:next w:val="a"/>
    <w:link w:val="22"/>
    <w:unhideWhenUsed/>
    <w:qFormat/>
    <w:pPr>
      <w:keepNext/>
      <w:keepLines/>
      <w:widowControl/>
      <w:numPr>
        <w:ilvl w:val="1"/>
        <w:numId w:val="1"/>
      </w:numPr>
      <w:tabs>
        <w:tab w:val="clear" w:pos="1401"/>
        <w:tab w:val="left" w:pos="567"/>
      </w:tabs>
      <w:spacing w:before="156" w:after="156"/>
      <w:ind w:left="567" w:firstLine="0"/>
      <w:jc w:val="left"/>
      <w:outlineLvl w:val="1"/>
    </w:pPr>
    <w:rPr>
      <w:rFonts w:ascii="Calibri" w:hAnsi="Calibri" w:cstheme="majorBidi"/>
      <w:b/>
      <w:bCs/>
      <w:kern w:val="0"/>
      <w:szCs w:val="32"/>
    </w:rPr>
  </w:style>
  <w:style w:type="paragraph" w:styleId="3">
    <w:name w:val="heading 3"/>
    <w:basedOn w:val="a"/>
    <w:next w:val="a"/>
    <w:link w:val="31"/>
    <w:unhideWhenUsed/>
    <w:qFormat/>
    <w:pPr>
      <w:keepNext/>
      <w:keepLines/>
      <w:numPr>
        <w:ilvl w:val="2"/>
        <w:numId w:val="1"/>
      </w:numPr>
      <w:tabs>
        <w:tab w:val="clear" w:pos="1860"/>
      </w:tabs>
      <w:ind w:left="0" w:firstLine="0"/>
      <w:jc w:val="left"/>
      <w:outlineLvl w:val="2"/>
    </w:pPr>
    <w:rPr>
      <w:rFonts w:ascii="Calibri" w:hAnsi="Calibri" w:cs="Times New Roman"/>
      <w:b/>
      <w:bCs/>
      <w:szCs w:val="32"/>
    </w:rPr>
  </w:style>
  <w:style w:type="paragraph" w:styleId="4">
    <w:name w:val="heading 4"/>
    <w:basedOn w:val="a0"/>
    <w:next w:val="a"/>
    <w:link w:val="41"/>
    <w:unhideWhenUsed/>
    <w:qFormat/>
    <w:pPr>
      <w:keepNext/>
      <w:keepLines/>
      <w:numPr>
        <w:ilvl w:val="3"/>
        <w:numId w:val="1"/>
      </w:numPr>
      <w:spacing w:after="50" w:line="500" w:lineRule="exact"/>
      <w:ind w:left="0" w:firstLineChars="0" w:firstLine="0"/>
      <w:outlineLvl w:val="3"/>
    </w:pPr>
    <w:rPr>
      <w:rFonts w:ascii="Calibri" w:eastAsia="仿宋_GB2312" w:hAnsi="Calibri" w:cstheme="majorBidi"/>
      <w:b/>
      <w:bCs/>
      <w:kern w:val="0"/>
      <w:sz w:val="32"/>
      <w:szCs w:val="28"/>
    </w:rPr>
  </w:style>
  <w:style w:type="paragraph" w:styleId="5">
    <w:name w:val="heading 5"/>
    <w:basedOn w:val="a"/>
    <w:next w:val="a"/>
    <w:link w:val="50"/>
    <w:unhideWhenUsed/>
    <w:qFormat/>
    <w:pPr>
      <w:keepNext/>
      <w:keepLines/>
      <w:numPr>
        <w:ilvl w:val="4"/>
        <w:numId w:val="1"/>
      </w:numPr>
      <w:tabs>
        <w:tab w:val="clear" w:pos="2661"/>
      </w:tabs>
      <w:ind w:left="1008" w:hanging="432"/>
      <w:outlineLvl w:val="4"/>
    </w:pPr>
    <w:rPr>
      <w:rFonts w:ascii="Calibri" w:hAnsi="Calibri" w:cs="Times New Roman"/>
      <w:b/>
      <w:bCs/>
      <w:szCs w:val="28"/>
    </w:rPr>
  </w:style>
  <w:style w:type="paragraph" w:styleId="6">
    <w:name w:val="heading 6"/>
    <w:basedOn w:val="a"/>
    <w:next w:val="a"/>
    <w:link w:val="60"/>
    <w:qFormat/>
    <w:pPr>
      <w:keepNext/>
      <w:keepLines/>
      <w:numPr>
        <w:ilvl w:val="5"/>
        <w:numId w:val="1"/>
      </w:numPr>
      <w:tabs>
        <w:tab w:val="clear" w:pos="3081"/>
      </w:tabs>
      <w:spacing w:before="240" w:after="64" w:line="320" w:lineRule="auto"/>
      <w:ind w:left="1152" w:hanging="432"/>
      <w:outlineLvl w:val="5"/>
    </w:pPr>
    <w:rPr>
      <w:rFonts w:ascii="Arial" w:eastAsia="黑体" w:hAnsi="Arial" w:cs="Times New Roman"/>
      <w:b/>
    </w:rPr>
  </w:style>
  <w:style w:type="paragraph" w:styleId="7">
    <w:name w:val="heading 7"/>
    <w:basedOn w:val="a"/>
    <w:next w:val="a"/>
    <w:link w:val="70"/>
    <w:qFormat/>
    <w:pPr>
      <w:keepNext/>
      <w:keepLines/>
      <w:numPr>
        <w:ilvl w:val="6"/>
        <w:numId w:val="1"/>
      </w:numPr>
      <w:tabs>
        <w:tab w:val="clear" w:pos="3501"/>
      </w:tabs>
      <w:spacing w:before="240" w:after="64" w:line="320" w:lineRule="atLeast"/>
      <w:ind w:left="1296" w:hanging="288"/>
      <w:textAlignment w:val="baseline"/>
      <w:outlineLvl w:val="6"/>
    </w:pPr>
    <w:rPr>
      <w:rFonts w:ascii="宋体" w:hAnsi="华文楷体" w:cs="Times New Roman"/>
      <w:b/>
    </w:rPr>
  </w:style>
  <w:style w:type="paragraph" w:styleId="8">
    <w:name w:val="heading 8"/>
    <w:basedOn w:val="a"/>
    <w:next w:val="a"/>
    <w:link w:val="80"/>
    <w:qFormat/>
    <w:pPr>
      <w:keepNext/>
      <w:keepLines/>
      <w:numPr>
        <w:ilvl w:val="7"/>
        <w:numId w:val="1"/>
      </w:numPr>
      <w:tabs>
        <w:tab w:val="clear" w:pos="3921"/>
      </w:tabs>
      <w:spacing w:before="240" w:after="64" w:line="320" w:lineRule="atLeast"/>
      <w:ind w:left="1440" w:hanging="432"/>
      <w:textAlignment w:val="baseline"/>
      <w:outlineLvl w:val="7"/>
    </w:pPr>
    <w:rPr>
      <w:rFonts w:ascii="Arial" w:eastAsia="黑体" w:hAnsi="Arial" w:cs="Times New Roman"/>
    </w:rPr>
  </w:style>
  <w:style w:type="paragraph" w:styleId="9">
    <w:name w:val="heading 9"/>
    <w:basedOn w:val="a"/>
    <w:next w:val="a"/>
    <w:link w:val="90"/>
    <w:qFormat/>
    <w:pPr>
      <w:keepNext/>
      <w:keepLines/>
      <w:numPr>
        <w:ilvl w:val="8"/>
        <w:numId w:val="1"/>
      </w:numPr>
      <w:tabs>
        <w:tab w:val="clear" w:pos="4341"/>
      </w:tabs>
      <w:spacing w:before="240" w:after="64" w:line="320" w:lineRule="atLeast"/>
      <w:ind w:left="1584" w:hanging="144"/>
      <w:textAlignment w:val="baseline"/>
      <w:outlineLvl w:val="8"/>
    </w:pPr>
    <w:rPr>
      <w:rFonts w:ascii="Arial" w:eastAsia="黑体"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一级标题"/>
    <w:basedOn w:val="23"/>
    <w:link w:val="CharChar"/>
    <w:qFormat/>
    <w:pPr>
      <w:ind w:left="0" w:right="0"/>
    </w:pPr>
    <w:rPr>
      <w:rFonts w:ascii="Swis721 BlkCn BT" w:eastAsia="方正大黑简体" w:hAnsi="Swis721 BlkCn BT" w:cstheme="minorBidi"/>
      <w:color w:val="000000"/>
      <w:kern w:val="2"/>
      <w:szCs w:val="22"/>
    </w:rPr>
  </w:style>
  <w:style w:type="paragraph" w:customStyle="1" w:styleId="23">
    <w:name w:val="文本块2"/>
    <w:basedOn w:val="a"/>
    <w:qFormat/>
    <w:pPr>
      <w:widowControl/>
      <w:spacing w:after="120"/>
      <w:ind w:left="1440" w:right="1440"/>
      <w:jc w:val="left"/>
    </w:pPr>
    <w:rPr>
      <w:rFonts w:ascii="宋体" w:hAnsi="Arial Black" w:cs="宋体"/>
      <w:kern w:val="44"/>
      <w:szCs w:val="24"/>
    </w:rPr>
  </w:style>
  <w:style w:type="paragraph" w:styleId="a4">
    <w:name w:val="annotation subject"/>
    <w:basedOn w:val="a5"/>
    <w:next w:val="a5"/>
    <w:link w:val="a6"/>
    <w:uiPriority w:val="99"/>
    <w:qFormat/>
    <w:rPr>
      <w:b/>
      <w:bCs/>
      <w:sz w:val="28"/>
    </w:rPr>
  </w:style>
  <w:style w:type="paragraph" w:styleId="a5">
    <w:name w:val="annotation text"/>
    <w:basedOn w:val="a"/>
    <w:link w:val="a7"/>
    <w:qFormat/>
    <w:pPr>
      <w:jc w:val="left"/>
    </w:pPr>
    <w:rPr>
      <w:rFonts w:ascii="Calibri" w:hAnsi="Calibri" w:cs="Times New Roman"/>
      <w:sz w:val="22"/>
    </w:rPr>
  </w:style>
  <w:style w:type="paragraph" w:styleId="71">
    <w:name w:val="toc 7"/>
    <w:basedOn w:val="a"/>
    <w:next w:val="a"/>
    <w:uiPriority w:val="39"/>
    <w:qFormat/>
    <w:pPr>
      <w:ind w:leftChars="1200" w:left="2520"/>
    </w:pPr>
    <w:rPr>
      <w:rFonts w:cs="Times New Roman"/>
      <w:szCs w:val="24"/>
    </w:rPr>
  </w:style>
  <w:style w:type="paragraph" w:styleId="a8">
    <w:name w:val="Body Text First Indent"/>
    <w:basedOn w:val="a9"/>
    <w:link w:val="aa"/>
    <w:unhideWhenUsed/>
    <w:qFormat/>
    <w:pPr>
      <w:spacing w:after="120" w:line="500" w:lineRule="exact"/>
      <w:ind w:firstLineChars="100" w:firstLine="420"/>
    </w:pPr>
    <w:rPr>
      <w:sz w:val="28"/>
    </w:rPr>
  </w:style>
  <w:style w:type="paragraph" w:styleId="a9">
    <w:name w:val="Body Text"/>
    <w:basedOn w:val="a"/>
    <w:link w:val="ab"/>
    <w:qFormat/>
    <w:pPr>
      <w:spacing w:line="300" w:lineRule="auto"/>
    </w:pPr>
    <w:rPr>
      <w:rFonts w:ascii="Calibri" w:hAnsi="Calibri" w:cs="Times New Roman"/>
    </w:rPr>
  </w:style>
  <w:style w:type="paragraph" w:styleId="ac">
    <w:name w:val="Note Heading"/>
    <w:basedOn w:val="a"/>
    <w:next w:val="a"/>
    <w:link w:val="ad"/>
    <w:qFormat/>
    <w:pPr>
      <w:jc w:val="center"/>
    </w:pPr>
    <w:rPr>
      <w:rFonts w:cs="Times New Roman"/>
      <w:szCs w:val="20"/>
    </w:rPr>
  </w:style>
  <w:style w:type="paragraph" w:styleId="42">
    <w:name w:val="List Bullet 4"/>
    <w:basedOn w:val="a"/>
    <w:qFormat/>
    <w:pPr>
      <w:widowControl/>
      <w:tabs>
        <w:tab w:val="left" w:pos="1620"/>
      </w:tabs>
      <w:ind w:left="1620" w:hanging="360"/>
      <w:jc w:val="left"/>
    </w:pPr>
    <w:rPr>
      <w:rFonts w:ascii="宋体" w:hAnsi="宋体" w:cs="宋体"/>
      <w:kern w:val="0"/>
      <w:szCs w:val="24"/>
    </w:rPr>
  </w:style>
  <w:style w:type="paragraph" w:styleId="81">
    <w:name w:val="index 8"/>
    <w:basedOn w:val="a"/>
    <w:next w:val="a"/>
    <w:unhideWhenUsed/>
    <w:qFormat/>
    <w:pPr>
      <w:ind w:leftChars="1400" w:left="1400"/>
    </w:pPr>
    <w:rPr>
      <w:rFonts w:cs="Times New Roman"/>
      <w:szCs w:val="24"/>
    </w:rPr>
  </w:style>
  <w:style w:type="paragraph" w:styleId="ae">
    <w:name w:val="List Number"/>
    <w:basedOn w:val="a"/>
    <w:qFormat/>
    <w:pPr>
      <w:widowControl/>
      <w:tabs>
        <w:tab w:val="left" w:pos="360"/>
      </w:tabs>
      <w:ind w:left="360" w:hanging="360"/>
      <w:jc w:val="left"/>
    </w:pPr>
    <w:rPr>
      <w:rFonts w:ascii="楷体_GB2312" w:eastAsia="楷体_GB2312" w:hAnsi="宋体" w:cs="宋体"/>
      <w:kern w:val="0"/>
      <w:szCs w:val="24"/>
    </w:rPr>
  </w:style>
  <w:style w:type="paragraph" w:styleId="af">
    <w:name w:val="Normal Indent"/>
    <w:basedOn w:val="a"/>
    <w:link w:val="af0"/>
    <w:qFormat/>
    <w:pPr>
      <w:ind w:firstLine="420"/>
    </w:pPr>
  </w:style>
  <w:style w:type="paragraph" w:styleId="af1">
    <w:name w:val="caption"/>
    <w:basedOn w:val="a"/>
    <w:next w:val="a"/>
    <w:link w:val="af2"/>
    <w:qFormat/>
    <w:rPr>
      <w:rFonts w:ascii="Arial" w:eastAsia="黑体" w:hAnsi="Arial" w:cs="Times New Roman"/>
    </w:rPr>
  </w:style>
  <w:style w:type="paragraph" w:styleId="51">
    <w:name w:val="index 5"/>
    <w:basedOn w:val="a"/>
    <w:next w:val="a"/>
    <w:unhideWhenUsed/>
    <w:qFormat/>
    <w:pPr>
      <w:ind w:leftChars="800" w:left="800"/>
    </w:pPr>
    <w:rPr>
      <w:rFonts w:cs="Times New Roman"/>
      <w:szCs w:val="24"/>
    </w:rPr>
  </w:style>
  <w:style w:type="paragraph" w:styleId="af3">
    <w:name w:val="List Bullet"/>
    <w:basedOn w:val="a"/>
    <w:link w:val="af4"/>
    <w:qFormat/>
    <w:pPr>
      <w:tabs>
        <w:tab w:val="left" w:pos="360"/>
      </w:tabs>
      <w:ind w:left="360"/>
    </w:pPr>
  </w:style>
  <w:style w:type="paragraph" w:styleId="af5">
    <w:name w:val="Document Map"/>
    <w:basedOn w:val="a"/>
    <w:link w:val="af6"/>
    <w:qFormat/>
    <w:pPr>
      <w:shd w:val="clear" w:color="auto" w:fill="000080"/>
    </w:pPr>
    <w:rPr>
      <w:rFonts w:ascii="Calibri" w:hAnsi="Calibri" w:cs="Times New Roman"/>
    </w:rPr>
  </w:style>
  <w:style w:type="paragraph" w:styleId="af7">
    <w:name w:val="toa heading"/>
    <w:basedOn w:val="a"/>
    <w:next w:val="a"/>
    <w:qFormat/>
    <w:pPr>
      <w:spacing w:before="120"/>
    </w:pPr>
    <w:rPr>
      <w:rFonts w:ascii="Arial" w:hAnsi="Arial" w:cs="Arial"/>
      <w:szCs w:val="24"/>
    </w:rPr>
  </w:style>
  <w:style w:type="paragraph" w:styleId="32">
    <w:name w:val="Body Text 3"/>
    <w:basedOn w:val="a"/>
    <w:link w:val="33"/>
    <w:qFormat/>
    <w:pPr>
      <w:widowControl/>
      <w:spacing w:line="300" w:lineRule="auto"/>
      <w:jc w:val="left"/>
    </w:pPr>
    <w:rPr>
      <w:rFonts w:ascii="宋体" w:eastAsia="华文楷体" w:hAnsi="宋体" w:cs="宋体"/>
      <w:kern w:val="0"/>
      <w:szCs w:val="24"/>
    </w:rPr>
  </w:style>
  <w:style w:type="paragraph" w:styleId="34">
    <w:name w:val="List Bullet 3"/>
    <w:basedOn w:val="a"/>
    <w:qFormat/>
    <w:pPr>
      <w:widowControl/>
      <w:tabs>
        <w:tab w:val="left" w:pos="720"/>
      </w:tabs>
      <w:ind w:left="720" w:hanging="570"/>
      <w:jc w:val="left"/>
    </w:pPr>
    <w:rPr>
      <w:rFonts w:ascii="宋体" w:hAnsi="宋体" w:cs="宋体"/>
      <w:spacing w:val="20"/>
      <w:kern w:val="0"/>
      <w:szCs w:val="20"/>
    </w:rPr>
  </w:style>
  <w:style w:type="paragraph" w:styleId="af8">
    <w:name w:val="Body Text Indent"/>
    <w:basedOn w:val="a"/>
    <w:link w:val="af9"/>
    <w:qFormat/>
    <w:pPr>
      <w:spacing w:after="120"/>
      <w:ind w:leftChars="200" w:left="420"/>
    </w:pPr>
    <w:rPr>
      <w:rFonts w:ascii="Calibri" w:hAnsi="Calibri" w:cs="Times New Roman"/>
    </w:rPr>
  </w:style>
  <w:style w:type="paragraph" w:styleId="24">
    <w:name w:val="List 2"/>
    <w:basedOn w:val="a"/>
    <w:unhideWhenUsed/>
    <w:qFormat/>
    <w:pPr>
      <w:ind w:leftChars="200" w:left="100" w:hangingChars="200" w:hanging="200"/>
      <w:contextualSpacing/>
    </w:pPr>
    <w:rPr>
      <w:rFonts w:ascii="Calibri" w:hAnsi="Calibri" w:cs="Times New Roman"/>
    </w:rPr>
  </w:style>
  <w:style w:type="paragraph" w:styleId="afa">
    <w:name w:val="Block Text"/>
    <w:basedOn w:val="a"/>
    <w:qFormat/>
    <w:pPr>
      <w:spacing w:after="120"/>
      <w:ind w:right="1440"/>
      <w:jc w:val="center"/>
    </w:pPr>
    <w:rPr>
      <w:rFonts w:cs="Times New Roman"/>
      <w:position w:val="-27"/>
      <w:szCs w:val="20"/>
    </w:rPr>
  </w:style>
  <w:style w:type="paragraph" w:styleId="25">
    <w:name w:val="List Bullet 2"/>
    <w:basedOn w:val="a"/>
    <w:qFormat/>
    <w:pPr>
      <w:tabs>
        <w:tab w:val="left" w:pos="780"/>
      </w:tabs>
      <w:ind w:left="780"/>
    </w:pPr>
    <w:rPr>
      <w:rFonts w:cs="Times New Roman"/>
      <w:szCs w:val="24"/>
    </w:rPr>
  </w:style>
  <w:style w:type="paragraph" w:styleId="43">
    <w:name w:val="index 4"/>
    <w:basedOn w:val="a"/>
    <w:next w:val="a"/>
    <w:unhideWhenUsed/>
    <w:qFormat/>
    <w:pPr>
      <w:ind w:leftChars="600" w:left="600"/>
    </w:pPr>
    <w:rPr>
      <w:rFonts w:cs="Times New Roman"/>
      <w:szCs w:val="24"/>
    </w:rPr>
  </w:style>
  <w:style w:type="paragraph" w:styleId="52">
    <w:name w:val="toc 5"/>
    <w:basedOn w:val="a"/>
    <w:next w:val="a"/>
    <w:uiPriority w:val="39"/>
    <w:qFormat/>
    <w:pPr>
      <w:ind w:leftChars="800" w:left="1680"/>
    </w:pPr>
    <w:rPr>
      <w:rFonts w:ascii="Calibri" w:hAnsi="Calibri" w:cs="Times New Roman"/>
    </w:rPr>
  </w:style>
  <w:style w:type="paragraph" w:styleId="35">
    <w:name w:val="toc 3"/>
    <w:basedOn w:val="a"/>
    <w:next w:val="a"/>
    <w:uiPriority w:val="39"/>
    <w:unhideWhenUsed/>
    <w:qFormat/>
    <w:pPr>
      <w:spacing w:line="400" w:lineRule="exact"/>
      <w:ind w:leftChars="400" w:left="400"/>
    </w:pPr>
    <w:rPr>
      <w:rFonts w:ascii="Calibri" w:hAnsi="Calibri" w:cs="Times New Roman"/>
    </w:rPr>
  </w:style>
  <w:style w:type="paragraph" w:styleId="afb">
    <w:name w:val="Plain Text"/>
    <w:aliases w:val="普通文字,普通文字 Char Char Char,普通文字 Char Char Char Char,普通文字 Char Char Char Char Char Char Char Char Char,普通文字 Char Char Char Char Char Char Char Char Char Char,Plain Text Char1,Plain Text Char Char,Plain Text Char,Plain Text Char2 Char,body text,文字缩进,普通文"/>
    <w:basedOn w:val="a"/>
    <w:link w:val="afc"/>
    <w:uiPriority w:val="99"/>
    <w:qFormat/>
    <w:rPr>
      <w:rFonts w:ascii="宋体" w:hAnsi="Courier New" w:cs="Times New Roman"/>
      <w:szCs w:val="20"/>
    </w:rPr>
  </w:style>
  <w:style w:type="paragraph" w:styleId="53">
    <w:name w:val="List Bullet 5"/>
    <w:basedOn w:val="a"/>
    <w:qFormat/>
    <w:pPr>
      <w:widowControl/>
      <w:tabs>
        <w:tab w:val="left" w:pos="2040"/>
      </w:tabs>
      <w:ind w:left="2040" w:hanging="360"/>
      <w:jc w:val="left"/>
    </w:pPr>
    <w:rPr>
      <w:rFonts w:ascii="宋体" w:hAnsi="宋体" w:cs="宋体"/>
      <w:kern w:val="0"/>
      <w:szCs w:val="24"/>
    </w:rPr>
  </w:style>
  <w:style w:type="paragraph" w:styleId="82">
    <w:name w:val="toc 8"/>
    <w:basedOn w:val="a"/>
    <w:next w:val="a"/>
    <w:uiPriority w:val="39"/>
    <w:qFormat/>
    <w:pPr>
      <w:ind w:leftChars="1400" w:left="2940"/>
    </w:pPr>
    <w:rPr>
      <w:rFonts w:cs="Times New Roman"/>
      <w:szCs w:val="24"/>
    </w:rPr>
  </w:style>
  <w:style w:type="paragraph" w:styleId="36">
    <w:name w:val="index 3"/>
    <w:basedOn w:val="a"/>
    <w:next w:val="a"/>
    <w:unhideWhenUsed/>
    <w:qFormat/>
    <w:pPr>
      <w:ind w:leftChars="400" w:left="400"/>
    </w:pPr>
    <w:rPr>
      <w:rFonts w:cs="Times New Roman"/>
      <w:szCs w:val="24"/>
    </w:rPr>
  </w:style>
  <w:style w:type="paragraph" w:styleId="afd">
    <w:name w:val="Date"/>
    <w:basedOn w:val="a"/>
    <w:next w:val="a"/>
    <w:link w:val="afe"/>
    <w:unhideWhenUsed/>
    <w:qFormat/>
    <w:pPr>
      <w:ind w:leftChars="2500" w:left="100"/>
    </w:pPr>
  </w:style>
  <w:style w:type="paragraph" w:styleId="26">
    <w:name w:val="Body Text Indent 2"/>
    <w:basedOn w:val="a"/>
    <w:link w:val="27"/>
    <w:qFormat/>
    <w:pPr>
      <w:spacing w:before="156" w:line="400" w:lineRule="exact"/>
      <w:ind w:firstLine="480"/>
    </w:pPr>
    <w:rPr>
      <w:rFonts w:ascii="宋体" w:cs="Times New Roman"/>
      <w:szCs w:val="20"/>
    </w:rPr>
  </w:style>
  <w:style w:type="paragraph" w:styleId="aff">
    <w:name w:val="endnote text"/>
    <w:basedOn w:val="a"/>
    <w:link w:val="aff0"/>
    <w:qFormat/>
    <w:pPr>
      <w:jc w:val="left"/>
    </w:pPr>
  </w:style>
  <w:style w:type="paragraph" w:styleId="aff1">
    <w:name w:val="Balloon Text"/>
    <w:basedOn w:val="a"/>
    <w:link w:val="aff2"/>
    <w:unhideWhenUsed/>
    <w:qFormat/>
    <w:rPr>
      <w:rFonts w:ascii="Calibri" w:hAnsi="Calibri" w:cs="Times New Roman"/>
      <w:sz w:val="18"/>
      <w:szCs w:val="18"/>
    </w:rPr>
  </w:style>
  <w:style w:type="paragraph" w:styleId="aff3">
    <w:name w:val="footer"/>
    <w:basedOn w:val="a"/>
    <w:link w:val="aff4"/>
    <w:uiPriority w:val="99"/>
    <w:unhideWhenUsed/>
    <w:qFormat/>
    <w:pPr>
      <w:tabs>
        <w:tab w:val="center" w:pos="4153"/>
        <w:tab w:val="right" w:pos="8306"/>
      </w:tabs>
      <w:spacing w:line="240" w:lineRule="atLeast"/>
      <w:jc w:val="left"/>
    </w:pPr>
    <w:rPr>
      <w:rFonts w:ascii="Calibri" w:hAnsi="Calibri" w:cs="Times New Roman"/>
      <w:sz w:val="18"/>
      <w:szCs w:val="18"/>
    </w:rPr>
  </w:style>
  <w:style w:type="paragraph" w:styleId="28">
    <w:name w:val="Body Text First Indent 2"/>
    <w:basedOn w:val="af8"/>
    <w:link w:val="29"/>
    <w:qFormat/>
    <w:pPr>
      <w:widowControl/>
      <w:spacing w:line="240" w:lineRule="auto"/>
      <w:ind w:firstLine="420"/>
      <w:jc w:val="left"/>
    </w:pPr>
    <w:rPr>
      <w:rFonts w:ascii="Arial" w:hAnsi="Arial"/>
      <w:snapToGrid w:val="0"/>
      <w:szCs w:val="32"/>
    </w:rPr>
  </w:style>
  <w:style w:type="paragraph" w:styleId="aff5">
    <w:name w:val="header"/>
    <w:basedOn w:val="a"/>
    <w:link w:val="aff6"/>
    <w:uiPriority w:val="99"/>
    <w:unhideWhenUsed/>
    <w:qFormat/>
    <w:pPr>
      <w:pBdr>
        <w:bottom w:val="single" w:sz="6" w:space="1" w:color="auto"/>
      </w:pBdr>
      <w:tabs>
        <w:tab w:val="center" w:pos="4153"/>
        <w:tab w:val="right" w:pos="8306"/>
      </w:tabs>
      <w:spacing w:line="240" w:lineRule="atLeast"/>
      <w:jc w:val="center"/>
    </w:pPr>
    <w:rPr>
      <w:rFonts w:ascii="Calibri" w:hAnsi="Calibri" w:cs="Times New Roman"/>
      <w:sz w:val="18"/>
      <w:szCs w:val="18"/>
    </w:rPr>
  </w:style>
  <w:style w:type="paragraph" w:styleId="12">
    <w:name w:val="toc 1"/>
    <w:basedOn w:val="a"/>
    <w:next w:val="a"/>
    <w:link w:val="13"/>
    <w:uiPriority w:val="39"/>
    <w:unhideWhenUsed/>
    <w:qFormat/>
    <w:pPr>
      <w:spacing w:line="400" w:lineRule="exact"/>
    </w:pPr>
    <w:rPr>
      <w:rFonts w:ascii="Calibri" w:hAnsi="Calibri" w:cs="Times New Roman"/>
      <w:b/>
    </w:rPr>
  </w:style>
  <w:style w:type="paragraph" w:styleId="44">
    <w:name w:val="toc 4"/>
    <w:basedOn w:val="a"/>
    <w:next w:val="a"/>
    <w:uiPriority w:val="39"/>
    <w:qFormat/>
    <w:pPr>
      <w:ind w:leftChars="600" w:left="1260"/>
    </w:pPr>
    <w:rPr>
      <w:rFonts w:cs="Times New Roman"/>
      <w:szCs w:val="24"/>
    </w:rPr>
  </w:style>
  <w:style w:type="paragraph" w:styleId="aff7">
    <w:name w:val="Subtitle"/>
    <w:basedOn w:val="a"/>
    <w:link w:val="aff8"/>
    <w:qFormat/>
    <w:pPr>
      <w:spacing w:before="240" w:after="60" w:line="312" w:lineRule="auto"/>
      <w:jc w:val="center"/>
      <w:outlineLvl w:val="1"/>
    </w:pPr>
    <w:rPr>
      <w:rFonts w:ascii="Arial" w:hAnsi="Arial" w:cs="Times New Roman"/>
      <w:b/>
      <w:kern w:val="28"/>
      <w:sz w:val="32"/>
    </w:rPr>
  </w:style>
  <w:style w:type="paragraph" w:styleId="aff9">
    <w:name w:val="List"/>
    <w:basedOn w:val="a"/>
    <w:qFormat/>
    <w:pPr>
      <w:spacing w:line="360" w:lineRule="exact"/>
      <w:jc w:val="center"/>
    </w:pPr>
    <w:rPr>
      <w:rFonts w:ascii="仿宋_GB2312" w:cs="Times New Roman"/>
      <w:szCs w:val="20"/>
    </w:rPr>
  </w:style>
  <w:style w:type="paragraph" w:styleId="affa">
    <w:name w:val="footnote text"/>
    <w:basedOn w:val="a"/>
    <w:link w:val="affb"/>
    <w:qFormat/>
    <w:pPr>
      <w:jc w:val="left"/>
    </w:pPr>
    <w:rPr>
      <w:rFonts w:ascii="宋体"/>
      <w:sz w:val="18"/>
    </w:rPr>
  </w:style>
  <w:style w:type="paragraph" w:styleId="61">
    <w:name w:val="toc 6"/>
    <w:basedOn w:val="a"/>
    <w:next w:val="a"/>
    <w:uiPriority w:val="39"/>
    <w:qFormat/>
    <w:pPr>
      <w:ind w:leftChars="1000" w:left="2100"/>
    </w:pPr>
    <w:rPr>
      <w:rFonts w:cs="Times New Roman"/>
      <w:szCs w:val="24"/>
    </w:rPr>
  </w:style>
  <w:style w:type="paragraph" w:styleId="37">
    <w:name w:val="Body Text Indent 3"/>
    <w:basedOn w:val="a"/>
    <w:link w:val="38"/>
    <w:qFormat/>
    <w:pPr>
      <w:spacing w:line="400" w:lineRule="exact"/>
      <w:ind w:leftChars="-137" w:left="1981" w:hangingChars="825" w:hanging="2310"/>
      <w:jc w:val="left"/>
    </w:pPr>
    <w:rPr>
      <w:rFonts w:ascii="DFKai-SB" w:eastAsia="DFKai-SB" w:cs="Times New Roman"/>
      <w:szCs w:val="24"/>
      <w:lang w:eastAsia="zh-TW"/>
    </w:rPr>
  </w:style>
  <w:style w:type="paragraph" w:styleId="72">
    <w:name w:val="index 7"/>
    <w:basedOn w:val="a"/>
    <w:next w:val="a"/>
    <w:unhideWhenUsed/>
    <w:qFormat/>
    <w:pPr>
      <w:ind w:leftChars="1200" w:left="1200"/>
    </w:pPr>
    <w:rPr>
      <w:rFonts w:cs="Times New Roman"/>
      <w:szCs w:val="24"/>
    </w:rPr>
  </w:style>
  <w:style w:type="paragraph" w:styleId="91">
    <w:name w:val="index 9"/>
    <w:basedOn w:val="a"/>
    <w:next w:val="a"/>
    <w:unhideWhenUsed/>
    <w:qFormat/>
    <w:pPr>
      <w:ind w:leftChars="1600" w:left="1600"/>
    </w:pPr>
    <w:rPr>
      <w:rFonts w:cs="Times New Roman"/>
      <w:szCs w:val="24"/>
    </w:rPr>
  </w:style>
  <w:style w:type="paragraph" w:styleId="2a">
    <w:name w:val="toc 2"/>
    <w:basedOn w:val="a"/>
    <w:next w:val="a"/>
    <w:uiPriority w:val="39"/>
    <w:unhideWhenUsed/>
    <w:qFormat/>
    <w:pPr>
      <w:tabs>
        <w:tab w:val="right" w:leader="dot" w:pos="9004"/>
      </w:tabs>
      <w:spacing w:line="400" w:lineRule="exact"/>
      <w:ind w:firstLine="567"/>
      <w:jc w:val="center"/>
    </w:pPr>
    <w:rPr>
      <w:rFonts w:cs="Times New Roman"/>
      <w:b/>
      <w:bCs/>
    </w:rPr>
  </w:style>
  <w:style w:type="paragraph" w:styleId="92">
    <w:name w:val="toc 9"/>
    <w:basedOn w:val="a"/>
    <w:next w:val="a"/>
    <w:uiPriority w:val="39"/>
    <w:qFormat/>
    <w:pPr>
      <w:ind w:leftChars="1600" w:left="3360"/>
    </w:pPr>
    <w:rPr>
      <w:rFonts w:cs="Times New Roman"/>
      <w:szCs w:val="24"/>
    </w:rPr>
  </w:style>
  <w:style w:type="paragraph" w:styleId="2b">
    <w:name w:val="Body Text 2"/>
    <w:basedOn w:val="a"/>
    <w:link w:val="2c"/>
    <w:qFormat/>
    <w:pPr>
      <w:widowControl/>
      <w:spacing w:line="100" w:lineRule="atLeast"/>
      <w:jc w:val="center"/>
    </w:pPr>
    <w:rPr>
      <w:rFonts w:ascii="宋体" w:eastAsia="华文楷体" w:hAnsi="宋体" w:cs="宋体"/>
      <w:kern w:val="0"/>
      <w:sz w:val="18"/>
      <w:szCs w:val="24"/>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Cs w:val="21"/>
    </w:rPr>
  </w:style>
  <w:style w:type="paragraph" w:styleId="affc">
    <w:name w:val="Normal (Web)"/>
    <w:basedOn w:val="a"/>
    <w:unhideWhenUsed/>
    <w:qFormat/>
    <w:pPr>
      <w:widowControl/>
      <w:spacing w:before="100" w:beforeAutospacing="1" w:after="100" w:afterAutospacing="1"/>
      <w:jc w:val="left"/>
    </w:pPr>
    <w:rPr>
      <w:rFonts w:ascii="宋体" w:hAnsi="宋体" w:cs="宋体"/>
      <w:kern w:val="0"/>
      <w:szCs w:val="24"/>
    </w:rPr>
  </w:style>
  <w:style w:type="paragraph" w:styleId="14">
    <w:name w:val="index 1"/>
    <w:basedOn w:val="a"/>
    <w:next w:val="a"/>
    <w:qFormat/>
    <w:pPr>
      <w:widowControl/>
      <w:jc w:val="left"/>
    </w:pPr>
    <w:rPr>
      <w:rFonts w:ascii="宋体" w:hAnsi="宋体" w:cs="宋体"/>
      <w:szCs w:val="24"/>
    </w:rPr>
  </w:style>
  <w:style w:type="paragraph" w:styleId="affd">
    <w:name w:val="Title"/>
    <w:basedOn w:val="a"/>
    <w:next w:val="a"/>
    <w:link w:val="affe"/>
    <w:qFormat/>
    <w:pPr>
      <w:widowControl/>
      <w:jc w:val="center"/>
    </w:pPr>
    <w:rPr>
      <w:rFonts w:cs="Times New Roman"/>
      <w:b/>
    </w:rPr>
  </w:style>
  <w:style w:type="character" w:styleId="afff">
    <w:name w:val="Strong"/>
    <w:qFormat/>
    <w:rPr>
      <w:b/>
      <w:bCs/>
    </w:rPr>
  </w:style>
  <w:style w:type="character" w:styleId="afff0">
    <w:name w:val="endnote reference"/>
    <w:qFormat/>
    <w:rPr>
      <w:vertAlign w:val="superscript"/>
    </w:rPr>
  </w:style>
  <w:style w:type="character" w:styleId="afff1">
    <w:name w:val="page number"/>
    <w:qFormat/>
  </w:style>
  <w:style w:type="character" w:styleId="afff2">
    <w:name w:val="FollowedHyperlink"/>
    <w:unhideWhenUsed/>
    <w:qFormat/>
    <w:rPr>
      <w:color w:val="800080"/>
      <w:u w:val="single"/>
    </w:rPr>
  </w:style>
  <w:style w:type="character" w:styleId="afff3">
    <w:name w:val="Emphasis"/>
    <w:qFormat/>
    <w:rPr>
      <w:i/>
    </w:rPr>
  </w:style>
  <w:style w:type="character" w:styleId="afff4">
    <w:name w:val="Hyperlink"/>
    <w:uiPriority w:val="99"/>
    <w:qFormat/>
    <w:rPr>
      <w:color w:val="0000FF"/>
      <w:u w:val="single"/>
    </w:rPr>
  </w:style>
  <w:style w:type="character" w:styleId="afff5">
    <w:name w:val="annotation reference"/>
    <w:qFormat/>
    <w:rPr>
      <w:sz w:val="21"/>
      <w:szCs w:val="21"/>
    </w:rPr>
  </w:style>
  <w:style w:type="character" w:styleId="afff6">
    <w:name w:val="footnote reference"/>
    <w:qFormat/>
    <w:rPr>
      <w:rFonts w:ascii="宋体" w:eastAsia="宋体" w:hAnsi="宋体" w:cs="Courier New"/>
      <w:kern w:val="2"/>
      <w:sz w:val="32"/>
      <w:szCs w:val="32"/>
      <w:vertAlign w:val="superscript"/>
      <w:lang w:val="en-US" w:eastAsia="zh-CN"/>
    </w:rPr>
  </w:style>
  <w:style w:type="table" w:styleId="afff7">
    <w:name w:val="Table Grid"/>
    <w:aliases w:val="网格型c,黄桥表,灰度表格,灰度表格1,灰度表格2,灰度表格11,灰度表格3,灰度表格12,灰度表格4,灰度表格13,灰度表格21,灰度表格111,灰度表格31,灰度表格121,灰度表格5,灰度表格14,灰度表格22,灰度表格112,灰度表格32,灰度表格122,网格型刘,网格型-中对齐,网格型88,张杰网格型,A_GZ网格型,网格型表格,表格样式,正文+宋体,Table 1,网格型-常用,表格类型,专业网格,网格型模版,网格型!,网格型123,表格虚线,lily 表格,三线表,环评用表"/>
    <w:basedOn w:val="a2"/>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8">
    <w:name w:val="Table Theme"/>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2"/>
    <w:semiHidden/>
    <w:qFormat/>
    <w:pPr>
      <w:widowControl w:val="0"/>
      <w:spacing w:line="500" w:lineRule="exac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d">
    <w:name w:val="Table Colorful 2"/>
    <w:basedOn w:val="a2"/>
    <w:semiHidden/>
    <w:qFormat/>
    <w:pPr>
      <w:widowControl w:val="0"/>
      <w:spacing w:line="500" w:lineRule="exac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9">
    <w:name w:val="Table Colorful 3"/>
    <w:basedOn w:val="a2"/>
    <w:semiHidden/>
    <w:qFormat/>
    <w:pPr>
      <w:widowControl w:val="0"/>
      <w:spacing w:line="500" w:lineRule="exac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9">
    <w:name w:val="Table Elegant"/>
    <w:basedOn w:val="a2"/>
    <w:semiHidden/>
    <w:qFormat/>
    <w:pPr>
      <w:widowControl w:val="0"/>
      <w:spacing w:line="500" w:lineRule="exac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6">
    <w:name w:val="Table Classic 1"/>
    <w:basedOn w:val="a2"/>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2"/>
    <w:semiHidden/>
    <w:qFormat/>
    <w:pPr>
      <w:widowControl w:val="0"/>
      <w:spacing w:line="500" w:lineRule="exac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a">
    <w:name w:val="Table Classic 3"/>
    <w:basedOn w:val="a2"/>
    <w:semiHidden/>
    <w:qFormat/>
    <w:pPr>
      <w:widowControl w:val="0"/>
      <w:spacing w:line="500" w:lineRule="exac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5">
    <w:name w:val="Table Classic 4"/>
    <w:basedOn w:val="a2"/>
    <w:semiHidden/>
    <w:qFormat/>
    <w:pPr>
      <w:widowControl w:val="0"/>
      <w:spacing w:line="500" w:lineRule="exac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7">
    <w:name w:val="Table Simple 1"/>
    <w:basedOn w:val="a2"/>
    <w:semiHidden/>
    <w:qFormat/>
    <w:pPr>
      <w:widowControl w:val="0"/>
      <w:spacing w:line="500" w:lineRule="exac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f">
    <w:name w:val="Table Simple 2"/>
    <w:basedOn w:val="a2"/>
    <w:semiHidden/>
    <w:qFormat/>
    <w:pPr>
      <w:widowControl w:val="0"/>
      <w:spacing w:line="500" w:lineRule="exact"/>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b">
    <w:name w:val="Table Simple 3"/>
    <w:basedOn w:val="a2"/>
    <w:semiHidden/>
    <w:qFormat/>
    <w:pPr>
      <w:widowControl w:val="0"/>
      <w:spacing w:line="500" w:lineRule="exac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8">
    <w:name w:val="Table Subtle 1"/>
    <w:basedOn w:val="a2"/>
    <w:semiHidden/>
    <w:qFormat/>
    <w:pPr>
      <w:widowControl w:val="0"/>
      <w:spacing w:line="500" w:lineRule="exact"/>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Subtle 2"/>
    <w:basedOn w:val="a2"/>
    <w:semiHidden/>
    <w:qFormat/>
    <w:pPr>
      <w:widowControl w:val="0"/>
      <w:spacing w:line="500" w:lineRule="exact"/>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9">
    <w:name w:val="Table 3D effects 1"/>
    <w:basedOn w:val="a2"/>
    <w:semiHidden/>
    <w:qFormat/>
    <w:pPr>
      <w:widowControl w:val="0"/>
      <w:spacing w:line="500" w:lineRule="exact"/>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1">
    <w:name w:val="Table 3D effects 2"/>
    <w:basedOn w:val="a2"/>
    <w:semiHidden/>
    <w:qFormat/>
    <w:pPr>
      <w:widowControl w:val="0"/>
      <w:spacing w:line="500" w:lineRule="exact"/>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c">
    <w:name w:val="Table 3D effects 3"/>
    <w:basedOn w:val="a2"/>
    <w:semiHidden/>
    <w:qFormat/>
    <w:pPr>
      <w:widowControl w:val="0"/>
      <w:spacing w:line="500" w:lineRule="exact"/>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a">
    <w:name w:val="Table List 1"/>
    <w:basedOn w:val="a2"/>
    <w:semiHidden/>
    <w:qFormat/>
    <w:pPr>
      <w:widowControl w:val="0"/>
      <w:spacing w:line="500" w:lineRule="exact"/>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2">
    <w:name w:val="Table List 2"/>
    <w:basedOn w:val="a2"/>
    <w:semiHidden/>
    <w:qFormat/>
    <w:pPr>
      <w:widowControl w:val="0"/>
      <w:spacing w:line="500" w:lineRule="exact"/>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d">
    <w:name w:val="Table List 3"/>
    <w:basedOn w:val="a2"/>
    <w:semiHidden/>
    <w:qFormat/>
    <w:pPr>
      <w:widowControl w:val="0"/>
      <w:spacing w:line="500" w:lineRule="exac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6">
    <w:name w:val="Table List 4"/>
    <w:basedOn w:val="a2"/>
    <w:semiHidden/>
    <w:qFormat/>
    <w:pPr>
      <w:widowControl w:val="0"/>
      <w:spacing w:line="500" w:lineRule="exac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4">
    <w:name w:val="Table List 5"/>
    <w:basedOn w:val="a2"/>
    <w:semiHidden/>
    <w:qFormat/>
    <w:pPr>
      <w:widowControl w:val="0"/>
      <w:spacing w:line="500" w:lineRule="exac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2"/>
    <w:semiHidden/>
    <w:qFormat/>
    <w:pPr>
      <w:widowControl w:val="0"/>
      <w:spacing w:line="500" w:lineRule="exact"/>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3">
    <w:name w:val="Table List 7"/>
    <w:basedOn w:val="a2"/>
    <w:semiHidden/>
    <w:qFormat/>
    <w:pPr>
      <w:widowControl w:val="0"/>
      <w:spacing w:line="500" w:lineRule="exact"/>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3">
    <w:name w:val="Table List 8"/>
    <w:basedOn w:val="a2"/>
    <w:semiHidden/>
    <w:qFormat/>
    <w:pPr>
      <w:widowControl w:val="0"/>
      <w:spacing w:line="500" w:lineRule="exact"/>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a">
    <w:name w:val="Table Contemporary"/>
    <w:basedOn w:val="a2"/>
    <w:semiHidden/>
    <w:qFormat/>
    <w:pPr>
      <w:widowControl w:val="0"/>
      <w:spacing w:line="500" w:lineRule="exact"/>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b">
    <w:name w:val="Table Columns 1"/>
    <w:basedOn w:val="a2"/>
    <w:semiHidden/>
    <w:qFormat/>
    <w:pPr>
      <w:widowControl w:val="0"/>
      <w:spacing w:line="500" w:lineRule="exact"/>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3">
    <w:name w:val="Table Columns 2"/>
    <w:basedOn w:val="a2"/>
    <w:semiHidden/>
    <w:qFormat/>
    <w:pPr>
      <w:widowControl w:val="0"/>
      <w:spacing w:line="500" w:lineRule="exact"/>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e">
    <w:name w:val="Table Columns 3"/>
    <w:basedOn w:val="a2"/>
    <w:semiHidden/>
    <w:qFormat/>
    <w:pPr>
      <w:widowControl w:val="0"/>
      <w:spacing w:line="500" w:lineRule="exact"/>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7">
    <w:name w:val="Table Columns 4"/>
    <w:basedOn w:val="a2"/>
    <w:semiHidden/>
    <w:qFormat/>
    <w:pPr>
      <w:widowControl w:val="0"/>
      <w:spacing w:line="500" w:lineRule="exact"/>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semiHidden/>
    <w:qFormat/>
    <w:pPr>
      <w:widowControl w:val="0"/>
      <w:spacing w:line="500" w:lineRule="exact"/>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c">
    <w:name w:val="Table Grid 1"/>
    <w:basedOn w:val="a2"/>
    <w:semiHidden/>
    <w:qFormat/>
    <w:pPr>
      <w:widowControl w:val="0"/>
      <w:spacing w:line="500" w:lineRule="exac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4">
    <w:name w:val="Table Grid 2"/>
    <w:basedOn w:val="a2"/>
    <w:semiHidden/>
    <w:qFormat/>
    <w:pPr>
      <w:widowControl w:val="0"/>
      <w:spacing w:line="50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
    <w:name w:val="Table Grid 3"/>
    <w:basedOn w:val="a2"/>
    <w:semiHidden/>
    <w:qFormat/>
    <w:pPr>
      <w:widowControl w:val="0"/>
      <w:spacing w:line="500" w:lineRule="exac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8">
    <w:name w:val="Table Grid 4"/>
    <w:basedOn w:val="a2"/>
    <w:semiHidden/>
    <w:qFormat/>
    <w:pPr>
      <w:widowControl w:val="0"/>
      <w:spacing w:line="500" w:lineRule="exac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6">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2"/>
    <w:semiHidden/>
    <w:qFormat/>
    <w:pPr>
      <w:widowControl w:val="0"/>
      <w:spacing w:line="500" w:lineRule="exac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4">
    <w:name w:val="Table Grid 7"/>
    <w:basedOn w:val="a2"/>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4">
    <w:name w:val="Table Grid 8"/>
    <w:basedOn w:val="a2"/>
    <w:semiHidden/>
    <w:qFormat/>
    <w:pPr>
      <w:widowControl w:val="0"/>
      <w:spacing w:line="500" w:lineRule="exac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d">
    <w:name w:val="Table Web 1"/>
    <w:basedOn w:val="a2"/>
    <w:semiHidden/>
    <w:qFormat/>
    <w:pPr>
      <w:widowControl w:val="0"/>
      <w:spacing w:line="50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5">
    <w:name w:val="Table Web 2"/>
    <w:basedOn w:val="a2"/>
    <w:semiHidden/>
    <w:qFormat/>
    <w:pPr>
      <w:widowControl w:val="0"/>
      <w:spacing w:line="500" w:lineRule="exac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0">
    <w:name w:val="Table Web 3"/>
    <w:basedOn w:val="a2"/>
    <w:semiHidden/>
    <w:qFormat/>
    <w:pPr>
      <w:widowControl w:val="0"/>
      <w:spacing w:line="500" w:lineRule="exac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b">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paragraph" w:customStyle="1" w:styleId="afffc">
    <w:name w:val="表格正文"/>
    <w:basedOn w:val="a"/>
    <w:link w:val="Char1"/>
    <w:qFormat/>
    <w:pPr>
      <w:widowControl/>
      <w:spacing w:line="360" w:lineRule="exact"/>
      <w:ind w:firstLineChars="0" w:firstLine="0"/>
      <w:jc w:val="center"/>
    </w:pPr>
    <w:rPr>
      <w:sz w:val="21"/>
    </w:rPr>
  </w:style>
  <w:style w:type="character" w:customStyle="1" w:styleId="3Char3">
    <w:name w:val="标题 3 Char3"/>
    <w:qFormat/>
    <w:rPr>
      <w:rFonts w:ascii="黑体" w:eastAsia="黑体" w:hAnsi="宋体"/>
      <w:b/>
      <w:bCs/>
      <w:kern w:val="2"/>
      <w:sz w:val="28"/>
      <w:szCs w:val="28"/>
      <w:lang w:val="en-US" w:eastAsia="zh-CN"/>
    </w:rPr>
  </w:style>
  <w:style w:type="character" w:customStyle="1" w:styleId="2Char1">
    <w:name w:val="标题 2 Char1"/>
    <w:qFormat/>
    <w:rPr>
      <w:rFonts w:ascii="Cambria" w:eastAsia="仿宋_GB2312" w:hAnsi="Cambria"/>
      <w:b/>
      <w:sz w:val="32"/>
    </w:rPr>
  </w:style>
  <w:style w:type="character" w:customStyle="1" w:styleId="11">
    <w:name w:val="标题 1 字符"/>
    <w:basedOn w:val="a1"/>
    <w:link w:val="1"/>
    <w:qFormat/>
    <w:rPr>
      <w:rFonts w:ascii="Calibri" w:eastAsia="仿宋_GB2312" w:hAnsi="Calibri" w:cs="Times New Roman"/>
      <w:b/>
      <w:bCs/>
      <w:kern w:val="44"/>
      <w:sz w:val="28"/>
      <w:szCs w:val="44"/>
    </w:rPr>
  </w:style>
  <w:style w:type="character" w:customStyle="1" w:styleId="22">
    <w:name w:val="标题 2 字符"/>
    <w:basedOn w:val="a1"/>
    <w:link w:val="2"/>
    <w:qFormat/>
    <w:rPr>
      <w:rFonts w:ascii="Calibri" w:eastAsia="仿宋_GB2312" w:hAnsi="Calibri" w:cstheme="majorBidi"/>
      <w:b/>
      <w:bCs/>
      <w:kern w:val="0"/>
      <w:sz w:val="28"/>
      <w:szCs w:val="32"/>
    </w:rPr>
  </w:style>
  <w:style w:type="character" w:customStyle="1" w:styleId="31">
    <w:name w:val="标题 3 字符"/>
    <w:basedOn w:val="a1"/>
    <w:link w:val="3"/>
    <w:qFormat/>
    <w:rPr>
      <w:rFonts w:ascii="Calibri" w:eastAsia="仿宋_GB2312" w:hAnsi="Calibri" w:cs="Times New Roman"/>
      <w:b/>
      <w:bCs/>
      <w:sz w:val="28"/>
      <w:szCs w:val="32"/>
    </w:rPr>
  </w:style>
  <w:style w:type="character" w:customStyle="1" w:styleId="41">
    <w:name w:val="标题 4 字符"/>
    <w:basedOn w:val="a1"/>
    <w:link w:val="4"/>
    <w:qFormat/>
    <w:rPr>
      <w:rFonts w:ascii="Calibri" w:eastAsia="仿宋_GB2312" w:hAnsi="Calibri" w:cstheme="majorBidi"/>
      <w:b/>
      <w:bCs/>
      <w:color w:val="000000"/>
      <w:kern w:val="0"/>
      <w:sz w:val="32"/>
      <w:szCs w:val="28"/>
    </w:rPr>
  </w:style>
  <w:style w:type="character" w:customStyle="1" w:styleId="50">
    <w:name w:val="标题 5 字符"/>
    <w:basedOn w:val="a1"/>
    <w:link w:val="5"/>
    <w:qFormat/>
    <w:rPr>
      <w:rFonts w:ascii="Calibri" w:eastAsia="仿宋_GB2312" w:hAnsi="Calibri" w:cs="Times New Roman"/>
      <w:b/>
      <w:bCs/>
      <w:sz w:val="28"/>
      <w:szCs w:val="28"/>
    </w:rPr>
  </w:style>
  <w:style w:type="character" w:customStyle="1" w:styleId="60">
    <w:name w:val="标题 6 字符"/>
    <w:basedOn w:val="a1"/>
    <w:link w:val="6"/>
    <w:qFormat/>
    <w:rPr>
      <w:rFonts w:ascii="Arial" w:eastAsia="黑体" w:hAnsi="Arial" w:cs="Times New Roman"/>
      <w:b/>
      <w:sz w:val="24"/>
    </w:rPr>
  </w:style>
  <w:style w:type="character" w:customStyle="1" w:styleId="70">
    <w:name w:val="标题 7 字符"/>
    <w:basedOn w:val="a1"/>
    <w:link w:val="7"/>
    <w:qFormat/>
    <w:rPr>
      <w:rFonts w:ascii="宋体" w:eastAsia="仿宋_GB2312" w:hAnsi="华文楷体" w:cs="Times New Roman"/>
      <w:b/>
      <w:sz w:val="24"/>
    </w:rPr>
  </w:style>
  <w:style w:type="character" w:customStyle="1" w:styleId="80">
    <w:name w:val="标题 8 字符"/>
    <w:basedOn w:val="a1"/>
    <w:link w:val="8"/>
    <w:qFormat/>
    <w:rPr>
      <w:rFonts w:ascii="Arial" w:eastAsia="黑体" w:hAnsi="Arial" w:cs="Times New Roman"/>
      <w:sz w:val="24"/>
    </w:rPr>
  </w:style>
  <w:style w:type="character" w:customStyle="1" w:styleId="90">
    <w:name w:val="标题 9 字符"/>
    <w:basedOn w:val="a1"/>
    <w:link w:val="9"/>
    <w:qFormat/>
    <w:rPr>
      <w:rFonts w:ascii="Arial" w:eastAsia="黑体" w:hAnsi="Arial" w:cs="Times New Roman"/>
      <w:sz w:val="24"/>
    </w:rPr>
  </w:style>
  <w:style w:type="character" w:customStyle="1" w:styleId="af6">
    <w:name w:val="文档结构图 字符"/>
    <w:basedOn w:val="a1"/>
    <w:link w:val="af5"/>
    <w:qFormat/>
    <w:rPr>
      <w:rFonts w:ascii="Calibri" w:eastAsia="仿宋_GB2312" w:hAnsi="Calibri" w:cs="Times New Roman"/>
      <w:sz w:val="28"/>
      <w:shd w:val="clear" w:color="auto" w:fill="000080"/>
    </w:rPr>
  </w:style>
  <w:style w:type="character" w:customStyle="1" w:styleId="aff6">
    <w:name w:val="页眉 字符"/>
    <w:basedOn w:val="a1"/>
    <w:link w:val="aff5"/>
    <w:uiPriority w:val="99"/>
    <w:qFormat/>
    <w:rPr>
      <w:rFonts w:ascii="Calibri" w:eastAsia="仿宋_GB2312" w:hAnsi="Calibri" w:cs="Times New Roman"/>
      <w:sz w:val="18"/>
      <w:szCs w:val="18"/>
    </w:rPr>
  </w:style>
  <w:style w:type="character" w:customStyle="1" w:styleId="aff4">
    <w:name w:val="页脚 字符"/>
    <w:basedOn w:val="a1"/>
    <w:link w:val="aff3"/>
    <w:uiPriority w:val="99"/>
    <w:qFormat/>
    <w:rPr>
      <w:rFonts w:ascii="Calibri" w:eastAsia="仿宋_GB2312" w:hAnsi="Calibri" w:cs="Times New Roman"/>
      <w:sz w:val="18"/>
      <w:szCs w:val="18"/>
    </w:rPr>
  </w:style>
  <w:style w:type="character" w:customStyle="1" w:styleId="13">
    <w:name w:val="目录 1 字符"/>
    <w:link w:val="12"/>
    <w:uiPriority w:val="39"/>
    <w:qFormat/>
    <w:rPr>
      <w:rFonts w:ascii="Calibri" w:eastAsia="仿宋_GB2312" w:hAnsi="Calibri" w:cs="Times New Roman"/>
      <w:b/>
      <w:sz w:val="24"/>
    </w:rPr>
  </w:style>
  <w:style w:type="character" w:customStyle="1" w:styleId="aff2">
    <w:name w:val="批注框文本 字符"/>
    <w:basedOn w:val="a1"/>
    <w:link w:val="aff1"/>
    <w:qFormat/>
    <w:rPr>
      <w:rFonts w:ascii="Calibri" w:eastAsia="仿宋_GB2312" w:hAnsi="Calibri" w:cs="Times New Roman"/>
      <w:sz w:val="18"/>
      <w:szCs w:val="18"/>
    </w:rPr>
  </w:style>
  <w:style w:type="character" w:customStyle="1" w:styleId="KY-CharChar">
    <w:name w:val="KY-表格 Char Char"/>
    <w:link w:val="KY-"/>
    <w:qFormat/>
  </w:style>
  <w:style w:type="paragraph" w:customStyle="1" w:styleId="KY-">
    <w:name w:val="KY-表格"/>
    <w:basedOn w:val="a"/>
    <w:link w:val="KY-CharChar"/>
    <w:qFormat/>
    <w:pPr>
      <w:spacing w:beforeLines="20" w:before="62" w:afterLines="20" w:after="62"/>
      <w:jc w:val="center"/>
    </w:pPr>
  </w:style>
  <w:style w:type="character" w:customStyle="1" w:styleId="afe">
    <w:name w:val="日期 字符"/>
    <w:link w:val="afd"/>
    <w:qFormat/>
    <w:rPr>
      <w:rFonts w:eastAsia="仿宋_GB2312"/>
      <w:sz w:val="28"/>
    </w:rPr>
  </w:style>
  <w:style w:type="character" w:customStyle="1" w:styleId="Char10">
    <w:name w:val="日期 Char1"/>
    <w:basedOn w:val="a1"/>
    <w:qFormat/>
  </w:style>
  <w:style w:type="character" w:customStyle="1" w:styleId="CharChar0">
    <w:name w:val="正文 公式 Char Char"/>
    <w:link w:val="afffd"/>
    <w:qFormat/>
    <w:rPr>
      <w:rFonts w:eastAsia="仿宋_GB2312"/>
      <w:sz w:val="24"/>
    </w:rPr>
  </w:style>
  <w:style w:type="paragraph" w:customStyle="1" w:styleId="afffd">
    <w:name w:val="正文 公式"/>
    <w:basedOn w:val="a"/>
    <w:link w:val="CharChar0"/>
    <w:qFormat/>
    <w:pPr>
      <w:spacing w:beforeLines="100" w:before="312" w:after="156"/>
      <w:jc w:val="center"/>
    </w:pPr>
  </w:style>
  <w:style w:type="character" w:customStyle="1" w:styleId="Char">
    <w:name w:val="文本块 Char"/>
    <w:link w:val="BlockText1"/>
    <w:qFormat/>
    <w:rPr>
      <w:rFonts w:ascii="仿宋_GB2312" w:eastAsia="仿宋_GB2312"/>
      <w:sz w:val="24"/>
    </w:rPr>
  </w:style>
  <w:style w:type="paragraph" w:customStyle="1" w:styleId="BlockText1">
    <w:name w:val="Block Text1"/>
    <w:basedOn w:val="a"/>
    <w:link w:val="Char"/>
    <w:qFormat/>
    <w:pPr>
      <w:spacing w:after="120" w:line="312" w:lineRule="auto"/>
      <w:ind w:leftChars="700" w:left="1440" w:rightChars="700" w:right="1440"/>
    </w:pPr>
    <w:rPr>
      <w:rFonts w:ascii="仿宋_GB2312"/>
    </w:rPr>
  </w:style>
  <w:style w:type="character" w:customStyle="1" w:styleId="Char0">
    <w:name w:val="称呼 Char"/>
    <w:link w:val="1e"/>
    <w:qFormat/>
    <w:rPr>
      <w:sz w:val="24"/>
    </w:rPr>
  </w:style>
  <w:style w:type="paragraph" w:customStyle="1" w:styleId="1e">
    <w:name w:val="称呼1"/>
    <w:basedOn w:val="a"/>
    <w:next w:val="a"/>
    <w:link w:val="Char0"/>
    <w:qFormat/>
    <w:pPr>
      <w:widowControl/>
      <w:jc w:val="left"/>
    </w:pPr>
  </w:style>
  <w:style w:type="character" w:customStyle="1" w:styleId="Char2">
    <w:name w:val="批注主题 Char"/>
    <w:link w:val="1f"/>
    <w:qFormat/>
    <w:rPr>
      <w:b/>
      <w:sz w:val="24"/>
    </w:rPr>
  </w:style>
  <w:style w:type="paragraph" w:customStyle="1" w:styleId="1f">
    <w:name w:val="批注主题1"/>
    <w:basedOn w:val="a5"/>
    <w:next w:val="a5"/>
    <w:link w:val="Char2"/>
    <w:qFormat/>
    <w:pPr>
      <w:widowControl/>
      <w:spacing w:line="240" w:lineRule="auto"/>
      <w:ind w:firstLineChars="0" w:firstLine="0"/>
    </w:pPr>
    <w:rPr>
      <w:rFonts w:asciiTheme="minorHAnsi" w:eastAsiaTheme="minorEastAsia" w:hAnsiTheme="minorHAnsi" w:cstheme="minorBidi"/>
      <w:b/>
      <w:sz w:val="24"/>
    </w:rPr>
  </w:style>
  <w:style w:type="character" w:customStyle="1" w:styleId="Char3">
    <w:name w:val="批注文字 Char"/>
    <w:basedOn w:val="a1"/>
    <w:qFormat/>
  </w:style>
  <w:style w:type="character" w:customStyle="1" w:styleId="a7">
    <w:name w:val="批注文字 字符"/>
    <w:link w:val="a5"/>
    <w:qFormat/>
    <w:rPr>
      <w:rFonts w:ascii="Calibri" w:eastAsia="仿宋_GB2312" w:hAnsi="Calibri" w:cs="Times New Roman"/>
      <w:sz w:val="22"/>
    </w:rPr>
  </w:style>
  <w:style w:type="character" w:customStyle="1" w:styleId="Char4">
    <w:name w:val="宏文本 Char"/>
    <w:link w:val="1f0"/>
    <w:qFormat/>
    <w:rPr>
      <w:rFonts w:ascii="Courier New" w:hAnsi="Courier New"/>
      <w:sz w:val="24"/>
    </w:rPr>
  </w:style>
  <w:style w:type="paragraph" w:customStyle="1" w:styleId="1f0">
    <w:name w:val="宏文本1"/>
    <w:link w:val="Char4"/>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eastAsiaTheme="minorEastAsia" w:hAnsi="Courier New" w:cstheme="minorBidi"/>
      <w:kern w:val="2"/>
      <w:sz w:val="24"/>
      <w:szCs w:val="22"/>
    </w:rPr>
  </w:style>
  <w:style w:type="character" w:customStyle="1" w:styleId="Char5">
    <w:name w:val="签名 Char"/>
    <w:link w:val="1f1"/>
    <w:qFormat/>
    <w:rPr>
      <w:sz w:val="24"/>
    </w:rPr>
  </w:style>
  <w:style w:type="paragraph" w:customStyle="1" w:styleId="1f1">
    <w:name w:val="签名1"/>
    <w:basedOn w:val="a"/>
    <w:link w:val="Char5"/>
    <w:qFormat/>
    <w:pPr>
      <w:widowControl/>
      <w:ind w:leftChars="2100" w:left="100"/>
      <w:jc w:val="left"/>
    </w:pPr>
  </w:style>
  <w:style w:type="character" w:customStyle="1" w:styleId="Char6">
    <w:name w:val="电子邮件签名 Char"/>
    <w:link w:val="1f2"/>
    <w:qFormat/>
    <w:rPr>
      <w:sz w:val="24"/>
    </w:rPr>
  </w:style>
  <w:style w:type="paragraph" w:customStyle="1" w:styleId="1f2">
    <w:name w:val="电子邮件签名1"/>
    <w:basedOn w:val="a"/>
    <w:link w:val="Char6"/>
    <w:qFormat/>
    <w:pPr>
      <w:widowControl/>
      <w:spacing w:before="60"/>
      <w:ind w:firstLine="482"/>
      <w:jc w:val="left"/>
    </w:pPr>
  </w:style>
  <w:style w:type="character" w:customStyle="1" w:styleId="HTMLChar">
    <w:name w:val="HTML 预设格式 Char"/>
    <w:link w:val="HTML1"/>
    <w:qFormat/>
    <w:rPr>
      <w:rFonts w:ascii="Courier New" w:hAnsi="Courier New"/>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Courier New" w:hAnsi="Courier New"/>
    </w:rPr>
  </w:style>
  <w:style w:type="character" w:customStyle="1" w:styleId="Char7">
    <w:name w:val="正文首行缩进 Char"/>
    <w:link w:val="1f3"/>
    <w:qFormat/>
    <w:rPr>
      <w:sz w:val="24"/>
    </w:rPr>
  </w:style>
  <w:style w:type="paragraph" w:customStyle="1" w:styleId="1f3">
    <w:name w:val="正文首行缩进1"/>
    <w:basedOn w:val="BodyText1"/>
    <w:link w:val="Char7"/>
    <w:qFormat/>
    <w:pPr>
      <w:widowControl/>
      <w:spacing w:after="120" w:line="240" w:lineRule="auto"/>
      <w:ind w:firstLineChars="100" w:firstLine="420"/>
    </w:pPr>
    <w:rPr>
      <w:rFonts w:asciiTheme="minorHAnsi" w:eastAsiaTheme="minorEastAsia" w:hAnsiTheme="minorHAnsi" w:cstheme="minorBidi"/>
      <w:kern w:val="2"/>
      <w:szCs w:val="22"/>
    </w:rPr>
  </w:style>
  <w:style w:type="paragraph" w:customStyle="1" w:styleId="BodyText1">
    <w:name w:val="Body Text1"/>
    <w:basedOn w:val="a"/>
    <w:qFormat/>
    <w:pPr>
      <w:spacing w:line="300" w:lineRule="auto"/>
    </w:pPr>
    <w:rPr>
      <w:rFonts w:cs="Times New Roman"/>
      <w:kern w:val="0"/>
      <w:szCs w:val="24"/>
    </w:rPr>
  </w:style>
  <w:style w:type="character" w:customStyle="1" w:styleId="2Char">
    <w:name w:val="正文首行缩进 2 Char"/>
    <w:link w:val="BodyTextFirstIndent21"/>
    <w:qFormat/>
    <w:rPr>
      <w:rFonts w:ascii="Arial" w:hAnsi="Arial"/>
      <w:sz w:val="32"/>
    </w:rPr>
  </w:style>
  <w:style w:type="paragraph" w:customStyle="1" w:styleId="BodyTextFirstIndent21">
    <w:name w:val="Body Text First Indent 21"/>
    <w:basedOn w:val="BodyTextIndent1"/>
    <w:link w:val="2Char"/>
    <w:qFormat/>
    <w:pPr>
      <w:spacing w:after="120" w:line="240" w:lineRule="auto"/>
      <w:ind w:leftChars="200" w:left="420" w:firstLine="420"/>
    </w:pPr>
    <w:rPr>
      <w:rFonts w:ascii="Arial" w:eastAsiaTheme="minorEastAsia" w:hAnsi="Arial" w:cstheme="minorBidi"/>
      <w:sz w:val="32"/>
    </w:rPr>
  </w:style>
  <w:style w:type="paragraph" w:customStyle="1" w:styleId="BodyTextIndent1">
    <w:name w:val="Body Text Indent1"/>
    <w:basedOn w:val="a"/>
    <w:link w:val="Char11"/>
    <w:qFormat/>
    <w:pPr>
      <w:ind w:firstLine="560"/>
    </w:pPr>
    <w:rPr>
      <w:rFonts w:ascii="仿宋_GB2312" w:hAnsi="宋体" w:cs="Times New Roman"/>
    </w:rPr>
  </w:style>
  <w:style w:type="character" w:customStyle="1" w:styleId="Char11">
    <w:name w:val="正文文本缩进 Char1"/>
    <w:link w:val="BodyTextIndent1"/>
    <w:qFormat/>
    <w:rPr>
      <w:rFonts w:ascii="仿宋_GB2312" w:eastAsia="仿宋_GB2312" w:hAnsi="宋体" w:cs="Times New Roman"/>
      <w:sz w:val="24"/>
    </w:rPr>
  </w:style>
  <w:style w:type="paragraph" w:customStyle="1" w:styleId="1f4">
    <w:name w:val="日期1"/>
    <w:basedOn w:val="a"/>
    <w:next w:val="a"/>
    <w:qFormat/>
    <w:pPr>
      <w:jc w:val="left"/>
      <w:textAlignment w:val="baseline"/>
    </w:pPr>
    <w:rPr>
      <w:rFonts w:ascii="宋体" w:hAnsi="Calibri" w:cs="Times New Roman"/>
    </w:rPr>
  </w:style>
  <w:style w:type="character" w:customStyle="1" w:styleId="Char8">
    <w:name w:val="结束语 Char"/>
    <w:link w:val="1f5"/>
    <w:qFormat/>
    <w:rPr>
      <w:sz w:val="24"/>
    </w:rPr>
  </w:style>
  <w:style w:type="paragraph" w:customStyle="1" w:styleId="1f5">
    <w:name w:val="结束语1"/>
    <w:basedOn w:val="a"/>
    <w:link w:val="Char8"/>
    <w:qFormat/>
    <w:pPr>
      <w:widowControl/>
      <w:ind w:leftChars="2100" w:left="100"/>
      <w:jc w:val="left"/>
    </w:pPr>
  </w:style>
  <w:style w:type="character" w:customStyle="1" w:styleId="Char9">
    <w:name w:val="信息标题 Char"/>
    <w:link w:val="1f6"/>
    <w:qFormat/>
    <w:rPr>
      <w:rFonts w:ascii="Arial" w:hAnsi="Arial"/>
      <w:sz w:val="24"/>
      <w:shd w:val="pct20" w:color="auto" w:fill="auto"/>
    </w:rPr>
  </w:style>
  <w:style w:type="paragraph" w:customStyle="1" w:styleId="1f6">
    <w:name w:val="信息标题1"/>
    <w:basedOn w:val="a"/>
    <w:link w:val="Char9"/>
    <w:qFormat/>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shd w:val="pct20" w:color="auto" w:fill="auto"/>
    </w:rPr>
  </w:style>
  <w:style w:type="character" w:customStyle="1" w:styleId="af0">
    <w:name w:val="正文缩进 字符"/>
    <w:link w:val="af"/>
    <w:qFormat/>
    <w:rPr>
      <w:rFonts w:eastAsia="仿宋_GB2312"/>
      <w:sz w:val="28"/>
    </w:rPr>
  </w:style>
  <w:style w:type="character" w:customStyle="1" w:styleId="3Char">
    <w:name w:val="正文文本缩进 3 Char"/>
    <w:link w:val="310"/>
    <w:qFormat/>
    <w:rPr>
      <w:sz w:val="16"/>
    </w:rPr>
  </w:style>
  <w:style w:type="paragraph" w:customStyle="1" w:styleId="310">
    <w:name w:val="正文文本缩进 31"/>
    <w:basedOn w:val="a"/>
    <w:link w:val="3Char"/>
    <w:qFormat/>
    <w:pPr>
      <w:widowControl/>
      <w:spacing w:after="120"/>
      <w:ind w:leftChars="200" w:left="420"/>
      <w:jc w:val="left"/>
    </w:pPr>
    <w:rPr>
      <w:sz w:val="16"/>
    </w:rPr>
  </w:style>
  <w:style w:type="character" w:customStyle="1" w:styleId="HTMLChar0">
    <w:name w:val="HTML 地址 Char"/>
    <w:link w:val="HTML10"/>
    <w:qFormat/>
    <w:rPr>
      <w:i/>
      <w:sz w:val="24"/>
    </w:rPr>
  </w:style>
  <w:style w:type="paragraph" w:customStyle="1" w:styleId="HTML10">
    <w:name w:val="HTML 地址1"/>
    <w:basedOn w:val="a"/>
    <w:link w:val="HTMLChar0"/>
    <w:qFormat/>
    <w:pPr>
      <w:widowControl/>
      <w:spacing w:before="60"/>
      <w:ind w:firstLine="482"/>
      <w:jc w:val="left"/>
    </w:pPr>
    <w:rPr>
      <w:i/>
    </w:rPr>
  </w:style>
  <w:style w:type="character" w:customStyle="1" w:styleId="3Char0">
    <w:name w:val="正文文本 3 Char"/>
    <w:link w:val="BodyText31"/>
    <w:qFormat/>
    <w:rPr>
      <w:rFonts w:eastAsia="仿宋_GB2312"/>
      <w:sz w:val="24"/>
    </w:rPr>
  </w:style>
  <w:style w:type="paragraph" w:customStyle="1" w:styleId="BodyText31">
    <w:name w:val="Body Text 31"/>
    <w:basedOn w:val="a"/>
    <w:link w:val="3Char0"/>
    <w:qFormat/>
  </w:style>
  <w:style w:type="character" w:customStyle="1" w:styleId="CharChar1">
    <w:name w:val="表格编号 Char Char"/>
    <w:link w:val="afffe"/>
    <w:qFormat/>
    <w:rPr>
      <w:sz w:val="24"/>
    </w:rPr>
  </w:style>
  <w:style w:type="paragraph" w:customStyle="1" w:styleId="afffe">
    <w:name w:val="表格编号"/>
    <w:basedOn w:val="a"/>
    <w:next w:val="affff"/>
    <w:link w:val="CharChar1"/>
    <w:qFormat/>
    <w:pPr>
      <w:widowControl/>
      <w:spacing w:line="20" w:lineRule="atLeast"/>
      <w:jc w:val="left"/>
    </w:pPr>
  </w:style>
  <w:style w:type="paragraph" w:customStyle="1" w:styleId="affff">
    <w:name w:val="表格文字"/>
    <w:basedOn w:val="a"/>
    <w:link w:val="CharChar2"/>
    <w:qFormat/>
    <w:pPr>
      <w:widowControl/>
      <w:jc w:val="center"/>
    </w:pPr>
    <w:rPr>
      <w:rFonts w:ascii="仿宋_GB2312" w:hAnsi="Arial Black" w:cs="Times New Roman"/>
      <w:kern w:val="44"/>
    </w:rPr>
  </w:style>
  <w:style w:type="character" w:customStyle="1" w:styleId="CharChar2">
    <w:name w:val="表格文字 Char Char"/>
    <w:link w:val="affff"/>
    <w:qFormat/>
    <w:rPr>
      <w:rFonts w:ascii="仿宋_GB2312" w:eastAsia="仿宋_GB2312" w:hAnsi="Arial Black" w:cs="Times New Roman"/>
      <w:kern w:val="44"/>
      <w:sz w:val="24"/>
    </w:rPr>
  </w:style>
  <w:style w:type="character" w:customStyle="1" w:styleId="affb">
    <w:name w:val="脚注文本 字符"/>
    <w:link w:val="affa"/>
    <w:qFormat/>
    <w:rPr>
      <w:rFonts w:ascii="宋体"/>
      <w:sz w:val="18"/>
    </w:rPr>
  </w:style>
  <w:style w:type="character" w:customStyle="1" w:styleId="Char12">
    <w:name w:val="脚注文本 Char1"/>
    <w:basedOn w:val="a1"/>
    <w:qFormat/>
    <w:rPr>
      <w:sz w:val="18"/>
      <w:szCs w:val="18"/>
    </w:rPr>
  </w:style>
  <w:style w:type="character" w:customStyle="1" w:styleId="CharChar3">
    <w:name w:val="报告书表格 Char Char"/>
    <w:link w:val="affff0"/>
    <w:qFormat/>
    <w:rPr>
      <w:rFonts w:eastAsia="仿宋_GB2312"/>
      <w:sz w:val="24"/>
    </w:rPr>
  </w:style>
  <w:style w:type="paragraph" w:customStyle="1" w:styleId="affff0">
    <w:name w:val="报告书表格"/>
    <w:basedOn w:val="a"/>
    <w:link w:val="CharChar3"/>
    <w:qFormat/>
    <w:pPr>
      <w:spacing w:line="400" w:lineRule="exact"/>
      <w:jc w:val="center"/>
      <w:textAlignment w:val="baseline"/>
    </w:pPr>
  </w:style>
  <w:style w:type="character" w:customStyle="1" w:styleId="hhcwt3CharChar">
    <w:name w:val="hhcwt标题3 Char Char"/>
    <w:link w:val="hhcwt3"/>
    <w:qFormat/>
    <w:rPr>
      <w:rFonts w:eastAsia="楷体_GB2312"/>
      <w:sz w:val="28"/>
    </w:rPr>
  </w:style>
  <w:style w:type="paragraph" w:customStyle="1" w:styleId="hhcwt3">
    <w:name w:val="hhcwt标题3"/>
    <w:basedOn w:val="a"/>
    <w:link w:val="hhcwt3CharChar"/>
    <w:qFormat/>
    <w:pPr>
      <w:keepNext/>
      <w:keepLines/>
      <w:spacing w:line="336" w:lineRule="auto"/>
      <w:outlineLvl w:val="2"/>
    </w:pPr>
    <w:rPr>
      <w:rFonts w:eastAsia="楷体_GB2312"/>
    </w:rPr>
  </w:style>
  <w:style w:type="character" w:customStyle="1" w:styleId="142CharChar">
    <w:name w:val="样式 样式 宋体 小四 行距: 多倍行距 1.4 字行2 + 黑色 Char Char"/>
    <w:link w:val="142"/>
    <w:qFormat/>
    <w:rPr>
      <w:rFonts w:ascii="宋体"/>
      <w:color w:val="000000"/>
      <w:sz w:val="24"/>
    </w:rPr>
  </w:style>
  <w:style w:type="paragraph" w:customStyle="1" w:styleId="142">
    <w:name w:val="样式 样式 宋体 小四 行距: 多倍行距 1.4 字行2 + 黑色"/>
    <w:basedOn w:val="a"/>
    <w:link w:val="142CharChar"/>
    <w:qFormat/>
    <w:pPr>
      <w:spacing w:line="336" w:lineRule="auto"/>
      <w:ind w:firstLine="480"/>
    </w:pPr>
    <w:rPr>
      <w:rFonts w:ascii="宋体"/>
      <w:color w:val="000000"/>
    </w:rPr>
  </w:style>
  <w:style w:type="character" w:customStyle="1" w:styleId="Heading1Char">
    <w:name w:val="Heading 1 Char"/>
    <w:qFormat/>
    <w:rPr>
      <w:rFonts w:eastAsia="仿宋_GB2312"/>
      <w:b/>
      <w:kern w:val="44"/>
      <w:sz w:val="44"/>
    </w:rPr>
  </w:style>
  <w:style w:type="character" w:customStyle="1" w:styleId="2Char0">
    <w:name w:val="表格标题2 Char"/>
    <w:link w:val="2f6"/>
    <w:qFormat/>
    <w:rPr>
      <w:rFonts w:eastAsia="仿宋_GB2312"/>
      <w:b/>
      <w:sz w:val="28"/>
    </w:rPr>
  </w:style>
  <w:style w:type="paragraph" w:customStyle="1" w:styleId="2f6">
    <w:name w:val="表格标题2"/>
    <w:basedOn w:val="1f7"/>
    <w:link w:val="2Char0"/>
    <w:qFormat/>
    <w:rPr>
      <w:rFonts w:asciiTheme="minorHAnsi" w:hAnsiTheme="minorHAnsi" w:cstheme="minorBidi"/>
      <w:b/>
      <w:kern w:val="2"/>
      <w:szCs w:val="22"/>
    </w:rPr>
  </w:style>
  <w:style w:type="paragraph" w:customStyle="1" w:styleId="1f7">
    <w:name w:val="报告正文1"/>
    <w:link w:val="1Char"/>
    <w:qFormat/>
    <w:pPr>
      <w:widowControl w:val="0"/>
      <w:adjustRightInd w:val="0"/>
      <w:snapToGrid w:val="0"/>
      <w:spacing w:line="500" w:lineRule="exact"/>
      <w:ind w:firstLineChars="200" w:firstLine="200"/>
      <w:jc w:val="both"/>
    </w:pPr>
    <w:rPr>
      <w:rFonts w:eastAsia="仿宋_GB2312"/>
      <w:sz w:val="28"/>
    </w:rPr>
  </w:style>
  <w:style w:type="character" w:customStyle="1" w:styleId="222Heading2HiddenHeading2CCBSheading22CharChar">
    <w:name w:val="样式 标题 2标题 2节第一章 标题 2Heading 2 HiddenHeading 2 CCBSheading 2...2 Char Char"/>
    <w:link w:val="222Heading2HiddenHeading2CCBSheading22"/>
    <w:qFormat/>
    <w:rPr>
      <w:rFonts w:ascii="楷体_GB2312" w:eastAsia="楷体_GB2312" w:hAnsi="楷体_GB2312"/>
      <w:b/>
      <w:sz w:val="32"/>
    </w:rPr>
  </w:style>
  <w:style w:type="paragraph" w:customStyle="1" w:styleId="222Heading2HiddenHeading2CCBSheading22">
    <w:name w:val="样式 标题 2标题 2节第一章 标题 2Heading 2 HiddenHeading 2 CCBSheading 2...2"/>
    <w:basedOn w:val="2"/>
    <w:link w:val="222Heading2HiddenHeading2CCBSheading22CharChar"/>
    <w:qFormat/>
    <w:rPr>
      <w:rFonts w:ascii="楷体_GB2312" w:eastAsia="楷体_GB2312" w:hAnsi="楷体_GB2312" w:cstheme="minorBidi"/>
      <w:bCs w:val="0"/>
      <w:kern w:val="2"/>
      <w:sz w:val="32"/>
      <w:szCs w:val="22"/>
    </w:rPr>
  </w:style>
  <w:style w:type="character" w:customStyle="1" w:styleId="BodyTextChar1">
    <w:name w:val="Body Text Char1"/>
    <w:qFormat/>
    <w:rPr>
      <w:rFonts w:eastAsia="仿宋_GB2312"/>
      <w:kern w:val="2"/>
      <w:sz w:val="28"/>
      <w:szCs w:val="22"/>
    </w:rPr>
  </w:style>
  <w:style w:type="character" w:customStyle="1" w:styleId="ab">
    <w:name w:val="正文文本 字符"/>
    <w:basedOn w:val="a1"/>
    <w:link w:val="a9"/>
    <w:qFormat/>
    <w:rPr>
      <w:rFonts w:ascii="Calibri" w:eastAsia="仿宋_GB2312" w:hAnsi="Calibri" w:cs="Times New Roman"/>
      <w:sz w:val="24"/>
    </w:rPr>
  </w:style>
  <w:style w:type="character" w:customStyle="1" w:styleId="CharChar4">
    <w:name w:val="表格 普通文字 Char Char"/>
    <w:link w:val="affff1"/>
    <w:qFormat/>
    <w:rPr>
      <w:rFonts w:eastAsia="仿宋_GB2312"/>
    </w:rPr>
  </w:style>
  <w:style w:type="paragraph" w:customStyle="1" w:styleId="affff1">
    <w:name w:val="表格 普通文字"/>
    <w:basedOn w:val="affff2"/>
    <w:link w:val="CharChar4"/>
    <w:qFormat/>
    <w:pPr>
      <w:spacing w:line="240" w:lineRule="auto"/>
      <w:ind w:firstLineChars="0" w:firstLine="0"/>
      <w:jc w:val="center"/>
    </w:pPr>
    <w:rPr>
      <w:rFonts w:asciiTheme="minorHAnsi" w:hAnsiTheme="minorHAnsi" w:cstheme="minorBidi"/>
      <w:sz w:val="21"/>
    </w:rPr>
  </w:style>
  <w:style w:type="paragraph" w:customStyle="1" w:styleId="affff2">
    <w:name w:val="正文 文字"/>
    <w:basedOn w:val="a"/>
    <w:link w:val="CharChar5"/>
    <w:qFormat/>
    <w:pPr>
      <w:jc w:val="left"/>
    </w:pPr>
    <w:rPr>
      <w:rFonts w:cs="Times New Roman"/>
    </w:rPr>
  </w:style>
  <w:style w:type="character" w:customStyle="1" w:styleId="CharChar5">
    <w:name w:val="正文 文字 Char Char"/>
    <w:link w:val="affff2"/>
    <w:qFormat/>
    <w:rPr>
      <w:rFonts w:ascii="Times New Roman" w:eastAsia="仿宋_GB2312" w:hAnsi="Times New Roman" w:cs="Times New Roman"/>
      <w:sz w:val="24"/>
    </w:rPr>
  </w:style>
  <w:style w:type="character" w:customStyle="1" w:styleId="5CharChar">
    <w:name w:val="正文5 Char Char"/>
    <w:link w:val="57"/>
    <w:qFormat/>
    <w:rPr>
      <w:sz w:val="24"/>
    </w:rPr>
  </w:style>
  <w:style w:type="paragraph" w:customStyle="1" w:styleId="57">
    <w:name w:val="正文5"/>
    <w:basedOn w:val="a"/>
    <w:next w:val="a"/>
    <w:link w:val="5CharChar"/>
    <w:qFormat/>
    <w:pPr>
      <w:widowControl/>
      <w:jc w:val="left"/>
    </w:pPr>
  </w:style>
  <w:style w:type="character" w:customStyle="1" w:styleId="CommentSubjectChar">
    <w:name w:val="Comment Subject Char"/>
    <w:qFormat/>
    <w:rPr>
      <w:rFonts w:eastAsia="仿宋_GB2312"/>
      <w:b/>
      <w:bCs/>
      <w:kern w:val="2"/>
      <w:sz w:val="28"/>
      <w:szCs w:val="22"/>
    </w:rPr>
  </w:style>
  <w:style w:type="paragraph" w:customStyle="1" w:styleId="2f7">
    <w:name w:val="批注主题2"/>
    <w:basedOn w:val="a5"/>
    <w:next w:val="a5"/>
    <w:link w:val="CommentSubjectChar1"/>
    <w:qFormat/>
    <w:pPr>
      <w:widowControl/>
      <w:spacing w:line="240" w:lineRule="auto"/>
      <w:ind w:firstLineChars="0" w:firstLine="0"/>
    </w:pPr>
    <w:rPr>
      <w:rFonts w:ascii="宋体"/>
      <w:b/>
      <w:sz w:val="24"/>
    </w:rPr>
  </w:style>
  <w:style w:type="character" w:customStyle="1" w:styleId="CommentSubjectChar1">
    <w:name w:val="Comment Subject Char1"/>
    <w:link w:val="2f7"/>
    <w:qFormat/>
    <w:rPr>
      <w:rFonts w:ascii="宋体" w:eastAsia="宋体" w:hAnsi="Calibri" w:cs="Times New Roman"/>
      <w:b/>
      <w:sz w:val="24"/>
    </w:rPr>
  </w:style>
  <w:style w:type="character" w:customStyle="1" w:styleId="CharChar6">
    <w:name w:val="亚行正文 Char Char"/>
    <w:link w:val="affff3"/>
    <w:qFormat/>
    <w:rPr>
      <w:rFonts w:ascii="宋体"/>
      <w:sz w:val="28"/>
    </w:rPr>
  </w:style>
  <w:style w:type="paragraph" w:customStyle="1" w:styleId="affff3">
    <w:name w:val="亚行正文"/>
    <w:basedOn w:val="a"/>
    <w:link w:val="CharChar6"/>
    <w:qFormat/>
    <w:pPr>
      <w:widowControl/>
      <w:ind w:firstLine="560"/>
      <w:jc w:val="left"/>
    </w:pPr>
    <w:rPr>
      <w:rFonts w:ascii="宋体"/>
    </w:rPr>
  </w:style>
  <w:style w:type="character" w:customStyle="1" w:styleId="CharChar7">
    <w:name w:val="图表题 Char Char"/>
    <w:link w:val="affff4"/>
    <w:qFormat/>
    <w:rPr>
      <w:rFonts w:ascii="黑体" w:eastAsia="黑体" w:hAnsi="宋体"/>
      <w:b/>
      <w:sz w:val="24"/>
    </w:rPr>
  </w:style>
  <w:style w:type="paragraph" w:customStyle="1" w:styleId="affff4">
    <w:name w:val="图表题"/>
    <w:basedOn w:val="affff5"/>
    <w:next w:val="affff5"/>
    <w:link w:val="CharChar7"/>
    <w:qFormat/>
    <w:pPr>
      <w:ind w:firstLine="0"/>
      <w:jc w:val="center"/>
    </w:pPr>
    <w:rPr>
      <w:rFonts w:ascii="黑体" w:eastAsia="黑体" w:hAnsi="宋体" w:cstheme="minorBidi"/>
      <w:b/>
    </w:rPr>
  </w:style>
  <w:style w:type="paragraph" w:customStyle="1" w:styleId="affff5">
    <w:name w:val="正文格式"/>
    <w:basedOn w:val="a"/>
    <w:link w:val="CharChar8"/>
    <w:qFormat/>
    <w:pPr>
      <w:widowControl/>
      <w:ind w:firstLine="482"/>
      <w:jc w:val="left"/>
    </w:pPr>
    <w:rPr>
      <w:rFonts w:ascii="宋体" w:hAnsi="Calibri" w:cs="Times New Roman"/>
    </w:rPr>
  </w:style>
  <w:style w:type="character" w:customStyle="1" w:styleId="CharChar8">
    <w:name w:val="正文格式 Char Char"/>
    <w:link w:val="affff5"/>
    <w:qFormat/>
    <w:rPr>
      <w:rFonts w:ascii="宋体" w:eastAsia="宋体" w:hAnsi="Calibri" w:cs="Times New Roman"/>
      <w:sz w:val="24"/>
    </w:rPr>
  </w:style>
  <w:style w:type="character" w:customStyle="1" w:styleId="CharChar9">
    <w:name w:val="表头 Char Char"/>
    <w:link w:val="affff6"/>
    <w:qFormat/>
    <w:rPr>
      <w:rFonts w:eastAsia="黑体"/>
      <w:spacing w:val="-10"/>
    </w:rPr>
  </w:style>
  <w:style w:type="paragraph" w:customStyle="1" w:styleId="affff6">
    <w:name w:val="表头"/>
    <w:basedOn w:val="a"/>
    <w:link w:val="CharChar9"/>
    <w:qFormat/>
    <w:pPr>
      <w:spacing w:line="320" w:lineRule="atLeast"/>
      <w:jc w:val="center"/>
      <w:textAlignment w:val="baseline"/>
    </w:pPr>
    <w:rPr>
      <w:rFonts w:eastAsia="黑体"/>
      <w:spacing w:val="-10"/>
    </w:rPr>
  </w:style>
  <w:style w:type="character" w:customStyle="1" w:styleId="CharChara">
    <w:name w:val="表格字体 Char Char"/>
    <w:link w:val="affff7"/>
    <w:qFormat/>
    <w:rPr>
      <w:sz w:val="24"/>
    </w:rPr>
  </w:style>
  <w:style w:type="paragraph" w:customStyle="1" w:styleId="affff7">
    <w:name w:val="表格字体"/>
    <w:basedOn w:val="a"/>
    <w:link w:val="CharChara"/>
    <w:qFormat/>
    <w:pPr>
      <w:widowControl/>
      <w:jc w:val="center"/>
    </w:pPr>
  </w:style>
  <w:style w:type="character" w:customStyle="1" w:styleId="CharCharb">
    <w:name w:val="正文(首行缩进) Char Char"/>
    <w:link w:val="affff8"/>
    <w:qFormat/>
    <w:rPr>
      <w:color w:val="000000"/>
      <w:sz w:val="24"/>
    </w:rPr>
  </w:style>
  <w:style w:type="paragraph" w:customStyle="1" w:styleId="affff8">
    <w:name w:val="正文(首行缩进)"/>
    <w:basedOn w:val="a"/>
    <w:link w:val="CharCharb"/>
    <w:qFormat/>
    <w:rPr>
      <w:color w:val="000000"/>
    </w:rPr>
  </w:style>
  <w:style w:type="character" w:customStyle="1" w:styleId="CharCharc">
    <w:name w:val="和桥报告正文 Char Char"/>
    <w:link w:val="affff9"/>
    <w:qFormat/>
    <w:rPr>
      <w:kern w:val="24"/>
    </w:rPr>
  </w:style>
  <w:style w:type="paragraph" w:customStyle="1" w:styleId="affff9">
    <w:name w:val="和桥报告正文"/>
    <w:basedOn w:val="a"/>
    <w:link w:val="CharCharc"/>
    <w:qFormat/>
    <w:pPr>
      <w:widowControl/>
      <w:ind w:firstLine="482"/>
      <w:jc w:val="left"/>
      <w:textAlignment w:val="baseline"/>
    </w:pPr>
    <w:rPr>
      <w:kern w:val="24"/>
    </w:rPr>
  </w:style>
  <w:style w:type="character" w:customStyle="1" w:styleId="Char13">
    <w:name w:val="尾注文本 Char1"/>
    <w:qFormat/>
    <w:rPr>
      <w:rFonts w:eastAsia="仿宋_GB2312"/>
      <w:kern w:val="2"/>
      <w:sz w:val="22"/>
    </w:rPr>
  </w:style>
  <w:style w:type="character" w:customStyle="1" w:styleId="12CharChar">
    <w:name w:val="样式 正文1 + 首行缩进:  2 字符 Char Char"/>
    <w:link w:val="120"/>
    <w:qFormat/>
    <w:rPr>
      <w:sz w:val="28"/>
    </w:rPr>
  </w:style>
  <w:style w:type="paragraph" w:customStyle="1" w:styleId="120">
    <w:name w:val="样式 正文1 + 首行缩进:  2 字符"/>
    <w:basedOn w:val="a"/>
    <w:link w:val="12CharChar"/>
    <w:qFormat/>
    <w:pPr>
      <w:widowControl/>
      <w:ind w:firstLine="560"/>
      <w:jc w:val="left"/>
    </w:pPr>
  </w:style>
  <w:style w:type="character" w:customStyle="1" w:styleId="hhcwtCharCharChar">
    <w:name w:val="hhcwt正文 Char Char Char"/>
    <w:link w:val="hhcwtChar"/>
    <w:qFormat/>
    <w:rPr>
      <w:sz w:val="24"/>
    </w:rPr>
  </w:style>
  <w:style w:type="paragraph" w:customStyle="1" w:styleId="hhcwtChar">
    <w:name w:val="hhcwt正文 Char"/>
    <w:basedOn w:val="a"/>
    <w:link w:val="hhcwtCharCharChar"/>
    <w:qFormat/>
    <w:pPr>
      <w:ind w:firstLine="480"/>
    </w:pPr>
  </w:style>
  <w:style w:type="character" w:customStyle="1" w:styleId="CharChard">
    <w:name w:val="正文样式 Char Char"/>
    <w:link w:val="affffa"/>
    <w:qFormat/>
    <w:rPr>
      <w:spacing w:val="10"/>
      <w:sz w:val="24"/>
    </w:rPr>
  </w:style>
  <w:style w:type="paragraph" w:customStyle="1" w:styleId="affffa">
    <w:name w:val="正文样式"/>
    <w:basedOn w:val="a"/>
    <w:link w:val="CharChard"/>
    <w:qFormat/>
    <w:pPr>
      <w:spacing w:before="156" w:after="156"/>
      <w:ind w:firstLine="480"/>
    </w:pPr>
    <w:rPr>
      <w:spacing w:val="10"/>
    </w:rPr>
  </w:style>
  <w:style w:type="character" w:customStyle="1" w:styleId="Heading9Char">
    <w:name w:val="Heading 9 Char"/>
    <w:qFormat/>
    <w:rPr>
      <w:rFonts w:ascii="Cambria" w:eastAsia="宋体" w:hAnsi="Cambria" w:cs="黑体"/>
      <w:kern w:val="2"/>
      <w:sz w:val="21"/>
      <w:szCs w:val="21"/>
    </w:rPr>
  </w:style>
  <w:style w:type="character" w:customStyle="1" w:styleId="Char20">
    <w:name w:val="环表头 Char2"/>
    <w:link w:val="affffb"/>
    <w:qFormat/>
    <w:rPr>
      <w:rFonts w:eastAsia="仿宋_GB2312"/>
      <w:sz w:val="24"/>
    </w:rPr>
  </w:style>
  <w:style w:type="paragraph" w:customStyle="1" w:styleId="affffb">
    <w:name w:val="环表头"/>
    <w:basedOn w:val="affffc"/>
    <w:next w:val="a"/>
    <w:link w:val="Char20"/>
    <w:qFormat/>
    <w:pPr>
      <w:tabs>
        <w:tab w:val="left" w:pos="283"/>
      </w:tabs>
      <w:spacing w:beforeLines="20" w:before="62" w:afterLines="10" w:after="31"/>
      <w:ind w:right="28" w:firstLineChars="0" w:firstLine="0"/>
    </w:pPr>
    <w:rPr>
      <w:rFonts w:asciiTheme="minorHAnsi" w:hAnsiTheme="minorHAnsi" w:cstheme="minorBidi"/>
      <w:b w:val="0"/>
      <w:color w:val="auto"/>
    </w:rPr>
  </w:style>
  <w:style w:type="paragraph" w:customStyle="1" w:styleId="affffc">
    <w:name w:val="环正文"/>
    <w:basedOn w:val="a"/>
    <w:link w:val="Char14"/>
    <w:qFormat/>
    <w:pPr>
      <w:tabs>
        <w:tab w:val="left" w:pos="5094"/>
      </w:tabs>
      <w:ind w:firstLine="562"/>
      <w:jc w:val="center"/>
      <w:textAlignment w:val="baseline"/>
    </w:pPr>
    <w:rPr>
      <w:rFonts w:cs="Times New Roman"/>
      <w:b/>
      <w:color w:val="0000CC"/>
    </w:rPr>
  </w:style>
  <w:style w:type="character" w:customStyle="1" w:styleId="Char14">
    <w:name w:val="环正文 Char1"/>
    <w:link w:val="affffc"/>
    <w:qFormat/>
    <w:rPr>
      <w:rFonts w:ascii="Times New Roman" w:eastAsia="仿宋_GB2312" w:hAnsi="Times New Roman" w:cs="Times New Roman"/>
      <w:b/>
      <w:color w:val="0000CC"/>
      <w:sz w:val="28"/>
    </w:rPr>
  </w:style>
  <w:style w:type="character" w:customStyle="1" w:styleId="CharChare">
    <w:name w:val="报告书正文 Char Char"/>
    <w:link w:val="affffd"/>
    <w:qFormat/>
    <w:rPr>
      <w:sz w:val="24"/>
    </w:rPr>
  </w:style>
  <w:style w:type="paragraph" w:customStyle="1" w:styleId="affffd">
    <w:name w:val="报告书正文"/>
    <w:basedOn w:val="a"/>
    <w:link w:val="CharChare"/>
    <w:qFormat/>
    <w:pPr>
      <w:ind w:firstLine="480"/>
    </w:pPr>
  </w:style>
  <w:style w:type="character" w:customStyle="1" w:styleId="Char30">
    <w:name w:val="注释标题 Char3"/>
    <w:link w:val="NoteHeading1"/>
    <w:qFormat/>
    <w:rPr>
      <w:rFonts w:ascii="宋体"/>
    </w:rPr>
  </w:style>
  <w:style w:type="paragraph" w:customStyle="1" w:styleId="NoteHeading1">
    <w:name w:val="Note Heading1"/>
    <w:basedOn w:val="a"/>
    <w:next w:val="a"/>
    <w:link w:val="Char30"/>
    <w:qFormat/>
    <w:pPr>
      <w:widowControl/>
      <w:jc w:val="center"/>
    </w:pPr>
    <w:rPr>
      <w:rFonts w:ascii="宋体"/>
    </w:rPr>
  </w:style>
  <w:style w:type="character" w:customStyle="1" w:styleId="1f8">
    <w:name w:val="批注引用1"/>
    <w:qFormat/>
    <w:rPr>
      <w:sz w:val="21"/>
    </w:rPr>
  </w:style>
  <w:style w:type="character" w:customStyle="1" w:styleId="Char15">
    <w:name w:val="正文修改 Char1"/>
    <w:link w:val="affffe"/>
    <w:qFormat/>
    <w:rPr>
      <w:rFonts w:ascii="宋体"/>
      <w:color w:val="000000"/>
      <w:sz w:val="24"/>
    </w:rPr>
  </w:style>
  <w:style w:type="paragraph" w:customStyle="1" w:styleId="affffe">
    <w:name w:val="正文修改"/>
    <w:basedOn w:val="afffff"/>
    <w:link w:val="Char15"/>
    <w:qFormat/>
    <w:rPr>
      <w:rFonts w:eastAsiaTheme="minorEastAsia" w:hAnsiTheme="minorHAnsi" w:cstheme="minorBidi"/>
      <w:color w:val="000000"/>
    </w:rPr>
  </w:style>
  <w:style w:type="paragraph" w:customStyle="1" w:styleId="afffff">
    <w:name w:val="燕山正文"/>
    <w:basedOn w:val="a"/>
    <w:link w:val="Char16"/>
    <w:qFormat/>
    <w:pPr>
      <w:widowControl/>
      <w:tabs>
        <w:tab w:val="left" w:pos="4680"/>
      </w:tabs>
      <w:spacing w:line="480" w:lineRule="exact"/>
      <w:jc w:val="left"/>
    </w:pPr>
    <w:rPr>
      <w:rFonts w:ascii="宋体" w:eastAsia="Times New Roman" w:cs="Times New Roman"/>
    </w:rPr>
  </w:style>
  <w:style w:type="character" w:customStyle="1" w:styleId="Char16">
    <w:name w:val="燕山正文 Char1"/>
    <w:link w:val="afffff"/>
    <w:qFormat/>
    <w:rPr>
      <w:rFonts w:ascii="宋体" w:eastAsia="Times New Roman" w:hAnsi="Times New Roman" w:cs="Times New Roman"/>
      <w:sz w:val="24"/>
    </w:rPr>
  </w:style>
  <w:style w:type="character" w:customStyle="1" w:styleId="TitleChar1">
    <w:name w:val="Title Char1"/>
    <w:qFormat/>
    <w:rPr>
      <w:rFonts w:ascii="Cambria" w:hAnsi="Cambria" w:cs="黑体"/>
      <w:b/>
      <w:bCs/>
      <w:kern w:val="2"/>
      <w:sz w:val="32"/>
      <w:szCs w:val="32"/>
    </w:rPr>
  </w:style>
  <w:style w:type="character" w:customStyle="1" w:styleId="affe">
    <w:name w:val="标题 字符"/>
    <w:basedOn w:val="a1"/>
    <w:link w:val="affd"/>
    <w:qFormat/>
    <w:rPr>
      <w:rFonts w:ascii="Times New Roman" w:eastAsia="仿宋_GB2312" w:hAnsi="Times New Roman" w:cs="Times New Roman"/>
      <w:b/>
      <w:sz w:val="24"/>
    </w:rPr>
  </w:style>
  <w:style w:type="character" w:customStyle="1" w:styleId="CharCharChar">
    <w:name w:val="黑体标题 Char Char Char"/>
    <w:link w:val="Chara"/>
    <w:qFormat/>
    <w:rPr>
      <w:rFonts w:ascii="宋体"/>
      <w:sz w:val="28"/>
    </w:rPr>
  </w:style>
  <w:style w:type="paragraph" w:customStyle="1" w:styleId="Chara">
    <w:name w:val="黑体标题 Char"/>
    <w:basedOn w:val="a"/>
    <w:link w:val="CharCharChar"/>
    <w:qFormat/>
    <w:pPr>
      <w:widowControl/>
      <w:ind w:firstLine="560"/>
      <w:jc w:val="left"/>
    </w:pPr>
    <w:rPr>
      <w:rFonts w:ascii="宋体"/>
    </w:rPr>
  </w:style>
  <w:style w:type="character" w:customStyle="1" w:styleId="CharChar">
    <w:name w:val="一级标题 Char Char"/>
    <w:link w:val="a0"/>
    <w:qFormat/>
    <w:rPr>
      <w:rFonts w:ascii="Swis721 BlkCn BT" w:eastAsia="方正大黑简体" w:hAnsi="Swis721 BlkCn BT"/>
      <w:color w:val="000000"/>
      <w:sz w:val="24"/>
    </w:rPr>
  </w:style>
  <w:style w:type="character" w:customStyle="1" w:styleId="KY-CharChar0">
    <w:name w:val="KY-正文 Char Char"/>
    <w:link w:val="KY-0"/>
    <w:qFormat/>
    <w:rPr>
      <w:sz w:val="28"/>
    </w:rPr>
  </w:style>
  <w:style w:type="paragraph" w:customStyle="1" w:styleId="KY-0">
    <w:name w:val="KY-正文"/>
    <w:basedOn w:val="a"/>
    <w:link w:val="KY-CharChar0"/>
    <w:qFormat/>
  </w:style>
  <w:style w:type="character" w:customStyle="1" w:styleId="CharCharf">
    <w:name w:val="金兰 Char Char"/>
    <w:link w:val="afffff0"/>
    <w:qFormat/>
    <w:rPr>
      <w:sz w:val="28"/>
    </w:rPr>
  </w:style>
  <w:style w:type="paragraph" w:customStyle="1" w:styleId="afffff0">
    <w:name w:val="金兰"/>
    <w:basedOn w:val="a"/>
    <w:link w:val="CharCharf"/>
    <w:qFormat/>
    <w:pPr>
      <w:widowControl/>
      <w:topLinePunct/>
      <w:spacing w:line="480" w:lineRule="exact"/>
      <w:ind w:firstLine="560"/>
      <w:jc w:val="left"/>
    </w:pPr>
  </w:style>
  <w:style w:type="character" w:customStyle="1" w:styleId="FootnoteTextChar1">
    <w:name w:val="Footnote Text Char1"/>
    <w:qFormat/>
    <w:rPr>
      <w:rFonts w:eastAsia="仿宋_GB2312"/>
      <w:kern w:val="2"/>
      <w:sz w:val="18"/>
      <w:szCs w:val="18"/>
    </w:rPr>
  </w:style>
  <w:style w:type="character" w:customStyle="1" w:styleId="CharCharCharCharCharChar">
    <w:name w:val="热电厂正文 Char Char Char Char Char Char"/>
    <w:link w:val="CharCharCharChar"/>
    <w:qFormat/>
    <w:rPr>
      <w:sz w:val="24"/>
    </w:rPr>
  </w:style>
  <w:style w:type="paragraph" w:customStyle="1" w:styleId="CharCharCharChar">
    <w:name w:val="热电厂正文 Char Char Char Char"/>
    <w:basedOn w:val="a"/>
    <w:link w:val="CharCharCharCharCharChar"/>
    <w:qFormat/>
    <w:pPr>
      <w:widowControl/>
      <w:spacing w:line="440" w:lineRule="exact"/>
      <w:ind w:firstLine="480"/>
      <w:jc w:val="left"/>
    </w:pPr>
  </w:style>
  <w:style w:type="character" w:customStyle="1" w:styleId="chen1CharChar">
    <w:name w:val="chen表头1 Char Char"/>
    <w:link w:val="chen1"/>
    <w:qFormat/>
    <w:rPr>
      <w:rFonts w:eastAsia="楷体_GB2312"/>
      <w:b/>
      <w:sz w:val="24"/>
    </w:rPr>
  </w:style>
  <w:style w:type="paragraph" w:customStyle="1" w:styleId="chen1">
    <w:name w:val="chen表头1"/>
    <w:basedOn w:val="a"/>
    <w:link w:val="chen1CharChar"/>
    <w:qFormat/>
    <w:pPr>
      <w:spacing w:after="120"/>
      <w:jc w:val="center"/>
    </w:pPr>
    <w:rPr>
      <w:rFonts w:eastAsia="楷体_GB2312"/>
      <w:b/>
    </w:rPr>
  </w:style>
  <w:style w:type="character" w:customStyle="1" w:styleId="CharCharf0">
    <w:name w:val="单学凯段落格式 Char Char"/>
    <w:link w:val="afffff1"/>
    <w:qFormat/>
    <w:rPr>
      <w:rFonts w:ascii="宋体"/>
      <w:b/>
      <w:color w:val="000000"/>
      <w:sz w:val="28"/>
    </w:rPr>
  </w:style>
  <w:style w:type="paragraph" w:customStyle="1" w:styleId="afffff1">
    <w:name w:val="单学凯段落格式"/>
    <w:basedOn w:val="a"/>
    <w:link w:val="CharCharf0"/>
    <w:qFormat/>
    <w:pPr>
      <w:widowControl/>
      <w:ind w:firstLine="562"/>
      <w:jc w:val="left"/>
    </w:pPr>
    <w:rPr>
      <w:rFonts w:ascii="宋体"/>
      <w:b/>
      <w:color w:val="000000"/>
    </w:rPr>
  </w:style>
  <w:style w:type="character" w:customStyle="1" w:styleId="chenCharChar">
    <w:name w:val="chen 正文字体 Char Char"/>
    <w:link w:val="chen"/>
    <w:qFormat/>
    <w:rPr>
      <w:rFonts w:ascii="宋体"/>
      <w:color w:val="000000"/>
      <w:sz w:val="24"/>
    </w:rPr>
  </w:style>
  <w:style w:type="paragraph" w:customStyle="1" w:styleId="chen">
    <w:name w:val="chen 正文字体"/>
    <w:basedOn w:val="a"/>
    <w:link w:val="chenCharChar"/>
    <w:qFormat/>
    <w:rPr>
      <w:rFonts w:ascii="宋体"/>
      <w:color w:val="000000"/>
    </w:rPr>
  </w:style>
  <w:style w:type="character" w:customStyle="1" w:styleId="CharCharf1">
    <w:name w:val="正文张阳 Char Char"/>
    <w:link w:val="afffff2"/>
    <w:qFormat/>
    <w:rPr>
      <w:rFonts w:ascii="宋体"/>
      <w:sz w:val="28"/>
    </w:rPr>
  </w:style>
  <w:style w:type="paragraph" w:customStyle="1" w:styleId="afffff2">
    <w:name w:val="正文张阳"/>
    <w:basedOn w:val="a"/>
    <w:link w:val="CharCharf1"/>
    <w:qFormat/>
    <w:pPr>
      <w:widowControl/>
      <w:ind w:firstLine="560"/>
      <w:jc w:val="left"/>
    </w:pPr>
    <w:rPr>
      <w:rFonts w:ascii="宋体"/>
    </w:rPr>
  </w:style>
  <w:style w:type="character" w:customStyle="1" w:styleId="Char17">
    <w:name w:val="正文文本 Char1"/>
    <w:qFormat/>
    <w:rPr>
      <w:rFonts w:eastAsia="仿宋_GB2312"/>
      <w:sz w:val="28"/>
    </w:rPr>
  </w:style>
  <w:style w:type="character" w:customStyle="1" w:styleId="2CharChar">
    <w:name w:val="标题2新 Char Char"/>
    <w:link w:val="2f8"/>
    <w:qFormat/>
    <w:rPr>
      <w:rFonts w:ascii="楷体" w:eastAsia="楷体" w:hAnsi="楷体"/>
      <w:sz w:val="32"/>
    </w:rPr>
  </w:style>
  <w:style w:type="paragraph" w:customStyle="1" w:styleId="2f8">
    <w:name w:val="标题2新"/>
    <w:basedOn w:val="2"/>
    <w:link w:val="2CharChar"/>
    <w:qFormat/>
    <w:rPr>
      <w:rFonts w:ascii="楷体" w:eastAsia="楷体" w:hAnsi="楷体" w:cstheme="minorBidi"/>
      <w:b w:val="0"/>
      <w:bCs w:val="0"/>
      <w:kern w:val="2"/>
      <w:sz w:val="32"/>
      <w:szCs w:val="22"/>
    </w:rPr>
  </w:style>
  <w:style w:type="character" w:customStyle="1" w:styleId="1CharChar">
    <w:name w:val="1正文段落 Char Char"/>
    <w:link w:val="1f9"/>
    <w:qFormat/>
    <w:rPr>
      <w:sz w:val="24"/>
    </w:rPr>
  </w:style>
  <w:style w:type="paragraph" w:customStyle="1" w:styleId="1f9">
    <w:name w:val="1正文段落"/>
    <w:basedOn w:val="a"/>
    <w:link w:val="1CharChar"/>
    <w:qFormat/>
    <w:pPr>
      <w:ind w:firstLine="480"/>
      <w:jc w:val="left"/>
    </w:pPr>
  </w:style>
  <w:style w:type="character" w:customStyle="1" w:styleId="3Char1">
    <w:name w:val="标题 3 Char1"/>
    <w:qFormat/>
    <w:rPr>
      <w:rFonts w:eastAsia="仿宋_GB2312"/>
      <w:b/>
      <w:sz w:val="32"/>
    </w:rPr>
  </w:style>
  <w:style w:type="character" w:customStyle="1" w:styleId="2TimesNewRomanCharChar">
    <w:name w:val="正文首行缩进 2 + Times New Roman Char Char"/>
    <w:link w:val="2TimesNewRoman"/>
    <w:qFormat/>
    <w:rPr>
      <w:rFonts w:ascii="宋体"/>
      <w:sz w:val="24"/>
    </w:rPr>
  </w:style>
  <w:style w:type="paragraph" w:customStyle="1" w:styleId="2TimesNewRoman">
    <w:name w:val="正文首行缩进 2 + Times New Roman"/>
    <w:basedOn w:val="a"/>
    <w:link w:val="2TimesNewRomanCharChar"/>
    <w:qFormat/>
    <w:pPr>
      <w:tabs>
        <w:tab w:val="left" w:pos="0"/>
        <w:tab w:val="left" w:pos="870"/>
        <w:tab w:val="left" w:pos="3150"/>
      </w:tabs>
      <w:autoSpaceDE w:val="0"/>
      <w:autoSpaceDN w:val="0"/>
      <w:ind w:firstLine="480"/>
    </w:pPr>
    <w:rPr>
      <w:rFonts w:ascii="宋体"/>
    </w:rPr>
  </w:style>
  <w:style w:type="character" w:customStyle="1" w:styleId="BodyTextIndentCharChar">
    <w:name w:val="Body Text Indent Char Char"/>
    <w:link w:val="1fa"/>
    <w:qFormat/>
    <w:rPr>
      <w:rFonts w:eastAsia="仿宋_GB2312"/>
      <w:sz w:val="22"/>
    </w:rPr>
  </w:style>
  <w:style w:type="paragraph" w:customStyle="1" w:styleId="1fa">
    <w:name w:val="正文文本缩进1"/>
    <w:basedOn w:val="a"/>
    <w:link w:val="BodyTextIndentCharChar"/>
    <w:qFormat/>
    <w:pPr>
      <w:spacing w:after="120"/>
      <w:ind w:leftChars="200" w:left="420"/>
    </w:pPr>
    <w:rPr>
      <w:sz w:val="22"/>
    </w:rPr>
  </w:style>
  <w:style w:type="character" w:customStyle="1" w:styleId="CharCharf2">
    <w:name w:val="样式 正文 + Char Char"/>
    <w:link w:val="afffff3"/>
    <w:qFormat/>
    <w:rPr>
      <w:rFonts w:ascii="Arial" w:hAnsi="Arial"/>
      <w:sz w:val="28"/>
    </w:rPr>
  </w:style>
  <w:style w:type="paragraph" w:customStyle="1" w:styleId="afffff3">
    <w:name w:val="样式 正文 +"/>
    <w:basedOn w:val="a"/>
    <w:link w:val="CharCharf2"/>
    <w:qFormat/>
    <w:pPr>
      <w:widowControl/>
      <w:jc w:val="left"/>
    </w:pPr>
    <w:rPr>
      <w:rFonts w:ascii="Arial" w:hAnsi="Arial"/>
    </w:rPr>
  </w:style>
  <w:style w:type="character" w:customStyle="1" w:styleId="CharCharf3">
    <w:name w:val="题注 + 居中 Char Char"/>
    <w:link w:val="afffff4"/>
    <w:qFormat/>
    <w:rPr>
      <w:rFonts w:ascii="Arial" w:eastAsia="黑体" w:hAnsi="Arial"/>
      <w:sz w:val="24"/>
    </w:rPr>
  </w:style>
  <w:style w:type="paragraph" w:customStyle="1" w:styleId="afffff4">
    <w:name w:val="题注 + 居中"/>
    <w:basedOn w:val="af1"/>
    <w:link w:val="CharCharf3"/>
    <w:qFormat/>
    <w:pPr>
      <w:keepNext/>
      <w:jc w:val="center"/>
    </w:pPr>
    <w:rPr>
      <w:rFonts w:cstheme="minorBidi"/>
    </w:rPr>
  </w:style>
  <w:style w:type="character" w:customStyle="1" w:styleId="af2">
    <w:name w:val="题注 字符"/>
    <w:link w:val="af1"/>
    <w:qFormat/>
    <w:rPr>
      <w:rFonts w:ascii="Arial" w:eastAsia="黑体" w:hAnsi="Arial" w:cs="Times New Roman"/>
      <w:sz w:val="28"/>
    </w:rPr>
  </w:style>
  <w:style w:type="character" w:customStyle="1" w:styleId="Char50">
    <w:name w:val="正文缩进 Char5"/>
    <w:link w:val="NormalIndent1"/>
    <w:qFormat/>
    <w:rPr>
      <w:rFonts w:ascii="宋体"/>
      <w:sz w:val="28"/>
      <w:vertAlign w:val="superscript"/>
    </w:rPr>
  </w:style>
  <w:style w:type="paragraph" w:customStyle="1" w:styleId="NormalIndent1">
    <w:name w:val="Normal Indent1"/>
    <w:basedOn w:val="a"/>
    <w:link w:val="Char50"/>
    <w:qFormat/>
    <w:pPr>
      <w:widowControl/>
      <w:ind w:firstLine="420"/>
      <w:jc w:val="left"/>
    </w:pPr>
    <w:rPr>
      <w:rFonts w:ascii="宋体"/>
      <w:vertAlign w:val="superscript"/>
    </w:rPr>
  </w:style>
  <w:style w:type="character" w:customStyle="1" w:styleId="aff0">
    <w:name w:val="尾注文本 字符"/>
    <w:link w:val="aff"/>
    <w:qFormat/>
    <w:rPr>
      <w:sz w:val="24"/>
    </w:rPr>
  </w:style>
  <w:style w:type="character" w:customStyle="1" w:styleId="Char21">
    <w:name w:val="尾注文本 Char2"/>
    <w:basedOn w:val="a1"/>
    <w:qFormat/>
  </w:style>
  <w:style w:type="character" w:customStyle="1" w:styleId="CharCharf4">
    <w:name w:val="表标题 Char Char"/>
    <w:link w:val="afffff5"/>
    <w:qFormat/>
    <w:rPr>
      <w:rFonts w:ascii="Times New Roman" w:eastAsia="黑体" w:hAnsi="Times New Roman"/>
      <w:sz w:val="24"/>
    </w:rPr>
  </w:style>
  <w:style w:type="paragraph" w:customStyle="1" w:styleId="afffff5">
    <w:name w:val="表标题"/>
    <w:basedOn w:val="a"/>
    <w:link w:val="CharCharf4"/>
    <w:qFormat/>
    <w:pPr>
      <w:spacing w:line="500" w:lineRule="exact"/>
      <w:ind w:firstLineChars="0" w:firstLine="0"/>
      <w:jc w:val="center"/>
    </w:pPr>
    <w:rPr>
      <w:rFonts w:eastAsia="黑体"/>
    </w:rPr>
  </w:style>
  <w:style w:type="character" w:customStyle="1" w:styleId="Heading7Char">
    <w:name w:val="Heading 7 Char"/>
    <w:qFormat/>
    <w:rPr>
      <w:rFonts w:eastAsia="仿宋_GB2312"/>
      <w:b/>
      <w:bCs/>
      <w:kern w:val="2"/>
      <w:sz w:val="24"/>
      <w:szCs w:val="24"/>
    </w:rPr>
  </w:style>
  <w:style w:type="character" w:customStyle="1" w:styleId="3Char10">
    <w:name w:val="正文3 Char1"/>
    <w:link w:val="3f1"/>
    <w:qFormat/>
    <w:rPr>
      <w:rFonts w:ascii="宋体"/>
      <w:sz w:val="34"/>
    </w:rPr>
  </w:style>
  <w:style w:type="paragraph" w:customStyle="1" w:styleId="3f1">
    <w:name w:val="正文3"/>
    <w:link w:val="3Char10"/>
    <w:qFormat/>
    <w:pPr>
      <w:widowControl w:val="0"/>
      <w:adjustRightInd w:val="0"/>
      <w:spacing w:line="312" w:lineRule="atLeast"/>
      <w:jc w:val="both"/>
      <w:textAlignment w:val="baseline"/>
    </w:pPr>
    <w:rPr>
      <w:rFonts w:ascii="宋体" w:eastAsiaTheme="minorEastAsia" w:hAnsiTheme="minorHAnsi" w:cstheme="minorBidi"/>
      <w:kern w:val="2"/>
      <w:sz w:val="34"/>
      <w:szCs w:val="22"/>
    </w:rPr>
  </w:style>
  <w:style w:type="character" w:customStyle="1" w:styleId="hhcwt4CharChar">
    <w:name w:val="hhcwt标题4 Char Char"/>
    <w:link w:val="hhcwt4"/>
    <w:qFormat/>
    <w:rPr>
      <w:sz w:val="24"/>
    </w:rPr>
  </w:style>
  <w:style w:type="paragraph" w:customStyle="1" w:styleId="hhcwt4">
    <w:name w:val="hhcwt标题4"/>
    <w:basedOn w:val="4"/>
    <w:link w:val="hhcwt4CharChar"/>
    <w:qFormat/>
    <w:rPr>
      <w:rFonts w:asciiTheme="minorHAnsi" w:eastAsiaTheme="minorEastAsia" w:hAnsiTheme="minorHAnsi" w:cstheme="minorBidi"/>
      <w:b w:val="0"/>
      <w:bCs w:val="0"/>
      <w:kern w:val="2"/>
      <w:sz w:val="24"/>
      <w:szCs w:val="22"/>
    </w:rPr>
  </w:style>
  <w:style w:type="character" w:customStyle="1" w:styleId="CharCharf5">
    <w:name w:val="表蕊居中 Char Char"/>
    <w:link w:val="afffff6"/>
    <w:qFormat/>
    <w:rPr>
      <w:rFonts w:ascii="宋体"/>
      <w:color w:val="FF0000"/>
      <w:sz w:val="24"/>
    </w:rPr>
  </w:style>
  <w:style w:type="paragraph" w:customStyle="1" w:styleId="afffff6">
    <w:name w:val="表蕊居中"/>
    <w:basedOn w:val="a"/>
    <w:link w:val="CharCharf5"/>
    <w:qFormat/>
    <w:pPr>
      <w:widowControl/>
      <w:suppressAutoHyphens/>
      <w:spacing w:line="280" w:lineRule="exact"/>
      <w:ind w:rightChars="15" w:right="31"/>
      <w:jc w:val="center"/>
      <w:textAlignment w:val="baseline"/>
    </w:pPr>
    <w:rPr>
      <w:rFonts w:ascii="宋体"/>
      <w:color w:val="FF0000"/>
    </w:rPr>
  </w:style>
  <w:style w:type="character" w:customStyle="1" w:styleId="1Char">
    <w:name w:val="报告正文1 Char"/>
    <w:link w:val="1f7"/>
    <w:qFormat/>
    <w:rPr>
      <w:rFonts w:ascii="Times New Roman" w:eastAsia="仿宋_GB2312" w:hAnsi="Times New Roman" w:cs="Times New Roman"/>
      <w:kern w:val="0"/>
      <w:sz w:val="28"/>
      <w:szCs w:val="20"/>
    </w:rPr>
  </w:style>
  <w:style w:type="character" w:customStyle="1" w:styleId="CharCharf6">
    <w:name w:val="正文内容 Char Char"/>
    <w:link w:val="afffff7"/>
    <w:qFormat/>
    <w:rPr>
      <w:rFonts w:ascii="宋体"/>
      <w:spacing w:val="4"/>
      <w:sz w:val="24"/>
    </w:rPr>
  </w:style>
  <w:style w:type="paragraph" w:customStyle="1" w:styleId="afffff7">
    <w:name w:val="正文内容"/>
    <w:basedOn w:val="a"/>
    <w:link w:val="CharCharf6"/>
    <w:qFormat/>
    <w:pPr>
      <w:ind w:firstLine="496"/>
    </w:pPr>
    <w:rPr>
      <w:rFonts w:ascii="宋体"/>
      <w:spacing w:val="4"/>
    </w:rPr>
  </w:style>
  <w:style w:type="character" w:customStyle="1" w:styleId="Char18">
    <w:name w:val="页脚 Char1"/>
    <w:qFormat/>
    <w:rPr>
      <w:rFonts w:eastAsia="仿宋_GB2312"/>
      <w:sz w:val="18"/>
    </w:rPr>
  </w:style>
  <w:style w:type="character" w:customStyle="1" w:styleId="2Char3">
    <w:name w:val="正文首行缩进 2 Char3"/>
    <w:link w:val="220"/>
    <w:qFormat/>
    <w:rPr>
      <w:rFonts w:eastAsia="仿宋_GB2312"/>
      <w:sz w:val="28"/>
    </w:rPr>
  </w:style>
  <w:style w:type="paragraph" w:customStyle="1" w:styleId="220">
    <w:name w:val="正文首行缩进 22"/>
    <w:basedOn w:val="1fa"/>
    <w:link w:val="2Char3"/>
    <w:qFormat/>
    <w:pPr>
      <w:widowControl/>
      <w:tabs>
        <w:tab w:val="left" w:pos="420"/>
        <w:tab w:val="left" w:pos="870"/>
        <w:tab w:val="left" w:pos="3150"/>
      </w:tabs>
      <w:autoSpaceDE w:val="0"/>
      <w:autoSpaceDN w:val="0"/>
      <w:spacing w:beforeLines="25" w:before="78" w:line="336" w:lineRule="auto"/>
      <w:ind w:firstLineChars="0" w:firstLine="527"/>
      <w:jc w:val="left"/>
      <w:textAlignment w:val="baseline"/>
    </w:pPr>
    <w:rPr>
      <w:sz w:val="28"/>
    </w:rPr>
  </w:style>
  <w:style w:type="character" w:customStyle="1" w:styleId="Heading6Char">
    <w:name w:val="Heading 6 Char"/>
    <w:qFormat/>
    <w:rPr>
      <w:rFonts w:ascii="Cambria" w:eastAsia="宋体" w:hAnsi="Cambria" w:cs="黑体"/>
      <w:b/>
      <w:bCs/>
      <w:kern w:val="2"/>
      <w:sz w:val="24"/>
      <w:szCs w:val="24"/>
    </w:rPr>
  </w:style>
  <w:style w:type="character" w:customStyle="1" w:styleId="chenCharChar0">
    <w:name w:val="谏壁正文chen Char Char"/>
    <w:link w:val="chen0"/>
    <w:qFormat/>
    <w:rPr>
      <w:sz w:val="24"/>
    </w:rPr>
  </w:style>
  <w:style w:type="paragraph" w:customStyle="1" w:styleId="chen0">
    <w:name w:val="谏壁正文chen"/>
    <w:basedOn w:val="a"/>
    <w:link w:val="chenCharChar0"/>
    <w:qFormat/>
  </w:style>
  <w:style w:type="character" w:customStyle="1" w:styleId="33CharCharChar">
    <w:name w:val="样式 标题 3标题 3 Char + 字距调整二号 Char Char"/>
    <w:link w:val="33Char"/>
    <w:qFormat/>
    <w:rPr>
      <w:b/>
      <w:kern w:val="44"/>
      <w:sz w:val="32"/>
    </w:rPr>
  </w:style>
  <w:style w:type="paragraph" w:customStyle="1" w:styleId="33Char">
    <w:name w:val="样式 标题 3标题 3 Char + 字距调整二号"/>
    <w:basedOn w:val="3"/>
    <w:link w:val="33CharCharChar"/>
    <w:qFormat/>
    <w:rPr>
      <w:rFonts w:asciiTheme="minorHAnsi" w:eastAsiaTheme="minorEastAsia" w:hAnsiTheme="minorHAnsi" w:cstheme="minorBidi"/>
      <w:bCs w:val="0"/>
      <w:kern w:val="44"/>
      <w:sz w:val="32"/>
      <w:szCs w:val="22"/>
    </w:rPr>
  </w:style>
  <w:style w:type="character" w:customStyle="1" w:styleId="SubtitleChar1">
    <w:name w:val="Subtitle Char1"/>
    <w:qFormat/>
    <w:rPr>
      <w:rFonts w:ascii="Cambria" w:hAnsi="Cambria" w:cs="黑体"/>
      <w:b/>
      <w:bCs/>
      <w:kern w:val="28"/>
      <w:sz w:val="32"/>
      <w:szCs w:val="32"/>
    </w:rPr>
  </w:style>
  <w:style w:type="character" w:customStyle="1" w:styleId="aff8">
    <w:name w:val="副标题 字符"/>
    <w:basedOn w:val="a1"/>
    <w:link w:val="aff7"/>
    <w:qFormat/>
    <w:rPr>
      <w:rFonts w:ascii="Arial" w:eastAsia="仿宋_GB2312" w:hAnsi="Arial" w:cs="Times New Roman"/>
      <w:b/>
      <w:kern w:val="28"/>
      <w:sz w:val="32"/>
    </w:rPr>
  </w:style>
  <w:style w:type="character" w:customStyle="1" w:styleId="01Char1">
    <w:name w:val="正文01 Char1"/>
    <w:link w:val="01"/>
    <w:qFormat/>
    <w:rPr>
      <w:sz w:val="24"/>
    </w:rPr>
  </w:style>
  <w:style w:type="paragraph" w:customStyle="1" w:styleId="01">
    <w:name w:val="正文01"/>
    <w:basedOn w:val="a"/>
    <w:link w:val="01Char1"/>
    <w:qFormat/>
    <w:pPr>
      <w:spacing w:before="60" w:line="460" w:lineRule="exact"/>
    </w:pPr>
  </w:style>
  <w:style w:type="character" w:customStyle="1" w:styleId="CharCharf7">
    <w:name w:val="正文小四 Char Char"/>
    <w:link w:val="afffff8"/>
    <w:qFormat/>
    <w:rPr>
      <w:rFonts w:ascii="仿宋_GB2312" w:eastAsia="仿宋_GB2312"/>
      <w:sz w:val="28"/>
    </w:rPr>
  </w:style>
  <w:style w:type="paragraph" w:customStyle="1" w:styleId="afffff8">
    <w:name w:val="正文小四"/>
    <w:link w:val="CharCharf7"/>
    <w:qFormat/>
    <w:pPr>
      <w:adjustRightInd w:val="0"/>
      <w:snapToGrid w:val="0"/>
      <w:spacing w:line="360" w:lineRule="auto"/>
      <w:ind w:firstLineChars="200" w:firstLine="560"/>
      <w:jc w:val="both"/>
    </w:pPr>
    <w:rPr>
      <w:rFonts w:ascii="仿宋_GB2312" w:eastAsia="仿宋_GB2312" w:hAnsiTheme="minorHAnsi" w:cstheme="minorBidi"/>
      <w:kern w:val="2"/>
      <w:sz w:val="28"/>
      <w:szCs w:val="22"/>
    </w:rPr>
  </w:style>
  <w:style w:type="character" w:customStyle="1" w:styleId="Heading4Char">
    <w:name w:val="Heading 4 Char"/>
    <w:qFormat/>
    <w:rPr>
      <w:rFonts w:ascii="Cambria" w:eastAsia="仿宋_GB2312" w:hAnsi="Cambria"/>
      <w:b/>
      <w:sz w:val="28"/>
    </w:rPr>
  </w:style>
  <w:style w:type="character" w:customStyle="1" w:styleId="CharCharf8">
    <w:name w:val="注释 Char Char"/>
    <w:link w:val="afffff9"/>
    <w:qFormat/>
    <w:rPr>
      <w:rFonts w:ascii="宋体" w:eastAsia="仿宋_GB2312"/>
      <w:spacing w:val="4"/>
      <w:sz w:val="24"/>
    </w:rPr>
  </w:style>
  <w:style w:type="paragraph" w:customStyle="1" w:styleId="afffff9">
    <w:name w:val="注释"/>
    <w:basedOn w:val="a"/>
    <w:link w:val="CharCharf8"/>
    <w:qFormat/>
    <w:pPr>
      <w:widowControl/>
      <w:spacing w:before="156"/>
      <w:jc w:val="left"/>
      <w:textAlignment w:val="baseline"/>
    </w:pPr>
    <w:rPr>
      <w:rFonts w:ascii="宋体"/>
      <w:spacing w:val="4"/>
    </w:rPr>
  </w:style>
  <w:style w:type="character" w:customStyle="1" w:styleId="Char31">
    <w:name w:val="正文缩进 Char3"/>
    <w:link w:val="1fb"/>
    <w:qFormat/>
    <w:rPr>
      <w:rFonts w:ascii="宋体" w:eastAsia="仿宋_GB2312" w:hAnsi="宋体"/>
      <w:sz w:val="24"/>
    </w:rPr>
  </w:style>
  <w:style w:type="paragraph" w:customStyle="1" w:styleId="1fb">
    <w:name w:val="正文缩进1"/>
    <w:basedOn w:val="a"/>
    <w:link w:val="Char31"/>
    <w:qFormat/>
    <w:pPr>
      <w:widowControl/>
      <w:jc w:val="left"/>
    </w:pPr>
    <w:rPr>
      <w:rFonts w:ascii="宋体" w:hAnsi="宋体"/>
    </w:rPr>
  </w:style>
  <w:style w:type="character" w:customStyle="1" w:styleId="BodyText21CharChar">
    <w:name w:val="Body Text 21 Char Char"/>
    <w:link w:val="BodyText21"/>
    <w:qFormat/>
    <w:rPr>
      <w:rFonts w:eastAsia="仿宋体"/>
      <w:sz w:val="24"/>
    </w:rPr>
  </w:style>
  <w:style w:type="paragraph" w:customStyle="1" w:styleId="BodyText21">
    <w:name w:val="Body Text 21"/>
    <w:basedOn w:val="a"/>
    <w:link w:val="BodyText21CharChar"/>
    <w:qFormat/>
    <w:pPr>
      <w:textAlignment w:val="baseline"/>
    </w:pPr>
    <w:rPr>
      <w:rFonts w:eastAsia="仿宋体"/>
    </w:rPr>
  </w:style>
  <w:style w:type="character" w:customStyle="1" w:styleId="Heading8Char">
    <w:name w:val="Heading 8 Char"/>
    <w:qFormat/>
    <w:rPr>
      <w:rFonts w:ascii="Cambria" w:eastAsia="宋体" w:hAnsi="Cambria" w:cs="黑体"/>
      <w:kern w:val="2"/>
      <w:sz w:val="24"/>
      <w:szCs w:val="24"/>
    </w:rPr>
  </w:style>
  <w:style w:type="character" w:customStyle="1" w:styleId="CharCharf9">
    <w:name w:val="表蕊左对齐 Char Char"/>
    <w:link w:val="afffffa"/>
    <w:qFormat/>
    <w:rPr>
      <w:color w:val="000000"/>
    </w:rPr>
  </w:style>
  <w:style w:type="paragraph" w:customStyle="1" w:styleId="afffffa">
    <w:name w:val="表蕊左对齐"/>
    <w:basedOn w:val="afffff6"/>
    <w:link w:val="CharCharf9"/>
    <w:qFormat/>
    <w:pPr>
      <w:suppressAutoHyphens w:val="0"/>
      <w:adjustRightInd/>
      <w:spacing w:line="300" w:lineRule="exact"/>
      <w:ind w:left="57" w:rightChars="0" w:right="0"/>
      <w:jc w:val="left"/>
      <w:textAlignment w:val="auto"/>
    </w:pPr>
    <w:rPr>
      <w:rFonts w:asciiTheme="minorHAnsi"/>
      <w:color w:val="000000"/>
      <w:sz w:val="21"/>
    </w:rPr>
  </w:style>
  <w:style w:type="character" w:customStyle="1" w:styleId="Char19">
    <w:name w:val="页眉 Char1"/>
    <w:qFormat/>
    <w:rPr>
      <w:rFonts w:eastAsia="仿宋_GB2312"/>
      <w:sz w:val="18"/>
    </w:rPr>
  </w:style>
  <w:style w:type="character" w:customStyle="1" w:styleId="222CharChar">
    <w:name w:val="样式 样式 首行缩进:  2 字符 + 首行缩进:  2 字符2 Char Char"/>
    <w:link w:val="222"/>
    <w:qFormat/>
    <w:rPr>
      <w:rFonts w:eastAsia="楷体_GB2312"/>
      <w:spacing w:val="6"/>
      <w:sz w:val="28"/>
    </w:rPr>
  </w:style>
  <w:style w:type="paragraph" w:customStyle="1" w:styleId="222">
    <w:name w:val="样式 样式 首行缩进:  2 字符 + 首行缩进:  2 字符2"/>
    <w:basedOn w:val="a"/>
    <w:link w:val="222CharChar"/>
    <w:qFormat/>
    <w:pPr>
      <w:widowControl/>
      <w:spacing w:line="440" w:lineRule="exact"/>
      <w:ind w:firstLine="584"/>
      <w:jc w:val="left"/>
    </w:pPr>
    <w:rPr>
      <w:rFonts w:eastAsia="楷体_GB2312"/>
      <w:spacing w:val="6"/>
    </w:rPr>
  </w:style>
  <w:style w:type="character" w:customStyle="1" w:styleId="11h11stlevelSectionHeadl1b1-1ChH1PICharChar">
    <w:name w:val="样式 标题 1章标题 1h11st levelSection Headl1b1-*+标题 1章ChH1PI... Char Char"/>
    <w:link w:val="11h11stlevelSectionHeadl1b1-1ChH1PI"/>
    <w:qFormat/>
    <w:rPr>
      <w:rFonts w:ascii="宋体" w:eastAsia="黑体" w:hAnsi="宋体"/>
      <w:kern w:val="44"/>
      <w:sz w:val="44"/>
    </w:rPr>
  </w:style>
  <w:style w:type="paragraph" w:customStyle="1" w:styleId="11h11stlevelSectionHeadl1b1-1ChH1PI">
    <w:name w:val="样式 标题 1章标题 1h11st levelSection Headl1b1-*+标题 1章ChH1PI..."/>
    <w:basedOn w:val="1"/>
    <w:link w:val="11h11stlevelSectionHeadl1b1-1ChH1PICharChar"/>
    <w:qFormat/>
    <w:rPr>
      <w:rFonts w:ascii="宋体" w:eastAsia="黑体" w:hAnsi="宋体" w:cstheme="minorBidi"/>
      <w:b w:val="0"/>
      <w:bCs w:val="0"/>
      <w:sz w:val="44"/>
      <w:szCs w:val="22"/>
    </w:rPr>
  </w:style>
  <w:style w:type="character" w:customStyle="1" w:styleId="af4">
    <w:name w:val="列表项目符号 字符"/>
    <w:link w:val="af3"/>
    <w:qFormat/>
    <w:rPr>
      <w:sz w:val="24"/>
    </w:rPr>
  </w:style>
  <w:style w:type="character" w:customStyle="1" w:styleId="CharCharfa">
    <w:name w:val="单学凯环表头 Char Char"/>
    <w:link w:val="afffffb"/>
    <w:qFormat/>
    <w:rPr>
      <w:rFonts w:ascii="宋体"/>
      <w:b/>
      <w:color w:val="000000"/>
      <w:sz w:val="28"/>
    </w:rPr>
  </w:style>
  <w:style w:type="paragraph" w:customStyle="1" w:styleId="afffffb">
    <w:name w:val="单学凯环表头"/>
    <w:basedOn w:val="a"/>
    <w:link w:val="CharCharfa"/>
    <w:qFormat/>
    <w:pPr>
      <w:widowControl/>
      <w:tabs>
        <w:tab w:val="left" w:pos="-1008"/>
        <w:tab w:val="left" w:pos="4873"/>
      </w:tabs>
      <w:ind w:right="-11" w:firstLineChars="645" w:firstLine="1813"/>
      <w:jc w:val="left"/>
      <w:textAlignment w:val="baseline"/>
    </w:pPr>
    <w:rPr>
      <w:rFonts w:ascii="宋体"/>
      <w:b/>
      <w:color w:val="000000"/>
    </w:rPr>
  </w:style>
  <w:style w:type="character" w:customStyle="1" w:styleId="CharCharfb">
    <w:name w:val="表、图名 Char Char"/>
    <w:link w:val="afffffc"/>
    <w:qFormat/>
    <w:rPr>
      <w:rFonts w:eastAsia="仿宋_GB2312"/>
      <w:sz w:val="24"/>
    </w:rPr>
  </w:style>
  <w:style w:type="paragraph" w:customStyle="1" w:styleId="afffffc">
    <w:name w:val="表、图名"/>
    <w:basedOn w:val="affff6"/>
    <w:link w:val="CharCharfb"/>
    <w:qFormat/>
    <w:pPr>
      <w:spacing w:before="120" w:line="240" w:lineRule="auto"/>
      <w:textAlignment w:val="auto"/>
    </w:pPr>
    <w:rPr>
      <w:rFonts w:eastAsia="仿宋_GB2312"/>
      <w:spacing w:val="0"/>
    </w:rPr>
  </w:style>
  <w:style w:type="character" w:customStyle="1" w:styleId="z-Char">
    <w:name w:val="z-窗体顶端 Char"/>
    <w:link w:val="z-1"/>
    <w:qFormat/>
    <w:rPr>
      <w:rFonts w:ascii="Arial" w:hAnsi="Arial"/>
      <w:vanish/>
      <w:sz w:val="24"/>
    </w:rPr>
  </w:style>
  <w:style w:type="paragraph" w:customStyle="1" w:styleId="z-1">
    <w:name w:val="z-窗体顶端1"/>
    <w:basedOn w:val="a"/>
    <w:next w:val="a"/>
    <w:link w:val="z-Char"/>
    <w:qFormat/>
    <w:pPr>
      <w:widowControl/>
      <w:pBdr>
        <w:bottom w:val="single" w:sz="6" w:space="1" w:color="auto"/>
      </w:pBdr>
      <w:jc w:val="center"/>
    </w:pPr>
    <w:rPr>
      <w:rFonts w:ascii="Arial" w:hAnsi="Arial"/>
      <w:vanish/>
    </w:rPr>
  </w:style>
  <w:style w:type="character" w:customStyle="1" w:styleId="Char22">
    <w:name w:val="+正文 Char2"/>
    <w:link w:val="afffffd"/>
    <w:qFormat/>
    <w:rPr>
      <w:sz w:val="28"/>
    </w:rPr>
  </w:style>
  <w:style w:type="paragraph" w:customStyle="1" w:styleId="afffffd">
    <w:name w:val="+正文"/>
    <w:basedOn w:val="a"/>
    <w:link w:val="Char22"/>
    <w:qFormat/>
    <w:pPr>
      <w:widowControl/>
      <w:jc w:val="left"/>
    </w:pPr>
  </w:style>
  <w:style w:type="character" w:customStyle="1" w:styleId="Char1a">
    <w:name w:val="标题 Char1"/>
    <w:qFormat/>
    <w:rPr>
      <w:rFonts w:ascii="Cambria" w:hAnsi="Cambria"/>
      <w:b/>
      <w:kern w:val="2"/>
      <w:sz w:val="32"/>
    </w:rPr>
  </w:style>
  <w:style w:type="character" w:customStyle="1" w:styleId="2CharChar0">
    <w:name w:val="正文（行首缩进2字） Char Char"/>
    <w:link w:val="2f9"/>
    <w:qFormat/>
    <w:rPr>
      <w:sz w:val="24"/>
    </w:rPr>
  </w:style>
  <w:style w:type="paragraph" w:customStyle="1" w:styleId="2f9">
    <w:name w:val="正文（行首缩进2字）"/>
    <w:basedOn w:val="a"/>
    <w:link w:val="2CharChar0"/>
    <w:qFormat/>
    <w:pPr>
      <w:widowControl/>
      <w:jc w:val="left"/>
    </w:pPr>
  </w:style>
  <w:style w:type="character" w:customStyle="1" w:styleId="4CharChar">
    <w:name w:val="样式4 Char Char"/>
    <w:link w:val="49"/>
    <w:qFormat/>
    <w:rPr>
      <w:rFonts w:ascii="Arial" w:eastAsia="黑体" w:hAnsi="Arial"/>
      <w:b/>
      <w:sz w:val="28"/>
    </w:rPr>
  </w:style>
  <w:style w:type="paragraph" w:customStyle="1" w:styleId="49">
    <w:name w:val="样式4"/>
    <w:basedOn w:val="4"/>
    <w:link w:val="4CharChar"/>
    <w:qFormat/>
    <w:rPr>
      <w:rFonts w:ascii="Arial" w:eastAsia="黑体" w:hAnsi="Arial" w:cstheme="minorBidi"/>
      <w:bCs w:val="0"/>
      <w:kern w:val="2"/>
      <w:szCs w:val="22"/>
    </w:rPr>
  </w:style>
  <w:style w:type="character" w:customStyle="1" w:styleId="CharCharfc">
    <w:name w:val="正文改 Char Char"/>
    <w:link w:val="afffffe"/>
    <w:qFormat/>
    <w:rPr>
      <w:rFonts w:ascii="宋体"/>
      <w:sz w:val="28"/>
    </w:rPr>
  </w:style>
  <w:style w:type="paragraph" w:customStyle="1" w:styleId="afffffe">
    <w:name w:val="正文改"/>
    <w:basedOn w:val="a"/>
    <w:link w:val="CharCharfc"/>
    <w:qFormat/>
    <w:pPr>
      <w:widowControl/>
      <w:spacing w:line="560" w:lineRule="exact"/>
      <w:ind w:firstLine="560"/>
      <w:jc w:val="left"/>
    </w:pPr>
    <w:rPr>
      <w:rFonts w:ascii="宋体"/>
    </w:rPr>
  </w:style>
  <w:style w:type="character" w:customStyle="1" w:styleId="ListParagraphCharChar">
    <w:name w:val="List Paragraph Char Char"/>
    <w:link w:val="1fc"/>
    <w:qFormat/>
    <w:rPr>
      <w:rFonts w:ascii="Arial" w:eastAsia="仿宋_GB2312" w:hAnsi="Arial"/>
      <w:sz w:val="28"/>
    </w:rPr>
  </w:style>
  <w:style w:type="paragraph" w:customStyle="1" w:styleId="1fc">
    <w:name w:val="列出段落1"/>
    <w:basedOn w:val="a"/>
    <w:link w:val="ListParagraphCharChar"/>
    <w:qFormat/>
    <w:pPr>
      <w:overflowPunct w:val="0"/>
      <w:spacing w:line="480" w:lineRule="exact"/>
      <w:ind w:firstLine="420"/>
    </w:pPr>
    <w:rPr>
      <w:rFonts w:ascii="Arial" w:hAnsi="Arial"/>
    </w:rPr>
  </w:style>
  <w:style w:type="character" w:customStyle="1" w:styleId="5CharChar0">
    <w:name w:val="样式 表内小5 + 黑体 加粗 倾斜 下划线 Char Char"/>
    <w:link w:val="58"/>
    <w:qFormat/>
    <w:rPr>
      <w:rFonts w:ascii="黑体" w:eastAsia="黑体" w:hAnsi="黑体"/>
      <w:b/>
      <w:i/>
      <w:sz w:val="24"/>
      <w:u w:val="single"/>
    </w:rPr>
  </w:style>
  <w:style w:type="paragraph" w:customStyle="1" w:styleId="58">
    <w:name w:val="样式 表内小5 + 黑体 加粗 倾斜 下划线"/>
    <w:basedOn w:val="a"/>
    <w:link w:val="5CharChar0"/>
    <w:qFormat/>
    <w:pPr>
      <w:widowControl/>
      <w:spacing w:line="300" w:lineRule="auto"/>
      <w:jc w:val="left"/>
    </w:pPr>
    <w:rPr>
      <w:rFonts w:ascii="黑体" w:eastAsia="黑体" w:hAnsi="黑体"/>
      <w:b/>
      <w:i/>
      <w:u w:val="single"/>
    </w:rPr>
  </w:style>
  <w:style w:type="character" w:customStyle="1" w:styleId="CharCharfd">
    <w:name w:val="图题注 Char Char"/>
    <w:link w:val="affffff"/>
    <w:qFormat/>
    <w:rPr>
      <w:rFonts w:ascii="黑体" w:eastAsia="黑体" w:hAnsi="Arial"/>
      <w:b/>
      <w:sz w:val="24"/>
    </w:rPr>
  </w:style>
  <w:style w:type="paragraph" w:customStyle="1" w:styleId="affffff">
    <w:name w:val="图题注"/>
    <w:basedOn w:val="af1"/>
    <w:link w:val="CharCharfd"/>
    <w:qFormat/>
    <w:pPr>
      <w:widowControl/>
      <w:ind w:firstLineChars="0" w:firstLine="0"/>
      <w:jc w:val="center"/>
    </w:pPr>
    <w:rPr>
      <w:rFonts w:ascii="黑体" w:cstheme="minorBidi"/>
      <w:b/>
    </w:rPr>
  </w:style>
  <w:style w:type="character" w:customStyle="1" w:styleId="142TimesNewRoman1CharChar">
    <w:name w:val="样式 样式 样式 宋体 小四 行距: 多倍行距 1.4 字行2 + 黑色 + Times New Roman1 Char Char"/>
    <w:link w:val="142TimesNewRoman1"/>
    <w:qFormat/>
    <w:rPr>
      <w:color w:val="000000"/>
      <w:sz w:val="24"/>
    </w:rPr>
  </w:style>
  <w:style w:type="paragraph" w:customStyle="1" w:styleId="142TimesNewRoman1">
    <w:name w:val="样式 样式 样式 宋体 小四 行距: 多倍行距 1.4 字行2 + 黑色 + Times New Roman1"/>
    <w:basedOn w:val="a"/>
    <w:link w:val="142TimesNewRoman1CharChar"/>
    <w:qFormat/>
    <w:rPr>
      <w:color w:val="000000"/>
    </w:rPr>
  </w:style>
  <w:style w:type="character" w:customStyle="1" w:styleId="CharCharfe">
    <w:name w:val="表图 Char Char"/>
    <w:link w:val="affffff0"/>
    <w:qFormat/>
    <w:rPr>
      <w:rFonts w:eastAsia="仿宋_GB2312"/>
      <w:sz w:val="28"/>
    </w:rPr>
  </w:style>
  <w:style w:type="paragraph" w:customStyle="1" w:styleId="affffff0">
    <w:name w:val="表图"/>
    <w:basedOn w:val="a"/>
    <w:link w:val="CharCharfe"/>
    <w:qFormat/>
    <w:pPr>
      <w:widowControl/>
      <w:jc w:val="center"/>
    </w:pPr>
  </w:style>
  <w:style w:type="character" w:customStyle="1" w:styleId="CharCharff">
    <w:name w:val="单学凯小节标题 Char Char"/>
    <w:link w:val="affffff1"/>
    <w:qFormat/>
    <w:rPr>
      <w:rFonts w:ascii="宋体"/>
      <w:color w:val="000000"/>
      <w:sz w:val="24"/>
    </w:rPr>
  </w:style>
  <w:style w:type="paragraph" w:customStyle="1" w:styleId="affffff1">
    <w:name w:val="单学凯小节标题"/>
    <w:basedOn w:val="a"/>
    <w:link w:val="CharCharff"/>
    <w:qFormat/>
    <w:pPr>
      <w:widowControl/>
      <w:tabs>
        <w:tab w:val="left" w:pos="5094"/>
      </w:tabs>
      <w:spacing w:before="156" w:after="156"/>
      <w:ind w:firstLine="480"/>
      <w:jc w:val="left"/>
      <w:textAlignment w:val="baseline"/>
    </w:pPr>
    <w:rPr>
      <w:rFonts w:ascii="宋体"/>
      <w:color w:val="000000"/>
    </w:rPr>
  </w:style>
  <w:style w:type="character" w:customStyle="1" w:styleId="CharCharff0">
    <w:name w:val="表格内字体 Char Char"/>
    <w:link w:val="affffff2"/>
    <w:qFormat/>
    <w:rPr>
      <w:rFonts w:ascii="宋体"/>
      <w:sz w:val="24"/>
    </w:rPr>
  </w:style>
  <w:style w:type="paragraph" w:customStyle="1" w:styleId="affffff2">
    <w:name w:val="表格内字体"/>
    <w:basedOn w:val="affff5"/>
    <w:next w:val="affff5"/>
    <w:link w:val="CharCharff0"/>
    <w:qFormat/>
    <w:pPr>
      <w:spacing w:line="240" w:lineRule="auto"/>
      <w:ind w:firstLine="0"/>
      <w:jc w:val="center"/>
    </w:pPr>
    <w:rPr>
      <w:rFonts w:eastAsiaTheme="minorEastAsia" w:hAnsiTheme="minorHAnsi" w:cstheme="minorBidi"/>
    </w:rPr>
  </w:style>
  <w:style w:type="character" w:customStyle="1" w:styleId="4CharChar0">
    <w:name w:val="标题4改 Char Char"/>
    <w:link w:val="4a"/>
    <w:qFormat/>
    <w:rPr>
      <w:rFonts w:ascii="Times New Roman" w:eastAsia="黑体" w:hAnsi="Times New Roman"/>
      <w:sz w:val="24"/>
    </w:rPr>
  </w:style>
  <w:style w:type="paragraph" w:customStyle="1" w:styleId="4a">
    <w:name w:val="标题4改"/>
    <w:basedOn w:val="a"/>
    <w:link w:val="4CharChar0"/>
    <w:qFormat/>
    <w:pPr>
      <w:widowControl/>
      <w:spacing w:before="120" w:after="120"/>
      <w:ind w:firstLineChars="0" w:firstLine="0"/>
      <w:jc w:val="left"/>
      <w:outlineLvl w:val="3"/>
    </w:pPr>
    <w:rPr>
      <w:rFonts w:eastAsia="黑体"/>
    </w:rPr>
  </w:style>
  <w:style w:type="character" w:customStyle="1" w:styleId="BodyText2CharChar">
    <w:name w:val="Body Text 2 Char Char"/>
    <w:link w:val="210"/>
    <w:qFormat/>
    <w:rPr>
      <w:rFonts w:eastAsia="仿宋_GB2312"/>
      <w:sz w:val="22"/>
    </w:rPr>
  </w:style>
  <w:style w:type="paragraph" w:customStyle="1" w:styleId="210">
    <w:name w:val="正文文本 21"/>
    <w:basedOn w:val="a"/>
    <w:link w:val="BodyText2CharChar"/>
    <w:qFormat/>
    <w:pPr>
      <w:spacing w:after="120" w:line="480" w:lineRule="auto"/>
    </w:pPr>
    <w:rPr>
      <w:sz w:val="22"/>
    </w:rPr>
  </w:style>
  <w:style w:type="character" w:customStyle="1" w:styleId="2CharChar1">
    <w:name w:val="正文标题2 Char Char"/>
    <w:link w:val="2fa"/>
    <w:qFormat/>
    <w:rPr>
      <w:rFonts w:eastAsia="仿宋_GB2312"/>
      <w:b/>
      <w:color w:val="000000"/>
      <w:sz w:val="30"/>
    </w:rPr>
  </w:style>
  <w:style w:type="paragraph" w:customStyle="1" w:styleId="2fa">
    <w:name w:val="正文标题2"/>
    <w:link w:val="2CharChar1"/>
    <w:qFormat/>
    <w:pPr>
      <w:spacing w:beforeLines="50" w:before="156" w:afterLines="50" w:after="156" w:line="500" w:lineRule="exact"/>
      <w:outlineLvl w:val="1"/>
    </w:pPr>
    <w:rPr>
      <w:rFonts w:asciiTheme="minorHAnsi" w:eastAsia="仿宋_GB2312" w:hAnsiTheme="minorHAnsi" w:cstheme="minorBidi"/>
      <w:b/>
      <w:color w:val="000000"/>
      <w:kern w:val="2"/>
      <w:sz w:val="30"/>
      <w:szCs w:val="22"/>
    </w:rPr>
  </w:style>
  <w:style w:type="character" w:customStyle="1" w:styleId="5Char1">
    <w:name w:val="标题 5 Char1"/>
    <w:qFormat/>
    <w:rPr>
      <w:rFonts w:eastAsia="仿宋_GB2312"/>
      <w:b/>
      <w:kern w:val="2"/>
      <w:sz w:val="28"/>
    </w:rPr>
  </w:style>
  <w:style w:type="character" w:customStyle="1" w:styleId="CharCharff1">
    <w:name w:val="正文斜体 Char Char"/>
    <w:link w:val="affffff3"/>
    <w:qFormat/>
    <w:rPr>
      <w:rFonts w:ascii="宋体"/>
      <w:i/>
      <w:sz w:val="24"/>
    </w:rPr>
  </w:style>
  <w:style w:type="paragraph" w:customStyle="1" w:styleId="affffff3">
    <w:name w:val="正文斜体"/>
    <w:basedOn w:val="affff5"/>
    <w:next w:val="affff5"/>
    <w:link w:val="CharCharff1"/>
    <w:qFormat/>
    <w:rPr>
      <w:rFonts w:eastAsiaTheme="minorEastAsia" w:hAnsiTheme="minorHAnsi" w:cstheme="minorBidi"/>
      <w:i/>
    </w:rPr>
  </w:style>
  <w:style w:type="character" w:customStyle="1" w:styleId="KY--5CharChar">
    <w:name w:val="KY-正文-5 Char Char"/>
    <w:link w:val="KY--5"/>
    <w:qFormat/>
    <w:rPr>
      <w:sz w:val="28"/>
      <w:szCs w:val="28"/>
    </w:rPr>
  </w:style>
  <w:style w:type="paragraph" w:customStyle="1" w:styleId="KY--5">
    <w:name w:val="KY-正文-5"/>
    <w:basedOn w:val="a"/>
    <w:next w:val="a"/>
    <w:link w:val="KY--5CharChar"/>
    <w:qFormat/>
    <w:pPr>
      <w:tabs>
        <w:tab w:val="left" w:pos="360"/>
      </w:tabs>
      <w:ind w:left="360" w:hanging="360"/>
      <w:outlineLvl w:val="4"/>
    </w:pPr>
    <w:rPr>
      <w:szCs w:val="28"/>
    </w:rPr>
  </w:style>
  <w:style w:type="character" w:customStyle="1" w:styleId="CharCharff2">
    <w:name w:val="图题 Char Char"/>
    <w:link w:val="64"/>
    <w:qFormat/>
    <w:rPr>
      <w:rFonts w:ascii="黑体" w:eastAsia="黑体" w:hAnsi="宋体"/>
      <w:b/>
      <w:sz w:val="24"/>
    </w:rPr>
  </w:style>
  <w:style w:type="paragraph" w:customStyle="1" w:styleId="64">
    <w:name w:val="图题6"/>
    <w:basedOn w:val="affff5"/>
    <w:next w:val="affff5"/>
    <w:link w:val="CharCharff2"/>
    <w:qFormat/>
    <w:pPr>
      <w:ind w:firstLine="0"/>
      <w:jc w:val="center"/>
    </w:pPr>
    <w:rPr>
      <w:rFonts w:ascii="黑体" w:eastAsia="黑体" w:hAnsi="宋体" w:cstheme="minorBidi"/>
      <w:b/>
    </w:rPr>
  </w:style>
  <w:style w:type="character" w:customStyle="1" w:styleId="CharCharff3">
    <w:name w:val="文档结构图 Char Char"/>
    <w:link w:val="1fd"/>
    <w:qFormat/>
    <w:rPr>
      <w:sz w:val="24"/>
      <w:shd w:val="clear" w:color="auto" w:fill="000080"/>
    </w:rPr>
  </w:style>
  <w:style w:type="paragraph" w:customStyle="1" w:styleId="1fd">
    <w:name w:val="文档结构图1"/>
    <w:basedOn w:val="a"/>
    <w:link w:val="CharCharff3"/>
    <w:qFormat/>
    <w:pPr>
      <w:widowControl/>
      <w:shd w:val="clear" w:color="auto" w:fill="000080"/>
      <w:jc w:val="left"/>
    </w:pPr>
    <w:rPr>
      <w:shd w:val="clear" w:color="auto" w:fill="000080"/>
    </w:rPr>
  </w:style>
  <w:style w:type="character" w:customStyle="1" w:styleId="CharCharff4">
    <w:name w:val="样式正文 Char Char"/>
    <w:link w:val="affffff4"/>
    <w:qFormat/>
    <w:rPr>
      <w:sz w:val="24"/>
    </w:rPr>
  </w:style>
  <w:style w:type="paragraph" w:customStyle="1" w:styleId="affffff4">
    <w:name w:val="样式正文"/>
    <w:basedOn w:val="a"/>
    <w:link w:val="CharCharff4"/>
    <w:qFormat/>
    <w:pPr>
      <w:spacing w:line="400" w:lineRule="exact"/>
    </w:pPr>
  </w:style>
  <w:style w:type="character" w:customStyle="1" w:styleId="1CharChar0">
    <w:name w:val="表头1 Char Char"/>
    <w:link w:val="1fe"/>
    <w:qFormat/>
    <w:rPr>
      <w:rFonts w:eastAsia="黑体"/>
      <w:sz w:val="28"/>
    </w:rPr>
  </w:style>
  <w:style w:type="paragraph" w:customStyle="1" w:styleId="1fe">
    <w:name w:val="表头1"/>
    <w:basedOn w:val="a"/>
    <w:next w:val="a"/>
    <w:link w:val="1CharChar0"/>
    <w:qFormat/>
    <w:pPr>
      <w:tabs>
        <w:tab w:val="left" w:pos="605"/>
      </w:tabs>
      <w:jc w:val="center"/>
    </w:pPr>
    <w:rPr>
      <w:rFonts w:eastAsia="黑体"/>
    </w:rPr>
  </w:style>
  <w:style w:type="character" w:customStyle="1" w:styleId="CharCharff5">
    <w:name w:val="列出段落 Char Char"/>
    <w:qFormat/>
    <w:rPr>
      <w:sz w:val="24"/>
    </w:rPr>
  </w:style>
  <w:style w:type="character" w:customStyle="1" w:styleId="Char1b">
    <w:name w:val="表蕊 Char1"/>
    <w:link w:val="affffff5"/>
    <w:qFormat/>
    <w:rPr>
      <w:rFonts w:eastAsia="楷体_GB2312"/>
      <w:color w:val="000000"/>
      <w:spacing w:val="-10"/>
    </w:rPr>
  </w:style>
  <w:style w:type="paragraph" w:customStyle="1" w:styleId="affffff5">
    <w:name w:val="表蕊"/>
    <w:basedOn w:val="a"/>
    <w:link w:val="Char1b"/>
    <w:qFormat/>
    <w:pPr>
      <w:spacing w:line="280" w:lineRule="atLeast"/>
      <w:jc w:val="left"/>
    </w:pPr>
    <w:rPr>
      <w:rFonts w:eastAsia="楷体_GB2312"/>
      <w:color w:val="000000"/>
      <w:spacing w:val="-10"/>
    </w:rPr>
  </w:style>
  <w:style w:type="character" w:customStyle="1" w:styleId="Charb">
    <w:name w:val="表格 表头 Char"/>
    <w:link w:val="affffff6"/>
    <w:qFormat/>
    <w:rPr>
      <w:rFonts w:eastAsia="仿宋_GB2312"/>
      <w:szCs w:val="21"/>
    </w:rPr>
  </w:style>
  <w:style w:type="paragraph" w:customStyle="1" w:styleId="affffff6">
    <w:name w:val="表格 表头"/>
    <w:basedOn w:val="affff2"/>
    <w:link w:val="Charb"/>
    <w:qFormat/>
    <w:pPr>
      <w:spacing w:line="240" w:lineRule="auto"/>
      <w:ind w:firstLineChars="0" w:firstLine="0"/>
    </w:pPr>
    <w:rPr>
      <w:rFonts w:asciiTheme="minorHAnsi" w:hAnsiTheme="minorHAnsi" w:cstheme="minorBidi"/>
      <w:sz w:val="21"/>
      <w:szCs w:val="21"/>
    </w:rPr>
  </w:style>
  <w:style w:type="character" w:customStyle="1" w:styleId="CharCharff6">
    <w:name w:val="下标 Char Char"/>
    <w:link w:val="affffff7"/>
    <w:qFormat/>
    <w:rPr>
      <w:rFonts w:ascii="仿宋_GB2312" w:eastAsia="仿宋_GB2312"/>
      <w:sz w:val="28"/>
      <w:vertAlign w:val="subscript"/>
    </w:rPr>
  </w:style>
  <w:style w:type="paragraph" w:customStyle="1" w:styleId="affffff7">
    <w:name w:val="下标"/>
    <w:basedOn w:val="afffff8"/>
    <w:link w:val="CharCharff6"/>
    <w:qFormat/>
    <w:pPr>
      <w:ind w:firstLineChars="500" w:firstLine="1200"/>
    </w:pPr>
    <w:rPr>
      <w:vertAlign w:val="subscript"/>
    </w:rPr>
  </w:style>
  <w:style w:type="character" w:customStyle="1" w:styleId="EndnoteTextChar1">
    <w:name w:val="Endnote Text Char1"/>
    <w:qFormat/>
    <w:rPr>
      <w:rFonts w:eastAsia="仿宋_GB2312"/>
      <w:kern w:val="2"/>
      <w:sz w:val="28"/>
      <w:szCs w:val="22"/>
    </w:rPr>
  </w:style>
  <w:style w:type="character" w:customStyle="1" w:styleId="ACharChar">
    <w:name w:val="A正文 Char Char"/>
    <w:link w:val="Affffff8"/>
    <w:qFormat/>
    <w:rPr>
      <w:rFonts w:eastAsia="仿宋_GB2312"/>
      <w:sz w:val="24"/>
    </w:rPr>
  </w:style>
  <w:style w:type="paragraph" w:customStyle="1" w:styleId="Affffff8">
    <w:name w:val="A正文"/>
    <w:basedOn w:val="a"/>
    <w:link w:val="ACharChar"/>
    <w:qFormat/>
    <w:pPr>
      <w:widowControl/>
      <w:overflowPunct w:val="0"/>
      <w:autoSpaceDE w:val="0"/>
      <w:autoSpaceDN w:val="0"/>
      <w:jc w:val="left"/>
      <w:textAlignment w:val="baseline"/>
    </w:pPr>
  </w:style>
  <w:style w:type="character" w:customStyle="1" w:styleId="DocumentMapCharChar">
    <w:name w:val="Document Map Char Char"/>
    <w:link w:val="2fb"/>
    <w:qFormat/>
    <w:rPr>
      <w:rFonts w:eastAsia="仿宋_GB2312"/>
      <w:sz w:val="22"/>
      <w:shd w:val="clear" w:color="auto" w:fill="000080"/>
    </w:rPr>
  </w:style>
  <w:style w:type="paragraph" w:customStyle="1" w:styleId="2fb">
    <w:name w:val="文档结构图2"/>
    <w:basedOn w:val="a"/>
    <w:link w:val="DocumentMapCharChar"/>
    <w:qFormat/>
    <w:pPr>
      <w:shd w:val="clear" w:color="auto" w:fill="000080"/>
    </w:pPr>
    <w:rPr>
      <w:sz w:val="22"/>
      <w:shd w:val="clear" w:color="auto" w:fill="000080"/>
    </w:rPr>
  </w:style>
  <w:style w:type="character" w:customStyle="1" w:styleId="3Char6">
    <w:name w:val="正文文本缩进 3 Char6"/>
    <w:link w:val="BodyTextIndent31"/>
    <w:qFormat/>
    <w:rPr>
      <w:rFonts w:ascii="Tahoma" w:hAnsi="Tahoma"/>
      <w:sz w:val="28"/>
    </w:rPr>
  </w:style>
  <w:style w:type="paragraph" w:customStyle="1" w:styleId="BodyTextIndent31">
    <w:name w:val="Body Text Indent 31"/>
    <w:basedOn w:val="a"/>
    <w:link w:val="3Char6"/>
    <w:qFormat/>
    <w:pPr>
      <w:widowControl/>
      <w:spacing w:line="400" w:lineRule="exact"/>
      <w:ind w:firstLine="420"/>
      <w:jc w:val="left"/>
    </w:pPr>
    <w:rPr>
      <w:rFonts w:ascii="Tahoma" w:hAnsi="Tahoma"/>
    </w:rPr>
  </w:style>
  <w:style w:type="character" w:customStyle="1" w:styleId="2Char10">
    <w:name w:val="正文文本 2 Char1"/>
    <w:qFormat/>
    <w:rPr>
      <w:rFonts w:eastAsia="仿宋_GB2312"/>
      <w:kern w:val="2"/>
      <w:sz w:val="22"/>
    </w:rPr>
  </w:style>
  <w:style w:type="character" w:customStyle="1" w:styleId="12CharChar0">
    <w:name w:val="表格 12 Char Char"/>
    <w:link w:val="121"/>
    <w:qFormat/>
    <w:rPr>
      <w:rFonts w:eastAsia="仿宋_GB2312"/>
      <w:color w:val="0000CC"/>
      <w:sz w:val="24"/>
    </w:rPr>
  </w:style>
  <w:style w:type="paragraph" w:customStyle="1" w:styleId="121">
    <w:name w:val="表格 12"/>
    <w:basedOn w:val="a"/>
    <w:link w:val="12CharChar0"/>
    <w:qFormat/>
    <w:pPr>
      <w:ind w:firstLine="480"/>
      <w:jc w:val="center"/>
    </w:pPr>
    <w:rPr>
      <w:color w:val="0000CC"/>
    </w:rPr>
  </w:style>
  <w:style w:type="character" w:customStyle="1" w:styleId="5CharChar1">
    <w:name w:val="表内5 Char Char"/>
    <w:link w:val="510"/>
    <w:qFormat/>
    <w:rPr>
      <w:rFonts w:ascii="宋体"/>
    </w:rPr>
  </w:style>
  <w:style w:type="paragraph" w:customStyle="1" w:styleId="510">
    <w:name w:val="表内51"/>
    <w:basedOn w:val="a"/>
    <w:link w:val="5CharChar1"/>
    <w:qFormat/>
    <w:pPr>
      <w:widowControl/>
      <w:jc w:val="center"/>
    </w:pPr>
    <w:rPr>
      <w:rFonts w:ascii="宋体"/>
    </w:rPr>
  </w:style>
  <w:style w:type="character" w:customStyle="1" w:styleId="Char1c">
    <w:name w:val="副标题 Char1"/>
    <w:qFormat/>
    <w:rPr>
      <w:rFonts w:ascii="Cambria" w:hAnsi="Cambria"/>
      <w:b/>
      <w:kern w:val="28"/>
      <w:sz w:val="32"/>
    </w:rPr>
  </w:style>
  <w:style w:type="character" w:customStyle="1" w:styleId="CharCharff7">
    <w:name w:val="报告 Char Char"/>
    <w:link w:val="affffff9"/>
    <w:qFormat/>
    <w:rPr>
      <w:sz w:val="24"/>
    </w:rPr>
  </w:style>
  <w:style w:type="paragraph" w:customStyle="1" w:styleId="affffff9">
    <w:name w:val="报告"/>
    <w:basedOn w:val="a"/>
    <w:link w:val="CharCharff7"/>
    <w:qFormat/>
    <w:pPr>
      <w:overflowPunct w:val="0"/>
      <w:autoSpaceDE w:val="0"/>
      <w:autoSpaceDN w:val="0"/>
      <w:spacing w:beforeLines="20" w:before="62" w:afterLines="20" w:after="62" w:line="440" w:lineRule="atLeast"/>
      <w:ind w:rightChars="-100" w:right="-100"/>
    </w:pPr>
  </w:style>
  <w:style w:type="character" w:customStyle="1" w:styleId="Charc">
    <w:name w:val="明显引用 Char"/>
    <w:link w:val="1ff"/>
    <w:qFormat/>
    <w:rPr>
      <w:rFonts w:ascii="宋体" w:eastAsia="仿宋_GB2312" w:hAnsi="宋体"/>
      <w:b/>
      <w:i/>
      <w:color w:val="4F81BD"/>
      <w:sz w:val="24"/>
    </w:rPr>
  </w:style>
  <w:style w:type="paragraph" w:customStyle="1" w:styleId="1ff">
    <w:name w:val="明显引用1"/>
    <w:basedOn w:val="a"/>
    <w:next w:val="a"/>
    <w:link w:val="Charc"/>
    <w:qFormat/>
    <w:pPr>
      <w:widowControl/>
      <w:pBdr>
        <w:bottom w:val="single" w:sz="4" w:space="4" w:color="4F81BD"/>
      </w:pBdr>
      <w:spacing w:before="200" w:after="280"/>
      <w:ind w:left="936" w:right="936"/>
      <w:jc w:val="left"/>
    </w:pPr>
    <w:rPr>
      <w:rFonts w:ascii="宋体" w:hAnsi="宋体"/>
      <w:b/>
      <w:i/>
      <w:color w:val="4F81BD"/>
    </w:rPr>
  </w:style>
  <w:style w:type="character" w:customStyle="1" w:styleId="2Char11">
    <w:name w:val="正文首行缩进 2 Char1"/>
    <w:link w:val="211"/>
    <w:qFormat/>
    <w:rPr>
      <w:rFonts w:ascii="宋体"/>
      <w:sz w:val="28"/>
    </w:rPr>
  </w:style>
  <w:style w:type="paragraph" w:customStyle="1" w:styleId="211">
    <w:name w:val="正文首行缩进 21"/>
    <w:basedOn w:val="93"/>
    <w:link w:val="2Char11"/>
    <w:qFormat/>
    <w:pPr>
      <w:spacing w:line="240" w:lineRule="auto"/>
      <w:ind w:firstLine="420"/>
    </w:pPr>
    <w:rPr>
      <w:rFonts w:eastAsiaTheme="minorEastAsia" w:hAnsiTheme="minorHAnsi" w:cstheme="minorBidi"/>
      <w:kern w:val="2"/>
      <w:sz w:val="28"/>
      <w:szCs w:val="22"/>
    </w:rPr>
  </w:style>
  <w:style w:type="paragraph" w:customStyle="1" w:styleId="93">
    <w:name w:val="正文文本缩进9"/>
    <w:basedOn w:val="a"/>
    <w:qFormat/>
    <w:pPr>
      <w:widowControl/>
      <w:spacing w:after="120"/>
      <w:ind w:leftChars="200" w:left="420"/>
      <w:jc w:val="left"/>
    </w:pPr>
    <w:rPr>
      <w:rFonts w:ascii="宋体" w:hAnsi="宋体" w:cs="宋体"/>
      <w:kern w:val="0"/>
      <w:szCs w:val="24"/>
    </w:rPr>
  </w:style>
  <w:style w:type="character" w:customStyle="1" w:styleId="chen11CharChar">
    <w:name w:val="chen正文字体11 Char Char"/>
    <w:link w:val="chen11"/>
    <w:qFormat/>
    <w:rPr>
      <w:color w:val="000000"/>
      <w:sz w:val="24"/>
    </w:rPr>
  </w:style>
  <w:style w:type="paragraph" w:customStyle="1" w:styleId="chen11">
    <w:name w:val="chen正文字体11"/>
    <w:basedOn w:val="a"/>
    <w:link w:val="chen11CharChar"/>
    <w:qFormat/>
    <w:pPr>
      <w:ind w:firstLine="480"/>
    </w:pPr>
    <w:rPr>
      <w:color w:val="000000"/>
    </w:rPr>
  </w:style>
  <w:style w:type="character" w:customStyle="1" w:styleId="CharCharff8">
    <w:name w:val="环评正文 Char Char"/>
    <w:link w:val="affffffa"/>
    <w:qFormat/>
    <w:rPr>
      <w:rFonts w:ascii="仿宋_GB2312" w:eastAsia="仿宋_GB2312"/>
      <w:sz w:val="28"/>
    </w:rPr>
  </w:style>
  <w:style w:type="paragraph" w:customStyle="1" w:styleId="affffffa">
    <w:name w:val="环评正文"/>
    <w:basedOn w:val="1f4"/>
    <w:link w:val="CharCharff8"/>
    <w:qFormat/>
    <w:pPr>
      <w:ind w:firstLine="560"/>
    </w:pPr>
    <w:rPr>
      <w:rFonts w:ascii="仿宋_GB2312" w:hAnsiTheme="minorHAnsi" w:cstheme="minorBidi"/>
      <w:sz w:val="28"/>
    </w:rPr>
  </w:style>
  <w:style w:type="character" w:customStyle="1" w:styleId="CharCharff9">
    <w:name w:val="正文新 Char Char"/>
    <w:link w:val="affffffb"/>
    <w:qFormat/>
    <w:rPr>
      <w:rFonts w:ascii="宋体"/>
      <w:sz w:val="28"/>
    </w:rPr>
  </w:style>
  <w:style w:type="paragraph" w:customStyle="1" w:styleId="affffffb">
    <w:name w:val="正文新"/>
    <w:basedOn w:val="a"/>
    <w:link w:val="CharCharff9"/>
    <w:qFormat/>
    <w:pPr>
      <w:widowControl/>
      <w:spacing w:line="560" w:lineRule="exact"/>
      <w:ind w:firstLine="560"/>
      <w:jc w:val="left"/>
    </w:pPr>
    <w:rPr>
      <w:rFonts w:ascii="宋体"/>
    </w:rPr>
  </w:style>
  <w:style w:type="character" w:customStyle="1" w:styleId="CharCharCharCharCharCharChar12">
    <w:name w:val="Char Char Char Char Char Char Char12"/>
    <w:link w:val="CharCharCharCharCharChar6"/>
    <w:qFormat/>
    <w:rPr>
      <w:sz w:val="24"/>
    </w:rPr>
  </w:style>
  <w:style w:type="paragraph" w:customStyle="1" w:styleId="CharCharCharCharCharChar6">
    <w:name w:val="Char Char Char Char Char Char6"/>
    <w:basedOn w:val="a"/>
    <w:link w:val="CharCharCharCharCharCharChar12"/>
    <w:qFormat/>
    <w:pPr>
      <w:widowControl/>
      <w:jc w:val="left"/>
    </w:pPr>
  </w:style>
  <w:style w:type="character" w:customStyle="1" w:styleId="CharCharffa">
    <w:name w:val="表格内容 Char Char"/>
    <w:link w:val="affffffc"/>
    <w:qFormat/>
    <w:rPr>
      <w:rFonts w:ascii="Arial" w:eastAsia="仿宋_GB2312" w:hAnsi="Arial"/>
      <w:sz w:val="24"/>
    </w:rPr>
  </w:style>
  <w:style w:type="paragraph" w:customStyle="1" w:styleId="affffffc">
    <w:name w:val="表格内容"/>
    <w:basedOn w:val="a"/>
    <w:link w:val="CharCharffa"/>
    <w:qFormat/>
    <w:pPr>
      <w:overflowPunct w:val="0"/>
      <w:spacing w:before="40" w:after="60" w:line="200" w:lineRule="atLeast"/>
      <w:textAlignment w:val="baseline"/>
    </w:pPr>
    <w:rPr>
      <w:rFonts w:ascii="Arial" w:hAnsi="Arial"/>
    </w:rPr>
  </w:style>
  <w:style w:type="character" w:customStyle="1" w:styleId="CharCharffb">
    <w:name w:val="大港正文 Char Char"/>
    <w:link w:val="affffffd"/>
    <w:qFormat/>
    <w:rPr>
      <w:rFonts w:ascii="仿宋_GB2312" w:eastAsia="仿宋_GB2312" w:hAnsi="宋体"/>
      <w:sz w:val="28"/>
    </w:rPr>
  </w:style>
  <w:style w:type="paragraph" w:customStyle="1" w:styleId="affffffd">
    <w:name w:val="大港正文"/>
    <w:basedOn w:val="a"/>
    <w:next w:val="a"/>
    <w:link w:val="CharCharffb"/>
    <w:qFormat/>
    <w:pPr>
      <w:widowControl/>
      <w:jc w:val="left"/>
    </w:pPr>
    <w:rPr>
      <w:rFonts w:ascii="仿宋_GB2312" w:hAnsi="宋体"/>
    </w:rPr>
  </w:style>
  <w:style w:type="character" w:customStyle="1" w:styleId="CharCharffc">
    <w:name w:val="参加人员 Char Char"/>
    <w:link w:val="affffffe"/>
    <w:qFormat/>
    <w:rPr>
      <w:sz w:val="24"/>
    </w:rPr>
  </w:style>
  <w:style w:type="paragraph" w:customStyle="1" w:styleId="affffffe">
    <w:name w:val="参加人员"/>
    <w:basedOn w:val="a"/>
    <w:link w:val="CharCharffc"/>
    <w:qFormat/>
    <w:pPr>
      <w:widowControl/>
      <w:jc w:val="left"/>
    </w:pPr>
  </w:style>
  <w:style w:type="character" w:customStyle="1" w:styleId="3Char11">
    <w:name w:val="正文文本缩进 3 Char1"/>
    <w:qFormat/>
    <w:rPr>
      <w:rFonts w:eastAsia="仿宋_GB2312"/>
      <w:kern w:val="2"/>
      <w:sz w:val="16"/>
    </w:rPr>
  </w:style>
  <w:style w:type="character" w:customStyle="1" w:styleId="A2CharChar">
    <w:name w:val="A2 Char Char"/>
    <w:link w:val="A20"/>
    <w:qFormat/>
    <w:rPr>
      <w:sz w:val="24"/>
    </w:rPr>
  </w:style>
  <w:style w:type="paragraph" w:customStyle="1" w:styleId="A20">
    <w:name w:val="A2"/>
    <w:basedOn w:val="a"/>
    <w:link w:val="A2CharChar"/>
    <w:qFormat/>
    <w:pPr>
      <w:widowControl/>
      <w:ind w:firstLine="570"/>
      <w:jc w:val="left"/>
    </w:pPr>
  </w:style>
  <w:style w:type="character" w:customStyle="1" w:styleId="CharCharffd">
    <w:name w:val="表格 首行文字 Char Char"/>
    <w:link w:val="afffffff"/>
    <w:qFormat/>
    <w:rPr>
      <w:rFonts w:eastAsia="仿宋_GB2312"/>
      <w:b/>
    </w:rPr>
  </w:style>
  <w:style w:type="paragraph" w:customStyle="1" w:styleId="afffffff">
    <w:name w:val="表格 首行文字"/>
    <w:basedOn w:val="a"/>
    <w:link w:val="CharCharffd"/>
    <w:qFormat/>
    <w:pPr>
      <w:jc w:val="center"/>
    </w:pPr>
    <w:rPr>
      <w:b/>
    </w:rPr>
  </w:style>
  <w:style w:type="character" w:customStyle="1" w:styleId="3GB2312CharChar">
    <w:name w:val="样式 标题 3 + 仿宋_GB2312 Char Char"/>
    <w:link w:val="3GB2312"/>
    <w:qFormat/>
    <w:rPr>
      <w:rFonts w:ascii="仿宋_GB2312" w:eastAsia="仿宋_GB2312" w:hAnsi="仿宋_GB2312"/>
      <w:b/>
      <w:color w:val="000000"/>
      <w:sz w:val="24"/>
    </w:rPr>
  </w:style>
  <w:style w:type="paragraph" w:customStyle="1" w:styleId="3GB2312">
    <w:name w:val="样式 标题 3 + 仿宋_GB2312"/>
    <w:basedOn w:val="3"/>
    <w:link w:val="3GB2312CharChar"/>
    <w:qFormat/>
    <w:rPr>
      <w:rFonts w:ascii="仿宋_GB2312" w:hAnsi="仿宋_GB2312" w:cstheme="minorBidi"/>
      <w:bCs w:val="0"/>
      <w:color w:val="000000"/>
      <w:szCs w:val="22"/>
    </w:rPr>
  </w:style>
  <w:style w:type="character" w:customStyle="1" w:styleId="CharCharCharCharCharCharChar11">
    <w:name w:val="Char Char Char Char Char Char Char11"/>
    <w:link w:val="CharCharCharCharCharChar5"/>
    <w:qFormat/>
    <w:rPr>
      <w:sz w:val="24"/>
    </w:rPr>
  </w:style>
  <w:style w:type="paragraph" w:customStyle="1" w:styleId="CharCharCharCharCharChar5">
    <w:name w:val="Char Char Char Char Char Char5"/>
    <w:basedOn w:val="a"/>
    <w:link w:val="CharCharCharCharCharCharChar11"/>
    <w:qFormat/>
    <w:pPr>
      <w:widowControl/>
      <w:jc w:val="left"/>
    </w:pPr>
  </w:style>
  <w:style w:type="character" w:customStyle="1" w:styleId="Char4CharCharCharChar4">
    <w:name w:val="Char4 Char Char Char Char4"/>
    <w:link w:val="Char4CharCharChar5"/>
    <w:qFormat/>
    <w:rPr>
      <w:rFonts w:eastAsia="仿宋_GB2312"/>
      <w:sz w:val="24"/>
    </w:rPr>
  </w:style>
  <w:style w:type="paragraph" w:customStyle="1" w:styleId="Char4CharCharChar5">
    <w:name w:val="Char4 Char Char Char5"/>
    <w:basedOn w:val="a"/>
    <w:link w:val="Char4CharCharCharChar4"/>
    <w:qFormat/>
    <w:pPr>
      <w:widowControl/>
      <w:jc w:val="left"/>
    </w:pPr>
  </w:style>
  <w:style w:type="character" w:customStyle="1" w:styleId="1Char1">
    <w:name w:val="环标1 Char1"/>
    <w:link w:val="1ff0"/>
    <w:qFormat/>
    <w:rPr>
      <w:rFonts w:ascii="黑体" w:eastAsia="黑体" w:hAnsi="Courier New"/>
      <w:kern w:val="44"/>
      <w:sz w:val="32"/>
    </w:rPr>
  </w:style>
  <w:style w:type="paragraph" w:customStyle="1" w:styleId="1ff0">
    <w:name w:val="环标1"/>
    <w:basedOn w:val="1"/>
    <w:link w:val="1Char1"/>
    <w:qFormat/>
    <w:rPr>
      <w:rFonts w:ascii="黑体" w:eastAsia="黑体" w:hAnsi="Courier New" w:cstheme="minorBidi"/>
      <w:b w:val="0"/>
      <w:bCs w:val="0"/>
      <w:sz w:val="32"/>
      <w:szCs w:val="22"/>
    </w:rPr>
  </w:style>
  <w:style w:type="character" w:customStyle="1" w:styleId="4CharChar1">
    <w:name w:val="标题4新 Char Char"/>
    <w:link w:val="4b"/>
    <w:qFormat/>
    <w:rPr>
      <w:rFonts w:eastAsia="仿宋_GB2312"/>
      <w:b/>
      <w:sz w:val="28"/>
    </w:rPr>
  </w:style>
  <w:style w:type="paragraph" w:customStyle="1" w:styleId="4b">
    <w:name w:val="标题4新"/>
    <w:basedOn w:val="a9"/>
    <w:link w:val="4CharChar1"/>
    <w:qFormat/>
    <w:pPr>
      <w:spacing w:line="500" w:lineRule="exact"/>
      <w:outlineLvl w:val="3"/>
    </w:pPr>
    <w:rPr>
      <w:rFonts w:asciiTheme="minorHAnsi" w:hAnsiTheme="minorHAnsi" w:cstheme="minorBidi"/>
      <w:b/>
      <w:sz w:val="28"/>
    </w:rPr>
  </w:style>
  <w:style w:type="character" w:customStyle="1" w:styleId="Char4CharCharCharChar5">
    <w:name w:val="Char4 Char Char Char Char5"/>
    <w:link w:val="Char4CharCharChar6"/>
    <w:qFormat/>
    <w:rPr>
      <w:rFonts w:eastAsia="仿宋_GB2312"/>
      <w:sz w:val="24"/>
    </w:rPr>
  </w:style>
  <w:style w:type="paragraph" w:customStyle="1" w:styleId="Char4CharCharChar6">
    <w:name w:val="Char4 Char Char Char6"/>
    <w:basedOn w:val="a"/>
    <w:link w:val="Char4CharCharCharChar5"/>
    <w:qFormat/>
    <w:pPr>
      <w:widowControl/>
      <w:jc w:val="left"/>
    </w:pPr>
  </w:style>
  <w:style w:type="character" w:customStyle="1" w:styleId="1CharChar1">
    <w:name w:val="章标题1 Char Char"/>
    <w:link w:val="1ff1"/>
    <w:qFormat/>
    <w:rPr>
      <w:rFonts w:ascii="宋体"/>
      <w:b/>
      <w:kern w:val="44"/>
      <w:sz w:val="30"/>
    </w:rPr>
  </w:style>
  <w:style w:type="paragraph" w:customStyle="1" w:styleId="1ff1">
    <w:name w:val="章标题1"/>
    <w:basedOn w:val="1"/>
    <w:link w:val="1CharChar1"/>
    <w:qFormat/>
    <w:rPr>
      <w:rFonts w:ascii="宋体" w:eastAsiaTheme="minorEastAsia" w:hAnsiTheme="minorHAnsi" w:cstheme="minorBidi"/>
      <w:bCs w:val="0"/>
      <w:sz w:val="30"/>
      <w:szCs w:val="22"/>
    </w:rPr>
  </w:style>
  <w:style w:type="character" w:customStyle="1" w:styleId="CharCharffe">
    <w:name w:val="题注 + 居中! Char Char"/>
    <w:link w:val="afffffff0"/>
    <w:qFormat/>
    <w:rPr>
      <w:rFonts w:ascii="黑体" w:eastAsia="黑体" w:hAnsi="Arial"/>
      <w:sz w:val="24"/>
    </w:rPr>
  </w:style>
  <w:style w:type="paragraph" w:customStyle="1" w:styleId="afffffff0">
    <w:name w:val="题注 + 居中!"/>
    <w:basedOn w:val="af1"/>
    <w:link w:val="CharCharffe"/>
    <w:qFormat/>
    <w:pPr>
      <w:ind w:firstLine="480"/>
      <w:jc w:val="center"/>
    </w:pPr>
    <w:rPr>
      <w:rFonts w:ascii="黑体" w:cstheme="minorBidi"/>
    </w:rPr>
  </w:style>
  <w:style w:type="character" w:customStyle="1" w:styleId="2CharChar2">
    <w:name w:val="正文(首行缩进2字) Char Char"/>
    <w:link w:val="2fc"/>
    <w:qFormat/>
    <w:rPr>
      <w:color w:val="000000"/>
      <w:sz w:val="24"/>
    </w:rPr>
  </w:style>
  <w:style w:type="paragraph" w:customStyle="1" w:styleId="2fc">
    <w:name w:val="正文(首行缩进2字)"/>
    <w:basedOn w:val="a"/>
    <w:next w:val="a"/>
    <w:link w:val="2CharChar2"/>
    <w:qFormat/>
    <w:pPr>
      <w:widowControl/>
      <w:spacing w:after="156" w:line="300" w:lineRule="auto"/>
      <w:jc w:val="left"/>
      <w:textAlignment w:val="baseline"/>
    </w:pPr>
    <w:rPr>
      <w:color w:val="000000"/>
    </w:rPr>
  </w:style>
  <w:style w:type="character" w:customStyle="1" w:styleId="CharCharChar0">
    <w:name w:val="表头 Char Char Char"/>
    <w:qFormat/>
    <w:rPr>
      <w:rFonts w:ascii="Times New Roman" w:eastAsia="黑体" w:hAnsi="Times New Roman"/>
      <w:spacing w:val="-10"/>
      <w:sz w:val="21"/>
    </w:rPr>
  </w:style>
  <w:style w:type="character" w:customStyle="1" w:styleId="Char1d">
    <w:name w:val="普通(网站) Char1"/>
    <w:link w:val="1ff2"/>
    <w:qFormat/>
    <w:rPr>
      <w:sz w:val="24"/>
    </w:rPr>
  </w:style>
  <w:style w:type="paragraph" w:customStyle="1" w:styleId="1ff2">
    <w:name w:val="普通(网站)1"/>
    <w:basedOn w:val="a"/>
    <w:link w:val="Char1d"/>
    <w:qFormat/>
    <w:pPr>
      <w:widowControl/>
      <w:jc w:val="left"/>
    </w:pPr>
  </w:style>
  <w:style w:type="character" w:customStyle="1" w:styleId="Char23">
    <w:name w:val="日期 Char2"/>
    <w:link w:val="Date1"/>
    <w:qFormat/>
    <w:rPr>
      <w:rFonts w:ascii="宋体"/>
      <w:sz w:val="24"/>
    </w:rPr>
  </w:style>
  <w:style w:type="paragraph" w:customStyle="1" w:styleId="Date1">
    <w:name w:val="Date1"/>
    <w:basedOn w:val="a"/>
    <w:next w:val="a"/>
    <w:link w:val="Char23"/>
    <w:qFormat/>
    <w:pPr>
      <w:widowControl/>
      <w:jc w:val="left"/>
    </w:pPr>
    <w:rPr>
      <w:rFonts w:ascii="宋体"/>
    </w:rPr>
  </w:style>
  <w:style w:type="character" w:customStyle="1" w:styleId="CharCharfff">
    <w:name w:val="新正文 Char Char"/>
    <w:link w:val="afffffff1"/>
    <w:qFormat/>
    <w:rPr>
      <w:rFonts w:ascii="仿宋_GB2312" w:eastAsia="仿宋_GB2312"/>
      <w:sz w:val="28"/>
    </w:rPr>
  </w:style>
  <w:style w:type="paragraph" w:customStyle="1" w:styleId="afffffff1">
    <w:name w:val="新正文"/>
    <w:basedOn w:val="a"/>
    <w:link w:val="CharCharfff"/>
    <w:qFormat/>
    <w:pPr>
      <w:spacing w:line="480" w:lineRule="exact"/>
      <w:ind w:firstLine="482"/>
    </w:pPr>
    <w:rPr>
      <w:rFonts w:ascii="仿宋_GB2312"/>
    </w:rPr>
  </w:style>
  <w:style w:type="character" w:customStyle="1" w:styleId="CharCharfff0">
    <w:name w:val="正文(首行缩进)宋旭峰 Char Char"/>
    <w:link w:val="afffffff2"/>
    <w:qFormat/>
    <w:rPr>
      <w:sz w:val="24"/>
    </w:rPr>
  </w:style>
  <w:style w:type="paragraph" w:customStyle="1" w:styleId="afffffff2">
    <w:name w:val="正文(首行缩进)宋旭峰"/>
    <w:basedOn w:val="1fb"/>
    <w:link w:val="CharCharfff0"/>
    <w:qFormat/>
    <w:pPr>
      <w:spacing w:before="156" w:after="156"/>
      <w:ind w:firstLine="440"/>
      <w:contextualSpacing/>
    </w:pPr>
    <w:rPr>
      <w:rFonts w:asciiTheme="minorHAnsi" w:eastAsiaTheme="minorEastAsia" w:hAnsiTheme="minorHAnsi"/>
    </w:rPr>
  </w:style>
  <w:style w:type="character" w:customStyle="1" w:styleId="hhcwtCharChar">
    <w:name w:val="hhcwt表头 Char Char"/>
    <w:link w:val="hhcwt"/>
    <w:qFormat/>
    <w:rPr>
      <w:rFonts w:ascii="楷体_GB2312" w:eastAsia="楷体_GB2312"/>
      <w:b/>
      <w:sz w:val="24"/>
    </w:rPr>
  </w:style>
  <w:style w:type="paragraph" w:customStyle="1" w:styleId="hhcwt">
    <w:name w:val="hhcwt表头"/>
    <w:basedOn w:val="a"/>
    <w:link w:val="hhcwtCharChar"/>
    <w:qFormat/>
    <w:pPr>
      <w:spacing w:after="120"/>
      <w:jc w:val="center"/>
    </w:pPr>
    <w:rPr>
      <w:rFonts w:ascii="楷体_GB2312" w:eastAsia="楷体_GB2312"/>
      <w:b/>
    </w:rPr>
  </w:style>
  <w:style w:type="character" w:customStyle="1" w:styleId="10CharChar">
    <w:name w:val="正文样式10 Char Char"/>
    <w:link w:val="100"/>
    <w:qFormat/>
    <w:rPr>
      <w:rFonts w:ascii="宋体"/>
      <w:sz w:val="24"/>
      <w:lang w:val="zh-CN"/>
    </w:rPr>
  </w:style>
  <w:style w:type="paragraph" w:customStyle="1" w:styleId="100">
    <w:name w:val="正文样式10"/>
    <w:basedOn w:val="a"/>
    <w:link w:val="10CharChar"/>
    <w:qFormat/>
    <w:pPr>
      <w:widowControl/>
      <w:spacing w:before="156" w:after="156"/>
      <w:ind w:firstLine="480"/>
      <w:jc w:val="left"/>
    </w:pPr>
    <w:rPr>
      <w:rFonts w:ascii="宋体"/>
      <w:lang w:val="zh-CN"/>
    </w:rPr>
  </w:style>
  <w:style w:type="character" w:customStyle="1" w:styleId="Char1">
    <w:name w:val="表格正文 Char1"/>
    <w:link w:val="afffc"/>
    <w:qFormat/>
    <w:rPr>
      <w:rFonts w:ascii="Times New Roman" w:eastAsia="宋体" w:hAnsi="Times New Roman"/>
    </w:rPr>
  </w:style>
  <w:style w:type="character" w:customStyle="1" w:styleId="3GB23121CharChar">
    <w:name w:val="样式 标题 3 + 仿宋_GB23121 Char Char"/>
    <w:link w:val="3GB23121"/>
    <w:qFormat/>
    <w:rPr>
      <w:rFonts w:ascii="仿宋_GB2312" w:eastAsia="仿宋_GB2312" w:hAnsi="仿宋_GB2312"/>
      <w:b/>
      <w:color w:val="000000"/>
      <w:sz w:val="24"/>
    </w:rPr>
  </w:style>
  <w:style w:type="paragraph" w:customStyle="1" w:styleId="3GB23121">
    <w:name w:val="样式 标题 3 + 仿宋_GB23121"/>
    <w:basedOn w:val="3"/>
    <w:link w:val="3GB23121CharChar"/>
    <w:qFormat/>
    <w:rPr>
      <w:rFonts w:ascii="仿宋_GB2312" w:hAnsi="仿宋_GB2312" w:cstheme="minorBidi"/>
      <w:bCs w:val="0"/>
      <w:color w:val="000000"/>
      <w:szCs w:val="22"/>
    </w:rPr>
  </w:style>
  <w:style w:type="character" w:customStyle="1" w:styleId="1CharChar2">
    <w:name w:val="正文1 Char Char"/>
    <w:link w:val="1ff3"/>
    <w:qFormat/>
    <w:rPr>
      <w:rFonts w:ascii="宋体"/>
      <w:spacing w:val="10"/>
      <w:sz w:val="24"/>
    </w:rPr>
  </w:style>
  <w:style w:type="paragraph" w:customStyle="1" w:styleId="1ff3">
    <w:name w:val="正文1"/>
    <w:basedOn w:val="a"/>
    <w:link w:val="1CharChar2"/>
    <w:qFormat/>
    <w:pPr>
      <w:spacing w:after="120" w:line="360" w:lineRule="atLeast"/>
      <w:jc w:val="center"/>
      <w:textAlignment w:val="baseline"/>
    </w:pPr>
    <w:rPr>
      <w:rFonts w:ascii="宋体"/>
      <w:spacing w:val="10"/>
    </w:rPr>
  </w:style>
  <w:style w:type="character" w:customStyle="1" w:styleId="GB2312Char">
    <w:name w:val="正文 + 楷体_GB2312 Char"/>
    <w:link w:val="4TimesNewRoman"/>
    <w:qFormat/>
    <w:rPr>
      <w:rFonts w:eastAsia="仿宋_GB2312"/>
      <w:b/>
      <w:sz w:val="30"/>
    </w:rPr>
  </w:style>
  <w:style w:type="paragraph" w:customStyle="1" w:styleId="4TimesNewRoman">
    <w:name w:val="标题 4 + (西文) Times New Roman"/>
    <w:basedOn w:val="2"/>
    <w:link w:val="GB2312Char"/>
    <w:qFormat/>
    <w:rPr>
      <w:rFonts w:asciiTheme="minorHAnsi" w:hAnsiTheme="minorHAnsi" w:cstheme="minorBidi"/>
      <w:bCs w:val="0"/>
      <w:kern w:val="2"/>
      <w:sz w:val="30"/>
      <w:szCs w:val="22"/>
    </w:rPr>
  </w:style>
  <w:style w:type="character" w:customStyle="1" w:styleId="Char60">
    <w:name w:val="正文首行缩进 Char6"/>
    <w:link w:val="BodyTextFirstIndent1"/>
    <w:qFormat/>
    <w:rPr>
      <w:rFonts w:ascii="仿宋_GB2312" w:eastAsia="仿宋_GB2312"/>
      <w:sz w:val="24"/>
    </w:rPr>
  </w:style>
  <w:style w:type="paragraph" w:customStyle="1" w:styleId="BodyTextFirstIndent1">
    <w:name w:val="Body Text First Indent1"/>
    <w:basedOn w:val="BodyText1"/>
    <w:link w:val="Char60"/>
    <w:qFormat/>
    <w:pPr>
      <w:widowControl/>
      <w:spacing w:after="120" w:line="240" w:lineRule="auto"/>
      <w:ind w:firstLineChars="100" w:firstLine="420"/>
      <w:jc w:val="left"/>
    </w:pPr>
    <w:rPr>
      <w:rFonts w:ascii="仿宋_GB2312" w:hAnsiTheme="minorHAnsi" w:cstheme="minorBidi"/>
      <w:kern w:val="2"/>
      <w:szCs w:val="22"/>
    </w:rPr>
  </w:style>
  <w:style w:type="character" w:customStyle="1" w:styleId="hhcwtCharCharCharChar">
    <w:name w:val="hhcwt正文 Char Char Char Char"/>
    <w:qFormat/>
    <w:rPr>
      <w:rFonts w:ascii="Times New Roman" w:hAnsi="Times New Roman"/>
      <w:kern w:val="2"/>
      <w:sz w:val="24"/>
    </w:rPr>
  </w:style>
  <w:style w:type="character" w:customStyle="1" w:styleId="1CharChar3">
    <w:name w:val="节标题1 Char Char"/>
    <w:link w:val="1ff4"/>
    <w:qFormat/>
    <w:rPr>
      <w:rFonts w:ascii="宋体"/>
      <w:b/>
      <w:sz w:val="24"/>
    </w:rPr>
  </w:style>
  <w:style w:type="paragraph" w:customStyle="1" w:styleId="1ff4">
    <w:name w:val="节标题1"/>
    <w:basedOn w:val="a"/>
    <w:link w:val="1CharChar3"/>
    <w:qFormat/>
    <w:pPr>
      <w:widowControl/>
      <w:spacing w:before="156"/>
      <w:jc w:val="left"/>
    </w:pPr>
    <w:rPr>
      <w:rFonts w:ascii="宋体"/>
      <w:b/>
    </w:rPr>
  </w:style>
  <w:style w:type="character" w:customStyle="1" w:styleId="2CharChar3">
    <w:name w:val="节标题2 Char Char"/>
    <w:link w:val="2fd"/>
    <w:qFormat/>
    <w:rPr>
      <w:sz w:val="28"/>
    </w:rPr>
  </w:style>
  <w:style w:type="paragraph" w:customStyle="1" w:styleId="2fd">
    <w:name w:val="节标题2"/>
    <w:basedOn w:val="a"/>
    <w:link w:val="2CharChar3"/>
    <w:qFormat/>
    <w:pPr>
      <w:widowControl/>
      <w:autoSpaceDE w:val="0"/>
      <w:autoSpaceDN w:val="0"/>
      <w:jc w:val="left"/>
    </w:pPr>
  </w:style>
  <w:style w:type="character" w:customStyle="1" w:styleId="33CharCharChar3CharCharh3H3level3PIM3L2CharChar">
    <w:name w:val="样式 标题 3标题 3 Char Char Char标题 3 Char Charh3H3level_3PIM 3L...2 Char Char"/>
    <w:link w:val="33CharCharChar3CharCharh3H3level3PIM3L2"/>
    <w:qFormat/>
    <w:rPr>
      <w:rFonts w:ascii="宋体" w:eastAsia="黑体" w:hAnsi="宋体"/>
      <w:b/>
      <w:sz w:val="24"/>
    </w:rPr>
  </w:style>
  <w:style w:type="paragraph" w:customStyle="1" w:styleId="33CharCharChar3CharCharh3H3level3PIM3L2">
    <w:name w:val="样式 标题 3标题 3 Char Char Char标题 3 Char Charh3H3level_3PIM 3L...2"/>
    <w:basedOn w:val="3"/>
    <w:link w:val="33CharCharChar3CharCharh3H3level3PIM3L2CharChar"/>
    <w:qFormat/>
    <w:rPr>
      <w:rFonts w:ascii="宋体" w:eastAsia="黑体" w:hAnsi="宋体" w:cstheme="minorBidi"/>
      <w:bCs w:val="0"/>
      <w:szCs w:val="22"/>
    </w:rPr>
  </w:style>
  <w:style w:type="character" w:customStyle="1" w:styleId="z-TopofFormChar1">
    <w:name w:val="z-Top of Form Char1"/>
    <w:link w:val="z-2"/>
    <w:qFormat/>
    <w:rPr>
      <w:rFonts w:ascii="Arial" w:eastAsia="仿宋_GB2312" w:hAnsi="Arial"/>
      <w:vanish/>
      <w:sz w:val="16"/>
    </w:rPr>
  </w:style>
  <w:style w:type="paragraph" w:customStyle="1" w:styleId="z-2">
    <w:name w:val="z-窗体顶端2"/>
    <w:basedOn w:val="a"/>
    <w:next w:val="a"/>
    <w:link w:val="z-TopofFormChar1"/>
    <w:qFormat/>
    <w:pPr>
      <w:pBdr>
        <w:bottom w:val="single" w:sz="6" w:space="1" w:color="auto"/>
      </w:pBdr>
      <w:spacing w:line="300" w:lineRule="auto"/>
      <w:jc w:val="center"/>
    </w:pPr>
    <w:rPr>
      <w:rFonts w:ascii="Arial" w:hAnsi="Arial"/>
      <w:vanish/>
      <w:sz w:val="16"/>
    </w:rPr>
  </w:style>
  <w:style w:type="character" w:customStyle="1" w:styleId="Char40">
    <w:name w:val="纯文本 Char4"/>
    <w:link w:val="PlainText1"/>
    <w:qFormat/>
    <w:rPr>
      <w:rFonts w:ascii="宋体" w:hAnsi="Courier New"/>
    </w:rPr>
  </w:style>
  <w:style w:type="paragraph" w:customStyle="1" w:styleId="PlainText1">
    <w:name w:val="Plain Text1"/>
    <w:basedOn w:val="a"/>
    <w:link w:val="Char40"/>
    <w:qFormat/>
    <w:pPr>
      <w:widowControl/>
      <w:ind w:firstLine="480"/>
      <w:jc w:val="center"/>
    </w:pPr>
    <w:rPr>
      <w:rFonts w:ascii="宋体" w:hAnsi="Courier New"/>
    </w:rPr>
  </w:style>
  <w:style w:type="character" w:customStyle="1" w:styleId="CharCharfff1">
    <w:name w:val="福建正文缩进 Char Char"/>
    <w:link w:val="afffffff3"/>
    <w:qFormat/>
    <w:rPr>
      <w:rFonts w:ascii="宋体"/>
      <w:color w:val="000000"/>
      <w:sz w:val="24"/>
    </w:rPr>
  </w:style>
  <w:style w:type="paragraph" w:customStyle="1" w:styleId="afffffff3">
    <w:name w:val="福建正文缩进"/>
    <w:basedOn w:val="1fb"/>
    <w:link w:val="CharCharfff1"/>
    <w:qFormat/>
    <w:pPr>
      <w:tabs>
        <w:tab w:val="left" w:pos="5837"/>
      </w:tabs>
      <w:spacing w:line="480" w:lineRule="exact"/>
    </w:pPr>
    <w:rPr>
      <w:rFonts w:eastAsiaTheme="minorEastAsia" w:hAnsiTheme="minorHAnsi"/>
      <w:color w:val="000000"/>
    </w:rPr>
  </w:style>
  <w:style w:type="character" w:customStyle="1" w:styleId="3CharChar">
    <w:name w:val="正文标题3 Char Char"/>
    <w:link w:val="3f2"/>
    <w:qFormat/>
    <w:rPr>
      <w:rFonts w:eastAsia="仿宋_GB2312"/>
      <w:b/>
      <w:color w:val="000000"/>
      <w:sz w:val="28"/>
    </w:rPr>
  </w:style>
  <w:style w:type="paragraph" w:customStyle="1" w:styleId="3f2">
    <w:name w:val="正文标题3"/>
    <w:link w:val="3CharChar"/>
    <w:qFormat/>
    <w:pPr>
      <w:spacing w:beforeLines="50" w:before="156" w:afterLines="50" w:after="156" w:line="500" w:lineRule="exact"/>
      <w:outlineLvl w:val="2"/>
    </w:pPr>
    <w:rPr>
      <w:rFonts w:asciiTheme="minorHAnsi" w:eastAsia="仿宋_GB2312" w:hAnsiTheme="minorHAnsi" w:cstheme="minorBidi"/>
      <w:b/>
      <w:color w:val="000000"/>
      <w:kern w:val="2"/>
      <w:sz w:val="28"/>
      <w:szCs w:val="22"/>
    </w:rPr>
  </w:style>
  <w:style w:type="character" w:customStyle="1" w:styleId="222Heading2HiddenHeading2CCBSheading2CharChar">
    <w:name w:val="样式 样式 标题 2标题 2节第一章 标题 2Heading 2 HiddenHeading 2 CCBSheading 2..... Char Char"/>
    <w:link w:val="222Heading2HiddenHeading2CCBSheading2"/>
    <w:qFormat/>
    <w:rPr>
      <w:rFonts w:ascii="宋体" w:eastAsia="楷体_GB2312" w:hAnsi="宋体"/>
      <w:b/>
      <w:color w:val="000000"/>
      <w:sz w:val="32"/>
    </w:rPr>
  </w:style>
  <w:style w:type="paragraph" w:customStyle="1" w:styleId="222Heading2HiddenHeading2CCBSheading2">
    <w:name w:val="样式 样式 标题 2标题 2节第一章 标题 2Heading 2 HiddenHeading 2 CCBSheading 2....."/>
    <w:basedOn w:val="a"/>
    <w:link w:val="222Heading2HiddenHeading2CCBSheading2CharChar"/>
    <w:qFormat/>
    <w:pPr>
      <w:keepNext/>
      <w:keepLines/>
      <w:widowControl/>
      <w:spacing w:beforeLines="100" w:before="312" w:afterLines="100" w:after="312"/>
      <w:jc w:val="center"/>
      <w:outlineLvl w:val="1"/>
    </w:pPr>
    <w:rPr>
      <w:rFonts w:ascii="宋体" w:eastAsia="楷体_GB2312" w:hAnsi="宋体"/>
      <w:b/>
      <w:color w:val="000000"/>
      <w:sz w:val="32"/>
    </w:rPr>
  </w:style>
  <w:style w:type="character" w:customStyle="1" w:styleId="BlockTextCharChar">
    <w:name w:val="Block Text Char Char"/>
    <w:link w:val="1ff5"/>
    <w:qFormat/>
    <w:rPr>
      <w:rFonts w:eastAsia="仿宋_GB2312"/>
      <w:color w:val="000000"/>
      <w:sz w:val="24"/>
    </w:rPr>
  </w:style>
  <w:style w:type="paragraph" w:customStyle="1" w:styleId="1ff5">
    <w:name w:val="文本块1"/>
    <w:basedOn w:val="a"/>
    <w:next w:val="a"/>
    <w:link w:val="BlockTextCharChar"/>
    <w:qFormat/>
    <w:pPr>
      <w:jc w:val="center"/>
    </w:pPr>
    <w:rPr>
      <w:color w:val="000000"/>
    </w:rPr>
  </w:style>
  <w:style w:type="character" w:customStyle="1" w:styleId="1CharChar4">
    <w:name w:val="样式1 Char Char"/>
    <w:link w:val="1ff6"/>
    <w:qFormat/>
    <w:rPr>
      <w:rFonts w:ascii="仿宋_GB2312" w:eastAsia="仿宋_GB2312"/>
    </w:rPr>
  </w:style>
  <w:style w:type="paragraph" w:customStyle="1" w:styleId="1ff6">
    <w:name w:val="样式1"/>
    <w:basedOn w:val="25"/>
    <w:link w:val="1CharChar4"/>
    <w:qFormat/>
    <w:pPr>
      <w:ind w:left="0" w:firstLineChars="0" w:firstLine="0"/>
      <w:jc w:val="center"/>
      <w:textAlignment w:val="baseline"/>
    </w:pPr>
    <w:rPr>
      <w:rFonts w:ascii="仿宋_GB2312" w:eastAsia="仿宋_GB2312" w:hAnsiTheme="minorHAnsi" w:cstheme="minorBidi"/>
      <w:szCs w:val="22"/>
    </w:rPr>
  </w:style>
  <w:style w:type="character" w:customStyle="1" w:styleId="Char61">
    <w:name w:val="文档结构图 Char6"/>
    <w:link w:val="DocumentMap1"/>
    <w:qFormat/>
    <w:rPr>
      <w:sz w:val="24"/>
      <w:shd w:val="clear" w:color="auto" w:fill="000080"/>
    </w:rPr>
  </w:style>
  <w:style w:type="paragraph" w:customStyle="1" w:styleId="DocumentMap1">
    <w:name w:val="Document Map1"/>
    <w:basedOn w:val="a"/>
    <w:link w:val="Char61"/>
    <w:qFormat/>
    <w:pPr>
      <w:shd w:val="clear" w:color="auto" w:fill="000080"/>
    </w:pPr>
    <w:rPr>
      <w:shd w:val="clear" w:color="auto" w:fill="000080"/>
    </w:rPr>
  </w:style>
  <w:style w:type="character" w:customStyle="1" w:styleId="PlainTextChar3">
    <w:name w:val="Plain Text Char3"/>
    <w:qFormat/>
    <w:rPr>
      <w:rFonts w:ascii="宋体" w:hAnsi="Courier New" w:cs="Courier New"/>
      <w:kern w:val="2"/>
      <w:sz w:val="21"/>
      <w:szCs w:val="21"/>
    </w:rPr>
  </w:style>
  <w:style w:type="paragraph" w:customStyle="1" w:styleId="1ff7">
    <w:name w:val="纯文本1"/>
    <w:basedOn w:val="a"/>
    <w:link w:val="PlainTextChar4"/>
    <w:qFormat/>
    <w:rPr>
      <w:rFonts w:ascii="宋体" w:hAnsi="Courier New" w:cs="Times New Roman"/>
    </w:rPr>
  </w:style>
  <w:style w:type="character" w:customStyle="1" w:styleId="PlainTextChar4">
    <w:name w:val="Plain Text Char4"/>
    <w:link w:val="1ff7"/>
    <w:qFormat/>
    <w:rPr>
      <w:rFonts w:ascii="宋体" w:eastAsia="仿宋_GB2312" w:hAnsi="Courier New" w:cs="Times New Roman"/>
    </w:rPr>
  </w:style>
  <w:style w:type="character" w:customStyle="1" w:styleId="Char24">
    <w:name w:val="称呼 Char2"/>
    <w:link w:val="Salutation1"/>
    <w:qFormat/>
    <w:rPr>
      <w:sz w:val="28"/>
    </w:rPr>
  </w:style>
  <w:style w:type="paragraph" w:customStyle="1" w:styleId="Salutation1">
    <w:name w:val="Salutation1"/>
    <w:basedOn w:val="a"/>
    <w:next w:val="BodyTextFirstIndent1"/>
    <w:link w:val="Char24"/>
    <w:qFormat/>
  </w:style>
  <w:style w:type="character" w:customStyle="1" w:styleId="1CharChar5">
    <w:name w:val="标题1新 Char Char"/>
    <w:link w:val="1ff8"/>
    <w:qFormat/>
    <w:rPr>
      <w:rFonts w:eastAsia="黑体"/>
      <w:kern w:val="44"/>
      <w:sz w:val="32"/>
    </w:rPr>
  </w:style>
  <w:style w:type="paragraph" w:customStyle="1" w:styleId="1ff8">
    <w:name w:val="标题1新"/>
    <w:basedOn w:val="1"/>
    <w:next w:val="2fe"/>
    <w:link w:val="1CharChar5"/>
    <w:qFormat/>
    <w:rPr>
      <w:rFonts w:asciiTheme="minorHAnsi" w:eastAsia="黑体" w:hAnsiTheme="minorHAnsi" w:cstheme="minorBidi"/>
      <w:b w:val="0"/>
      <w:bCs w:val="0"/>
      <w:sz w:val="32"/>
      <w:szCs w:val="22"/>
    </w:rPr>
  </w:style>
  <w:style w:type="paragraph" w:customStyle="1" w:styleId="2fe">
    <w:name w:val="标题2  新新"/>
    <w:basedOn w:val="1ff8"/>
    <w:qFormat/>
    <w:pPr>
      <w:numPr>
        <w:numId w:val="0"/>
      </w:numPr>
      <w:tabs>
        <w:tab w:val="left" w:pos="720"/>
        <w:tab w:val="left" w:pos="1413"/>
      </w:tabs>
      <w:adjustRightInd/>
      <w:snapToGrid/>
      <w:spacing w:before="156"/>
      <w:ind w:left="720" w:hanging="720"/>
      <w:jc w:val="left"/>
      <w:outlineLvl w:val="1"/>
    </w:pPr>
    <w:rPr>
      <w:b/>
      <w:bCs/>
      <w:szCs w:val="28"/>
    </w:rPr>
  </w:style>
  <w:style w:type="character" w:customStyle="1" w:styleId="2TimesNewRomanCharChar0">
    <w:name w:val="样式 标题 2 + (西文) Times New Roman (中文) 宋体 Char Char"/>
    <w:link w:val="2TimesNewRoman0"/>
    <w:qFormat/>
    <w:rPr>
      <w:sz w:val="28"/>
    </w:rPr>
  </w:style>
  <w:style w:type="paragraph" w:customStyle="1" w:styleId="2TimesNewRoman0">
    <w:name w:val="样式 标题 2 + (西文) Times New Roman (中文) 宋体"/>
    <w:basedOn w:val="2"/>
    <w:link w:val="2TimesNewRomanCharChar0"/>
    <w:qFormat/>
    <w:rPr>
      <w:rFonts w:asciiTheme="minorHAnsi" w:eastAsiaTheme="minorEastAsia" w:hAnsiTheme="minorHAnsi" w:cstheme="minorBidi"/>
      <w:b w:val="0"/>
      <w:bCs w:val="0"/>
      <w:kern w:val="2"/>
      <w:szCs w:val="22"/>
    </w:rPr>
  </w:style>
  <w:style w:type="character" w:customStyle="1" w:styleId="z-TopofFormChar">
    <w:name w:val="z-Top of Form Char"/>
    <w:qFormat/>
    <w:rPr>
      <w:rFonts w:ascii="Arial" w:eastAsia="仿宋_GB2312" w:hAnsi="Arial" w:cs="Arial"/>
      <w:vanish/>
      <w:kern w:val="2"/>
      <w:sz w:val="16"/>
      <w:szCs w:val="16"/>
    </w:rPr>
  </w:style>
  <w:style w:type="character" w:customStyle="1" w:styleId="chenCharChar1">
    <w:name w:val="谏壁chen表格内文字 Char Char"/>
    <w:link w:val="chen2"/>
    <w:qFormat/>
  </w:style>
  <w:style w:type="paragraph" w:customStyle="1" w:styleId="chen2">
    <w:name w:val="谏壁chen表格内文字"/>
    <w:basedOn w:val="a"/>
    <w:link w:val="chenCharChar1"/>
    <w:qFormat/>
    <w:pPr>
      <w:spacing w:line="240" w:lineRule="atLeast"/>
      <w:jc w:val="center"/>
    </w:pPr>
  </w:style>
  <w:style w:type="character" w:customStyle="1" w:styleId="2Char4">
    <w:name w:val="正文文本缩进 2 Char4"/>
    <w:link w:val="BodyTextIndent21"/>
    <w:qFormat/>
    <w:rPr>
      <w:rFonts w:ascii="宋体"/>
      <w:sz w:val="28"/>
    </w:rPr>
  </w:style>
  <w:style w:type="paragraph" w:customStyle="1" w:styleId="BodyTextIndent21">
    <w:name w:val="Body Text Indent 21"/>
    <w:basedOn w:val="a"/>
    <w:link w:val="2Char4"/>
    <w:qFormat/>
    <w:pPr>
      <w:widowControl/>
      <w:spacing w:before="124" w:line="560" w:lineRule="exact"/>
      <w:ind w:firstLine="525"/>
      <w:jc w:val="left"/>
    </w:pPr>
    <w:rPr>
      <w:rFonts w:ascii="宋体"/>
    </w:rPr>
  </w:style>
  <w:style w:type="character" w:customStyle="1" w:styleId="2Char12">
    <w:name w:val="环标2 Char1"/>
    <w:link w:val="2ff"/>
    <w:qFormat/>
    <w:rPr>
      <w:rFonts w:ascii="黑体" w:eastAsia="黑体" w:hAnsi="Arial"/>
      <w:sz w:val="28"/>
    </w:rPr>
  </w:style>
  <w:style w:type="paragraph" w:customStyle="1" w:styleId="2ff">
    <w:name w:val="环标2"/>
    <w:basedOn w:val="2"/>
    <w:link w:val="2Char12"/>
    <w:qFormat/>
    <w:rPr>
      <w:rFonts w:ascii="黑体" w:eastAsia="黑体" w:hAnsi="Arial" w:cstheme="minorBidi"/>
      <w:b w:val="0"/>
      <w:bCs w:val="0"/>
      <w:kern w:val="2"/>
      <w:szCs w:val="22"/>
    </w:rPr>
  </w:style>
  <w:style w:type="character" w:customStyle="1" w:styleId="142TimesNewRoman2CharChar">
    <w:name w:val="样式 样式 样式 宋体 小四 行距: 多倍行距 1.4 字行2 + 黑色 + Times New Roman2 Char Char"/>
    <w:link w:val="142TimesNewRoman2"/>
    <w:qFormat/>
    <w:rPr>
      <w:rFonts w:ascii="宋体"/>
      <w:color w:val="000000"/>
      <w:sz w:val="24"/>
    </w:rPr>
  </w:style>
  <w:style w:type="paragraph" w:customStyle="1" w:styleId="142TimesNewRoman2">
    <w:name w:val="样式 样式 样式 宋体 小四 行距: 多倍行距 1.4 字行2 + 黑色 + Times New Roman2"/>
    <w:basedOn w:val="142"/>
    <w:link w:val="142TimesNewRoman2CharChar"/>
    <w:qFormat/>
    <w:pPr>
      <w:spacing w:line="360" w:lineRule="auto"/>
      <w:ind w:firstLine="200"/>
    </w:pPr>
  </w:style>
  <w:style w:type="character" w:customStyle="1" w:styleId="3CharChar0">
    <w:name w:val="样式3 Char Char"/>
    <w:link w:val="3f3"/>
    <w:qFormat/>
    <w:rPr>
      <w:b/>
      <w:color w:val="000000"/>
      <w:sz w:val="24"/>
    </w:rPr>
  </w:style>
  <w:style w:type="paragraph" w:customStyle="1" w:styleId="3f3">
    <w:name w:val="样式3"/>
    <w:basedOn w:val="2"/>
    <w:link w:val="3CharChar0"/>
    <w:qFormat/>
    <w:rPr>
      <w:rFonts w:asciiTheme="minorHAnsi" w:eastAsiaTheme="minorEastAsia" w:hAnsiTheme="minorHAnsi" w:cstheme="minorBidi"/>
      <w:bCs w:val="0"/>
      <w:color w:val="000000"/>
      <w:kern w:val="2"/>
      <w:szCs w:val="22"/>
    </w:rPr>
  </w:style>
  <w:style w:type="character" w:customStyle="1" w:styleId="CharCharfff2">
    <w:name w:val="样式 表格内字体 + Char Char"/>
    <w:link w:val="afffffff4"/>
    <w:qFormat/>
    <w:rPr>
      <w:rFonts w:ascii="宋体"/>
      <w:sz w:val="24"/>
    </w:rPr>
  </w:style>
  <w:style w:type="paragraph" w:customStyle="1" w:styleId="afffffff4">
    <w:name w:val="样式 表格内字体 +"/>
    <w:basedOn w:val="affffff2"/>
    <w:link w:val="CharCharfff2"/>
    <w:qFormat/>
    <w:pPr>
      <w:spacing w:line="280" w:lineRule="exact"/>
      <w:ind w:firstLine="36"/>
      <w:jc w:val="both"/>
    </w:pPr>
  </w:style>
  <w:style w:type="character" w:customStyle="1" w:styleId="HTMLChar2">
    <w:name w:val="HTML 预设格式 Char2"/>
    <w:link w:val="HTMLPreformatted1"/>
    <w:qFormat/>
    <w:rPr>
      <w:rFonts w:ascii="Arial" w:eastAsia="黑体" w:hAnsi="Arial"/>
      <w:b/>
      <w:sz w:val="28"/>
    </w:rPr>
  </w:style>
  <w:style w:type="paragraph" w:customStyle="1" w:styleId="HTMLPreformatted1">
    <w:name w:val="HTML Preformatted1"/>
    <w:basedOn w:val="a"/>
    <w:link w:val="HTMLChar2"/>
    <w:qFormat/>
    <w:pPr>
      <w:spacing w:line="312" w:lineRule="auto"/>
    </w:pPr>
    <w:rPr>
      <w:rFonts w:ascii="Arial" w:eastAsia="黑体" w:hAnsi="Arial"/>
      <w:b/>
    </w:rPr>
  </w:style>
  <w:style w:type="character" w:customStyle="1" w:styleId="11h11stlevelSectionHeadl1b1-1ChH1PI2CharChar">
    <w:name w:val="样式 标题 1章标题 1h11st levelSection Headl1b1-*+标题 1章ChH1PI...2 Char Char"/>
    <w:link w:val="11h11stlevelSectionHeadl1b1-1ChH1PI2"/>
    <w:qFormat/>
    <w:rPr>
      <w:rFonts w:ascii="宋体" w:eastAsia="黑体" w:hAnsi="宋体"/>
      <w:b/>
      <w:kern w:val="44"/>
      <w:sz w:val="32"/>
    </w:rPr>
  </w:style>
  <w:style w:type="paragraph" w:customStyle="1" w:styleId="11h11stlevelSectionHeadl1b1-1ChH1PI2">
    <w:name w:val="样式 标题 1章标题 1h11st levelSection Headl1b1-*+标题 1章ChH1PI...2"/>
    <w:basedOn w:val="1"/>
    <w:link w:val="11h11stlevelSectionHeadl1b1-1ChH1PI2CharChar"/>
    <w:qFormat/>
    <w:rPr>
      <w:rFonts w:ascii="宋体" w:eastAsia="黑体" w:hAnsi="宋体" w:cstheme="minorBidi"/>
      <w:bCs w:val="0"/>
      <w:sz w:val="32"/>
      <w:szCs w:val="22"/>
    </w:rPr>
  </w:style>
  <w:style w:type="character" w:customStyle="1" w:styleId="CharCharfff3">
    <w:name w:val="样式 正文缩进 + 宋体 黑色 Char Char"/>
    <w:link w:val="afffffff5"/>
    <w:qFormat/>
    <w:rPr>
      <w:rFonts w:ascii="宋体"/>
      <w:color w:val="000000"/>
      <w:sz w:val="24"/>
    </w:rPr>
  </w:style>
  <w:style w:type="paragraph" w:customStyle="1" w:styleId="afffffff5">
    <w:name w:val="样式 正文缩进 + 宋体 黑色"/>
    <w:basedOn w:val="1fb"/>
    <w:link w:val="CharCharfff3"/>
    <w:qFormat/>
    <w:rPr>
      <w:rFonts w:eastAsiaTheme="minorEastAsia" w:hAnsiTheme="minorHAnsi"/>
      <w:color w:val="000000"/>
    </w:rPr>
  </w:style>
  <w:style w:type="character" w:customStyle="1" w:styleId="hhcwtCharChar0">
    <w:name w:val="hhcwt表格内文字 Char Char"/>
    <w:link w:val="hhcwt0"/>
    <w:qFormat/>
    <w:rPr>
      <w:rFonts w:eastAsia="仿宋_GB2312"/>
    </w:rPr>
  </w:style>
  <w:style w:type="paragraph" w:customStyle="1" w:styleId="hhcwt0">
    <w:name w:val="hhcwt表格内文字"/>
    <w:basedOn w:val="a"/>
    <w:link w:val="hhcwtCharChar0"/>
    <w:qFormat/>
    <w:pPr>
      <w:widowControl/>
      <w:jc w:val="center"/>
    </w:pPr>
  </w:style>
  <w:style w:type="character" w:customStyle="1" w:styleId="Char25">
    <w:name w:val="表号 Char2"/>
    <w:link w:val="afffffff6"/>
    <w:qFormat/>
    <w:rPr>
      <w:color w:val="000000"/>
      <w:sz w:val="24"/>
    </w:rPr>
  </w:style>
  <w:style w:type="paragraph" w:customStyle="1" w:styleId="afffffff6">
    <w:name w:val="表号"/>
    <w:basedOn w:val="a"/>
    <w:link w:val="Char25"/>
    <w:qFormat/>
    <w:pPr>
      <w:ind w:firstLine="480"/>
    </w:pPr>
    <w:rPr>
      <w:color w:val="000000"/>
    </w:rPr>
  </w:style>
  <w:style w:type="character" w:customStyle="1" w:styleId="ACharChar0">
    <w:name w:val="样式A Char Char"/>
    <w:link w:val="Afffffff7"/>
    <w:qFormat/>
    <w:rPr>
      <w:rFonts w:ascii="幼圆" w:eastAsia="幼圆"/>
      <w:sz w:val="26"/>
    </w:rPr>
  </w:style>
  <w:style w:type="paragraph" w:customStyle="1" w:styleId="Afffffff7">
    <w:name w:val="样式A"/>
    <w:basedOn w:val="a"/>
    <w:link w:val="ACharChar0"/>
    <w:qFormat/>
    <w:pPr>
      <w:widowControl/>
      <w:topLinePunct/>
      <w:spacing w:line="530" w:lineRule="exact"/>
      <w:jc w:val="left"/>
    </w:pPr>
    <w:rPr>
      <w:rFonts w:ascii="幼圆" w:eastAsia="幼圆"/>
      <w:sz w:val="26"/>
    </w:rPr>
  </w:style>
  <w:style w:type="character" w:customStyle="1" w:styleId="HP3CharChar">
    <w:name w:val="HP3 Char Char"/>
    <w:link w:val="HP3"/>
    <w:rPr>
      <w:rFonts w:ascii="黑体" w:eastAsia="黑体" w:hAnsi="黑体"/>
      <w:sz w:val="28"/>
      <w:u w:color="000000"/>
    </w:rPr>
  </w:style>
  <w:style w:type="paragraph" w:customStyle="1" w:styleId="HP3">
    <w:name w:val="HP3"/>
    <w:basedOn w:val="3"/>
    <w:link w:val="HP3CharChar"/>
    <w:qFormat/>
    <w:rPr>
      <w:rFonts w:ascii="黑体" w:eastAsia="黑体" w:hAnsi="黑体" w:cstheme="minorBidi"/>
      <w:b w:val="0"/>
      <w:bCs w:val="0"/>
      <w:szCs w:val="22"/>
      <w:u w:color="000000"/>
    </w:rPr>
  </w:style>
  <w:style w:type="character" w:customStyle="1" w:styleId="Char1e">
    <w:name w:val="正文首行缩进 Char1"/>
    <w:link w:val="2ff0"/>
    <w:qFormat/>
    <w:rPr>
      <w:rFonts w:eastAsia="仿宋_GB2312"/>
      <w:sz w:val="24"/>
    </w:rPr>
  </w:style>
  <w:style w:type="paragraph" w:customStyle="1" w:styleId="2ff0">
    <w:name w:val="正文首行缩进2"/>
    <w:basedOn w:val="BodyText1"/>
    <w:link w:val="Char1e"/>
    <w:qFormat/>
    <w:pPr>
      <w:widowControl/>
      <w:spacing w:after="120" w:line="240" w:lineRule="auto"/>
      <w:ind w:firstLineChars="100" w:firstLine="420"/>
    </w:pPr>
    <w:rPr>
      <w:rFonts w:asciiTheme="minorHAnsi" w:hAnsiTheme="minorHAnsi" w:cstheme="minorBidi"/>
      <w:kern w:val="2"/>
      <w:szCs w:val="22"/>
    </w:rPr>
  </w:style>
  <w:style w:type="character" w:customStyle="1" w:styleId="Char51">
    <w:name w:val="文档结构图 Char5"/>
    <w:qFormat/>
    <w:rPr>
      <w:sz w:val="24"/>
      <w:shd w:val="clear" w:color="auto" w:fill="000080"/>
    </w:rPr>
  </w:style>
  <w:style w:type="character" w:customStyle="1" w:styleId="z-Char0">
    <w:name w:val="z-窗体底端 Char"/>
    <w:link w:val="z-10"/>
    <w:qFormat/>
    <w:rPr>
      <w:rFonts w:ascii="Arial" w:hAnsi="Arial"/>
      <w:vanish/>
      <w:sz w:val="24"/>
    </w:rPr>
  </w:style>
  <w:style w:type="paragraph" w:customStyle="1" w:styleId="z-10">
    <w:name w:val="z-窗体底端1"/>
    <w:basedOn w:val="a"/>
    <w:next w:val="a"/>
    <w:link w:val="z-Char0"/>
    <w:qFormat/>
    <w:pPr>
      <w:widowControl/>
      <w:pBdr>
        <w:top w:val="single" w:sz="6" w:space="1" w:color="auto"/>
      </w:pBdr>
      <w:jc w:val="center"/>
    </w:pPr>
    <w:rPr>
      <w:rFonts w:ascii="Arial" w:hAnsi="Arial"/>
      <w:vanish/>
    </w:rPr>
  </w:style>
  <w:style w:type="character" w:customStyle="1" w:styleId="Char1f">
    <w:name w:val="批注文字 Char1"/>
  </w:style>
  <w:style w:type="character" w:customStyle="1" w:styleId="NoSpacingCharChar">
    <w:name w:val="No Spacing Char Char"/>
    <w:link w:val="1ff9"/>
    <w:qFormat/>
    <w:rPr>
      <w:sz w:val="22"/>
    </w:rPr>
  </w:style>
  <w:style w:type="paragraph" w:customStyle="1" w:styleId="1ff9">
    <w:name w:val="无间隔1"/>
    <w:link w:val="NoSpacingCharChar"/>
    <w:qFormat/>
    <w:rPr>
      <w:rFonts w:asciiTheme="minorHAnsi" w:eastAsiaTheme="minorEastAsia" w:hAnsiTheme="minorHAnsi" w:cstheme="minorBidi"/>
      <w:kern w:val="2"/>
      <w:sz w:val="22"/>
      <w:szCs w:val="22"/>
    </w:rPr>
  </w:style>
  <w:style w:type="character" w:customStyle="1" w:styleId="z-BottomofFormChar1">
    <w:name w:val="z-Bottom of Form Char1"/>
    <w:link w:val="z-20"/>
    <w:qFormat/>
    <w:rPr>
      <w:rFonts w:ascii="Arial" w:eastAsia="仿宋_GB2312" w:hAnsi="Arial"/>
      <w:vanish/>
      <w:sz w:val="16"/>
    </w:rPr>
  </w:style>
  <w:style w:type="paragraph" w:customStyle="1" w:styleId="z-20">
    <w:name w:val="z-窗体底端2"/>
    <w:basedOn w:val="a"/>
    <w:next w:val="a"/>
    <w:link w:val="z-BottomofFormChar1"/>
    <w:qFormat/>
    <w:pPr>
      <w:pBdr>
        <w:top w:val="single" w:sz="6" w:space="1" w:color="auto"/>
      </w:pBdr>
      <w:spacing w:line="300" w:lineRule="auto"/>
      <w:jc w:val="center"/>
    </w:pPr>
    <w:rPr>
      <w:rFonts w:ascii="Arial" w:hAnsi="Arial"/>
      <w:vanish/>
      <w:sz w:val="16"/>
    </w:rPr>
  </w:style>
  <w:style w:type="character" w:customStyle="1" w:styleId="Char26">
    <w:name w:val="报告正文 Char2"/>
    <w:qFormat/>
    <w:rPr>
      <w:sz w:val="24"/>
    </w:rPr>
  </w:style>
  <w:style w:type="character" w:customStyle="1" w:styleId="Char1f0">
    <w:name w:val="纯文本 Char1"/>
    <w:qFormat/>
    <w:rPr>
      <w:rFonts w:ascii="宋体" w:hAnsi="Courier New"/>
      <w:sz w:val="21"/>
    </w:rPr>
  </w:style>
  <w:style w:type="character" w:customStyle="1" w:styleId="CharCharfff4">
    <w:name w:val="四号 正文 Char Char"/>
    <w:link w:val="afffffff8"/>
    <w:rPr>
      <w:spacing w:val="6"/>
      <w:sz w:val="28"/>
    </w:rPr>
  </w:style>
  <w:style w:type="paragraph" w:customStyle="1" w:styleId="afffffff8">
    <w:name w:val="四号 正文"/>
    <w:basedOn w:val="a"/>
    <w:link w:val="CharCharfff4"/>
    <w:qFormat/>
    <w:pPr>
      <w:widowControl/>
      <w:ind w:firstLine="584"/>
      <w:jc w:val="left"/>
    </w:pPr>
    <w:rPr>
      <w:spacing w:val="6"/>
    </w:rPr>
  </w:style>
  <w:style w:type="character" w:customStyle="1" w:styleId="hhcwt1CharChar">
    <w:name w:val="hhcwt标题1 Char Char"/>
    <w:link w:val="hhcwt1"/>
    <w:rPr>
      <w:rFonts w:eastAsia="黑体"/>
      <w:kern w:val="44"/>
      <w:sz w:val="36"/>
      <w:lang w:val="zh-CN"/>
    </w:rPr>
  </w:style>
  <w:style w:type="paragraph" w:customStyle="1" w:styleId="hhcwt1">
    <w:name w:val="hhcwt标题1"/>
    <w:basedOn w:val="a"/>
    <w:link w:val="hhcwt1CharChar"/>
    <w:qFormat/>
    <w:pPr>
      <w:keepNext/>
      <w:keepLines/>
      <w:autoSpaceDE w:val="0"/>
      <w:autoSpaceDN w:val="0"/>
      <w:spacing w:before="120" w:after="120" w:line="336" w:lineRule="auto"/>
      <w:outlineLvl w:val="0"/>
    </w:pPr>
    <w:rPr>
      <w:rFonts w:eastAsia="黑体"/>
      <w:kern w:val="44"/>
      <w:sz w:val="36"/>
      <w:lang w:val="zh-CN"/>
    </w:rPr>
  </w:style>
  <w:style w:type="character" w:customStyle="1" w:styleId="CharCharfff5">
    <w:name w:val="表中文字 Char Char"/>
    <w:link w:val="4c"/>
    <w:qFormat/>
    <w:rPr>
      <w:rFonts w:ascii="Arial" w:hAnsi="Arial"/>
      <w:sz w:val="24"/>
      <w:lang w:eastAsia="zh-TW"/>
    </w:rPr>
  </w:style>
  <w:style w:type="paragraph" w:customStyle="1" w:styleId="4c">
    <w:name w:val="表中文字4"/>
    <w:basedOn w:val="a"/>
    <w:link w:val="CharCharfff5"/>
    <w:qFormat/>
    <w:pPr>
      <w:widowControl/>
      <w:spacing w:line="340" w:lineRule="exact"/>
      <w:ind w:firstLine="480"/>
      <w:jc w:val="center"/>
    </w:pPr>
    <w:rPr>
      <w:rFonts w:ascii="Arial" w:hAnsi="Arial"/>
      <w:lang w:eastAsia="zh-TW"/>
    </w:rPr>
  </w:style>
  <w:style w:type="character" w:customStyle="1" w:styleId="Char27">
    <w:name w:val="正文文本 Char2"/>
    <w:qFormat/>
  </w:style>
  <w:style w:type="character" w:customStyle="1" w:styleId="Char41">
    <w:name w:val="正文文本缩进 Char4"/>
    <w:link w:val="2ff1"/>
    <w:qFormat/>
    <w:rPr>
      <w:rFonts w:ascii="宋体"/>
      <w:sz w:val="24"/>
    </w:rPr>
  </w:style>
  <w:style w:type="paragraph" w:customStyle="1" w:styleId="2ff1">
    <w:name w:val="正文文本缩进2"/>
    <w:basedOn w:val="a"/>
    <w:link w:val="Char41"/>
    <w:qFormat/>
    <w:pPr>
      <w:widowControl/>
      <w:spacing w:after="120"/>
      <w:ind w:leftChars="200" w:left="420"/>
      <w:jc w:val="left"/>
    </w:pPr>
    <w:rPr>
      <w:rFonts w:ascii="宋体"/>
    </w:rPr>
  </w:style>
  <w:style w:type="character" w:customStyle="1" w:styleId="2Char13">
    <w:name w:val="正文文本缩进 2 Char1"/>
    <w:link w:val="212"/>
    <w:qFormat/>
    <w:rPr>
      <w:sz w:val="22"/>
    </w:rPr>
  </w:style>
  <w:style w:type="paragraph" w:customStyle="1" w:styleId="212">
    <w:name w:val="正文文本缩进 21"/>
    <w:basedOn w:val="a"/>
    <w:link w:val="2Char13"/>
    <w:qFormat/>
    <w:pPr>
      <w:widowControl/>
      <w:ind w:firstLine="480"/>
      <w:jc w:val="left"/>
      <w:textAlignment w:val="baseline"/>
    </w:pPr>
    <w:rPr>
      <w:sz w:val="22"/>
    </w:rPr>
  </w:style>
  <w:style w:type="character" w:customStyle="1" w:styleId="1ffa">
    <w:name w:val="不明显强调1"/>
    <w:qFormat/>
    <w:rPr>
      <w:i/>
      <w:color w:val="808080"/>
    </w:rPr>
  </w:style>
  <w:style w:type="character" w:customStyle="1" w:styleId="Char1f1">
    <w:name w:val="样式 表内样式 + (符号) 宋体 Char1"/>
    <w:link w:val="afffffff9"/>
    <w:qFormat/>
    <w:rPr>
      <w:rFonts w:ascii="宋体"/>
      <w:sz w:val="18"/>
    </w:rPr>
  </w:style>
  <w:style w:type="paragraph" w:customStyle="1" w:styleId="afffffff9">
    <w:name w:val="样式 表内样式 + (符号) 宋体"/>
    <w:basedOn w:val="a"/>
    <w:link w:val="Char1f1"/>
    <w:qFormat/>
    <w:pPr>
      <w:keepLines/>
      <w:widowControl/>
      <w:kinsoku w:val="0"/>
      <w:overflowPunct w:val="0"/>
      <w:spacing w:line="300" w:lineRule="exact"/>
      <w:jc w:val="center"/>
    </w:pPr>
    <w:rPr>
      <w:rFonts w:ascii="宋体"/>
      <w:sz w:val="18"/>
    </w:rPr>
  </w:style>
  <w:style w:type="character" w:customStyle="1" w:styleId="2Char2">
    <w:name w:val="正文文本 2 Char2"/>
    <w:link w:val="BodyText22"/>
    <w:qFormat/>
    <w:rPr>
      <w:rFonts w:ascii="仿宋_GB2312" w:eastAsia="仿宋_GB2312"/>
      <w:sz w:val="24"/>
    </w:rPr>
  </w:style>
  <w:style w:type="paragraph" w:customStyle="1" w:styleId="BodyText22">
    <w:name w:val="Body Text 22"/>
    <w:basedOn w:val="a"/>
    <w:link w:val="2Char2"/>
    <w:qFormat/>
    <w:pPr>
      <w:jc w:val="center"/>
    </w:pPr>
    <w:rPr>
      <w:rFonts w:ascii="仿宋_GB2312"/>
    </w:rPr>
  </w:style>
  <w:style w:type="character" w:customStyle="1" w:styleId="z-BottomofFormChar">
    <w:name w:val="z-Bottom of Form Char"/>
    <w:qFormat/>
    <w:rPr>
      <w:rFonts w:ascii="Arial" w:eastAsia="仿宋_GB2312" w:hAnsi="Arial" w:cs="Arial"/>
      <w:vanish/>
      <w:kern w:val="2"/>
      <w:sz w:val="16"/>
      <w:szCs w:val="16"/>
    </w:rPr>
  </w:style>
  <w:style w:type="character" w:customStyle="1" w:styleId="5CharChar2">
    <w:name w:val="标题5改 Char Char"/>
    <w:link w:val="59"/>
    <w:qFormat/>
    <w:rPr>
      <w:rFonts w:ascii="宋体"/>
      <w:b/>
      <w:sz w:val="28"/>
    </w:rPr>
  </w:style>
  <w:style w:type="paragraph" w:customStyle="1" w:styleId="59">
    <w:name w:val="标题5改"/>
    <w:basedOn w:val="a"/>
    <w:link w:val="5CharChar2"/>
    <w:qFormat/>
    <w:pPr>
      <w:widowControl/>
      <w:spacing w:line="560" w:lineRule="exact"/>
      <w:jc w:val="left"/>
      <w:outlineLvl w:val="4"/>
    </w:pPr>
    <w:rPr>
      <w:rFonts w:ascii="宋体"/>
      <w:b/>
    </w:rPr>
  </w:style>
  <w:style w:type="character" w:customStyle="1" w:styleId="CharCharfff6">
    <w:name w:val="表格内文字 Char Char"/>
    <w:link w:val="afffffffa"/>
    <w:qFormat/>
    <w:rPr>
      <w:rFonts w:ascii="宋体"/>
      <w:w w:val="90"/>
    </w:rPr>
  </w:style>
  <w:style w:type="paragraph" w:customStyle="1" w:styleId="afffffffa">
    <w:name w:val="表格内文字"/>
    <w:link w:val="CharCharfff6"/>
    <w:qFormat/>
    <w:pPr>
      <w:keepNext/>
      <w:widowControl w:val="0"/>
      <w:spacing w:line="240" w:lineRule="atLeast"/>
      <w:jc w:val="center"/>
    </w:pPr>
    <w:rPr>
      <w:rFonts w:ascii="宋体" w:eastAsiaTheme="minorEastAsia" w:hAnsiTheme="minorHAnsi" w:cstheme="minorBidi"/>
      <w:w w:val="90"/>
      <w:kern w:val="2"/>
      <w:sz w:val="21"/>
      <w:szCs w:val="22"/>
    </w:rPr>
  </w:style>
  <w:style w:type="character" w:customStyle="1" w:styleId="1CharChar6">
    <w:name w:val="表题1 Char Char"/>
    <w:link w:val="1ffb"/>
    <w:qFormat/>
    <w:rPr>
      <w:rFonts w:ascii="黑体" w:eastAsia="黑体" w:hAnsi="Arial"/>
      <w:b/>
      <w:sz w:val="24"/>
    </w:rPr>
  </w:style>
  <w:style w:type="paragraph" w:customStyle="1" w:styleId="1ffb">
    <w:name w:val="表题1"/>
    <w:basedOn w:val="af1"/>
    <w:link w:val="1CharChar6"/>
    <w:qFormat/>
    <w:pPr>
      <w:widowControl/>
      <w:ind w:firstLineChars="0" w:firstLine="0"/>
      <w:jc w:val="center"/>
    </w:pPr>
    <w:rPr>
      <w:rFonts w:ascii="黑体" w:cstheme="minorBidi"/>
      <w:b/>
    </w:rPr>
  </w:style>
  <w:style w:type="character" w:customStyle="1" w:styleId="Char28">
    <w:name w:val="表中文字 Char2"/>
    <w:link w:val="afffffffb"/>
    <w:qFormat/>
  </w:style>
  <w:style w:type="paragraph" w:customStyle="1" w:styleId="afffffffb">
    <w:name w:val="表中文字"/>
    <w:basedOn w:val="a"/>
    <w:link w:val="Char28"/>
    <w:qFormat/>
    <w:pPr>
      <w:spacing w:line="240" w:lineRule="atLeast"/>
      <w:jc w:val="center"/>
    </w:pPr>
  </w:style>
  <w:style w:type="character" w:customStyle="1" w:styleId="Char1f2">
    <w:name w:val="注释标题 Char1"/>
    <w:link w:val="1ffc"/>
    <w:qFormat/>
    <w:rPr>
      <w:rFonts w:ascii="宋体"/>
    </w:rPr>
  </w:style>
  <w:style w:type="paragraph" w:customStyle="1" w:styleId="1ffc">
    <w:name w:val="注释标题1"/>
    <w:basedOn w:val="a"/>
    <w:next w:val="a"/>
    <w:link w:val="Char1f2"/>
    <w:qFormat/>
    <w:pPr>
      <w:widowControl/>
      <w:jc w:val="center"/>
    </w:pPr>
    <w:rPr>
      <w:rFonts w:ascii="宋体"/>
    </w:rPr>
  </w:style>
  <w:style w:type="character" w:customStyle="1" w:styleId="CharCharfff7">
    <w:name w:val="表格的文字 Char Char"/>
    <w:link w:val="afffffffc"/>
    <w:qFormat/>
    <w:rPr>
      <w:rFonts w:ascii="仿宋_GB2312" w:eastAsia="仿宋_GB2312"/>
    </w:rPr>
  </w:style>
  <w:style w:type="paragraph" w:customStyle="1" w:styleId="afffffffc">
    <w:name w:val="表格的文字"/>
    <w:basedOn w:val="a"/>
    <w:link w:val="CharCharfff7"/>
    <w:qFormat/>
    <w:pPr>
      <w:widowControl/>
      <w:spacing w:line="300" w:lineRule="exact"/>
      <w:jc w:val="center"/>
    </w:pPr>
    <w:rPr>
      <w:rFonts w:ascii="仿宋_GB2312"/>
    </w:rPr>
  </w:style>
  <w:style w:type="character" w:customStyle="1" w:styleId="Char4CharCharCharCharChar">
    <w:name w:val="Char4 Char Char Char Char Char"/>
    <w:link w:val="Char4CharCharChar"/>
    <w:qFormat/>
    <w:rPr>
      <w:rFonts w:eastAsia="仿宋_GB2312"/>
      <w:sz w:val="24"/>
    </w:rPr>
  </w:style>
  <w:style w:type="paragraph" w:customStyle="1" w:styleId="Char4CharCharChar">
    <w:name w:val="Char4 Char Char Char"/>
    <w:basedOn w:val="a"/>
    <w:link w:val="Char4CharCharCharCharChar"/>
    <w:qFormat/>
  </w:style>
  <w:style w:type="character" w:customStyle="1" w:styleId="hhcwt2CharChar">
    <w:name w:val="hhcwt标题2 Char Char"/>
    <w:link w:val="hhcwt2"/>
    <w:qFormat/>
    <w:rPr>
      <w:rFonts w:eastAsia="黑体"/>
      <w:sz w:val="32"/>
    </w:rPr>
  </w:style>
  <w:style w:type="paragraph" w:customStyle="1" w:styleId="hhcwt2">
    <w:name w:val="hhcwt标题2"/>
    <w:basedOn w:val="a"/>
    <w:link w:val="hhcwt2CharChar"/>
    <w:qFormat/>
    <w:pPr>
      <w:keepNext/>
      <w:keepLines/>
      <w:spacing w:before="120" w:after="120" w:line="336" w:lineRule="auto"/>
      <w:outlineLvl w:val="1"/>
    </w:pPr>
    <w:rPr>
      <w:rFonts w:eastAsia="黑体"/>
      <w:sz w:val="32"/>
    </w:rPr>
  </w:style>
  <w:style w:type="character" w:customStyle="1" w:styleId="apple-converted-space">
    <w:name w:val="apple-converted-space"/>
    <w:qFormat/>
    <w:rPr>
      <w:rFonts w:cs="Times New Roman"/>
    </w:rPr>
  </w:style>
  <w:style w:type="character" w:customStyle="1" w:styleId="33CharCharChar3CharCharh3H3level3PIM3L1CharChar">
    <w:name w:val="样式 标题 3标题 3 Char Char Char标题 3 Char Charh3H3level_3PIM 3L...1 Char Char"/>
    <w:link w:val="33CharCharChar3CharCharh3H3level3PIM3L1"/>
    <w:qFormat/>
    <w:rPr>
      <w:rFonts w:ascii="宋体" w:eastAsia="黑体" w:hAnsi="宋体"/>
      <w:b/>
      <w:sz w:val="28"/>
    </w:rPr>
  </w:style>
  <w:style w:type="paragraph" w:customStyle="1" w:styleId="33CharCharChar3CharCharh3H3level3PIM3L1">
    <w:name w:val="样式 标题 3标题 3 Char Char Char标题 3 Char Charh3H3level_3PIM 3L...1"/>
    <w:basedOn w:val="3"/>
    <w:link w:val="33CharCharChar3CharCharh3H3level3PIM3L1CharChar"/>
    <w:qFormat/>
    <w:rPr>
      <w:rFonts w:ascii="宋体" w:eastAsia="黑体" w:hAnsi="宋体" w:cstheme="minorBidi"/>
      <w:bCs w:val="0"/>
      <w:szCs w:val="22"/>
    </w:rPr>
  </w:style>
  <w:style w:type="character" w:customStyle="1" w:styleId="1CharChar7">
    <w:name w:val="表格1 Char Char"/>
    <w:link w:val="1ffd"/>
    <w:qFormat/>
    <w:rPr>
      <w:sz w:val="24"/>
    </w:rPr>
  </w:style>
  <w:style w:type="paragraph" w:customStyle="1" w:styleId="1ffd">
    <w:name w:val="表格1"/>
    <w:basedOn w:val="a"/>
    <w:link w:val="1CharChar7"/>
    <w:qFormat/>
    <w:pPr>
      <w:spacing w:line="400" w:lineRule="atLeast"/>
      <w:jc w:val="center"/>
      <w:textAlignment w:val="baseline"/>
    </w:pPr>
  </w:style>
  <w:style w:type="character" w:customStyle="1" w:styleId="CharCharfff8">
    <w:name w:val="图表文字 Char Char"/>
    <w:link w:val="afffffffd"/>
    <w:qFormat/>
  </w:style>
  <w:style w:type="paragraph" w:customStyle="1" w:styleId="afffffffd">
    <w:name w:val="图表文字"/>
    <w:basedOn w:val="a"/>
    <w:link w:val="CharCharfff8"/>
    <w:qFormat/>
    <w:pPr>
      <w:spacing w:line="300" w:lineRule="exact"/>
      <w:jc w:val="center"/>
    </w:pPr>
  </w:style>
  <w:style w:type="character" w:customStyle="1" w:styleId="0742CharChar">
    <w:name w:val="样式 样式 首行缩进:  0.74 厘米 + 首行缩进:  2 字符 Char Char"/>
    <w:link w:val="0742"/>
    <w:qFormat/>
    <w:rPr>
      <w:sz w:val="24"/>
    </w:rPr>
  </w:style>
  <w:style w:type="paragraph" w:customStyle="1" w:styleId="0742">
    <w:name w:val="样式 样式 首行缩进:  0.74 厘米 + 首行缩进:  2 字符"/>
    <w:basedOn w:val="a"/>
    <w:link w:val="0742CharChar"/>
    <w:qFormat/>
    <w:pPr>
      <w:widowControl/>
      <w:spacing w:line="400" w:lineRule="exact"/>
      <w:jc w:val="left"/>
    </w:pPr>
  </w:style>
  <w:style w:type="paragraph" w:customStyle="1" w:styleId="Char32">
    <w:name w:val="Char32"/>
    <w:basedOn w:val="a"/>
    <w:qFormat/>
    <w:pPr>
      <w:spacing w:line="240" w:lineRule="exact"/>
    </w:pPr>
    <w:rPr>
      <w:rFonts w:cs="Times New Roman"/>
      <w:szCs w:val="28"/>
    </w:rPr>
  </w:style>
  <w:style w:type="paragraph" w:customStyle="1" w:styleId="KY-1">
    <w:name w:val="KY-表题"/>
    <w:basedOn w:val="a"/>
    <w:qFormat/>
    <w:pPr>
      <w:keepNext/>
      <w:keepLines/>
      <w:tabs>
        <w:tab w:val="left" w:pos="567"/>
        <w:tab w:val="left" w:pos="1680"/>
      </w:tabs>
      <w:spacing w:after="156"/>
      <w:jc w:val="center"/>
    </w:pPr>
    <w:rPr>
      <w:rFonts w:cs="Times New Roman"/>
      <w:kern w:val="0"/>
      <w:szCs w:val="21"/>
    </w:rPr>
  </w:style>
  <w:style w:type="paragraph" w:customStyle="1" w:styleId="Char310">
    <w:name w:val="Char31"/>
    <w:basedOn w:val="a"/>
    <w:qFormat/>
    <w:pPr>
      <w:spacing w:line="240" w:lineRule="exact"/>
    </w:pPr>
    <w:rPr>
      <w:rFonts w:cs="Times New Roman"/>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KY-2">
    <w:name w:val="KY-图题"/>
    <w:basedOn w:val="a"/>
    <w:pPr>
      <w:keepLines/>
      <w:tabs>
        <w:tab w:val="left" w:pos="567"/>
      </w:tabs>
      <w:spacing w:before="156" w:afterLines="100" w:after="312"/>
      <w:jc w:val="center"/>
    </w:pPr>
    <w:rPr>
      <w:rFonts w:ascii="黑体" w:cs="Times New Roman"/>
      <w:kern w:val="0"/>
      <w:szCs w:val="32"/>
    </w:rPr>
  </w:style>
  <w:style w:type="paragraph" w:customStyle="1" w:styleId="KY--1">
    <w:name w:val="KY-标题-1"/>
    <w:basedOn w:val="affd"/>
    <w:next w:val="a"/>
    <w:qFormat/>
    <w:pPr>
      <w:keepNext/>
      <w:keepLines/>
      <w:widowControl w:val="0"/>
      <w:tabs>
        <w:tab w:val="left" w:pos="360"/>
      </w:tabs>
      <w:spacing w:after="360"/>
      <w:ind w:left="360" w:hanging="360"/>
    </w:pPr>
    <w:rPr>
      <w:rFonts w:eastAsia="黑体"/>
      <w:b w:val="0"/>
    </w:rPr>
  </w:style>
  <w:style w:type="paragraph" w:customStyle="1" w:styleId="KY--111">
    <w:name w:val="KY-标题-1.1.1"/>
    <w:basedOn w:val="a"/>
    <w:next w:val="a"/>
    <w:pPr>
      <w:keepNext/>
      <w:keepLines/>
      <w:tabs>
        <w:tab w:val="left" w:pos="360"/>
        <w:tab w:val="left" w:pos="567"/>
      </w:tabs>
      <w:spacing w:beforeLines="100" w:before="312"/>
      <w:ind w:left="360"/>
      <w:outlineLvl w:val="2"/>
    </w:pPr>
    <w:rPr>
      <w:rFonts w:eastAsia="黑体" w:cs="Times New Roman"/>
      <w:kern w:val="0"/>
      <w:szCs w:val="28"/>
    </w:rPr>
  </w:style>
  <w:style w:type="paragraph" w:customStyle="1" w:styleId="KY--6">
    <w:name w:val="KY-正文-（6）"/>
    <w:basedOn w:val="a"/>
    <w:next w:val="a"/>
    <w:qFormat/>
    <w:pPr>
      <w:outlineLvl w:val="5"/>
    </w:pPr>
    <w:rPr>
      <w:rFonts w:cs="Times New Roman"/>
      <w:szCs w:val="28"/>
    </w:rPr>
  </w:style>
  <w:style w:type="paragraph" w:customStyle="1" w:styleId="2ff2">
    <w:name w:val="列出段落2"/>
    <w:basedOn w:val="a"/>
    <w:qFormat/>
    <w:pPr>
      <w:widowControl/>
      <w:ind w:firstLine="420"/>
      <w:jc w:val="left"/>
    </w:pPr>
    <w:rPr>
      <w:rFonts w:ascii="宋体" w:hAnsi="宋体" w:cs="宋体"/>
      <w:kern w:val="0"/>
      <w:szCs w:val="24"/>
    </w:rPr>
  </w:style>
  <w:style w:type="paragraph" w:customStyle="1" w:styleId="KY--11">
    <w:name w:val="KY-标题-1.1"/>
    <w:basedOn w:val="KY--1"/>
    <w:next w:val="KY--111"/>
    <w:qFormat/>
    <w:pPr>
      <w:spacing w:before="360" w:after="240"/>
      <w:outlineLvl w:val="1"/>
    </w:pPr>
    <w:rPr>
      <w:rFonts w:eastAsia="楷体_GB2312"/>
    </w:rPr>
  </w:style>
  <w:style w:type="paragraph" w:customStyle="1" w:styleId="Char33">
    <w:name w:val="Char3"/>
    <w:basedOn w:val="a"/>
    <w:qFormat/>
    <w:pPr>
      <w:spacing w:line="240" w:lineRule="exact"/>
    </w:pPr>
    <w:rPr>
      <w:rFonts w:cs="Times New Roman"/>
      <w:szCs w:val="28"/>
    </w:rPr>
  </w:style>
  <w:style w:type="paragraph" w:customStyle="1" w:styleId="KY--1111">
    <w:name w:val="KY-标题-1.1.1.1"/>
    <w:basedOn w:val="a"/>
    <w:next w:val="a"/>
    <w:pPr>
      <w:outlineLvl w:val="3"/>
    </w:pPr>
    <w:rPr>
      <w:rFonts w:cs="Times New Roman"/>
      <w:szCs w:val="24"/>
    </w:rPr>
  </w:style>
  <w:style w:type="paragraph" w:customStyle="1" w:styleId="2ff3">
    <w:name w:val="无间隔2"/>
    <w:uiPriority w:val="1"/>
    <w:qFormat/>
    <w:pPr>
      <w:widowControl w:val="0"/>
      <w:ind w:firstLineChars="200" w:firstLine="200"/>
      <w:jc w:val="both"/>
    </w:pPr>
    <w:rPr>
      <w:rFonts w:eastAsia="仿宋_GB2312"/>
      <w:kern w:val="2"/>
      <w:sz w:val="28"/>
      <w:szCs w:val="22"/>
    </w:rPr>
  </w:style>
  <w:style w:type="paragraph" w:customStyle="1" w:styleId="KY--">
    <w:name w:val="KY-正文-⑦"/>
    <w:basedOn w:val="a"/>
    <w:next w:val="a"/>
    <w:qFormat/>
    <w:pPr>
      <w:outlineLvl w:val="6"/>
    </w:pPr>
    <w:rPr>
      <w:rFonts w:cs="Times New Roman"/>
      <w:szCs w:val="28"/>
    </w:rPr>
  </w:style>
  <w:style w:type="paragraph" w:customStyle="1" w:styleId="reader-word-layerreader-word-s18-0">
    <w:name w:val="reader-word-layer reader-word-s18-0"/>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11">
    <w:name w:val="reader-word-layer reader-word-s18-11"/>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21">
    <w:name w:val="reader-word-layer reader-word-s18-21"/>
    <w:basedOn w:val="a"/>
    <w:qFormat/>
    <w:pPr>
      <w:widowControl/>
      <w:spacing w:before="100" w:beforeAutospacing="1" w:after="100" w:afterAutospacing="1"/>
      <w:jc w:val="left"/>
    </w:pPr>
    <w:rPr>
      <w:rFonts w:ascii="宋体" w:hAnsi="宋体" w:cs="宋体"/>
      <w:kern w:val="0"/>
      <w:szCs w:val="24"/>
    </w:rPr>
  </w:style>
  <w:style w:type="paragraph" w:customStyle="1" w:styleId="2ff4">
    <w:name w:val="普通(网站)2"/>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16">
    <w:name w:val="reader-word-layer reader-word-s18-16"/>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19">
    <w:name w:val="reader-word-layer reader-word-s18-19"/>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15">
    <w:name w:val="reader-word-layer reader-word-s18-15"/>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24">
    <w:name w:val="reader-word-layer reader-word-s18-24"/>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20">
    <w:name w:val="reader-word-layer reader-word-s18-20"/>
    <w:basedOn w:val="a"/>
    <w:qFormat/>
    <w:pPr>
      <w:widowControl/>
      <w:spacing w:before="100" w:beforeAutospacing="1" w:after="100" w:afterAutospacing="1"/>
      <w:jc w:val="left"/>
    </w:pPr>
    <w:rPr>
      <w:rFonts w:ascii="宋体" w:hAnsi="宋体" w:cs="宋体"/>
      <w:kern w:val="0"/>
      <w:szCs w:val="24"/>
    </w:rPr>
  </w:style>
  <w:style w:type="paragraph" w:customStyle="1" w:styleId="afffffffe">
    <w:name w:val="表体"/>
    <w:basedOn w:val="a"/>
    <w:qFormat/>
    <w:pPr>
      <w:overflowPunct w:val="0"/>
      <w:spacing w:line="300" w:lineRule="atLeast"/>
      <w:jc w:val="center"/>
    </w:pPr>
    <w:rPr>
      <w:rFonts w:cs="Times New Roman"/>
      <w:color w:val="000000"/>
      <w:kern w:val="24"/>
      <w:sz w:val="18"/>
      <w:szCs w:val="20"/>
    </w:rPr>
  </w:style>
  <w:style w:type="paragraph" w:customStyle="1" w:styleId="reader-word-layerreader-word-s18-9">
    <w:name w:val="reader-word-layer reader-word-s18-9"/>
    <w:basedOn w:val="a"/>
    <w:qFormat/>
    <w:pPr>
      <w:widowControl/>
      <w:spacing w:before="100" w:beforeAutospacing="1" w:after="100" w:afterAutospacing="1"/>
      <w:jc w:val="left"/>
    </w:pPr>
    <w:rPr>
      <w:rFonts w:ascii="宋体" w:hAnsi="宋体" w:cs="宋体"/>
      <w:kern w:val="0"/>
      <w:szCs w:val="24"/>
    </w:rPr>
  </w:style>
  <w:style w:type="paragraph" w:customStyle="1" w:styleId="KY--0">
    <w:name w:val="KY-表格-左对齐"/>
    <w:basedOn w:val="KY-"/>
    <w:qFormat/>
    <w:pPr>
      <w:spacing w:beforeLines="0" w:before="48" w:afterLines="0" w:after="48"/>
      <w:jc w:val="both"/>
    </w:pPr>
  </w:style>
  <w:style w:type="paragraph" w:customStyle="1" w:styleId="110">
    <w:name w:val="索引 11"/>
    <w:basedOn w:val="a"/>
    <w:next w:val="a"/>
    <w:qFormat/>
    <w:pPr>
      <w:jc w:val="center"/>
    </w:pPr>
    <w:rPr>
      <w:rFonts w:cs="Times New Roman"/>
      <w:szCs w:val="24"/>
    </w:rPr>
  </w:style>
  <w:style w:type="paragraph" w:customStyle="1" w:styleId="BG1">
    <w:name w:val="BG1"/>
    <w:basedOn w:val="a"/>
    <w:qFormat/>
    <w:pPr>
      <w:spacing w:line="240" w:lineRule="exact"/>
      <w:jc w:val="center"/>
    </w:pPr>
    <w:rPr>
      <w:rFonts w:cs="Times New Roman"/>
      <w:color w:val="000000"/>
      <w:szCs w:val="24"/>
    </w:rPr>
  </w:style>
  <w:style w:type="paragraph" w:customStyle="1" w:styleId="reader-word-layerreader-word-s18-5">
    <w:name w:val="reader-word-layer reader-word-s18-5"/>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18">
    <w:name w:val="reader-word-layer reader-word-s18-18"/>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17">
    <w:name w:val="reader-word-layer reader-word-s18-17"/>
    <w:basedOn w:val="a"/>
    <w:qFormat/>
    <w:pPr>
      <w:widowControl/>
      <w:spacing w:before="100" w:beforeAutospacing="1" w:after="100" w:afterAutospacing="1"/>
      <w:jc w:val="left"/>
    </w:pPr>
    <w:rPr>
      <w:rFonts w:ascii="宋体" w:hAnsi="宋体" w:cs="宋体"/>
      <w:kern w:val="0"/>
      <w:szCs w:val="24"/>
    </w:rPr>
  </w:style>
  <w:style w:type="paragraph" w:customStyle="1" w:styleId="KY-3">
    <w:name w:val="KY-图"/>
    <w:basedOn w:val="KY-0"/>
    <w:next w:val="KY-2"/>
    <w:qFormat/>
    <w:pPr>
      <w:keepNext/>
      <w:keepLines/>
      <w:ind w:firstLineChars="0" w:firstLine="0"/>
      <w:jc w:val="center"/>
    </w:pPr>
    <w:rPr>
      <w:szCs w:val="44"/>
    </w:rPr>
  </w:style>
  <w:style w:type="paragraph" w:customStyle="1" w:styleId="reader-word-layerreader-word-s18-1">
    <w:name w:val="reader-word-layer reader-word-s18-1"/>
    <w:basedOn w:val="a"/>
    <w:qFormat/>
    <w:pPr>
      <w:widowControl/>
      <w:spacing w:before="100" w:beforeAutospacing="1" w:after="100" w:afterAutospacing="1"/>
      <w:jc w:val="left"/>
    </w:pPr>
    <w:rPr>
      <w:rFonts w:ascii="宋体" w:hAnsi="宋体" w:cs="宋体"/>
      <w:kern w:val="0"/>
      <w:szCs w:val="24"/>
    </w:rPr>
  </w:style>
  <w:style w:type="paragraph" w:customStyle="1" w:styleId="Char1f3">
    <w:name w:val="Char1"/>
    <w:basedOn w:val="a"/>
    <w:qFormat/>
    <w:rPr>
      <w:rFonts w:cs="Times New Roman"/>
      <w:szCs w:val="24"/>
    </w:rPr>
  </w:style>
  <w:style w:type="paragraph" w:customStyle="1" w:styleId="Chard">
    <w:name w:val="Char"/>
    <w:basedOn w:val="a"/>
    <w:qFormat/>
    <w:rPr>
      <w:rFonts w:cs="Times New Roman"/>
      <w:szCs w:val="24"/>
    </w:rPr>
  </w:style>
  <w:style w:type="paragraph" w:customStyle="1" w:styleId="2ff5">
    <w:name w:val="正文缩进2"/>
    <w:basedOn w:val="a"/>
    <w:qFormat/>
    <w:rPr>
      <w:rFonts w:ascii="仿宋_GB2312" w:hAnsi="Calibri" w:cs="Times New Roman"/>
      <w:szCs w:val="20"/>
    </w:rPr>
  </w:style>
  <w:style w:type="paragraph" w:customStyle="1" w:styleId="reader-word-layerreader-word-s18-3">
    <w:name w:val="reader-word-layer reader-word-s18-3"/>
    <w:basedOn w:val="a"/>
    <w:qFormat/>
    <w:pPr>
      <w:widowControl/>
      <w:spacing w:before="100" w:beforeAutospacing="1" w:after="100" w:afterAutospacing="1"/>
      <w:jc w:val="left"/>
    </w:pPr>
    <w:rPr>
      <w:rFonts w:ascii="宋体" w:hAnsi="宋体" w:cs="宋体"/>
      <w:kern w:val="0"/>
      <w:szCs w:val="24"/>
    </w:rPr>
  </w:style>
  <w:style w:type="paragraph" w:customStyle="1" w:styleId="KY-4">
    <w:name w:val="KY-附注"/>
    <w:basedOn w:val="KY-0"/>
    <w:qFormat/>
    <w:pPr>
      <w:ind w:firstLineChars="0" w:firstLine="0"/>
    </w:pPr>
  </w:style>
  <w:style w:type="paragraph" w:customStyle="1" w:styleId="reader-word-layerreader-word-s18-13">
    <w:name w:val="reader-word-layer reader-word-s18-13"/>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23">
    <w:name w:val="reader-word-layer reader-word-s18-23"/>
    <w:basedOn w:val="a"/>
    <w:qFormat/>
    <w:pPr>
      <w:widowControl/>
      <w:spacing w:before="100" w:beforeAutospacing="1" w:after="100" w:afterAutospacing="1"/>
      <w:jc w:val="left"/>
    </w:pPr>
    <w:rPr>
      <w:rFonts w:ascii="宋体" w:hAnsi="宋体" w:cs="宋体"/>
      <w:kern w:val="0"/>
      <w:szCs w:val="24"/>
    </w:rPr>
  </w:style>
  <w:style w:type="paragraph" w:customStyle="1" w:styleId="reader-word-layerreader-word-s18-22">
    <w:name w:val="reader-word-layer reader-word-s18-22"/>
    <w:basedOn w:val="a"/>
    <w:qFormat/>
    <w:pPr>
      <w:widowControl/>
      <w:spacing w:before="100" w:beforeAutospacing="1" w:after="100" w:afterAutospacing="1"/>
      <w:jc w:val="left"/>
    </w:pPr>
    <w:rPr>
      <w:rFonts w:ascii="宋体" w:hAnsi="宋体" w:cs="宋体"/>
      <w:kern w:val="0"/>
      <w:szCs w:val="24"/>
    </w:rPr>
  </w:style>
  <w:style w:type="character" w:customStyle="1" w:styleId="a6">
    <w:name w:val="批注主题 字符"/>
    <w:basedOn w:val="Char3"/>
    <w:link w:val="a4"/>
    <w:qFormat/>
    <w:rPr>
      <w:rFonts w:ascii="Calibri" w:eastAsia="仿宋_GB2312" w:hAnsi="Calibri" w:cs="Times New Roman"/>
      <w:b/>
      <w:bCs/>
      <w:sz w:val="28"/>
    </w:rPr>
  </w:style>
  <w:style w:type="paragraph" w:customStyle="1" w:styleId="3f4">
    <w:name w:val="列出段落3"/>
    <w:basedOn w:val="a"/>
    <w:qFormat/>
    <w:pPr>
      <w:ind w:firstLine="420"/>
    </w:pPr>
    <w:rPr>
      <w:rFonts w:ascii="Calibri" w:hAnsi="Calibri" w:cs="Times New Roman"/>
    </w:rPr>
  </w:style>
  <w:style w:type="character" w:customStyle="1" w:styleId="af9">
    <w:name w:val="正文文本缩进 字符"/>
    <w:basedOn w:val="a1"/>
    <w:link w:val="af8"/>
    <w:qFormat/>
    <w:rPr>
      <w:rFonts w:ascii="Calibri" w:eastAsia="仿宋_GB2312" w:hAnsi="Calibri" w:cs="Times New Roman"/>
      <w:sz w:val="28"/>
    </w:rPr>
  </w:style>
  <w:style w:type="paragraph" w:customStyle="1" w:styleId="407522">
    <w:name w:val="样式 样式 样式 样式 样式4 + 首行缩进:  0.75 字符 + 首行缩进:  2 字符 + 首行缩进:  2 字符 + 首..."/>
    <w:basedOn w:val="a"/>
    <w:qFormat/>
    <w:pPr>
      <w:spacing w:line="480" w:lineRule="exact"/>
      <w:ind w:firstLine="480"/>
      <w:jc w:val="center"/>
    </w:pPr>
    <w:rPr>
      <w:rFonts w:cs="Times New Roman"/>
      <w:color w:val="0000FF"/>
      <w:szCs w:val="24"/>
    </w:rPr>
  </w:style>
  <w:style w:type="character" w:customStyle="1" w:styleId="Chare">
    <w:name w:val="表格 Char"/>
    <w:qFormat/>
    <w:rPr>
      <w:rFonts w:ascii="宋体" w:eastAsia="宋体" w:hAnsi="宋体" w:cs="宋体"/>
      <w:spacing w:val="4"/>
      <w:w w:val="90"/>
      <w:sz w:val="24"/>
      <w:szCs w:val="24"/>
      <w:lang w:val="en-US" w:eastAsia="zh-CN" w:bidi="ar-SA"/>
    </w:rPr>
  </w:style>
  <w:style w:type="paragraph" w:customStyle="1" w:styleId="CharChar11CharChar">
    <w:name w:val="Char Char11 Char Char"/>
    <w:basedOn w:val="a"/>
    <w:qFormat/>
    <w:rPr>
      <w:rFonts w:cs="Times New Roman"/>
      <w:szCs w:val="24"/>
    </w:rPr>
  </w:style>
  <w:style w:type="paragraph" w:customStyle="1" w:styleId="affffffff">
    <w:name w:val="附录"/>
    <w:link w:val="Charf"/>
    <w:qFormat/>
    <w:pPr>
      <w:spacing w:line="460" w:lineRule="exact"/>
    </w:pPr>
    <w:rPr>
      <w:rFonts w:eastAsia="仿宋_GB2312"/>
      <w:kern w:val="2"/>
      <w:sz w:val="24"/>
      <w:szCs w:val="24"/>
    </w:rPr>
  </w:style>
  <w:style w:type="paragraph" w:customStyle="1" w:styleId="affffffff0">
    <w:name w:val="首页 项目编号"/>
    <w:link w:val="Charf0"/>
    <w:qFormat/>
    <w:pPr>
      <w:jc w:val="center"/>
    </w:pPr>
    <w:rPr>
      <w:kern w:val="2"/>
      <w:sz w:val="24"/>
      <w:szCs w:val="24"/>
    </w:rPr>
  </w:style>
  <w:style w:type="paragraph" w:customStyle="1" w:styleId="affffffff1">
    <w:name w:val="公参 调查表"/>
    <w:link w:val="Charf1"/>
    <w:qFormat/>
    <w:rPr>
      <w:rFonts w:eastAsia="仿宋_GB2312"/>
      <w:kern w:val="2"/>
      <w:sz w:val="24"/>
      <w:szCs w:val="24"/>
    </w:rPr>
  </w:style>
  <w:style w:type="character" w:customStyle="1" w:styleId="Charf0">
    <w:name w:val="首页 项目编号 Char"/>
    <w:link w:val="affffffff0"/>
    <w:qFormat/>
    <w:rPr>
      <w:rFonts w:ascii="Times New Roman" w:eastAsia="宋体" w:hAnsi="Times New Roman" w:cs="Times New Roman"/>
      <w:sz w:val="24"/>
      <w:szCs w:val="24"/>
    </w:rPr>
  </w:style>
  <w:style w:type="character" w:customStyle="1" w:styleId="Charf">
    <w:name w:val="附录 Char"/>
    <w:link w:val="affffffff"/>
    <w:qFormat/>
    <w:rPr>
      <w:rFonts w:ascii="Times New Roman" w:eastAsia="仿宋_GB2312" w:hAnsi="Times New Roman" w:cs="Times New Roman"/>
      <w:sz w:val="24"/>
      <w:szCs w:val="24"/>
    </w:rPr>
  </w:style>
  <w:style w:type="paragraph" w:customStyle="1" w:styleId="affffffff2">
    <w:name w:val="首页 评价单位 时间"/>
    <w:link w:val="Charf2"/>
    <w:qFormat/>
    <w:pPr>
      <w:jc w:val="center"/>
    </w:pPr>
    <w:rPr>
      <w:rFonts w:ascii="华文新魏" w:eastAsia="华文新魏"/>
      <w:kern w:val="2"/>
      <w:sz w:val="32"/>
      <w:szCs w:val="32"/>
    </w:rPr>
  </w:style>
  <w:style w:type="character" w:customStyle="1" w:styleId="Charf1">
    <w:name w:val="公参 调查表 Char"/>
    <w:link w:val="affffffff1"/>
    <w:qFormat/>
    <w:rPr>
      <w:rFonts w:ascii="Times New Roman" w:eastAsia="仿宋_GB2312" w:hAnsi="Times New Roman" w:cs="Times New Roman"/>
      <w:sz w:val="24"/>
      <w:szCs w:val="24"/>
    </w:rPr>
  </w:style>
  <w:style w:type="paragraph" w:customStyle="1" w:styleId="affffffff3">
    <w:name w:val="首页 建设单位"/>
    <w:link w:val="Charf3"/>
    <w:qFormat/>
    <w:pPr>
      <w:spacing w:after="20" w:line="480" w:lineRule="auto"/>
      <w:jc w:val="center"/>
    </w:pPr>
    <w:rPr>
      <w:rFonts w:ascii="华文新魏" w:eastAsia="华文新魏" w:hAnsi="黑体" w:cs="宋体"/>
      <w:bCs/>
      <w:kern w:val="2"/>
      <w:sz w:val="60"/>
      <w:szCs w:val="60"/>
    </w:rPr>
  </w:style>
  <w:style w:type="character" w:customStyle="1" w:styleId="Charf2">
    <w:name w:val="首页 评价单位 时间 Char"/>
    <w:link w:val="affffffff2"/>
    <w:qFormat/>
    <w:rPr>
      <w:rFonts w:ascii="华文新魏" w:eastAsia="华文新魏" w:hAnsi="Times New Roman" w:cs="Times New Roman"/>
      <w:sz w:val="32"/>
      <w:szCs w:val="32"/>
    </w:rPr>
  </w:style>
  <w:style w:type="paragraph" w:customStyle="1" w:styleId="affffffff4">
    <w:name w:val="首页 项目名称"/>
    <w:link w:val="Charf4"/>
    <w:qFormat/>
    <w:pPr>
      <w:spacing w:line="360" w:lineRule="auto"/>
      <w:jc w:val="center"/>
    </w:pPr>
    <w:rPr>
      <w:rFonts w:ascii="华文新魏" w:eastAsia="华文新魏" w:hAnsi="黑体"/>
      <w:bCs/>
      <w:kern w:val="2"/>
      <w:sz w:val="44"/>
      <w:szCs w:val="44"/>
    </w:rPr>
  </w:style>
  <w:style w:type="character" w:customStyle="1" w:styleId="Charf3">
    <w:name w:val="首页 建设单位 Char"/>
    <w:link w:val="affffffff3"/>
    <w:qFormat/>
    <w:rPr>
      <w:rFonts w:ascii="华文新魏" w:eastAsia="华文新魏" w:hAnsi="黑体" w:cs="宋体"/>
      <w:bCs/>
      <w:sz w:val="60"/>
      <w:szCs w:val="60"/>
    </w:rPr>
  </w:style>
  <w:style w:type="character" w:customStyle="1" w:styleId="Charf4">
    <w:name w:val="首页 项目名称 Char"/>
    <w:link w:val="affffffff4"/>
    <w:qFormat/>
    <w:rPr>
      <w:rFonts w:ascii="华文新魏" w:eastAsia="华文新魏" w:hAnsi="黑体" w:cs="Times New Roman"/>
      <w:bCs/>
      <w:sz w:val="44"/>
      <w:szCs w:val="44"/>
    </w:rPr>
  </w:style>
  <w:style w:type="character" w:customStyle="1" w:styleId="Charf5">
    <w:name w:val="表格文字 Char"/>
    <w:qFormat/>
    <w:rPr>
      <w:rFonts w:ascii="仿宋_GB2312" w:eastAsia="仿宋_GB2312" w:hAnsi="Arial Black"/>
      <w:kern w:val="44"/>
      <w:sz w:val="24"/>
    </w:rPr>
  </w:style>
  <w:style w:type="paragraph" w:customStyle="1" w:styleId="affffffff5">
    <w:name w:val="目录 标题"/>
    <w:basedOn w:val="12"/>
    <w:qFormat/>
    <w:pPr>
      <w:widowControl/>
      <w:spacing w:before="120" w:after="120" w:line="500" w:lineRule="exact"/>
      <w:jc w:val="center"/>
    </w:pPr>
    <w:rPr>
      <w:rFonts w:ascii="仿宋_GB2312" w:hAnsi="微软雅黑" w:cs="宋体"/>
      <w:bCs/>
      <w:caps/>
      <w:smallCaps/>
      <w:sz w:val="36"/>
      <w:szCs w:val="20"/>
    </w:rPr>
  </w:style>
  <w:style w:type="table" w:customStyle="1" w:styleId="1ffe">
    <w:name w:val="网格型表格1"/>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9">
    <w:name w:val="正文文本缩进 Char2"/>
    <w:qFormat/>
    <w:rPr>
      <w:rFonts w:ascii="Times New Roman" w:eastAsia="宋体" w:hAnsi="Times New Roman" w:cs="Times New Roman"/>
      <w:szCs w:val="24"/>
    </w:rPr>
  </w:style>
  <w:style w:type="character" w:customStyle="1" w:styleId="2Char20">
    <w:name w:val="正文首行缩进 2 Char2"/>
    <w:qFormat/>
  </w:style>
  <w:style w:type="character" w:customStyle="1" w:styleId="HTMLChar1">
    <w:name w:val="HTML 地址 Char1"/>
    <w:qFormat/>
    <w:rPr>
      <w:rFonts w:ascii="Times New Roman" w:eastAsia="宋体" w:hAnsi="Times New Roman" w:cs="Times New Roman"/>
      <w:i/>
      <w:iCs/>
      <w:szCs w:val="24"/>
    </w:rPr>
  </w:style>
  <w:style w:type="character" w:customStyle="1" w:styleId="Char1f4">
    <w:name w:val="电子邮件签名 Char1"/>
    <w:qFormat/>
    <w:rPr>
      <w:rFonts w:ascii="Times New Roman" w:eastAsia="宋体" w:hAnsi="Times New Roman" w:cs="Times New Roman"/>
      <w:szCs w:val="24"/>
    </w:rPr>
  </w:style>
  <w:style w:type="character" w:customStyle="1" w:styleId="Char1f5">
    <w:name w:val="称呼 Char1"/>
    <w:qFormat/>
    <w:rPr>
      <w:rFonts w:ascii="Times New Roman" w:eastAsia="宋体" w:hAnsi="Times New Roman" w:cs="Times New Roman"/>
      <w:szCs w:val="24"/>
    </w:rPr>
  </w:style>
  <w:style w:type="character" w:customStyle="1" w:styleId="Char1f6">
    <w:name w:val="文档结构图 Char1"/>
    <w:qFormat/>
    <w:rPr>
      <w:rFonts w:ascii="宋体" w:eastAsia="宋体" w:hAnsi="Times New Roman" w:cs="Times New Roman"/>
      <w:sz w:val="18"/>
      <w:szCs w:val="18"/>
    </w:rPr>
  </w:style>
  <w:style w:type="character" w:customStyle="1" w:styleId="HTMLChar10">
    <w:name w:val="HTML 预设格式 Char1"/>
    <w:qFormat/>
    <w:rPr>
      <w:rFonts w:ascii="Courier New" w:eastAsia="宋体" w:hAnsi="Courier New" w:cs="Courier New"/>
      <w:sz w:val="20"/>
      <w:szCs w:val="20"/>
    </w:rPr>
  </w:style>
  <w:style w:type="character" w:customStyle="1" w:styleId="Char1f7">
    <w:name w:val="批注框文本 Char1"/>
    <w:qFormat/>
    <w:rPr>
      <w:rFonts w:ascii="Times New Roman" w:eastAsia="宋体" w:hAnsi="Times New Roman" w:cs="Times New Roman"/>
      <w:sz w:val="18"/>
      <w:szCs w:val="18"/>
    </w:rPr>
  </w:style>
  <w:style w:type="character" w:customStyle="1" w:styleId="3Char12">
    <w:name w:val="正文文本 3 Char1"/>
    <w:qFormat/>
    <w:rPr>
      <w:rFonts w:ascii="Times New Roman" w:eastAsia="宋体" w:hAnsi="Times New Roman" w:cs="Times New Roman"/>
      <w:sz w:val="16"/>
      <w:szCs w:val="16"/>
    </w:rPr>
  </w:style>
  <w:style w:type="character" w:customStyle="1" w:styleId="Char34">
    <w:name w:val="纯文本 Char3"/>
    <w:qFormat/>
    <w:rPr>
      <w:rFonts w:ascii="宋体" w:eastAsia="宋体" w:hAnsi="Courier New" w:cs="Courier New"/>
      <w:szCs w:val="21"/>
    </w:rPr>
  </w:style>
  <w:style w:type="table" w:customStyle="1" w:styleId="1fff">
    <w:name w:val="网格型1"/>
    <w:basedOn w:val="a2"/>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修订1"/>
    <w:hidden/>
    <w:rPr>
      <w:kern w:val="2"/>
      <w:sz w:val="21"/>
      <w:szCs w:val="24"/>
    </w:rPr>
  </w:style>
  <w:style w:type="paragraph" w:customStyle="1" w:styleId="1fff1">
    <w:name w:val="正文 段落1级"/>
    <w:basedOn w:val="a"/>
    <w:link w:val="1Char0"/>
    <w:qFormat/>
    <w:pPr>
      <w:keepNext/>
      <w:keepLines/>
      <w:pageBreakBefore/>
      <w:widowControl/>
      <w:outlineLvl w:val="0"/>
    </w:pPr>
    <w:rPr>
      <w:rFonts w:cs="Arial"/>
      <w:b/>
      <w:bCs/>
      <w:kern w:val="44"/>
      <w:sz w:val="36"/>
      <w:szCs w:val="44"/>
    </w:rPr>
  </w:style>
  <w:style w:type="character" w:customStyle="1" w:styleId="1Char0">
    <w:name w:val="正文 段落1级 Char"/>
    <w:link w:val="1fff1"/>
    <w:rPr>
      <w:rFonts w:ascii="Times New Roman" w:eastAsia="仿宋_GB2312" w:hAnsi="Times New Roman" w:cs="Arial"/>
      <w:b/>
      <w:bCs/>
      <w:kern w:val="44"/>
      <w:sz w:val="36"/>
      <w:szCs w:val="44"/>
    </w:rPr>
  </w:style>
  <w:style w:type="paragraph" w:customStyle="1" w:styleId="2ff6">
    <w:name w:val="正文 段落2级"/>
    <w:basedOn w:val="a"/>
    <w:link w:val="2Char5"/>
    <w:qFormat/>
    <w:pPr>
      <w:keepNext/>
      <w:keepLines/>
      <w:widowControl/>
      <w:outlineLvl w:val="1"/>
    </w:pPr>
    <w:rPr>
      <w:rFonts w:cs="Times New Roman"/>
      <w:b/>
      <w:bCs/>
      <w:kern w:val="44"/>
      <w:sz w:val="32"/>
      <w:szCs w:val="44"/>
    </w:rPr>
  </w:style>
  <w:style w:type="character" w:customStyle="1" w:styleId="2Char5">
    <w:name w:val="正文 段落2级 Char"/>
    <w:link w:val="2ff6"/>
    <w:qFormat/>
    <w:rPr>
      <w:rFonts w:ascii="Times New Roman" w:eastAsia="仿宋_GB2312" w:hAnsi="Times New Roman" w:cs="Times New Roman"/>
      <w:b/>
      <w:bCs/>
      <w:kern w:val="44"/>
      <w:sz w:val="32"/>
      <w:szCs w:val="44"/>
    </w:rPr>
  </w:style>
  <w:style w:type="paragraph" w:customStyle="1" w:styleId="3f5">
    <w:name w:val="正文 段落3级"/>
    <w:link w:val="3Char2"/>
    <w:qFormat/>
    <w:pPr>
      <w:keepNext/>
      <w:keepLines/>
      <w:tabs>
        <w:tab w:val="left" w:pos="7230"/>
      </w:tabs>
      <w:spacing w:beforeLines="50" w:before="50" w:afterLines="50" w:after="50" w:line="500" w:lineRule="exact"/>
      <w:outlineLvl w:val="2"/>
    </w:pPr>
    <w:rPr>
      <w:rFonts w:eastAsia="仿宋_GB2312"/>
      <w:b/>
      <w:bCs/>
      <w:kern w:val="2"/>
      <w:sz w:val="28"/>
      <w:szCs w:val="32"/>
    </w:rPr>
  </w:style>
  <w:style w:type="character" w:customStyle="1" w:styleId="3Char2">
    <w:name w:val="正文 段落3级 Char"/>
    <w:link w:val="3f5"/>
    <w:qFormat/>
    <w:rPr>
      <w:rFonts w:ascii="Times New Roman" w:eastAsia="仿宋_GB2312" w:hAnsi="Times New Roman" w:cs="Times New Roman"/>
      <w:b/>
      <w:bCs/>
      <w:sz w:val="28"/>
      <w:szCs w:val="32"/>
    </w:rPr>
  </w:style>
  <w:style w:type="character" w:customStyle="1" w:styleId="Charf6">
    <w:name w:val="正文 文本 Char"/>
    <w:qFormat/>
    <w:rPr>
      <w:rFonts w:ascii="Times New Roman" w:eastAsia="仿宋_GB2312" w:hAnsi="Times New Roman" w:cs="Times New Roman"/>
      <w:sz w:val="28"/>
      <w:szCs w:val="24"/>
    </w:rPr>
  </w:style>
  <w:style w:type="character" w:customStyle="1" w:styleId="Charf7">
    <w:name w:val="表格 标题 Char"/>
    <w:qFormat/>
    <w:rPr>
      <w:rFonts w:ascii="Times New Roman" w:eastAsia="仿宋_GB2312" w:hAnsi="Times New Roman" w:cs="Times New Roman"/>
      <w:b/>
      <w:sz w:val="24"/>
      <w:szCs w:val="24"/>
    </w:rPr>
  </w:style>
  <w:style w:type="character" w:customStyle="1" w:styleId="Charf8">
    <w:name w:val="表格 普通文字 Char"/>
    <w:qFormat/>
    <w:rPr>
      <w:rFonts w:ascii="Times New Roman" w:eastAsia="仿宋_GB2312" w:hAnsi="Times New Roman" w:cs="Times New Roman"/>
      <w:szCs w:val="21"/>
    </w:rPr>
  </w:style>
  <w:style w:type="character" w:customStyle="1" w:styleId="Charf9">
    <w:name w:val="表格 首行文字 Char"/>
    <w:rPr>
      <w:rFonts w:ascii="Times New Roman" w:eastAsia="仿宋_GB2312" w:hAnsi="Times New Roman" w:cs="Times New Roman"/>
      <w:b/>
    </w:rPr>
  </w:style>
  <w:style w:type="paragraph" w:customStyle="1" w:styleId="affffffff6">
    <w:name w:val="表格 标注"/>
    <w:link w:val="Charfa"/>
    <w:qFormat/>
    <w:pPr>
      <w:widowControl w:val="0"/>
    </w:pPr>
    <w:rPr>
      <w:rFonts w:eastAsia="仿宋_GB2312"/>
      <w:kern w:val="2"/>
      <w:sz w:val="18"/>
      <w:szCs w:val="18"/>
    </w:rPr>
  </w:style>
  <w:style w:type="character" w:customStyle="1" w:styleId="Charfa">
    <w:name w:val="表格 标注 Char"/>
    <w:link w:val="affffffff6"/>
    <w:qFormat/>
    <w:rPr>
      <w:rFonts w:ascii="Times New Roman" w:eastAsia="仿宋_GB2312" w:hAnsi="Times New Roman" w:cs="Times New Roman"/>
      <w:sz w:val="18"/>
      <w:szCs w:val="18"/>
    </w:rPr>
  </w:style>
  <w:style w:type="paragraph" w:customStyle="1" w:styleId="4d">
    <w:name w:val="正文 段落4级"/>
    <w:link w:val="4Char1"/>
    <w:qFormat/>
    <w:pPr>
      <w:spacing w:line="500" w:lineRule="exact"/>
      <w:outlineLvl w:val="3"/>
    </w:pPr>
    <w:rPr>
      <w:rFonts w:eastAsia="仿宋_GB2312"/>
      <w:b/>
      <w:kern w:val="2"/>
      <w:sz w:val="28"/>
      <w:szCs w:val="24"/>
    </w:rPr>
  </w:style>
  <w:style w:type="character" w:customStyle="1" w:styleId="4Char1">
    <w:name w:val="正文 段落4级 Char1"/>
    <w:link w:val="4d"/>
    <w:qFormat/>
    <w:rPr>
      <w:rFonts w:ascii="Times New Roman" w:eastAsia="仿宋_GB2312" w:hAnsi="Times New Roman" w:cs="Times New Roman"/>
      <w:b/>
      <w:sz w:val="28"/>
      <w:szCs w:val="24"/>
    </w:rPr>
  </w:style>
  <w:style w:type="paragraph" w:customStyle="1" w:styleId="affffffff7">
    <w:name w:val="正文 方程式"/>
    <w:link w:val="Charfb"/>
    <w:qFormat/>
    <w:pPr>
      <w:spacing w:beforeLines="100" w:before="100" w:afterLines="100" w:after="100" w:line="500" w:lineRule="exact"/>
      <w:jc w:val="center"/>
    </w:pPr>
    <w:rPr>
      <w:rFonts w:ascii="Cambria" w:eastAsia="仿宋_GB2312" w:hAnsi="Cambria" w:cs="Arial"/>
      <w:kern w:val="2"/>
      <w:sz w:val="28"/>
      <w:szCs w:val="24"/>
      <w:lang w:val="pl-PL"/>
    </w:rPr>
  </w:style>
  <w:style w:type="character" w:customStyle="1" w:styleId="Charfb">
    <w:name w:val="正文 方程式 Char"/>
    <w:link w:val="affffffff7"/>
    <w:qFormat/>
    <w:rPr>
      <w:rFonts w:ascii="Cambria" w:eastAsia="仿宋_GB2312" w:hAnsi="Cambria" w:cs="Arial"/>
      <w:sz w:val="28"/>
      <w:szCs w:val="24"/>
      <w:lang w:val="pl-PL"/>
    </w:rPr>
  </w:style>
  <w:style w:type="paragraph" w:customStyle="1" w:styleId="5a">
    <w:name w:val="正文 段落5级"/>
    <w:link w:val="5Char"/>
    <w:pPr>
      <w:widowControl w:val="0"/>
      <w:spacing w:line="500" w:lineRule="exact"/>
      <w:ind w:firstLineChars="200" w:firstLine="200"/>
      <w:jc w:val="both"/>
      <w:outlineLvl w:val="4"/>
    </w:pPr>
    <w:rPr>
      <w:rFonts w:eastAsia="仿宋_GB2312"/>
      <w:b/>
      <w:kern w:val="2"/>
      <w:sz w:val="28"/>
      <w:szCs w:val="24"/>
    </w:rPr>
  </w:style>
  <w:style w:type="character" w:customStyle="1" w:styleId="5Char">
    <w:name w:val="正文 段落5级 Char"/>
    <w:link w:val="5a"/>
    <w:qFormat/>
    <w:rPr>
      <w:rFonts w:ascii="Times New Roman" w:eastAsia="仿宋_GB2312" w:hAnsi="Times New Roman" w:cs="Times New Roman"/>
      <w:b/>
      <w:sz w:val="28"/>
      <w:szCs w:val="24"/>
    </w:rPr>
  </w:style>
  <w:style w:type="character" w:customStyle="1" w:styleId="Charfc">
    <w:name w:val="正文 公式 Char"/>
    <w:qFormat/>
  </w:style>
  <w:style w:type="paragraph" w:customStyle="1" w:styleId="130">
    <w:name w:val="13"/>
    <w:basedOn w:val="a"/>
    <w:next w:val="a"/>
    <w:qFormat/>
    <w:pPr>
      <w:spacing w:line="312" w:lineRule="atLeast"/>
      <w:textAlignment w:val="baseline"/>
    </w:pPr>
    <w:rPr>
      <w:rFonts w:cs="Times New Roman"/>
      <w:kern w:val="0"/>
      <w:szCs w:val="20"/>
    </w:rPr>
  </w:style>
  <w:style w:type="paragraph" w:customStyle="1" w:styleId="101">
    <w:name w:val="10"/>
    <w:basedOn w:val="a"/>
    <w:next w:val="a"/>
    <w:qFormat/>
    <w:pPr>
      <w:spacing w:line="312" w:lineRule="atLeast"/>
      <w:textAlignment w:val="baseline"/>
    </w:pPr>
    <w:rPr>
      <w:rFonts w:cs="Times New Roman"/>
      <w:kern w:val="0"/>
      <w:szCs w:val="20"/>
    </w:rPr>
  </w:style>
  <w:style w:type="table" w:customStyle="1" w:styleId="2ff7">
    <w:name w:val="网格型2"/>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2">
    <w:name w:val="字元 字元1"/>
    <w:basedOn w:val="a"/>
    <w:qFormat/>
    <w:rPr>
      <w:rFonts w:cs="Times New Roman"/>
      <w:szCs w:val="24"/>
    </w:rPr>
  </w:style>
  <w:style w:type="character" w:customStyle="1" w:styleId="Charfd">
    <w:name w:val="注释 Char"/>
    <w:rPr>
      <w:rFonts w:ascii="宋体" w:eastAsia="宋体" w:hAnsi="Times New Roman" w:cs="Times New Roman"/>
      <w:snapToGrid w:val="0"/>
      <w:spacing w:val="4"/>
      <w:kern w:val="0"/>
      <w:szCs w:val="24"/>
    </w:rPr>
  </w:style>
  <w:style w:type="paragraph" w:customStyle="1" w:styleId="affffffff8">
    <w:name w:val="！正文"/>
    <w:basedOn w:val="a"/>
    <w:qFormat/>
    <w:pPr>
      <w:ind w:firstLine="480"/>
    </w:pPr>
    <w:rPr>
      <w:rFonts w:cs="宋体"/>
      <w:szCs w:val="20"/>
    </w:rPr>
  </w:style>
  <w:style w:type="paragraph" w:customStyle="1" w:styleId="221">
    <w:name w:val="样式 样式 环评正文 + 首行缩进:  2 字符 + 首行缩进:  2 字符"/>
    <w:basedOn w:val="a"/>
    <w:semiHidden/>
    <w:qFormat/>
    <w:pPr>
      <w:ind w:firstLine="512"/>
    </w:pPr>
    <w:rPr>
      <w:rFonts w:cs="宋体"/>
      <w:spacing w:val="8"/>
      <w:kern w:val="0"/>
      <w:szCs w:val="20"/>
    </w:rPr>
  </w:style>
  <w:style w:type="paragraph" w:customStyle="1" w:styleId="Charfe">
    <w:name w:val="表格内容 Char"/>
    <w:semiHidden/>
    <w:qFormat/>
    <w:pPr>
      <w:widowControl w:val="0"/>
      <w:tabs>
        <w:tab w:val="left" w:pos="10"/>
      </w:tabs>
      <w:adjustRightInd w:val="0"/>
      <w:snapToGrid w:val="0"/>
      <w:jc w:val="center"/>
    </w:pPr>
    <w:rPr>
      <w:b/>
      <w:sz w:val="21"/>
      <w:szCs w:val="21"/>
    </w:rPr>
  </w:style>
  <w:style w:type="paragraph" w:customStyle="1" w:styleId="5b">
    <w:name w:val="表头5"/>
    <w:basedOn w:val="a"/>
    <w:semiHidden/>
    <w:qFormat/>
    <w:pPr>
      <w:tabs>
        <w:tab w:val="left" w:pos="1080"/>
      </w:tabs>
      <w:spacing w:beforeLines="100" w:before="240" w:after="120" w:line="240" w:lineRule="atLeast"/>
      <w:ind w:leftChars="250" w:left="950" w:hanging="425"/>
    </w:pPr>
    <w:rPr>
      <w:rFonts w:cs="Times New Roman"/>
      <w:b/>
      <w:szCs w:val="24"/>
    </w:rPr>
  </w:style>
  <w:style w:type="paragraph" w:customStyle="1" w:styleId="1515">
    <w:name w:val="样式 出版正文 + (中文) 宋体 四号 首行缩进:  1.5 字符 行距: 1.5 倍行距"/>
    <w:basedOn w:val="a"/>
    <w:semiHidden/>
    <w:qFormat/>
    <w:rPr>
      <w:rFonts w:ascii="宋体" w:hAnsi="宋体" w:cs="Times New Roman"/>
      <w:bCs/>
      <w:kern w:val="0"/>
      <w:szCs w:val="32"/>
    </w:rPr>
  </w:style>
  <w:style w:type="paragraph" w:customStyle="1" w:styleId="781252">
    <w:name w:val="样式 四号 段前: 7.8 磅 行距: 多倍行距 1.25 字行 首行缩进:  2 字符"/>
    <w:basedOn w:val="a"/>
    <w:semiHidden/>
    <w:qFormat/>
    <w:pPr>
      <w:spacing w:before="156" w:line="300" w:lineRule="auto"/>
    </w:pPr>
    <w:rPr>
      <w:rFonts w:cs="Times New Roman"/>
      <w:szCs w:val="20"/>
    </w:rPr>
  </w:style>
  <w:style w:type="paragraph" w:customStyle="1" w:styleId="099">
    <w:name w:val="样式 首行缩进:  0.99 厘米"/>
    <w:basedOn w:val="a"/>
    <w:semiHidden/>
    <w:qFormat/>
    <w:pPr>
      <w:spacing w:line="300" w:lineRule="auto"/>
      <w:ind w:firstLine="561"/>
    </w:pPr>
    <w:rPr>
      <w:rFonts w:ascii="宋体" w:hAnsi="宋体" w:cs="宋体"/>
      <w:kern w:val="0"/>
      <w:szCs w:val="20"/>
    </w:rPr>
  </w:style>
  <w:style w:type="paragraph" w:customStyle="1" w:styleId="affffffff9">
    <w:name w:val="块项目"/>
    <w:next w:val="a"/>
    <w:semiHidden/>
    <w:qFormat/>
    <w:pPr>
      <w:tabs>
        <w:tab w:val="left" w:pos="976"/>
      </w:tabs>
      <w:spacing w:before="120" w:after="120" w:line="360" w:lineRule="auto"/>
      <w:ind w:left="992" w:hanging="527"/>
    </w:pPr>
    <w:rPr>
      <w:b/>
      <w:spacing w:val="20"/>
      <w:sz w:val="24"/>
    </w:rPr>
  </w:style>
  <w:style w:type="paragraph" w:customStyle="1" w:styleId="affffffffa">
    <w:name w:val="新表"/>
    <w:basedOn w:val="a"/>
    <w:qFormat/>
    <w:pPr>
      <w:spacing w:line="360" w:lineRule="exact"/>
    </w:pPr>
    <w:rPr>
      <w:rFonts w:cs="Times New Roman"/>
      <w:bCs/>
      <w:kern w:val="0"/>
      <w:szCs w:val="20"/>
    </w:rPr>
  </w:style>
  <w:style w:type="paragraph" w:customStyle="1" w:styleId="affffffffb">
    <w:name w:val="广西炼油"/>
    <w:basedOn w:val="a"/>
    <w:qFormat/>
    <w:pPr>
      <w:spacing w:beforeLines="5" w:before="5"/>
      <w:ind w:firstLine="480"/>
    </w:pPr>
    <w:rPr>
      <w:rFonts w:ascii="宋体" w:hAnsi="宋体" w:cs="Times New Roman"/>
      <w:szCs w:val="28"/>
    </w:rPr>
  </w:style>
  <w:style w:type="paragraph" w:customStyle="1" w:styleId="1fff3">
    <w:name w:val="表样式1"/>
    <w:basedOn w:val="a"/>
    <w:qFormat/>
    <w:pPr>
      <w:spacing w:line="400" w:lineRule="exact"/>
      <w:ind w:leftChars="-10" w:left="-21" w:rightChars="-10" w:right="-21"/>
      <w:jc w:val="center"/>
    </w:pPr>
    <w:rPr>
      <w:rFonts w:cs="Times New Roman"/>
      <w:color w:val="000000"/>
      <w:szCs w:val="21"/>
      <w:lang w:eastAsia="zh-TW"/>
    </w:rPr>
  </w:style>
  <w:style w:type="paragraph" w:customStyle="1" w:styleId="1fff4">
    <w:name w:val="表头样式1"/>
    <w:basedOn w:val="a"/>
    <w:qFormat/>
    <w:pPr>
      <w:autoSpaceDE w:val="0"/>
      <w:autoSpaceDN w:val="0"/>
      <w:spacing w:beforeLines="20" w:before="62" w:afterLines="20" w:after="62"/>
      <w:jc w:val="center"/>
    </w:pPr>
    <w:rPr>
      <w:rFonts w:ascii="黑体" w:eastAsia="黑体" w:hAnsi="宋体" w:cs="Times New Roman"/>
      <w:color w:val="000000"/>
      <w:kern w:val="0"/>
      <w:szCs w:val="24"/>
      <w:lang w:eastAsia="zh-TW"/>
    </w:rPr>
  </w:style>
  <w:style w:type="paragraph" w:customStyle="1" w:styleId="22Char2h2H22112TimesNewRoman">
    <w:name w:val="样式 标题 2标题 2 Char标2h2H2标题21.1标题 2 + Times New Roman"/>
    <w:basedOn w:val="2"/>
    <w:qFormat/>
  </w:style>
  <w:style w:type="paragraph" w:customStyle="1" w:styleId="001">
    <w:name w:val="标题001"/>
    <w:basedOn w:val="a"/>
    <w:qFormat/>
    <w:pPr>
      <w:spacing w:before="60" w:line="480" w:lineRule="exact"/>
      <w:outlineLvl w:val="0"/>
    </w:pPr>
    <w:rPr>
      <w:rFonts w:cs="Times New Roman"/>
      <w:b/>
      <w:bCs/>
      <w:sz w:val="32"/>
      <w:szCs w:val="32"/>
    </w:rPr>
  </w:style>
  <w:style w:type="paragraph" w:customStyle="1" w:styleId="002">
    <w:name w:val="标题002"/>
    <w:basedOn w:val="a"/>
    <w:qFormat/>
    <w:pPr>
      <w:spacing w:before="160" w:line="480" w:lineRule="exact"/>
      <w:outlineLvl w:val="1"/>
    </w:pPr>
    <w:rPr>
      <w:rFonts w:cs="Times New Roman"/>
      <w:b/>
      <w:bCs/>
      <w:szCs w:val="28"/>
    </w:rPr>
  </w:style>
  <w:style w:type="paragraph" w:customStyle="1" w:styleId="wangjunbobullet">
    <w:name w:val="wangjunbo.bullet"/>
    <w:basedOn w:val="a"/>
    <w:qFormat/>
    <w:pPr>
      <w:jc w:val="center"/>
    </w:pPr>
    <w:rPr>
      <w:rFonts w:ascii="宋体" w:hAnsi="宋体" w:cs="Times New Roman"/>
      <w:szCs w:val="20"/>
    </w:rPr>
  </w:style>
  <w:style w:type="paragraph" w:customStyle="1" w:styleId="22Heading2HiddenHeading2CCBSheading2H21">
    <w:name w:val="样式 标题 2节第一章 标题 2Heading 2 HiddenHeading 2 CCBSheading 2H2...1"/>
    <w:basedOn w:val="2"/>
    <w:qFormat/>
  </w:style>
  <w:style w:type="paragraph" w:customStyle="1" w:styleId="31111111111211131111111">
    <w:name w:val="样式 标题 3条标题1.1.1条标题1.1.11条标题1.1.12条标题1.1.13条标题1.1.111条标题1.1..."/>
    <w:basedOn w:val="3"/>
    <w:qFormat/>
  </w:style>
  <w:style w:type="paragraph" w:customStyle="1" w:styleId="311111111112111311111111">
    <w:name w:val="样式 标题 3条标题1.1.1条标题1.1.11条标题1.1.12条标题1.1.13条标题1.1.111条标题1.1...1"/>
    <w:basedOn w:val="3"/>
    <w:qFormat/>
  </w:style>
  <w:style w:type="paragraph" w:customStyle="1" w:styleId="004">
    <w:name w:val="标题004"/>
    <w:basedOn w:val="a"/>
    <w:pPr>
      <w:spacing w:before="60" w:line="420" w:lineRule="exact"/>
      <w:outlineLvl w:val="3"/>
    </w:pPr>
    <w:rPr>
      <w:rFonts w:cs="Times New Roman"/>
      <w:b/>
      <w:szCs w:val="20"/>
    </w:rPr>
  </w:style>
  <w:style w:type="paragraph" w:customStyle="1" w:styleId="311">
    <w:name w:val="样式 标题 3 + 11 磅 蓝色"/>
    <w:basedOn w:val="3"/>
    <w:qFormat/>
  </w:style>
  <w:style w:type="paragraph" w:customStyle="1" w:styleId="Char1Char1CharCharCha">
    <w:name w:val="样式 正文缩进正文缩进 Char正文缩进1 Char正文缩进1正文（首行缩进两字） Char正文缩进 Char Cha..."/>
    <w:basedOn w:val="a"/>
    <w:qFormat/>
    <w:pPr>
      <w:spacing w:before="156"/>
      <w:ind w:firstLine="567"/>
      <w:jc w:val="left"/>
    </w:pPr>
    <w:rPr>
      <w:rFonts w:cs="宋体"/>
      <w:szCs w:val="20"/>
    </w:rPr>
  </w:style>
  <w:style w:type="paragraph" w:customStyle="1" w:styleId="affffffffc">
    <w:name w:val="样式 图表"/>
    <w:basedOn w:val="a"/>
    <w:qFormat/>
    <w:pPr>
      <w:jc w:val="center"/>
      <w:textAlignment w:val="baseline"/>
    </w:pPr>
    <w:rPr>
      <w:rFonts w:cs="Times New Roman"/>
      <w:b/>
      <w:bCs/>
      <w:kern w:val="0"/>
      <w:szCs w:val="24"/>
    </w:rPr>
  </w:style>
  <w:style w:type="paragraph" w:customStyle="1" w:styleId="1fff5">
    <w:name w:val="普通表格1"/>
    <w:basedOn w:val="a"/>
    <w:qFormat/>
    <w:pPr>
      <w:spacing w:line="380" w:lineRule="exact"/>
    </w:pPr>
    <w:rPr>
      <w:rFonts w:cs="Times New Roman"/>
      <w:szCs w:val="24"/>
    </w:rPr>
  </w:style>
  <w:style w:type="paragraph" w:customStyle="1" w:styleId="095063">
    <w:name w:val="样式 正文文本缩进 + 左侧:  0.95 厘米 首行缩进:  0.63 厘米"/>
    <w:basedOn w:val="a"/>
    <w:qFormat/>
    <w:pPr>
      <w:spacing w:line="480" w:lineRule="exact"/>
      <w:ind w:firstLine="480"/>
    </w:pPr>
    <w:rPr>
      <w:rFonts w:ascii="宋体" w:cs="Times New Roman"/>
      <w:color w:val="000000"/>
      <w:szCs w:val="24"/>
    </w:rPr>
  </w:style>
  <w:style w:type="paragraph" w:customStyle="1" w:styleId="1205">
    <w:name w:val="样式 表头样式1 + 首行缩进:  2 字符 段前: 0.5 行"/>
    <w:basedOn w:val="1fff4"/>
    <w:qFormat/>
  </w:style>
  <w:style w:type="paragraph" w:customStyle="1" w:styleId="478">
    <w:name w:val="样式 标题 4 + 段前: 7.8 磅"/>
    <w:basedOn w:val="4"/>
  </w:style>
  <w:style w:type="paragraph" w:customStyle="1" w:styleId="240">
    <w:name w:val="样式 正文文本 + 首行缩进:  2 字符4"/>
    <w:basedOn w:val="a"/>
    <w:qFormat/>
    <w:pPr>
      <w:textAlignment w:val="baseline"/>
    </w:pPr>
    <w:rPr>
      <w:rFonts w:cs="宋体"/>
      <w:color w:val="000000"/>
      <w:szCs w:val="21"/>
    </w:rPr>
  </w:style>
  <w:style w:type="paragraph" w:customStyle="1" w:styleId="3f6">
    <w:name w:val="样式 标题 3 + (西文)粗体"/>
    <w:basedOn w:val="3"/>
    <w:qFormat/>
  </w:style>
  <w:style w:type="paragraph" w:customStyle="1" w:styleId="2ff8">
    <w:name w:val="样式 报告正文 + 首行缩进:  2 字符"/>
    <w:basedOn w:val="a"/>
    <w:link w:val="2Char6"/>
    <w:semiHidden/>
    <w:qFormat/>
    <w:pPr>
      <w:autoSpaceDE w:val="0"/>
      <w:autoSpaceDN w:val="0"/>
    </w:pPr>
    <w:rPr>
      <w:rFonts w:cs="宋体"/>
      <w:szCs w:val="20"/>
    </w:rPr>
  </w:style>
  <w:style w:type="paragraph" w:customStyle="1" w:styleId="1fff6">
    <w:name w:val="标题  1"/>
    <w:basedOn w:val="a"/>
    <w:semiHidden/>
    <w:qFormat/>
    <w:pPr>
      <w:tabs>
        <w:tab w:val="left" w:pos="425"/>
      </w:tabs>
      <w:ind w:left="425" w:hanging="425"/>
    </w:pPr>
    <w:rPr>
      <w:rFonts w:ascii="Tahoma" w:hAnsi="Tahoma" w:cs="Times New Roman"/>
      <w:szCs w:val="20"/>
    </w:rPr>
  </w:style>
  <w:style w:type="character" w:customStyle="1" w:styleId="2Char6">
    <w:name w:val="样式 报告正文 + 首行缩进:  2 字符 Char"/>
    <w:link w:val="2ff8"/>
    <w:semiHidden/>
    <w:qFormat/>
    <w:rPr>
      <w:rFonts w:ascii="Times New Roman" w:eastAsia="宋体" w:hAnsi="Times New Roman" w:cs="宋体"/>
      <w:sz w:val="24"/>
      <w:szCs w:val="20"/>
    </w:rPr>
  </w:style>
  <w:style w:type="paragraph" w:customStyle="1" w:styleId="20">
    <w:name w:val="环评标题2"/>
    <w:basedOn w:val="a"/>
    <w:next w:val="a"/>
    <w:link w:val="2Char7"/>
    <w:semiHidden/>
    <w:qFormat/>
    <w:pPr>
      <w:numPr>
        <w:ilvl w:val="1"/>
        <w:numId w:val="2"/>
      </w:numPr>
      <w:spacing w:before="120" w:after="240"/>
      <w:ind w:firstLine="0"/>
      <w:outlineLvl w:val="1"/>
    </w:pPr>
    <w:rPr>
      <w:rFonts w:cs="Times New Roman"/>
      <w:b/>
      <w:spacing w:val="12"/>
      <w:sz w:val="32"/>
      <w:szCs w:val="32"/>
    </w:rPr>
  </w:style>
  <w:style w:type="character" w:customStyle="1" w:styleId="2Char7">
    <w:name w:val="环评标题2 Char"/>
    <w:link w:val="20"/>
    <w:semiHidden/>
    <w:rPr>
      <w:rFonts w:ascii="Times New Roman" w:eastAsia="宋体" w:hAnsi="Times New Roman" w:cs="Times New Roman"/>
      <w:b/>
      <w:spacing w:val="12"/>
      <w:sz w:val="32"/>
      <w:szCs w:val="32"/>
    </w:rPr>
  </w:style>
  <w:style w:type="paragraph" w:customStyle="1" w:styleId="30">
    <w:name w:val="环评标题3"/>
    <w:basedOn w:val="a"/>
    <w:next w:val="a"/>
    <w:link w:val="3Char4"/>
    <w:semiHidden/>
    <w:qFormat/>
    <w:pPr>
      <w:numPr>
        <w:ilvl w:val="2"/>
        <w:numId w:val="2"/>
      </w:numPr>
      <w:spacing w:before="120" w:after="120"/>
      <w:ind w:firstLine="0"/>
      <w:outlineLvl w:val="2"/>
    </w:pPr>
    <w:rPr>
      <w:rFonts w:cs="Times New Roman"/>
      <w:b/>
      <w:snapToGrid w:val="0"/>
      <w:spacing w:val="12"/>
      <w:kern w:val="24"/>
      <w:szCs w:val="28"/>
    </w:rPr>
  </w:style>
  <w:style w:type="character" w:customStyle="1" w:styleId="3Char4">
    <w:name w:val="环评标题3 Char"/>
    <w:link w:val="30"/>
    <w:semiHidden/>
    <w:qFormat/>
    <w:rPr>
      <w:rFonts w:ascii="Times New Roman" w:eastAsia="宋体" w:hAnsi="Times New Roman" w:cs="Times New Roman"/>
      <w:b/>
      <w:snapToGrid w:val="0"/>
      <w:spacing w:val="12"/>
      <w:kern w:val="24"/>
      <w:sz w:val="28"/>
      <w:szCs w:val="28"/>
    </w:rPr>
  </w:style>
  <w:style w:type="paragraph" w:customStyle="1" w:styleId="affffffffd">
    <w:name w:val="样式 (西文) 幼圆 (中文) 幼圆 (符号) 宋体 居中"/>
    <w:basedOn w:val="a"/>
    <w:semiHidden/>
    <w:qFormat/>
    <w:pPr>
      <w:spacing w:line="120" w:lineRule="atLeast"/>
      <w:jc w:val="center"/>
    </w:pPr>
    <w:rPr>
      <w:rFonts w:ascii="幼圆" w:eastAsia="幼圆" w:hAnsi="宋体" w:cs="Times New Roman"/>
      <w:kern w:val="0"/>
      <w:szCs w:val="20"/>
    </w:rPr>
  </w:style>
  <w:style w:type="paragraph" w:customStyle="1" w:styleId="2ff9">
    <w:name w:val="样式 环评正文 + 首行缩进:  2 字符"/>
    <w:basedOn w:val="a"/>
    <w:semiHidden/>
    <w:qFormat/>
    <w:rPr>
      <w:rFonts w:cs="宋体"/>
      <w:spacing w:val="8"/>
      <w:kern w:val="0"/>
      <w:szCs w:val="24"/>
    </w:rPr>
  </w:style>
  <w:style w:type="paragraph" w:customStyle="1" w:styleId="affffffffe">
    <w:name w:val="样式 题注 + 五号"/>
    <w:basedOn w:val="a"/>
    <w:link w:val="Charff"/>
    <w:semiHidden/>
    <w:qFormat/>
    <w:pPr>
      <w:spacing w:before="60"/>
      <w:jc w:val="left"/>
    </w:pPr>
    <w:rPr>
      <w:rFonts w:cs="Arial"/>
      <w:szCs w:val="21"/>
    </w:rPr>
  </w:style>
  <w:style w:type="character" w:customStyle="1" w:styleId="Charff">
    <w:name w:val="样式 题注 + 五号 Char"/>
    <w:link w:val="affffffffe"/>
    <w:semiHidden/>
    <w:qFormat/>
    <w:rPr>
      <w:rFonts w:ascii="Times New Roman" w:eastAsia="宋体" w:hAnsi="Times New Roman" w:cs="Arial"/>
      <w:szCs w:val="21"/>
    </w:rPr>
  </w:style>
  <w:style w:type="paragraph" w:customStyle="1" w:styleId="afffffffff">
    <w:name w:val="南通表格"/>
    <w:basedOn w:val="a"/>
    <w:next w:val="a"/>
    <w:semiHidden/>
    <w:qFormat/>
    <w:pPr>
      <w:framePr w:wrap="around" w:vAnchor="text" w:hAnchor="text" w:y="1"/>
      <w:jc w:val="center"/>
    </w:pPr>
    <w:rPr>
      <w:rFonts w:cs="Times New Roman"/>
      <w:kern w:val="0"/>
      <w:szCs w:val="24"/>
    </w:rPr>
  </w:style>
  <w:style w:type="paragraph" w:customStyle="1" w:styleId="afffffffff0">
    <w:name w:val="南通－－正文"/>
    <w:basedOn w:val="a"/>
    <w:semiHidden/>
    <w:qFormat/>
    <w:rPr>
      <w:rFonts w:cs="Times New Roman"/>
      <w:kern w:val="0"/>
      <w:szCs w:val="24"/>
    </w:rPr>
  </w:style>
  <w:style w:type="paragraph" w:customStyle="1" w:styleId="21">
    <w:name w:val="样式 环评标题2 + 黑色"/>
    <w:basedOn w:val="20"/>
    <w:semiHidden/>
    <w:qFormat/>
    <w:pPr>
      <w:numPr>
        <w:numId w:val="3"/>
      </w:numPr>
      <w:tabs>
        <w:tab w:val="clear" w:pos="576"/>
        <w:tab w:val="left" w:pos="360"/>
        <w:tab w:val="left" w:pos="432"/>
        <w:tab w:val="left" w:pos="567"/>
        <w:tab w:val="left" w:pos="840"/>
      </w:tabs>
      <w:spacing w:after="120"/>
      <w:ind w:left="578" w:hanging="578"/>
    </w:pPr>
    <w:rPr>
      <w:bCs/>
      <w:color w:val="000000"/>
      <w:sz w:val="24"/>
      <w:szCs w:val="24"/>
    </w:rPr>
  </w:style>
  <w:style w:type="paragraph" w:customStyle="1" w:styleId="30505">
    <w:name w:val="样式 环评标题3 + 黑色 段前: 0.5 行 段后: 0.5 行"/>
    <w:basedOn w:val="30"/>
    <w:semiHidden/>
    <w:qFormat/>
    <w:pPr>
      <w:numPr>
        <w:numId w:val="3"/>
      </w:numPr>
      <w:tabs>
        <w:tab w:val="clear" w:pos="720"/>
        <w:tab w:val="left" w:pos="360"/>
        <w:tab w:val="left" w:pos="432"/>
        <w:tab w:val="left" w:pos="709"/>
        <w:tab w:val="left" w:pos="1260"/>
      </w:tabs>
      <w:spacing w:before="156" w:after="0"/>
      <w:ind w:left="709" w:hanging="709"/>
    </w:pPr>
    <w:rPr>
      <w:rFonts w:cs="宋体"/>
      <w:bCs/>
      <w:color w:val="000000"/>
      <w:szCs w:val="24"/>
    </w:rPr>
  </w:style>
  <w:style w:type="paragraph" w:customStyle="1" w:styleId="40">
    <w:name w:val="样式 环评标题4 + 黑色"/>
    <w:basedOn w:val="a"/>
    <w:semiHidden/>
    <w:qFormat/>
    <w:pPr>
      <w:numPr>
        <w:ilvl w:val="3"/>
        <w:numId w:val="3"/>
      </w:numPr>
      <w:tabs>
        <w:tab w:val="clear" w:pos="864"/>
        <w:tab w:val="left" w:pos="360"/>
      </w:tabs>
      <w:ind w:left="851" w:hanging="851"/>
      <w:outlineLvl w:val="3"/>
    </w:pPr>
    <w:rPr>
      <w:rFonts w:cs="Times New Roman"/>
      <w:bCs/>
      <w:snapToGrid w:val="0"/>
      <w:color w:val="000000"/>
      <w:spacing w:val="12"/>
      <w:kern w:val="0"/>
      <w:szCs w:val="24"/>
    </w:rPr>
  </w:style>
  <w:style w:type="paragraph" w:customStyle="1" w:styleId="10">
    <w:name w:val="样式 环评标题1 + 三号 黑色"/>
    <w:basedOn w:val="a"/>
    <w:semiHidden/>
    <w:qFormat/>
    <w:pPr>
      <w:numPr>
        <w:numId w:val="3"/>
      </w:numPr>
      <w:spacing w:before="156" w:after="156"/>
      <w:ind w:left="431" w:hanging="431"/>
      <w:outlineLvl w:val="0"/>
    </w:pPr>
    <w:rPr>
      <w:rFonts w:cs="Times New Roman"/>
      <w:b/>
      <w:bCs/>
      <w:color w:val="000000"/>
      <w:spacing w:val="20"/>
      <w:kern w:val="0"/>
      <w:sz w:val="44"/>
      <w:szCs w:val="44"/>
    </w:rPr>
  </w:style>
  <w:style w:type="paragraph" w:customStyle="1" w:styleId="afffffffff1">
    <w:name w:val="式样"/>
    <w:basedOn w:val="a"/>
    <w:next w:val="aff3"/>
    <w:semiHidden/>
    <w:qFormat/>
    <w:rPr>
      <w:rFonts w:cs="Times New Roman"/>
      <w:szCs w:val="20"/>
    </w:rPr>
  </w:style>
  <w:style w:type="paragraph" w:customStyle="1" w:styleId="1fff7">
    <w:name w:val="样式 标题 1 + 字距调整四号"/>
    <w:basedOn w:val="1"/>
    <w:semiHidden/>
    <w:qFormat/>
  </w:style>
  <w:style w:type="paragraph" w:customStyle="1" w:styleId="3f7">
    <w:name w:val="样式 标题 3 + 字距调整四号"/>
    <w:basedOn w:val="3"/>
    <w:semiHidden/>
    <w:qFormat/>
  </w:style>
  <w:style w:type="paragraph" w:customStyle="1" w:styleId="2ffa">
    <w:name w:val="样式2－表格"/>
    <w:basedOn w:val="a"/>
    <w:next w:val="a"/>
    <w:semiHidden/>
    <w:qFormat/>
    <w:pPr>
      <w:tabs>
        <w:tab w:val="left" w:pos="427"/>
      </w:tabs>
      <w:spacing w:line="360" w:lineRule="exact"/>
      <w:jc w:val="center"/>
      <w:textAlignment w:val="center"/>
    </w:pPr>
    <w:rPr>
      <w:rFonts w:cs="Times New Roman"/>
      <w:kern w:val="28"/>
      <w:szCs w:val="24"/>
    </w:rPr>
  </w:style>
  <w:style w:type="paragraph" w:customStyle="1" w:styleId="TimesNewRoman">
    <w:name w:val="样式 表格标题新 + (西文) Times New Roman"/>
    <w:basedOn w:val="a"/>
    <w:link w:val="TimesNewRomanChar"/>
    <w:qFormat/>
    <w:pPr>
      <w:tabs>
        <w:tab w:val="left" w:pos="0"/>
      </w:tabs>
      <w:ind w:firstLine="561"/>
      <w:jc w:val="center"/>
    </w:pPr>
    <w:rPr>
      <w:rFonts w:eastAsia="黑体" w:cs="Times New Roman"/>
      <w:b/>
      <w:bCs/>
      <w:snapToGrid w:val="0"/>
      <w:spacing w:val="4"/>
      <w:w w:val="90"/>
      <w:kern w:val="0"/>
      <w:szCs w:val="24"/>
    </w:rPr>
  </w:style>
  <w:style w:type="character" w:customStyle="1" w:styleId="TimesNewRomanChar">
    <w:name w:val="样式 表格标题新 + (西文) Times New Roman Char"/>
    <w:link w:val="TimesNewRoman"/>
    <w:qFormat/>
    <w:rPr>
      <w:rFonts w:ascii="Times New Roman" w:eastAsia="黑体" w:hAnsi="Times New Roman" w:cs="Times New Roman"/>
      <w:b/>
      <w:bCs/>
      <w:snapToGrid w:val="0"/>
      <w:spacing w:val="4"/>
      <w:w w:val="90"/>
      <w:kern w:val="0"/>
      <w:sz w:val="24"/>
      <w:szCs w:val="24"/>
    </w:rPr>
  </w:style>
  <w:style w:type="table" w:customStyle="1" w:styleId="1fff8">
    <w:name w:val="表格主题1"/>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古典型 11"/>
    <w:basedOn w:val="a2"/>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customStyle="1" w:styleId="Charff0">
    <w:name w:val="正文 文字 Char"/>
    <w:qFormat/>
    <w:rPr>
      <w:rFonts w:ascii="Times New Roman" w:eastAsia="仿宋_GB2312" w:hAnsi="Times New Roman" w:cs="Times New Roman"/>
      <w:sz w:val="28"/>
      <w:szCs w:val="24"/>
    </w:rPr>
  </w:style>
  <w:style w:type="paragraph" w:customStyle="1" w:styleId="224Char">
    <w:name w:val="标题 2+ 行距: 固定值 24 磅 Char"/>
    <w:basedOn w:val="2"/>
    <w:link w:val="224CharChar"/>
    <w:qFormat/>
    <w:pPr>
      <w:widowControl w:val="0"/>
      <w:numPr>
        <w:ilvl w:val="0"/>
        <w:numId w:val="0"/>
      </w:numPr>
      <w:spacing w:before="260" w:after="260" w:line="480" w:lineRule="exact"/>
      <w:jc w:val="both"/>
    </w:pPr>
    <w:rPr>
      <w:rFonts w:ascii="Arial" w:eastAsia="黑体" w:hAnsi="Arial" w:cs="Times New Roman"/>
      <w:kern w:val="2"/>
      <w:sz w:val="32"/>
    </w:rPr>
  </w:style>
  <w:style w:type="character" w:customStyle="1" w:styleId="224CharChar">
    <w:name w:val="标题 2+ 行距: 固定值 24 磅 Char Char"/>
    <w:link w:val="224Char"/>
    <w:qFormat/>
    <w:rPr>
      <w:rFonts w:ascii="Arial" w:eastAsia="黑体" w:hAnsi="Arial" w:cs="Times New Roman"/>
      <w:b/>
      <w:bCs/>
      <w:sz w:val="32"/>
      <w:szCs w:val="32"/>
    </w:rPr>
  </w:style>
  <w:style w:type="character" w:customStyle="1" w:styleId="Char1f8">
    <w:name w:val="环表头 Char1"/>
    <w:qFormat/>
    <w:rPr>
      <w:rFonts w:ascii="黑体" w:eastAsia="黑体" w:hAnsi="宋体" w:cs="Times New Roman"/>
      <w:kern w:val="0"/>
      <w:sz w:val="24"/>
      <w:szCs w:val="20"/>
    </w:rPr>
  </w:style>
  <w:style w:type="paragraph" w:customStyle="1" w:styleId="33Char3CharCharCharCharCharCharCharCharC5Char">
    <w:name w:val="样式 标题 3标题 3 Char标题 3 Char Char Char Char Char Char Char Char C...5 Char"/>
    <w:basedOn w:val="3"/>
    <w:link w:val="33Char3CharCharCharCharCharCharCharCharC5CharChar"/>
    <w:qFormat/>
    <w:pPr>
      <w:numPr>
        <w:numId w:val="0"/>
      </w:numPr>
      <w:tabs>
        <w:tab w:val="clear" w:pos="1860"/>
        <w:tab w:val="left" w:pos="720"/>
        <w:tab w:val="left" w:pos="1080"/>
      </w:tabs>
      <w:ind w:left="720" w:hanging="720"/>
      <w:jc w:val="both"/>
    </w:pPr>
    <w:rPr>
      <w:b w:val="0"/>
      <w:bCs w:val="0"/>
    </w:rPr>
  </w:style>
  <w:style w:type="character" w:customStyle="1" w:styleId="33Char3CharCharCharCharCharCharCharCharC5CharChar">
    <w:name w:val="样式 标题 3标题 3 Char标题 3 Char Char Char Char Char Char Char Char C...5 Char Char"/>
    <w:link w:val="33Char3CharCharCharCharCharCharCharCharC5Char"/>
    <w:qFormat/>
    <w:rPr>
      <w:rFonts w:ascii="Calibri" w:eastAsia="宋体" w:hAnsi="Calibri" w:cs="Times New Roman"/>
      <w:sz w:val="24"/>
      <w:szCs w:val="32"/>
    </w:rPr>
  </w:style>
  <w:style w:type="paragraph" w:customStyle="1" w:styleId="TOC1">
    <w:name w:val="TOC 标题1"/>
    <w:next w:val="a"/>
    <w:unhideWhenUsed/>
    <w:qFormat/>
    <w:pPr>
      <w:adjustRightInd w:val="0"/>
      <w:snapToGrid w:val="0"/>
      <w:spacing w:line="500" w:lineRule="exact"/>
      <w:jc w:val="center"/>
    </w:pPr>
    <w:rPr>
      <w:rFonts w:eastAsia="仿宋_GB2312"/>
      <w:b/>
      <w:bCs/>
      <w:kern w:val="44"/>
      <w:sz w:val="24"/>
      <w:szCs w:val="44"/>
    </w:rPr>
  </w:style>
  <w:style w:type="paragraph" w:customStyle="1" w:styleId="1fff9">
    <w:name w:val="书目1"/>
    <w:basedOn w:val="a"/>
    <w:next w:val="a"/>
    <w:uiPriority w:val="37"/>
    <w:unhideWhenUsed/>
    <w:qFormat/>
    <w:rPr>
      <w:rFonts w:cs="Times New Roman"/>
      <w:szCs w:val="24"/>
    </w:rPr>
  </w:style>
  <w:style w:type="character" w:customStyle="1" w:styleId="1fffa">
    <w:name w:val="占位符文本1"/>
    <w:qFormat/>
    <w:rPr>
      <w:color w:val="808080"/>
    </w:rPr>
  </w:style>
  <w:style w:type="paragraph" w:customStyle="1" w:styleId="CharChar5CharChar">
    <w:name w:val="Char Char5 Char Char"/>
    <w:basedOn w:val="a"/>
    <w:qFormat/>
    <w:rPr>
      <w:rFonts w:ascii="宋体" w:hAnsi="宋体" w:cs="宋体"/>
      <w:szCs w:val="24"/>
    </w:rPr>
  </w:style>
  <w:style w:type="paragraph" w:customStyle="1" w:styleId="1fffb">
    <w:name w:val="标题1"/>
    <w:basedOn w:val="a"/>
    <w:next w:val="a"/>
    <w:qFormat/>
    <w:pPr>
      <w:tabs>
        <w:tab w:val="left" w:pos="9193"/>
        <w:tab w:val="left" w:pos="9827"/>
      </w:tabs>
      <w:autoSpaceDE w:val="0"/>
      <w:autoSpaceDN w:val="0"/>
      <w:spacing w:line="640" w:lineRule="atLeast"/>
      <w:jc w:val="center"/>
    </w:pPr>
    <w:rPr>
      <w:rFonts w:eastAsia="方正小标宋_GBK" w:cs="Times New Roman"/>
      <w:snapToGrid w:val="0"/>
      <w:kern w:val="0"/>
      <w:sz w:val="44"/>
      <w:szCs w:val="20"/>
    </w:rPr>
  </w:style>
  <w:style w:type="paragraph" w:customStyle="1" w:styleId="afffffffff2">
    <w:name w:val="表格内容居中"/>
    <w:qFormat/>
    <w:pPr>
      <w:adjustRightInd w:val="0"/>
      <w:snapToGrid w:val="0"/>
      <w:jc w:val="center"/>
    </w:pPr>
    <w:rPr>
      <w:sz w:val="21"/>
      <w:szCs w:val="21"/>
    </w:rPr>
  </w:style>
  <w:style w:type="character" w:customStyle="1" w:styleId="1CharChar8">
    <w:name w:val="章标题 1 Char Char"/>
    <w:qFormat/>
    <w:rPr>
      <w:rFonts w:ascii="Times New Roman" w:hAnsi="Times New Roman"/>
      <w:b/>
      <w:bCs/>
      <w:kern w:val="44"/>
      <w:sz w:val="32"/>
      <w:szCs w:val="32"/>
    </w:rPr>
  </w:style>
  <w:style w:type="character" w:customStyle="1" w:styleId="Charff1">
    <w:name w:val="正文样式 Char"/>
    <w:qFormat/>
    <w:rPr>
      <w:rFonts w:ascii="Times New Roman" w:hAnsi="Times New Roman"/>
      <w:snapToGrid w:val="0"/>
      <w:sz w:val="24"/>
      <w:szCs w:val="24"/>
      <w:lang w:val="en-US" w:eastAsia="zh-CN" w:bidi="ar-SA"/>
    </w:rPr>
  </w:style>
  <w:style w:type="character" w:customStyle="1" w:styleId="2CharCharCharCharCharChar">
    <w:name w:val="标题 2 Char Char Char Char Char Char"/>
    <w:qFormat/>
    <w:rPr>
      <w:rFonts w:ascii="Times New Roman" w:hAnsi="Times New Roman"/>
      <w:b/>
      <w:kern w:val="2"/>
      <w:sz w:val="30"/>
      <w:szCs w:val="32"/>
    </w:rPr>
  </w:style>
  <w:style w:type="character" w:customStyle="1" w:styleId="3CharCharChar1">
    <w:name w:val="标题 3 Char Char Char1"/>
    <w:qFormat/>
    <w:rPr>
      <w:rFonts w:ascii="Times New Roman" w:hAnsi="Times New Roman"/>
      <w:b/>
      <w:bCs/>
      <w:kern w:val="2"/>
      <w:sz w:val="28"/>
      <w:szCs w:val="32"/>
    </w:rPr>
  </w:style>
  <w:style w:type="character" w:customStyle="1" w:styleId="4CharCharChar">
    <w:name w:val="标题 4 Char Char Char"/>
    <w:qFormat/>
    <w:rPr>
      <w:rFonts w:ascii="Times New Roman" w:hAnsi="Times New Roman"/>
      <w:b/>
      <w:kern w:val="44"/>
      <w:sz w:val="24"/>
      <w:szCs w:val="28"/>
    </w:rPr>
  </w:style>
  <w:style w:type="character" w:customStyle="1" w:styleId="CharChar17">
    <w:name w:val="Char Char17"/>
    <w:qFormat/>
    <w:rPr>
      <w:rFonts w:ascii="宋体" w:eastAsia="仿宋_GB2312" w:hAnsi="宋体" w:cs="宋体"/>
      <w:b/>
      <w:bCs/>
      <w:kern w:val="2"/>
      <w:sz w:val="24"/>
      <w:szCs w:val="24"/>
    </w:rPr>
  </w:style>
  <w:style w:type="character" w:customStyle="1" w:styleId="CharChar16">
    <w:name w:val="Char Char16"/>
    <w:qFormat/>
    <w:rPr>
      <w:rFonts w:ascii="宋体" w:hAnsi="宋体" w:cs="宋体"/>
      <w:b/>
      <w:bCs/>
      <w:kern w:val="2"/>
      <w:sz w:val="24"/>
      <w:szCs w:val="24"/>
    </w:rPr>
  </w:style>
  <w:style w:type="character" w:customStyle="1" w:styleId="CharChar15">
    <w:name w:val="Char Char15"/>
    <w:qFormat/>
    <w:rPr>
      <w:rFonts w:ascii="Arial" w:eastAsia="黑体" w:hAnsi="Arial" w:cs="宋体"/>
      <w:kern w:val="2"/>
      <w:sz w:val="24"/>
      <w:szCs w:val="24"/>
    </w:rPr>
  </w:style>
  <w:style w:type="character" w:customStyle="1" w:styleId="CharChar14">
    <w:name w:val="Char Char14"/>
    <w:qFormat/>
    <w:rPr>
      <w:rFonts w:ascii="Arial" w:eastAsia="黑体" w:hAnsi="Arial" w:cs="宋体"/>
      <w:kern w:val="2"/>
      <w:sz w:val="24"/>
      <w:szCs w:val="21"/>
    </w:rPr>
  </w:style>
  <w:style w:type="character" w:customStyle="1" w:styleId="Charff2">
    <w:name w:val="表标题 Char"/>
    <w:qFormat/>
    <w:rPr>
      <w:rFonts w:eastAsia="宋体" w:cs="黑体"/>
      <w:b/>
      <w:bCs/>
      <w:sz w:val="24"/>
      <w:szCs w:val="24"/>
      <w:lang w:val="en-GB"/>
    </w:rPr>
  </w:style>
  <w:style w:type="paragraph" w:customStyle="1" w:styleId="1-1">
    <w:name w:val="正文1-1"/>
    <w:basedOn w:val="a"/>
    <w:next w:val="a"/>
    <w:qFormat/>
    <w:pPr>
      <w:widowControl/>
      <w:jc w:val="left"/>
    </w:pPr>
    <w:rPr>
      <w:rFonts w:cs="宋体"/>
      <w:kern w:val="0"/>
      <w:szCs w:val="24"/>
    </w:rPr>
  </w:style>
  <w:style w:type="character" w:customStyle="1" w:styleId="1-1Char">
    <w:name w:val="正文1-1 Char"/>
    <w:qFormat/>
    <w:rPr>
      <w:rFonts w:ascii="Times New Roman" w:eastAsia="宋体" w:hAnsi="Times New Roman" w:cs="宋体"/>
      <w:kern w:val="0"/>
      <w:sz w:val="24"/>
      <w:szCs w:val="24"/>
    </w:rPr>
  </w:style>
  <w:style w:type="paragraph" w:customStyle="1" w:styleId="afffffffff3">
    <w:name w:val="表格标题新"/>
    <w:basedOn w:val="a"/>
    <w:qFormat/>
    <w:pPr>
      <w:widowControl/>
      <w:tabs>
        <w:tab w:val="left" w:pos="0"/>
      </w:tabs>
      <w:ind w:firstLine="562"/>
      <w:jc w:val="center"/>
    </w:pPr>
    <w:rPr>
      <w:rFonts w:ascii="仿宋_GB2312" w:eastAsia="黑体" w:hAnsi="宋体" w:cs="宋体"/>
      <w:b/>
      <w:snapToGrid w:val="0"/>
      <w:kern w:val="0"/>
      <w:szCs w:val="24"/>
    </w:rPr>
  </w:style>
  <w:style w:type="character" w:customStyle="1" w:styleId="CharChar13">
    <w:name w:val="Char Char13"/>
    <w:qFormat/>
    <w:rPr>
      <w:rFonts w:eastAsia="宋体"/>
      <w:kern w:val="2"/>
      <w:sz w:val="18"/>
      <w:szCs w:val="18"/>
      <w:lang w:val="en-US" w:eastAsia="zh-CN" w:bidi="ar-SA"/>
    </w:rPr>
  </w:style>
  <w:style w:type="paragraph" w:customStyle="1" w:styleId="1-10">
    <w:name w:val="标题 1-1"/>
    <w:basedOn w:val="1"/>
    <w:qFormat/>
    <w:pPr>
      <w:keepNext w:val="0"/>
      <w:keepLines w:val="0"/>
      <w:numPr>
        <w:numId w:val="0"/>
      </w:numPr>
      <w:spacing w:before="249" w:line="300" w:lineRule="auto"/>
      <w:ind w:firstLineChars="200" w:firstLine="601"/>
      <w:jc w:val="left"/>
    </w:pPr>
    <w:rPr>
      <w:rFonts w:ascii="宋体" w:eastAsia="华文细黑" w:hAnsi="宋体" w:cs="宋体"/>
      <w:kern w:val="0"/>
      <w:sz w:val="30"/>
      <w:szCs w:val="24"/>
    </w:rPr>
  </w:style>
  <w:style w:type="paragraph" w:customStyle="1" w:styleId="5c">
    <w:name w:val="样式5"/>
    <w:basedOn w:val="a"/>
    <w:qFormat/>
    <w:pPr>
      <w:jc w:val="center"/>
    </w:pPr>
    <w:rPr>
      <w:rFonts w:cs="宋体"/>
      <w:snapToGrid w:val="0"/>
      <w:kern w:val="0"/>
      <w:szCs w:val="24"/>
    </w:rPr>
  </w:style>
  <w:style w:type="character" w:customStyle="1" w:styleId="5Char0">
    <w:name w:val="样式5 Char"/>
    <w:qFormat/>
    <w:rPr>
      <w:rFonts w:ascii="Times New Roman" w:eastAsia="宋体" w:hAnsi="Times New Roman" w:cs="宋体"/>
      <w:snapToGrid w:val="0"/>
      <w:kern w:val="0"/>
      <w:szCs w:val="24"/>
    </w:rPr>
  </w:style>
  <w:style w:type="paragraph" w:customStyle="1" w:styleId="afffffffff4">
    <w:name w:val="表题"/>
    <w:next w:val="affffa"/>
    <w:qFormat/>
    <w:pPr>
      <w:adjustRightInd w:val="0"/>
      <w:snapToGrid w:val="0"/>
      <w:jc w:val="center"/>
    </w:pPr>
    <w:rPr>
      <w:rFonts w:eastAsia="Times New Roman" w:cs="黑体"/>
      <w:b/>
      <w:bCs/>
      <w:kern w:val="2"/>
      <w:sz w:val="24"/>
      <w:szCs w:val="24"/>
      <w:lang w:val="en-GB"/>
    </w:rPr>
  </w:style>
  <w:style w:type="paragraph" w:customStyle="1" w:styleId="afffffffff5">
    <w:name w:val="表内容"/>
    <w:basedOn w:val="affffa"/>
    <w:qFormat/>
    <w:pPr>
      <w:widowControl/>
      <w:tabs>
        <w:tab w:val="left" w:pos="630"/>
        <w:tab w:val="left" w:pos="1260"/>
      </w:tabs>
      <w:spacing w:before="0" w:after="0" w:line="240" w:lineRule="auto"/>
      <w:ind w:firstLineChars="0" w:firstLine="0"/>
      <w:jc w:val="center"/>
    </w:pPr>
    <w:rPr>
      <w:snapToGrid w:val="0"/>
      <w:spacing w:val="0"/>
      <w:sz w:val="21"/>
      <w:szCs w:val="24"/>
    </w:rPr>
  </w:style>
  <w:style w:type="character" w:customStyle="1" w:styleId="CharChar12">
    <w:name w:val="Char Char12"/>
    <w:qFormat/>
    <w:rPr>
      <w:rFonts w:ascii="宋体" w:eastAsia="宋体" w:hAnsi="Times New Roman" w:cs="Times New Roman"/>
      <w:sz w:val="18"/>
      <w:szCs w:val="18"/>
    </w:rPr>
  </w:style>
  <w:style w:type="paragraph" w:customStyle="1" w:styleId="afffffffff6">
    <w:name w:val="表注解"/>
    <w:basedOn w:val="affffa"/>
    <w:next w:val="affffa"/>
    <w:qFormat/>
    <w:pPr>
      <w:widowControl/>
      <w:tabs>
        <w:tab w:val="left" w:pos="630"/>
        <w:tab w:val="left" w:pos="1260"/>
      </w:tabs>
      <w:spacing w:before="0" w:after="0" w:line="240" w:lineRule="auto"/>
      <w:ind w:firstLineChars="0" w:firstLine="0"/>
    </w:pPr>
    <w:rPr>
      <w:b/>
      <w:snapToGrid w:val="0"/>
      <w:spacing w:val="0"/>
      <w:sz w:val="18"/>
      <w:szCs w:val="24"/>
    </w:rPr>
  </w:style>
  <w:style w:type="character" w:customStyle="1" w:styleId="CharChar11">
    <w:name w:val="Char Char11"/>
    <w:qFormat/>
    <w:rPr>
      <w:rFonts w:ascii="Times New Roman" w:hAnsi="Times New Roman"/>
      <w:kern w:val="2"/>
      <w:sz w:val="18"/>
      <w:szCs w:val="18"/>
    </w:rPr>
  </w:style>
  <w:style w:type="paragraph" w:customStyle="1" w:styleId="afffffffff7">
    <w:name w:val="字元 字元"/>
    <w:basedOn w:val="a"/>
    <w:qFormat/>
    <w:rPr>
      <w:rFonts w:cs="Times New Roman"/>
      <w:szCs w:val="24"/>
    </w:rPr>
  </w:style>
  <w:style w:type="paragraph" w:customStyle="1" w:styleId="afffffffff8">
    <w:name w:val="中文报告书样式"/>
    <w:basedOn w:val="a"/>
    <w:qFormat/>
    <w:pPr>
      <w:spacing w:line="480" w:lineRule="atLeast"/>
      <w:ind w:firstLine="482"/>
      <w:textAlignment w:val="baseline"/>
    </w:pPr>
    <w:rPr>
      <w:rFonts w:cs="Times New Roman"/>
      <w:kern w:val="24"/>
      <w:szCs w:val="20"/>
    </w:rPr>
  </w:style>
  <w:style w:type="paragraph" w:customStyle="1" w:styleId="2ffb">
    <w:name w:val="正文2"/>
    <w:qFormat/>
    <w:pPr>
      <w:widowControl w:val="0"/>
      <w:suppressAutoHyphens/>
      <w:spacing w:line="520" w:lineRule="atLeast"/>
      <w:ind w:firstLine="200"/>
      <w:jc w:val="both"/>
    </w:pPr>
    <w:rPr>
      <w:spacing w:val="18"/>
      <w:sz w:val="32"/>
    </w:rPr>
  </w:style>
  <w:style w:type="character" w:customStyle="1" w:styleId="2Char8">
    <w:name w:val="正文2 Char"/>
    <w:qFormat/>
    <w:rPr>
      <w:rFonts w:ascii="Times New Roman" w:hAnsi="Times New Roman"/>
      <w:spacing w:val="18"/>
      <w:sz w:val="32"/>
      <w:lang w:val="en-US" w:eastAsia="zh-CN" w:bidi="ar-SA"/>
    </w:rPr>
  </w:style>
  <w:style w:type="paragraph" w:customStyle="1" w:styleId="2-1">
    <w:name w:val="标题2-1"/>
    <w:basedOn w:val="2"/>
    <w:qFormat/>
    <w:pPr>
      <w:widowControl w:val="0"/>
      <w:numPr>
        <w:ilvl w:val="0"/>
        <w:numId w:val="0"/>
      </w:numPr>
      <w:spacing w:before="0" w:after="0" w:line="300" w:lineRule="auto"/>
    </w:pPr>
    <w:rPr>
      <w:rFonts w:cs="宋体"/>
      <w:bCs w:val="0"/>
      <w:snapToGrid w:val="0"/>
      <w:sz w:val="30"/>
      <w:szCs w:val="30"/>
    </w:rPr>
  </w:style>
  <w:style w:type="paragraph" w:customStyle="1" w:styleId="2ffc">
    <w:name w:val="样式2"/>
    <w:basedOn w:val="1"/>
    <w:qFormat/>
    <w:pPr>
      <w:keepNext w:val="0"/>
      <w:keepLines w:val="0"/>
      <w:widowControl w:val="0"/>
      <w:numPr>
        <w:numId w:val="0"/>
      </w:numPr>
      <w:spacing w:before="120" w:after="120" w:line="300" w:lineRule="auto"/>
      <w:jc w:val="left"/>
    </w:pPr>
    <w:rPr>
      <w:b w:val="0"/>
      <w:bCs w:val="0"/>
      <w:kern w:val="2"/>
      <w:sz w:val="32"/>
      <w:szCs w:val="28"/>
    </w:rPr>
  </w:style>
  <w:style w:type="paragraph" w:customStyle="1" w:styleId="7878">
    <w:name w:val="样式 段前: 7.8 磅 段后: 7.8 磅"/>
    <w:basedOn w:val="a"/>
    <w:qFormat/>
    <w:pPr>
      <w:spacing w:before="156" w:after="156" w:line="460" w:lineRule="exact"/>
    </w:pPr>
    <w:rPr>
      <w:rFonts w:cs="宋体"/>
      <w:szCs w:val="24"/>
    </w:rPr>
  </w:style>
  <w:style w:type="paragraph" w:customStyle="1" w:styleId="afffffffff9">
    <w:name w:val="表头及表尾"/>
    <w:qFormat/>
    <w:pPr>
      <w:tabs>
        <w:tab w:val="center" w:pos="4200"/>
        <w:tab w:val="right" w:pos="8400"/>
      </w:tabs>
      <w:adjustRightInd w:val="0"/>
      <w:snapToGrid w:val="0"/>
    </w:pPr>
    <w:rPr>
      <w:b/>
      <w:snapToGrid w:val="0"/>
      <w:sz w:val="21"/>
      <w:szCs w:val="21"/>
    </w:rPr>
  </w:style>
  <w:style w:type="character" w:customStyle="1" w:styleId="21Char">
    <w:name w:val="正文文字 21 Char"/>
    <w:qFormat/>
    <w:rPr>
      <w:rFonts w:ascii="Times New Roman" w:hAnsi="Times New Roman"/>
      <w:kern w:val="2"/>
      <w:sz w:val="24"/>
      <w:szCs w:val="24"/>
    </w:rPr>
  </w:style>
  <w:style w:type="paragraph" w:customStyle="1" w:styleId="afffffffffa">
    <w:name w:val="表"/>
    <w:basedOn w:val="a"/>
    <w:qFormat/>
    <w:pPr>
      <w:jc w:val="center"/>
    </w:pPr>
    <w:rPr>
      <w:rFonts w:cs="Times New Roman"/>
      <w:spacing w:val="2"/>
      <w:szCs w:val="20"/>
    </w:rPr>
  </w:style>
  <w:style w:type="character" w:customStyle="1" w:styleId="afc">
    <w:name w:val="纯文本 字符"/>
    <w:aliases w:val="普通文字 字符,普通文字 Char Char Char 字符,普通文字 Char Char Char Char 字符,普通文字 Char Char Char Char Char Char Char Char Char 字符,普通文字 Char Char Char Char Char Char Char Char Char Char 字符,Plain Text Char1 字符,Plain Text Char Char 字符,Plain Text Char 字符,body text 字符"/>
    <w:basedOn w:val="a1"/>
    <w:link w:val="afb"/>
    <w:uiPriority w:val="99"/>
    <w:qFormat/>
    <w:rPr>
      <w:rFonts w:ascii="宋体" w:eastAsia="宋体" w:hAnsi="Courier New" w:cs="Times New Roman"/>
      <w:szCs w:val="20"/>
    </w:rPr>
  </w:style>
  <w:style w:type="paragraph" w:customStyle="1" w:styleId="3-1">
    <w:name w:val="标题3-1"/>
    <w:basedOn w:val="3"/>
    <w:qFormat/>
    <w:pPr>
      <w:widowControl/>
      <w:numPr>
        <w:ilvl w:val="0"/>
        <w:numId w:val="0"/>
      </w:numPr>
      <w:ind w:firstLineChars="200" w:firstLine="200"/>
    </w:pPr>
    <w:rPr>
      <w:rFonts w:ascii="宋体" w:eastAsia="华文细黑" w:hAnsi="宋体" w:cs="宋体"/>
      <w:kern w:val="0"/>
      <w:szCs w:val="24"/>
    </w:rPr>
  </w:style>
  <w:style w:type="paragraph" w:customStyle="1" w:styleId="afffffffffb">
    <w:name w:val="正文宋"/>
    <w:basedOn w:val="a"/>
    <w:qFormat/>
    <w:pPr>
      <w:suppressAutoHyphens/>
      <w:wordWrap w:val="0"/>
      <w:spacing w:line="0" w:lineRule="atLeast"/>
    </w:pPr>
    <w:rPr>
      <w:rFonts w:cs="Times New Roman"/>
      <w:kern w:val="0"/>
      <w:szCs w:val="20"/>
    </w:rPr>
  </w:style>
  <w:style w:type="character" w:customStyle="1" w:styleId="3CharChar1">
    <w:name w:val="标题 3 Char Char1"/>
    <w:qFormat/>
    <w:rPr>
      <w:rFonts w:eastAsia="宋体"/>
      <w:b/>
      <w:bCs/>
      <w:kern w:val="2"/>
      <w:sz w:val="32"/>
      <w:szCs w:val="32"/>
      <w:lang w:val="en-US" w:eastAsia="zh-CN" w:bidi="ar-SA"/>
    </w:rPr>
  </w:style>
  <w:style w:type="character" w:customStyle="1" w:styleId="CharChar10">
    <w:name w:val="Char Char10"/>
    <w:qFormat/>
    <w:rPr>
      <w:rFonts w:ascii="宋体" w:hAnsi="宋体" w:cs="宋体"/>
      <w:kern w:val="2"/>
      <w:sz w:val="18"/>
      <w:szCs w:val="18"/>
    </w:rPr>
  </w:style>
  <w:style w:type="paragraph" w:customStyle="1" w:styleId="10115">
    <w:name w:val="样式 (中文) 华文楷体 四号 首行缩进:  1.01 厘米 行距: 1.5 倍行距"/>
    <w:basedOn w:val="a"/>
    <w:semiHidden/>
    <w:qFormat/>
    <w:pPr>
      <w:widowControl/>
      <w:jc w:val="left"/>
    </w:pPr>
    <w:rPr>
      <w:rFonts w:ascii="宋体" w:hAnsi="宋体" w:cs="宋体"/>
      <w:kern w:val="0"/>
      <w:szCs w:val="24"/>
    </w:rPr>
  </w:style>
  <w:style w:type="character" w:customStyle="1" w:styleId="10115Char">
    <w:name w:val="样式 (中文) 华文楷体 四号 首行缩进:  1.01 厘米 行距: 1.5 倍行距 Char"/>
    <w:qFormat/>
    <w:rPr>
      <w:rFonts w:ascii="宋体" w:hAnsi="宋体" w:cs="宋体"/>
      <w:sz w:val="28"/>
      <w:szCs w:val="24"/>
    </w:rPr>
  </w:style>
  <w:style w:type="paragraph" w:customStyle="1" w:styleId="afffffffffc">
    <w:name w:val="图编号"/>
    <w:basedOn w:val="affff"/>
    <w:qFormat/>
    <w:pPr>
      <w:tabs>
        <w:tab w:val="left" w:pos="675"/>
      </w:tabs>
      <w:spacing w:before="300" w:after="300"/>
      <w:ind w:left="675" w:hanging="315"/>
    </w:pPr>
    <w:rPr>
      <w:rFonts w:ascii="Times New Roman" w:hAnsi="Times New Roman" w:cs="宋体"/>
      <w:kern w:val="2"/>
    </w:rPr>
  </w:style>
  <w:style w:type="paragraph" w:customStyle="1" w:styleId="05">
    <w:name w:val="样式 表格标题新 + 段前: 0.5 行"/>
    <w:basedOn w:val="afffffffff3"/>
    <w:qFormat/>
    <w:pPr>
      <w:adjustRightInd/>
      <w:spacing w:before="249"/>
      <w:ind w:firstLineChars="0" w:firstLine="0"/>
    </w:pPr>
    <w:rPr>
      <w:bCs/>
    </w:rPr>
  </w:style>
  <w:style w:type="paragraph" w:customStyle="1" w:styleId="xl28">
    <w:name w:val="xl28"/>
    <w:basedOn w:val="a"/>
    <w:qFormat/>
    <w:pPr>
      <w:widowControl/>
      <w:pBdr>
        <w:bottom w:val="single" w:sz="4" w:space="0" w:color="auto"/>
        <w:right w:val="single" w:sz="4" w:space="0" w:color="auto"/>
      </w:pBdr>
      <w:spacing w:before="100" w:beforeAutospacing="1" w:after="100" w:afterAutospacing="1"/>
      <w:jc w:val="center"/>
    </w:pPr>
    <w:rPr>
      <w:rFonts w:cs="Times New Roman"/>
      <w:kern w:val="0"/>
      <w:szCs w:val="21"/>
    </w:rPr>
  </w:style>
  <w:style w:type="paragraph" w:customStyle="1" w:styleId="410">
    <w:name w:val="小4仿宋居中行1"/>
    <w:qFormat/>
    <w:pPr>
      <w:widowControl w:val="0"/>
      <w:ind w:left="-573" w:right="-59" w:firstLine="494"/>
      <w:jc w:val="center"/>
    </w:pPr>
    <w:rPr>
      <w:rFonts w:eastAsia="仿宋_GB2312"/>
      <w:sz w:val="24"/>
    </w:rPr>
  </w:style>
  <w:style w:type="character" w:customStyle="1" w:styleId="CharChar90">
    <w:name w:val="Char Char9"/>
    <w:qFormat/>
    <w:rPr>
      <w:rFonts w:ascii="Times New Roman" w:hAnsi="Times New Roman"/>
      <w:kern w:val="2"/>
      <w:sz w:val="18"/>
      <w:szCs w:val="18"/>
    </w:rPr>
  </w:style>
  <w:style w:type="paragraph" w:customStyle="1" w:styleId="afffffffffd">
    <w:name w:val="正文楷体"/>
    <w:basedOn w:val="a"/>
    <w:qFormat/>
    <w:rPr>
      <w:rFonts w:eastAsia="楷体_GB2312" w:cs="Times New Roman"/>
      <w:szCs w:val="24"/>
    </w:rPr>
  </w:style>
  <w:style w:type="character" w:customStyle="1" w:styleId="CharChar80">
    <w:name w:val="Char Char8"/>
    <w:qFormat/>
    <w:rPr>
      <w:rFonts w:ascii="Times New Roman" w:hAnsi="Times New Roman"/>
      <w:kern w:val="2"/>
      <w:sz w:val="24"/>
    </w:rPr>
  </w:style>
  <w:style w:type="character" w:customStyle="1" w:styleId="27">
    <w:name w:val="正文文本缩进 2 字符"/>
    <w:basedOn w:val="a1"/>
    <w:link w:val="26"/>
    <w:qFormat/>
    <w:rPr>
      <w:rFonts w:ascii="宋体" w:eastAsia="宋体" w:hAnsi="Times New Roman" w:cs="Times New Roman"/>
      <w:sz w:val="24"/>
      <w:szCs w:val="20"/>
    </w:rPr>
  </w:style>
  <w:style w:type="character" w:customStyle="1" w:styleId="CharChar70">
    <w:name w:val="Char Char7"/>
    <w:qFormat/>
    <w:rPr>
      <w:rFonts w:ascii="宋体" w:hAnsi="Times New Roman"/>
      <w:kern w:val="2"/>
      <w:sz w:val="24"/>
    </w:rPr>
  </w:style>
  <w:style w:type="character" w:customStyle="1" w:styleId="38">
    <w:name w:val="正文文本缩进 3 字符"/>
    <w:basedOn w:val="a1"/>
    <w:link w:val="37"/>
    <w:qFormat/>
    <w:rPr>
      <w:rFonts w:ascii="DFKai-SB" w:eastAsia="DFKai-SB" w:hAnsi="Times New Roman" w:cs="Times New Roman"/>
      <w:sz w:val="28"/>
      <w:szCs w:val="24"/>
      <w:lang w:eastAsia="zh-TW"/>
    </w:rPr>
  </w:style>
  <w:style w:type="character" w:customStyle="1" w:styleId="CharChar60">
    <w:name w:val="Char Char6"/>
    <w:qFormat/>
    <w:rPr>
      <w:rFonts w:ascii="DFKai-SB" w:eastAsia="DFKai-SB" w:hAnsi="Times New Roman"/>
      <w:kern w:val="2"/>
      <w:sz w:val="28"/>
      <w:szCs w:val="24"/>
      <w:lang w:eastAsia="zh-TW"/>
    </w:rPr>
  </w:style>
  <w:style w:type="paragraph" w:customStyle="1" w:styleId="font5">
    <w:name w:val="font5"/>
    <w:basedOn w:val="a"/>
    <w:qFormat/>
    <w:pPr>
      <w:widowControl/>
      <w:spacing w:before="100" w:beforeAutospacing="1" w:after="100" w:afterAutospacing="1"/>
      <w:jc w:val="left"/>
    </w:pPr>
    <w:rPr>
      <w:rFonts w:ascii="PMingLiU" w:eastAsia="PMingLiU" w:cs="Times New Roman" w:hint="eastAsia"/>
      <w:kern w:val="0"/>
      <w:szCs w:val="24"/>
      <w:lang w:eastAsia="zh-TW"/>
    </w:rPr>
  </w:style>
  <w:style w:type="paragraph" w:customStyle="1" w:styleId="font6">
    <w:name w:val="font6"/>
    <w:basedOn w:val="a"/>
    <w:qFormat/>
    <w:pPr>
      <w:widowControl/>
      <w:spacing w:before="100" w:beforeAutospacing="1" w:after="100" w:afterAutospacing="1"/>
      <w:jc w:val="left"/>
    </w:pPr>
    <w:rPr>
      <w:rFonts w:ascii="PMingLiU" w:eastAsia="PMingLiU" w:cs="Times New Roman" w:hint="eastAsia"/>
      <w:kern w:val="0"/>
      <w:sz w:val="18"/>
      <w:szCs w:val="18"/>
      <w:lang w:eastAsia="zh-TW"/>
    </w:rPr>
  </w:style>
  <w:style w:type="paragraph" w:customStyle="1" w:styleId="font7">
    <w:name w:val="font7"/>
    <w:basedOn w:val="a"/>
    <w:qFormat/>
    <w:pPr>
      <w:widowControl/>
      <w:spacing w:before="100" w:beforeAutospacing="1" w:after="100" w:afterAutospacing="1"/>
      <w:jc w:val="left"/>
    </w:pPr>
    <w:rPr>
      <w:rFonts w:eastAsia="PMingLiU" w:cs="Times New Roman"/>
      <w:kern w:val="0"/>
      <w:sz w:val="22"/>
      <w:lang w:eastAsia="zh-TW"/>
    </w:rPr>
  </w:style>
  <w:style w:type="paragraph" w:customStyle="1" w:styleId="font8">
    <w:name w:val="font8"/>
    <w:basedOn w:val="a"/>
    <w:qFormat/>
    <w:pPr>
      <w:widowControl/>
      <w:spacing w:before="100" w:beforeAutospacing="1" w:after="100" w:afterAutospacing="1"/>
      <w:jc w:val="left"/>
    </w:pPr>
    <w:rPr>
      <w:rFonts w:ascii="PMingLiU" w:eastAsia="PMingLiU" w:cs="Times New Roman" w:hint="eastAsia"/>
      <w:kern w:val="0"/>
      <w:sz w:val="16"/>
      <w:szCs w:val="16"/>
      <w:lang w:eastAsia="zh-TW"/>
    </w:rPr>
  </w:style>
  <w:style w:type="paragraph" w:customStyle="1" w:styleId="font9">
    <w:name w:val="font9"/>
    <w:basedOn w:val="a"/>
    <w:qFormat/>
    <w:pPr>
      <w:widowControl/>
      <w:spacing w:before="100" w:beforeAutospacing="1" w:after="100" w:afterAutospacing="1"/>
      <w:jc w:val="left"/>
    </w:pPr>
    <w:rPr>
      <w:rFonts w:eastAsia="PMingLiU" w:cs="Times New Roman"/>
      <w:kern w:val="0"/>
      <w:sz w:val="16"/>
      <w:szCs w:val="16"/>
      <w:lang w:eastAsia="zh-TW"/>
    </w:rPr>
  </w:style>
  <w:style w:type="paragraph" w:customStyle="1" w:styleId="font10">
    <w:name w:val="font10"/>
    <w:basedOn w:val="a"/>
    <w:qFormat/>
    <w:pPr>
      <w:widowControl/>
      <w:spacing w:before="100" w:beforeAutospacing="1" w:after="100" w:afterAutospacing="1"/>
      <w:jc w:val="left"/>
    </w:pPr>
    <w:rPr>
      <w:rFonts w:ascii="MingLiU" w:eastAsia="MingLiU" w:cs="Times New Roman" w:hint="eastAsia"/>
      <w:kern w:val="0"/>
      <w:sz w:val="16"/>
      <w:szCs w:val="16"/>
      <w:lang w:eastAsia="zh-TW"/>
    </w:rPr>
  </w:style>
  <w:style w:type="paragraph" w:customStyle="1" w:styleId="font11">
    <w:name w:val="font11"/>
    <w:basedOn w:val="a"/>
    <w:qFormat/>
    <w:pPr>
      <w:widowControl/>
      <w:spacing w:before="100" w:beforeAutospacing="1" w:after="100" w:afterAutospacing="1"/>
      <w:jc w:val="left"/>
    </w:pPr>
    <w:rPr>
      <w:rFonts w:ascii="PMingLiU" w:eastAsia="PMingLiU" w:cs="Times New Roman" w:hint="eastAsia"/>
      <w:kern w:val="0"/>
      <w:sz w:val="14"/>
      <w:szCs w:val="14"/>
      <w:lang w:eastAsia="zh-TW"/>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2"/>
      <w:szCs w:val="12"/>
      <w:lang w:eastAsia="zh-TW"/>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29">
    <w:name w:val="xl29"/>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31">
    <w:name w:val="xl31"/>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33">
    <w:name w:val="xl33"/>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35">
    <w:name w:val="xl35"/>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36">
    <w:name w:val="xl36"/>
    <w:basedOn w:val="a"/>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37">
    <w:name w:val="xl37"/>
    <w:basedOn w:val="a"/>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38">
    <w:name w:val="xl3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39">
    <w:name w:val="xl39"/>
    <w:basedOn w:val="a"/>
    <w:qFormat/>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4"/>
      <w:szCs w:val="14"/>
      <w:lang w:eastAsia="zh-TW"/>
    </w:rPr>
  </w:style>
  <w:style w:type="paragraph" w:customStyle="1" w:styleId="xl41">
    <w:name w:val="xl41"/>
    <w:basedOn w:val="a"/>
    <w:qFormat/>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42">
    <w:name w:val="xl42"/>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43">
    <w:name w:val="xl43"/>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44">
    <w:name w:val="xl44"/>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45">
    <w:name w:val="xl45"/>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46">
    <w:name w:val="xl46"/>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47">
    <w:name w:val="xl47"/>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48">
    <w:name w:val="xl48"/>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center"/>
    </w:pPr>
    <w:rPr>
      <w:rFonts w:ascii="PMingLiU" w:eastAsia="PMingLiU" w:cs="Times New Roman"/>
      <w:kern w:val="0"/>
      <w:szCs w:val="24"/>
      <w:lang w:eastAsia="zh-TW"/>
    </w:rPr>
  </w:style>
  <w:style w:type="paragraph" w:customStyle="1" w:styleId="xl49">
    <w:name w:val="xl4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50">
    <w:name w:val="xl50"/>
    <w:basedOn w:val="a"/>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51">
    <w:name w:val="xl51"/>
    <w:basedOn w:val="a"/>
    <w:qFormat/>
    <w:pPr>
      <w:widowControl/>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52">
    <w:name w:val="xl52"/>
    <w:basedOn w:val="a"/>
    <w:qFormat/>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53">
    <w:name w:val="xl53"/>
    <w:basedOn w:val="a"/>
    <w:qFormat/>
    <w:pPr>
      <w:widowControl/>
      <w:pBdr>
        <w:top w:val="single" w:sz="4" w:space="0" w:color="auto"/>
        <w:left w:val="single" w:sz="4" w:space="0" w:color="auto"/>
        <w:bottom w:val="double" w:sz="6" w:space="0" w:color="auto"/>
        <w:right w:val="double" w:sz="6"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54">
    <w:name w:val="xl54"/>
    <w:basedOn w:val="a"/>
    <w:qFormat/>
    <w:pPr>
      <w:widowControl/>
      <w:pBdr>
        <w:top w:val="double" w:sz="6" w:space="0" w:color="auto"/>
        <w:left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55">
    <w:name w:val="xl55"/>
    <w:basedOn w:val="a"/>
    <w:qFormat/>
    <w:pPr>
      <w:widowControl/>
      <w:pBdr>
        <w:top w:val="double" w:sz="6" w:space="0" w:color="auto"/>
        <w:left w:val="double" w:sz="6"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56">
    <w:name w:val="xl56"/>
    <w:basedOn w:val="a"/>
    <w:qFormat/>
    <w:pPr>
      <w:widowControl/>
      <w:pBdr>
        <w:left w:val="double" w:sz="6"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57">
    <w:name w:val="xl5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2"/>
      <w:szCs w:val="12"/>
      <w:lang w:eastAsia="zh-TW"/>
    </w:rPr>
  </w:style>
  <w:style w:type="paragraph" w:customStyle="1" w:styleId="xl58">
    <w:name w:val="xl58"/>
    <w:basedOn w:val="a"/>
    <w:pPr>
      <w:widowControl/>
      <w:pBdr>
        <w:top w:val="double" w:sz="6" w:space="0" w:color="auto"/>
        <w:left w:val="single" w:sz="4" w:space="0" w:color="auto"/>
        <w:bottom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59">
    <w:name w:val="xl59"/>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60">
    <w:name w:val="xl60"/>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61">
    <w:name w:val="xl61"/>
    <w:basedOn w:val="a"/>
    <w:qFormat/>
    <w:pPr>
      <w:widowControl/>
      <w:pBdr>
        <w:top w:val="single" w:sz="4" w:space="0" w:color="auto"/>
        <w:left w:val="single" w:sz="4" w:space="0" w:color="auto"/>
        <w:bottom w:val="double" w:sz="6"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62">
    <w:name w:val="xl62"/>
    <w:basedOn w:val="a"/>
    <w:qFormat/>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63">
    <w:name w:val="xl63"/>
    <w:basedOn w:val="a"/>
    <w:qFormat/>
    <w:pPr>
      <w:widowControl/>
      <w:pBdr>
        <w:top w:val="single" w:sz="4" w:space="0" w:color="auto"/>
        <w:left w:val="double" w:sz="6" w:space="0" w:color="auto"/>
        <w:bottom w:val="double" w:sz="6" w:space="0" w:color="auto"/>
        <w:right w:val="single" w:sz="4"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character" w:customStyle="1" w:styleId="CharChar50">
    <w:name w:val="Char Char5"/>
    <w:qFormat/>
    <w:rPr>
      <w:rFonts w:ascii="Times New Roman" w:hAnsi="Times New Roman"/>
      <w:kern w:val="2"/>
      <w:sz w:val="21"/>
      <w:szCs w:val="24"/>
    </w:rPr>
  </w:style>
  <w:style w:type="paragraph" w:customStyle="1" w:styleId="afffffffffe">
    <w:name w:val="我的正文"/>
    <w:basedOn w:val="a"/>
    <w:qFormat/>
    <w:pPr>
      <w:ind w:firstLine="480"/>
    </w:pPr>
    <w:rPr>
      <w:rFonts w:cs="宋体"/>
      <w:szCs w:val="20"/>
    </w:rPr>
  </w:style>
  <w:style w:type="paragraph" w:customStyle="1" w:styleId="affffffffff">
    <w:name w:val="注解"/>
    <w:basedOn w:val="a"/>
    <w:qFormat/>
    <w:pPr>
      <w:ind w:left="624" w:right="170" w:hanging="454"/>
    </w:pPr>
    <w:rPr>
      <w:rFonts w:ascii="宋体" w:hAnsi="宋体" w:cs="Times New Roman"/>
      <w:color w:val="000000"/>
      <w:sz w:val="15"/>
      <w:szCs w:val="20"/>
    </w:rPr>
  </w:style>
  <w:style w:type="paragraph" w:customStyle="1" w:styleId="Charff3">
    <w:name w:val="报告 Char"/>
    <w:basedOn w:val="a"/>
    <w:qFormat/>
    <w:pPr>
      <w:ind w:firstLine="505"/>
      <w:textAlignment w:val="baseline"/>
    </w:pPr>
    <w:rPr>
      <w:rFonts w:cs="Times New Roman"/>
      <w:szCs w:val="24"/>
    </w:rPr>
  </w:style>
  <w:style w:type="paragraph" w:customStyle="1" w:styleId="00">
    <w:name w:val="样式 正文文本缩进 + 宋体 五号 黑色 全部大写 居中 首行缩进:  0 厘米 段前: 0 磅 行距: 单倍行距"/>
    <w:basedOn w:val="af8"/>
    <w:qFormat/>
    <w:pPr>
      <w:spacing w:after="0" w:line="240" w:lineRule="auto"/>
      <w:ind w:leftChars="0" w:left="0" w:firstLineChars="0" w:firstLine="0"/>
      <w:jc w:val="center"/>
      <w:textAlignment w:val="baseline"/>
    </w:pPr>
    <w:rPr>
      <w:rFonts w:ascii="宋体" w:hAnsi="宋体" w:cs="宋体"/>
      <w:color w:val="000000"/>
      <w:kern w:val="28"/>
      <w:sz w:val="21"/>
      <w:szCs w:val="21"/>
    </w:rPr>
  </w:style>
  <w:style w:type="paragraph" w:customStyle="1" w:styleId="affffffffff0">
    <w:name w:val="文宋"/>
    <w:basedOn w:val="a"/>
    <w:qFormat/>
    <w:pPr>
      <w:spacing w:line="560" w:lineRule="atLeast"/>
    </w:pPr>
    <w:rPr>
      <w:rFonts w:cs="Times New Roman"/>
      <w:spacing w:val="16"/>
      <w:sz w:val="32"/>
      <w:szCs w:val="24"/>
    </w:rPr>
  </w:style>
  <w:style w:type="paragraph" w:customStyle="1" w:styleId="affffffffff1">
    <w:name w:val="表文"/>
    <w:basedOn w:val="a"/>
    <w:qFormat/>
    <w:pPr>
      <w:tabs>
        <w:tab w:val="left" w:pos="1021"/>
      </w:tabs>
      <w:jc w:val="center"/>
    </w:pPr>
    <w:rPr>
      <w:rFonts w:cs="Times New Roman"/>
      <w:kern w:val="0"/>
      <w:szCs w:val="21"/>
    </w:rPr>
  </w:style>
  <w:style w:type="character" w:customStyle="1" w:styleId="unnamed31">
    <w:name w:val="unnamed31"/>
    <w:qFormat/>
    <w:rPr>
      <w:sz w:val="26"/>
      <w:szCs w:val="26"/>
    </w:rPr>
  </w:style>
  <w:style w:type="paragraph" w:customStyle="1" w:styleId="2ffd">
    <w:name w:val="样式 首行缩进:  2 字符"/>
    <w:basedOn w:val="a"/>
    <w:qFormat/>
    <w:pPr>
      <w:ind w:firstLine="480"/>
    </w:pPr>
    <w:rPr>
      <w:rFonts w:cs="宋体"/>
      <w:kern w:val="0"/>
      <w:szCs w:val="20"/>
    </w:rPr>
  </w:style>
  <w:style w:type="character" w:customStyle="1" w:styleId="2Char9">
    <w:name w:val="样式 首行缩进:  2 字符 Char"/>
    <w:qFormat/>
    <w:rPr>
      <w:rFonts w:ascii="Times New Roman" w:hAnsi="Times New Roman" w:cs="宋体"/>
      <w:sz w:val="24"/>
    </w:rPr>
  </w:style>
  <w:style w:type="paragraph" w:customStyle="1" w:styleId="affffffffff2">
    <w:name w:val="样式 (中文) 黑体 五号 加粗 居中 行距: 单倍行距"/>
    <w:basedOn w:val="a"/>
    <w:qFormat/>
    <w:pPr>
      <w:jc w:val="center"/>
    </w:pPr>
    <w:rPr>
      <w:rFonts w:eastAsia="黑体" w:cs="宋体"/>
      <w:b/>
      <w:bCs/>
      <w:szCs w:val="20"/>
    </w:rPr>
  </w:style>
  <w:style w:type="character" w:customStyle="1" w:styleId="Charff4">
    <w:name w:val="样式 (中文) 黑体 五号 加粗 居中 行距: 单倍行距 Char"/>
    <w:rPr>
      <w:rFonts w:ascii="Times New Roman" w:eastAsia="黑体" w:hAnsi="Times New Roman" w:cs="宋体"/>
      <w:b/>
      <w:bCs/>
      <w:kern w:val="2"/>
      <w:sz w:val="21"/>
    </w:rPr>
  </w:style>
  <w:style w:type="paragraph" w:customStyle="1" w:styleId="affffffffff3">
    <w:name w:val="样式 五号 居中 行距: 单倍行距"/>
    <w:basedOn w:val="a"/>
    <w:pPr>
      <w:jc w:val="center"/>
    </w:pPr>
    <w:rPr>
      <w:rFonts w:cs="宋体"/>
      <w:szCs w:val="20"/>
    </w:rPr>
  </w:style>
  <w:style w:type="character" w:customStyle="1" w:styleId="Charff5">
    <w:name w:val="样式 五号 居中 行距: 单倍行距 Char"/>
    <w:qFormat/>
    <w:rPr>
      <w:rFonts w:ascii="Times New Roman" w:hAnsi="Times New Roman" w:cs="宋体"/>
      <w:kern w:val="2"/>
      <w:sz w:val="21"/>
    </w:rPr>
  </w:style>
  <w:style w:type="paragraph" w:customStyle="1" w:styleId="CharChar18">
    <w:name w:val="字元 字元 Char Char 字元 字元1"/>
    <w:basedOn w:val="a"/>
    <w:qFormat/>
    <w:rPr>
      <w:rFonts w:cs="Times New Roman"/>
      <w:szCs w:val="24"/>
    </w:rPr>
  </w:style>
  <w:style w:type="paragraph" w:customStyle="1" w:styleId="2ffe">
    <w:name w:val="字元 字元2"/>
    <w:basedOn w:val="a"/>
    <w:qFormat/>
    <w:rPr>
      <w:rFonts w:cs="Times New Roman"/>
      <w:szCs w:val="24"/>
    </w:rPr>
  </w:style>
  <w:style w:type="paragraph" w:customStyle="1" w:styleId="ParaChar">
    <w:name w:val="默认段落字体 Para Char"/>
    <w:basedOn w:val="a"/>
    <w:next w:val="a"/>
    <w:qFormat/>
    <w:pPr>
      <w:keepNext/>
      <w:keepLines/>
      <w:widowControl/>
      <w:spacing w:before="360" w:after="480"/>
      <w:jc w:val="left"/>
      <w:textAlignment w:val="baseline"/>
      <w:outlineLvl w:val="3"/>
    </w:pPr>
    <w:rPr>
      <w:rFonts w:cs="Times New Roman"/>
      <w:bCs/>
      <w:kern w:val="0"/>
      <w:szCs w:val="24"/>
    </w:rPr>
  </w:style>
  <w:style w:type="paragraph" w:customStyle="1" w:styleId="affffffffff4">
    <w:name w:val="封面正文"/>
    <w:qFormat/>
    <w:pPr>
      <w:jc w:val="both"/>
    </w:pPr>
  </w:style>
  <w:style w:type="character" w:customStyle="1" w:styleId="CharChar40">
    <w:name w:val="Char Char4"/>
    <w:qFormat/>
    <w:rPr>
      <w:rFonts w:ascii="宋体" w:eastAsia="华文楷体" w:hAnsi="宋体" w:cs="宋体"/>
      <w:sz w:val="18"/>
      <w:szCs w:val="24"/>
    </w:rPr>
  </w:style>
  <w:style w:type="character" w:customStyle="1" w:styleId="2c">
    <w:name w:val="正文文本 2 字符"/>
    <w:basedOn w:val="a1"/>
    <w:link w:val="2b"/>
    <w:qFormat/>
    <w:rPr>
      <w:rFonts w:ascii="宋体" w:eastAsia="华文楷体" w:hAnsi="宋体" w:cs="宋体"/>
      <w:kern w:val="0"/>
      <w:sz w:val="18"/>
      <w:szCs w:val="24"/>
    </w:rPr>
  </w:style>
  <w:style w:type="character" w:customStyle="1" w:styleId="CharChar30">
    <w:name w:val="Char Char3"/>
    <w:qFormat/>
    <w:rPr>
      <w:rFonts w:ascii="宋体" w:eastAsia="华文楷体" w:hAnsi="宋体" w:cs="宋体"/>
      <w:sz w:val="28"/>
      <w:szCs w:val="24"/>
    </w:rPr>
  </w:style>
  <w:style w:type="character" w:customStyle="1" w:styleId="33">
    <w:name w:val="正文文本 3 字符"/>
    <w:basedOn w:val="a1"/>
    <w:link w:val="32"/>
    <w:qFormat/>
    <w:rPr>
      <w:rFonts w:ascii="宋体" w:eastAsia="华文楷体" w:hAnsi="宋体" w:cs="宋体"/>
      <w:kern w:val="0"/>
      <w:sz w:val="28"/>
      <w:szCs w:val="24"/>
    </w:rPr>
  </w:style>
  <w:style w:type="paragraph" w:customStyle="1" w:styleId="1fffc">
    <w:name w:val="表中文字1"/>
    <w:qFormat/>
    <w:pPr>
      <w:widowControl w:val="0"/>
      <w:adjustRightInd w:val="0"/>
      <w:snapToGrid w:val="0"/>
      <w:jc w:val="center"/>
    </w:pPr>
    <w:rPr>
      <w:rFonts w:ascii="仿宋_GB2312" w:eastAsia="仿宋_GB2312" w:hAnsi="华文仿宋"/>
      <w:b/>
      <w:kern w:val="2"/>
      <w:sz w:val="21"/>
      <w:szCs w:val="21"/>
    </w:rPr>
  </w:style>
  <w:style w:type="character" w:customStyle="1" w:styleId="CharChar20">
    <w:name w:val="Char Char2"/>
    <w:qFormat/>
    <w:rPr>
      <w:rFonts w:ascii="宋体" w:hAnsi="宋体" w:cs="宋体"/>
      <w:sz w:val="24"/>
      <w:szCs w:val="24"/>
    </w:rPr>
  </w:style>
  <w:style w:type="character" w:customStyle="1" w:styleId="CharChar19">
    <w:name w:val="Char Char1"/>
    <w:rPr>
      <w:rFonts w:ascii="宋体" w:hAnsi="宋体" w:cs="宋体"/>
      <w:b/>
      <w:bCs/>
      <w:sz w:val="24"/>
      <w:szCs w:val="24"/>
    </w:rPr>
  </w:style>
  <w:style w:type="paragraph" w:customStyle="1" w:styleId="CharCharfff9">
    <w:name w:val="字元 字元 Char Char"/>
    <w:basedOn w:val="a"/>
    <w:qFormat/>
    <w:rPr>
      <w:rFonts w:cs="Times New Roman"/>
      <w:szCs w:val="24"/>
    </w:rPr>
  </w:style>
  <w:style w:type="character" w:customStyle="1" w:styleId="1113Char">
    <w:name w:val="1.1.1标题 3 Char"/>
    <w:qFormat/>
    <w:rPr>
      <w:rFonts w:eastAsia="宋体"/>
      <w:b/>
      <w:kern w:val="2"/>
      <w:sz w:val="28"/>
      <w:lang w:val="en-US" w:eastAsia="zh-CN" w:bidi="ar-SA"/>
    </w:rPr>
  </w:style>
  <w:style w:type="character" w:customStyle="1" w:styleId="ad">
    <w:name w:val="注释标题 字符"/>
    <w:basedOn w:val="a1"/>
    <w:link w:val="ac"/>
    <w:qFormat/>
    <w:rPr>
      <w:rFonts w:ascii="Times New Roman" w:eastAsia="宋体" w:hAnsi="Times New Roman" w:cs="Times New Roman"/>
      <w:szCs w:val="20"/>
    </w:rPr>
  </w:style>
  <w:style w:type="character" w:customStyle="1" w:styleId="CharCharfffa">
    <w:name w:val="Char Char"/>
    <w:qFormat/>
    <w:rPr>
      <w:rFonts w:ascii="Times New Roman" w:hAnsi="Times New Roman"/>
      <w:kern w:val="2"/>
      <w:sz w:val="21"/>
    </w:rPr>
  </w:style>
  <w:style w:type="paragraph" w:customStyle="1" w:styleId="affffffffff5">
    <w:name w:val="表内字"/>
    <w:qFormat/>
    <w:pPr>
      <w:spacing w:line="312" w:lineRule="auto"/>
      <w:jc w:val="center"/>
    </w:pPr>
    <w:rPr>
      <w:color w:val="000000"/>
      <w:sz w:val="21"/>
    </w:rPr>
  </w:style>
  <w:style w:type="paragraph" w:customStyle="1" w:styleId="1fffd">
    <w:name w:val="段落1"/>
    <w:basedOn w:val="a"/>
    <w:qFormat/>
    <w:pPr>
      <w:spacing w:line="480" w:lineRule="exact"/>
      <w:ind w:firstLineChars="210" w:firstLine="538"/>
    </w:pPr>
    <w:rPr>
      <w:rFonts w:cs="Times New Roman"/>
      <w:spacing w:val="8"/>
      <w:szCs w:val="20"/>
    </w:rPr>
  </w:style>
  <w:style w:type="paragraph" w:customStyle="1" w:styleId="affffffffff6">
    <w:name w:val="简单回函地址"/>
    <w:basedOn w:val="a"/>
    <w:qFormat/>
    <w:rPr>
      <w:rFonts w:ascii="宋体" w:hAnsi="宋体" w:cs="Times New Roman"/>
      <w:szCs w:val="32"/>
    </w:rPr>
  </w:style>
  <w:style w:type="paragraph" w:customStyle="1" w:styleId="CharCharfffb">
    <w:name w:val="字元 字元 Char Char 字元 字元"/>
    <w:basedOn w:val="a"/>
    <w:qFormat/>
    <w:rPr>
      <w:rFonts w:cs="Times New Roman"/>
      <w:szCs w:val="24"/>
    </w:rPr>
  </w:style>
  <w:style w:type="character" w:customStyle="1" w:styleId="highlight1">
    <w:name w:val="highlight1"/>
    <w:qFormat/>
    <w:rPr>
      <w:sz w:val="18"/>
      <w:szCs w:val="18"/>
    </w:rPr>
  </w:style>
  <w:style w:type="paragraph" w:customStyle="1" w:styleId="affffffffff7">
    <w:name w:val="样式"/>
    <w:basedOn w:val="a"/>
    <w:qFormat/>
    <w:rPr>
      <w:rFonts w:cs="宋体"/>
      <w:szCs w:val="20"/>
    </w:rPr>
  </w:style>
  <w:style w:type="paragraph" w:customStyle="1" w:styleId="font12">
    <w:name w:val="font12"/>
    <w:basedOn w:val="a"/>
    <w:qFormat/>
    <w:pPr>
      <w:widowControl/>
      <w:spacing w:before="100" w:beforeAutospacing="1" w:after="100" w:afterAutospacing="1"/>
      <w:jc w:val="left"/>
    </w:pPr>
    <w:rPr>
      <w:rFonts w:cs="Times New Roman"/>
      <w:color w:val="000000"/>
      <w:kern w:val="0"/>
      <w:szCs w:val="21"/>
    </w:rPr>
  </w:style>
  <w:style w:type="paragraph" w:customStyle="1" w:styleId="font13">
    <w:name w:val="font13"/>
    <w:basedOn w:val="a"/>
    <w:qFormat/>
    <w:pPr>
      <w:widowControl/>
      <w:spacing w:before="100" w:beforeAutospacing="1" w:after="100" w:afterAutospacing="1"/>
      <w:jc w:val="left"/>
    </w:pPr>
    <w:rPr>
      <w:rFonts w:cs="Times New Roman"/>
      <w:kern w:val="0"/>
      <w:szCs w:val="21"/>
    </w:rPr>
  </w:style>
  <w:style w:type="paragraph" w:customStyle="1" w:styleId="font14">
    <w:name w:val="font14"/>
    <w:basedOn w:val="a"/>
    <w:qFormat/>
    <w:pPr>
      <w:widowControl/>
      <w:spacing w:before="100" w:beforeAutospacing="1" w:after="100" w:afterAutospacing="1"/>
      <w:jc w:val="left"/>
    </w:pPr>
    <w:rPr>
      <w:rFonts w:cs="Times New Roman"/>
      <w:color w:val="FF0000"/>
      <w:kern w:val="0"/>
      <w:szCs w:val="21"/>
    </w:rPr>
  </w:style>
  <w:style w:type="paragraph" w:customStyle="1" w:styleId="font15">
    <w:name w:val="font15"/>
    <w:basedOn w:val="a"/>
    <w:qFormat/>
    <w:pPr>
      <w:widowControl/>
      <w:spacing w:before="100" w:beforeAutospacing="1" w:after="100" w:afterAutospacing="1"/>
      <w:jc w:val="left"/>
    </w:pPr>
    <w:rPr>
      <w:rFonts w:cs="Times New Roman"/>
      <w:kern w:val="0"/>
      <w:szCs w:val="21"/>
    </w:rPr>
  </w:style>
  <w:style w:type="paragraph" w:customStyle="1" w:styleId="font16">
    <w:name w:val="font16"/>
    <w:basedOn w:val="a"/>
    <w:qFormat/>
    <w:pPr>
      <w:widowControl/>
      <w:spacing w:before="100" w:beforeAutospacing="1" w:after="100" w:afterAutospacing="1"/>
      <w:jc w:val="left"/>
    </w:pPr>
    <w:rPr>
      <w:rFonts w:ascii="Courier New" w:hAnsi="Courier New" w:cs="Courier New"/>
      <w:kern w:val="0"/>
      <w:sz w:val="18"/>
      <w:szCs w:val="18"/>
    </w:rPr>
  </w:style>
  <w:style w:type="paragraph" w:customStyle="1" w:styleId="font17">
    <w:name w:val="font17"/>
    <w:basedOn w:val="a"/>
    <w:pPr>
      <w:widowControl/>
      <w:spacing w:before="100" w:beforeAutospacing="1" w:after="100" w:afterAutospacing="1"/>
      <w:jc w:val="left"/>
    </w:pPr>
    <w:rPr>
      <w:rFonts w:cs="Times New Roman"/>
      <w:kern w:val="0"/>
      <w:sz w:val="18"/>
      <w:szCs w:val="18"/>
    </w:rPr>
  </w:style>
  <w:style w:type="paragraph" w:customStyle="1" w:styleId="font18">
    <w:name w:val="font18"/>
    <w:basedOn w:val="a"/>
    <w:pPr>
      <w:widowControl/>
      <w:spacing w:before="100" w:beforeAutospacing="1" w:after="100" w:afterAutospacing="1"/>
      <w:jc w:val="left"/>
    </w:pPr>
    <w:rPr>
      <w:rFonts w:ascii="Courier New" w:hAnsi="Courier New" w:cs="Courier New"/>
      <w:kern w:val="0"/>
      <w:sz w:val="18"/>
      <w:szCs w:val="18"/>
    </w:rPr>
  </w:style>
  <w:style w:type="paragraph" w:customStyle="1" w:styleId="font19">
    <w:name w:val="font19"/>
    <w:basedOn w:val="a"/>
    <w:qFormat/>
    <w:pPr>
      <w:widowControl/>
      <w:spacing w:before="100" w:beforeAutospacing="1" w:after="100" w:afterAutospacing="1"/>
      <w:jc w:val="left"/>
    </w:pPr>
    <w:rPr>
      <w:rFonts w:cs="Times New Roman"/>
      <w:kern w:val="0"/>
      <w:sz w:val="18"/>
      <w:szCs w:val="18"/>
    </w:rPr>
  </w:style>
  <w:style w:type="paragraph" w:customStyle="1" w:styleId="ParaCharCharCharCharCharCharCharCharCharChar">
    <w:name w:val="默认段落字体 Para Char Char Char Char Char Char Char Char Char Char"/>
    <w:basedOn w:val="3"/>
    <w:qFormat/>
    <w:pPr>
      <w:numPr>
        <w:ilvl w:val="0"/>
        <w:numId w:val="0"/>
      </w:numPr>
      <w:tabs>
        <w:tab w:val="clear" w:pos="921"/>
        <w:tab w:val="left" w:pos="360"/>
        <w:tab w:val="left" w:pos="900"/>
      </w:tabs>
      <w:spacing w:before="120" w:after="120"/>
      <w:ind w:leftChars="-12" w:left="542" w:firstLineChars="200" w:firstLine="200"/>
    </w:pPr>
    <w:rPr>
      <w:rFonts w:eastAsia="黑体"/>
      <w:b w:val="0"/>
      <w:bCs w:val="0"/>
      <w:snapToGrid w:val="0"/>
      <w:szCs w:val="24"/>
    </w:rPr>
  </w:style>
  <w:style w:type="paragraph" w:customStyle="1" w:styleId="320">
    <w:name w:val="表格 32"/>
    <w:basedOn w:val="a"/>
    <w:qFormat/>
    <w:pPr>
      <w:autoSpaceDE w:val="0"/>
      <w:autoSpaceDN w:val="0"/>
      <w:jc w:val="center"/>
      <w:textAlignment w:val="baseline"/>
    </w:pPr>
    <w:rPr>
      <w:rFonts w:eastAsia="楷体_GB2312" w:cs="Times New Roman"/>
      <w:kern w:val="0"/>
      <w:szCs w:val="20"/>
    </w:rPr>
  </w:style>
  <w:style w:type="paragraph" w:customStyle="1" w:styleId="1fffe">
    <w:name w:val="文本框1"/>
    <w:basedOn w:val="a"/>
    <w:qFormat/>
    <w:rPr>
      <w:rFonts w:ascii="宋体" w:hAnsi="宋体" w:cs="Times New Roman"/>
      <w:szCs w:val="20"/>
    </w:rPr>
  </w:style>
  <w:style w:type="paragraph" w:customStyle="1" w:styleId="5d">
    <w:name w:val="5"/>
    <w:basedOn w:val="a"/>
    <w:next w:val="af"/>
    <w:qFormat/>
    <w:pPr>
      <w:autoSpaceDE w:val="0"/>
      <w:autoSpaceDN w:val="0"/>
      <w:spacing w:line="300" w:lineRule="auto"/>
      <w:ind w:left="135" w:right="-289" w:firstLine="420"/>
    </w:pPr>
    <w:rPr>
      <w:rFonts w:eastAsia="楷体_GB2312" w:cs="Times New Roman"/>
      <w:spacing w:val="2"/>
      <w:position w:val="-40"/>
      <w:szCs w:val="20"/>
    </w:rPr>
  </w:style>
  <w:style w:type="paragraph" w:customStyle="1" w:styleId="4e">
    <w:name w:val="4"/>
    <w:basedOn w:val="a"/>
    <w:next w:val="af"/>
    <w:qFormat/>
    <w:pPr>
      <w:spacing w:before="120" w:line="400" w:lineRule="exact"/>
      <w:ind w:firstLine="420"/>
      <w:textAlignment w:val="baseline"/>
    </w:pPr>
    <w:rPr>
      <w:rFonts w:cs="Times New Roman"/>
      <w:kern w:val="28"/>
      <w:szCs w:val="20"/>
    </w:rPr>
  </w:style>
  <w:style w:type="character" w:customStyle="1" w:styleId="unnamed1">
    <w:name w:val="unnamed1"/>
    <w:qFormat/>
  </w:style>
  <w:style w:type="paragraph" w:customStyle="1" w:styleId="2fff">
    <w:name w:val="表格2"/>
    <w:basedOn w:val="1ffd"/>
    <w:next w:val="a"/>
    <w:qFormat/>
    <w:pPr>
      <w:topLinePunct/>
      <w:autoSpaceDE w:val="0"/>
      <w:autoSpaceDN w:val="0"/>
      <w:spacing w:line="288" w:lineRule="auto"/>
      <w:ind w:firstLineChars="0" w:firstLine="0"/>
    </w:pPr>
    <w:rPr>
      <w:rFonts w:ascii="宋体"/>
      <w:position w:val="-28"/>
      <w:sz w:val="18"/>
    </w:rPr>
  </w:style>
  <w:style w:type="paragraph" w:customStyle="1" w:styleId="2fff0">
    <w:name w:val="2"/>
    <w:basedOn w:val="a"/>
    <w:next w:val="af"/>
    <w:qFormat/>
    <w:pPr>
      <w:spacing w:before="120" w:line="400" w:lineRule="exact"/>
      <w:ind w:firstLine="420"/>
      <w:textAlignment w:val="baseline"/>
    </w:pPr>
    <w:rPr>
      <w:rFonts w:cs="Times New Roman"/>
      <w:kern w:val="28"/>
      <w:szCs w:val="20"/>
    </w:rPr>
  </w:style>
  <w:style w:type="character" w:customStyle="1" w:styleId="ll1">
    <w:name w:val="ll1"/>
    <w:qFormat/>
  </w:style>
  <w:style w:type="paragraph" w:customStyle="1" w:styleId="1ffff">
    <w:name w:val="1"/>
    <w:basedOn w:val="a"/>
    <w:next w:val="af"/>
    <w:qFormat/>
    <w:pPr>
      <w:spacing w:before="120" w:line="400" w:lineRule="exact"/>
      <w:ind w:firstLine="420"/>
      <w:textAlignment w:val="baseline"/>
    </w:pPr>
    <w:rPr>
      <w:rFonts w:cs="Times New Roman"/>
      <w:kern w:val="28"/>
      <w:szCs w:val="20"/>
    </w:rPr>
  </w:style>
  <w:style w:type="paragraph" w:customStyle="1" w:styleId="330">
    <w:name w:val="表格 33"/>
    <w:basedOn w:val="a"/>
    <w:qFormat/>
    <w:pPr>
      <w:autoSpaceDE w:val="0"/>
      <w:autoSpaceDN w:val="0"/>
      <w:jc w:val="center"/>
      <w:textAlignment w:val="baseline"/>
    </w:pPr>
    <w:rPr>
      <w:rFonts w:eastAsia="楷体" w:cs="Times New Roman"/>
      <w:kern w:val="0"/>
      <w:szCs w:val="20"/>
    </w:rPr>
  </w:style>
  <w:style w:type="paragraph" w:customStyle="1" w:styleId="65">
    <w:name w:val="6"/>
    <w:basedOn w:val="a"/>
    <w:next w:val="af8"/>
    <w:qFormat/>
    <w:pPr>
      <w:spacing w:line="300" w:lineRule="auto"/>
      <w:ind w:firstLine="480"/>
    </w:pPr>
    <w:rPr>
      <w:rFonts w:cs="Times New Roman"/>
      <w:szCs w:val="24"/>
    </w:rPr>
  </w:style>
  <w:style w:type="character" w:customStyle="1" w:styleId="unnamed2">
    <w:name w:val="unnamed2"/>
    <w:qFormat/>
  </w:style>
  <w:style w:type="paragraph" w:customStyle="1" w:styleId="affffffffff8">
    <w:name w:val=".."/>
    <w:basedOn w:val="a"/>
    <w:next w:val="a"/>
    <w:qFormat/>
    <w:pPr>
      <w:autoSpaceDE w:val="0"/>
      <w:autoSpaceDN w:val="0"/>
      <w:jc w:val="left"/>
    </w:pPr>
    <w:rPr>
      <w:rFonts w:ascii=".." w:eastAsia=".." w:cs="Times New Roman"/>
      <w:kern w:val="0"/>
      <w:szCs w:val="24"/>
    </w:rPr>
  </w:style>
  <w:style w:type="paragraph" w:customStyle="1" w:styleId="affffffffff9">
    <w:name w:val="缩进"/>
    <w:basedOn w:val="a"/>
    <w:pPr>
      <w:autoSpaceDE w:val="0"/>
      <w:autoSpaceDN w:val="0"/>
      <w:spacing w:line="400" w:lineRule="atLeast"/>
      <w:ind w:firstLine="425"/>
      <w:textAlignment w:val="baseline"/>
    </w:pPr>
    <w:rPr>
      <w:rFonts w:cs="Times New Roman"/>
      <w:szCs w:val="20"/>
    </w:rPr>
  </w:style>
  <w:style w:type="paragraph" w:customStyle="1" w:styleId="xl23">
    <w:name w:val="xl23"/>
    <w:basedOn w:val="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Times New Roman"/>
      <w:kern w:val="0"/>
      <w:sz w:val="18"/>
      <w:szCs w:val="18"/>
    </w:rPr>
  </w:style>
  <w:style w:type="character" w:customStyle="1" w:styleId="2fff1">
    <w:name w:val="标题2"/>
    <w:qFormat/>
  </w:style>
  <w:style w:type="character" w:customStyle="1" w:styleId="HTML0">
    <w:name w:val="HTML 预设格式 字符"/>
    <w:basedOn w:val="a1"/>
    <w:link w:val="HTML"/>
    <w:qFormat/>
    <w:rPr>
      <w:rFonts w:ascii="宋体" w:eastAsia="宋体" w:hAnsi="宋体" w:cs="宋体"/>
      <w:color w:val="000000"/>
      <w:kern w:val="0"/>
      <w:szCs w:val="21"/>
    </w:rPr>
  </w:style>
  <w:style w:type="character" w:customStyle="1" w:styleId="1Char10">
    <w:name w:val="标题 1 Char1"/>
    <w:qFormat/>
    <w:rPr>
      <w:rFonts w:eastAsia="仿宋_GB2312"/>
      <w:b/>
      <w:kern w:val="28"/>
      <w:sz w:val="30"/>
      <w:lang w:val="en-US" w:eastAsia="zh-CN" w:bidi="ar-SA"/>
    </w:rPr>
  </w:style>
  <w:style w:type="character" w:customStyle="1" w:styleId="dectext1">
    <w:name w:val="dectext1"/>
    <w:qFormat/>
    <w:rPr>
      <w:rFonts w:ascii="宋体" w:eastAsia="宋体" w:hAnsi="宋体" w:hint="eastAsia"/>
      <w:color w:val="333333"/>
      <w:sz w:val="21"/>
      <w:szCs w:val="21"/>
      <w:u w:val="none"/>
    </w:rPr>
  </w:style>
  <w:style w:type="paragraph" w:customStyle="1" w:styleId="CharCharCharCharCharCharCharCharCharChar">
    <w:name w:val="Char Char Char Char Char Char Char Char Char Char"/>
    <w:basedOn w:val="a"/>
    <w:qFormat/>
    <w:pPr>
      <w:spacing w:line="240" w:lineRule="exact"/>
    </w:pPr>
    <w:rPr>
      <w:rFonts w:ascii="宋体" w:hAnsi="宋体" w:cs="宋体"/>
      <w:sz w:val="36"/>
      <w:szCs w:val="36"/>
    </w:rPr>
  </w:style>
  <w:style w:type="paragraph" w:customStyle="1" w:styleId="affffffffffa">
    <w:name w:val="报告样式"/>
    <w:basedOn w:val="a"/>
    <w:next w:val="a"/>
    <w:qFormat/>
    <w:rPr>
      <w:rFonts w:cs="Times New Roman"/>
      <w:szCs w:val="24"/>
    </w:rPr>
  </w:style>
  <w:style w:type="character" w:customStyle="1" w:styleId="Charff6">
    <w:name w:val="表头 Char"/>
    <w:qFormat/>
    <w:rPr>
      <w:rFonts w:ascii="Times New Roman" w:eastAsia="楷体_GB2312" w:hAnsi="Times New Roman" w:cs="Times New Roman"/>
      <w:sz w:val="24"/>
      <w:szCs w:val="20"/>
    </w:rPr>
  </w:style>
  <w:style w:type="paragraph" w:customStyle="1" w:styleId="CharCharCharCharCharCharChar">
    <w:name w:val="Char Char Char Char Char Char Char"/>
    <w:basedOn w:val="a"/>
    <w:qFormat/>
    <w:rPr>
      <w:rFonts w:cs="Times New Roman"/>
      <w:szCs w:val="24"/>
    </w:rPr>
  </w:style>
  <w:style w:type="character" w:customStyle="1" w:styleId="Charff7">
    <w:name w:val="报告正文 Char"/>
    <w:qFormat/>
    <w:rPr>
      <w:rFonts w:ascii="Times New Roman" w:eastAsia="宋体" w:hAnsi="Times New Roman" w:cs="宋体"/>
      <w:sz w:val="24"/>
      <w:szCs w:val="24"/>
    </w:rPr>
  </w:style>
  <w:style w:type="paragraph" w:customStyle="1" w:styleId="3f8">
    <w:name w:val="字元 字元3"/>
    <w:basedOn w:val="a"/>
    <w:qFormat/>
    <w:rPr>
      <w:rFonts w:cs="Times New Roman"/>
      <w:szCs w:val="24"/>
    </w:rPr>
  </w:style>
  <w:style w:type="character" w:customStyle="1" w:styleId="2CharCharCharCharCharChar1">
    <w:name w:val="标题 2 Char Char Char Char Char Char1"/>
    <w:qFormat/>
    <w:rPr>
      <w:rFonts w:ascii="黑体" w:eastAsia="黑体" w:hAnsi="黑体" w:cs="宋体"/>
      <w:bCs/>
      <w:kern w:val="2"/>
      <w:sz w:val="24"/>
      <w:szCs w:val="32"/>
    </w:rPr>
  </w:style>
  <w:style w:type="paragraph" w:customStyle="1" w:styleId="affffffffffb">
    <w:name w:val="清除格式"/>
    <w:basedOn w:val="a"/>
    <w:qFormat/>
    <w:rPr>
      <w:rFonts w:ascii="宋体" w:hAnsi="宋体" w:cs="宋体"/>
      <w:szCs w:val="24"/>
    </w:rPr>
  </w:style>
  <w:style w:type="character" w:customStyle="1" w:styleId="apple-style-span">
    <w:name w:val="apple-style-span"/>
    <w:qFormat/>
  </w:style>
  <w:style w:type="paragraph" w:customStyle="1" w:styleId="CharCharCharCharCharChar0">
    <w:name w:val="Char Char Char Char Char Char"/>
    <w:basedOn w:val="a"/>
    <w:qFormat/>
    <w:pPr>
      <w:widowControl/>
      <w:spacing w:beforeLines="100" w:before="312" w:after="240"/>
      <w:jc w:val="center"/>
      <w:textAlignment w:val="baseline"/>
    </w:pPr>
    <w:rPr>
      <w:rFonts w:ascii="Arial" w:eastAsia="黑体" w:hAnsi="Arial" w:cs="Verdana"/>
      <w:b/>
      <w:bCs/>
      <w:kern w:val="0"/>
      <w:sz w:val="32"/>
      <w:szCs w:val="24"/>
      <w:lang w:val="zh-CN" w:eastAsia="en-US"/>
    </w:rPr>
  </w:style>
  <w:style w:type="paragraph" w:customStyle="1" w:styleId="xl65">
    <w:name w:val="xl65"/>
    <w:basedOn w:val="a"/>
    <w:pPr>
      <w:widowControl/>
      <w:pBdr>
        <w:top w:val="single" w:sz="12" w:space="0" w:color="auto"/>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66">
    <w:name w:val="xl66"/>
    <w:basedOn w:val="a"/>
    <w:pPr>
      <w:widowControl/>
      <w:pBdr>
        <w:top w:val="single" w:sz="12" w:space="0" w:color="auto"/>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67">
    <w:name w:val="xl67"/>
    <w:basedOn w:val="a"/>
    <w:qFormat/>
    <w:pPr>
      <w:widowControl/>
      <w:pBdr>
        <w:top w:val="single" w:sz="12" w:space="0" w:color="auto"/>
        <w:bottom w:val="single" w:sz="8" w:space="0" w:color="auto"/>
      </w:pBdr>
      <w:spacing w:before="100" w:beforeAutospacing="1" w:after="100" w:afterAutospacing="1"/>
      <w:jc w:val="center"/>
    </w:pPr>
    <w:rPr>
      <w:rFonts w:ascii="仿宋" w:eastAsia="仿宋" w:hAnsi="仿宋" w:cs="宋体"/>
      <w:kern w:val="0"/>
      <w:szCs w:val="21"/>
    </w:rPr>
  </w:style>
  <w:style w:type="paragraph" w:customStyle="1" w:styleId="xl68">
    <w:name w:val="xl68"/>
    <w:basedOn w:val="a"/>
    <w:qFormat/>
    <w:pPr>
      <w:widowControl/>
      <w:pBdr>
        <w:right w:val="single" w:sz="8" w:space="0" w:color="auto"/>
      </w:pBdr>
      <w:spacing w:before="100" w:beforeAutospacing="1" w:after="100" w:afterAutospacing="1"/>
      <w:jc w:val="center"/>
    </w:pPr>
    <w:rPr>
      <w:rFonts w:cs="Times New Roman"/>
      <w:kern w:val="0"/>
      <w:szCs w:val="21"/>
    </w:rPr>
  </w:style>
  <w:style w:type="paragraph" w:customStyle="1" w:styleId="xl69">
    <w:name w:val="xl69"/>
    <w:basedOn w:val="a"/>
    <w:qFormat/>
    <w:pPr>
      <w:widowControl/>
      <w:pBdr>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0">
    <w:name w:val="xl70"/>
    <w:basedOn w:val="a"/>
    <w:qFormat/>
    <w:pPr>
      <w:widowControl/>
      <w:pBdr>
        <w:bottom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71">
    <w:name w:val="xl71"/>
    <w:basedOn w:val="a"/>
    <w:qFormat/>
    <w:pPr>
      <w:widowControl/>
      <w:pBdr>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2">
    <w:name w:val="xl72"/>
    <w:basedOn w:val="a"/>
    <w:qFormat/>
    <w:pPr>
      <w:widowControl/>
      <w:pBdr>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3">
    <w:name w:val="xl73"/>
    <w:basedOn w:val="a"/>
    <w:qFormat/>
    <w:pPr>
      <w:widowControl/>
      <w:pBdr>
        <w:bottom w:val="single" w:sz="8" w:space="0" w:color="auto"/>
      </w:pBdr>
      <w:spacing w:before="100" w:beforeAutospacing="1" w:after="100" w:afterAutospacing="1"/>
      <w:jc w:val="center"/>
    </w:pPr>
    <w:rPr>
      <w:rFonts w:cs="Times New Roman"/>
      <w:kern w:val="0"/>
      <w:szCs w:val="21"/>
    </w:rPr>
  </w:style>
  <w:style w:type="paragraph" w:customStyle="1" w:styleId="xl74">
    <w:name w:val="xl74"/>
    <w:basedOn w:val="a"/>
    <w:qFormat/>
    <w:pPr>
      <w:widowControl/>
      <w:pBdr>
        <w:bottom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75">
    <w:name w:val="xl75"/>
    <w:basedOn w:val="a"/>
    <w:qFormat/>
    <w:pPr>
      <w:widowControl/>
      <w:pBdr>
        <w:bottom w:val="single" w:sz="8" w:space="0" w:color="auto"/>
        <w:right w:val="single" w:sz="8" w:space="0" w:color="auto"/>
      </w:pBdr>
      <w:spacing w:before="100" w:beforeAutospacing="1" w:after="100" w:afterAutospacing="1"/>
      <w:jc w:val="center"/>
    </w:pPr>
    <w:rPr>
      <w:rFonts w:cs="Times New Roman"/>
      <w:color w:val="000000"/>
      <w:kern w:val="0"/>
      <w:szCs w:val="21"/>
    </w:rPr>
  </w:style>
  <w:style w:type="paragraph" w:customStyle="1" w:styleId="xl76">
    <w:name w:val="xl76"/>
    <w:basedOn w:val="a"/>
    <w:qFormat/>
    <w:pPr>
      <w:widowControl/>
      <w:pBdr>
        <w:bottom w:val="single" w:sz="12" w:space="0" w:color="auto"/>
        <w:right w:val="single" w:sz="8" w:space="0" w:color="auto"/>
      </w:pBdr>
      <w:spacing w:before="100" w:beforeAutospacing="1" w:after="100" w:afterAutospacing="1"/>
      <w:jc w:val="center"/>
    </w:pPr>
    <w:rPr>
      <w:rFonts w:cs="Times New Roman"/>
      <w:kern w:val="0"/>
      <w:szCs w:val="21"/>
    </w:rPr>
  </w:style>
  <w:style w:type="paragraph" w:customStyle="1" w:styleId="xl77">
    <w:name w:val="xl77"/>
    <w:basedOn w:val="a"/>
    <w:qFormat/>
    <w:pPr>
      <w:widowControl/>
      <w:pBdr>
        <w:bottom w:val="single" w:sz="12"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8">
    <w:name w:val="xl78"/>
    <w:basedOn w:val="a"/>
    <w:qFormat/>
    <w:pPr>
      <w:widowControl/>
      <w:pBdr>
        <w:bottom w:val="single" w:sz="12"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9">
    <w:name w:val="xl79"/>
    <w:basedOn w:val="a"/>
    <w:qFormat/>
    <w:pPr>
      <w:widowControl/>
      <w:pBdr>
        <w:bottom w:val="single" w:sz="12" w:space="0" w:color="auto"/>
      </w:pBdr>
      <w:spacing w:before="100" w:beforeAutospacing="1" w:after="100" w:afterAutospacing="1"/>
      <w:jc w:val="center"/>
    </w:pPr>
    <w:rPr>
      <w:rFonts w:cs="Times New Roman"/>
      <w:kern w:val="0"/>
      <w:szCs w:val="21"/>
    </w:rPr>
  </w:style>
  <w:style w:type="paragraph" w:customStyle="1" w:styleId="xl80">
    <w:name w:val="xl80"/>
    <w:basedOn w:val="a"/>
    <w:qFormat/>
    <w:pPr>
      <w:widowControl/>
      <w:pBdr>
        <w:top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81">
    <w:name w:val="xl81"/>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82">
    <w:name w:val="xl82"/>
    <w:basedOn w:val="a"/>
    <w:qFormat/>
    <w:pPr>
      <w:widowControl/>
      <w:pBdr>
        <w:left w:val="single" w:sz="8" w:space="0" w:color="auto"/>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83">
    <w:name w:val="xl83"/>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84">
    <w:name w:val="xl84"/>
    <w:basedOn w:val="a"/>
    <w:qFormat/>
    <w:pPr>
      <w:widowControl/>
      <w:pBdr>
        <w:left w:val="single" w:sz="8" w:space="0" w:color="auto"/>
        <w:bottom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85">
    <w:name w:val="xl85"/>
    <w:basedOn w:val="a"/>
    <w:qFormat/>
    <w:pPr>
      <w:widowControl/>
      <w:pBdr>
        <w:top w:val="single" w:sz="8" w:space="0" w:color="auto"/>
        <w:left w:val="single" w:sz="8" w:space="0" w:color="auto"/>
      </w:pBdr>
      <w:spacing w:before="100" w:beforeAutospacing="1" w:after="100" w:afterAutospacing="1"/>
      <w:jc w:val="center"/>
    </w:pPr>
    <w:rPr>
      <w:rFonts w:cs="Times New Roman"/>
      <w:kern w:val="0"/>
      <w:szCs w:val="21"/>
    </w:rPr>
  </w:style>
  <w:style w:type="paragraph" w:customStyle="1" w:styleId="xl86">
    <w:name w:val="xl86"/>
    <w:basedOn w:val="a"/>
    <w:qFormat/>
    <w:pPr>
      <w:widowControl/>
      <w:pBdr>
        <w:left w:val="single" w:sz="8" w:space="0" w:color="auto"/>
        <w:bottom w:val="single" w:sz="8" w:space="0" w:color="auto"/>
      </w:pBdr>
      <w:spacing w:before="100" w:beforeAutospacing="1" w:after="100" w:afterAutospacing="1"/>
      <w:jc w:val="center"/>
    </w:pPr>
    <w:rPr>
      <w:rFonts w:cs="Times New Roman"/>
      <w:kern w:val="0"/>
      <w:szCs w:val="21"/>
    </w:rPr>
  </w:style>
  <w:style w:type="paragraph" w:customStyle="1" w:styleId="xl87">
    <w:name w:val="xl87"/>
    <w:basedOn w:val="a"/>
    <w:qFormat/>
    <w:pPr>
      <w:widowControl/>
      <w:pBdr>
        <w:left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88">
    <w:name w:val="xl88"/>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89">
    <w:name w:val="xl89"/>
    <w:basedOn w:val="a"/>
    <w:qFormat/>
    <w:pPr>
      <w:widowControl/>
      <w:pBdr>
        <w:left w:val="single" w:sz="8" w:space="0" w:color="auto"/>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90">
    <w:name w:val="xl90"/>
    <w:basedOn w:val="a"/>
    <w:qFormat/>
    <w:pPr>
      <w:widowControl/>
      <w:pBdr>
        <w:bottom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91">
    <w:name w:val="xl91"/>
    <w:basedOn w:val="a"/>
    <w:qFormat/>
    <w:pPr>
      <w:widowControl/>
      <w:pBdr>
        <w:top w:val="single" w:sz="8" w:space="0" w:color="auto"/>
        <w:left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92">
    <w:name w:val="xl92"/>
    <w:basedOn w:val="a"/>
    <w:qFormat/>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Cs w:val="24"/>
    </w:rPr>
  </w:style>
  <w:style w:type="paragraph" w:customStyle="1" w:styleId="CharCharCharCharCharCharCharCharCharCharCharCharChar">
    <w:name w:val="Char Char Char Char Char Char Char Char Char Char Char Char Char"/>
    <w:basedOn w:val="a"/>
    <w:qFormat/>
    <w:pPr>
      <w:tabs>
        <w:tab w:val="left" w:pos="432"/>
      </w:tabs>
      <w:ind w:left="432" w:hanging="432"/>
    </w:pPr>
    <w:rPr>
      <w:rFonts w:cs="Times New Roman"/>
      <w:szCs w:val="24"/>
    </w:rPr>
  </w:style>
  <w:style w:type="paragraph" w:customStyle="1" w:styleId="p0">
    <w:name w:val="p0"/>
    <w:basedOn w:val="a"/>
    <w:qFormat/>
    <w:pPr>
      <w:widowControl/>
    </w:pPr>
    <w:rPr>
      <w:rFonts w:cs="Times New Roman"/>
      <w:kern w:val="0"/>
      <w:szCs w:val="21"/>
    </w:rPr>
  </w:style>
  <w:style w:type="paragraph" w:customStyle="1" w:styleId="223">
    <w:name w:val="正文文本 22"/>
    <w:basedOn w:val="a"/>
    <w:qFormat/>
    <w:pPr>
      <w:spacing w:after="120"/>
      <w:ind w:left="420"/>
      <w:textAlignment w:val="baseline"/>
    </w:pPr>
    <w:rPr>
      <w:rFonts w:ascii="宋体" w:hAnsi="宋体" w:cs="Times New Roman" w:hint="eastAsia"/>
      <w:szCs w:val="20"/>
    </w:rPr>
  </w:style>
  <w:style w:type="paragraph" w:customStyle="1" w:styleId="xl64">
    <w:name w:val="xl64"/>
    <w:basedOn w:val="a"/>
    <w:qFormat/>
    <w:pPr>
      <w:widowControl/>
      <w:spacing w:before="100" w:beforeAutospacing="1" w:after="100" w:afterAutospacing="1"/>
      <w:jc w:val="center"/>
      <w:textAlignment w:val="bottom"/>
    </w:pPr>
    <w:rPr>
      <w:rFonts w:ascii="仿宋_GB2312" w:hAnsi="宋体" w:cs="宋体"/>
      <w:kern w:val="0"/>
      <w:szCs w:val="21"/>
    </w:rPr>
  </w:style>
  <w:style w:type="character" w:customStyle="1" w:styleId="Charff8">
    <w:name w:val="公示 内容 Char"/>
    <w:link w:val="affffffffffc"/>
    <w:qFormat/>
    <w:locked/>
    <w:rPr>
      <w:sz w:val="28"/>
      <w:szCs w:val="28"/>
    </w:rPr>
  </w:style>
  <w:style w:type="paragraph" w:customStyle="1" w:styleId="affffffffffc">
    <w:name w:val="公示 内容"/>
    <w:link w:val="Charff8"/>
    <w:qFormat/>
    <w:pPr>
      <w:spacing w:line="500" w:lineRule="exact"/>
      <w:ind w:firstLineChars="200" w:firstLine="562"/>
    </w:pPr>
    <w:rPr>
      <w:rFonts w:asciiTheme="minorHAnsi" w:eastAsiaTheme="minorEastAsia" w:hAnsiTheme="minorHAnsi" w:cstheme="minorBidi"/>
      <w:kern w:val="2"/>
      <w:sz w:val="28"/>
      <w:szCs w:val="28"/>
    </w:rPr>
  </w:style>
  <w:style w:type="character" w:customStyle="1" w:styleId="aa">
    <w:name w:val="正文首行缩进 字符"/>
    <w:basedOn w:val="ab"/>
    <w:link w:val="a8"/>
    <w:qFormat/>
    <w:rPr>
      <w:rFonts w:ascii="Calibri" w:eastAsia="仿宋_GB2312" w:hAnsi="Calibri" w:cs="Times New Roman"/>
      <w:sz w:val="28"/>
    </w:rPr>
  </w:style>
  <w:style w:type="table" w:customStyle="1" w:styleId="3f9">
    <w:name w:val="网格型3"/>
    <w:basedOn w:val="a2"/>
    <w:qFormat/>
    <w:pPr>
      <w:widowControl w:val="0"/>
      <w:adjustRightInd w:val="0"/>
      <w:snapToGrid w:val="0"/>
      <w:ind w:firstLineChars="200" w:firstLine="20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2">
    <w:name w:val="纯文本2"/>
    <w:basedOn w:val="a"/>
    <w:qFormat/>
    <w:pPr>
      <w:widowControl/>
      <w:jc w:val="left"/>
    </w:pPr>
    <w:rPr>
      <w:rFonts w:ascii="宋体" w:hAnsi="Courier New" w:cs="Times New Roman"/>
      <w:szCs w:val="20"/>
    </w:rPr>
  </w:style>
  <w:style w:type="character" w:customStyle="1" w:styleId="Charff9">
    <w:name w:val="普通(网站) Char"/>
    <w:qFormat/>
    <w:rPr>
      <w:sz w:val="24"/>
      <w:szCs w:val="24"/>
    </w:rPr>
  </w:style>
  <w:style w:type="paragraph" w:customStyle="1" w:styleId="312">
    <w:name w:val="正文文本 31"/>
    <w:basedOn w:val="a"/>
    <w:qFormat/>
    <w:pPr>
      <w:widowControl/>
      <w:jc w:val="left"/>
    </w:pPr>
    <w:rPr>
      <w:rFonts w:cs="Times New Roman"/>
      <w:szCs w:val="24"/>
    </w:rPr>
  </w:style>
  <w:style w:type="character" w:customStyle="1" w:styleId="29">
    <w:name w:val="正文首行缩进 2 字符"/>
    <w:basedOn w:val="af9"/>
    <w:link w:val="28"/>
    <w:qFormat/>
    <w:rPr>
      <w:rFonts w:ascii="Arial" w:eastAsia="宋体" w:hAnsi="Arial" w:cs="Times New Roman"/>
      <w:snapToGrid w:val="0"/>
      <w:sz w:val="28"/>
      <w:szCs w:val="32"/>
    </w:rPr>
  </w:style>
  <w:style w:type="character" w:customStyle="1" w:styleId="Char52">
    <w:name w:val="正文文本缩进 Char5"/>
    <w:qFormat/>
    <w:rPr>
      <w:rFonts w:ascii="宋体" w:eastAsia="宋体" w:hAnsi="宋体" w:cs="宋体"/>
      <w:sz w:val="24"/>
      <w:szCs w:val="24"/>
      <w:lang w:val="en-US" w:eastAsia="zh-CN" w:bidi="ar-SA"/>
    </w:rPr>
  </w:style>
  <w:style w:type="character" w:customStyle="1" w:styleId="affffffffffd">
    <w:name w:val="无间隔 字符"/>
    <w:link w:val="affffffffffe"/>
    <w:qFormat/>
    <w:rPr>
      <w:sz w:val="22"/>
    </w:rPr>
  </w:style>
  <w:style w:type="paragraph" w:styleId="affffffffffe">
    <w:name w:val="No Spacing"/>
    <w:link w:val="affffffffffd"/>
    <w:qFormat/>
    <w:pPr>
      <w:widowControl w:val="0"/>
      <w:ind w:firstLineChars="200" w:firstLine="200"/>
      <w:jc w:val="both"/>
    </w:pPr>
    <w:rPr>
      <w:sz w:val="22"/>
    </w:rPr>
  </w:style>
  <w:style w:type="paragraph" w:customStyle="1" w:styleId="TableParagraph">
    <w:name w:val="Table Paragraph"/>
    <w:basedOn w:val="a"/>
    <w:uiPriority w:val="1"/>
    <w:qFormat/>
    <w:pPr>
      <w:widowControl/>
      <w:jc w:val="left"/>
    </w:pPr>
    <w:rPr>
      <w:rFonts w:ascii="Calibri" w:hAnsi="Calibri" w:cs="黑体"/>
      <w:kern w:val="0"/>
      <w:sz w:val="22"/>
      <w:lang w:eastAsia="en-US"/>
    </w:rPr>
  </w:style>
  <w:style w:type="paragraph" w:customStyle="1" w:styleId="tt3">
    <w:name w:val="tt3"/>
    <w:basedOn w:val="a"/>
    <w:qFormat/>
    <w:pPr>
      <w:widowControl/>
      <w:spacing w:before="100" w:beforeAutospacing="1" w:after="100" w:afterAutospacing="1"/>
      <w:jc w:val="left"/>
    </w:pPr>
    <w:rPr>
      <w:rFonts w:ascii="宋体" w:hAnsi="宋体" w:cs="宋体"/>
      <w:kern w:val="0"/>
      <w:szCs w:val="24"/>
    </w:rPr>
  </w:style>
  <w:style w:type="paragraph" w:customStyle="1" w:styleId="1ffff0">
    <w:name w:val="图表目录1"/>
    <w:basedOn w:val="a"/>
    <w:next w:val="a"/>
    <w:qFormat/>
    <w:pPr>
      <w:widowControl/>
      <w:spacing w:line="500" w:lineRule="atLeast"/>
      <w:jc w:val="center"/>
    </w:pPr>
    <w:rPr>
      <w:rFonts w:ascii="仿宋_GB2312" w:hAnsi="宋体" w:cs="宋体" w:hint="eastAsia"/>
      <w:kern w:val="0"/>
      <w:szCs w:val="24"/>
    </w:rPr>
  </w:style>
  <w:style w:type="paragraph" w:customStyle="1" w:styleId="2fff3">
    <w:name w:val="列表2"/>
    <w:basedOn w:val="a"/>
    <w:qFormat/>
    <w:pPr>
      <w:widowControl/>
      <w:spacing w:line="320" w:lineRule="exact"/>
      <w:jc w:val="center"/>
    </w:pPr>
    <w:rPr>
      <w:rFonts w:ascii="仿宋_GB2312" w:hAnsi="宋体" w:cs="宋体"/>
      <w:kern w:val="0"/>
      <w:szCs w:val="24"/>
    </w:rPr>
  </w:style>
  <w:style w:type="character" w:customStyle="1" w:styleId="Charffa">
    <w:name w:val="列出段落 Char"/>
    <w:qFormat/>
    <w:rPr>
      <w:rFonts w:ascii="Arial" w:eastAsia="仿宋_GB2312" w:hAnsi="Arial"/>
      <w:sz w:val="28"/>
    </w:rPr>
  </w:style>
  <w:style w:type="character" w:customStyle="1" w:styleId="5Char41">
    <w:name w:val="表内5 Char41"/>
    <w:qFormat/>
    <w:rPr>
      <w:rFonts w:ascii="宋体" w:eastAsia="宋体" w:hAnsi="宋体" w:cs="Times New Roman"/>
      <w:kern w:val="2"/>
      <w:sz w:val="24"/>
      <w:szCs w:val="21"/>
      <w:lang w:val="en-US" w:eastAsia="zh-CN"/>
    </w:rPr>
  </w:style>
  <w:style w:type="character" w:customStyle="1" w:styleId="Char70">
    <w:name w:val="批注框文本 Char7"/>
    <w:qFormat/>
    <w:rPr>
      <w:rFonts w:ascii="Times New Roman" w:eastAsia="宋体" w:hAnsi="Times New Roman" w:cs="Times New Roman"/>
      <w:kern w:val="2"/>
      <w:sz w:val="18"/>
      <w:szCs w:val="18"/>
      <w:lang w:val="en-US" w:eastAsia="zh-CN"/>
    </w:rPr>
  </w:style>
  <w:style w:type="character" w:customStyle="1" w:styleId="1ffff1">
    <w:name w:val="页码1"/>
    <w:qFormat/>
  </w:style>
  <w:style w:type="paragraph" w:customStyle="1" w:styleId="afffffffffff">
    <w:name w:val="框图"/>
    <w:basedOn w:val="a"/>
    <w:qFormat/>
    <w:pPr>
      <w:widowControl/>
      <w:ind w:leftChars="-38" w:left="2" w:rightChars="-38" w:right="-106" w:hangingChars="54" w:hanging="108"/>
      <w:jc w:val="center"/>
    </w:pPr>
    <w:rPr>
      <w:rFonts w:ascii="仿宋_GB2312" w:hAnsi="宋体" w:cs="宋体"/>
      <w:kern w:val="0"/>
      <w:sz w:val="20"/>
      <w:szCs w:val="20"/>
    </w:rPr>
  </w:style>
  <w:style w:type="paragraph" w:customStyle="1" w:styleId="xl22">
    <w:name w:val="xl22"/>
    <w:basedOn w:val="a"/>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2fff4">
    <w:name w:val="正文格式＝2"/>
    <w:basedOn w:val="affff5"/>
    <w:next w:val="affff5"/>
    <w:qFormat/>
    <w:rPr>
      <w:rFonts w:hAnsi="宋体"/>
      <w:szCs w:val="24"/>
    </w:rPr>
  </w:style>
  <w:style w:type="paragraph" w:customStyle="1" w:styleId="3fa">
    <w:name w:val="列表3"/>
    <w:basedOn w:val="a"/>
    <w:qFormat/>
    <w:pPr>
      <w:widowControl/>
      <w:spacing w:line="360" w:lineRule="exact"/>
      <w:jc w:val="center"/>
    </w:pPr>
    <w:rPr>
      <w:rFonts w:ascii="仿宋_GB2312" w:hAnsi="宋体" w:cs="宋体"/>
      <w:kern w:val="0"/>
      <w:szCs w:val="20"/>
    </w:rPr>
  </w:style>
  <w:style w:type="paragraph" w:customStyle="1" w:styleId="313">
    <w:name w:val="列出段落31"/>
    <w:basedOn w:val="a"/>
    <w:qFormat/>
    <w:pPr>
      <w:widowControl/>
      <w:ind w:firstLine="420"/>
      <w:jc w:val="left"/>
    </w:pPr>
    <w:rPr>
      <w:rFonts w:ascii="宋体" w:hAnsi="宋体" w:cs="宋体"/>
      <w:kern w:val="0"/>
      <w:szCs w:val="24"/>
    </w:rPr>
  </w:style>
  <w:style w:type="paragraph" w:customStyle="1" w:styleId="CharChar2CharCharCharChar18">
    <w:name w:val="Char Char2 Char Char Char Char18"/>
    <w:basedOn w:val="a"/>
    <w:qFormat/>
    <w:pPr>
      <w:widowControl/>
      <w:jc w:val="left"/>
    </w:pPr>
    <w:rPr>
      <w:rFonts w:ascii="宋体" w:hAnsi="宋体" w:cs="宋体"/>
      <w:kern w:val="0"/>
      <w:szCs w:val="24"/>
    </w:rPr>
  </w:style>
  <w:style w:type="character" w:customStyle="1" w:styleId="CharChar620">
    <w:name w:val="Char Char620"/>
    <w:qFormat/>
    <w:rPr>
      <w:rFonts w:ascii="黑体" w:eastAsia="黑体"/>
      <w:b/>
      <w:bCs/>
      <w:kern w:val="2"/>
      <w:sz w:val="28"/>
      <w:szCs w:val="28"/>
      <w:lang w:val="en-US" w:eastAsia="zh-CN"/>
    </w:rPr>
  </w:style>
  <w:style w:type="character" w:customStyle="1" w:styleId="CharChar34">
    <w:name w:val="Char Char34"/>
    <w:qFormat/>
    <w:rPr>
      <w:rFonts w:ascii="黑体" w:eastAsia="黑体" w:hAnsi="宋体"/>
      <w:b/>
      <w:bCs/>
      <w:kern w:val="2"/>
      <w:sz w:val="28"/>
      <w:szCs w:val="28"/>
      <w:lang w:val="en-US" w:eastAsia="zh-CN"/>
    </w:rPr>
  </w:style>
  <w:style w:type="character" w:customStyle="1" w:styleId="style61">
    <w:name w:val="style61"/>
    <w:qFormat/>
    <w:rPr>
      <w:sz w:val="45"/>
      <w:szCs w:val="45"/>
    </w:rPr>
  </w:style>
  <w:style w:type="table" w:customStyle="1" w:styleId="112">
    <w:name w:val="网格型1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90">
    <w:name w:val="Char Char19"/>
    <w:qFormat/>
    <w:rPr>
      <w:rFonts w:eastAsia="仿宋_GB2312"/>
      <w:b/>
      <w:bCs/>
      <w:snapToGrid w:val="0"/>
      <w:sz w:val="32"/>
      <w:szCs w:val="44"/>
      <w:lang w:val="zh-CN" w:eastAsia="zh-CN" w:bidi="ar-SA"/>
    </w:rPr>
  </w:style>
  <w:style w:type="paragraph" w:customStyle="1" w:styleId="102">
    <w:name w:val="样式10"/>
    <w:basedOn w:val="3"/>
    <w:qFormat/>
    <w:pPr>
      <w:widowControl/>
      <w:numPr>
        <w:ilvl w:val="0"/>
        <w:numId w:val="0"/>
      </w:numPr>
    </w:pPr>
    <w:rPr>
      <w:rFonts w:eastAsia="黑体"/>
      <w:szCs w:val="24"/>
    </w:rPr>
  </w:style>
  <w:style w:type="character" w:customStyle="1" w:styleId="zxlChar3">
    <w:name w:val="页眉zxl Char3"/>
    <w:qFormat/>
    <w:rPr>
      <w:rFonts w:eastAsia="宋体"/>
      <w:kern w:val="2"/>
      <w:sz w:val="18"/>
      <w:szCs w:val="18"/>
      <w:lang w:val="en-US" w:eastAsia="zh-CN"/>
    </w:rPr>
  </w:style>
  <w:style w:type="paragraph" w:customStyle="1" w:styleId="4f">
    <w:name w:val="列表4"/>
    <w:basedOn w:val="a"/>
    <w:qFormat/>
    <w:pPr>
      <w:widowControl/>
      <w:spacing w:line="360" w:lineRule="exact"/>
      <w:jc w:val="center"/>
    </w:pPr>
    <w:rPr>
      <w:rFonts w:ascii="仿宋_GB2312" w:hAnsi="宋体" w:cs="宋体"/>
      <w:kern w:val="0"/>
      <w:szCs w:val="20"/>
    </w:rPr>
  </w:style>
  <w:style w:type="character" w:customStyle="1" w:styleId="Char1413">
    <w:name w:val="正文修改 Char1413"/>
    <w:qFormat/>
    <w:rPr>
      <w:rFonts w:ascii="宋体" w:cs="宋体"/>
      <w:kern w:val="2"/>
      <w:sz w:val="24"/>
      <w:szCs w:val="24"/>
    </w:rPr>
  </w:style>
  <w:style w:type="character" w:customStyle="1" w:styleId="Char410">
    <w:name w:val="表中文字 Char41"/>
    <w:qFormat/>
    <w:rPr>
      <w:rFonts w:ascii="Arial" w:eastAsia="宋体" w:hAnsi="Arial" w:cs="Times New Roman"/>
      <w:kern w:val="0"/>
      <w:sz w:val="20"/>
      <w:szCs w:val="24"/>
      <w:lang w:val="en-US" w:eastAsia="zh-TW"/>
    </w:rPr>
  </w:style>
  <w:style w:type="character" w:customStyle="1" w:styleId="Char210">
    <w:name w:val="表格内容 Char21"/>
    <w:qFormat/>
    <w:rPr>
      <w:rFonts w:eastAsia="宋体"/>
      <w:kern w:val="2"/>
      <w:sz w:val="21"/>
      <w:szCs w:val="21"/>
      <w:lang w:val="en-US" w:eastAsia="zh-CN"/>
    </w:rPr>
  </w:style>
  <w:style w:type="character" w:customStyle="1" w:styleId="CharChar1141">
    <w:name w:val="Char Char1141"/>
    <w:qFormat/>
    <w:rPr>
      <w:rFonts w:ascii="黑体" w:eastAsia="黑体" w:hAnsi="Arial"/>
      <w:bCs/>
      <w:kern w:val="2"/>
      <w:sz w:val="30"/>
      <w:szCs w:val="30"/>
      <w:lang w:val="en-US" w:eastAsia="zh-CN"/>
    </w:rPr>
  </w:style>
  <w:style w:type="character" w:customStyle="1" w:styleId="Char35">
    <w:name w:val="批注框文本 Char3"/>
    <w:qFormat/>
    <w:rPr>
      <w:rFonts w:ascii="Times New Roman" w:eastAsia="宋体" w:hAnsi="Times New Roman" w:cs="Times New Roman"/>
      <w:kern w:val="2"/>
      <w:sz w:val="18"/>
      <w:szCs w:val="18"/>
      <w:lang w:val="en-US" w:eastAsia="zh-CN"/>
    </w:rPr>
  </w:style>
  <w:style w:type="character" w:customStyle="1" w:styleId="Char250">
    <w:name w:val="表中文字 Char25"/>
    <w:qFormat/>
    <w:rPr>
      <w:rFonts w:ascii="宋体" w:eastAsia="宋体"/>
      <w:kern w:val="2"/>
      <w:sz w:val="21"/>
      <w:szCs w:val="21"/>
      <w:lang w:val="en-US" w:eastAsia="zh-CN"/>
    </w:rPr>
  </w:style>
  <w:style w:type="character" w:customStyle="1" w:styleId="1Char41">
    <w:name w:val="标题 1 Char41"/>
    <w:qFormat/>
    <w:rPr>
      <w:rFonts w:ascii="黑体" w:eastAsia="黑体" w:hAnsi="宋体"/>
      <w:b/>
      <w:bCs/>
      <w:kern w:val="44"/>
      <w:sz w:val="32"/>
      <w:szCs w:val="32"/>
      <w:lang w:val="en-US" w:eastAsia="zh-CN"/>
    </w:rPr>
  </w:style>
  <w:style w:type="character" w:customStyle="1" w:styleId="15CharChar">
    <w:name w:val="文本框五号1.5倍行距 Char Char"/>
    <w:qFormat/>
    <w:rPr>
      <w:rFonts w:ascii="宋体" w:eastAsia="仿宋_GB2312" w:hAnsi="宋体" w:cs="Courier New"/>
      <w:kern w:val="2"/>
      <w:sz w:val="21"/>
      <w:szCs w:val="21"/>
      <w:lang w:val="en-US" w:eastAsia="zh-CN"/>
    </w:rPr>
  </w:style>
  <w:style w:type="character" w:customStyle="1" w:styleId="5Char511">
    <w:name w:val="样式 表内小5 + 黑体 加粗 倾斜 下划线 Char511"/>
    <w:qFormat/>
    <w:rPr>
      <w:rFonts w:ascii="黑体" w:eastAsia="黑体" w:hAnsi="黑体"/>
      <w:b/>
      <w:bCs/>
      <w:i/>
      <w:iCs/>
      <w:kern w:val="2"/>
      <w:sz w:val="18"/>
      <w:szCs w:val="24"/>
      <w:u w:val="single"/>
      <w:lang w:val="en-US" w:eastAsia="zh-CN"/>
    </w:rPr>
  </w:style>
  <w:style w:type="character" w:customStyle="1" w:styleId="Char280">
    <w:name w:val="表中文字 Char28"/>
    <w:qFormat/>
    <w:rPr>
      <w:rFonts w:ascii="宋体" w:eastAsia="宋体"/>
      <w:kern w:val="2"/>
      <w:sz w:val="21"/>
      <w:szCs w:val="21"/>
      <w:lang w:val="en-US" w:eastAsia="zh-CN"/>
    </w:rPr>
  </w:style>
  <w:style w:type="character" w:customStyle="1" w:styleId="Char124">
    <w:name w:val="正文修改 Char124"/>
    <w:rPr>
      <w:rFonts w:ascii="宋体" w:eastAsia="宋体" w:hAnsi="宋体" w:cs="宋体"/>
      <w:color w:val="000000"/>
      <w:kern w:val="2"/>
      <w:sz w:val="24"/>
      <w:szCs w:val="24"/>
      <w:lang w:val="en-US" w:eastAsia="zh-CN"/>
    </w:rPr>
  </w:style>
  <w:style w:type="character" w:customStyle="1" w:styleId="Char170">
    <w:name w:val="燕山正文 Char17"/>
    <w:qFormat/>
    <w:rPr>
      <w:rFonts w:ascii="宋体" w:eastAsia="宋体" w:hAnsi="Times New Roman" w:cs="宋体"/>
      <w:kern w:val="2"/>
      <w:sz w:val="24"/>
      <w:szCs w:val="24"/>
      <w:lang w:val="en-US" w:eastAsia="zh-CN"/>
    </w:rPr>
  </w:style>
  <w:style w:type="character" w:customStyle="1" w:styleId="Char120">
    <w:name w:val="题注 Char12"/>
    <w:qFormat/>
    <w:rPr>
      <w:rFonts w:ascii="黑体" w:eastAsia="黑体" w:hAnsi="Arial" w:cs="Arial"/>
      <w:b/>
      <w:kern w:val="2"/>
      <w:sz w:val="24"/>
      <w:szCs w:val="24"/>
      <w:lang w:val="en-US" w:eastAsia="zh-CN"/>
    </w:rPr>
  </w:style>
  <w:style w:type="character" w:customStyle="1" w:styleId="Char2a">
    <w:name w:val="样式 正文缩进 + 宋体 黑色 Char2"/>
    <w:qFormat/>
    <w:rPr>
      <w:rFonts w:ascii="宋体" w:eastAsia="宋体" w:hAnsi="宋体"/>
      <w:color w:val="000000"/>
      <w:kern w:val="2"/>
      <w:sz w:val="24"/>
      <w:szCs w:val="24"/>
      <w:lang w:val="en-US" w:eastAsia="zh-CN"/>
    </w:rPr>
  </w:style>
  <w:style w:type="character" w:customStyle="1" w:styleId="1Char612">
    <w:name w:val="表题1 Char612"/>
    <w:qFormat/>
    <w:rPr>
      <w:rFonts w:ascii="黑体" w:eastAsia="黑体" w:hAnsi="Arial" w:cs="Arial"/>
      <w:b/>
      <w:kern w:val="2"/>
      <w:sz w:val="24"/>
      <w:szCs w:val="24"/>
      <w:lang w:val="en-US" w:eastAsia="zh-CN"/>
    </w:rPr>
  </w:style>
  <w:style w:type="character" w:customStyle="1" w:styleId="Char311">
    <w:name w:val="题注 Char311"/>
    <w:qFormat/>
    <w:rPr>
      <w:rFonts w:ascii="黑体" w:eastAsia="黑体" w:hAnsi="Arial" w:cs="Arial"/>
      <w:b/>
      <w:kern w:val="2"/>
      <w:sz w:val="24"/>
      <w:szCs w:val="24"/>
      <w:lang w:val="en-US" w:eastAsia="zh-CN"/>
    </w:rPr>
  </w:style>
  <w:style w:type="character" w:customStyle="1" w:styleId="Char2Char">
    <w:name w:val="正文首行缩进 Char2 Char"/>
    <w:qFormat/>
    <w:rPr>
      <w:rFonts w:eastAsia="宋体"/>
      <w:sz w:val="18"/>
      <w:szCs w:val="24"/>
      <w:lang w:val="en-US" w:eastAsia="zh-CN"/>
    </w:rPr>
  </w:style>
  <w:style w:type="character" w:customStyle="1" w:styleId="Charffb">
    <w:name w:val="表格标题 Char"/>
    <w:rPr>
      <w:rFonts w:ascii="Arial" w:eastAsia="黑体" w:hAnsi="Arial"/>
      <w:sz w:val="24"/>
      <w:lang w:val="en-US" w:eastAsia="zh-CN"/>
    </w:rPr>
  </w:style>
  <w:style w:type="character" w:customStyle="1" w:styleId="Char211">
    <w:name w:val="表中文字 Char21"/>
    <w:qFormat/>
    <w:rPr>
      <w:rFonts w:ascii="宋体" w:eastAsia="宋体"/>
      <w:kern w:val="2"/>
      <w:sz w:val="21"/>
      <w:szCs w:val="21"/>
      <w:lang w:val="en-US" w:eastAsia="zh-CN"/>
    </w:rPr>
  </w:style>
  <w:style w:type="character" w:customStyle="1" w:styleId="CharChar38">
    <w:name w:val="Char Char38"/>
    <w:qFormat/>
    <w:rPr>
      <w:rFonts w:ascii="黑体" w:eastAsia="黑体" w:hAnsi="宋体"/>
      <w:b/>
      <w:bCs/>
      <w:kern w:val="2"/>
      <w:sz w:val="28"/>
      <w:szCs w:val="28"/>
      <w:lang w:val="en-US" w:eastAsia="zh-CN"/>
    </w:rPr>
  </w:style>
  <w:style w:type="character" w:customStyle="1" w:styleId="6Char11">
    <w:name w:val="标题 6 Char11"/>
    <w:qFormat/>
    <w:rPr>
      <w:rFonts w:ascii="Arial" w:eastAsia="黑体" w:hAnsi="Arial"/>
      <w:b/>
      <w:bCs/>
      <w:kern w:val="2"/>
      <w:sz w:val="24"/>
      <w:szCs w:val="24"/>
      <w:lang w:val="en-US" w:eastAsia="zh-CN"/>
    </w:rPr>
  </w:style>
  <w:style w:type="character" w:customStyle="1" w:styleId="Char312">
    <w:name w:val="正文斜体 Char31"/>
    <w:qFormat/>
    <w:rPr>
      <w:rFonts w:ascii="宋体" w:eastAsia="宋体" w:hAnsi="宋体" w:cs="Times New Roman"/>
      <w:i/>
      <w:iCs/>
      <w:kern w:val="2"/>
      <w:sz w:val="24"/>
      <w:szCs w:val="24"/>
      <w:lang w:val="en-US" w:eastAsia="zh-CN"/>
    </w:rPr>
  </w:style>
  <w:style w:type="character" w:customStyle="1" w:styleId="2CharChar10">
    <w:name w:val="标题 2 Char Char1"/>
    <w:qFormat/>
    <w:rPr>
      <w:rFonts w:ascii="黑体" w:eastAsia="黑体" w:hAnsi="Arial"/>
      <w:bCs/>
      <w:kern w:val="2"/>
      <w:sz w:val="30"/>
      <w:szCs w:val="30"/>
      <w:lang w:val="en-US" w:eastAsia="zh-CN"/>
    </w:rPr>
  </w:style>
  <w:style w:type="character" w:customStyle="1" w:styleId="2Char40">
    <w:name w:val="标题 2 Char4"/>
    <w:qFormat/>
    <w:rPr>
      <w:rFonts w:ascii="黑体" w:eastAsia="黑体" w:hAnsi="Arial" w:cs="Times New Roman"/>
      <w:bCs/>
      <w:kern w:val="2"/>
      <w:sz w:val="30"/>
      <w:szCs w:val="30"/>
      <w:lang w:val="en-US" w:eastAsia="zh-CN"/>
    </w:rPr>
  </w:style>
  <w:style w:type="character" w:customStyle="1" w:styleId="CharChar611">
    <w:name w:val="Char Char611"/>
    <w:qFormat/>
    <w:rPr>
      <w:rFonts w:ascii="黑体" w:eastAsia="黑体"/>
      <w:b/>
      <w:bCs/>
      <w:kern w:val="2"/>
      <w:sz w:val="28"/>
      <w:szCs w:val="28"/>
      <w:lang w:val="en-US" w:eastAsia="zh-CN"/>
    </w:rPr>
  </w:style>
  <w:style w:type="character" w:customStyle="1" w:styleId="6Char21">
    <w:name w:val="标题 6 Char21"/>
    <w:rPr>
      <w:rFonts w:ascii="Arial" w:eastAsia="黑体" w:hAnsi="Arial" w:cs="Times New Roman"/>
      <w:b/>
      <w:bCs/>
      <w:kern w:val="2"/>
      <w:sz w:val="24"/>
      <w:szCs w:val="24"/>
      <w:lang w:val="en-US" w:eastAsia="zh-CN"/>
    </w:rPr>
  </w:style>
  <w:style w:type="character" w:customStyle="1" w:styleId="Char112">
    <w:name w:val="题注 Char112"/>
    <w:qFormat/>
    <w:rPr>
      <w:rFonts w:ascii="黑体" w:eastAsia="黑体" w:hAnsi="Arial" w:cs="Arial"/>
      <w:b/>
      <w:kern w:val="2"/>
      <w:sz w:val="24"/>
      <w:szCs w:val="24"/>
      <w:lang w:val="en-US" w:eastAsia="zh-CN"/>
    </w:rPr>
  </w:style>
  <w:style w:type="character" w:customStyle="1" w:styleId="font51">
    <w:name w:val="font51"/>
    <w:qFormat/>
    <w:rPr>
      <w:rFonts w:ascii="宋体" w:eastAsia="宋体" w:hAnsi="宋体" w:hint="eastAsia"/>
      <w:color w:val="000000"/>
      <w:sz w:val="15"/>
      <w:szCs w:val="15"/>
      <w:u w:val="none"/>
    </w:rPr>
  </w:style>
  <w:style w:type="character" w:customStyle="1" w:styleId="3Char121">
    <w:name w:val="标题 3 Char121"/>
    <w:qFormat/>
    <w:rPr>
      <w:rFonts w:ascii="黑体" w:eastAsia="黑体" w:hAnsi="宋体"/>
      <w:b/>
      <w:bCs/>
      <w:kern w:val="2"/>
      <w:sz w:val="28"/>
      <w:szCs w:val="28"/>
      <w:lang w:val="en-US" w:eastAsia="zh-CN"/>
    </w:rPr>
  </w:style>
  <w:style w:type="character" w:customStyle="1" w:styleId="4Char2">
    <w:name w:val="标题 4 Char2"/>
    <w:qFormat/>
    <w:rPr>
      <w:rFonts w:ascii="黑体" w:eastAsia="黑体" w:hAnsi="Arial"/>
      <w:b/>
      <w:bCs/>
      <w:kern w:val="2"/>
      <w:sz w:val="24"/>
      <w:szCs w:val="24"/>
      <w:lang w:val="en-US" w:eastAsia="zh-CN"/>
    </w:rPr>
  </w:style>
  <w:style w:type="character" w:customStyle="1" w:styleId="CharChar121">
    <w:name w:val="Char Char121"/>
    <w:qFormat/>
    <w:rPr>
      <w:rFonts w:ascii="黑体" w:eastAsia="黑体" w:hAnsi="Arial"/>
      <w:b/>
      <w:bCs/>
      <w:kern w:val="2"/>
      <w:sz w:val="30"/>
      <w:szCs w:val="30"/>
      <w:lang w:val="en-US" w:eastAsia="zh-CN"/>
    </w:rPr>
  </w:style>
  <w:style w:type="character" w:customStyle="1" w:styleId="Char130">
    <w:name w:val="正文斜体 Char13"/>
    <w:rPr>
      <w:rFonts w:ascii="宋体" w:eastAsia="宋体" w:hAnsi="宋体"/>
      <w:i/>
      <w:iCs/>
      <w:kern w:val="2"/>
      <w:sz w:val="24"/>
      <w:szCs w:val="24"/>
      <w:lang w:val="en-US" w:eastAsia="zh-CN"/>
    </w:rPr>
  </w:style>
  <w:style w:type="character" w:customStyle="1" w:styleId="CharChar2111">
    <w:name w:val="Char Char2111"/>
    <w:qFormat/>
    <w:rPr>
      <w:rFonts w:ascii="黑体" w:eastAsia="宋体"/>
      <w:kern w:val="2"/>
      <w:sz w:val="16"/>
      <w:szCs w:val="16"/>
      <w:lang w:val="en-US" w:eastAsia="zh-CN"/>
    </w:rPr>
  </w:style>
  <w:style w:type="character" w:customStyle="1" w:styleId="8Char2">
    <w:name w:val="标题 8 Char2"/>
    <w:qFormat/>
    <w:rPr>
      <w:rFonts w:ascii="Arial" w:eastAsia="黑体" w:hAnsi="Arial" w:cs="Times New Roman"/>
      <w:kern w:val="2"/>
      <w:sz w:val="24"/>
      <w:szCs w:val="24"/>
      <w:lang w:val="en-US" w:eastAsia="zh-CN"/>
    </w:rPr>
  </w:style>
  <w:style w:type="character" w:customStyle="1" w:styleId="Char36">
    <w:name w:val="注 Char3"/>
    <w:qFormat/>
    <w:rPr>
      <w:rFonts w:ascii="Arial" w:eastAsia="黑体" w:hAnsi="Arial"/>
      <w:kern w:val="2"/>
      <w:sz w:val="24"/>
      <w:szCs w:val="24"/>
      <w:lang w:val="en-US" w:eastAsia="zh-CN"/>
    </w:rPr>
  </w:style>
  <w:style w:type="character" w:customStyle="1" w:styleId="3Char21">
    <w:name w:val="正文文本缩进 3 Char21"/>
    <w:qFormat/>
    <w:rPr>
      <w:rFonts w:eastAsia="宋体"/>
      <w:kern w:val="2"/>
      <w:sz w:val="16"/>
      <w:szCs w:val="16"/>
      <w:lang w:val="en-US" w:eastAsia="zh-CN"/>
    </w:rPr>
  </w:style>
  <w:style w:type="character" w:customStyle="1" w:styleId="1Char81">
    <w:name w:val="表题1 Char81"/>
    <w:qFormat/>
    <w:rPr>
      <w:rFonts w:ascii="黑体" w:eastAsia="黑体" w:hAnsi="Arial" w:cs="Arial"/>
      <w:b/>
      <w:kern w:val="2"/>
      <w:sz w:val="24"/>
      <w:szCs w:val="24"/>
      <w:lang w:val="en-US" w:eastAsia="zh-CN"/>
    </w:rPr>
  </w:style>
  <w:style w:type="character" w:customStyle="1" w:styleId="Char121">
    <w:name w:val="燕山正文 Char12"/>
    <w:qFormat/>
    <w:rPr>
      <w:rFonts w:ascii="宋体" w:eastAsia="宋体" w:cs="宋体"/>
      <w:kern w:val="2"/>
      <w:sz w:val="24"/>
      <w:szCs w:val="24"/>
      <w:lang w:val="en-US" w:eastAsia="zh-CN"/>
    </w:rPr>
  </w:style>
  <w:style w:type="character" w:customStyle="1" w:styleId="3Char20">
    <w:name w:val="标题 3 Char2"/>
    <w:qFormat/>
    <w:rPr>
      <w:rFonts w:ascii="黑体" w:eastAsia="黑体" w:hAnsi="宋体"/>
      <w:b/>
      <w:bCs/>
      <w:kern w:val="2"/>
      <w:sz w:val="28"/>
      <w:szCs w:val="28"/>
      <w:lang w:val="en-US" w:eastAsia="zh-CN"/>
    </w:rPr>
  </w:style>
  <w:style w:type="character" w:customStyle="1" w:styleId="2Char70">
    <w:name w:val="标题 2 Char7"/>
    <w:qFormat/>
    <w:rPr>
      <w:rFonts w:ascii="黑体" w:eastAsia="黑体" w:hAnsi="Arial" w:cs="Times New Roman"/>
      <w:bCs/>
      <w:kern w:val="2"/>
      <w:sz w:val="30"/>
      <w:szCs w:val="30"/>
      <w:lang w:val="en-US" w:eastAsia="zh-CN"/>
    </w:rPr>
  </w:style>
  <w:style w:type="character" w:customStyle="1" w:styleId="1Char43">
    <w:name w:val="表题1 Char43"/>
    <w:qFormat/>
    <w:rPr>
      <w:rFonts w:ascii="黑体" w:eastAsia="黑体" w:hAnsi="Arial" w:cs="Arial"/>
      <w:b/>
      <w:kern w:val="2"/>
      <w:sz w:val="24"/>
      <w:szCs w:val="24"/>
      <w:lang w:val="en-US" w:eastAsia="zh-CN"/>
    </w:rPr>
  </w:style>
  <w:style w:type="character" w:customStyle="1" w:styleId="Char42">
    <w:name w:val="表题 Char4"/>
    <w:qFormat/>
    <w:rPr>
      <w:rFonts w:ascii="黑体" w:eastAsia="黑体" w:hAnsi="Arial" w:cs="Arial"/>
      <w:b/>
      <w:kern w:val="2"/>
      <w:sz w:val="24"/>
      <w:szCs w:val="24"/>
      <w:lang w:val="en-US" w:eastAsia="zh-CN"/>
    </w:rPr>
  </w:style>
  <w:style w:type="character" w:customStyle="1" w:styleId="Char37">
    <w:name w:val="图题 Char3"/>
    <w:qFormat/>
    <w:rPr>
      <w:rFonts w:ascii="黑体" w:eastAsia="黑体" w:hAnsi="宋体" w:cs="宋体"/>
      <w:b/>
      <w:bCs/>
      <w:kern w:val="2"/>
      <w:sz w:val="24"/>
      <w:szCs w:val="24"/>
      <w:lang w:val="en-US" w:eastAsia="zh-CN"/>
    </w:rPr>
  </w:style>
  <w:style w:type="character" w:customStyle="1" w:styleId="2CharChar4">
    <w:name w:val="标题 2 Char Char"/>
    <w:qFormat/>
  </w:style>
  <w:style w:type="character" w:customStyle="1" w:styleId="CharChar513">
    <w:name w:val="Char Char513"/>
    <w:qFormat/>
    <w:rPr>
      <w:rFonts w:ascii="黑体" w:eastAsia="黑体" w:hAnsi="宋体"/>
      <w:bCs/>
      <w:kern w:val="2"/>
      <w:sz w:val="28"/>
      <w:szCs w:val="28"/>
      <w:lang w:val="en-US" w:eastAsia="zh-CN"/>
    </w:rPr>
  </w:style>
  <w:style w:type="character" w:customStyle="1" w:styleId="Char43">
    <w:name w:val="正文缩进 Char4"/>
    <w:qFormat/>
    <w:rPr>
      <w:rFonts w:ascii="宋体" w:eastAsia="宋体" w:hAnsi="宋体" w:cs="宋体"/>
      <w:color w:val="000000"/>
      <w:kern w:val="2"/>
      <w:sz w:val="24"/>
      <w:szCs w:val="24"/>
      <w:lang w:val="en-US" w:eastAsia="zh-CN"/>
    </w:rPr>
  </w:style>
  <w:style w:type="character" w:customStyle="1" w:styleId="CharChar51">
    <w:name w:val="Char Char51"/>
    <w:rPr>
      <w:rFonts w:ascii="黑体" w:eastAsia="黑体" w:hAnsi="宋体"/>
      <w:bCs/>
      <w:kern w:val="2"/>
      <w:sz w:val="28"/>
      <w:szCs w:val="28"/>
      <w:lang w:val="en-US" w:eastAsia="zh-CN"/>
    </w:rPr>
  </w:style>
  <w:style w:type="character" w:customStyle="1" w:styleId="HTML11">
    <w:name w:val="HTML 定义1"/>
    <w:qFormat/>
    <w:rPr>
      <w:rFonts w:ascii="宋体" w:eastAsia="宋体" w:hAnsi="宋体" w:cs="Courier New"/>
      <w:i/>
      <w:iCs/>
      <w:kern w:val="2"/>
      <w:sz w:val="32"/>
      <w:szCs w:val="32"/>
      <w:lang w:val="en-US" w:eastAsia="zh-CN"/>
    </w:rPr>
  </w:style>
  <w:style w:type="character" w:customStyle="1" w:styleId="Char1f9">
    <w:name w:val="福建正文缩进 Char1"/>
    <w:qFormat/>
    <w:rPr>
      <w:rFonts w:ascii="宋体" w:eastAsia="宋体"/>
      <w:kern w:val="2"/>
      <w:sz w:val="24"/>
      <w:szCs w:val="24"/>
      <w:lang w:val="en-US" w:eastAsia="zh-CN"/>
    </w:rPr>
  </w:style>
  <w:style w:type="character" w:customStyle="1" w:styleId="Char271">
    <w:name w:val="表中文字 Char271"/>
    <w:qFormat/>
    <w:rPr>
      <w:rFonts w:ascii="宋体" w:eastAsia="宋体" w:hAnsi="Times New Roman" w:cs="Times New Roman"/>
      <w:kern w:val="0"/>
      <w:sz w:val="24"/>
      <w:szCs w:val="21"/>
      <w:lang w:val="en-US" w:eastAsia="zh-CN"/>
    </w:rPr>
  </w:style>
  <w:style w:type="character" w:customStyle="1" w:styleId="5Char2">
    <w:name w:val="样式 表内小5 + 黑体 加粗 倾斜 下划线 Char2"/>
    <w:qFormat/>
    <w:rPr>
      <w:rFonts w:ascii="黑体" w:eastAsia="黑体" w:hAnsi="黑体"/>
      <w:b/>
      <w:bCs/>
      <w:i/>
      <w:iCs/>
      <w:kern w:val="2"/>
      <w:sz w:val="18"/>
      <w:szCs w:val="24"/>
      <w:u w:val="single"/>
      <w:lang w:val="en-US" w:eastAsia="zh-CN"/>
    </w:rPr>
  </w:style>
  <w:style w:type="character" w:customStyle="1" w:styleId="Char1CharChar1">
    <w:name w:val="正文首行缩进 Char1 Char Char1"/>
    <w:qFormat/>
    <w:rPr>
      <w:rFonts w:eastAsia="宋体"/>
      <w:kern w:val="2"/>
      <w:sz w:val="21"/>
      <w:szCs w:val="24"/>
      <w:lang w:val="en-US" w:eastAsia="zh-CN"/>
    </w:rPr>
  </w:style>
  <w:style w:type="character" w:customStyle="1" w:styleId="CharChar317">
    <w:name w:val="Char Char317"/>
    <w:qFormat/>
    <w:rPr>
      <w:rFonts w:ascii="黑体" w:eastAsia="黑体" w:hAnsi="宋体"/>
      <w:b/>
      <w:bCs/>
      <w:kern w:val="2"/>
      <w:sz w:val="28"/>
      <w:szCs w:val="28"/>
      <w:lang w:val="en-US" w:eastAsia="zh-CN"/>
    </w:rPr>
  </w:style>
  <w:style w:type="character" w:customStyle="1" w:styleId="CharChar1112">
    <w:name w:val="Char Char1112"/>
    <w:qFormat/>
    <w:rPr>
      <w:rFonts w:ascii="黑体" w:eastAsia="黑体" w:hAnsi="Arial"/>
      <w:bCs/>
      <w:kern w:val="2"/>
      <w:sz w:val="30"/>
      <w:szCs w:val="30"/>
      <w:lang w:val="en-US" w:eastAsia="zh-CN"/>
    </w:rPr>
  </w:style>
  <w:style w:type="character" w:customStyle="1" w:styleId="Char122">
    <w:name w:val="正文修改 Char122"/>
    <w:qFormat/>
    <w:rPr>
      <w:rFonts w:ascii="宋体" w:eastAsia="宋体" w:hAnsi="宋体" w:cs="宋体"/>
      <w:color w:val="000000"/>
      <w:kern w:val="2"/>
      <w:sz w:val="24"/>
      <w:szCs w:val="24"/>
      <w:lang w:val="en-US" w:eastAsia="zh-CN"/>
    </w:rPr>
  </w:style>
  <w:style w:type="character" w:customStyle="1" w:styleId="Char2b">
    <w:name w:val="页脚 Char2"/>
    <w:qFormat/>
    <w:rPr>
      <w:rFonts w:ascii="Times New Roman" w:eastAsia="宋体" w:hAnsi="Times New Roman" w:cs="Times New Roman"/>
      <w:kern w:val="2"/>
      <w:sz w:val="18"/>
      <w:szCs w:val="18"/>
      <w:lang w:val="en-US" w:eastAsia="zh-CN"/>
    </w:rPr>
  </w:style>
  <w:style w:type="character" w:customStyle="1" w:styleId="Char1112">
    <w:name w:val="正文修改 Char1112"/>
    <w:qFormat/>
    <w:rPr>
      <w:rFonts w:ascii="宋体" w:eastAsia="宋体" w:hAnsi="宋体" w:cs="宋体"/>
      <w:color w:val="000000"/>
      <w:kern w:val="2"/>
      <w:sz w:val="24"/>
      <w:szCs w:val="24"/>
      <w:lang w:val="en-US" w:eastAsia="zh-CN"/>
    </w:rPr>
  </w:style>
  <w:style w:type="character" w:customStyle="1" w:styleId="9Char21">
    <w:name w:val="标题 9 Char21"/>
    <w:qFormat/>
    <w:rPr>
      <w:rFonts w:ascii="Arial" w:eastAsia="黑体" w:hAnsi="Arial" w:cs="Times New Roman"/>
      <w:kern w:val="2"/>
      <w:sz w:val="24"/>
      <w:szCs w:val="21"/>
      <w:lang w:val="en-US" w:eastAsia="zh-CN"/>
    </w:rPr>
  </w:style>
  <w:style w:type="character" w:customStyle="1" w:styleId="Char212">
    <w:name w:val="页眉 Char21"/>
    <w:qFormat/>
    <w:rPr>
      <w:rFonts w:ascii="Times New Roman" w:eastAsia="宋体" w:hAnsi="Times New Roman" w:cs="Times New Roman"/>
      <w:kern w:val="2"/>
      <w:sz w:val="18"/>
      <w:szCs w:val="18"/>
      <w:lang w:val="en-US" w:eastAsia="zh-CN"/>
    </w:rPr>
  </w:style>
  <w:style w:type="character" w:customStyle="1" w:styleId="CharChar515">
    <w:name w:val="Char Char515"/>
    <w:qFormat/>
    <w:rPr>
      <w:rFonts w:ascii="黑体" w:eastAsia="黑体" w:hAnsi="宋体"/>
      <w:bCs/>
      <w:kern w:val="2"/>
      <w:sz w:val="28"/>
      <w:szCs w:val="28"/>
      <w:lang w:val="en-US" w:eastAsia="zh-CN"/>
    </w:rPr>
  </w:style>
  <w:style w:type="character" w:customStyle="1" w:styleId="css-text3">
    <w:name w:val="css-text3"/>
    <w:qFormat/>
  </w:style>
  <w:style w:type="character" w:customStyle="1" w:styleId="5e">
    <w:name w:val="标题5"/>
    <w:qFormat/>
    <w:rPr>
      <w:rFonts w:ascii="宋体" w:eastAsia="黑体" w:hAnsi="宋体" w:cs="宋体"/>
      <w:kern w:val="2"/>
      <w:sz w:val="28"/>
      <w:szCs w:val="24"/>
      <w:lang w:val="en-US" w:eastAsia="zh-CN"/>
    </w:rPr>
  </w:style>
  <w:style w:type="character" w:customStyle="1" w:styleId="slh15">
    <w:name w:val="s lh15"/>
    <w:qFormat/>
  </w:style>
  <w:style w:type="character" w:customStyle="1" w:styleId="Char2c">
    <w:name w:val="正文缩进 Char2"/>
    <w:qFormat/>
    <w:rPr>
      <w:rFonts w:ascii="宋体" w:eastAsia="宋体" w:hAnsi="宋体" w:cs="宋体"/>
      <w:color w:val="000000"/>
      <w:kern w:val="2"/>
      <w:sz w:val="24"/>
      <w:szCs w:val="24"/>
      <w:lang w:val="en-US" w:eastAsia="zh-CN"/>
    </w:rPr>
  </w:style>
  <w:style w:type="character" w:customStyle="1" w:styleId="2Char21">
    <w:name w:val="正文文本缩进 2 Char2"/>
    <w:qFormat/>
    <w:rPr>
      <w:rFonts w:eastAsia="宋体"/>
      <w:kern w:val="2"/>
      <w:sz w:val="21"/>
      <w:szCs w:val="24"/>
      <w:lang w:val="en-US" w:eastAsia="zh-CN"/>
    </w:rPr>
  </w:style>
  <w:style w:type="character" w:customStyle="1" w:styleId="Char110">
    <w:name w:val="福建正文缩进 Char11"/>
    <w:qFormat/>
    <w:rPr>
      <w:rFonts w:ascii="宋体" w:eastAsia="宋体"/>
      <w:kern w:val="2"/>
      <w:sz w:val="24"/>
      <w:szCs w:val="24"/>
      <w:lang w:val="en-US" w:eastAsia="zh-CN"/>
    </w:rPr>
  </w:style>
  <w:style w:type="character" w:customStyle="1" w:styleId="Char1321">
    <w:name w:val="正文修改 Char1321"/>
    <w:qFormat/>
    <w:rPr>
      <w:rFonts w:ascii="宋体" w:eastAsia="宋体" w:hAnsi="宋体" w:cs="宋体"/>
      <w:color w:val="000000"/>
      <w:kern w:val="2"/>
      <w:sz w:val="24"/>
      <w:szCs w:val="24"/>
      <w:lang w:val="en-US" w:eastAsia="zh-CN"/>
    </w:rPr>
  </w:style>
  <w:style w:type="character" w:customStyle="1" w:styleId="Char62">
    <w:name w:val="表格内字体 Char6"/>
    <w:qFormat/>
    <w:rPr>
      <w:rFonts w:ascii="宋体" w:eastAsia="宋体" w:hAnsi="宋体" w:cs="Times New Roman"/>
      <w:kern w:val="2"/>
      <w:sz w:val="24"/>
      <w:szCs w:val="24"/>
      <w:lang w:val="en-US" w:eastAsia="zh-CN"/>
    </w:rPr>
  </w:style>
  <w:style w:type="character" w:customStyle="1" w:styleId="Char1fa">
    <w:name w:val="标题正文黑 Char1"/>
    <w:qFormat/>
    <w:rPr>
      <w:rFonts w:ascii="黑体" w:eastAsia="黑体"/>
      <w:kern w:val="2"/>
      <w:sz w:val="28"/>
      <w:szCs w:val="28"/>
      <w:lang w:val="en-US" w:eastAsia="zh-CN"/>
    </w:rPr>
  </w:style>
  <w:style w:type="character" w:customStyle="1" w:styleId="2Char111">
    <w:name w:val="正文首行缩进 2 Char111"/>
    <w:qFormat/>
    <w:rPr>
      <w:rFonts w:ascii="宋体" w:eastAsia="仿宋_GB2312" w:hAnsi="宋体" w:cs="宋体"/>
      <w:color w:val="000000"/>
      <w:kern w:val="2"/>
      <w:sz w:val="21"/>
      <w:szCs w:val="24"/>
      <w:lang w:val="en-US" w:eastAsia="zh-CN"/>
    </w:rPr>
  </w:style>
  <w:style w:type="character" w:customStyle="1" w:styleId="6Char2">
    <w:name w:val="标题 6 Char2"/>
    <w:qFormat/>
    <w:rPr>
      <w:rFonts w:ascii="Arial" w:eastAsia="黑体" w:hAnsi="Arial" w:cs="Times New Roman"/>
      <w:b/>
      <w:bCs/>
      <w:kern w:val="2"/>
      <w:sz w:val="24"/>
      <w:szCs w:val="24"/>
      <w:lang w:val="en-US" w:eastAsia="zh-CN"/>
    </w:rPr>
  </w:style>
  <w:style w:type="character" w:customStyle="1" w:styleId="Char610">
    <w:name w:val="表格内字体 Char61"/>
    <w:qFormat/>
    <w:rPr>
      <w:rFonts w:ascii="宋体" w:eastAsia="宋体" w:hAnsi="宋体" w:cs="Times New Roman"/>
      <w:kern w:val="2"/>
      <w:sz w:val="24"/>
      <w:szCs w:val="24"/>
      <w:lang w:val="en-US" w:eastAsia="zh-CN"/>
    </w:rPr>
  </w:style>
  <w:style w:type="character" w:customStyle="1" w:styleId="1Char100">
    <w:name w:val="表题1 Char10"/>
    <w:qFormat/>
    <w:rPr>
      <w:rFonts w:eastAsia="宋体" w:hAnsi="Arial" w:cs="Arial"/>
      <w:kern w:val="2"/>
      <w:sz w:val="24"/>
      <w:szCs w:val="24"/>
      <w:lang w:val="en-US" w:eastAsia="zh-CN"/>
    </w:rPr>
  </w:style>
  <w:style w:type="character" w:customStyle="1" w:styleId="Char221">
    <w:name w:val="表中文字 Char221"/>
    <w:qFormat/>
    <w:rPr>
      <w:rFonts w:ascii="宋体" w:eastAsia="宋体"/>
      <w:kern w:val="2"/>
      <w:sz w:val="21"/>
      <w:szCs w:val="21"/>
      <w:lang w:val="en-US" w:eastAsia="zh-CN"/>
    </w:rPr>
  </w:style>
  <w:style w:type="character" w:customStyle="1" w:styleId="Char2d">
    <w:name w:val="图题注 Char2"/>
    <w:qFormat/>
    <w:rPr>
      <w:rFonts w:ascii="黑体" w:eastAsia="黑体" w:hAnsi="Arial" w:cs="宋体"/>
      <w:b/>
      <w:bCs/>
      <w:kern w:val="2"/>
      <w:sz w:val="24"/>
      <w:szCs w:val="24"/>
      <w:lang w:val="en-US" w:eastAsia="zh-CN"/>
    </w:rPr>
  </w:style>
  <w:style w:type="character" w:customStyle="1" w:styleId="CharChar1211">
    <w:name w:val="Char Char1211"/>
    <w:qFormat/>
    <w:rPr>
      <w:rFonts w:ascii="黑体" w:eastAsia="黑体" w:hAnsi="Arial"/>
      <w:b/>
      <w:bCs/>
      <w:kern w:val="2"/>
      <w:sz w:val="30"/>
      <w:szCs w:val="30"/>
      <w:lang w:val="en-US" w:eastAsia="zh-CN"/>
    </w:rPr>
  </w:style>
  <w:style w:type="character" w:customStyle="1" w:styleId="Char313">
    <w:name w:val="正文文本 Char31"/>
    <w:qFormat/>
    <w:rPr>
      <w:rFonts w:eastAsia="宋体"/>
      <w:kern w:val="2"/>
      <w:sz w:val="24"/>
      <w:szCs w:val="24"/>
      <w:lang w:val="en-US" w:eastAsia="zh-CN"/>
    </w:rPr>
  </w:style>
  <w:style w:type="character" w:customStyle="1" w:styleId="Footer1Char">
    <w:name w:val="Footer1 Char"/>
    <w:qFormat/>
    <w:rPr>
      <w:rFonts w:ascii="Times New Roman" w:eastAsia="仿宋_GB2312" w:hAnsi="Times New Roman" w:cs="Times New Roman"/>
      <w:sz w:val="18"/>
      <w:szCs w:val="18"/>
    </w:rPr>
  </w:style>
  <w:style w:type="character" w:customStyle="1" w:styleId="Char314">
    <w:name w:val="题注 Char31"/>
    <w:qFormat/>
    <w:rPr>
      <w:rFonts w:ascii="黑体" w:eastAsia="黑体" w:hAnsi="Arial" w:cs="Arial"/>
      <w:b/>
      <w:kern w:val="2"/>
      <w:sz w:val="24"/>
      <w:szCs w:val="24"/>
      <w:lang w:val="en-US" w:eastAsia="zh-CN"/>
    </w:rPr>
  </w:style>
  <w:style w:type="character" w:customStyle="1" w:styleId="CharChar318">
    <w:name w:val="Char Char318"/>
    <w:qFormat/>
    <w:rPr>
      <w:rFonts w:ascii="黑体" w:eastAsia="黑体" w:hAnsi="宋体"/>
      <w:b/>
      <w:bCs/>
      <w:kern w:val="2"/>
      <w:sz w:val="28"/>
      <w:szCs w:val="28"/>
      <w:lang w:val="en-US" w:eastAsia="zh-CN"/>
    </w:rPr>
  </w:style>
  <w:style w:type="character" w:customStyle="1" w:styleId="Char111">
    <w:name w:val="页脚 Char11"/>
    <w:qFormat/>
    <w:rPr>
      <w:rFonts w:eastAsia="宋体"/>
      <w:kern w:val="2"/>
      <w:sz w:val="18"/>
      <w:szCs w:val="18"/>
      <w:lang w:val="en-US" w:eastAsia="zh-CN"/>
    </w:rPr>
  </w:style>
  <w:style w:type="character" w:customStyle="1" w:styleId="CharChar67">
    <w:name w:val="Char Char67"/>
    <w:qFormat/>
    <w:rPr>
      <w:rFonts w:eastAsia="宋体"/>
      <w:b/>
      <w:bCs/>
      <w:kern w:val="2"/>
      <w:sz w:val="28"/>
      <w:szCs w:val="28"/>
      <w:lang w:val="en-US" w:eastAsia="zh-CN"/>
    </w:rPr>
  </w:style>
  <w:style w:type="character" w:customStyle="1" w:styleId="Char611">
    <w:name w:val="题注 Char61"/>
    <w:qFormat/>
    <w:rPr>
      <w:rFonts w:ascii="黑体" w:eastAsia="黑体" w:hAnsi="Arial" w:cs="Arial"/>
      <w:b/>
      <w:kern w:val="2"/>
      <w:sz w:val="24"/>
      <w:szCs w:val="24"/>
      <w:lang w:val="en-US" w:eastAsia="zh-CN"/>
    </w:rPr>
  </w:style>
  <w:style w:type="character" w:customStyle="1" w:styleId="CharChar1122">
    <w:name w:val="Char Char1122"/>
    <w:qFormat/>
    <w:rPr>
      <w:rFonts w:ascii="黑体" w:eastAsia="黑体" w:hAnsi="Arial"/>
      <w:bCs/>
      <w:kern w:val="2"/>
      <w:sz w:val="30"/>
      <w:szCs w:val="30"/>
      <w:lang w:val="en-US" w:eastAsia="zh-CN"/>
    </w:rPr>
  </w:style>
  <w:style w:type="character" w:customStyle="1" w:styleId="Char71">
    <w:name w:val="题注 Char71"/>
    <w:qFormat/>
    <w:rPr>
      <w:rFonts w:ascii="黑体" w:eastAsia="黑体" w:hAnsi="Arial" w:cs="Arial"/>
      <w:b/>
      <w:kern w:val="2"/>
      <w:sz w:val="24"/>
      <w:szCs w:val="24"/>
      <w:lang w:val="en-US" w:eastAsia="zh-CN"/>
    </w:rPr>
  </w:style>
  <w:style w:type="character" w:customStyle="1" w:styleId="CharChar1110">
    <w:name w:val="Char Char1110"/>
    <w:qFormat/>
    <w:rPr>
      <w:rFonts w:ascii="黑体" w:eastAsia="黑体" w:hAnsi="Arial"/>
      <w:bCs/>
      <w:kern w:val="2"/>
      <w:sz w:val="30"/>
      <w:szCs w:val="30"/>
      <w:lang w:val="en-US" w:eastAsia="zh-CN"/>
    </w:rPr>
  </w:style>
  <w:style w:type="character" w:customStyle="1" w:styleId="Char231">
    <w:name w:val="表中文字 Char231"/>
    <w:rPr>
      <w:rFonts w:ascii="宋体" w:eastAsia="宋体"/>
      <w:kern w:val="2"/>
      <w:sz w:val="21"/>
      <w:szCs w:val="21"/>
      <w:lang w:val="en-US" w:eastAsia="zh-CN"/>
    </w:rPr>
  </w:style>
  <w:style w:type="character" w:customStyle="1" w:styleId="CharChar417">
    <w:name w:val="Char Char417"/>
    <w:qFormat/>
    <w:rPr>
      <w:rFonts w:ascii="黑体" w:eastAsia="黑体" w:hAnsi="Arial"/>
      <w:b/>
      <w:bCs/>
      <w:kern w:val="2"/>
      <w:sz w:val="30"/>
      <w:szCs w:val="30"/>
      <w:lang w:val="en-US" w:eastAsia="zh-CN"/>
    </w:rPr>
  </w:style>
  <w:style w:type="character" w:customStyle="1" w:styleId="Char161">
    <w:name w:val="燕山正文 Char161"/>
    <w:qFormat/>
    <w:rPr>
      <w:rFonts w:ascii="宋体" w:eastAsia="宋体" w:cs="宋体"/>
      <w:kern w:val="2"/>
      <w:sz w:val="24"/>
      <w:szCs w:val="24"/>
      <w:lang w:val="en-US" w:eastAsia="zh-CN"/>
    </w:rPr>
  </w:style>
  <w:style w:type="character" w:customStyle="1" w:styleId="111Char2">
    <w:name w:val="条标题1.1.1 Char2"/>
    <w:qFormat/>
    <w:rPr>
      <w:rFonts w:eastAsia="仿宋_GB2312"/>
      <w:b/>
      <w:bCs/>
      <w:kern w:val="2"/>
      <w:sz w:val="28"/>
      <w:szCs w:val="32"/>
      <w:lang w:val="en-US" w:eastAsia="zh-CN"/>
    </w:rPr>
  </w:style>
  <w:style w:type="character" w:customStyle="1" w:styleId="Char38">
    <w:name w:val="表中文字 Char3"/>
    <w:qFormat/>
    <w:rPr>
      <w:rFonts w:ascii="Arial" w:eastAsia="宋体" w:hAnsi="Arial"/>
      <w:kern w:val="2"/>
      <w:sz w:val="24"/>
      <w:szCs w:val="24"/>
      <w:lang w:val="en-US" w:eastAsia="zh-TW"/>
    </w:rPr>
  </w:style>
  <w:style w:type="character" w:customStyle="1" w:styleId="HTML12">
    <w:name w:val="HTML 变量1"/>
    <w:qFormat/>
    <w:rPr>
      <w:rFonts w:ascii="宋体" w:eastAsia="宋体" w:hAnsi="宋体" w:cs="Courier New"/>
      <w:i/>
      <w:iCs/>
      <w:kern w:val="2"/>
      <w:sz w:val="32"/>
      <w:szCs w:val="32"/>
      <w:lang w:val="en-US" w:eastAsia="zh-CN"/>
    </w:rPr>
  </w:style>
  <w:style w:type="character" w:customStyle="1" w:styleId="Char612">
    <w:name w:val="正文缩进 Char61"/>
    <w:qFormat/>
    <w:rPr>
      <w:rFonts w:ascii="宋体" w:eastAsia="宋体" w:hAnsi="宋体"/>
      <w:kern w:val="2"/>
      <w:sz w:val="24"/>
      <w:szCs w:val="24"/>
      <w:lang w:val="en-US" w:eastAsia="zh-CN"/>
    </w:rPr>
  </w:style>
  <w:style w:type="character" w:customStyle="1" w:styleId="CharChar124">
    <w:name w:val="Char Char124"/>
    <w:qFormat/>
    <w:rPr>
      <w:rFonts w:ascii="黑体" w:eastAsia="黑体" w:hAnsi="Arial"/>
      <w:b/>
      <w:bCs/>
      <w:kern w:val="2"/>
      <w:sz w:val="30"/>
      <w:szCs w:val="30"/>
      <w:lang w:val="en-US" w:eastAsia="zh-CN"/>
    </w:rPr>
  </w:style>
  <w:style w:type="character" w:customStyle="1" w:styleId="hottext1">
    <w:name w:val="hottext1"/>
    <w:qFormat/>
    <w:rPr>
      <w:rFonts w:ascii="宋体" w:eastAsia="宋体" w:hAnsi="宋体" w:hint="eastAsia"/>
      <w:strike/>
      <w:sz w:val="22"/>
    </w:rPr>
  </w:style>
  <w:style w:type="character" w:customStyle="1" w:styleId="Char140">
    <w:name w:val="正文格式 Char14"/>
    <w:qFormat/>
    <w:rPr>
      <w:rFonts w:ascii="宋体" w:eastAsia="宋体" w:hAnsi="宋体"/>
      <w:kern w:val="2"/>
      <w:sz w:val="24"/>
      <w:szCs w:val="24"/>
      <w:lang w:val="en-US" w:eastAsia="zh-CN"/>
    </w:rPr>
  </w:style>
  <w:style w:type="character" w:customStyle="1" w:styleId="Char152">
    <w:name w:val="正文修改 Char152"/>
    <w:qFormat/>
    <w:rPr>
      <w:rFonts w:ascii="宋体" w:eastAsia="宋体" w:hAnsi="宋体" w:cs="宋体"/>
      <w:color w:val="000000"/>
      <w:kern w:val="2"/>
      <w:sz w:val="24"/>
      <w:szCs w:val="24"/>
      <w:lang w:val="en-US" w:eastAsia="zh-CN"/>
    </w:rPr>
  </w:style>
  <w:style w:type="character" w:customStyle="1" w:styleId="HTML13">
    <w:name w:val="HTML 代码1"/>
    <w:qFormat/>
    <w:rPr>
      <w:rFonts w:ascii="Courier New" w:eastAsia="宋体" w:hAnsi="Courier New" w:cs="Courier New"/>
      <w:kern w:val="2"/>
      <w:sz w:val="20"/>
      <w:szCs w:val="20"/>
      <w:lang w:val="en-US" w:eastAsia="zh-CN"/>
    </w:rPr>
  </w:style>
  <w:style w:type="character" w:customStyle="1" w:styleId="CharChar92">
    <w:name w:val="Char Char92"/>
    <w:qFormat/>
    <w:rPr>
      <w:kern w:val="2"/>
      <w:sz w:val="18"/>
      <w:szCs w:val="18"/>
    </w:rPr>
  </w:style>
  <w:style w:type="character" w:customStyle="1" w:styleId="CharChar111">
    <w:name w:val="Char Char111"/>
    <w:qFormat/>
    <w:rPr>
      <w:rFonts w:ascii="黑体" w:eastAsia="黑体" w:hAnsi="Arial"/>
      <w:b/>
      <w:bCs/>
      <w:kern w:val="2"/>
      <w:sz w:val="30"/>
      <w:szCs w:val="30"/>
      <w:lang w:val="en-US" w:eastAsia="zh-CN"/>
    </w:rPr>
  </w:style>
  <w:style w:type="character" w:customStyle="1" w:styleId="Char113">
    <w:name w:val="纯文本 Char11"/>
    <w:qFormat/>
    <w:rPr>
      <w:rFonts w:ascii="宋体" w:eastAsia="宋体" w:hAnsi="Courier New" w:cs="Courier New"/>
      <w:kern w:val="2"/>
      <w:sz w:val="21"/>
      <w:szCs w:val="21"/>
      <w:lang w:val="en-US" w:eastAsia="zh-CN"/>
    </w:rPr>
  </w:style>
  <w:style w:type="character" w:customStyle="1" w:styleId="Char39">
    <w:name w:val="表格内容 Char3"/>
    <w:qFormat/>
    <w:rPr>
      <w:rFonts w:ascii="Times New Roman" w:eastAsia="宋体" w:hAnsi="Times New Roman" w:cs="Times New Roman"/>
      <w:kern w:val="2"/>
      <w:sz w:val="24"/>
      <w:szCs w:val="21"/>
      <w:lang w:val="en-US" w:eastAsia="zh-CN"/>
    </w:rPr>
  </w:style>
  <w:style w:type="character" w:customStyle="1" w:styleId="black1">
    <w:name w:val="black1"/>
    <w:qFormat/>
    <w:rPr>
      <w:color w:val="000000"/>
      <w:sz w:val="18"/>
      <w:szCs w:val="18"/>
      <w:u w:val="none"/>
    </w:rPr>
  </w:style>
  <w:style w:type="character" w:customStyle="1" w:styleId="CharChar118">
    <w:name w:val="Char Char118"/>
    <w:qFormat/>
    <w:rPr>
      <w:rFonts w:ascii="黑体" w:eastAsia="黑体" w:hAnsi="Arial"/>
      <w:b/>
      <w:bCs/>
      <w:kern w:val="2"/>
      <w:sz w:val="30"/>
      <w:szCs w:val="30"/>
      <w:lang w:val="en-US" w:eastAsia="zh-CN"/>
    </w:rPr>
  </w:style>
  <w:style w:type="character" w:customStyle="1" w:styleId="Char53">
    <w:name w:val="文字缩进 Char5"/>
    <w:qFormat/>
    <w:rPr>
      <w:rFonts w:ascii="宋体" w:eastAsia="宋体" w:hAnsi="Courier New"/>
      <w:kern w:val="2"/>
      <w:sz w:val="21"/>
      <w:lang w:val="en-US" w:eastAsia="zh-CN"/>
    </w:rPr>
  </w:style>
  <w:style w:type="character" w:customStyle="1" w:styleId="1ffff2">
    <w:name w:val="样式 黑色1"/>
    <w:qFormat/>
    <w:rPr>
      <w:rFonts w:eastAsia="宋体"/>
      <w:color w:val="auto"/>
      <w:kern w:val="2"/>
      <w:sz w:val="24"/>
      <w:szCs w:val="24"/>
      <w:lang w:val="en-US" w:eastAsia="zh-CN"/>
    </w:rPr>
  </w:style>
  <w:style w:type="character" w:customStyle="1" w:styleId="4Char3">
    <w:name w:val="标题 4 Char3"/>
    <w:qFormat/>
    <w:rPr>
      <w:rFonts w:ascii="黑体" w:eastAsia="黑体" w:hAnsi="Arial" w:cs="Times New Roman"/>
      <w:b/>
      <w:bCs/>
      <w:kern w:val="2"/>
      <w:sz w:val="24"/>
      <w:szCs w:val="24"/>
      <w:lang w:val="en-US" w:eastAsia="zh-CN"/>
    </w:rPr>
  </w:style>
  <w:style w:type="character" w:customStyle="1" w:styleId="AChar1">
    <w:name w:val="A正文 Char1"/>
    <w:qFormat/>
    <w:rPr>
      <w:rFonts w:eastAsia="仿宋_GB2312"/>
      <w:kern w:val="2"/>
      <w:sz w:val="24"/>
      <w:szCs w:val="24"/>
      <w:lang w:val="en-US" w:eastAsia="zh-CN"/>
    </w:rPr>
  </w:style>
  <w:style w:type="character" w:customStyle="1" w:styleId="CharChar1212">
    <w:name w:val="Char Char1212"/>
    <w:qFormat/>
    <w:rPr>
      <w:rFonts w:ascii="黑体" w:eastAsia="黑体" w:hAnsi="Arial"/>
      <w:b/>
      <w:bCs/>
      <w:kern w:val="2"/>
      <w:sz w:val="30"/>
      <w:szCs w:val="30"/>
      <w:lang w:val="en-US" w:eastAsia="zh-CN"/>
    </w:rPr>
  </w:style>
  <w:style w:type="character" w:customStyle="1" w:styleId="afffffffffff0">
    <w:name w:val="样式 黑色"/>
    <w:qFormat/>
    <w:rPr>
      <w:rFonts w:eastAsia="宋体"/>
      <w:color w:val="auto"/>
      <w:kern w:val="2"/>
      <w:sz w:val="24"/>
      <w:szCs w:val="24"/>
      <w:lang w:val="en-US" w:eastAsia="zh-CN"/>
    </w:rPr>
  </w:style>
  <w:style w:type="character" w:customStyle="1" w:styleId="unnamed11">
    <w:name w:val="unnamed1复制1"/>
    <w:qFormat/>
    <w:rPr>
      <w:sz w:val="20"/>
      <w:szCs w:val="20"/>
    </w:rPr>
  </w:style>
  <w:style w:type="character" w:customStyle="1" w:styleId="Char1110">
    <w:name w:val="正文斜体 Char111"/>
    <w:qFormat/>
    <w:rPr>
      <w:rFonts w:ascii="宋体" w:eastAsia="宋体" w:hAnsi="宋体"/>
      <w:i/>
      <w:iCs/>
      <w:kern w:val="2"/>
      <w:sz w:val="24"/>
      <w:szCs w:val="24"/>
      <w:lang w:val="en-US" w:eastAsia="zh-CN"/>
    </w:rPr>
  </w:style>
  <w:style w:type="character" w:customStyle="1" w:styleId="CharChar419">
    <w:name w:val="Char Char419"/>
    <w:qFormat/>
    <w:rPr>
      <w:rFonts w:ascii="黑体" w:eastAsia="黑体" w:hAnsi="Arial"/>
      <w:b/>
      <w:bCs/>
      <w:kern w:val="2"/>
      <w:sz w:val="30"/>
      <w:szCs w:val="30"/>
      <w:lang w:val="en-US" w:eastAsia="zh-CN"/>
    </w:rPr>
  </w:style>
  <w:style w:type="character" w:customStyle="1" w:styleId="font1">
    <w:name w:val="font1"/>
    <w:qFormat/>
  </w:style>
  <w:style w:type="character" w:customStyle="1" w:styleId="Char101">
    <w:name w:val="正文格式 Char101"/>
    <w:qFormat/>
    <w:rPr>
      <w:rFonts w:ascii="宋体" w:eastAsia="宋体" w:hAnsi="宋体"/>
      <w:kern w:val="2"/>
      <w:sz w:val="24"/>
      <w:szCs w:val="24"/>
      <w:lang w:val="en-US" w:eastAsia="zh-CN"/>
    </w:rPr>
  </w:style>
  <w:style w:type="character" w:customStyle="1" w:styleId="4f0">
    <w:name w:val="正文缩进4"/>
    <w:qFormat/>
    <w:rPr>
      <w:rFonts w:ascii="仿宋_GB2312" w:eastAsia="仿宋_GB2312"/>
      <w:kern w:val="2"/>
      <w:sz w:val="28"/>
      <w:lang w:val="en-US" w:eastAsia="zh-CN"/>
    </w:rPr>
  </w:style>
  <w:style w:type="character" w:customStyle="1" w:styleId="1Char14">
    <w:name w:val="河石1 Char14"/>
    <w:qFormat/>
    <w:rPr>
      <w:rFonts w:ascii="黑体" w:eastAsia="黑体" w:hAnsi="宋体"/>
      <w:bCs/>
      <w:kern w:val="44"/>
      <w:sz w:val="32"/>
      <w:szCs w:val="32"/>
      <w:lang w:val="en-US" w:eastAsia="zh-CN"/>
    </w:rPr>
  </w:style>
  <w:style w:type="character" w:customStyle="1" w:styleId="1Char11">
    <w:name w:val="表题1 Char1"/>
    <w:qFormat/>
    <w:rPr>
      <w:rFonts w:ascii="黑体" w:eastAsia="黑体" w:hAnsi="Arial" w:cs="Arial"/>
      <w:kern w:val="2"/>
      <w:sz w:val="24"/>
      <w:szCs w:val="24"/>
      <w:lang w:val="en-US" w:eastAsia="zh-CN"/>
    </w:rPr>
  </w:style>
  <w:style w:type="character" w:customStyle="1" w:styleId="ourfont31">
    <w:name w:val="ourfont31"/>
    <w:qFormat/>
    <w:rPr>
      <w:spacing w:val="20"/>
      <w:sz w:val="21"/>
      <w:szCs w:val="21"/>
    </w:rPr>
  </w:style>
  <w:style w:type="character" w:customStyle="1" w:styleId="Char613">
    <w:name w:val="正文格式 Char61"/>
    <w:qFormat/>
    <w:rPr>
      <w:rFonts w:ascii="宋体" w:eastAsia="宋体" w:hAnsi="宋体" w:cs="Times New Roman"/>
      <w:kern w:val="2"/>
      <w:sz w:val="24"/>
      <w:szCs w:val="24"/>
      <w:lang w:val="en-US" w:eastAsia="zh-CN"/>
    </w:rPr>
  </w:style>
  <w:style w:type="character" w:customStyle="1" w:styleId="nota">
    <w:name w:val="nota"/>
    <w:qFormat/>
    <w:rPr>
      <w:i/>
      <w:iCs/>
      <w:sz w:val="20"/>
    </w:rPr>
  </w:style>
  <w:style w:type="character" w:customStyle="1" w:styleId="CharChar48">
    <w:name w:val="Char Char48"/>
    <w:qFormat/>
    <w:rPr>
      <w:rFonts w:ascii="黑体" w:eastAsia="黑体" w:hAnsi="Arial"/>
      <w:b/>
      <w:bCs/>
      <w:kern w:val="2"/>
      <w:sz w:val="30"/>
      <w:szCs w:val="30"/>
      <w:lang w:val="en-US" w:eastAsia="zh-CN"/>
    </w:rPr>
  </w:style>
  <w:style w:type="character" w:customStyle="1" w:styleId="Char90">
    <w:name w:val="表题 Char9"/>
    <w:qFormat/>
    <w:rPr>
      <w:rFonts w:ascii="黑体" w:eastAsia="黑体" w:hAnsi="Arial" w:cs="Arial"/>
      <w:b/>
      <w:kern w:val="2"/>
      <w:sz w:val="24"/>
      <w:szCs w:val="24"/>
      <w:lang w:val="en-US" w:eastAsia="zh-CN"/>
    </w:rPr>
  </w:style>
  <w:style w:type="character" w:customStyle="1" w:styleId="Char4CharCharCharChar1">
    <w:name w:val="Char4 Char Char Char Char1"/>
    <w:qFormat/>
    <w:rPr>
      <w:rFonts w:eastAsia="仿宋_GB2312"/>
      <w:kern w:val="2"/>
      <w:sz w:val="28"/>
      <w:szCs w:val="24"/>
      <w:lang w:val="en-US" w:eastAsia="zh-CN"/>
    </w:rPr>
  </w:style>
  <w:style w:type="character" w:customStyle="1" w:styleId="1Char21">
    <w:name w:val="表题1 Char21"/>
    <w:qFormat/>
    <w:rPr>
      <w:rFonts w:eastAsia="宋体" w:hAnsi="Arial" w:cs="Arial"/>
      <w:kern w:val="2"/>
      <w:sz w:val="24"/>
      <w:szCs w:val="24"/>
      <w:lang w:val="en-US" w:eastAsia="zh-CN"/>
    </w:rPr>
  </w:style>
  <w:style w:type="character" w:customStyle="1" w:styleId="GB2312">
    <w:name w:val="样式 楷体_GB2312 四号"/>
    <w:qFormat/>
    <w:rPr>
      <w:rFonts w:ascii="Times New Roman" w:eastAsia="楷体_GB2312" w:hAnsi="Times New Roman"/>
      <w:sz w:val="28"/>
      <w:szCs w:val="28"/>
    </w:rPr>
  </w:style>
  <w:style w:type="character" w:customStyle="1" w:styleId="CharCharCharChar0">
    <w:name w:val="题注 Char Char Char Char"/>
    <w:qFormat/>
    <w:rPr>
      <w:rFonts w:ascii="Arial" w:eastAsia="黑体" w:hAnsi="Arial" w:cs="Arial"/>
      <w:kern w:val="2"/>
      <w:lang w:val="en-US" w:eastAsia="zh-CN"/>
    </w:rPr>
  </w:style>
  <w:style w:type="character" w:customStyle="1" w:styleId="3Char14">
    <w:name w:val="标题 3 Char14"/>
    <w:qFormat/>
    <w:rPr>
      <w:rFonts w:ascii="黑体" w:eastAsia="黑体" w:hAnsi="宋体" w:cs="Times New Roman"/>
      <w:b/>
      <w:bCs/>
      <w:kern w:val="2"/>
      <w:sz w:val="28"/>
      <w:szCs w:val="28"/>
      <w:lang w:val="en-US" w:eastAsia="zh-CN"/>
    </w:rPr>
  </w:style>
  <w:style w:type="character" w:customStyle="1" w:styleId="Char315">
    <w:name w:val="正文缩进 Char31"/>
    <w:qFormat/>
    <w:rPr>
      <w:rFonts w:ascii="宋体" w:eastAsia="宋体" w:hAnsi="宋体" w:cs="宋体"/>
      <w:color w:val="000000"/>
      <w:kern w:val="2"/>
      <w:sz w:val="24"/>
      <w:szCs w:val="24"/>
      <w:lang w:val="en-US" w:eastAsia="zh-CN"/>
    </w:rPr>
  </w:style>
  <w:style w:type="character" w:customStyle="1" w:styleId="111Char1">
    <w:name w:val="条标题1.1.1 Char1"/>
    <w:qFormat/>
    <w:rPr>
      <w:rFonts w:eastAsia="仿宋_GB2312"/>
      <w:b/>
      <w:bCs/>
      <w:kern w:val="2"/>
      <w:sz w:val="28"/>
      <w:szCs w:val="32"/>
      <w:lang w:val="en-US" w:eastAsia="zh-CN"/>
    </w:rPr>
  </w:style>
  <w:style w:type="character" w:customStyle="1" w:styleId="Char251">
    <w:name w:val="表中文字 Char251"/>
    <w:qFormat/>
    <w:rPr>
      <w:rFonts w:ascii="宋体" w:eastAsia="宋体"/>
      <w:kern w:val="2"/>
      <w:sz w:val="21"/>
      <w:szCs w:val="21"/>
      <w:lang w:val="en-US" w:eastAsia="zh-CN"/>
    </w:rPr>
  </w:style>
  <w:style w:type="character" w:customStyle="1" w:styleId="3CharChar4">
    <w:name w:val="正文文字 3 Char Char4"/>
    <w:qFormat/>
    <w:rPr>
      <w:rFonts w:eastAsia="仿宋_GB2312"/>
      <w:kern w:val="2"/>
      <w:sz w:val="28"/>
      <w:szCs w:val="24"/>
      <w:lang w:val="en-US" w:eastAsia="zh-CN"/>
    </w:rPr>
  </w:style>
  <w:style w:type="character" w:customStyle="1" w:styleId="CharChar1117">
    <w:name w:val="Char Char1117"/>
    <w:qFormat/>
    <w:rPr>
      <w:rFonts w:ascii="黑体" w:eastAsia="黑体" w:hAnsi="Arial"/>
      <w:bCs/>
      <w:kern w:val="2"/>
      <w:sz w:val="30"/>
      <w:szCs w:val="30"/>
      <w:lang w:val="en-US" w:eastAsia="zh-CN"/>
    </w:rPr>
  </w:style>
  <w:style w:type="character" w:customStyle="1" w:styleId="1Char64">
    <w:name w:val="表题1 Char64"/>
    <w:qFormat/>
    <w:rPr>
      <w:rFonts w:ascii="黑体" w:eastAsia="黑体" w:hAnsi="Arial" w:cs="Arial"/>
      <w:b/>
      <w:kern w:val="2"/>
      <w:sz w:val="24"/>
      <w:szCs w:val="24"/>
      <w:lang w:val="en-US" w:eastAsia="zh-CN"/>
    </w:rPr>
  </w:style>
  <w:style w:type="character" w:customStyle="1" w:styleId="1Char12">
    <w:name w:val="表题1 Char12"/>
    <w:qFormat/>
    <w:rPr>
      <w:rFonts w:eastAsia="宋体" w:hAnsi="Arial" w:cs="Arial"/>
      <w:kern w:val="2"/>
      <w:sz w:val="24"/>
      <w:szCs w:val="24"/>
      <w:lang w:val="en-US" w:eastAsia="zh-CN"/>
    </w:rPr>
  </w:style>
  <w:style w:type="character" w:customStyle="1" w:styleId="5Char10">
    <w:name w:val="样式 表内小5 + 黑体 加粗 倾斜 下划线 Char1"/>
    <w:qFormat/>
    <w:rPr>
      <w:rFonts w:ascii="黑体" w:eastAsia="黑体" w:hAnsi="黑体"/>
      <w:b/>
      <w:bCs/>
      <w:i/>
      <w:iCs/>
      <w:kern w:val="2"/>
      <w:sz w:val="18"/>
      <w:szCs w:val="24"/>
      <w:u w:val="single"/>
      <w:lang w:val="en-US" w:eastAsia="zh-CN"/>
    </w:rPr>
  </w:style>
  <w:style w:type="character" w:customStyle="1" w:styleId="Char3a">
    <w:name w:val="环正文 Char3"/>
    <w:qFormat/>
    <w:rPr>
      <w:rFonts w:ascii="宋体" w:eastAsia="宋体" w:hAnsi="宋体" w:cs="Courier New"/>
      <w:sz w:val="24"/>
      <w:lang w:val="en-US" w:eastAsia="zh-CN"/>
    </w:rPr>
  </w:style>
  <w:style w:type="character" w:customStyle="1" w:styleId="CharChar1131">
    <w:name w:val="Char Char1131"/>
    <w:qFormat/>
    <w:rPr>
      <w:rFonts w:ascii="黑体" w:eastAsia="黑体" w:hAnsi="Arial"/>
      <w:bCs/>
      <w:kern w:val="2"/>
      <w:sz w:val="30"/>
      <w:szCs w:val="30"/>
      <w:lang w:val="en-US" w:eastAsia="zh-CN"/>
    </w:rPr>
  </w:style>
  <w:style w:type="character" w:customStyle="1" w:styleId="8Char1">
    <w:name w:val="标题 8 Char1"/>
    <w:qFormat/>
    <w:rPr>
      <w:rFonts w:ascii="Arial" w:eastAsia="黑体" w:hAnsi="Arial"/>
      <w:kern w:val="2"/>
      <w:sz w:val="24"/>
      <w:szCs w:val="24"/>
      <w:lang w:val="en-US" w:eastAsia="zh-CN"/>
    </w:rPr>
  </w:style>
  <w:style w:type="character" w:customStyle="1" w:styleId="1ffff3">
    <w:name w:val="行号1"/>
    <w:qFormat/>
    <w:rPr>
      <w:rFonts w:ascii="宋体" w:eastAsia="宋体" w:hAnsi="宋体" w:cs="Courier New"/>
      <w:kern w:val="2"/>
      <w:sz w:val="32"/>
      <w:szCs w:val="32"/>
      <w:lang w:val="en-US" w:eastAsia="zh-CN"/>
    </w:rPr>
  </w:style>
  <w:style w:type="character" w:customStyle="1" w:styleId="4Char20">
    <w:name w:val="标题4 Char2"/>
    <w:qFormat/>
    <w:rPr>
      <w:rFonts w:ascii="黑体" w:eastAsia="黑体" w:hAnsi="Arial" w:cs="Times New Roman"/>
      <w:b/>
      <w:bCs/>
      <w:kern w:val="2"/>
      <w:sz w:val="24"/>
      <w:szCs w:val="28"/>
      <w:lang w:val="en-US" w:eastAsia="zh-CN"/>
    </w:rPr>
  </w:style>
  <w:style w:type="character" w:customStyle="1" w:styleId="Char1111">
    <w:name w:val="样式 表格内字体 + Char111"/>
    <w:qFormat/>
    <w:rPr>
      <w:rFonts w:ascii="宋体" w:hAnsi="宋体"/>
      <w:kern w:val="2"/>
      <w:sz w:val="21"/>
      <w:szCs w:val="24"/>
    </w:rPr>
  </w:style>
  <w:style w:type="character" w:customStyle="1" w:styleId="Char3b">
    <w:name w:val="文档结构图 Char3"/>
    <w:qFormat/>
    <w:rPr>
      <w:rFonts w:eastAsia="宋体"/>
      <w:kern w:val="2"/>
      <w:sz w:val="21"/>
      <w:szCs w:val="24"/>
      <w:shd w:val="clear" w:color="auto" w:fill="000080"/>
      <w:lang w:val="en-US" w:eastAsia="zh-CN"/>
    </w:rPr>
  </w:style>
  <w:style w:type="character" w:customStyle="1" w:styleId="Char316">
    <w:name w:val="正文首行缩进 Char31"/>
    <w:qFormat/>
    <w:rPr>
      <w:rFonts w:ascii="Times New Roman" w:eastAsia="宋体" w:hAnsi="Times New Roman" w:cs="Times New Roman"/>
      <w:kern w:val="2"/>
      <w:sz w:val="21"/>
      <w:szCs w:val="24"/>
      <w:lang w:val="en-US" w:eastAsia="zh-CN"/>
    </w:rPr>
  </w:style>
  <w:style w:type="character" w:customStyle="1" w:styleId="Char1610">
    <w:name w:val="正文修改 Char161"/>
    <w:qFormat/>
    <w:rPr>
      <w:rFonts w:ascii="宋体" w:eastAsia="宋体" w:hAnsi="宋体" w:cs="宋体"/>
      <w:color w:val="000000"/>
      <w:kern w:val="2"/>
      <w:sz w:val="24"/>
      <w:szCs w:val="24"/>
      <w:lang w:val="en-US" w:eastAsia="zh-CN"/>
    </w:rPr>
  </w:style>
  <w:style w:type="character" w:customStyle="1" w:styleId="afffffffffff1">
    <w:name w:val="样式 黑体 小四"/>
    <w:qFormat/>
    <w:rPr>
      <w:rFonts w:ascii="黑体" w:eastAsia="黑体" w:hAnsi="黑体"/>
      <w:sz w:val="24"/>
    </w:rPr>
  </w:style>
  <w:style w:type="character" w:customStyle="1" w:styleId="3Char31">
    <w:name w:val="正文文本缩进 3 Char31"/>
    <w:qFormat/>
    <w:rPr>
      <w:rFonts w:eastAsia="宋体"/>
      <w:kern w:val="2"/>
      <w:sz w:val="16"/>
      <w:szCs w:val="16"/>
      <w:lang w:val="en-US" w:eastAsia="zh-CN"/>
    </w:rPr>
  </w:style>
  <w:style w:type="character" w:customStyle="1" w:styleId="Char44">
    <w:name w:val="正文文本 Char4"/>
    <w:qFormat/>
    <w:rPr>
      <w:rFonts w:ascii="Times New Roman" w:eastAsia="宋体" w:hAnsi="Times New Roman" w:cs="Times New Roman"/>
      <w:kern w:val="2"/>
      <w:sz w:val="24"/>
      <w:szCs w:val="24"/>
      <w:lang w:val="en-US" w:eastAsia="zh-CN"/>
    </w:rPr>
  </w:style>
  <w:style w:type="character" w:customStyle="1" w:styleId="Char317">
    <w:name w:val="文档结构图 Char31"/>
    <w:qFormat/>
    <w:rPr>
      <w:rFonts w:eastAsia="宋体"/>
      <w:kern w:val="2"/>
      <w:sz w:val="21"/>
      <w:szCs w:val="24"/>
      <w:shd w:val="clear" w:color="auto" w:fill="000080"/>
      <w:lang w:val="en-US" w:eastAsia="zh-CN"/>
    </w:rPr>
  </w:style>
  <w:style w:type="character" w:customStyle="1" w:styleId="Char2e">
    <w:name w:val="文档结构图 Char2"/>
    <w:qFormat/>
    <w:rPr>
      <w:rFonts w:eastAsia="宋体"/>
      <w:kern w:val="2"/>
      <w:sz w:val="21"/>
      <w:szCs w:val="24"/>
      <w:shd w:val="clear" w:color="auto" w:fill="000080"/>
      <w:lang w:val="en-US" w:eastAsia="zh-CN"/>
    </w:rPr>
  </w:style>
  <w:style w:type="character" w:customStyle="1" w:styleId="CharChar21">
    <w:name w:val="Char Char21"/>
    <w:qFormat/>
    <w:rPr>
      <w:rFonts w:ascii="黑体" w:eastAsia="宋体"/>
      <w:kern w:val="2"/>
      <w:sz w:val="16"/>
      <w:szCs w:val="16"/>
      <w:lang w:val="en-US" w:eastAsia="zh-CN"/>
    </w:rPr>
  </w:style>
  <w:style w:type="character" w:customStyle="1" w:styleId="Char80">
    <w:name w:val="题注 Char8"/>
    <w:qFormat/>
    <w:rPr>
      <w:rFonts w:ascii="黑体" w:eastAsia="黑体" w:hAnsi="Arial" w:cs="Arial"/>
      <w:b/>
      <w:kern w:val="2"/>
      <w:sz w:val="24"/>
      <w:szCs w:val="24"/>
      <w:lang w:val="en-US" w:eastAsia="zh-CN"/>
    </w:rPr>
  </w:style>
  <w:style w:type="character" w:customStyle="1" w:styleId="mainfirst1">
    <w:name w:val="mainfirst1"/>
    <w:qFormat/>
    <w:rPr>
      <w:rFonts w:ascii="宋体" w:eastAsia="黑体" w:hAnsi="宋体" w:cs="宋体"/>
      <w:b/>
      <w:bCs/>
      <w:color w:val="FF0000"/>
      <w:kern w:val="2"/>
      <w:sz w:val="36"/>
      <w:szCs w:val="36"/>
      <w:lang w:val="en-US" w:eastAsia="zh-CN"/>
    </w:rPr>
  </w:style>
  <w:style w:type="character" w:customStyle="1" w:styleId="Char1fb">
    <w:name w:val="注 Char1"/>
    <w:qFormat/>
    <w:rPr>
      <w:rFonts w:ascii="Arial" w:eastAsia="黑体" w:hAnsi="Arial"/>
      <w:kern w:val="2"/>
      <w:sz w:val="24"/>
      <w:szCs w:val="24"/>
      <w:lang w:val="en-US" w:eastAsia="zh-CN"/>
    </w:rPr>
  </w:style>
  <w:style w:type="character" w:customStyle="1" w:styleId="CharChar122">
    <w:name w:val="Char Char122"/>
    <w:qFormat/>
    <w:rPr>
      <w:rFonts w:ascii="黑体" w:eastAsia="黑体" w:hAnsi="Arial"/>
      <w:b/>
      <w:bCs/>
      <w:kern w:val="2"/>
      <w:sz w:val="30"/>
      <w:szCs w:val="30"/>
      <w:lang w:val="en-US" w:eastAsia="zh-CN"/>
    </w:rPr>
  </w:style>
  <w:style w:type="character" w:customStyle="1" w:styleId="2Char22">
    <w:name w:val="标题2 Char2"/>
    <w:qFormat/>
    <w:rPr>
      <w:rFonts w:ascii="宋体" w:eastAsia="宋体" w:hAnsi="宋体" w:cs="宋体"/>
      <w:color w:val="000000"/>
      <w:kern w:val="2"/>
      <w:sz w:val="24"/>
      <w:szCs w:val="24"/>
      <w:lang w:val="en-US" w:eastAsia="zh-CN"/>
    </w:rPr>
  </w:style>
  <w:style w:type="character" w:customStyle="1" w:styleId="Char513">
    <w:name w:val="题注 Char513"/>
    <w:qFormat/>
    <w:rPr>
      <w:rFonts w:ascii="黑体" w:eastAsia="黑体" w:hAnsi="Arial" w:cs="Arial"/>
      <w:b/>
      <w:kern w:val="2"/>
      <w:sz w:val="24"/>
      <w:szCs w:val="24"/>
      <w:lang w:val="en-US" w:eastAsia="zh-CN"/>
    </w:rPr>
  </w:style>
  <w:style w:type="character" w:customStyle="1" w:styleId="Char1CharChar3">
    <w:name w:val="正文首行缩进 Char1 Char Char3"/>
    <w:qFormat/>
    <w:rPr>
      <w:rFonts w:eastAsia="宋体"/>
      <w:kern w:val="2"/>
      <w:sz w:val="21"/>
      <w:szCs w:val="24"/>
      <w:lang w:val="en-US" w:eastAsia="zh-CN"/>
    </w:rPr>
  </w:style>
  <w:style w:type="character" w:customStyle="1" w:styleId="CharChar622">
    <w:name w:val="Char Char622"/>
    <w:qFormat/>
    <w:rPr>
      <w:rFonts w:ascii="黑体" w:eastAsia="黑体"/>
      <w:b/>
      <w:bCs/>
      <w:kern w:val="2"/>
      <w:sz w:val="28"/>
      <w:szCs w:val="28"/>
      <w:lang w:val="en-US" w:eastAsia="zh-CN"/>
    </w:rPr>
  </w:style>
  <w:style w:type="character" w:customStyle="1" w:styleId="afffffffffff2">
    <w:name w:val="。"/>
    <w:qFormat/>
    <w:rPr>
      <w:rFonts w:ascii="宋体" w:eastAsia="宋体"/>
      <w:kern w:val="2"/>
      <w:sz w:val="24"/>
      <w:lang w:val="en-US" w:eastAsia="zh-CN"/>
    </w:rPr>
  </w:style>
  <w:style w:type="character" w:customStyle="1" w:styleId="3Char110">
    <w:name w:val="正文文本缩进 3 Char11"/>
    <w:qFormat/>
    <w:rPr>
      <w:rFonts w:eastAsia="宋体"/>
      <w:kern w:val="2"/>
      <w:sz w:val="16"/>
      <w:szCs w:val="16"/>
      <w:lang w:val="en-US" w:eastAsia="zh-CN"/>
    </w:rPr>
  </w:style>
  <w:style w:type="character" w:customStyle="1" w:styleId="Char123">
    <w:name w:val="正文缩进 Char12"/>
    <w:qFormat/>
    <w:rPr>
      <w:rFonts w:ascii="宋体" w:eastAsia="宋体" w:hAnsi="宋体" w:cs="宋体"/>
      <w:color w:val="000000"/>
      <w:kern w:val="2"/>
      <w:sz w:val="24"/>
      <w:szCs w:val="24"/>
      <w:lang w:val="en-US" w:eastAsia="zh-CN"/>
    </w:rPr>
  </w:style>
  <w:style w:type="character" w:customStyle="1" w:styleId="Char160">
    <w:name w:val="正文修改 Char16"/>
    <w:qFormat/>
    <w:rPr>
      <w:rFonts w:ascii="宋体" w:eastAsia="宋体" w:hAnsi="宋体" w:cs="宋体"/>
      <w:color w:val="000000"/>
      <w:kern w:val="2"/>
      <w:sz w:val="24"/>
      <w:szCs w:val="24"/>
      <w:lang w:val="en-US" w:eastAsia="zh-CN"/>
    </w:rPr>
  </w:style>
  <w:style w:type="character" w:customStyle="1" w:styleId="1Char631">
    <w:name w:val="表题1 Char631"/>
    <w:qFormat/>
    <w:rPr>
      <w:rFonts w:ascii="黑体" w:eastAsia="黑体" w:hAnsi="Arial" w:cs="Arial"/>
      <w:b/>
      <w:kern w:val="2"/>
      <w:sz w:val="24"/>
      <w:szCs w:val="24"/>
      <w:lang w:val="en-US" w:eastAsia="zh-CN"/>
    </w:rPr>
  </w:style>
  <w:style w:type="character" w:customStyle="1" w:styleId="Char330">
    <w:name w:val="题注 Char33"/>
    <w:qFormat/>
    <w:rPr>
      <w:rFonts w:ascii="黑体" w:eastAsia="黑体" w:hAnsi="Arial" w:cs="Arial"/>
      <w:b/>
      <w:kern w:val="2"/>
      <w:sz w:val="24"/>
      <w:szCs w:val="24"/>
      <w:lang w:val="en-US" w:eastAsia="zh-CN"/>
    </w:rPr>
  </w:style>
  <w:style w:type="character" w:customStyle="1" w:styleId="CharChar2117">
    <w:name w:val="Char Char2117"/>
    <w:qFormat/>
    <w:rPr>
      <w:rFonts w:ascii="黑体" w:eastAsia="宋体"/>
      <w:kern w:val="2"/>
      <w:sz w:val="16"/>
      <w:szCs w:val="16"/>
      <w:lang w:val="en-US" w:eastAsia="zh-CN"/>
    </w:rPr>
  </w:style>
  <w:style w:type="character" w:customStyle="1" w:styleId="Char411">
    <w:name w:val="正文缩进 Char41"/>
    <w:qFormat/>
    <w:rPr>
      <w:rFonts w:ascii="宋体" w:eastAsia="宋体" w:hAnsi="宋体" w:cs="宋体"/>
      <w:color w:val="000000"/>
      <w:kern w:val="2"/>
      <w:sz w:val="24"/>
      <w:szCs w:val="24"/>
      <w:lang w:val="en-US" w:eastAsia="zh-CN"/>
    </w:rPr>
  </w:style>
  <w:style w:type="character" w:customStyle="1" w:styleId="Char131">
    <w:name w:val="图表题 Char13"/>
    <w:qFormat/>
    <w:rPr>
      <w:rFonts w:ascii="黑体" w:eastAsia="黑体" w:hAnsi="宋体" w:cs="宋体"/>
      <w:b/>
      <w:bCs/>
      <w:kern w:val="2"/>
      <w:sz w:val="24"/>
      <w:szCs w:val="24"/>
      <w:lang w:val="en-US" w:eastAsia="zh-CN"/>
    </w:rPr>
  </w:style>
  <w:style w:type="character" w:customStyle="1" w:styleId="4Char21">
    <w:name w:val="标题4 Char21"/>
    <w:qFormat/>
    <w:rPr>
      <w:rFonts w:ascii="黑体" w:eastAsia="黑体" w:hAnsi="Arial" w:cs="Times New Roman"/>
      <w:b/>
      <w:bCs/>
      <w:kern w:val="2"/>
      <w:sz w:val="24"/>
      <w:szCs w:val="28"/>
      <w:lang w:val="en-US" w:eastAsia="zh-CN"/>
    </w:rPr>
  </w:style>
  <w:style w:type="character" w:customStyle="1" w:styleId="Char318">
    <w:name w:val="页脚 Char31"/>
    <w:qFormat/>
    <w:rPr>
      <w:rFonts w:eastAsia="宋体"/>
      <w:kern w:val="2"/>
      <w:sz w:val="18"/>
      <w:szCs w:val="18"/>
      <w:lang w:val="en-US" w:eastAsia="zh-CN"/>
    </w:rPr>
  </w:style>
  <w:style w:type="character" w:customStyle="1" w:styleId="113">
    <w:name w:val="章标题 11"/>
    <w:qFormat/>
    <w:rPr>
      <w:rFonts w:ascii="黑体" w:eastAsia="黑体" w:hAnsi="宋体" w:cs="宋体"/>
      <w:kern w:val="2"/>
      <w:sz w:val="32"/>
      <w:szCs w:val="24"/>
      <w:lang w:val="en-US" w:eastAsia="zh-CN"/>
    </w:rPr>
  </w:style>
  <w:style w:type="character" w:customStyle="1" w:styleId="Char3c">
    <w:name w:val="图题注 Char3"/>
    <w:qFormat/>
    <w:rPr>
      <w:rFonts w:ascii="黑体" w:eastAsia="黑体" w:hAnsi="Arial" w:cs="宋体"/>
      <w:b/>
      <w:bCs/>
      <w:kern w:val="2"/>
      <w:sz w:val="24"/>
      <w:szCs w:val="24"/>
      <w:lang w:val="en-US" w:eastAsia="zh-CN"/>
    </w:rPr>
  </w:style>
  <w:style w:type="character" w:customStyle="1" w:styleId="Char45">
    <w:name w:val="正文格式 Char4"/>
    <w:qFormat/>
    <w:rPr>
      <w:rFonts w:ascii="宋体" w:eastAsia="宋体" w:hAnsi="宋体"/>
      <w:kern w:val="2"/>
      <w:sz w:val="24"/>
      <w:szCs w:val="24"/>
      <w:lang w:val="en-US" w:eastAsia="zh-CN"/>
    </w:rPr>
  </w:style>
  <w:style w:type="character" w:customStyle="1" w:styleId="CharChar310">
    <w:name w:val="Char Char310"/>
    <w:qFormat/>
    <w:rPr>
      <w:rFonts w:ascii="黑体" w:eastAsia="黑体" w:hAnsi="宋体"/>
      <w:b/>
      <w:bCs/>
      <w:kern w:val="2"/>
      <w:sz w:val="28"/>
      <w:szCs w:val="28"/>
      <w:lang w:val="en-US" w:eastAsia="zh-CN"/>
    </w:rPr>
  </w:style>
  <w:style w:type="character" w:customStyle="1" w:styleId="Char91">
    <w:name w:val="表格内字体 Char9"/>
    <w:qFormat/>
    <w:rPr>
      <w:rFonts w:ascii="宋体" w:eastAsia="宋体" w:hAnsi="宋体"/>
      <w:kern w:val="2"/>
      <w:sz w:val="21"/>
      <w:szCs w:val="24"/>
      <w:lang w:val="en-US" w:eastAsia="zh-CN"/>
    </w:rPr>
  </w:style>
  <w:style w:type="character" w:customStyle="1" w:styleId="Char1fc">
    <w:name w:val="环评正文 Char1"/>
    <w:qFormat/>
    <w:rPr>
      <w:rFonts w:eastAsia="宋体"/>
      <w:bCs/>
      <w:kern w:val="2"/>
      <w:sz w:val="24"/>
      <w:szCs w:val="24"/>
      <w:lang w:val="en-US" w:eastAsia="zh-CN"/>
    </w:rPr>
  </w:style>
  <w:style w:type="character" w:customStyle="1" w:styleId="3Char111">
    <w:name w:val="标题 3 Char11"/>
    <w:qFormat/>
    <w:rPr>
      <w:rFonts w:ascii="黑体" w:eastAsia="黑体" w:hAnsi="宋体"/>
      <w:b/>
      <w:bCs/>
      <w:kern w:val="2"/>
      <w:sz w:val="28"/>
      <w:szCs w:val="28"/>
      <w:lang w:val="en-US" w:eastAsia="zh-CN"/>
    </w:rPr>
  </w:style>
  <w:style w:type="character" w:customStyle="1" w:styleId="CharCharCharCharCharCCharCharCharCharCharCharChar">
    <w:name w:val="普通文字 Char Char Char Char Char C Char Char Char Char Char Char Char"/>
    <w:qFormat/>
    <w:rPr>
      <w:rFonts w:ascii="宋体" w:eastAsia="宋体" w:hAnsi="Courier New" w:cs="宋体"/>
      <w:kern w:val="2"/>
      <w:sz w:val="28"/>
      <w:szCs w:val="24"/>
      <w:lang w:val="en-US" w:eastAsia="zh-CN"/>
    </w:rPr>
  </w:style>
  <w:style w:type="character" w:customStyle="1" w:styleId="CharChar58">
    <w:name w:val="Char Char58"/>
    <w:rPr>
      <w:rFonts w:ascii="黑体" w:eastAsia="黑体" w:hAnsi="宋体"/>
      <w:bCs/>
      <w:kern w:val="2"/>
      <w:sz w:val="28"/>
      <w:szCs w:val="28"/>
      <w:lang w:val="en-US" w:eastAsia="zh-CN"/>
    </w:rPr>
  </w:style>
  <w:style w:type="character" w:customStyle="1" w:styleId="Char213">
    <w:name w:val="文档结构图 Char21"/>
    <w:qFormat/>
    <w:rPr>
      <w:rFonts w:eastAsia="宋体"/>
      <w:kern w:val="2"/>
      <w:sz w:val="21"/>
      <w:szCs w:val="24"/>
      <w:shd w:val="clear" w:color="auto" w:fill="000080"/>
      <w:lang w:val="en-US" w:eastAsia="zh-CN"/>
    </w:rPr>
  </w:style>
  <w:style w:type="character" w:customStyle="1" w:styleId="2Char50">
    <w:name w:val="标题 2 Char5"/>
    <w:qFormat/>
    <w:rPr>
      <w:rFonts w:ascii="黑体" w:eastAsia="黑体" w:hAnsi="Arial"/>
      <w:bCs/>
      <w:kern w:val="2"/>
      <w:sz w:val="30"/>
      <w:szCs w:val="30"/>
      <w:lang w:val="en-US" w:eastAsia="zh-CN"/>
    </w:rPr>
  </w:style>
  <w:style w:type="character" w:customStyle="1" w:styleId="Char510">
    <w:name w:val="正文格式 Char51"/>
    <w:qFormat/>
    <w:rPr>
      <w:rFonts w:ascii="宋体" w:eastAsia="宋体" w:hAnsi="宋体"/>
      <w:kern w:val="2"/>
      <w:sz w:val="24"/>
      <w:szCs w:val="24"/>
      <w:lang w:val="en-US" w:eastAsia="zh-CN"/>
    </w:rPr>
  </w:style>
  <w:style w:type="character" w:customStyle="1" w:styleId="Char143">
    <w:name w:val="正文修改 Char143"/>
    <w:rPr>
      <w:rFonts w:ascii="宋体" w:eastAsia="宋体" w:hAnsi="Times New Roman" w:cs="宋体"/>
      <w:kern w:val="2"/>
      <w:sz w:val="24"/>
      <w:szCs w:val="24"/>
      <w:lang w:val="en-US" w:eastAsia="zh-CN"/>
    </w:rPr>
  </w:style>
  <w:style w:type="character" w:customStyle="1" w:styleId="CharChar617">
    <w:name w:val="Char Char617"/>
    <w:qFormat/>
    <w:rPr>
      <w:rFonts w:ascii="黑体" w:eastAsia="黑体"/>
      <w:b/>
      <w:bCs/>
      <w:kern w:val="2"/>
      <w:sz w:val="28"/>
      <w:szCs w:val="28"/>
      <w:lang w:val="en-US" w:eastAsia="zh-CN"/>
    </w:rPr>
  </w:style>
  <w:style w:type="character" w:customStyle="1" w:styleId="Char4CharCharCharChar11">
    <w:name w:val="Char4 Char Char Char Char11"/>
    <w:qFormat/>
    <w:rPr>
      <w:rFonts w:eastAsia="仿宋_GB2312"/>
      <w:kern w:val="2"/>
      <w:sz w:val="28"/>
      <w:szCs w:val="24"/>
      <w:lang w:val="en-US" w:eastAsia="zh-CN"/>
    </w:rPr>
  </w:style>
  <w:style w:type="character" w:customStyle="1" w:styleId="4Char31">
    <w:name w:val="标题4 Char31"/>
    <w:qFormat/>
    <w:rPr>
      <w:rFonts w:ascii="黑体" w:eastAsia="黑体" w:hAnsi="Arial" w:cs="Times New Roman"/>
      <w:b/>
      <w:bCs/>
      <w:kern w:val="2"/>
      <w:sz w:val="24"/>
      <w:szCs w:val="28"/>
      <w:lang w:val="en-US" w:eastAsia="zh-CN"/>
    </w:rPr>
  </w:style>
  <w:style w:type="character" w:customStyle="1" w:styleId="Char214">
    <w:name w:val="图题 Char21"/>
    <w:qFormat/>
    <w:rPr>
      <w:rFonts w:ascii="黑体" w:eastAsia="黑体" w:hAnsi="宋体" w:cs="宋体"/>
      <w:b/>
      <w:bCs/>
      <w:kern w:val="2"/>
      <w:sz w:val="24"/>
      <w:szCs w:val="24"/>
      <w:lang w:val="en-US" w:eastAsia="zh-CN"/>
    </w:rPr>
  </w:style>
  <w:style w:type="character" w:customStyle="1" w:styleId="Char141">
    <w:name w:val="题注 Char14"/>
    <w:qFormat/>
    <w:rPr>
      <w:rFonts w:ascii="黑体" w:eastAsia="黑体" w:hAnsi="Arial" w:cs="Arial"/>
      <w:b/>
      <w:kern w:val="2"/>
      <w:sz w:val="24"/>
      <w:szCs w:val="24"/>
      <w:lang w:val="en-US" w:eastAsia="zh-CN"/>
    </w:rPr>
  </w:style>
  <w:style w:type="character" w:customStyle="1" w:styleId="CharChar33">
    <w:name w:val="Char Char33"/>
    <w:qFormat/>
    <w:rPr>
      <w:rFonts w:ascii="黑体" w:eastAsia="黑体" w:hAnsi="宋体"/>
      <w:b/>
      <w:bCs/>
      <w:kern w:val="2"/>
      <w:sz w:val="28"/>
      <w:szCs w:val="28"/>
      <w:lang w:val="en-US" w:eastAsia="zh-CN"/>
    </w:rPr>
  </w:style>
  <w:style w:type="character" w:customStyle="1" w:styleId="5Char5">
    <w:name w:val="表内5 Char5"/>
    <w:qFormat/>
    <w:rPr>
      <w:rFonts w:ascii="宋体" w:eastAsia="宋体" w:hAnsi="宋体" w:cs="Times New Roman"/>
      <w:kern w:val="2"/>
      <w:sz w:val="24"/>
      <w:szCs w:val="24"/>
      <w:lang w:val="en-US" w:eastAsia="zh-CN"/>
    </w:rPr>
  </w:style>
  <w:style w:type="character" w:customStyle="1" w:styleId="3Char141">
    <w:name w:val="标题 3 Char141"/>
    <w:qFormat/>
    <w:rPr>
      <w:rFonts w:ascii="黑体" w:eastAsia="黑体" w:hAnsi="宋体" w:cs="Times New Roman"/>
      <w:b/>
      <w:bCs/>
      <w:kern w:val="2"/>
      <w:sz w:val="28"/>
      <w:szCs w:val="28"/>
      <w:lang w:val="en-US" w:eastAsia="zh-CN"/>
    </w:rPr>
  </w:style>
  <w:style w:type="character" w:customStyle="1" w:styleId="CharChar661">
    <w:name w:val="Char Char661"/>
    <w:qFormat/>
    <w:rPr>
      <w:rFonts w:ascii="黑体" w:eastAsia="黑体"/>
      <w:b/>
      <w:bCs/>
      <w:kern w:val="2"/>
      <w:sz w:val="28"/>
      <w:szCs w:val="28"/>
      <w:lang w:val="en-US" w:eastAsia="zh-CN"/>
    </w:rPr>
  </w:style>
  <w:style w:type="character" w:customStyle="1" w:styleId="Char132">
    <w:name w:val="节 Char13"/>
    <w:rPr>
      <w:rFonts w:ascii="黑体" w:eastAsia="黑体" w:hAnsi="Arial"/>
      <w:bCs/>
      <w:kern w:val="2"/>
      <w:sz w:val="30"/>
      <w:szCs w:val="30"/>
      <w:lang w:val="en-US" w:eastAsia="zh-CN"/>
    </w:rPr>
  </w:style>
  <w:style w:type="character" w:customStyle="1" w:styleId="Char14111">
    <w:name w:val="正文修改 Char14111"/>
    <w:qFormat/>
    <w:rPr>
      <w:rFonts w:ascii="宋体" w:cs="宋体"/>
      <w:kern w:val="2"/>
      <w:sz w:val="24"/>
      <w:szCs w:val="24"/>
    </w:rPr>
  </w:style>
  <w:style w:type="character" w:customStyle="1" w:styleId="Char331">
    <w:name w:val="题注 Char331"/>
    <w:qFormat/>
    <w:rPr>
      <w:rFonts w:ascii="黑体" w:eastAsia="黑体" w:hAnsi="Arial" w:cs="Arial"/>
      <w:b/>
      <w:kern w:val="2"/>
      <w:sz w:val="24"/>
      <w:szCs w:val="24"/>
      <w:lang w:val="en-US" w:eastAsia="zh-CN"/>
    </w:rPr>
  </w:style>
  <w:style w:type="character" w:customStyle="1" w:styleId="CharChar112">
    <w:name w:val="Char Char112"/>
    <w:qFormat/>
    <w:rPr>
      <w:rFonts w:ascii="黑体" w:eastAsia="黑体" w:hAnsi="Arial"/>
      <w:bCs/>
      <w:kern w:val="2"/>
      <w:sz w:val="30"/>
      <w:szCs w:val="30"/>
      <w:lang w:val="en-US" w:eastAsia="zh-CN"/>
    </w:rPr>
  </w:style>
  <w:style w:type="character" w:customStyle="1" w:styleId="Char72">
    <w:name w:val="正文格式 Char7"/>
    <w:qFormat/>
    <w:rPr>
      <w:rFonts w:ascii="宋体" w:eastAsia="宋体" w:hAnsi="宋体"/>
      <w:kern w:val="2"/>
      <w:sz w:val="24"/>
      <w:szCs w:val="24"/>
      <w:lang w:val="en-US" w:eastAsia="zh-CN"/>
    </w:rPr>
  </w:style>
  <w:style w:type="character" w:customStyle="1" w:styleId="1Char412">
    <w:name w:val="表题1 Char412"/>
    <w:rPr>
      <w:rFonts w:ascii="黑体" w:eastAsia="黑体" w:hAnsi="Arial" w:cs="Arial"/>
      <w:b/>
      <w:kern w:val="2"/>
      <w:sz w:val="24"/>
      <w:szCs w:val="24"/>
      <w:lang w:val="en-US" w:eastAsia="zh-CN"/>
    </w:rPr>
  </w:style>
  <w:style w:type="character" w:customStyle="1" w:styleId="Char1211">
    <w:name w:val="正文修改 Char1211"/>
    <w:qFormat/>
    <w:rPr>
      <w:rFonts w:ascii="宋体" w:eastAsia="宋体" w:hAnsi="宋体" w:cs="宋体"/>
      <w:color w:val="000000"/>
      <w:kern w:val="2"/>
      <w:sz w:val="24"/>
      <w:szCs w:val="24"/>
      <w:lang w:val="en-US" w:eastAsia="zh-CN"/>
    </w:rPr>
  </w:style>
  <w:style w:type="character" w:customStyle="1" w:styleId="Char412">
    <w:name w:val="文档结构图 Char41"/>
    <w:qFormat/>
    <w:rPr>
      <w:rFonts w:ascii="Times New Roman" w:eastAsia="宋体" w:hAnsi="Times New Roman" w:cs="Times New Roman"/>
      <w:kern w:val="2"/>
      <w:sz w:val="24"/>
      <w:szCs w:val="24"/>
      <w:shd w:val="clear" w:color="auto" w:fill="000080"/>
      <w:lang w:val="en-US" w:eastAsia="zh-CN"/>
    </w:rPr>
  </w:style>
  <w:style w:type="character" w:customStyle="1" w:styleId="1Char110">
    <w:name w:val="表题1 Char11"/>
    <w:qFormat/>
    <w:rPr>
      <w:rFonts w:eastAsia="宋体" w:hAnsi="Arial" w:cs="Arial"/>
      <w:kern w:val="2"/>
      <w:sz w:val="24"/>
      <w:szCs w:val="24"/>
      <w:lang w:val="en-US" w:eastAsia="zh-CN"/>
    </w:rPr>
  </w:style>
  <w:style w:type="character" w:customStyle="1" w:styleId="Char114">
    <w:name w:val="图题注 Char11"/>
    <w:qFormat/>
    <w:rPr>
      <w:rFonts w:ascii="黑体" w:eastAsia="黑体" w:hAnsi="Arial" w:cs="宋体"/>
      <w:b/>
      <w:bCs/>
      <w:kern w:val="2"/>
      <w:sz w:val="24"/>
      <w:szCs w:val="24"/>
      <w:lang w:val="en-US" w:eastAsia="zh-CN"/>
    </w:rPr>
  </w:style>
  <w:style w:type="character" w:customStyle="1" w:styleId="1Char2">
    <w:name w:val="正文文本1 Char"/>
    <w:qFormat/>
    <w:rPr>
      <w:rFonts w:eastAsia="仿宋_GB2312"/>
      <w:kern w:val="2"/>
      <w:sz w:val="24"/>
      <w:szCs w:val="24"/>
      <w:lang w:val="en-US" w:eastAsia="zh-CN"/>
    </w:rPr>
  </w:style>
  <w:style w:type="character" w:customStyle="1" w:styleId="3Char101">
    <w:name w:val="标题 3 Char101"/>
    <w:qFormat/>
    <w:rPr>
      <w:rFonts w:ascii="黑体" w:eastAsia="黑体" w:hAnsi="宋体"/>
      <w:b/>
      <w:bCs/>
      <w:kern w:val="2"/>
      <w:sz w:val="28"/>
      <w:szCs w:val="28"/>
      <w:lang w:val="en-US" w:eastAsia="zh-CN"/>
    </w:rPr>
  </w:style>
  <w:style w:type="character" w:customStyle="1" w:styleId="3Char131">
    <w:name w:val="标题 3 Char131"/>
    <w:qFormat/>
    <w:rPr>
      <w:rFonts w:ascii="黑体" w:eastAsia="黑体" w:hAnsi="宋体"/>
      <w:b/>
      <w:bCs/>
      <w:kern w:val="2"/>
      <w:sz w:val="28"/>
      <w:szCs w:val="28"/>
      <w:lang w:val="en-US" w:eastAsia="zh-CN"/>
    </w:rPr>
  </w:style>
  <w:style w:type="character" w:customStyle="1" w:styleId="al11">
    <w:name w:val="al11"/>
    <w:qFormat/>
    <w:rPr>
      <w:color w:val="333333"/>
      <w:sz w:val="18"/>
      <w:szCs w:val="18"/>
    </w:rPr>
  </w:style>
  <w:style w:type="character" w:customStyle="1" w:styleId="CharChar214">
    <w:name w:val="Char Char214"/>
    <w:rPr>
      <w:rFonts w:ascii="黑体" w:eastAsia="宋体"/>
      <w:kern w:val="2"/>
      <w:sz w:val="16"/>
      <w:szCs w:val="16"/>
      <w:lang w:val="en-US" w:eastAsia="zh-CN"/>
    </w:rPr>
  </w:style>
  <w:style w:type="character" w:customStyle="1" w:styleId="3Char310">
    <w:name w:val="正文文本 3 Char31"/>
    <w:qFormat/>
    <w:rPr>
      <w:rFonts w:ascii="Times New Roman" w:eastAsia="宋体" w:hAnsi="Times New Roman" w:cs="Times New Roman"/>
      <w:kern w:val="2"/>
      <w:sz w:val="16"/>
      <w:szCs w:val="16"/>
      <w:lang w:val="en-US" w:eastAsia="zh-CN"/>
    </w:rPr>
  </w:style>
  <w:style w:type="character" w:customStyle="1" w:styleId="9Char1">
    <w:name w:val="标题 9 Char1"/>
    <w:qFormat/>
    <w:rPr>
      <w:rFonts w:ascii="Arial" w:eastAsia="黑体" w:hAnsi="Arial"/>
      <w:kern w:val="2"/>
      <w:sz w:val="21"/>
      <w:szCs w:val="21"/>
      <w:lang w:val="en-US" w:eastAsia="zh-CN"/>
    </w:rPr>
  </w:style>
  <w:style w:type="character" w:customStyle="1" w:styleId="Char171">
    <w:name w:val="燕山正文 Char171"/>
    <w:qFormat/>
    <w:rPr>
      <w:rFonts w:ascii="宋体" w:eastAsia="宋体" w:hAnsi="Times New Roman" w:cs="宋体"/>
      <w:kern w:val="2"/>
      <w:sz w:val="24"/>
      <w:szCs w:val="24"/>
      <w:lang w:val="en-US" w:eastAsia="zh-CN"/>
    </w:rPr>
  </w:style>
  <w:style w:type="character" w:customStyle="1" w:styleId="Char81">
    <w:name w:val="正文格式 Char81"/>
    <w:qFormat/>
    <w:rPr>
      <w:rFonts w:ascii="宋体" w:eastAsia="宋体" w:hAnsi="宋体"/>
      <w:kern w:val="2"/>
      <w:sz w:val="24"/>
      <w:szCs w:val="24"/>
      <w:lang w:val="en-US" w:eastAsia="zh-CN"/>
    </w:rPr>
  </w:style>
  <w:style w:type="character" w:customStyle="1" w:styleId="CharChar65">
    <w:name w:val="Char Char65"/>
    <w:qFormat/>
    <w:rPr>
      <w:rFonts w:ascii="黑体" w:eastAsia="黑体"/>
      <w:b/>
      <w:bCs/>
      <w:kern w:val="2"/>
      <w:sz w:val="28"/>
      <w:szCs w:val="28"/>
      <w:lang w:val="en-US" w:eastAsia="zh-CN"/>
    </w:rPr>
  </w:style>
  <w:style w:type="character" w:customStyle="1" w:styleId="CharChar410">
    <w:name w:val="Char Char410"/>
    <w:rPr>
      <w:rFonts w:ascii="黑体" w:eastAsia="黑体" w:hAnsi="Arial"/>
      <w:b/>
      <w:bCs/>
      <w:kern w:val="2"/>
      <w:sz w:val="30"/>
      <w:szCs w:val="30"/>
      <w:lang w:val="en-US" w:eastAsia="zh-CN"/>
    </w:rPr>
  </w:style>
  <w:style w:type="character" w:customStyle="1" w:styleId="5Char51">
    <w:name w:val="样式 表内小5 + 黑体 加粗 倾斜 下划线 Char51"/>
    <w:qFormat/>
    <w:rPr>
      <w:rFonts w:ascii="黑体" w:eastAsia="黑体" w:hAnsi="黑体"/>
      <w:b/>
      <w:bCs/>
      <w:i/>
      <w:iCs/>
      <w:kern w:val="2"/>
      <w:sz w:val="18"/>
      <w:szCs w:val="24"/>
      <w:u w:val="single"/>
      <w:lang w:val="en-US" w:eastAsia="zh-CN"/>
    </w:rPr>
  </w:style>
  <w:style w:type="character" w:customStyle="1" w:styleId="CharChar183">
    <w:name w:val="Char Char183"/>
    <w:qFormat/>
    <w:rPr>
      <w:rFonts w:ascii="宋体" w:eastAsia="宋体" w:hAnsi="Times New Roman" w:cs="Times New Roman"/>
      <w:sz w:val="24"/>
      <w:szCs w:val="24"/>
    </w:rPr>
  </w:style>
  <w:style w:type="character" w:customStyle="1" w:styleId="Char46">
    <w:name w:val="表格内字体 Char4"/>
    <w:qFormat/>
    <w:rPr>
      <w:rFonts w:ascii="宋体" w:eastAsia="宋体" w:hAnsi="宋体"/>
      <w:kern w:val="2"/>
      <w:sz w:val="21"/>
      <w:szCs w:val="24"/>
      <w:lang w:val="en-US" w:eastAsia="zh-CN"/>
    </w:rPr>
  </w:style>
  <w:style w:type="character" w:customStyle="1" w:styleId="5Char11">
    <w:name w:val="表内5 Char11"/>
    <w:qFormat/>
    <w:rPr>
      <w:rFonts w:ascii="宋体" w:eastAsia="宋体" w:hAnsi="宋体" w:cs="Times New Roman"/>
      <w:kern w:val="2"/>
      <w:sz w:val="24"/>
      <w:szCs w:val="24"/>
      <w:lang w:val="en-US" w:eastAsia="zh-CN"/>
    </w:rPr>
  </w:style>
  <w:style w:type="character" w:customStyle="1" w:styleId="Char1310">
    <w:name w:val="正文缩进 Char131"/>
    <w:qFormat/>
    <w:rPr>
      <w:rFonts w:ascii="宋体" w:eastAsia="宋体" w:hAnsi="宋体" w:cs="宋体"/>
      <w:color w:val="000000"/>
      <w:kern w:val="2"/>
      <w:sz w:val="24"/>
      <w:szCs w:val="24"/>
      <w:lang w:val="en-US" w:eastAsia="zh-CN"/>
    </w:rPr>
  </w:style>
  <w:style w:type="character" w:customStyle="1" w:styleId="Char3d">
    <w:name w:val="二级项 Char3"/>
    <w:rPr>
      <w:rFonts w:ascii="Arial" w:eastAsia="黑体" w:hAnsi="Arial"/>
      <w:b/>
      <w:bCs/>
      <w:kern w:val="2"/>
      <w:sz w:val="24"/>
      <w:szCs w:val="24"/>
      <w:lang w:val="en-US" w:eastAsia="zh-CN"/>
    </w:rPr>
  </w:style>
  <w:style w:type="character" w:customStyle="1" w:styleId="Char142">
    <w:name w:val="正文修改 Char142"/>
    <w:qFormat/>
    <w:rPr>
      <w:rFonts w:ascii="宋体" w:cs="宋体"/>
      <w:kern w:val="2"/>
      <w:sz w:val="24"/>
      <w:szCs w:val="24"/>
    </w:rPr>
  </w:style>
  <w:style w:type="character" w:customStyle="1" w:styleId="2Char210">
    <w:name w:val="正文首行缩进 2 Char21"/>
    <w:qFormat/>
    <w:rPr>
      <w:rFonts w:ascii="宋体" w:eastAsia="仿宋_GB2312" w:hAnsi="宋体" w:cs="宋体"/>
      <w:color w:val="000000"/>
      <w:kern w:val="2"/>
      <w:sz w:val="21"/>
      <w:szCs w:val="24"/>
      <w:lang w:val="en-US" w:eastAsia="zh-CN"/>
    </w:rPr>
  </w:style>
  <w:style w:type="character" w:customStyle="1" w:styleId="Char215">
    <w:name w:val="题注 Char21"/>
    <w:qFormat/>
    <w:rPr>
      <w:rFonts w:ascii="黑体" w:eastAsia="黑体" w:hAnsi="Arial" w:cs="Arial"/>
      <w:b/>
      <w:kern w:val="2"/>
      <w:sz w:val="24"/>
      <w:szCs w:val="24"/>
      <w:lang w:val="en-US" w:eastAsia="zh-CN"/>
    </w:rPr>
  </w:style>
  <w:style w:type="character" w:customStyle="1" w:styleId="Char521">
    <w:name w:val="题注 Char521"/>
    <w:rPr>
      <w:rFonts w:ascii="黑体" w:eastAsia="黑体" w:hAnsi="Arial" w:cs="Arial"/>
      <w:b/>
      <w:kern w:val="2"/>
      <w:sz w:val="24"/>
      <w:szCs w:val="24"/>
      <w:lang w:val="en-US" w:eastAsia="zh-CN"/>
    </w:rPr>
  </w:style>
  <w:style w:type="character" w:customStyle="1" w:styleId="Char2110">
    <w:name w:val="表中文字 Char211"/>
    <w:qFormat/>
    <w:rPr>
      <w:rFonts w:ascii="宋体" w:eastAsia="宋体"/>
      <w:kern w:val="2"/>
      <w:sz w:val="21"/>
      <w:szCs w:val="21"/>
      <w:lang w:val="en-US" w:eastAsia="zh-CN"/>
    </w:rPr>
  </w:style>
  <w:style w:type="character" w:customStyle="1" w:styleId="Char1231">
    <w:name w:val="正文修改 Char1231"/>
    <w:qFormat/>
    <w:rPr>
      <w:rFonts w:ascii="宋体" w:eastAsia="宋体" w:hAnsi="宋体" w:cs="宋体"/>
      <w:color w:val="000000"/>
      <w:kern w:val="2"/>
      <w:sz w:val="24"/>
      <w:szCs w:val="24"/>
      <w:lang w:val="en-US" w:eastAsia="zh-CN"/>
    </w:rPr>
  </w:style>
  <w:style w:type="character" w:customStyle="1" w:styleId="CharChar91">
    <w:name w:val="Char Char91"/>
    <w:qFormat/>
    <w:rPr>
      <w:rFonts w:eastAsia="宋体"/>
      <w:kern w:val="2"/>
      <w:sz w:val="21"/>
      <w:szCs w:val="24"/>
      <w:shd w:val="clear" w:color="auto" w:fill="000080"/>
      <w:lang w:val="en-US" w:eastAsia="zh-CN"/>
    </w:rPr>
  </w:style>
  <w:style w:type="character" w:customStyle="1" w:styleId="attach-title1">
    <w:name w:val="attach-title1"/>
    <w:qFormat/>
    <w:rPr>
      <w:b/>
      <w:bCs/>
      <w:color w:val="008080"/>
      <w:sz w:val="27"/>
      <w:szCs w:val="27"/>
    </w:rPr>
  </w:style>
  <w:style w:type="character" w:customStyle="1" w:styleId="CharCharfffc">
    <w:name w:val="我的样式（正文） Char Char"/>
    <w:rPr>
      <w:rFonts w:ascii="宋体" w:eastAsia="宋体" w:hAnsi="华文楷体" w:cs="宋体"/>
      <w:kern w:val="2"/>
      <w:sz w:val="24"/>
      <w:szCs w:val="24"/>
      <w:lang w:val="en-US" w:eastAsia="zh-CN"/>
    </w:rPr>
  </w:style>
  <w:style w:type="character" w:customStyle="1" w:styleId="Char3e">
    <w:name w:val="无级项 Char3"/>
    <w:qFormat/>
    <w:rPr>
      <w:rFonts w:eastAsia="宋体"/>
      <w:b/>
      <w:bCs/>
      <w:kern w:val="2"/>
      <w:sz w:val="24"/>
      <w:szCs w:val="24"/>
      <w:lang w:val="en-US" w:eastAsia="zh-CN"/>
    </w:rPr>
  </w:style>
  <w:style w:type="character" w:customStyle="1" w:styleId="1Char91">
    <w:name w:val="表题1 Char91"/>
    <w:qFormat/>
    <w:rPr>
      <w:rFonts w:ascii="黑体" w:eastAsia="黑体" w:hAnsi="Arial" w:cs="Arial"/>
      <w:b/>
      <w:kern w:val="2"/>
      <w:sz w:val="24"/>
      <w:szCs w:val="24"/>
      <w:lang w:val="en-US" w:eastAsia="zh-CN"/>
    </w:rPr>
  </w:style>
  <w:style w:type="character" w:customStyle="1" w:styleId="Char2f">
    <w:name w:val="批注框文本 Char2"/>
    <w:qFormat/>
    <w:rPr>
      <w:rFonts w:eastAsia="宋体"/>
      <w:kern w:val="2"/>
      <w:sz w:val="18"/>
      <w:szCs w:val="18"/>
      <w:lang w:val="en-US" w:eastAsia="zh-CN"/>
    </w:rPr>
  </w:style>
  <w:style w:type="character" w:customStyle="1" w:styleId="Charffc">
    <w:name w:val="文字缩进 Char"/>
    <w:qFormat/>
    <w:rPr>
      <w:rFonts w:ascii="宋体" w:eastAsia="宋体" w:hAnsi="Courier New"/>
      <w:kern w:val="2"/>
      <w:sz w:val="21"/>
      <w:lang w:val="en-US" w:eastAsia="zh-CN"/>
    </w:rPr>
  </w:style>
  <w:style w:type="character" w:customStyle="1" w:styleId="5Char12">
    <w:name w:val="表内5 Char1"/>
    <w:qFormat/>
    <w:rPr>
      <w:rFonts w:ascii="宋体" w:eastAsia="宋体" w:hAnsi="宋体" w:cs="Times New Roman"/>
      <w:kern w:val="2"/>
      <w:sz w:val="24"/>
      <w:szCs w:val="24"/>
      <w:lang w:val="en-US" w:eastAsia="zh-CN"/>
    </w:rPr>
  </w:style>
  <w:style w:type="character" w:customStyle="1" w:styleId="5Char21">
    <w:name w:val="样式 表内小5 + 黑体 加粗 倾斜 下划线 Char21"/>
    <w:qFormat/>
    <w:rPr>
      <w:rFonts w:ascii="黑体" w:eastAsia="黑体" w:hAnsi="黑体"/>
      <w:b/>
      <w:bCs/>
      <w:i/>
      <w:iCs/>
      <w:kern w:val="2"/>
      <w:sz w:val="18"/>
      <w:szCs w:val="24"/>
      <w:u w:val="single"/>
      <w:lang w:val="en-US" w:eastAsia="zh-CN"/>
    </w:rPr>
  </w:style>
  <w:style w:type="character" w:customStyle="1" w:styleId="Char2111">
    <w:name w:val="题注 Char2111"/>
    <w:rPr>
      <w:rFonts w:ascii="黑体" w:eastAsia="黑体" w:hAnsi="Arial" w:cs="Arial"/>
      <w:b/>
      <w:kern w:val="2"/>
      <w:sz w:val="24"/>
      <w:szCs w:val="24"/>
      <w:lang w:val="en-US" w:eastAsia="zh-CN"/>
    </w:rPr>
  </w:style>
  <w:style w:type="character" w:customStyle="1" w:styleId="head121">
    <w:name w:val="head121"/>
    <w:qFormat/>
    <w:rPr>
      <w:rFonts w:eastAsia="宋体"/>
      <w:kern w:val="2"/>
      <w:sz w:val="22"/>
      <w:szCs w:val="22"/>
      <w:lang w:val="en-US" w:eastAsia="zh-CN"/>
    </w:rPr>
  </w:style>
  <w:style w:type="character" w:customStyle="1" w:styleId="Char2130">
    <w:name w:val="题注 Char213"/>
    <w:qFormat/>
    <w:rPr>
      <w:rFonts w:ascii="黑体" w:eastAsia="黑体" w:hAnsi="Arial" w:cs="Arial"/>
      <w:b/>
      <w:kern w:val="2"/>
      <w:sz w:val="24"/>
      <w:szCs w:val="24"/>
      <w:lang w:val="en-US" w:eastAsia="zh-CN"/>
    </w:rPr>
  </w:style>
  <w:style w:type="character" w:customStyle="1" w:styleId="CharChar55">
    <w:name w:val="Char Char55"/>
    <w:qFormat/>
    <w:rPr>
      <w:rFonts w:ascii="黑体" w:eastAsia="黑体" w:hAnsi="宋体"/>
      <w:bCs/>
      <w:kern w:val="2"/>
      <w:sz w:val="28"/>
      <w:szCs w:val="28"/>
      <w:lang w:val="en-US" w:eastAsia="zh-CN"/>
    </w:rPr>
  </w:style>
  <w:style w:type="character" w:customStyle="1" w:styleId="2Char41">
    <w:name w:val="标题 2 Char41"/>
    <w:qFormat/>
    <w:rPr>
      <w:rFonts w:ascii="黑体" w:eastAsia="黑体" w:hAnsi="Arial" w:cs="Times New Roman"/>
      <w:bCs/>
      <w:kern w:val="2"/>
      <w:sz w:val="30"/>
      <w:szCs w:val="30"/>
      <w:lang w:val="en-US" w:eastAsia="zh-CN"/>
    </w:rPr>
  </w:style>
  <w:style w:type="character" w:customStyle="1" w:styleId="1Char421">
    <w:name w:val="表题1 Char421"/>
    <w:rPr>
      <w:rFonts w:ascii="黑体" w:eastAsia="黑体" w:hAnsi="Arial" w:cs="Arial"/>
      <w:b/>
      <w:kern w:val="2"/>
      <w:sz w:val="24"/>
      <w:szCs w:val="24"/>
      <w:lang w:val="en-US" w:eastAsia="zh-CN"/>
    </w:rPr>
  </w:style>
  <w:style w:type="character" w:customStyle="1" w:styleId="Char1210">
    <w:name w:val="燕山正文 Char121"/>
    <w:qFormat/>
    <w:rPr>
      <w:rFonts w:ascii="宋体" w:eastAsia="宋体" w:cs="宋体"/>
      <w:kern w:val="2"/>
      <w:sz w:val="24"/>
      <w:szCs w:val="24"/>
      <w:lang w:val="en-US" w:eastAsia="zh-CN"/>
    </w:rPr>
  </w:style>
  <w:style w:type="character" w:customStyle="1" w:styleId="CharChar1113">
    <w:name w:val="Char Char1113"/>
    <w:qFormat/>
    <w:rPr>
      <w:rFonts w:ascii="黑体" w:eastAsia="黑体" w:hAnsi="Arial"/>
      <w:bCs/>
      <w:kern w:val="2"/>
      <w:sz w:val="30"/>
      <w:szCs w:val="30"/>
      <w:lang w:val="en-US" w:eastAsia="zh-CN"/>
    </w:rPr>
  </w:style>
  <w:style w:type="character" w:customStyle="1" w:styleId="Char241">
    <w:name w:val="表中文字 Char241"/>
    <w:rPr>
      <w:rFonts w:ascii="宋体" w:eastAsia="宋体"/>
      <w:kern w:val="2"/>
      <w:sz w:val="21"/>
      <w:szCs w:val="21"/>
      <w:lang w:val="en-US" w:eastAsia="zh-CN"/>
    </w:rPr>
  </w:style>
  <w:style w:type="character" w:customStyle="1" w:styleId="CharChar616">
    <w:name w:val="Char Char616"/>
    <w:qFormat/>
    <w:rPr>
      <w:rFonts w:ascii="黑体" w:eastAsia="黑体"/>
      <w:b/>
      <w:bCs/>
      <w:kern w:val="2"/>
      <w:sz w:val="28"/>
      <w:szCs w:val="28"/>
      <w:lang w:val="en-US" w:eastAsia="zh-CN"/>
    </w:rPr>
  </w:style>
  <w:style w:type="character" w:customStyle="1" w:styleId="Char319">
    <w:name w:val="表格内字体 Char31"/>
    <w:qFormat/>
    <w:rPr>
      <w:rFonts w:ascii="宋体" w:eastAsia="宋体" w:hAnsi="宋体"/>
      <w:kern w:val="2"/>
      <w:sz w:val="21"/>
      <w:szCs w:val="24"/>
      <w:lang w:val="en-US" w:eastAsia="zh-CN"/>
    </w:rPr>
  </w:style>
  <w:style w:type="character" w:customStyle="1" w:styleId="CharChar59">
    <w:name w:val="Char Char59"/>
    <w:qFormat/>
    <w:rPr>
      <w:rFonts w:ascii="黑体" w:eastAsia="黑体" w:hAnsi="宋体"/>
      <w:bCs/>
      <w:kern w:val="2"/>
      <w:sz w:val="28"/>
      <w:szCs w:val="28"/>
      <w:lang w:val="en-US" w:eastAsia="zh-CN"/>
    </w:rPr>
  </w:style>
  <w:style w:type="character" w:customStyle="1" w:styleId="Char54">
    <w:name w:val="表格内字体 Char5"/>
    <w:qFormat/>
    <w:rPr>
      <w:rFonts w:ascii="宋体" w:eastAsia="宋体" w:hAnsi="宋体"/>
      <w:kern w:val="2"/>
      <w:sz w:val="21"/>
      <w:szCs w:val="24"/>
      <w:lang w:val="en-US" w:eastAsia="zh-CN"/>
    </w:rPr>
  </w:style>
  <w:style w:type="character" w:customStyle="1" w:styleId="Char125">
    <w:name w:val="正文修改 Char12"/>
    <w:qFormat/>
    <w:rPr>
      <w:rFonts w:ascii="宋体" w:eastAsia="宋体" w:hAnsi="宋体" w:cs="宋体"/>
      <w:color w:val="000000"/>
      <w:kern w:val="2"/>
      <w:sz w:val="24"/>
      <w:szCs w:val="24"/>
      <w:lang w:val="en-US" w:eastAsia="zh-CN"/>
    </w:rPr>
  </w:style>
  <w:style w:type="character" w:customStyle="1" w:styleId="aChar10">
    <w:name w:val="干标题(a) Char1"/>
    <w:qFormat/>
    <w:rPr>
      <w:rFonts w:ascii="Arial" w:eastAsia="黑体" w:hAnsi="Arial"/>
      <w:kern w:val="2"/>
      <w:sz w:val="21"/>
      <w:szCs w:val="21"/>
      <w:lang w:val="en-US" w:eastAsia="zh-CN"/>
    </w:rPr>
  </w:style>
  <w:style w:type="character" w:customStyle="1" w:styleId="2Char110">
    <w:name w:val="标题2 Char11"/>
    <w:qFormat/>
    <w:rPr>
      <w:rFonts w:ascii="宋体" w:eastAsia="宋体" w:hAnsi="宋体" w:cs="宋体"/>
      <w:color w:val="000000"/>
      <w:kern w:val="2"/>
      <w:sz w:val="24"/>
      <w:szCs w:val="24"/>
      <w:lang w:val="en-US" w:eastAsia="zh-CN"/>
    </w:rPr>
  </w:style>
  <w:style w:type="character" w:customStyle="1" w:styleId="Char115">
    <w:name w:val="文档结构图 Char11"/>
    <w:qFormat/>
    <w:rPr>
      <w:rFonts w:ascii="Times New Roman" w:eastAsia="宋体" w:hAnsi="Times New Roman" w:cs="Times New Roman"/>
      <w:kern w:val="2"/>
      <w:sz w:val="24"/>
      <w:szCs w:val="24"/>
      <w:shd w:val="clear" w:color="auto" w:fill="000080"/>
      <w:lang w:val="en-US" w:eastAsia="zh-CN"/>
    </w:rPr>
  </w:style>
  <w:style w:type="character" w:customStyle="1" w:styleId="Char47">
    <w:name w:val="福建正文缩进 Char4"/>
    <w:rPr>
      <w:rFonts w:ascii="宋体" w:eastAsia="宋体" w:hAnsi="宋体" w:cs="宋体"/>
      <w:color w:val="000000"/>
      <w:kern w:val="2"/>
      <w:sz w:val="24"/>
      <w:szCs w:val="24"/>
      <w:lang w:val="en-US" w:eastAsia="zh-CN"/>
    </w:rPr>
  </w:style>
  <w:style w:type="character" w:customStyle="1" w:styleId="GB23122">
    <w:name w:val="样式 仿宋_GB2312 小四2"/>
    <w:rPr>
      <w:rFonts w:ascii="Times New Roman" w:eastAsia="仿宋_GB2312" w:hAnsi="Times New Roman" w:cs="Courier New"/>
      <w:kern w:val="2"/>
      <w:sz w:val="24"/>
      <w:szCs w:val="24"/>
      <w:lang w:val="en-US" w:eastAsia="zh-CN"/>
    </w:rPr>
  </w:style>
  <w:style w:type="character" w:customStyle="1" w:styleId="Char3f">
    <w:name w:val="题注 Char3"/>
    <w:qFormat/>
    <w:rPr>
      <w:rFonts w:ascii="黑体" w:eastAsia="黑体" w:hAnsi="Arial" w:cs="Arial"/>
      <w:b/>
      <w:kern w:val="2"/>
      <w:sz w:val="24"/>
      <w:szCs w:val="24"/>
      <w:lang w:val="en-US" w:eastAsia="zh-CN"/>
    </w:rPr>
  </w:style>
  <w:style w:type="character" w:customStyle="1" w:styleId="Char126">
    <w:name w:val="样式 表格内字体 + Char12"/>
    <w:qFormat/>
    <w:rPr>
      <w:rFonts w:ascii="宋体" w:eastAsia="宋体" w:hAnsi="宋体" w:cs="Times New Roman"/>
      <w:kern w:val="2"/>
      <w:sz w:val="21"/>
      <w:szCs w:val="24"/>
      <w:lang w:val="en-US" w:eastAsia="zh-CN"/>
    </w:rPr>
  </w:style>
  <w:style w:type="character" w:customStyle="1" w:styleId="Char413">
    <w:name w:val="批注框文本 Char41"/>
    <w:qFormat/>
    <w:rPr>
      <w:rFonts w:eastAsia="宋体"/>
      <w:kern w:val="2"/>
      <w:sz w:val="18"/>
      <w:szCs w:val="18"/>
      <w:lang w:val="en-US" w:eastAsia="zh-CN"/>
    </w:rPr>
  </w:style>
  <w:style w:type="character" w:customStyle="1" w:styleId="Char216">
    <w:name w:val="正文斜体 Char21"/>
    <w:qFormat/>
    <w:rPr>
      <w:rFonts w:ascii="宋体" w:eastAsia="宋体" w:hAnsi="宋体"/>
      <w:i/>
      <w:iCs/>
      <w:kern w:val="2"/>
      <w:sz w:val="24"/>
      <w:szCs w:val="24"/>
      <w:lang w:val="en-US" w:eastAsia="zh-CN"/>
    </w:rPr>
  </w:style>
  <w:style w:type="character" w:customStyle="1" w:styleId="CharChar119">
    <w:name w:val="Char Char119"/>
    <w:qFormat/>
    <w:rPr>
      <w:rFonts w:ascii="黑体" w:eastAsia="黑体" w:hAnsi="Arial"/>
      <w:bCs/>
      <w:kern w:val="2"/>
      <w:sz w:val="30"/>
      <w:szCs w:val="30"/>
      <w:lang w:val="en-US" w:eastAsia="zh-CN"/>
    </w:rPr>
  </w:style>
  <w:style w:type="character" w:customStyle="1" w:styleId="CharChar2114">
    <w:name w:val="Char Char2114"/>
    <w:qFormat/>
    <w:rPr>
      <w:rFonts w:ascii="黑体" w:eastAsia="宋体"/>
      <w:kern w:val="2"/>
      <w:sz w:val="16"/>
      <w:szCs w:val="16"/>
      <w:lang w:val="en-US" w:eastAsia="zh-CN"/>
    </w:rPr>
  </w:style>
  <w:style w:type="character" w:customStyle="1" w:styleId="Char217">
    <w:name w:val="环评正文 Char21"/>
    <w:qFormat/>
    <w:rPr>
      <w:rFonts w:eastAsia="宋体"/>
      <w:bCs/>
      <w:kern w:val="2"/>
      <w:sz w:val="24"/>
      <w:szCs w:val="24"/>
      <w:lang w:val="en-US" w:eastAsia="zh-CN"/>
    </w:rPr>
  </w:style>
  <w:style w:type="character" w:customStyle="1" w:styleId="Char31a">
    <w:name w:val="福建正文缩进 Char31"/>
    <w:qFormat/>
    <w:rPr>
      <w:rFonts w:ascii="宋体" w:eastAsia="宋体" w:hAnsi="宋体" w:cs="宋体"/>
      <w:color w:val="000000"/>
      <w:kern w:val="0"/>
      <w:sz w:val="24"/>
      <w:szCs w:val="24"/>
      <w:lang w:val="en-US" w:eastAsia="zh-CN"/>
    </w:rPr>
  </w:style>
  <w:style w:type="character" w:customStyle="1" w:styleId="Char512">
    <w:name w:val="题注 Char512"/>
    <w:qFormat/>
    <w:rPr>
      <w:rFonts w:ascii="黑体" w:eastAsia="黑体" w:hAnsi="Arial" w:cs="Arial"/>
      <w:b/>
      <w:kern w:val="2"/>
      <w:sz w:val="24"/>
      <w:szCs w:val="24"/>
      <w:lang w:val="en-US" w:eastAsia="zh-CN"/>
    </w:rPr>
  </w:style>
  <w:style w:type="character" w:customStyle="1" w:styleId="5Char31">
    <w:name w:val="表内5 Char31"/>
    <w:qFormat/>
    <w:rPr>
      <w:rFonts w:ascii="宋体" w:eastAsia="宋体" w:hAnsi="宋体" w:cs="Times New Roman"/>
      <w:kern w:val="2"/>
      <w:sz w:val="24"/>
      <w:szCs w:val="24"/>
      <w:lang w:val="en-US" w:eastAsia="zh-CN"/>
    </w:rPr>
  </w:style>
  <w:style w:type="character" w:customStyle="1" w:styleId="Char116">
    <w:name w:val="表中文字 Char11"/>
    <w:rPr>
      <w:rFonts w:ascii="Arial" w:eastAsia="宋体" w:hAnsi="Arial"/>
      <w:kern w:val="2"/>
      <w:sz w:val="24"/>
      <w:szCs w:val="24"/>
      <w:lang w:val="en-US" w:eastAsia="zh-TW"/>
    </w:rPr>
  </w:style>
  <w:style w:type="character" w:customStyle="1" w:styleId="CharChar416">
    <w:name w:val="Char Char416"/>
    <w:rPr>
      <w:rFonts w:ascii="黑体" w:eastAsia="黑体" w:hAnsi="Arial"/>
      <w:b/>
      <w:bCs/>
      <w:kern w:val="2"/>
      <w:sz w:val="30"/>
      <w:szCs w:val="30"/>
      <w:lang w:val="en-US" w:eastAsia="zh-CN"/>
    </w:rPr>
  </w:style>
  <w:style w:type="character" w:customStyle="1" w:styleId="px141">
    <w:name w:val="px141"/>
    <w:qFormat/>
    <w:rPr>
      <w:rFonts w:eastAsia="宋体"/>
      <w:kern w:val="2"/>
      <w:sz w:val="25"/>
      <w:szCs w:val="25"/>
      <w:u w:val="none"/>
      <w:lang w:val="en-US" w:eastAsia="zh-CN"/>
    </w:rPr>
  </w:style>
  <w:style w:type="character" w:customStyle="1" w:styleId="1Char73">
    <w:name w:val="表题1 Char73"/>
    <w:qFormat/>
    <w:rPr>
      <w:rFonts w:ascii="黑体" w:eastAsia="黑体" w:hAnsi="Arial" w:cs="Arial"/>
      <w:b/>
      <w:kern w:val="2"/>
      <w:sz w:val="24"/>
      <w:szCs w:val="24"/>
      <w:lang w:val="en-US" w:eastAsia="zh-CN"/>
    </w:rPr>
  </w:style>
  <w:style w:type="character" w:customStyle="1" w:styleId="5Char50">
    <w:name w:val="样式 表内小5 + 黑体 加粗 倾斜 下划线 Char5"/>
    <w:qFormat/>
    <w:rPr>
      <w:rFonts w:ascii="黑体" w:eastAsia="黑体" w:hAnsi="黑体"/>
      <w:b/>
      <w:bCs/>
      <w:i/>
      <w:iCs/>
      <w:kern w:val="2"/>
      <w:sz w:val="18"/>
      <w:szCs w:val="24"/>
      <w:u w:val="single"/>
      <w:lang w:val="en-US" w:eastAsia="zh-CN"/>
    </w:rPr>
  </w:style>
  <w:style w:type="character" w:customStyle="1" w:styleId="Char1fd">
    <w:name w:val="表格内字体 Char1"/>
    <w:qFormat/>
    <w:rPr>
      <w:rFonts w:ascii="宋体" w:eastAsia="宋体" w:hAnsi="宋体"/>
      <w:kern w:val="2"/>
      <w:sz w:val="21"/>
      <w:szCs w:val="24"/>
      <w:lang w:val="en-US" w:eastAsia="zh-CN"/>
    </w:rPr>
  </w:style>
  <w:style w:type="character" w:customStyle="1" w:styleId="2Char31">
    <w:name w:val="正文首行缩进 2 Char31"/>
    <w:qFormat/>
    <w:rPr>
      <w:rFonts w:ascii="仿宋_GB2312" w:eastAsia="仿宋_GB2312"/>
      <w:color w:val="000000"/>
      <w:kern w:val="2"/>
      <w:sz w:val="24"/>
      <w:szCs w:val="24"/>
      <w:lang w:val="en-US" w:eastAsia="zh-CN"/>
    </w:rPr>
  </w:style>
  <w:style w:type="character" w:customStyle="1" w:styleId="Char3130">
    <w:name w:val="题注 Char313"/>
    <w:qFormat/>
    <w:rPr>
      <w:rFonts w:ascii="黑体" w:eastAsia="黑体" w:hAnsi="Arial" w:cs="Arial"/>
      <w:b/>
      <w:kern w:val="2"/>
      <w:sz w:val="24"/>
      <w:szCs w:val="24"/>
      <w:lang w:val="en-US" w:eastAsia="zh-CN"/>
    </w:rPr>
  </w:style>
  <w:style w:type="character" w:customStyle="1" w:styleId="sinostyle">
    <w:name w:val="sinostyle"/>
    <w:qFormat/>
  </w:style>
  <w:style w:type="character" w:customStyle="1" w:styleId="CharChar64">
    <w:name w:val="Char Char64"/>
    <w:rPr>
      <w:rFonts w:ascii="黑体" w:eastAsia="黑体"/>
      <w:b/>
      <w:bCs/>
      <w:kern w:val="2"/>
      <w:sz w:val="28"/>
      <w:szCs w:val="28"/>
      <w:lang w:val="en-US" w:eastAsia="zh-CN"/>
    </w:rPr>
  </w:style>
  <w:style w:type="character" w:customStyle="1" w:styleId="Char1212">
    <w:name w:val="正文修改 Char1212"/>
    <w:qFormat/>
    <w:rPr>
      <w:rFonts w:ascii="宋体" w:eastAsia="宋体" w:hAnsi="宋体" w:cs="宋体"/>
      <w:color w:val="000000"/>
      <w:kern w:val="2"/>
      <w:sz w:val="24"/>
      <w:szCs w:val="24"/>
      <w:lang w:val="en-US" w:eastAsia="zh-CN"/>
    </w:rPr>
  </w:style>
  <w:style w:type="character" w:customStyle="1" w:styleId="5Char110">
    <w:name w:val="样式 表内小5 + 黑体 加粗 倾斜 下划线 Char11"/>
    <w:qFormat/>
    <w:rPr>
      <w:rFonts w:ascii="黑体" w:eastAsia="黑体" w:hAnsi="黑体"/>
      <w:b/>
      <w:bCs/>
      <w:i/>
      <w:iCs/>
      <w:kern w:val="2"/>
      <w:sz w:val="18"/>
      <w:szCs w:val="24"/>
      <w:u w:val="single"/>
      <w:lang w:val="en-US" w:eastAsia="zh-CN"/>
    </w:rPr>
  </w:style>
  <w:style w:type="character" w:customStyle="1" w:styleId="Char1221">
    <w:name w:val="正文修改 Char1221"/>
    <w:qFormat/>
    <w:rPr>
      <w:rFonts w:ascii="宋体" w:eastAsia="宋体" w:hAnsi="宋体" w:cs="宋体"/>
      <w:color w:val="000000"/>
      <w:kern w:val="2"/>
      <w:sz w:val="24"/>
      <w:szCs w:val="24"/>
      <w:lang w:val="en-US" w:eastAsia="zh-CN"/>
    </w:rPr>
  </w:style>
  <w:style w:type="character" w:customStyle="1" w:styleId="Char218">
    <w:name w:val="正文格式 Char21"/>
    <w:qFormat/>
    <w:rPr>
      <w:rFonts w:ascii="宋体" w:eastAsia="宋体" w:hAnsi="宋体"/>
      <w:kern w:val="2"/>
      <w:sz w:val="24"/>
      <w:szCs w:val="24"/>
      <w:lang w:val="en-US" w:eastAsia="zh-CN"/>
    </w:rPr>
  </w:style>
  <w:style w:type="character" w:customStyle="1" w:styleId="Char511">
    <w:name w:val="题注 Char51"/>
    <w:qFormat/>
    <w:rPr>
      <w:rFonts w:ascii="黑体" w:eastAsia="黑体" w:hAnsi="Arial" w:cs="Arial"/>
      <w:b/>
      <w:kern w:val="2"/>
      <w:sz w:val="24"/>
      <w:szCs w:val="24"/>
      <w:lang w:val="en-US" w:eastAsia="zh-CN"/>
    </w:rPr>
  </w:style>
  <w:style w:type="character" w:customStyle="1" w:styleId="Char2f0">
    <w:name w:val="文字缩进 Char2"/>
    <w:rPr>
      <w:rFonts w:ascii="宋体" w:eastAsia="宋体" w:hAnsi="Courier New"/>
      <w:kern w:val="2"/>
      <w:sz w:val="21"/>
      <w:lang w:val="en-US" w:eastAsia="zh-CN"/>
    </w:rPr>
  </w:style>
  <w:style w:type="character" w:customStyle="1" w:styleId="1Char31">
    <w:name w:val="表题1 Char31"/>
    <w:qFormat/>
    <w:rPr>
      <w:rFonts w:ascii="黑体" w:eastAsia="黑体" w:hAnsi="Arial" w:cs="Arial"/>
      <w:b/>
      <w:kern w:val="2"/>
      <w:sz w:val="24"/>
      <w:szCs w:val="24"/>
      <w:lang w:val="en-US" w:eastAsia="zh-CN"/>
    </w:rPr>
  </w:style>
  <w:style w:type="character" w:customStyle="1" w:styleId="Char3110">
    <w:name w:val="正文缩进 Char311"/>
    <w:qFormat/>
    <w:rPr>
      <w:rFonts w:ascii="宋体" w:eastAsia="宋体" w:hAnsi="宋体" w:cs="宋体"/>
      <w:color w:val="000000"/>
      <w:kern w:val="2"/>
      <w:sz w:val="24"/>
      <w:szCs w:val="24"/>
      <w:lang w:val="en-US" w:eastAsia="zh-CN"/>
    </w:rPr>
  </w:style>
  <w:style w:type="character" w:customStyle="1" w:styleId="1Char3">
    <w:name w:val="表题1 Char3"/>
    <w:qFormat/>
    <w:rPr>
      <w:rFonts w:ascii="黑体" w:eastAsia="黑体" w:hAnsi="Arial" w:cs="Arial"/>
      <w:b/>
      <w:kern w:val="2"/>
      <w:sz w:val="24"/>
      <w:szCs w:val="24"/>
      <w:lang w:val="en-US" w:eastAsia="zh-CN"/>
    </w:rPr>
  </w:style>
  <w:style w:type="character" w:customStyle="1" w:styleId="Char3f0">
    <w:name w:val="样式 表格内字体 + Char3"/>
    <w:qFormat/>
    <w:rPr>
      <w:rFonts w:ascii="宋体" w:eastAsia="宋体" w:hAnsi="宋体" w:cs="Times New Roman"/>
      <w:kern w:val="0"/>
      <w:sz w:val="21"/>
      <w:szCs w:val="24"/>
      <w:lang w:val="en-US" w:eastAsia="zh-CN"/>
    </w:rPr>
  </w:style>
  <w:style w:type="character" w:customStyle="1" w:styleId="CharChar615">
    <w:name w:val="Char Char615"/>
    <w:qFormat/>
    <w:rPr>
      <w:rFonts w:ascii="黑体" w:eastAsia="黑体"/>
      <w:b/>
      <w:bCs/>
      <w:kern w:val="2"/>
      <w:sz w:val="28"/>
      <w:szCs w:val="28"/>
      <w:lang w:val="en-US" w:eastAsia="zh-CN"/>
    </w:rPr>
  </w:style>
  <w:style w:type="character" w:customStyle="1" w:styleId="CharChar420">
    <w:name w:val="Char Char420"/>
    <w:qFormat/>
    <w:rPr>
      <w:rFonts w:ascii="黑体" w:eastAsia="黑体" w:hAnsi="Arial"/>
      <w:b/>
      <w:bCs/>
      <w:kern w:val="2"/>
      <w:sz w:val="30"/>
      <w:szCs w:val="30"/>
      <w:lang w:val="en-US" w:eastAsia="zh-CN"/>
    </w:rPr>
  </w:style>
  <w:style w:type="character" w:customStyle="1" w:styleId="Char3111">
    <w:name w:val="题注 Char3111"/>
    <w:qFormat/>
    <w:rPr>
      <w:rFonts w:ascii="黑体" w:eastAsia="黑体" w:hAnsi="Arial" w:cs="Arial"/>
      <w:b/>
      <w:kern w:val="2"/>
      <w:sz w:val="24"/>
      <w:szCs w:val="24"/>
      <w:lang w:val="en-US" w:eastAsia="zh-CN"/>
    </w:rPr>
  </w:style>
  <w:style w:type="character" w:customStyle="1" w:styleId="Char48">
    <w:name w:val="图题 Char4"/>
    <w:qFormat/>
    <w:rPr>
      <w:rFonts w:ascii="黑体" w:eastAsia="黑体" w:hAnsi="宋体" w:cs="宋体"/>
      <w:b/>
      <w:bCs/>
      <w:kern w:val="2"/>
      <w:sz w:val="24"/>
      <w:szCs w:val="24"/>
      <w:lang w:val="en-US" w:eastAsia="zh-CN"/>
    </w:rPr>
  </w:style>
  <w:style w:type="character" w:customStyle="1" w:styleId="CharChar219">
    <w:name w:val="Char Char219"/>
    <w:qFormat/>
    <w:rPr>
      <w:rFonts w:ascii="黑体" w:eastAsia="宋体"/>
      <w:kern w:val="2"/>
      <w:sz w:val="16"/>
      <w:szCs w:val="16"/>
      <w:lang w:val="en-US" w:eastAsia="zh-CN"/>
    </w:rPr>
  </w:style>
  <w:style w:type="character" w:customStyle="1" w:styleId="Char219">
    <w:name w:val="正文文本缩进 Char21"/>
    <w:qFormat/>
    <w:rPr>
      <w:rFonts w:ascii="宋体" w:eastAsia="宋体" w:hAnsi="宋体" w:cs="宋体"/>
      <w:color w:val="000000"/>
      <w:kern w:val="2"/>
      <w:sz w:val="24"/>
      <w:szCs w:val="24"/>
      <w:lang w:val="en-US" w:eastAsia="zh-CN"/>
    </w:rPr>
  </w:style>
  <w:style w:type="character" w:customStyle="1" w:styleId="Char82">
    <w:name w:val="正文格式 Char8"/>
    <w:qFormat/>
    <w:rPr>
      <w:rFonts w:ascii="宋体" w:eastAsia="宋体" w:hAnsi="宋体"/>
      <w:kern w:val="2"/>
      <w:sz w:val="24"/>
      <w:szCs w:val="24"/>
      <w:lang w:val="en-US" w:eastAsia="zh-CN"/>
    </w:rPr>
  </w:style>
  <w:style w:type="character" w:customStyle="1" w:styleId="CharChar126">
    <w:name w:val="Char Char126"/>
    <w:qFormat/>
    <w:rPr>
      <w:rFonts w:ascii="黑体" w:eastAsia="黑体" w:hAnsi="Arial"/>
      <w:b/>
      <w:bCs/>
      <w:kern w:val="2"/>
      <w:sz w:val="30"/>
      <w:szCs w:val="30"/>
      <w:lang w:val="en-US" w:eastAsia="zh-CN"/>
    </w:rPr>
  </w:style>
  <w:style w:type="character" w:customStyle="1" w:styleId="AChar3">
    <w:name w:val="A正文 Char3"/>
    <w:qFormat/>
    <w:rPr>
      <w:rFonts w:ascii="Times New Roman" w:eastAsia="仿宋_GB2312" w:hAnsi="Times New Roman" w:cs="Times New Roman"/>
      <w:kern w:val="0"/>
      <w:sz w:val="24"/>
      <w:szCs w:val="24"/>
      <w:lang w:val="en-US" w:eastAsia="zh-CN"/>
    </w:rPr>
  </w:style>
  <w:style w:type="character" w:customStyle="1" w:styleId="AChar11">
    <w:name w:val="A正文 Char11"/>
    <w:qFormat/>
    <w:rPr>
      <w:rFonts w:eastAsia="仿宋_GB2312"/>
      <w:kern w:val="2"/>
      <w:sz w:val="24"/>
      <w:szCs w:val="24"/>
      <w:lang w:val="en-US" w:eastAsia="zh-CN"/>
    </w:rPr>
  </w:style>
  <w:style w:type="character" w:customStyle="1" w:styleId="Charffd">
    <w:name w:val="标题正文黑 Char"/>
    <w:rPr>
      <w:rFonts w:ascii="黑体" w:eastAsia="黑体"/>
      <w:kern w:val="2"/>
      <w:sz w:val="28"/>
      <w:szCs w:val="28"/>
      <w:lang w:val="en-US" w:eastAsia="zh-CN"/>
    </w:rPr>
  </w:style>
  <w:style w:type="character" w:customStyle="1" w:styleId="5Char20">
    <w:name w:val="表内5 Char2"/>
    <w:qFormat/>
    <w:rPr>
      <w:rFonts w:ascii="宋体" w:eastAsia="宋体" w:hAnsi="宋体" w:cs="宋体"/>
      <w:kern w:val="2"/>
      <w:sz w:val="21"/>
      <w:szCs w:val="24"/>
      <w:lang w:val="en-US" w:eastAsia="zh-CN"/>
    </w:rPr>
  </w:style>
  <w:style w:type="character" w:customStyle="1" w:styleId="Char117">
    <w:name w:val="页眉 Char11"/>
    <w:qFormat/>
    <w:rPr>
      <w:rFonts w:eastAsia="宋体"/>
      <w:kern w:val="2"/>
      <w:sz w:val="18"/>
      <w:szCs w:val="18"/>
      <w:lang w:val="en-US" w:eastAsia="zh-CN"/>
    </w:rPr>
  </w:style>
  <w:style w:type="character" w:customStyle="1" w:styleId="Char31b">
    <w:name w:val="样式 正文缩进 + 宋体 黑色 Char31"/>
    <w:rPr>
      <w:rFonts w:ascii="宋体" w:eastAsia="宋体" w:hAnsi="宋体" w:cs="Times New Roman"/>
      <w:color w:val="000000"/>
      <w:kern w:val="2"/>
      <w:sz w:val="24"/>
      <w:szCs w:val="24"/>
      <w:lang w:val="en-US" w:eastAsia="zh-CN"/>
    </w:rPr>
  </w:style>
  <w:style w:type="character" w:customStyle="1" w:styleId="Char1411">
    <w:name w:val="正文修改 Char1411"/>
    <w:qFormat/>
    <w:rPr>
      <w:rFonts w:ascii="宋体" w:cs="宋体"/>
      <w:kern w:val="2"/>
      <w:sz w:val="24"/>
      <w:szCs w:val="24"/>
    </w:rPr>
  </w:style>
  <w:style w:type="character" w:customStyle="1" w:styleId="GB23120">
    <w:name w:val="样式 (西文) 宋体 (中文) 仿宋_GB2312 黑色"/>
    <w:qFormat/>
    <w:rPr>
      <w:rFonts w:ascii="Times New Roman" w:eastAsia="仿宋_GB2312" w:hAnsi="Times New Roman" w:cs="Courier New"/>
      <w:color w:val="000000"/>
      <w:kern w:val="2"/>
      <w:sz w:val="32"/>
      <w:szCs w:val="32"/>
      <w:lang w:val="en-US" w:eastAsia="zh-CN"/>
    </w:rPr>
  </w:style>
  <w:style w:type="character" w:customStyle="1" w:styleId="CharChar1218">
    <w:name w:val="Char Char1218"/>
    <w:rPr>
      <w:rFonts w:ascii="黑体" w:eastAsia="黑体" w:hAnsi="Arial"/>
      <w:b/>
      <w:bCs/>
      <w:kern w:val="2"/>
      <w:sz w:val="30"/>
      <w:szCs w:val="30"/>
      <w:lang w:val="en-US" w:eastAsia="zh-CN"/>
    </w:rPr>
  </w:style>
  <w:style w:type="character" w:customStyle="1" w:styleId="HTML14">
    <w:name w:val="HTML 缩写1"/>
    <w:qFormat/>
    <w:rPr>
      <w:rFonts w:ascii="宋体" w:eastAsia="宋体" w:hAnsi="宋体" w:cs="Courier New"/>
      <w:kern w:val="2"/>
      <w:sz w:val="32"/>
      <w:szCs w:val="32"/>
      <w:lang w:val="en-US" w:eastAsia="zh-CN"/>
    </w:rPr>
  </w:style>
  <w:style w:type="character" w:customStyle="1" w:styleId="aChar30">
    <w:name w:val="干标题(a) Char3"/>
    <w:qFormat/>
    <w:rPr>
      <w:rFonts w:ascii="Arial" w:eastAsia="黑体" w:hAnsi="Arial"/>
      <w:kern w:val="2"/>
      <w:sz w:val="21"/>
      <w:szCs w:val="21"/>
      <w:lang w:val="en-US" w:eastAsia="zh-CN"/>
    </w:rPr>
  </w:style>
  <w:style w:type="character" w:customStyle="1" w:styleId="CharChar117">
    <w:name w:val="Char Char117"/>
    <w:qFormat/>
    <w:rPr>
      <w:rFonts w:ascii="黑体" w:eastAsia="黑体" w:hAnsi="Arial"/>
      <w:bCs/>
      <w:kern w:val="2"/>
      <w:sz w:val="30"/>
      <w:szCs w:val="30"/>
      <w:lang w:val="en-US" w:eastAsia="zh-CN"/>
    </w:rPr>
  </w:style>
  <w:style w:type="character" w:customStyle="1" w:styleId="Char2f1">
    <w:name w:val="图表题 Char2"/>
    <w:qFormat/>
    <w:rPr>
      <w:rFonts w:ascii="黑体" w:eastAsia="黑体" w:hAnsi="宋体" w:cs="宋体"/>
      <w:b/>
      <w:bCs/>
      <w:kern w:val="2"/>
      <w:sz w:val="24"/>
      <w:szCs w:val="24"/>
      <w:lang w:val="en-US" w:eastAsia="zh-CN"/>
    </w:rPr>
  </w:style>
  <w:style w:type="character" w:customStyle="1" w:styleId="CharChar1116">
    <w:name w:val="Char Char1116"/>
    <w:qFormat/>
    <w:rPr>
      <w:rFonts w:ascii="黑体" w:eastAsia="黑体" w:hAnsi="Arial"/>
      <w:bCs/>
      <w:kern w:val="2"/>
      <w:sz w:val="30"/>
      <w:szCs w:val="30"/>
      <w:lang w:val="en-US" w:eastAsia="zh-CN"/>
    </w:rPr>
  </w:style>
  <w:style w:type="character" w:customStyle="1" w:styleId="CharChar315">
    <w:name w:val="Char Char315"/>
    <w:qFormat/>
    <w:rPr>
      <w:rFonts w:ascii="黑体" w:eastAsia="黑体" w:hAnsi="宋体"/>
      <w:b/>
      <w:bCs/>
      <w:kern w:val="2"/>
      <w:sz w:val="28"/>
      <w:szCs w:val="28"/>
      <w:lang w:val="en-US" w:eastAsia="zh-CN"/>
    </w:rPr>
  </w:style>
  <w:style w:type="character" w:customStyle="1" w:styleId="CharChar42">
    <w:name w:val="Char Char42"/>
    <w:qFormat/>
    <w:rPr>
      <w:rFonts w:ascii="黑体" w:eastAsia="黑体" w:hAnsi="Arial"/>
      <w:b/>
      <w:bCs/>
      <w:kern w:val="2"/>
      <w:sz w:val="30"/>
      <w:szCs w:val="30"/>
      <w:lang w:val="en-US" w:eastAsia="zh-CN"/>
    </w:rPr>
  </w:style>
  <w:style w:type="character" w:customStyle="1" w:styleId="3CharChar11">
    <w:name w:val="标题 3 Char Char11"/>
    <w:qFormat/>
    <w:rPr>
      <w:rFonts w:ascii="黑体" w:eastAsia="黑体" w:hAnsi="宋体"/>
      <w:bCs/>
      <w:kern w:val="2"/>
      <w:sz w:val="28"/>
      <w:szCs w:val="28"/>
      <w:lang w:val="en-US" w:eastAsia="zh-CN"/>
    </w:rPr>
  </w:style>
  <w:style w:type="character" w:customStyle="1" w:styleId="p141">
    <w:name w:val="p141"/>
    <w:qFormat/>
    <w:rPr>
      <w:rFonts w:eastAsia="宋体"/>
      <w:kern w:val="2"/>
      <w:sz w:val="23"/>
      <w:szCs w:val="23"/>
      <w:u w:val="none"/>
      <w:lang w:val="en-US" w:eastAsia="zh-CN"/>
    </w:rPr>
  </w:style>
  <w:style w:type="character" w:customStyle="1" w:styleId="Char1140">
    <w:name w:val="正文修改 Char114"/>
    <w:qFormat/>
    <w:rPr>
      <w:rFonts w:ascii="宋体" w:eastAsia="宋体" w:hAnsi="宋体" w:cs="宋体"/>
      <w:color w:val="000000"/>
      <w:kern w:val="2"/>
      <w:sz w:val="24"/>
      <w:szCs w:val="24"/>
      <w:lang w:val="en-US" w:eastAsia="zh-CN"/>
    </w:rPr>
  </w:style>
  <w:style w:type="character" w:customStyle="1" w:styleId="Char49">
    <w:name w:val="环评正文 Char4"/>
    <w:qFormat/>
    <w:rPr>
      <w:rFonts w:eastAsia="宋体"/>
      <w:bCs/>
      <w:kern w:val="2"/>
      <w:sz w:val="24"/>
      <w:szCs w:val="24"/>
      <w:lang w:val="en-US" w:eastAsia="zh-CN"/>
    </w:rPr>
  </w:style>
  <w:style w:type="character" w:customStyle="1" w:styleId="Char11111">
    <w:name w:val="正文修改 Char11111"/>
    <w:qFormat/>
    <w:rPr>
      <w:rFonts w:ascii="宋体" w:eastAsia="宋体" w:hAnsi="宋体" w:cs="宋体"/>
      <w:color w:val="000000"/>
      <w:kern w:val="2"/>
      <w:sz w:val="24"/>
      <w:szCs w:val="24"/>
      <w:lang w:val="en-US" w:eastAsia="zh-CN"/>
    </w:rPr>
  </w:style>
  <w:style w:type="character" w:customStyle="1" w:styleId="Char1fe">
    <w:name w:val="题注 Char1"/>
    <w:qFormat/>
    <w:rPr>
      <w:rFonts w:ascii="黑体" w:eastAsia="黑体" w:hAnsi="Arial" w:cs="Arial"/>
      <w:b/>
      <w:kern w:val="2"/>
      <w:sz w:val="24"/>
      <w:szCs w:val="24"/>
      <w:lang w:val="en-US" w:eastAsia="zh-CN"/>
    </w:rPr>
  </w:style>
  <w:style w:type="character" w:customStyle="1" w:styleId="Char1ff">
    <w:name w:val="正文格式 Char1"/>
    <w:qFormat/>
    <w:rPr>
      <w:rFonts w:ascii="宋体" w:eastAsia="宋体" w:hAnsi="宋体"/>
      <w:kern w:val="2"/>
      <w:sz w:val="24"/>
      <w:szCs w:val="24"/>
      <w:lang w:val="en-US" w:eastAsia="zh-CN"/>
    </w:rPr>
  </w:style>
  <w:style w:type="character" w:customStyle="1" w:styleId="CharChar114">
    <w:name w:val="Char Char114"/>
    <w:qFormat/>
    <w:rPr>
      <w:rFonts w:ascii="黑体" w:eastAsia="黑体" w:hAnsi="Arial"/>
      <w:bCs/>
      <w:kern w:val="2"/>
      <w:sz w:val="30"/>
      <w:szCs w:val="30"/>
      <w:lang w:val="en-US" w:eastAsia="zh-CN"/>
    </w:rPr>
  </w:style>
  <w:style w:type="character" w:customStyle="1" w:styleId="javascript1">
    <w:name w:val="javascript1"/>
    <w:qFormat/>
    <w:rPr>
      <w:rFonts w:ascii="Tahoma" w:hAnsi="Tahoma" w:cs="Tahoma" w:hint="default"/>
      <w:sz w:val="21"/>
      <w:szCs w:val="21"/>
    </w:rPr>
  </w:style>
  <w:style w:type="character" w:customStyle="1" w:styleId="1Char20">
    <w:name w:val="表题1 Char2"/>
    <w:qFormat/>
    <w:rPr>
      <w:rFonts w:eastAsia="宋体" w:hAnsi="Arial" w:cs="Arial"/>
      <w:kern w:val="2"/>
      <w:sz w:val="24"/>
      <w:szCs w:val="24"/>
      <w:lang w:val="en-US" w:eastAsia="zh-CN"/>
    </w:rPr>
  </w:style>
  <w:style w:type="character" w:customStyle="1" w:styleId="CharChar1111">
    <w:name w:val="Char Char1111"/>
    <w:qFormat/>
    <w:rPr>
      <w:rFonts w:ascii="黑体" w:eastAsia="黑体" w:hAnsi="Arial"/>
      <w:bCs/>
      <w:kern w:val="2"/>
      <w:sz w:val="30"/>
      <w:szCs w:val="30"/>
      <w:lang w:val="en-US" w:eastAsia="zh-CN"/>
    </w:rPr>
  </w:style>
  <w:style w:type="character" w:customStyle="1" w:styleId="CharChar511">
    <w:name w:val="Char Char511"/>
    <w:qFormat/>
    <w:rPr>
      <w:rFonts w:ascii="黑体" w:eastAsia="黑体" w:hAnsi="宋体"/>
      <w:bCs/>
      <w:kern w:val="2"/>
      <w:sz w:val="28"/>
      <w:szCs w:val="28"/>
      <w:lang w:val="en-US" w:eastAsia="zh-CN"/>
    </w:rPr>
  </w:style>
  <w:style w:type="character" w:customStyle="1" w:styleId="CharChar518">
    <w:name w:val="Char Char518"/>
    <w:qFormat/>
    <w:rPr>
      <w:rFonts w:ascii="黑体" w:eastAsia="黑体" w:hAnsi="宋体"/>
      <w:bCs/>
      <w:kern w:val="2"/>
      <w:sz w:val="28"/>
      <w:szCs w:val="28"/>
      <w:lang w:val="en-US" w:eastAsia="zh-CN"/>
    </w:rPr>
  </w:style>
  <w:style w:type="character" w:customStyle="1" w:styleId="Char2f2">
    <w:name w:val="福建正文缩进 Char2"/>
    <w:qFormat/>
    <w:rPr>
      <w:rFonts w:ascii="宋体" w:eastAsia="宋体" w:hAnsi="宋体" w:cs="宋体"/>
      <w:color w:val="000000"/>
      <w:kern w:val="2"/>
      <w:sz w:val="24"/>
      <w:szCs w:val="24"/>
      <w:lang w:val="en-US" w:eastAsia="zh-CN"/>
    </w:rPr>
  </w:style>
  <w:style w:type="character" w:customStyle="1" w:styleId="2CharChar20">
    <w:name w:val="标题 2 Char Char2"/>
    <w:qFormat/>
    <w:rPr>
      <w:rFonts w:ascii="黑体" w:eastAsia="黑体" w:hAnsi="Arial"/>
      <w:b/>
      <w:bCs/>
      <w:kern w:val="2"/>
      <w:sz w:val="30"/>
      <w:szCs w:val="30"/>
      <w:lang w:val="en-US" w:eastAsia="zh-CN"/>
    </w:rPr>
  </w:style>
  <w:style w:type="character" w:customStyle="1" w:styleId="Char320">
    <w:name w:val="正文缩进 Char32"/>
    <w:qFormat/>
    <w:rPr>
      <w:rFonts w:ascii="宋体" w:eastAsia="宋体" w:hAnsi="宋体" w:cs="宋体"/>
      <w:color w:val="000000"/>
      <w:kern w:val="0"/>
      <w:sz w:val="24"/>
      <w:szCs w:val="24"/>
      <w:lang w:val="en-US" w:eastAsia="zh-CN"/>
    </w:rPr>
  </w:style>
  <w:style w:type="character" w:customStyle="1" w:styleId="Char63">
    <w:name w:val="题注 Char6"/>
    <w:qFormat/>
    <w:rPr>
      <w:rFonts w:ascii="黑体" w:eastAsia="黑体" w:hAnsi="Arial" w:cs="Arial"/>
      <w:b/>
      <w:kern w:val="2"/>
      <w:sz w:val="24"/>
      <w:szCs w:val="24"/>
      <w:lang w:val="en-US" w:eastAsia="zh-CN"/>
    </w:rPr>
  </w:style>
  <w:style w:type="character" w:customStyle="1" w:styleId="Char118">
    <w:name w:val="正文文本缩进 Char11"/>
    <w:qFormat/>
    <w:rPr>
      <w:rFonts w:eastAsia="宋体"/>
      <w:kern w:val="2"/>
      <w:sz w:val="21"/>
      <w:szCs w:val="24"/>
      <w:lang w:val="en-US" w:eastAsia="zh-CN"/>
    </w:rPr>
  </w:style>
  <w:style w:type="character" w:customStyle="1" w:styleId="5Char52">
    <w:name w:val="样式 表内小5 + 黑体 加粗 倾斜 下划线 Char52"/>
    <w:qFormat/>
    <w:rPr>
      <w:rFonts w:ascii="黑体" w:eastAsia="黑体" w:hAnsi="黑体"/>
      <w:b/>
      <w:bCs/>
      <w:i/>
      <w:iCs/>
      <w:kern w:val="2"/>
      <w:sz w:val="18"/>
      <w:szCs w:val="24"/>
      <w:u w:val="single"/>
      <w:lang w:val="en-US" w:eastAsia="zh-CN"/>
    </w:rPr>
  </w:style>
  <w:style w:type="character" w:customStyle="1" w:styleId="Char1213">
    <w:name w:val="题注 Char121"/>
    <w:qFormat/>
    <w:rPr>
      <w:rFonts w:ascii="黑体" w:eastAsia="黑体" w:hAnsi="Arial" w:cs="Arial"/>
      <w:b/>
      <w:kern w:val="2"/>
      <w:sz w:val="24"/>
      <w:szCs w:val="24"/>
      <w:lang w:val="en-US" w:eastAsia="zh-CN"/>
    </w:rPr>
  </w:style>
  <w:style w:type="character" w:customStyle="1" w:styleId="3CharChar3">
    <w:name w:val="正文文字 3 Char Char3"/>
    <w:rPr>
      <w:rFonts w:eastAsia="仿宋_GB2312"/>
      <w:kern w:val="2"/>
      <w:sz w:val="28"/>
      <w:szCs w:val="24"/>
      <w:lang w:val="en-US" w:eastAsia="zh-CN"/>
    </w:rPr>
  </w:style>
  <w:style w:type="character" w:customStyle="1" w:styleId="Char1511">
    <w:name w:val="正文修改 Char1511"/>
    <w:qFormat/>
    <w:rPr>
      <w:rFonts w:ascii="宋体" w:eastAsia="宋体" w:hAnsi="宋体" w:cs="宋体"/>
      <w:color w:val="000000"/>
      <w:kern w:val="2"/>
      <w:sz w:val="24"/>
      <w:szCs w:val="24"/>
      <w:lang w:val="en-US" w:eastAsia="zh-CN"/>
    </w:rPr>
  </w:style>
  <w:style w:type="character" w:customStyle="1" w:styleId="Char710">
    <w:name w:val="正文格式 Char71"/>
    <w:qFormat/>
    <w:rPr>
      <w:rFonts w:ascii="宋体" w:eastAsia="宋体" w:hAnsi="宋体"/>
      <w:kern w:val="2"/>
      <w:sz w:val="24"/>
      <w:szCs w:val="24"/>
      <w:lang w:val="en-US" w:eastAsia="zh-CN"/>
    </w:rPr>
  </w:style>
  <w:style w:type="character" w:customStyle="1" w:styleId="CharChar127">
    <w:name w:val="Char Char127"/>
    <w:qFormat/>
    <w:rPr>
      <w:rFonts w:ascii="黑体" w:eastAsia="黑体" w:hAnsi="Arial"/>
      <w:b/>
      <w:bCs/>
      <w:kern w:val="2"/>
      <w:sz w:val="30"/>
      <w:szCs w:val="30"/>
      <w:lang w:val="en-US" w:eastAsia="zh-CN"/>
    </w:rPr>
  </w:style>
  <w:style w:type="character" w:customStyle="1" w:styleId="3CharChar2">
    <w:name w:val="正文文字 3 Char Char2"/>
    <w:qFormat/>
    <w:rPr>
      <w:rFonts w:eastAsia="仿宋_GB2312"/>
      <w:kern w:val="2"/>
      <w:sz w:val="28"/>
      <w:szCs w:val="24"/>
      <w:lang w:val="en-US" w:eastAsia="zh-CN"/>
    </w:rPr>
  </w:style>
  <w:style w:type="character" w:customStyle="1" w:styleId="Char119">
    <w:name w:val="样式 表格内字体 + Char11"/>
    <w:qFormat/>
    <w:rPr>
      <w:rFonts w:ascii="宋体" w:hAnsi="宋体"/>
      <w:kern w:val="2"/>
      <w:sz w:val="21"/>
      <w:szCs w:val="24"/>
    </w:rPr>
  </w:style>
  <w:style w:type="character" w:customStyle="1" w:styleId="Char910">
    <w:name w:val="正文格式 Char91"/>
    <w:qFormat/>
    <w:rPr>
      <w:rFonts w:ascii="宋体" w:eastAsia="宋体" w:hAnsi="宋体"/>
      <w:kern w:val="2"/>
      <w:sz w:val="24"/>
      <w:szCs w:val="24"/>
      <w:lang w:val="en-US" w:eastAsia="zh-CN"/>
    </w:rPr>
  </w:style>
  <w:style w:type="character" w:customStyle="1" w:styleId="111Char3">
    <w:name w:val="条标题1.1.1 Char3"/>
    <w:qFormat/>
    <w:rPr>
      <w:rFonts w:eastAsia="仿宋_GB2312"/>
      <w:b/>
      <w:bCs/>
      <w:kern w:val="2"/>
      <w:sz w:val="28"/>
      <w:szCs w:val="32"/>
      <w:lang w:val="en-US" w:eastAsia="zh-CN"/>
    </w:rPr>
  </w:style>
  <w:style w:type="character" w:customStyle="1" w:styleId="CharChar412">
    <w:name w:val="Char Char412"/>
    <w:qFormat/>
    <w:rPr>
      <w:rFonts w:ascii="黑体" w:eastAsia="黑体" w:hAnsi="Arial"/>
      <w:b/>
      <w:bCs/>
      <w:kern w:val="2"/>
      <w:sz w:val="30"/>
      <w:szCs w:val="30"/>
      <w:lang w:val="en-US" w:eastAsia="zh-CN"/>
    </w:rPr>
  </w:style>
  <w:style w:type="character" w:customStyle="1" w:styleId="Char321">
    <w:name w:val="题注 Char321"/>
    <w:qFormat/>
    <w:rPr>
      <w:rFonts w:ascii="黑体" w:eastAsia="黑体" w:hAnsi="Arial" w:cs="Arial"/>
      <w:b/>
      <w:kern w:val="2"/>
      <w:sz w:val="24"/>
      <w:szCs w:val="24"/>
      <w:lang w:val="en-US" w:eastAsia="zh-CN"/>
    </w:rPr>
  </w:style>
  <w:style w:type="character" w:customStyle="1" w:styleId="Char11a">
    <w:name w:val="正文斜体 Char11"/>
    <w:qFormat/>
    <w:rPr>
      <w:rFonts w:ascii="宋体" w:eastAsia="宋体" w:hAnsi="宋体"/>
      <w:i/>
      <w:iCs/>
      <w:kern w:val="2"/>
      <w:sz w:val="24"/>
      <w:szCs w:val="24"/>
      <w:lang w:val="en-US" w:eastAsia="zh-CN"/>
    </w:rPr>
  </w:style>
  <w:style w:type="character" w:customStyle="1" w:styleId="Char414">
    <w:name w:val="正文格式 Char41"/>
    <w:qFormat/>
    <w:rPr>
      <w:rFonts w:ascii="宋体" w:eastAsia="宋体" w:hAnsi="宋体"/>
      <w:kern w:val="2"/>
      <w:sz w:val="24"/>
      <w:szCs w:val="24"/>
      <w:lang w:val="en-US" w:eastAsia="zh-CN"/>
    </w:rPr>
  </w:style>
  <w:style w:type="character" w:customStyle="1" w:styleId="text1">
    <w:name w:val="text1"/>
    <w:qFormat/>
    <w:rPr>
      <w:rFonts w:ascii="ˎ̥" w:eastAsia="宋体" w:hAnsi="ˎ̥" w:hint="default"/>
      <w:color w:val="000000"/>
      <w:kern w:val="2"/>
      <w:sz w:val="18"/>
      <w:szCs w:val="18"/>
      <w:u w:val="none"/>
      <w:lang w:val="en-US" w:eastAsia="zh-CN"/>
    </w:rPr>
  </w:style>
  <w:style w:type="character" w:customStyle="1" w:styleId="Char150">
    <w:name w:val="正文修改 Char15"/>
    <w:qFormat/>
    <w:rPr>
      <w:rFonts w:ascii="宋体" w:eastAsia="宋体" w:hAnsi="宋体" w:cs="宋体"/>
      <w:color w:val="000000"/>
      <w:kern w:val="2"/>
      <w:sz w:val="24"/>
      <w:szCs w:val="24"/>
      <w:lang w:val="en-US" w:eastAsia="zh-CN"/>
    </w:rPr>
  </w:style>
  <w:style w:type="character" w:customStyle="1" w:styleId="Char144">
    <w:name w:val="正文修改 Char14"/>
    <w:qFormat/>
    <w:rPr>
      <w:rFonts w:ascii="宋体" w:cs="宋体"/>
      <w:kern w:val="2"/>
      <w:sz w:val="24"/>
      <w:szCs w:val="24"/>
    </w:rPr>
  </w:style>
  <w:style w:type="character" w:customStyle="1" w:styleId="3Char15">
    <w:name w:val="标题 3 Char15"/>
    <w:qFormat/>
    <w:rPr>
      <w:rFonts w:eastAsia="宋体" w:hAnsi="宋体"/>
      <w:bCs/>
      <w:kern w:val="2"/>
      <w:sz w:val="28"/>
      <w:szCs w:val="28"/>
      <w:lang w:val="en-US" w:eastAsia="zh-CN"/>
    </w:rPr>
  </w:style>
  <w:style w:type="character" w:customStyle="1" w:styleId="Char415">
    <w:name w:val="页脚 Char41"/>
    <w:qFormat/>
    <w:rPr>
      <w:rFonts w:ascii="Times New Roman" w:eastAsia="宋体" w:hAnsi="Times New Roman" w:cs="Times New Roman"/>
      <w:kern w:val="2"/>
      <w:sz w:val="18"/>
      <w:szCs w:val="18"/>
      <w:lang w:val="en-US" w:eastAsia="zh-CN"/>
    </w:rPr>
  </w:style>
  <w:style w:type="character" w:customStyle="1" w:styleId="CharCharChar1">
    <w:name w:val="文本框五号 Char Char Char"/>
    <w:qFormat/>
    <w:rPr>
      <w:rFonts w:ascii="宋体" w:eastAsia="仿宋_GB2312" w:hAnsi="宋体" w:cs="Courier New"/>
      <w:kern w:val="2"/>
      <w:sz w:val="21"/>
      <w:szCs w:val="21"/>
      <w:lang w:val="en-US" w:eastAsia="zh-CN"/>
    </w:rPr>
  </w:style>
  <w:style w:type="character" w:customStyle="1" w:styleId="Char1214">
    <w:name w:val="正文修改 Char121"/>
    <w:rPr>
      <w:rFonts w:ascii="宋体" w:eastAsia="宋体" w:hAnsi="宋体" w:cs="宋体"/>
      <w:color w:val="000000"/>
      <w:kern w:val="2"/>
      <w:sz w:val="24"/>
      <w:szCs w:val="24"/>
      <w:lang w:val="en-US" w:eastAsia="zh-CN"/>
    </w:rPr>
  </w:style>
  <w:style w:type="character" w:customStyle="1" w:styleId="9Char2">
    <w:name w:val="标题 9 Char2"/>
    <w:qFormat/>
    <w:rPr>
      <w:rFonts w:ascii="Arial" w:eastAsia="黑体" w:hAnsi="Arial" w:cs="Times New Roman"/>
      <w:kern w:val="2"/>
      <w:sz w:val="24"/>
      <w:szCs w:val="21"/>
      <w:lang w:val="en-US" w:eastAsia="zh-CN"/>
    </w:rPr>
  </w:style>
  <w:style w:type="character" w:customStyle="1" w:styleId="Char73">
    <w:name w:val="表格内字体 Char7"/>
    <w:qFormat/>
    <w:rPr>
      <w:rFonts w:ascii="宋体" w:eastAsia="宋体" w:hAnsi="宋体"/>
      <w:kern w:val="2"/>
      <w:sz w:val="21"/>
      <w:szCs w:val="24"/>
      <w:lang w:val="en-US" w:eastAsia="zh-CN"/>
    </w:rPr>
  </w:style>
  <w:style w:type="character" w:customStyle="1" w:styleId="CharChar125">
    <w:name w:val="Char Char125"/>
    <w:qFormat/>
    <w:rPr>
      <w:rFonts w:ascii="黑体" w:eastAsia="黑体" w:hAnsi="Arial"/>
      <w:b/>
      <w:bCs/>
      <w:kern w:val="2"/>
      <w:sz w:val="30"/>
      <w:szCs w:val="30"/>
      <w:lang w:val="en-US" w:eastAsia="zh-CN"/>
    </w:rPr>
  </w:style>
  <w:style w:type="character" w:customStyle="1" w:styleId="111111Char">
    <w:name w:val="标题1.1.1.1.1.1 Char"/>
    <w:qFormat/>
    <w:rPr>
      <w:rFonts w:ascii="Arial" w:eastAsia="黑体" w:hAnsi="Arial"/>
      <w:b/>
      <w:bCs/>
      <w:kern w:val="2"/>
      <w:sz w:val="24"/>
      <w:szCs w:val="24"/>
      <w:lang w:val="en-US" w:eastAsia="zh-CN"/>
    </w:rPr>
  </w:style>
  <w:style w:type="character" w:customStyle="1" w:styleId="Char1521">
    <w:name w:val="正文修改 Char1521"/>
    <w:qFormat/>
    <w:rPr>
      <w:rFonts w:ascii="宋体" w:eastAsia="宋体" w:hAnsi="宋体" w:cs="宋体"/>
      <w:color w:val="000000"/>
      <w:kern w:val="2"/>
      <w:sz w:val="24"/>
      <w:szCs w:val="24"/>
      <w:lang w:val="en-US" w:eastAsia="zh-CN"/>
    </w:rPr>
  </w:style>
  <w:style w:type="character" w:customStyle="1" w:styleId="Char1320">
    <w:name w:val="正文修改 Char132"/>
    <w:qFormat/>
    <w:rPr>
      <w:rFonts w:ascii="宋体" w:eastAsia="宋体" w:hAnsi="宋体" w:cs="宋体"/>
      <w:color w:val="000000"/>
      <w:kern w:val="2"/>
      <w:sz w:val="24"/>
      <w:szCs w:val="24"/>
      <w:lang w:val="en-US" w:eastAsia="zh-CN"/>
    </w:rPr>
  </w:style>
  <w:style w:type="character" w:customStyle="1" w:styleId="Char11b">
    <w:name w:val="标题正文黑 Char11"/>
    <w:qFormat/>
    <w:rPr>
      <w:rFonts w:ascii="黑体" w:eastAsia="黑体"/>
      <w:kern w:val="2"/>
      <w:sz w:val="28"/>
      <w:szCs w:val="28"/>
      <w:lang w:val="en-US" w:eastAsia="zh-CN"/>
    </w:rPr>
  </w:style>
  <w:style w:type="character" w:customStyle="1" w:styleId="7Char1">
    <w:name w:val="标题 7 Char1"/>
    <w:qFormat/>
    <w:rPr>
      <w:rFonts w:eastAsia="宋体"/>
      <w:b/>
      <w:bCs/>
      <w:kern w:val="2"/>
      <w:sz w:val="24"/>
      <w:szCs w:val="24"/>
      <w:lang w:val="en-US" w:eastAsia="zh-CN"/>
    </w:rPr>
  </w:style>
  <w:style w:type="character" w:customStyle="1" w:styleId="Char1010">
    <w:name w:val="表格内字体 Char101"/>
    <w:qFormat/>
    <w:rPr>
      <w:rFonts w:ascii="宋体" w:eastAsia="宋体" w:hAnsi="宋体" w:cs="Times New Roman"/>
      <w:kern w:val="2"/>
      <w:sz w:val="24"/>
      <w:szCs w:val="21"/>
      <w:lang w:val="en-US" w:eastAsia="zh-CN"/>
    </w:rPr>
  </w:style>
  <w:style w:type="character" w:customStyle="1" w:styleId="Char133">
    <w:name w:val="正文修改 Char133"/>
    <w:qFormat/>
    <w:rPr>
      <w:rFonts w:ascii="宋体" w:eastAsia="宋体" w:hAnsi="宋体" w:cs="宋体"/>
      <w:color w:val="000000"/>
      <w:kern w:val="2"/>
      <w:sz w:val="24"/>
      <w:szCs w:val="24"/>
      <w:lang w:val="en-US" w:eastAsia="zh-CN"/>
    </w:rPr>
  </w:style>
  <w:style w:type="character" w:customStyle="1" w:styleId="Char11c">
    <w:name w:val="表格内容 Char11"/>
    <w:qFormat/>
    <w:rPr>
      <w:rFonts w:eastAsia="宋体"/>
      <w:kern w:val="2"/>
      <w:sz w:val="21"/>
      <w:szCs w:val="21"/>
      <w:lang w:val="en-US" w:eastAsia="zh-CN"/>
    </w:rPr>
  </w:style>
  <w:style w:type="character" w:customStyle="1" w:styleId="1Char42">
    <w:name w:val="表题1 Char42"/>
    <w:qFormat/>
    <w:rPr>
      <w:rFonts w:ascii="黑体" w:eastAsia="黑体" w:hAnsi="Arial" w:cs="Arial"/>
      <w:b/>
      <w:kern w:val="2"/>
      <w:sz w:val="24"/>
      <w:szCs w:val="24"/>
      <w:lang w:val="en-US" w:eastAsia="zh-CN"/>
    </w:rPr>
  </w:style>
  <w:style w:type="character" w:customStyle="1" w:styleId="1Char5">
    <w:name w:val="标题 1 Char5"/>
    <w:qFormat/>
    <w:rPr>
      <w:rFonts w:ascii="黑体" w:eastAsia="黑体" w:hAnsi="宋体" w:cs="Times New Roman"/>
      <w:bCs/>
      <w:kern w:val="44"/>
      <w:sz w:val="32"/>
      <w:szCs w:val="32"/>
      <w:lang w:val="en-US" w:eastAsia="zh-CN"/>
    </w:rPr>
  </w:style>
  <w:style w:type="character" w:customStyle="1" w:styleId="5Char310">
    <w:name w:val="样式 表内小5 + 黑体 加粗 倾斜 下划线 Char31"/>
    <w:qFormat/>
    <w:rPr>
      <w:rFonts w:ascii="黑体" w:eastAsia="黑体" w:hAnsi="黑体" w:cs="Times New Roman"/>
      <w:b/>
      <w:bCs/>
      <w:i/>
      <w:iCs/>
      <w:kern w:val="2"/>
      <w:sz w:val="18"/>
      <w:szCs w:val="24"/>
      <w:u w:val="single"/>
      <w:lang w:val="en-US" w:eastAsia="zh-CN"/>
    </w:rPr>
  </w:style>
  <w:style w:type="character" w:customStyle="1" w:styleId="Char416">
    <w:name w:val="表格内字体 Char41"/>
    <w:rPr>
      <w:rFonts w:ascii="宋体" w:eastAsia="宋体" w:hAnsi="宋体"/>
      <w:kern w:val="2"/>
      <w:sz w:val="21"/>
      <w:szCs w:val="24"/>
      <w:lang w:val="en-US" w:eastAsia="zh-CN"/>
    </w:rPr>
  </w:style>
  <w:style w:type="character" w:customStyle="1" w:styleId="CharChar43">
    <w:name w:val="Char Char43"/>
    <w:qFormat/>
    <w:rPr>
      <w:rFonts w:ascii="黑体" w:eastAsia="黑体" w:hAnsi="Arial"/>
      <w:b/>
      <w:bCs/>
      <w:kern w:val="2"/>
      <w:sz w:val="30"/>
      <w:szCs w:val="30"/>
      <w:lang w:val="en-US" w:eastAsia="zh-CN"/>
    </w:rPr>
  </w:style>
  <w:style w:type="character" w:customStyle="1" w:styleId="CharChar517">
    <w:name w:val="Char Char517"/>
    <w:qFormat/>
    <w:rPr>
      <w:rFonts w:ascii="黑体" w:eastAsia="黑体" w:hAnsi="宋体"/>
      <w:bCs/>
      <w:kern w:val="2"/>
      <w:sz w:val="28"/>
      <w:szCs w:val="28"/>
      <w:lang w:val="en-US" w:eastAsia="zh-CN"/>
    </w:rPr>
  </w:style>
  <w:style w:type="character" w:customStyle="1" w:styleId="CharChar213">
    <w:name w:val="Char Char213"/>
    <w:qFormat/>
    <w:rPr>
      <w:rFonts w:ascii="黑体" w:eastAsia="宋体"/>
      <w:kern w:val="2"/>
      <w:sz w:val="16"/>
      <w:szCs w:val="16"/>
      <w:lang w:val="en-US" w:eastAsia="zh-CN"/>
    </w:rPr>
  </w:style>
  <w:style w:type="character" w:customStyle="1" w:styleId="Char21a">
    <w:name w:val="批注框文本 Char21"/>
    <w:qFormat/>
    <w:rPr>
      <w:rFonts w:eastAsia="宋体"/>
      <w:kern w:val="2"/>
      <w:sz w:val="18"/>
      <w:szCs w:val="18"/>
      <w:lang w:val="en-US" w:eastAsia="zh-CN"/>
    </w:rPr>
  </w:style>
  <w:style w:type="character" w:customStyle="1" w:styleId="Char3f1">
    <w:name w:val="正文文本缩进 Char3"/>
    <w:qFormat/>
    <w:rPr>
      <w:rFonts w:ascii="宋体" w:eastAsia="宋体" w:hAnsi="宋体" w:cs="宋体"/>
      <w:color w:val="000000"/>
      <w:kern w:val="2"/>
      <w:sz w:val="24"/>
      <w:szCs w:val="24"/>
      <w:lang w:val="en-US" w:eastAsia="zh-CN"/>
    </w:rPr>
  </w:style>
  <w:style w:type="character" w:customStyle="1" w:styleId="2Char61">
    <w:name w:val="标题 2 Char61"/>
    <w:rPr>
      <w:rFonts w:ascii="黑体" w:eastAsia="黑体" w:hAnsi="Arial"/>
      <w:b/>
      <w:bCs/>
      <w:kern w:val="2"/>
      <w:sz w:val="30"/>
      <w:szCs w:val="30"/>
      <w:lang w:val="en-US" w:eastAsia="zh-CN"/>
    </w:rPr>
  </w:style>
  <w:style w:type="character" w:customStyle="1" w:styleId="3CharChar5">
    <w:name w:val="正文文字 3 Char Char"/>
    <w:qFormat/>
    <w:rPr>
      <w:rFonts w:eastAsia="仿宋_GB2312"/>
      <w:kern w:val="2"/>
      <w:sz w:val="28"/>
      <w:szCs w:val="24"/>
      <w:lang w:val="en-US" w:eastAsia="zh-CN"/>
    </w:rPr>
  </w:style>
  <w:style w:type="character" w:customStyle="1" w:styleId="Char55">
    <w:name w:val="表中文字 Char5"/>
    <w:qFormat/>
    <w:rPr>
      <w:rFonts w:ascii="Arial" w:eastAsia="宋体" w:hAnsi="Arial"/>
      <w:kern w:val="2"/>
      <w:sz w:val="24"/>
      <w:szCs w:val="24"/>
      <w:lang w:val="en-US" w:eastAsia="zh-TW"/>
    </w:rPr>
  </w:style>
  <w:style w:type="character" w:customStyle="1" w:styleId="Char3f2">
    <w:name w:val="环评正文 Char3"/>
    <w:qFormat/>
    <w:rPr>
      <w:rFonts w:ascii="Times New Roman" w:eastAsia="宋体" w:hAnsi="Times New Roman" w:cs="Times New Roman"/>
      <w:bCs/>
      <w:kern w:val="2"/>
      <w:sz w:val="24"/>
      <w:szCs w:val="24"/>
      <w:lang w:val="en-US" w:eastAsia="zh-CN"/>
    </w:rPr>
  </w:style>
  <w:style w:type="character" w:customStyle="1" w:styleId="yqlink">
    <w:name w:val="yqlink"/>
    <w:qFormat/>
  </w:style>
  <w:style w:type="character" w:customStyle="1" w:styleId="Char621">
    <w:name w:val="题注 Char621"/>
    <w:qFormat/>
    <w:rPr>
      <w:rFonts w:ascii="黑体" w:eastAsia="黑体" w:hAnsi="Arial" w:cs="Arial"/>
      <w:b/>
      <w:kern w:val="2"/>
      <w:sz w:val="24"/>
      <w:szCs w:val="24"/>
      <w:lang w:val="en-US" w:eastAsia="zh-CN"/>
    </w:rPr>
  </w:style>
  <w:style w:type="character" w:customStyle="1" w:styleId="Char31c">
    <w:name w:val="表中文字 Char31"/>
    <w:qFormat/>
    <w:rPr>
      <w:rFonts w:ascii="Arial" w:eastAsia="宋体" w:hAnsi="Arial"/>
      <w:kern w:val="2"/>
      <w:sz w:val="24"/>
      <w:szCs w:val="24"/>
      <w:lang w:val="en-US" w:eastAsia="zh-TW"/>
    </w:rPr>
  </w:style>
  <w:style w:type="character" w:customStyle="1" w:styleId="Char1120">
    <w:name w:val="正文修改 Char112"/>
    <w:rPr>
      <w:rFonts w:ascii="宋体" w:eastAsia="宋体" w:hAnsi="宋体" w:cs="宋体"/>
      <w:color w:val="000000"/>
      <w:kern w:val="2"/>
      <w:sz w:val="24"/>
      <w:szCs w:val="24"/>
      <w:lang w:val="en-US" w:eastAsia="zh-CN"/>
    </w:rPr>
  </w:style>
  <w:style w:type="character" w:customStyle="1" w:styleId="8Char11">
    <w:name w:val="标题 8 Char11"/>
    <w:qFormat/>
    <w:rPr>
      <w:rFonts w:ascii="Arial" w:eastAsia="黑体" w:hAnsi="Arial"/>
      <w:kern w:val="2"/>
      <w:sz w:val="24"/>
      <w:szCs w:val="24"/>
      <w:lang w:val="en-US" w:eastAsia="zh-CN"/>
    </w:rPr>
  </w:style>
  <w:style w:type="character" w:customStyle="1" w:styleId="Char11d">
    <w:name w:val="题注 Char11"/>
    <w:qFormat/>
    <w:rPr>
      <w:rFonts w:ascii="黑体" w:eastAsia="黑体" w:hAnsi="Arial" w:cs="Arial"/>
      <w:b/>
      <w:kern w:val="2"/>
      <w:sz w:val="24"/>
      <w:szCs w:val="24"/>
      <w:lang w:val="en-US" w:eastAsia="zh-CN"/>
    </w:rPr>
  </w:style>
  <w:style w:type="character" w:customStyle="1" w:styleId="CharChar1210">
    <w:name w:val="Char Char1210"/>
    <w:qFormat/>
    <w:rPr>
      <w:rFonts w:ascii="黑体" w:eastAsia="黑体" w:hAnsi="Arial"/>
      <w:b/>
      <w:bCs/>
      <w:kern w:val="2"/>
      <w:sz w:val="30"/>
      <w:szCs w:val="30"/>
      <w:lang w:val="en-US" w:eastAsia="zh-CN"/>
    </w:rPr>
  </w:style>
  <w:style w:type="character" w:customStyle="1" w:styleId="Char151">
    <w:name w:val="正文修改 Char151"/>
    <w:qFormat/>
    <w:rPr>
      <w:rFonts w:ascii="宋体" w:eastAsia="宋体" w:hAnsi="宋体" w:cs="宋体"/>
      <w:color w:val="000000"/>
      <w:kern w:val="2"/>
      <w:sz w:val="24"/>
      <w:szCs w:val="24"/>
      <w:lang w:val="en-US" w:eastAsia="zh-CN"/>
    </w:rPr>
  </w:style>
  <w:style w:type="character" w:customStyle="1" w:styleId="Char31d">
    <w:name w:val="正文格式 Char31"/>
    <w:qFormat/>
    <w:rPr>
      <w:rFonts w:ascii="宋体" w:eastAsia="宋体" w:hAnsi="宋体"/>
      <w:kern w:val="2"/>
      <w:sz w:val="24"/>
      <w:szCs w:val="24"/>
      <w:lang w:val="en-US" w:eastAsia="zh-CN"/>
    </w:rPr>
  </w:style>
  <w:style w:type="character" w:customStyle="1" w:styleId="HTML15">
    <w:name w:val="HTML 键盘1"/>
    <w:rPr>
      <w:rFonts w:ascii="Courier New" w:eastAsia="宋体" w:hAnsi="Courier New" w:cs="Courier New"/>
      <w:kern w:val="2"/>
      <w:sz w:val="20"/>
      <w:szCs w:val="20"/>
      <w:lang w:val="en-US" w:eastAsia="zh-CN"/>
    </w:rPr>
  </w:style>
  <w:style w:type="character" w:customStyle="1" w:styleId="Char911">
    <w:name w:val="表格内字体 Char91"/>
    <w:qFormat/>
    <w:rPr>
      <w:rFonts w:ascii="宋体" w:eastAsia="宋体" w:hAnsi="宋体"/>
      <w:kern w:val="2"/>
      <w:sz w:val="21"/>
      <w:szCs w:val="24"/>
      <w:lang w:val="en-US" w:eastAsia="zh-CN"/>
    </w:rPr>
  </w:style>
  <w:style w:type="character" w:customStyle="1" w:styleId="tex1">
    <w:name w:val="tex1"/>
    <w:qFormat/>
    <w:rPr>
      <w:color w:val="000000"/>
      <w:sz w:val="21"/>
      <w:szCs w:val="21"/>
    </w:rPr>
  </w:style>
  <w:style w:type="character" w:customStyle="1" w:styleId="Char100">
    <w:name w:val="表格内字体 Char10"/>
    <w:qFormat/>
    <w:rPr>
      <w:rFonts w:ascii="宋体" w:eastAsia="宋体" w:hAnsi="宋体" w:cs="Times New Roman"/>
      <w:kern w:val="2"/>
      <w:sz w:val="24"/>
      <w:szCs w:val="21"/>
      <w:lang w:val="en-US" w:eastAsia="zh-CN"/>
    </w:rPr>
  </w:style>
  <w:style w:type="character" w:customStyle="1" w:styleId="7Char2">
    <w:name w:val="标题 7 Char2"/>
    <w:qFormat/>
    <w:rPr>
      <w:rFonts w:ascii="Times New Roman" w:eastAsia="宋体" w:hAnsi="Times New Roman" w:cs="Times New Roman"/>
      <w:b/>
      <w:bCs/>
      <w:kern w:val="2"/>
      <w:sz w:val="24"/>
      <w:szCs w:val="24"/>
      <w:lang w:val="en-US" w:eastAsia="zh-CN"/>
    </w:rPr>
  </w:style>
  <w:style w:type="character" w:customStyle="1" w:styleId="Char21b">
    <w:name w:val="页脚 Char21"/>
    <w:qFormat/>
    <w:rPr>
      <w:rFonts w:ascii="Times New Roman" w:eastAsia="宋体" w:hAnsi="Times New Roman" w:cs="Times New Roman"/>
      <w:kern w:val="2"/>
      <w:sz w:val="18"/>
      <w:szCs w:val="18"/>
      <w:lang w:val="en-US" w:eastAsia="zh-CN"/>
    </w:rPr>
  </w:style>
  <w:style w:type="character" w:customStyle="1" w:styleId="Char1410">
    <w:name w:val="燕山正文 Char141"/>
    <w:qFormat/>
    <w:rPr>
      <w:rFonts w:ascii="宋体" w:eastAsia="宋体" w:cs="宋体"/>
      <w:kern w:val="2"/>
      <w:sz w:val="24"/>
      <w:szCs w:val="24"/>
      <w:lang w:val="en-US" w:eastAsia="zh-CN"/>
    </w:rPr>
  </w:style>
  <w:style w:type="character" w:customStyle="1" w:styleId="font41">
    <w:name w:val="font41"/>
    <w:qFormat/>
    <w:rPr>
      <w:rFonts w:ascii="Times New Roman" w:hAnsi="Times New Roman" w:cs="Times New Roman" w:hint="default"/>
      <w:color w:val="000000"/>
      <w:sz w:val="15"/>
      <w:szCs w:val="15"/>
      <w:u w:val="none"/>
    </w:rPr>
  </w:style>
  <w:style w:type="character" w:customStyle="1" w:styleId="2fff5">
    <w:name w:val="批注引用2"/>
    <w:qFormat/>
    <w:rPr>
      <w:sz w:val="21"/>
      <w:szCs w:val="21"/>
    </w:rPr>
  </w:style>
  <w:style w:type="character" w:customStyle="1" w:styleId="AChar21">
    <w:name w:val="A正文 Char21"/>
    <w:qFormat/>
    <w:rPr>
      <w:rFonts w:eastAsia="仿宋_GB2312"/>
      <w:kern w:val="2"/>
      <w:sz w:val="24"/>
      <w:szCs w:val="24"/>
      <w:lang w:val="en-US" w:eastAsia="zh-CN"/>
    </w:rPr>
  </w:style>
  <w:style w:type="character" w:customStyle="1" w:styleId="Char3f3">
    <w:name w:val="正文格式 Char3"/>
    <w:qFormat/>
    <w:rPr>
      <w:rFonts w:ascii="宋体" w:eastAsia="宋体" w:hAnsi="宋体"/>
      <w:kern w:val="2"/>
      <w:sz w:val="24"/>
      <w:szCs w:val="24"/>
      <w:lang w:val="en-US" w:eastAsia="zh-CN"/>
    </w:rPr>
  </w:style>
  <w:style w:type="character" w:customStyle="1" w:styleId="CharChar49">
    <w:name w:val="Char Char49"/>
    <w:qFormat/>
    <w:rPr>
      <w:rFonts w:ascii="黑体" w:eastAsia="黑体" w:hAnsi="Arial"/>
      <w:b/>
      <w:bCs/>
      <w:kern w:val="2"/>
      <w:sz w:val="30"/>
      <w:szCs w:val="30"/>
      <w:lang w:val="en-US" w:eastAsia="zh-CN"/>
    </w:rPr>
  </w:style>
  <w:style w:type="character" w:customStyle="1" w:styleId="Char417">
    <w:name w:val="表题 Char41"/>
    <w:qFormat/>
    <w:rPr>
      <w:rFonts w:ascii="黑体" w:eastAsia="黑体" w:hAnsi="Arial" w:cs="Arial"/>
      <w:b/>
      <w:kern w:val="2"/>
      <w:sz w:val="24"/>
      <w:szCs w:val="24"/>
      <w:lang w:val="en-US" w:eastAsia="zh-CN"/>
    </w:rPr>
  </w:style>
  <w:style w:type="character" w:customStyle="1" w:styleId="Char2f3">
    <w:name w:val="三级标题 Char2"/>
    <w:qFormat/>
    <w:rPr>
      <w:rFonts w:ascii="黑体" w:eastAsia="黑体" w:hAnsi="宋体"/>
      <w:b/>
      <w:bCs/>
      <w:kern w:val="2"/>
      <w:sz w:val="28"/>
      <w:szCs w:val="28"/>
      <w:lang w:val="en-US" w:eastAsia="zh-CN"/>
    </w:rPr>
  </w:style>
  <w:style w:type="character" w:customStyle="1" w:styleId="CharChar39">
    <w:name w:val="Char Char39"/>
    <w:qFormat/>
    <w:rPr>
      <w:rFonts w:ascii="黑体" w:eastAsia="黑体" w:hAnsi="宋体"/>
      <w:b/>
      <w:bCs/>
      <w:kern w:val="2"/>
      <w:sz w:val="28"/>
      <w:szCs w:val="28"/>
      <w:lang w:val="en-US" w:eastAsia="zh-CN"/>
    </w:rPr>
  </w:style>
  <w:style w:type="character" w:customStyle="1" w:styleId="CharChar1118">
    <w:name w:val="Char Char1118"/>
    <w:qFormat/>
    <w:rPr>
      <w:rFonts w:ascii="黑体" w:eastAsia="黑体" w:hAnsi="Arial"/>
      <w:bCs/>
      <w:kern w:val="2"/>
      <w:sz w:val="30"/>
      <w:szCs w:val="30"/>
      <w:lang w:val="en-US" w:eastAsia="zh-CN"/>
    </w:rPr>
  </w:style>
  <w:style w:type="character" w:customStyle="1" w:styleId="HTML16">
    <w:name w:val="HTML 样本1"/>
    <w:qFormat/>
    <w:rPr>
      <w:rFonts w:ascii="Courier New" w:eastAsia="宋体" w:hAnsi="Courier New" w:cs="Courier New"/>
      <w:kern w:val="2"/>
      <w:sz w:val="32"/>
      <w:szCs w:val="32"/>
      <w:lang w:val="en-US" w:eastAsia="zh-CN"/>
    </w:rPr>
  </w:style>
  <w:style w:type="character" w:customStyle="1" w:styleId="Char2f4">
    <w:name w:val="正文格式 Char2"/>
    <w:qFormat/>
    <w:rPr>
      <w:rFonts w:ascii="宋体" w:eastAsia="宋体" w:hAnsi="宋体"/>
      <w:kern w:val="2"/>
      <w:sz w:val="24"/>
      <w:szCs w:val="24"/>
      <w:lang w:val="en-US" w:eastAsia="zh-CN"/>
    </w:rPr>
  </w:style>
  <w:style w:type="character" w:customStyle="1" w:styleId="Char180">
    <w:name w:val="燕山正文 Char18"/>
    <w:rPr>
      <w:rFonts w:ascii="宋体" w:eastAsia="宋体" w:cs="宋体"/>
      <w:kern w:val="2"/>
      <w:sz w:val="24"/>
      <w:szCs w:val="24"/>
      <w:lang w:val="en-US" w:eastAsia="zh-CN"/>
    </w:rPr>
  </w:style>
  <w:style w:type="character" w:customStyle="1" w:styleId="CharChar1119">
    <w:name w:val="Char Char1119"/>
    <w:qFormat/>
    <w:rPr>
      <w:rFonts w:ascii="黑体" w:eastAsia="黑体" w:hAnsi="Arial"/>
      <w:bCs/>
      <w:kern w:val="2"/>
      <w:sz w:val="30"/>
      <w:szCs w:val="30"/>
      <w:lang w:val="en-US" w:eastAsia="zh-CN"/>
    </w:rPr>
  </w:style>
  <w:style w:type="character" w:customStyle="1" w:styleId="1Char71">
    <w:name w:val="表题1 Char71"/>
    <w:rPr>
      <w:rFonts w:ascii="黑体" w:eastAsia="黑体" w:hAnsi="Arial" w:cs="Arial"/>
      <w:b/>
      <w:kern w:val="2"/>
      <w:sz w:val="24"/>
      <w:szCs w:val="24"/>
      <w:lang w:val="en-US" w:eastAsia="zh-CN"/>
    </w:rPr>
  </w:style>
  <w:style w:type="character" w:customStyle="1" w:styleId="Char3f4">
    <w:name w:val="页脚 Char3"/>
    <w:qFormat/>
    <w:rPr>
      <w:rFonts w:eastAsia="宋体"/>
      <w:kern w:val="2"/>
      <w:sz w:val="18"/>
      <w:szCs w:val="18"/>
      <w:lang w:val="en-US" w:eastAsia="zh-CN"/>
    </w:rPr>
  </w:style>
  <w:style w:type="character" w:customStyle="1" w:styleId="3Char210">
    <w:name w:val="标题 3 Char21"/>
    <w:qFormat/>
    <w:rPr>
      <w:rFonts w:ascii="黑体" w:eastAsia="黑体" w:hAnsi="宋体"/>
      <w:b/>
      <w:bCs/>
      <w:kern w:val="2"/>
      <w:sz w:val="28"/>
      <w:szCs w:val="28"/>
      <w:lang w:val="en-US" w:eastAsia="zh-CN"/>
    </w:rPr>
  </w:style>
  <w:style w:type="character" w:customStyle="1" w:styleId="CharChar512">
    <w:name w:val="Char Char512"/>
    <w:qFormat/>
    <w:rPr>
      <w:rFonts w:ascii="黑体" w:eastAsia="黑体" w:hAnsi="宋体"/>
      <w:bCs/>
      <w:kern w:val="2"/>
      <w:sz w:val="28"/>
      <w:szCs w:val="28"/>
      <w:lang w:val="en-US" w:eastAsia="zh-CN"/>
    </w:rPr>
  </w:style>
  <w:style w:type="character" w:customStyle="1" w:styleId="CharChar57">
    <w:name w:val="Char Char57"/>
    <w:qFormat/>
    <w:rPr>
      <w:rFonts w:ascii="黑体" w:eastAsia="黑体" w:hAnsi="宋体"/>
      <w:bCs/>
      <w:kern w:val="2"/>
      <w:sz w:val="28"/>
      <w:szCs w:val="28"/>
      <w:lang w:val="en-US" w:eastAsia="zh-CN"/>
    </w:rPr>
  </w:style>
  <w:style w:type="character" w:customStyle="1" w:styleId="AChar2">
    <w:name w:val="A正文 Char2"/>
    <w:qFormat/>
    <w:rPr>
      <w:rFonts w:eastAsia="仿宋_GB2312"/>
      <w:kern w:val="2"/>
      <w:sz w:val="24"/>
      <w:szCs w:val="24"/>
      <w:lang w:val="en-US" w:eastAsia="zh-CN"/>
    </w:rPr>
  </w:style>
  <w:style w:type="character" w:customStyle="1" w:styleId="1Char431">
    <w:name w:val="表题1 Char431"/>
    <w:qFormat/>
    <w:rPr>
      <w:rFonts w:ascii="黑体" w:eastAsia="黑体" w:hAnsi="Arial" w:cs="Arial"/>
      <w:b/>
      <w:kern w:val="2"/>
      <w:sz w:val="24"/>
      <w:szCs w:val="24"/>
      <w:lang w:val="en-US" w:eastAsia="zh-CN"/>
    </w:rPr>
  </w:style>
  <w:style w:type="character" w:customStyle="1" w:styleId="Char31e">
    <w:name w:val="环评正文 Char31"/>
    <w:qFormat/>
    <w:rPr>
      <w:rFonts w:ascii="Times New Roman" w:eastAsia="宋体" w:hAnsi="Times New Roman" w:cs="Times New Roman"/>
      <w:bCs/>
      <w:kern w:val="2"/>
      <w:sz w:val="24"/>
      <w:szCs w:val="24"/>
      <w:lang w:val="en-US" w:eastAsia="zh-CN"/>
    </w:rPr>
  </w:style>
  <w:style w:type="character" w:customStyle="1" w:styleId="Char31f">
    <w:name w:val="图题注 Char31"/>
    <w:qFormat/>
    <w:rPr>
      <w:rFonts w:ascii="黑体" w:eastAsia="黑体" w:hAnsi="Arial" w:cs="宋体"/>
      <w:b/>
      <w:bCs/>
      <w:kern w:val="2"/>
      <w:sz w:val="24"/>
      <w:szCs w:val="24"/>
      <w:lang w:val="en-US" w:eastAsia="zh-CN"/>
    </w:rPr>
  </w:style>
  <w:style w:type="character" w:customStyle="1" w:styleId="Char4a">
    <w:name w:val="样式 表格内字体 + Char4"/>
    <w:qFormat/>
    <w:rPr>
      <w:rFonts w:ascii="宋体" w:hAnsi="宋体"/>
      <w:kern w:val="2"/>
      <w:sz w:val="21"/>
      <w:szCs w:val="24"/>
    </w:rPr>
  </w:style>
  <w:style w:type="character" w:customStyle="1" w:styleId="CharChar211">
    <w:name w:val="Char Char211"/>
    <w:qFormat/>
    <w:rPr>
      <w:rFonts w:ascii="黑体" w:eastAsia="宋体"/>
      <w:kern w:val="2"/>
      <w:sz w:val="16"/>
      <w:szCs w:val="16"/>
      <w:lang w:val="en-US" w:eastAsia="zh-CN"/>
    </w:rPr>
  </w:style>
  <w:style w:type="character" w:customStyle="1" w:styleId="1CharChar9">
    <w:name w:val="纯文本1 Char Char"/>
    <w:qFormat/>
    <w:rPr>
      <w:rFonts w:ascii="宋体" w:eastAsia="宋体" w:hAnsi="Courier New"/>
      <w:kern w:val="2"/>
      <w:sz w:val="21"/>
      <w:lang w:val="en-US" w:eastAsia="zh-CN"/>
    </w:rPr>
  </w:style>
  <w:style w:type="character" w:customStyle="1" w:styleId="1Char4">
    <w:name w:val="表题1 Char4"/>
    <w:qFormat/>
    <w:rPr>
      <w:rFonts w:ascii="黑体" w:eastAsia="黑体" w:hAnsi="Arial" w:cs="Arial"/>
      <w:b/>
      <w:kern w:val="2"/>
      <w:sz w:val="24"/>
      <w:szCs w:val="24"/>
      <w:lang w:val="en-US" w:eastAsia="zh-CN"/>
    </w:rPr>
  </w:style>
  <w:style w:type="character" w:customStyle="1" w:styleId="CharCharCharCharCharCharCharCharCharCharChar">
    <w:name w:val="普通文字 Char Char Char Char Char Char Char Char Char Char Char"/>
    <w:rPr>
      <w:rFonts w:ascii="宋体" w:eastAsia="宋体" w:hAnsi="Courier New" w:cs="宋体"/>
      <w:kern w:val="2"/>
      <w:sz w:val="28"/>
      <w:szCs w:val="24"/>
      <w:lang w:val="en-US" w:eastAsia="zh-CN"/>
    </w:rPr>
  </w:style>
  <w:style w:type="character" w:customStyle="1" w:styleId="Char134">
    <w:name w:val="燕山正文 Char13"/>
    <w:qFormat/>
    <w:rPr>
      <w:rFonts w:ascii="宋体" w:eastAsia="宋体" w:cs="宋体"/>
      <w:kern w:val="2"/>
      <w:sz w:val="24"/>
      <w:szCs w:val="24"/>
      <w:lang w:val="en-US" w:eastAsia="zh-CN"/>
    </w:rPr>
  </w:style>
  <w:style w:type="character" w:customStyle="1" w:styleId="1Char111">
    <w:name w:val="标题 1 Char11"/>
    <w:qFormat/>
    <w:rPr>
      <w:rFonts w:ascii="黑体" w:eastAsia="黑体" w:hAnsi="宋体" w:cs="Times New Roman"/>
      <w:bCs/>
      <w:kern w:val="44"/>
      <w:sz w:val="32"/>
      <w:szCs w:val="32"/>
      <w:lang w:val="en-US" w:eastAsia="zh-CN"/>
    </w:rPr>
  </w:style>
  <w:style w:type="character" w:customStyle="1" w:styleId="text31">
    <w:name w:val="text31"/>
    <w:qFormat/>
    <w:rPr>
      <w:rFonts w:ascii="宋体" w:eastAsia="宋体" w:hAnsi="宋体" w:hint="eastAsia"/>
      <w:color w:val="673434"/>
      <w:kern w:val="2"/>
      <w:sz w:val="22"/>
      <w:szCs w:val="22"/>
      <w:u w:val="none"/>
      <w:lang w:val="en-US" w:eastAsia="zh-CN"/>
    </w:rPr>
  </w:style>
  <w:style w:type="character" w:customStyle="1" w:styleId="CharChar1115">
    <w:name w:val="Char Char1115"/>
    <w:qFormat/>
    <w:rPr>
      <w:rFonts w:ascii="黑体" w:eastAsia="黑体" w:hAnsi="Arial"/>
      <w:bCs/>
      <w:kern w:val="2"/>
      <w:sz w:val="30"/>
      <w:szCs w:val="30"/>
      <w:lang w:val="en-US" w:eastAsia="zh-CN"/>
    </w:rPr>
  </w:style>
  <w:style w:type="character" w:customStyle="1" w:styleId="Char1ff0">
    <w:name w:val="一级项 Char1"/>
    <w:rPr>
      <w:rFonts w:eastAsia="宋体"/>
      <w:b/>
      <w:bCs/>
      <w:kern w:val="2"/>
      <w:sz w:val="28"/>
      <w:szCs w:val="28"/>
      <w:lang w:val="en-US" w:eastAsia="zh-CN"/>
    </w:rPr>
  </w:style>
  <w:style w:type="character" w:customStyle="1" w:styleId="Char1710">
    <w:name w:val="正文修改 Char171"/>
    <w:qFormat/>
    <w:rPr>
      <w:rFonts w:ascii="宋体" w:eastAsia="宋体" w:hAnsi="宋体" w:cs="宋体"/>
      <w:color w:val="000000"/>
      <w:kern w:val="2"/>
      <w:sz w:val="24"/>
      <w:szCs w:val="24"/>
      <w:lang w:val="en-US" w:eastAsia="zh-CN"/>
    </w:rPr>
  </w:style>
  <w:style w:type="character" w:customStyle="1" w:styleId="Char418">
    <w:name w:val="页眉 Char41"/>
    <w:qFormat/>
    <w:rPr>
      <w:rFonts w:ascii="Times New Roman" w:eastAsia="宋体" w:hAnsi="Times New Roman" w:cs="Times New Roman"/>
      <w:kern w:val="2"/>
      <w:sz w:val="18"/>
      <w:szCs w:val="18"/>
      <w:lang w:val="en-US" w:eastAsia="zh-CN"/>
    </w:rPr>
  </w:style>
  <w:style w:type="character" w:customStyle="1" w:styleId="Char135">
    <w:name w:val="正文缩进 Char13"/>
    <w:qFormat/>
    <w:rPr>
      <w:rFonts w:ascii="宋体" w:eastAsia="宋体" w:hAnsi="宋体" w:cs="宋体"/>
      <w:color w:val="000000"/>
      <w:kern w:val="2"/>
      <w:sz w:val="24"/>
      <w:szCs w:val="24"/>
      <w:lang w:val="en-US" w:eastAsia="zh-CN"/>
    </w:rPr>
  </w:style>
  <w:style w:type="character" w:customStyle="1" w:styleId="Char1440">
    <w:name w:val="正文修改 Char144"/>
    <w:qFormat/>
    <w:rPr>
      <w:rFonts w:ascii="宋体" w:cs="宋体"/>
      <w:kern w:val="2"/>
      <w:sz w:val="24"/>
      <w:szCs w:val="24"/>
    </w:rPr>
  </w:style>
  <w:style w:type="character" w:customStyle="1" w:styleId="CharChar1214">
    <w:name w:val="Char Char1214"/>
    <w:qFormat/>
    <w:rPr>
      <w:rFonts w:ascii="黑体" w:eastAsia="黑体" w:hAnsi="Arial"/>
      <w:b/>
      <w:bCs/>
      <w:kern w:val="2"/>
      <w:sz w:val="30"/>
      <w:szCs w:val="30"/>
      <w:lang w:val="en-US" w:eastAsia="zh-CN"/>
    </w:rPr>
  </w:style>
  <w:style w:type="character" w:customStyle="1" w:styleId="3Char5">
    <w:name w:val="正文文本缩进 3 Char5"/>
    <w:qFormat/>
    <w:rPr>
      <w:rFonts w:ascii="Times New Roman" w:eastAsia="宋体" w:hAnsi="Times New Roman" w:cs="Times New Roman"/>
      <w:kern w:val="2"/>
      <w:sz w:val="16"/>
      <w:szCs w:val="16"/>
      <w:lang w:val="en-US" w:eastAsia="zh-CN"/>
    </w:rPr>
  </w:style>
  <w:style w:type="character" w:customStyle="1" w:styleId="1Char210">
    <w:name w:val="河石1 Char21"/>
    <w:qFormat/>
    <w:rPr>
      <w:rFonts w:ascii="黑体" w:eastAsia="黑体" w:hAnsi="宋体" w:cs="Times New Roman"/>
      <w:bCs/>
      <w:kern w:val="44"/>
      <w:sz w:val="32"/>
      <w:szCs w:val="32"/>
      <w:lang w:val="en-US" w:eastAsia="zh-CN"/>
    </w:rPr>
  </w:style>
  <w:style w:type="character" w:customStyle="1" w:styleId="1Char621">
    <w:name w:val="表题1 Char621"/>
    <w:qFormat/>
    <w:rPr>
      <w:rFonts w:ascii="黑体" w:eastAsia="黑体" w:hAnsi="Arial" w:cs="Arial"/>
      <w:b/>
      <w:kern w:val="2"/>
      <w:sz w:val="24"/>
      <w:szCs w:val="24"/>
      <w:lang w:val="en-US" w:eastAsia="zh-CN"/>
    </w:rPr>
  </w:style>
  <w:style w:type="character" w:customStyle="1" w:styleId="Char153">
    <w:name w:val="燕山正文 Char15"/>
    <w:rPr>
      <w:rFonts w:ascii="宋体" w:eastAsia="宋体" w:cs="宋体"/>
      <w:kern w:val="2"/>
      <w:sz w:val="24"/>
      <w:szCs w:val="24"/>
      <w:lang w:val="en-US" w:eastAsia="zh-CN"/>
    </w:rPr>
  </w:style>
  <w:style w:type="character" w:customStyle="1" w:styleId="Char4b">
    <w:name w:val="页脚 Char4"/>
    <w:qFormat/>
    <w:rPr>
      <w:rFonts w:ascii="Times New Roman" w:eastAsia="宋体" w:hAnsi="Times New Roman" w:cs="Times New Roman"/>
      <w:kern w:val="2"/>
      <w:sz w:val="18"/>
      <w:szCs w:val="18"/>
      <w:lang w:val="en-US" w:eastAsia="zh-CN"/>
    </w:rPr>
  </w:style>
  <w:style w:type="character" w:customStyle="1" w:styleId="Char21c">
    <w:name w:val="样式 表格内字体 + Char21"/>
    <w:qFormat/>
    <w:rPr>
      <w:rFonts w:ascii="宋体" w:hAnsi="宋体"/>
      <w:kern w:val="2"/>
      <w:sz w:val="21"/>
      <w:szCs w:val="24"/>
    </w:rPr>
  </w:style>
  <w:style w:type="character" w:customStyle="1" w:styleId="4Char210">
    <w:name w:val="标题 4 Char21"/>
    <w:qFormat/>
    <w:rPr>
      <w:rFonts w:ascii="黑体" w:eastAsia="黑体" w:hAnsi="Arial"/>
      <w:b/>
      <w:bCs/>
      <w:kern w:val="2"/>
      <w:sz w:val="24"/>
      <w:szCs w:val="24"/>
      <w:lang w:val="en-US" w:eastAsia="zh-CN"/>
    </w:rPr>
  </w:style>
  <w:style w:type="character" w:customStyle="1" w:styleId="style81">
    <w:name w:val="style81"/>
    <w:qFormat/>
    <w:rPr>
      <w:rFonts w:ascii="宋体" w:eastAsia="黑体" w:hAnsi="宋体" w:cs="宋体"/>
      <w:kern w:val="2"/>
      <w:sz w:val="24"/>
      <w:szCs w:val="24"/>
      <w:lang w:val="en-US" w:eastAsia="zh-CN"/>
    </w:rPr>
  </w:style>
  <w:style w:type="character" w:customStyle="1" w:styleId="1Char62">
    <w:name w:val="表题1 Char62"/>
    <w:qFormat/>
    <w:rPr>
      <w:rFonts w:ascii="黑体" w:eastAsia="黑体" w:hAnsi="Arial" w:cs="Arial"/>
      <w:b/>
      <w:kern w:val="2"/>
      <w:sz w:val="24"/>
      <w:szCs w:val="24"/>
      <w:lang w:val="en-US" w:eastAsia="zh-CN"/>
    </w:rPr>
  </w:style>
  <w:style w:type="character" w:customStyle="1" w:styleId="CharChar613">
    <w:name w:val="Char Char613"/>
    <w:qFormat/>
    <w:rPr>
      <w:rFonts w:ascii="黑体" w:eastAsia="黑体"/>
      <w:b/>
      <w:bCs/>
      <w:kern w:val="2"/>
      <w:sz w:val="28"/>
      <w:szCs w:val="28"/>
      <w:lang w:val="en-US" w:eastAsia="zh-CN"/>
    </w:rPr>
  </w:style>
  <w:style w:type="character" w:customStyle="1" w:styleId="contents">
    <w:name w:val="contents"/>
    <w:qFormat/>
  </w:style>
  <w:style w:type="character" w:customStyle="1" w:styleId="d1">
    <w:name w:val="d1"/>
    <w:qFormat/>
    <w:rPr>
      <w:color w:val="333333"/>
      <w:spacing w:val="31680"/>
    </w:rPr>
  </w:style>
  <w:style w:type="character" w:customStyle="1" w:styleId="CharChar625">
    <w:name w:val="Char Char625"/>
    <w:qFormat/>
    <w:rPr>
      <w:rFonts w:ascii="黑体" w:eastAsia="黑体"/>
      <w:b/>
      <w:bCs/>
      <w:kern w:val="2"/>
      <w:sz w:val="28"/>
      <w:szCs w:val="28"/>
      <w:lang w:val="en-US" w:eastAsia="zh-CN"/>
    </w:rPr>
  </w:style>
  <w:style w:type="character" w:customStyle="1" w:styleId="3CharChar10">
    <w:name w:val="正文文字 3 Char Char1"/>
    <w:qFormat/>
    <w:rPr>
      <w:rFonts w:eastAsia="仿宋_GB2312"/>
      <w:kern w:val="2"/>
      <w:sz w:val="28"/>
      <w:szCs w:val="24"/>
      <w:lang w:val="en-US" w:eastAsia="zh-CN"/>
    </w:rPr>
  </w:style>
  <w:style w:type="character" w:customStyle="1" w:styleId="Char1ff1">
    <w:name w:val="表中文字 Char1"/>
    <w:qFormat/>
    <w:rPr>
      <w:rFonts w:ascii="Arial" w:eastAsia="宋体" w:hAnsi="Arial"/>
      <w:kern w:val="2"/>
      <w:sz w:val="24"/>
      <w:szCs w:val="24"/>
      <w:lang w:val="en-US" w:eastAsia="zh-TW"/>
    </w:rPr>
  </w:style>
  <w:style w:type="character" w:customStyle="1" w:styleId="Char1412">
    <w:name w:val="正文修改 Char141"/>
    <w:qFormat/>
    <w:rPr>
      <w:rFonts w:ascii="宋体" w:cs="宋体"/>
      <w:kern w:val="2"/>
      <w:sz w:val="24"/>
      <w:szCs w:val="24"/>
    </w:rPr>
  </w:style>
  <w:style w:type="character" w:customStyle="1" w:styleId="CharChar313">
    <w:name w:val="Char Char313"/>
    <w:qFormat/>
    <w:rPr>
      <w:rFonts w:ascii="黑体" w:eastAsia="黑体" w:hAnsi="宋体"/>
      <w:b/>
      <w:bCs/>
      <w:kern w:val="2"/>
      <w:sz w:val="28"/>
      <w:szCs w:val="28"/>
      <w:lang w:val="en-US" w:eastAsia="zh-CN"/>
    </w:rPr>
  </w:style>
  <w:style w:type="character" w:customStyle="1" w:styleId="7Char10">
    <w:name w:val="标题 7 表 Char1"/>
    <w:qFormat/>
    <w:rPr>
      <w:rFonts w:eastAsia="宋体"/>
      <w:b/>
      <w:bCs/>
      <w:kern w:val="2"/>
      <w:sz w:val="24"/>
      <w:szCs w:val="24"/>
      <w:lang w:val="en-US" w:eastAsia="zh-CN"/>
    </w:rPr>
  </w:style>
  <w:style w:type="character" w:customStyle="1" w:styleId="Char1CharChar4">
    <w:name w:val="正文首行缩进 Char1 Char Char4"/>
    <w:qFormat/>
    <w:rPr>
      <w:rFonts w:eastAsia="宋体"/>
      <w:kern w:val="2"/>
      <w:sz w:val="21"/>
      <w:szCs w:val="24"/>
      <w:lang w:val="en-US" w:eastAsia="zh-CN"/>
    </w:rPr>
  </w:style>
  <w:style w:type="character" w:customStyle="1" w:styleId="Char1ff2">
    <w:name w:val="文字缩进 Char1"/>
    <w:qFormat/>
    <w:rPr>
      <w:rFonts w:ascii="宋体" w:eastAsia="宋体" w:hAnsi="Courier New"/>
      <w:kern w:val="2"/>
      <w:sz w:val="21"/>
      <w:lang w:val="en-US" w:eastAsia="zh-CN"/>
    </w:rPr>
  </w:style>
  <w:style w:type="character" w:customStyle="1" w:styleId="Char83">
    <w:name w:val="表格内字体 Char8"/>
    <w:qFormat/>
    <w:rPr>
      <w:rFonts w:ascii="宋体" w:eastAsia="宋体" w:hAnsi="宋体"/>
      <w:kern w:val="2"/>
      <w:sz w:val="21"/>
      <w:szCs w:val="24"/>
      <w:lang w:val="en-US" w:eastAsia="zh-CN"/>
    </w:rPr>
  </w:style>
  <w:style w:type="character" w:customStyle="1" w:styleId="2Char112">
    <w:name w:val="正文首行缩进 2 Char11"/>
    <w:qFormat/>
    <w:rPr>
      <w:rFonts w:ascii="仿宋_GB2312" w:eastAsia="仿宋_GB2312"/>
      <w:kern w:val="2"/>
      <w:sz w:val="21"/>
      <w:lang w:val="en-US" w:eastAsia="zh-CN"/>
    </w:rPr>
  </w:style>
  <w:style w:type="character" w:customStyle="1" w:styleId="1Char30">
    <w:name w:val="标题 1 Char3"/>
    <w:qFormat/>
    <w:rPr>
      <w:rFonts w:ascii="黑体" w:eastAsia="黑体" w:hAnsi="宋体" w:cs="Times New Roman"/>
      <w:bCs/>
      <w:kern w:val="44"/>
      <w:sz w:val="32"/>
      <w:szCs w:val="32"/>
      <w:lang w:val="en-US" w:eastAsia="zh-CN"/>
    </w:rPr>
  </w:style>
  <w:style w:type="character" w:customStyle="1" w:styleId="2Char211">
    <w:name w:val="标题 2 Char21"/>
    <w:qFormat/>
    <w:rPr>
      <w:rFonts w:ascii="黑体" w:eastAsia="黑体" w:hAnsi="Arial"/>
      <w:b/>
      <w:bCs/>
      <w:kern w:val="2"/>
      <w:sz w:val="30"/>
      <w:szCs w:val="30"/>
      <w:lang w:val="en-US" w:eastAsia="zh-CN"/>
    </w:rPr>
  </w:style>
  <w:style w:type="character" w:customStyle="1" w:styleId="Char5110">
    <w:name w:val="题注 Char511"/>
    <w:qFormat/>
    <w:rPr>
      <w:rFonts w:ascii="黑体" w:eastAsia="黑体" w:hAnsi="Arial" w:cs="Arial"/>
      <w:b/>
      <w:kern w:val="2"/>
      <w:sz w:val="24"/>
      <w:szCs w:val="24"/>
      <w:lang w:val="en-US" w:eastAsia="zh-CN"/>
    </w:rPr>
  </w:style>
  <w:style w:type="character" w:customStyle="1" w:styleId="CharChar66">
    <w:name w:val="Char Char66"/>
    <w:qFormat/>
    <w:rPr>
      <w:rFonts w:ascii="黑体" w:eastAsia="黑体"/>
      <w:b/>
      <w:bCs/>
      <w:kern w:val="2"/>
      <w:sz w:val="28"/>
      <w:szCs w:val="28"/>
      <w:lang w:val="en-US" w:eastAsia="zh-CN"/>
    </w:rPr>
  </w:style>
  <w:style w:type="character" w:customStyle="1" w:styleId="4Char4">
    <w:name w:val="河石管道4 Char4"/>
    <w:qFormat/>
    <w:rPr>
      <w:rFonts w:ascii="黑体" w:eastAsia="黑体" w:hAnsi="Arial"/>
      <w:bCs/>
      <w:kern w:val="2"/>
      <w:sz w:val="24"/>
      <w:szCs w:val="24"/>
      <w:lang w:val="en-US" w:eastAsia="zh-CN"/>
    </w:rPr>
  </w:style>
  <w:style w:type="character" w:customStyle="1" w:styleId="textindent">
    <w:name w:val="textindent"/>
    <w:qFormat/>
  </w:style>
  <w:style w:type="character" w:customStyle="1" w:styleId="Char13111">
    <w:name w:val="正文修改 Char13111"/>
    <w:qFormat/>
    <w:rPr>
      <w:rFonts w:ascii="宋体" w:eastAsia="宋体" w:hAnsi="宋体" w:cs="宋体"/>
      <w:color w:val="000000"/>
      <w:kern w:val="2"/>
      <w:sz w:val="24"/>
      <w:szCs w:val="24"/>
      <w:lang w:val="en-US" w:eastAsia="zh-CN"/>
    </w:rPr>
  </w:style>
  <w:style w:type="character" w:customStyle="1" w:styleId="Char21d">
    <w:name w:val="正文缩进 Char21"/>
    <w:qFormat/>
    <w:rPr>
      <w:rFonts w:ascii="宋体" w:eastAsia="宋体" w:hAnsi="宋体" w:cs="宋体"/>
      <w:color w:val="000000"/>
      <w:kern w:val="2"/>
      <w:sz w:val="24"/>
      <w:szCs w:val="24"/>
      <w:lang w:val="en-US" w:eastAsia="zh-CN"/>
    </w:rPr>
  </w:style>
  <w:style w:type="character" w:customStyle="1" w:styleId="CharChar1132">
    <w:name w:val="Char Char1132"/>
    <w:qFormat/>
    <w:rPr>
      <w:rFonts w:ascii="黑体" w:eastAsia="黑体" w:hAnsi="Arial"/>
      <w:bCs/>
      <w:kern w:val="2"/>
      <w:sz w:val="30"/>
      <w:szCs w:val="30"/>
      <w:lang w:val="en-US" w:eastAsia="zh-CN"/>
    </w:rPr>
  </w:style>
  <w:style w:type="character" w:customStyle="1" w:styleId="Char230">
    <w:name w:val="表中文字 Char23"/>
    <w:qFormat/>
    <w:rPr>
      <w:rFonts w:ascii="宋体" w:eastAsia="宋体"/>
      <w:kern w:val="2"/>
      <w:sz w:val="21"/>
      <w:szCs w:val="21"/>
      <w:lang w:val="en-US" w:eastAsia="zh-CN"/>
    </w:rPr>
  </w:style>
  <w:style w:type="character" w:customStyle="1" w:styleId="2Char120">
    <w:name w:val="正文首行缩进 2 Char12"/>
    <w:qFormat/>
    <w:rPr>
      <w:rFonts w:ascii="仿宋_GB2312" w:eastAsia="仿宋_GB2312"/>
      <w:kern w:val="2"/>
      <w:sz w:val="21"/>
      <w:lang w:val="en-US" w:eastAsia="zh-CN"/>
    </w:rPr>
  </w:style>
  <w:style w:type="character" w:customStyle="1" w:styleId="Char92">
    <w:name w:val="正文格式 Char9"/>
    <w:qFormat/>
    <w:rPr>
      <w:rFonts w:ascii="宋体" w:eastAsia="宋体" w:hAnsi="宋体"/>
      <w:kern w:val="2"/>
      <w:sz w:val="24"/>
      <w:szCs w:val="24"/>
      <w:lang w:val="en-US" w:eastAsia="zh-CN"/>
    </w:rPr>
  </w:style>
  <w:style w:type="character" w:customStyle="1" w:styleId="CharChar311">
    <w:name w:val="Char Char311"/>
    <w:qFormat/>
    <w:rPr>
      <w:rFonts w:ascii="黑体" w:eastAsia="黑体" w:hAnsi="宋体"/>
      <w:b/>
      <w:bCs/>
      <w:kern w:val="2"/>
      <w:sz w:val="28"/>
      <w:szCs w:val="28"/>
      <w:lang w:val="en-US" w:eastAsia="zh-CN"/>
    </w:rPr>
  </w:style>
  <w:style w:type="character" w:customStyle="1" w:styleId="Char1ff3">
    <w:name w:val="正文(首行缩进) Char1"/>
    <w:qFormat/>
    <w:rPr>
      <w:rFonts w:eastAsia="宋体"/>
      <w:snapToGrid w:val="0"/>
      <w:color w:val="000000"/>
      <w:sz w:val="24"/>
      <w:szCs w:val="24"/>
      <w:lang w:val="en-US" w:eastAsia="zh-CN"/>
    </w:rPr>
  </w:style>
  <w:style w:type="character" w:customStyle="1" w:styleId="CharChar2110">
    <w:name w:val="Char Char2110"/>
    <w:qFormat/>
    <w:rPr>
      <w:rFonts w:ascii="黑体" w:eastAsia="宋体"/>
      <w:kern w:val="2"/>
      <w:sz w:val="16"/>
      <w:szCs w:val="16"/>
      <w:lang w:val="en-US" w:eastAsia="zh-CN"/>
    </w:rPr>
  </w:style>
  <w:style w:type="character" w:customStyle="1" w:styleId="CharChar68">
    <w:name w:val="Char Char68"/>
    <w:qFormat/>
    <w:rPr>
      <w:rFonts w:ascii="黑体" w:eastAsia="黑体"/>
      <w:b/>
      <w:bCs/>
      <w:kern w:val="2"/>
      <w:sz w:val="28"/>
      <w:szCs w:val="28"/>
      <w:lang w:val="en-US" w:eastAsia="zh-CN"/>
    </w:rPr>
  </w:style>
  <w:style w:type="character" w:customStyle="1" w:styleId="Char1ff4">
    <w:name w:val="样式 表格内字体 + Char1"/>
    <w:qFormat/>
    <w:rPr>
      <w:rFonts w:ascii="宋体" w:hAnsi="宋体"/>
      <w:kern w:val="2"/>
      <w:sz w:val="21"/>
      <w:szCs w:val="24"/>
    </w:rPr>
  </w:style>
  <w:style w:type="character" w:customStyle="1" w:styleId="Char240">
    <w:name w:val="题注 Char24"/>
    <w:qFormat/>
    <w:rPr>
      <w:rFonts w:ascii="黑体" w:eastAsia="黑体" w:hAnsi="Arial" w:cs="Arial"/>
      <w:b/>
      <w:kern w:val="2"/>
      <w:sz w:val="24"/>
      <w:szCs w:val="24"/>
      <w:lang w:val="en-US" w:eastAsia="zh-CN"/>
    </w:rPr>
  </w:style>
  <w:style w:type="character" w:customStyle="1" w:styleId="Char530">
    <w:name w:val="题注 Char53"/>
    <w:qFormat/>
    <w:rPr>
      <w:rFonts w:ascii="黑体" w:eastAsia="黑体" w:hAnsi="Arial" w:cs="Arial"/>
      <w:b/>
      <w:kern w:val="2"/>
      <w:sz w:val="24"/>
      <w:szCs w:val="24"/>
      <w:lang w:val="en-US" w:eastAsia="zh-CN"/>
    </w:rPr>
  </w:style>
  <w:style w:type="character" w:customStyle="1" w:styleId="CharChar413">
    <w:name w:val="Char Char413"/>
    <w:qFormat/>
    <w:rPr>
      <w:rFonts w:ascii="黑体" w:eastAsia="黑体" w:hAnsi="Arial"/>
      <w:b/>
      <w:bCs/>
      <w:kern w:val="2"/>
      <w:sz w:val="30"/>
      <w:szCs w:val="30"/>
      <w:lang w:val="en-US" w:eastAsia="zh-CN"/>
    </w:rPr>
  </w:style>
  <w:style w:type="character" w:customStyle="1" w:styleId="Char340">
    <w:name w:val="题注 Char34"/>
    <w:qFormat/>
    <w:rPr>
      <w:rFonts w:ascii="黑体" w:eastAsia="黑体" w:hAnsi="Arial" w:cs="Arial"/>
      <w:b/>
      <w:kern w:val="2"/>
      <w:sz w:val="24"/>
      <w:szCs w:val="24"/>
      <w:lang w:val="en-US" w:eastAsia="zh-CN"/>
    </w:rPr>
  </w:style>
  <w:style w:type="character" w:customStyle="1" w:styleId="Char5111">
    <w:name w:val="题注 Char5111"/>
    <w:qFormat/>
    <w:rPr>
      <w:rFonts w:ascii="黑体" w:eastAsia="黑体" w:hAnsi="Arial" w:cs="Arial"/>
      <w:b/>
      <w:kern w:val="2"/>
      <w:sz w:val="24"/>
      <w:szCs w:val="24"/>
      <w:lang w:val="en-US" w:eastAsia="zh-CN"/>
    </w:rPr>
  </w:style>
  <w:style w:type="character" w:customStyle="1" w:styleId="1Char9">
    <w:name w:val="表题1 Char9"/>
    <w:qFormat/>
    <w:rPr>
      <w:rFonts w:ascii="黑体" w:eastAsia="黑体" w:hAnsi="Arial" w:cs="Arial"/>
      <w:b/>
      <w:kern w:val="2"/>
      <w:sz w:val="24"/>
      <w:szCs w:val="24"/>
      <w:lang w:val="en-US" w:eastAsia="zh-CN"/>
    </w:rPr>
  </w:style>
  <w:style w:type="character" w:customStyle="1" w:styleId="CharChar1215">
    <w:name w:val="Char Char1215"/>
    <w:qFormat/>
    <w:rPr>
      <w:rFonts w:ascii="黑体" w:eastAsia="黑体" w:hAnsi="Arial"/>
      <w:b/>
      <w:bCs/>
      <w:kern w:val="2"/>
      <w:sz w:val="30"/>
      <w:szCs w:val="30"/>
      <w:lang w:val="en-US" w:eastAsia="zh-CN"/>
    </w:rPr>
  </w:style>
  <w:style w:type="character" w:customStyle="1" w:styleId="Char1130">
    <w:name w:val="正文修改 Char113"/>
    <w:qFormat/>
    <w:rPr>
      <w:rFonts w:ascii="宋体" w:eastAsia="宋体" w:hAnsi="宋体" w:cs="宋体"/>
      <w:color w:val="000000"/>
      <w:kern w:val="2"/>
      <w:sz w:val="24"/>
      <w:szCs w:val="24"/>
      <w:lang w:val="en-US" w:eastAsia="zh-CN"/>
    </w:rPr>
  </w:style>
  <w:style w:type="character" w:customStyle="1" w:styleId="4Char11">
    <w:name w:val="标题4 Char11"/>
    <w:qFormat/>
    <w:rPr>
      <w:rFonts w:ascii="黑体" w:eastAsia="黑体" w:hAnsi="Arial" w:cs="Times New Roman"/>
      <w:b/>
      <w:bCs/>
      <w:kern w:val="2"/>
      <w:sz w:val="24"/>
      <w:szCs w:val="28"/>
      <w:lang w:val="en-US" w:eastAsia="zh-CN"/>
    </w:rPr>
  </w:style>
  <w:style w:type="character" w:customStyle="1" w:styleId="Char145">
    <w:name w:val="燕山正文 Char14"/>
    <w:qFormat/>
    <w:rPr>
      <w:rFonts w:ascii="宋体" w:eastAsia="宋体" w:cs="宋体"/>
      <w:kern w:val="2"/>
      <w:sz w:val="24"/>
      <w:szCs w:val="24"/>
      <w:lang w:val="en-US" w:eastAsia="zh-CN"/>
    </w:rPr>
  </w:style>
  <w:style w:type="character" w:customStyle="1" w:styleId="Char1ff5">
    <w:name w:val="图题注 Char1"/>
    <w:qFormat/>
    <w:rPr>
      <w:rFonts w:ascii="黑体" w:eastAsia="黑体" w:hAnsi="Arial" w:cs="宋体"/>
      <w:b/>
      <w:bCs/>
      <w:kern w:val="2"/>
      <w:sz w:val="24"/>
      <w:szCs w:val="24"/>
      <w:lang w:val="en-US" w:eastAsia="zh-CN"/>
    </w:rPr>
  </w:style>
  <w:style w:type="character" w:customStyle="1" w:styleId="Char514">
    <w:name w:val="表格内字体 Char51"/>
    <w:rPr>
      <w:rFonts w:ascii="宋体" w:eastAsia="宋体" w:hAnsi="宋体"/>
      <w:kern w:val="2"/>
      <w:sz w:val="21"/>
      <w:szCs w:val="24"/>
      <w:lang w:val="en-US" w:eastAsia="zh-CN"/>
    </w:rPr>
  </w:style>
  <w:style w:type="character" w:customStyle="1" w:styleId="CharChar1120">
    <w:name w:val="Char Char1120"/>
    <w:qFormat/>
    <w:rPr>
      <w:rFonts w:ascii="黑体" w:eastAsia="黑体" w:hAnsi="Arial"/>
      <w:bCs/>
      <w:kern w:val="2"/>
      <w:sz w:val="30"/>
      <w:szCs w:val="30"/>
      <w:lang w:val="en-US" w:eastAsia="zh-CN"/>
    </w:rPr>
  </w:style>
  <w:style w:type="character" w:customStyle="1" w:styleId="2Char90">
    <w:name w:val="标题2 Char9"/>
    <w:qFormat/>
    <w:rPr>
      <w:rFonts w:ascii="宋体" w:eastAsia="宋体" w:hAnsi="宋体" w:cs="宋体"/>
      <w:color w:val="000000"/>
      <w:kern w:val="2"/>
      <w:sz w:val="24"/>
      <w:szCs w:val="24"/>
      <w:lang w:val="en-US" w:eastAsia="zh-CN"/>
    </w:rPr>
  </w:style>
  <w:style w:type="character" w:customStyle="1" w:styleId="Char1CharChar">
    <w:name w:val="正文首行缩进 Char1 Char Char"/>
    <w:qFormat/>
    <w:rPr>
      <w:rFonts w:eastAsia="宋体"/>
      <w:kern w:val="2"/>
      <w:sz w:val="21"/>
      <w:szCs w:val="24"/>
      <w:lang w:val="en-US" w:eastAsia="zh-CN"/>
    </w:rPr>
  </w:style>
  <w:style w:type="character" w:customStyle="1" w:styleId="Char11110">
    <w:name w:val="题注 Char1111"/>
    <w:qFormat/>
    <w:rPr>
      <w:rFonts w:ascii="黑体" w:eastAsia="黑体" w:hAnsi="Arial" w:cs="Arial"/>
      <w:b/>
      <w:kern w:val="2"/>
      <w:sz w:val="24"/>
      <w:szCs w:val="24"/>
      <w:lang w:val="en-US" w:eastAsia="zh-CN"/>
    </w:rPr>
  </w:style>
  <w:style w:type="character" w:customStyle="1" w:styleId="CharChar614">
    <w:name w:val="Char Char614"/>
    <w:qFormat/>
    <w:rPr>
      <w:rFonts w:ascii="黑体" w:eastAsia="黑体"/>
      <w:b/>
      <w:bCs/>
      <w:kern w:val="2"/>
      <w:sz w:val="28"/>
      <w:szCs w:val="28"/>
      <w:lang w:val="en-US" w:eastAsia="zh-CN"/>
    </w:rPr>
  </w:style>
  <w:style w:type="character" w:customStyle="1" w:styleId="Char31f0">
    <w:name w:val="正文文本缩进 Char31"/>
    <w:qFormat/>
    <w:rPr>
      <w:rFonts w:ascii="宋体" w:eastAsia="宋体" w:hAnsi="宋体" w:cs="宋体"/>
      <w:color w:val="000000"/>
      <w:kern w:val="2"/>
      <w:sz w:val="24"/>
      <w:szCs w:val="24"/>
      <w:lang w:val="en-US" w:eastAsia="zh-CN"/>
    </w:rPr>
  </w:style>
  <w:style w:type="character" w:customStyle="1" w:styleId="1Char7">
    <w:name w:val="表题1 Char7"/>
    <w:qFormat/>
    <w:rPr>
      <w:rFonts w:ascii="黑体" w:eastAsia="黑体" w:hAnsi="Arial" w:cs="Arial"/>
      <w:b/>
      <w:kern w:val="2"/>
      <w:sz w:val="24"/>
      <w:szCs w:val="24"/>
      <w:lang w:val="en-US" w:eastAsia="zh-CN"/>
    </w:rPr>
  </w:style>
  <w:style w:type="character" w:customStyle="1" w:styleId="CharChar316">
    <w:name w:val="Char Char316"/>
    <w:qFormat/>
    <w:rPr>
      <w:rFonts w:ascii="黑体" w:eastAsia="黑体" w:hAnsi="宋体"/>
      <w:b/>
      <w:bCs/>
      <w:kern w:val="2"/>
      <w:sz w:val="28"/>
      <w:szCs w:val="28"/>
      <w:lang w:val="en-US" w:eastAsia="zh-CN"/>
    </w:rPr>
  </w:style>
  <w:style w:type="character" w:customStyle="1" w:styleId="3Char100">
    <w:name w:val="标题 3 Char10"/>
    <w:qFormat/>
    <w:rPr>
      <w:rFonts w:ascii="黑体" w:eastAsia="黑体" w:hAnsi="宋体"/>
      <w:b/>
      <w:bCs/>
      <w:kern w:val="2"/>
      <w:sz w:val="28"/>
      <w:szCs w:val="28"/>
      <w:lang w:val="en-US" w:eastAsia="zh-CN"/>
    </w:rPr>
  </w:style>
  <w:style w:type="character" w:customStyle="1" w:styleId="ourfont3">
    <w:name w:val="ourfont3"/>
    <w:qFormat/>
  </w:style>
  <w:style w:type="character" w:customStyle="1" w:styleId="2Char310">
    <w:name w:val="标题 2 Char31"/>
    <w:qFormat/>
    <w:rPr>
      <w:rFonts w:ascii="黑体" w:eastAsia="黑体" w:hAnsi="Arial"/>
      <w:bCs/>
      <w:kern w:val="2"/>
      <w:sz w:val="30"/>
      <w:szCs w:val="30"/>
      <w:lang w:val="en-US" w:eastAsia="zh-CN"/>
    </w:rPr>
  </w:style>
  <w:style w:type="character" w:customStyle="1" w:styleId="2CharChar5">
    <w:name w:val="样式 正文 + 首行缩进:  2 字符 Char Char"/>
    <w:qFormat/>
    <w:rPr>
      <w:rFonts w:eastAsia="华文宋体"/>
      <w:snapToGrid/>
      <w:sz w:val="28"/>
      <w:szCs w:val="28"/>
      <w:lang w:val="en-US" w:eastAsia="zh-CN"/>
    </w:rPr>
  </w:style>
  <w:style w:type="character" w:customStyle="1" w:styleId="CharChar71">
    <w:name w:val="Char Char71"/>
    <w:qFormat/>
    <w:rPr>
      <w:rFonts w:eastAsia="宋体"/>
      <w:kern w:val="2"/>
      <w:sz w:val="21"/>
      <w:szCs w:val="24"/>
      <w:lang w:val="en-US" w:eastAsia="zh-CN"/>
    </w:rPr>
  </w:style>
  <w:style w:type="character" w:customStyle="1" w:styleId="CharChar411">
    <w:name w:val="Char Char411"/>
    <w:qFormat/>
    <w:rPr>
      <w:rFonts w:ascii="黑体" w:eastAsia="黑体" w:hAnsi="Arial"/>
      <w:b/>
      <w:bCs/>
      <w:kern w:val="2"/>
      <w:sz w:val="30"/>
      <w:szCs w:val="30"/>
      <w:lang w:val="en-US" w:eastAsia="zh-CN"/>
    </w:rPr>
  </w:style>
  <w:style w:type="character" w:customStyle="1" w:styleId="1Char611">
    <w:name w:val="表题1 Char611"/>
    <w:qFormat/>
    <w:rPr>
      <w:rFonts w:ascii="黑体" w:eastAsia="黑体" w:hAnsi="Arial" w:cs="Arial"/>
      <w:b/>
      <w:kern w:val="2"/>
      <w:sz w:val="24"/>
      <w:szCs w:val="24"/>
      <w:lang w:val="en-US" w:eastAsia="zh-CN"/>
    </w:rPr>
  </w:style>
  <w:style w:type="character" w:customStyle="1" w:styleId="Char11e">
    <w:name w:val="正文缩进 Char11"/>
    <w:qFormat/>
    <w:rPr>
      <w:rFonts w:ascii="宋体" w:eastAsia="宋体" w:hAnsi="宋体" w:cs="宋体"/>
      <w:color w:val="000000"/>
      <w:kern w:val="2"/>
      <w:sz w:val="24"/>
      <w:szCs w:val="24"/>
      <w:lang w:val="en-US" w:eastAsia="zh-CN"/>
    </w:rPr>
  </w:style>
  <w:style w:type="character" w:customStyle="1" w:styleId="HTML17">
    <w:name w:val="HTML 引文1"/>
    <w:qFormat/>
    <w:rPr>
      <w:rFonts w:ascii="宋体" w:eastAsia="宋体" w:hAnsi="宋体" w:cs="Courier New"/>
      <w:i/>
      <w:iCs/>
      <w:kern w:val="2"/>
      <w:sz w:val="32"/>
      <w:szCs w:val="32"/>
      <w:lang w:val="en-US" w:eastAsia="zh-CN"/>
    </w:rPr>
  </w:style>
  <w:style w:type="character" w:customStyle="1" w:styleId="Char56">
    <w:name w:val="批注框文本 Char5"/>
    <w:qFormat/>
    <w:rPr>
      <w:rFonts w:eastAsia="宋体"/>
      <w:kern w:val="2"/>
      <w:sz w:val="18"/>
      <w:szCs w:val="18"/>
      <w:lang w:val="en-US" w:eastAsia="zh-CN"/>
    </w:rPr>
  </w:style>
  <w:style w:type="character" w:customStyle="1" w:styleId="Char1121">
    <w:name w:val="正文修改 Char1121"/>
    <w:qFormat/>
    <w:rPr>
      <w:rFonts w:ascii="宋体" w:eastAsia="宋体" w:hAnsi="宋体" w:cs="宋体"/>
      <w:color w:val="000000"/>
      <w:kern w:val="2"/>
      <w:sz w:val="24"/>
      <w:szCs w:val="24"/>
      <w:lang w:val="en-US" w:eastAsia="zh-CN"/>
    </w:rPr>
  </w:style>
  <w:style w:type="character" w:customStyle="1" w:styleId="CharChar32">
    <w:name w:val="Char Char32"/>
    <w:rPr>
      <w:rFonts w:ascii="黑体" w:eastAsia="黑体" w:hAnsi="宋体"/>
      <w:b/>
      <w:bCs/>
      <w:kern w:val="2"/>
      <w:sz w:val="28"/>
      <w:szCs w:val="28"/>
      <w:lang w:val="en-US" w:eastAsia="zh-CN"/>
    </w:rPr>
  </w:style>
  <w:style w:type="character" w:customStyle="1" w:styleId="Char1ff6">
    <w:name w:val="正文斜体 Char1"/>
    <w:qFormat/>
    <w:rPr>
      <w:rFonts w:ascii="宋体" w:eastAsia="宋体" w:hAnsi="宋体"/>
      <w:i/>
      <w:iCs/>
      <w:kern w:val="2"/>
      <w:sz w:val="24"/>
      <w:szCs w:val="24"/>
      <w:lang w:val="en-US" w:eastAsia="zh-CN"/>
    </w:rPr>
  </w:style>
  <w:style w:type="character" w:customStyle="1" w:styleId="CharChar1126">
    <w:name w:val="Char Char1126"/>
    <w:qFormat/>
    <w:rPr>
      <w:rFonts w:ascii="黑体" w:eastAsia="黑体" w:hAnsi="Arial"/>
      <w:bCs/>
      <w:kern w:val="2"/>
      <w:sz w:val="30"/>
      <w:szCs w:val="30"/>
      <w:lang w:val="en-US" w:eastAsia="zh-CN"/>
    </w:rPr>
  </w:style>
  <w:style w:type="character" w:customStyle="1" w:styleId="Char711">
    <w:name w:val="批注框文本 Char71"/>
    <w:qFormat/>
    <w:rPr>
      <w:rFonts w:ascii="Times New Roman" w:eastAsia="宋体" w:hAnsi="Times New Roman" w:cs="Times New Roman"/>
      <w:kern w:val="2"/>
      <w:sz w:val="18"/>
      <w:szCs w:val="18"/>
      <w:lang w:val="en-US" w:eastAsia="zh-CN"/>
    </w:rPr>
  </w:style>
  <w:style w:type="character" w:customStyle="1" w:styleId="Char74">
    <w:name w:val="题注 Char7"/>
    <w:qFormat/>
    <w:rPr>
      <w:rFonts w:ascii="黑体" w:eastAsia="黑体" w:hAnsi="Arial" w:cs="Arial"/>
      <w:b/>
      <w:kern w:val="2"/>
      <w:sz w:val="24"/>
      <w:szCs w:val="24"/>
      <w:lang w:val="en-US" w:eastAsia="zh-CN"/>
    </w:rPr>
  </w:style>
  <w:style w:type="character" w:customStyle="1" w:styleId="Char136">
    <w:name w:val="样式 表格内字体 + Char13"/>
    <w:qFormat/>
    <w:rPr>
      <w:rFonts w:ascii="宋体" w:hAnsi="宋体"/>
      <w:kern w:val="2"/>
      <w:sz w:val="21"/>
      <w:szCs w:val="24"/>
    </w:rPr>
  </w:style>
  <w:style w:type="character" w:customStyle="1" w:styleId="3CharChar111">
    <w:name w:val="标题 3 Char Char111"/>
    <w:rPr>
      <w:rFonts w:ascii="黑体" w:eastAsia="黑体" w:hAnsi="宋体"/>
      <w:bCs/>
      <w:kern w:val="2"/>
      <w:sz w:val="28"/>
      <w:szCs w:val="28"/>
      <w:lang w:val="en-US" w:eastAsia="zh-CN"/>
    </w:rPr>
  </w:style>
  <w:style w:type="character" w:customStyle="1" w:styleId="Char3120">
    <w:name w:val="题注 Char312"/>
    <w:rPr>
      <w:rFonts w:ascii="黑体" w:eastAsia="黑体" w:hAnsi="Arial" w:cs="Arial"/>
      <w:b/>
      <w:kern w:val="2"/>
      <w:sz w:val="24"/>
      <w:szCs w:val="24"/>
      <w:lang w:val="en-US" w:eastAsia="zh-CN"/>
    </w:rPr>
  </w:style>
  <w:style w:type="character" w:customStyle="1" w:styleId="Char4c">
    <w:name w:val="文字缩进 Char4"/>
    <w:qFormat/>
    <w:rPr>
      <w:rFonts w:ascii="宋体" w:eastAsia="宋体" w:hAnsi="Courier New"/>
      <w:kern w:val="2"/>
      <w:sz w:val="21"/>
      <w:lang w:val="en-US" w:eastAsia="zh-CN"/>
    </w:rPr>
  </w:style>
  <w:style w:type="character" w:customStyle="1" w:styleId="Char57">
    <w:name w:val="正文格式 Char5"/>
    <w:qFormat/>
    <w:rPr>
      <w:rFonts w:ascii="宋体" w:eastAsia="宋体" w:hAnsi="宋体"/>
      <w:kern w:val="2"/>
      <w:sz w:val="24"/>
      <w:szCs w:val="24"/>
      <w:lang w:val="en-US" w:eastAsia="zh-CN"/>
    </w:rPr>
  </w:style>
  <w:style w:type="character" w:customStyle="1" w:styleId="Char1311">
    <w:name w:val="正文修改 Char1311"/>
    <w:qFormat/>
    <w:rPr>
      <w:rFonts w:ascii="宋体" w:eastAsia="宋体" w:hAnsi="宋体" w:cs="宋体"/>
      <w:color w:val="000000"/>
      <w:kern w:val="2"/>
      <w:sz w:val="24"/>
      <w:szCs w:val="24"/>
      <w:lang w:val="en-US" w:eastAsia="zh-CN"/>
    </w:rPr>
  </w:style>
  <w:style w:type="character" w:customStyle="1" w:styleId="CharChar61">
    <w:name w:val="Char Char61"/>
    <w:qFormat/>
    <w:rPr>
      <w:rFonts w:eastAsia="宋体"/>
      <w:b/>
      <w:bCs/>
      <w:kern w:val="2"/>
      <w:sz w:val="28"/>
      <w:szCs w:val="28"/>
      <w:lang w:val="en-US" w:eastAsia="zh-CN"/>
    </w:rPr>
  </w:style>
  <w:style w:type="character" w:customStyle="1" w:styleId="CharChar216">
    <w:name w:val="Char Char216"/>
    <w:qFormat/>
    <w:rPr>
      <w:rFonts w:ascii="黑体" w:eastAsia="宋体"/>
      <w:kern w:val="2"/>
      <w:sz w:val="16"/>
      <w:szCs w:val="16"/>
      <w:lang w:val="en-US" w:eastAsia="zh-CN"/>
    </w:rPr>
  </w:style>
  <w:style w:type="character" w:customStyle="1" w:styleId="Char127">
    <w:name w:val="表格内字体 Char12"/>
    <w:qFormat/>
    <w:rPr>
      <w:rFonts w:ascii="宋体" w:eastAsia="宋体" w:hAnsi="宋体"/>
      <w:kern w:val="2"/>
      <w:sz w:val="21"/>
      <w:szCs w:val="24"/>
      <w:lang w:val="en-US" w:eastAsia="zh-CN"/>
    </w:rPr>
  </w:style>
  <w:style w:type="character" w:customStyle="1" w:styleId="Char64">
    <w:name w:val="正文缩进 Char6"/>
    <w:qFormat/>
    <w:rPr>
      <w:rFonts w:ascii="宋体" w:eastAsia="宋体" w:hAnsi="宋体"/>
      <w:kern w:val="2"/>
      <w:sz w:val="24"/>
      <w:szCs w:val="24"/>
      <w:lang w:val="en-US" w:eastAsia="zh-CN"/>
    </w:rPr>
  </w:style>
  <w:style w:type="character" w:customStyle="1" w:styleId="Char1113">
    <w:name w:val="题注 Char111"/>
    <w:rPr>
      <w:rFonts w:ascii="黑体" w:eastAsia="黑体" w:hAnsi="Arial" w:cs="Arial"/>
      <w:b/>
      <w:kern w:val="2"/>
      <w:sz w:val="24"/>
      <w:szCs w:val="24"/>
      <w:lang w:val="en-US" w:eastAsia="zh-CN"/>
    </w:rPr>
  </w:style>
  <w:style w:type="character" w:customStyle="1" w:styleId="1Char411">
    <w:name w:val="表题1 Char411"/>
    <w:qFormat/>
    <w:rPr>
      <w:rFonts w:ascii="黑体" w:eastAsia="黑体" w:hAnsi="Arial" w:cs="Arial"/>
      <w:b/>
      <w:kern w:val="2"/>
      <w:sz w:val="24"/>
      <w:szCs w:val="24"/>
      <w:lang w:val="en-US" w:eastAsia="zh-CN"/>
    </w:rPr>
  </w:style>
  <w:style w:type="character" w:customStyle="1" w:styleId="Char260">
    <w:name w:val="表中文字 Char26"/>
    <w:qFormat/>
    <w:rPr>
      <w:rFonts w:ascii="宋体" w:eastAsia="宋体"/>
      <w:kern w:val="2"/>
      <w:sz w:val="21"/>
      <w:szCs w:val="21"/>
      <w:lang w:val="en-US" w:eastAsia="zh-CN"/>
    </w:rPr>
  </w:style>
  <w:style w:type="character" w:customStyle="1" w:styleId="Char810">
    <w:name w:val="题注 Char81"/>
    <w:qFormat/>
    <w:rPr>
      <w:rFonts w:ascii="黑体" w:eastAsia="黑体" w:hAnsi="Arial" w:cs="Arial"/>
      <w:b/>
      <w:kern w:val="2"/>
      <w:sz w:val="24"/>
      <w:szCs w:val="24"/>
      <w:lang w:val="en-US" w:eastAsia="zh-CN"/>
    </w:rPr>
  </w:style>
  <w:style w:type="character" w:customStyle="1" w:styleId="3Char13">
    <w:name w:val="标题 3 Char13"/>
    <w:qFormat/>
    <w:rPr>
      <w:rFonts w:ascii="黑体" w:eastAsia="黑体" w:hAnsi="宋体"/>
      <w:b/>
      <w:bCs/>
      <w:kern w:val="2"/>
      <w:sz w:val="28"/>
      <w:szCs w:val="28"/>
      <w:lang w:val="en-US" w:eastAsia="zh-CN"/>
    </w:rPr>
  </w:style>
  <w:style w:type="character" w:customStyle="1" w:styleId="5Char3">
    <w:name w:val="表内5 Char3"/>
    <w:qFormat/>
    <w:rPr>
      <w:rFonts w:ascii="宋体" w:eastAsia="宋体" w:hAnsi="宋体" w:cs="Times New Roman"/>
      <w:kern w:val="2"/>
      <w:sz w:val="24"/>
      <w:szCs w:val="24"/>
      <w:lang w:val="en-US" w:eastAsia="zh-CN"/>
    </w:rPr>
  </w:style>
  <w:style w:type="character" w:customStyle="1" w:styleId="Char520">
    <w:name w:val="题注 Char52"/>
    <w:qFormat/>
    <w:rPr>
      <w:rFonts w:ascii="黑体" w:eastAsia="黑体" w:hAnsi="Arial" w:cs="Arial"/>
      <w:b/>
      <w:kern w:val="2"/>
      <w:sz w:val="24"/>
      <w:szCs w:val="24"/>
      <w:lang w:val="en-US" w:eastAsia="zh-CN"/>
    </w:rPr>
  </w:style>
  <w:style w:type="character" w:customStyle="1" w:styleId="CharChar22">
    <w:name w:val="Char Char22"/>
    <w:qFormat/>
    <w:rPr>
      <w:rFonts w:ascii="黑体" w:eastAsia="黑体"/>
      <w:b/>
      <w:bCs/>
      <w:kern w:val="2"/>
      <w:sz w:val="28"/>
      <w:szCs w:val="28"/>
      <w:lang w:val="en-US" w:eastAsia="zh-CN"/>
    </w:rPr>
  </w:style>
  <w:style w:type="character" w:customStyle="1" w:styleId="111Char5">
    <w:name w:val="条标题1.1.1 Char5"/>
    <w:qFormat/>
    <w:rPr>
      <w:rFonts w:eastAsia="仿宋_GB2312"/>
      <w:b/>
      <w:bCs/>
      <w:kern w:val="2"/>
      <w:sz w:val="28"/>
      <w:szCs w:val="32"/>
      <w:lang w:val="en-US" w:eastAsia="zh-CN"/>
    </w:rPr>
  </w:style>
  <w:style w:type="character" w:customStyle="1" w:styleId="Char137">
    <w:name w:val="正文格式 Char13"/>
    <w:qFormat/>
    <w:rPr>
      <w:rFonts w:ascii="宋体" w:eastAsia="宋体" w:hAnsi="宋体"/>
      <w:kern w:val="2"/>
      <w:sz w:val="24"/>
      <w:szCs w:val="24"/>
      <w:lang w:val="en-US" w:eastAsia="zh-CN"/>
    </w:rPr>
  </w:style>
  <w:style w:type="character" w:customStyle="1" w:styleId="Char11f">
    <w:name w:val="燕山正文 Char11"/>
    <w:qFormat/>
    <w:rPr>
      <w:rFonts w:ascii="宋体" w:eastAsia="宋体" w:cs="宋体"/>
      <w:kern w:val="2"/>
      <w:sz w:val="24"/>
      <w:szCs w:val="24"/>
      <w:lang w:val="en-US" w:eastAsia="zh-CN"/>
    </w:rPr>
  </w:style>
  <w:style w:type="character" w:customStyle="1" w:styleId="1Char413">
    <w:name w:val="表题1 Char413"/>
    <w:qFormat/>
    <w:rPr>
      <w:rFonts w:ascii="黑体" w:eastAsia="黑体" w:hAnsi="Arial" w:cs="Arial"/>
      <w:b/>
      <w:kern w:val="2"/>
      <w:sz w:val="24"/>
      <w:szCs w:val="24"/>
      <w:lang w:val="en-US" w:eastAsia="zh-CN"/>
    </w:rPr>
  </w:style>
  <w:style w:type="character" w:customStyle="1" w:styleId="CharChar619">
    <w:name w:val="Char Char619"/>
    <w:qFormat/>
    <w:rPr>
      <w:rFonts w:ascii="黑体" w:eastAsia="黑体"/>
      <w:b/>
      <w:bCs/>
      <w:kern w:val="2"/>
      <w:sz w:val="28"/>
      <w:szCs w:val="28"/>
      <w:lang w:val="en-US" w:eastAsia="zh-CN"/>
    </w:rPr>
  </w:style>
  <w:style w:type="character" w:customStyle="1" w:styleId="Char3f5">
    <w:name w:val="样式 正文缩进 + 宋体 黑色 Char3"/>
    <w:qFormat/>
    <w:rPr>
      <w:rFonts w:ascii="宋体" w:eastAsia="宋体" w:hAnsi="宋体" w:cs="Times New Roman"/>
      <w:color w:val="000000"/>
      <w:kern w:val="2"/>
      <w:sz w:val="24"/>
      <w:szCs w:val="24"/>
      <w:lang w:val="en-US" w:eastAsia="zh-CN"/>
    </w:rPr>
  </w:style>
  <w:style w:type="character" w:customStyle="1" w:styleId="2Char121">
    <w:name w:val="标题2 Char12"/>
    <w:qFormat/>
    <w:rPr>
      <w:rFonts w:ascii="宋体" w:eastAsia="宋体" w:hAnsi="宋体" w:cs="宋体"/>
      <w:color w:val="000000"/>
      <w:kern w:val="2"/>
      <w:sz w:val="24"/>
      <w:szCs w:val="24"/>
      <w:lang w:val="en-US" w:eastAsia="zh-CN"/>
    </w:rPr>
  </w:style>
  <w:style w:type="character" w:customStyle="1" w:styleId="Char11112">
    <w:name w:val="正文修改 Char1111"/>
    <w:qFormat/>
    <w:rPr>
      <w:rFonts w:ascii="宋体" w:eastAsia="宋体" w:hAnsi="宋体" w:cs="宋体"/>
      <w:color w:val="000000"/>
      <w:kern w:val="2"/>
      <w:sz w:val="24"/>
      <w:szCs w:val="24"/>
      <w:lang w:val="en-US" w:eastAsia="zh-CN"/>
    </w:rPr>
  </w:style>
  <w:style w:type="character" w:customStyle="1" w:styleId="Char4d">
    <w:name w:val="批注框文本 Char4"/>
    <w:rPr>
      <w:rFonts w:eastAsia="宋体"/>
      <w:kern w:val="2"/>
      <w:sz w:val="18"/>
      <w:szCs w:val="18"/>
      <w:lang w:val="en-US" w:eastAsia="zh-CN"/>
    </w:rPr>
  </w:style>
  <w:style w:type="character" w:customStyle="1" w:styleId="ttag">
    <w:name w:val="t_tag"/>
    <w:qFormat/>
  </w:style>
  <w:style w:type="character" w:customStyle="1" w:styleId="Char128">
    <w:name w:val="正文斜体 Char12"/>
    <w:qFormat/>
    <w:rPr>
      <w:rFonts w:ascii="宋体" w:eastAsia="宋体" w:hAnsi="宋体" w:cs="Times New Roman"/>
      <w:i/>
      <w:iCs/>
      <w:kern w:val="2"/>
      <w:sz w:val="24"/>
      <w:szCs w:val="24"/>
      <w:lang w:val="en-US" w:eastAsia="zh-CN"/>
    </w:rPr>
  </w:style>
  <w:style w:type="character" w:customStyle="1" w:styleId="Char181">
    <w:name w:val="正文修改 Char18"/>
    <w:qFormat/>
    <w:rPr>
      <w:rFonts w:ascii="宋体" w:eastAsia="宋体" w:hAnsi="宋体" w:cs="宋体"/>
      <w:color w:val="000000"/>
      <w:kern w:val="2"/>
      <w:sz w:val="24"/>
      <w:szCs w:val="24"/>
      <w:lang w:val="en-US" w:eastAsia="zh-CN"/>
    </w:rPr>
  </w:style>
  <w:style w:type="character" w:customStyle="1" w:styleId="2Char113">
    <w:name w:val="正文文本缩进 2 Char11"/>
    <w:qFormat/>
    <w:rPr>
      <w:rFonts w:eastAsia="宋体"/>
      <w:kern w:val="2"/>
      <w:sz w:val="24"/>
      <w:szCs w:val="24"/>
      <w:lang w:val="en-US" w:eastAsia="zh-CN"/>
    </w:rPr>
  </w:style>
  <w:style w:type="character" w:customStyle="1" w:styleId="5Char210">
    <w:name w:val="表内5 Char21"/>
    <w:qFormat/>
    <w:rPr>
      <w:rFonts w:ascii="宋体" w:eastAsia="宋体" w:hAnsi="宋体" w:cs="宋体"/>
      <w:kern w:val="2"/>
      <w:sz w:val="21"/>
      <w:szCs w:val="24"/>
      <w:lang w:val="en-US" w:eastAsia="zh-CN"/>
    </w:rPr>
  </w:style>
  <w:style w:type="character" w:customStyle="1" w:styleId="Char75">
    <w:name w:val="正文缩进 Char7"/>
    <w:qFormat/>
    <w:rPr>
      <w:rFonts w:ascii="宋体" w:eastAsia="宋体" w:hAnsi="宋体"/>
      <w:kern w:val="2"/>
      <w:sz w:val="24"/>
      <w:szCs w:val="24"/>
      <w:lang w:val="en-US" w:eastAsia="zh-CN"/>
    </w:rPr>
  </w:style>
  <w:style w:type="character" w:customStyle="1" w:styleId="CharChar510">
    <w:name w:val="Char Char510"/>
    <w:qFormat/>
    <w:rPr>
      <w:rFonts w:ascii="黑体" w:eastAsia="黑体" w:hAnsi="宋体"/>
      <w:bCs/>
      <w:kern w:val="2"/>
      <w:sz w:val="28"/>
      <w:szCs w:val="28"/>
      <w:lang w:val="en-US" w:eastAsia="zh-CN"/>
    </w:rPr>
  </w:style>
  <w:style w:type="character" w:customStyle="1" w:styleId="CharChar53">
    <w:name w:val="Char Char53"/>
    <w:qFormat/>
    <w:rPr>
      <w:rFonts w:ascii="黑体" w:eastAsia="黑体" w:hAnsi="宋体"/>
      <w:bCs/>
      <w:kern w:val="2"/>
      <w:sz w:val="28"/>
      <w:szCs w:val="28"/>
      <w:lang w:val="en-US" w:eastAsia="zh-CN"/>
    </w:rPr>
  </w:style>
  <w:style w:type="character" w:customStyle="1" w:styleId="Char1ff7">
    <w:name w:val="样式 正文缩进 + 宋体 黑色 Char1"/>
    <w:qFormat/>
    <w:rPr>
      <w:rFonts w:ascii="宋体" w:eastAsia="宋体" w:hAnsi="宋体"/>
      <w:color w:val="000000"/>
      <w:kern w:val="2"/>
      <w:sz w:val="24"/>
      <w:szCs w:val="24"/>
      <w:lang w:val="en-US" w:eastAsia="zh-CN"/>
    </w:rPr>
  </w:style>
  <w:style w:type="character" w:customStyle="1" w:styleId="4Char10">
    <w:name w:val="河石管道4 Char1"/>
    <w:qFormat/>
    <w:rPr>
      <w:rFonts w:ascii="黑体" w:eastAsia="黑体" w:hAnsi="Arial"/>
      <w:b/>
      <w:bCs/>
      <w:kern w:val="2"/>
      <w:sz w:val="24"/>
      <w:szCs w:val="24"/>
      <w:lang w:val="en-US" w:eastAsia="zh-CN"/>
    </w:rPr>
  </w:style>
  <w:style w:type="character" w:customStyle="1" w:styleId="Char1215">
    <w:name w:val="正文格式 Char121"/>
    <w:qFormat/>
    <w:rPr>
      <w:rFonts w:ascii="宋体" w:eastAsia="宋体" w:hAnsi="宋体" w:cs="Times New Roman"/>
      <w:kern w:val="2"/>
      <w:sz w:val="24"/>
      <w:szCs w:val="24"/>
      <w:lang w:val="en-US" w:eastAsia="zh-CN"/>
    </w:rPr>
  </w:style>
  <w:style w:type="character" w:customStyle="1" w:styleId="Char31f1">
    <w:name w:val="样式 表格内字体 + Char31"/>
    <w:qFormat/>
    <w:rPr>
      <w:rFonts w:ascii="宋体" w:eastAsia="宋体" w:hAnsi="宋体" w:cs="Times New Roman"/>
      <w:kern w:val="0"/>
      <w:sz w:val="21"/>
      <w:szCs w:val="24"/>
      <w:lang w:val="en-US" w:eastAsia="zh-CN"/>
    </w:rPr>
  </w:style>
  <w:style w:type="character" w:customStyle="1" w:styleId="Char4e">
    <w:name w:val="表中文字 Char4"/>
    <w:qFormat/>
    <w:rPr>
      <w:rFonts w:ascii="Arial" w:eastAsia="宋体" w:hAnsi="Arial" w:cs="Times New Roman"/>
      <w:kern w:val="0"/>
      <w:sz w:val="20"/>
      <w:szCs w:val="24"/>
      <w:lang w:val="en-US" w:eastAsia="zh-TW"/>
    </w:rPr>
  </w:style>
  <w:style w:type="character" w:customStyle="1" w:styleId="CharChar180">
    <w:name w:val="Char Char18"/>
    <w:qFormat/>
    <w:rPr>
      <w:rFonts w:ascii="宋体" w:eastAsia="宋体" w:hAnsi="Times New Roman" w:cs="Times New Roman"/>
      <w:sz w:val="24"/>
      <w:szCs w:val="24"/>
    </w:rPr>
  </w:style>
  <w:style w:type="character" w:customStyle="1" w:styleId="CharCharCharCharChar3">
    <w:name w:val="正文文字 Char Char Char Char Char3"/>
    <w:qFormat/>
    <w:rPr>
      <w:rFonts w:eastAsia="宋体"/>
      <w:kern w:val="2"/>
      <w:sz w:val="21"/>
      <w:szCs w:val="24"/>
      <w:lang w:val="en-US" w:eastAsia="zh-CN"/>
    </w:rPr>
  </w:style>
  <w:style w:type="character" w:customStyle="1" w:styleId="CharCharChar2">
    <w:name w:val="文本匡小五号 Char Char Char"/>
    <w:qFormat/>
    <w:rPr>
      <w:rFonts w:ascii="宋体" w:eastAsia="仿宋_GB2312" w:hAnsi="宋体" w:cs="Courier New"/>
      <w:kern w:val="2"/>
      <w:sz w:val="18"/>
      <w:szCs w:val="24"/>
      <w:lang w:val="en-US" w:eastAsia="zh-CN"/>
    </w:rPr>
  </w:style>
  <w:style w:type="character" w:customStyle="1" w:styleId="Char1114">
    <w:name w:val="正文缩进 Char111"/>
    <w:rPr>
      <w:rFonts w:ascii="宋体" w:eastAsia="宋体" w:hAnsi="宋体" w:cs="宋体"/>
      <w:color w:val="000000"/>
      <w:kern w:val="2"/>
      <w:sz w:val="24"/>
      <w:szCs w:val="24"/>
      <w:lang w:val="en-US" w:eastAsia="zh-CN"/>
    </w:rPr>
  </w:style>
  <w:style w:type="character" w:customStyle="1" w:styleId="Char12130">
    <w:name w:val="正文修改 Char1213"/>
    <w:qFormat/>
    <w:rPr>
      <w:rFonts w:ascii="宋体" w:eastAsia="宋体" w:hAnsi="宋体" w:cs="宋体"/>
      <w:color w:val="000000"/>
      <w:kern w:val="2"/>
      <w:sz w:val="24"/>
      <w:szCs w:val="24"/>
      <w:lang w:val="en-US" w:eastAsia="zh-CN"/>
    </w:rPr>
  </w:style>
  <w:style w:type="character" w:customStyle="1" w:styleId="Char1510">
    <w:name w:val="燕山正文 Char151"/>
    <w:qFormat/>
    <w:rPr>
      <w:rFonts w:ascii="宋体" w:eastAsia="宋体" w:cs="宋体"/>
      <w:kern w:val="2"/>
      <w:sz w:val="24"/>
      <w:szCs w:val="24"/>
      <w:lang w:val="en-US" w:eastAsia="zh-CN"/>
    </w:rPr>
  </w:style>
  <w:style w:type="character" w:customStyle="1" w:styleId="Char1216">
    <w:name w:val="正文缩进 Char121"/>
    <w:qFormat/>
    <w:rPr>
      <w:rFonts w:ascii="宋体" w:eastAsia="宋体" w:hAnsi="宋体" w:cs="宋体"/>
      <w:color w:val="000000"/>
      <w:kern w:val="2"/>
      <w:sz w:val="24"/>
      <w:szCs w:val="24"/>
      <w:lang w:val="en-US" w:eastAsia="zh-CN"/>
    </w:rPr>
  </w:style>
  <w:style w:type="character" w:customStyle="1" w:styleId="3Char1110">
    <w:name w:val="标题 3 Char111"/>
    <w:qFormat/>
    <w:rPr>
      <w:rFonts w:ascii="黑体" w:eastAsia="黑体" w:hAnsi="宋体"/>
      <w:b/>
      <w:bCs/>
      <w:kern w:val="2"/>
      <w:sz w:val="28"/>
      <w:szCs w:val="28"/>
      <w:lang w:val="en-US" w:eastAsia="zh-CN"/>
    </w:rPr>
  </w:style>
  <w:style w:type="character" w:customStyle="1" w:styleId="AChar31">
    <w:name w:val="A正文 Char31"/>
    <w:qFormat/>
    <w:rPr>
      <w:rFonts w:ascii="Times New Roman" w:eastAsia="仿宋_GB2312" w:hAnsi="Times New Roman" w:cs="Times New Roman"/>
      <w:kern w:val="0"/>
      <w:sz w:val="24"/>
      <w:szCs w:val="24"/>
      <w:lang w:val="en-US" w:eastAsia="zh-CN"/>
    </w:rPr>
  </w:style>
  <w:style w:type="character" w:customStyle="1" w:styleId="Char4f">
    <w:name w:val="图题注 Char4"/>
    <w:rPr>
      <w:rFonts w:ascii="黑体" w:eastAsia="黑体" w:hAnsi="Arial" w:cs="宋体"/>
      <w:b/>
      <w:bCs/>
      <w:kern w:val="2"/>
      <w:sz w:val="24"/>
      <w:szCs w:val="24"/>
      <w:lang w:val="en-US" w:eastAsia="zh-CN"/>
    </w:rPr>
  </w:style>
  <w:style w:type="character" w:customStyle="1" w:styleId="Char3f6">
    <w:name w:val="正文斜体 Char3"/>
    <w:qFormat/>
    <w:rPr>
      <w:rFonts w:ascii="宋体" w:eastAsia="宋体" w:hAnsi="宋体" w:cs="Times New Roman"/>
      <w:i/>
      <w:iCs/>
      <w:kern w:val="2"/>
      <w:sz w:val="24"/>
      <w:szCs w:val="24"/>
      <w:lang w:val="en-US" w:eastAsia="zh-CN"/>
    </w:rPr>
  </w:style>
  <w:style w:type="character" w:customStyle="1" w:styleId="CharChar651">
    <w:name w:val="Char Char651"/>
    <w:qFormat/>
    <w:rPr>
      <w:rFonts w:ascii="黑体" w:eastAsia="黑体"/>
      <w:b/>
      <w:bCs/>
      <w:kern w:val="2"/>
      <w:sz w:val="28"/>
      <w:szCs w:val="28"/>
      <w:lang w:val="en-US" w:eastAsia="zh-CN"/>
    </w:rPr>
  </w:style>
  <w:style w:type="character" w:customStyle="1" w:styleId="Char58">
    <w:name w:val="题注 Char5"/>
    <w:qFormat/>
    <w:rPr>
      <w:rFonts w:ascii="黑体" w:eastAsia="黑体" w:hAnsi="Arial" w:cs="Arial"/>
      <w:b/>
      <w:kern w:val="2"/>
      <w:sz w:val="24"/>
      <w:szCs w:val="24"/>
      <w:lang w:val="en-US" w:eastAsia="zh-CN"/>
    </w:rPr>
  </w:style>
  <w:style w:type="character" w:customStyle="1" w:styleId="Char2f5">
    <w:name w:val="正文(首行缩进) Char2"/>
    <w:qFormat/>
    <w:rPr>
      <w:rFonts w:eastAsia="黑体"/>
      <w:bCs/>
      <w:snapToGrid w:val="0"/>
      <w:color w:val="000000"/>
      <w:kern w:val="2"/>
      <w:sz w:val="24"/>
      <w:lang w:val="en-US" w:eastAsia="zh-CN"/>
    </w:rPr>
  </w:style>
  <w:style w:type="character" w:customStyle="1" w:styleId="Char1313">
    <w:name w:val="正文修改 Char1313"/>
    <w:qFormat/>
    <w:rPr>
      <w:rFonts w:ascii="宋体" w:eastAsia="宋体" w:hAnsi="宋体" w:cs="宋体"/>
      <w:color w:val="000000"/>
      <w:kern w:val="2"/>
      <w:sz w:val="24"/>
      <w:szCs w:val="24"/>
      <w:lang w:val="en-US" w:eastAsia="zh-CN"/>
    </w:rPr>
  </w:style>
  <w:style w:type="character" w:customStyle="1" w:styleId="3Char30">
    <w:name w:val="正文文本缩进 3 Char3"/>
    <w:qFormat/>
    <w:rPr>
      <w:rFonts w:eastAsia="宋体"/>
      <w:kern w:val="2"/>
      <w:sz w:val="16"/>
      <w:szCs w:val="16"/>
      <w:lang w:val="en-US" w:eastAsia="zh-CN"/>
    </w:rPr>
  </w:style>
  <w:style w:type="character" w:customStyle="1" w:styleId="Char3f7">
    <w:name w:val="文字缩进 Char3"/>
    <w:qFormat/>
    <w:rPr>
      <w:rFonts w:ascii="宋体" w:eastAsia="宋体" w:hAnsi="Courier New"/>
      <w:kern w:val="2"/>
      <w:sz w:val="21"/>
      <w:lang w:val="en-US" w:eastAsia="zh-CN"/>
    </w:rPr>
  </w:style>
  <w:style w:type="character" w:customStyle="1" w:styleId="Char1115">
    <w:name w:val="图表题 Char111"/>
    <w:qFormat/>
    <w:rPr>
      <w:rFonts w:ascii="黑体" w:eastAsia="黑体" w:hAnsi="宋体" w:cs="宋体"/>
      <w:b/>
      <w:bCs/>
      <w:kern w:val="2"/>
      <w:sz w:val="24"/>
      <w:szCs w:val="24"/>
      <w:lang w:val="en-US" w:eastAsia="zh-CN"/>
    </w:rPr>
  </w:style>
  <w:style w:type="character" w:customStyle="1" w:styleId="Char531">
    <w:name w:val="题注 Char531"/>
    <w:qFormat/>
    <w:rPr>
      <w:rFonts w:ascii="黑体" w:eastAsia="黑体" w:hAnsi="Arial" w:cs="Arial"/>
      <w:b/>
      <w:kern w:val="2"/>
      <w:sz w:val="24"/>
      <w:szCs w:val="24"/>
      <w:lang w:val="en-US" w:eastAsia="zh-CN"/>
    </w:rPr>
  </w:style>
  <w:style w:type="character" w:customStyle="1" w:styleId="Char11f0">
    <w:name w:val="样式 正文缩进 + 宋体 黑色 Char11"/>
    <w:qFormat/>
    <w:rPr>
      <w:rFonts w:ascii="宋体" w:eastAsia="宋体" w:hAnsi="宋体"/>
      <w:color w:val="000000"/>
      <w:kern w:val="2"/>
      <w:sz w:val="24"/>
      <w:szCs w:val="24"/>
      <w:lang w:val="en-US" w:eastAsia="zh-CN"/>
    </w:rPr>
  </w:style>
  <w:style w:type="character" w:customStyle="1" w:styleId="CharChar2116">
    <w:name w:val="Char Char2116"/>
    <w:qFormat/>
    <w:rPr>
      <w:rFonts w:ascii="黑体" w:eastAsia="宋体"/>
      <w:kern w:val="2"/>
      <w:sz w:val="16"/>
      <w:szCs w:val="16"/>
      <w:lang w:val="en-US" w:eastAsia="zh-CN"/>
    </w:rPr>
  </w:style>
  <w:style w:type="character" w:customStyle="1" w:styleId="CharChar1217">
    <w:name w:val="Char Char1217"/>
    <w:qFormat/>
    <w:rPr>
      <w:rFonts w:ascii="黑体" w:eastAsia="黑体" w:hAnsi="Arial"/>
      <w:b/>
      <w:bCs/>
      <w:kern w:val="2"/>
      <w:sz w:val="30"/>
      <w:szCs w:val="30"/>
      <w:lang w:val="en-US" w:eastAsia="zh-CN"/>
    </w:rPr>
  </w:style>
  <w:style w:type="character" w:customStyle="1" w:styleId="Char515">
    <w:name w:val="批注框文本 Char51"/>
    <w:qFormat/>
    <w:rPr>
      <w:rFonts w:eastAsia="宋体"/>
      <w:kern w:val="2"/>
      <w:sz w:val="18"/>
      <w:szCs w:val="18"/>
      <w:lang w:val="en-US" w:eastAsia="zh-CN"/>
    </w:rPr>
  </w:style>
  <w:style w:type="character" w:customStyle="1" w:styleId="3Char41">
    <w:name w:val="正文文本缩进 3 Char41"/>
    <w:qFormat/>
    <w:rPr>
      <w:rFonts w:eastAsia="宋体"/>
      <w:kern w:val="2"/>
      <w:sz w:val="16"/>
      <w:szCs w:val="16"/>
      <w:lang w:val="en-US" w:eastAsia="zh-CN"/>
    </w:rPr>
  </w:style>
  <w:style w:type="character" w:customStyle="1" w:styleId="Char2f6">
    <w:name w:val="样式 表格内字体 + Char2"/>
    <w:qFormat/>
    <w:rPr>
      <w:rFonts w:ascii="宋体" w:hAnsi="宋体"/>
      <w:kern w:val="2"/>
      <w:sz w:val="21"/>
      <w:szCs w:val="24"/>
    </w:rPr>
  </w:style>
  <w:style w:type="character" w:customStyle="1" w:styleId="Char31f2">
    <w:name w:val="表格内容 Char31"/>
    <w:qFormat/>
    <w:rPr>
      <w:rFonts w:ascii="Times New Roman" w:eastAsia="宋体" w:hAnsi="Times New Roman" w:cs="Times New Roman"/>
      <w:kern w:val="2"/>
      <w:sz w:val="24"/>
      <w:szCs w:val="21"/>
      <w:lang w:val="en-US" w:eastAsia="zh-CN"/>
    </w:rPr>
  </w:style>
  <w:style w:type="character" w:customStyle="1" w:styleId="CharChar128">
    <w:name w:val="Char Char128"/>
    <w:qFormat/>
    <w:rPr>
      <w:rFonts w:ascii="黑体" w:eastAsia="黑体" w:hAnsi="Arial"/>
      <w:b/>
      <w:bCs/>
      <w:kern w:val="2"/>
      <w:sz w:val="30"/>
      <w:szCs w:val="30"/>
      <w:lang w:val="en-US" w:eastAsia="zh-CN"/>
    </w:rPr>
  </w:style>
  <w:style w:type="character" w:customStyle="1" w:styleId="3Char40">
    <w:name w:val="正文文本缩进 3 Char4"/>
    <w:qFormat/>
    <w:rPr>
      <w:rFonts w:eastAsia="宋体"/>
      <w:kern w:val="2"/>
      <w:sz w:val="16"/>
      <w:szCs w:val="16"/>
      <w:lang w:val="en-US" w:eastAsia="zh-CN"/>
    </w:rPr>
  </w:style>
  <w:style w:type="character" w:customStyle="1" w:styleId="CharChar1213">
    <w:name w:val="Char Char1213"/>
    <w:qFormat/>
    <w:rPr>
      <w:rFonts w:ascii="黑体" w:eastAsia="黑体" w:hAnsi="Arial"/>
      <w:b/>
      <w:bCs/>
      <w:kern w:val="2"/>
      <w:sz w:val="30"/>
      <w:szCs w:val="30"/>
      <w:lang w:val="en-US" w:eastAsia="zh-CN"/>
    </w:rPr>
  </w:style>
  <w:style w:type="character" w:customStyle="1" w:styleId="Char2f7">
    <w:name w:val="正文斜体 Char2"/>
    <w:qFormat/>
    <w:rPr>
      <w:rFonts w:ascii="宋体" w:eastAsia="宋体" w:hAnsi="宋体"/>
      <w:i/>
      <w:iCs/>
      <w:kern w:val="2"/>
      <w:sz w:val="24"/>
      <w:szCs w:val="24"/>
      <w:lang w:val="en-US" w:eastAsia="zh-CN"/>
    </w:rPr>
  </w:style>
  <w:style w:type="character" w:customStyle="1" w:styleId="CharChar63">
    <w:name w:val="Char Char63"/>
    <w:qFormat/>
    <w:rPr>
      <w:rFonts w:ascii="黑体" w:eastAsia="黑体"/>
      <w:b/>
      <w:bCs/>
      <w:kern w:val="2"/>
      <w:sz w:val="28"/>
      <w:szCs w:val="28"/>
      <w:lang w:val="en-US" w:eastAsia="zh-CN"/>
    </w:rPr>
  </w:style>
  <w:style w:type="character" w:customStyle="1" w:styleId="CharChar116">
    <w:name w:val="Char Char116"/>
    <w:qFormat/>
    <w:rPr>
      <w:rFonts w:ascii="黑体" w:eastAsia="黑体" w:hAnsi="Arial"/>
      <w:bCs/>
      <w:kern w:val="2"/>
      <w:sz w:val="30"/>
      <w:szCs w:val="30"/>
      <w:lang w:val="en-US" w:eastAsia="zh-CN"/>
    </w:rPr>
  </w:style>
  <w:style w:type="character" w:customStyle="1" w:styleId="CharChar41">
    <w:name w:val="Char Char41"/>
    <w:qFormat/>
    <w:rPr>
      <w:rFonts w:ascii="黑体" w:eastAsia="黑体" w:hAnsi="Arial"/>
      <w:b/>
      <w:bCs/>
      <w:kern w:val="2"/>
      <w:sz w:val="30"/>
      <w:szCs w:val="30"/>
      <w:lang w:val="en-US" w:eastAsia="zh-CN"/>
    </w:rPr>
  </w:style>
  <w:style w:type="character" w:customStyle="1" w:styleId="Char1421">
    <w:name w:val="正文修改 Char1421"/>
    <w:qFormat/>
    <w:rPr>
      <w:rFonts w:ascii="宋体" w:cs="宋体"/>
      <w:kern w:val="2"/>
      <w:sz w:val="24"/>
      <w:szCs w:val="24"/>
    </w:rPr>
  </w:style>
  <w:style w:type="character" w:customStyle="1" w:styleId="Char261">
    <w:name w:val="表中文字 Char261"/>
    <w:qFormat/>
    <w:rPr>
      <w:rFonts w:ascii="宋体" w:eastAsia="宋体"/>
      <w:kern w:val="2"/>
      <w:sz w:val="21"/>
      <w:szCs w:val="21"/>
      <w:lang w:val="en-US" w:eastAsia="zh-CN"/>
    </w:rPr>
  </w:style>
  <w:style w:type="character" w:customStyle="1" w:styleId="CharChar414">
    <w:name w:val="Char Char414"/>
    <w:qFormat/>
    <w:rPr>
      <w:rFonts w:ascii="黑体" w:eastAsia="黑体" w:hAnsi="Arial"/>
      <w:b/>
      <w:bCs/>
      <w:kern w:val="2"/>
      <w:sz w:val="30"/>
      <w:szCs w:val="30"/>
      <w:lang w:val="en-US" w:eastAsia="zh-CN"/>
    </w:rPr>
  </w:style>
  <w:style w:type="character" w:customStyle="1" w:styleId="Char220">
    <w:name w:val="题注 Char22"/>
    <w:qFormat/>
    <w:rPr>
      <w:rFonts w:ascii="黑体" w:eastAsia="黑体" w:hAnsi="Arial" w:cs="Arial"/>
      <w:b/>
      <w:kern w:val="2"/>
      <w:sz w:val="24"/>
      <w:szCs w:val="24"/>
      <w:lang w:val="en-US" w:eastAsia="zh-CN"/>
    </w:rPr>
  </w:style>
  <w:style w:type="character" w:customStyle="1" w:styleId="Char1CharChar2">
    <w:name w:val="正文首行缩进 Char1 Char Char2"/>
    <w:qFormat/>
    <w:rPr>
      <w:rFonts w:eastAsia="宋体"/>
      <w:kern w:val="2"/>
      <w:sz w:val="21"/>
      <w:szCs w:val="24"/>
      <w:lang w:val="en-US" w:eastAsia="zh-CN"/>
    </w:rPr>
  </w:style>
  <w:style w:type="character" w:customStyle="1" w:styleId="2Char114">
    <w:name w:val="标题 2 Char11"/>
    <w:qFormat/>
    <w:rPr>
      <w:rFonts w:eastAsia="宋体" w:hAnsi="Arial"/>
      <w:bCs/>
      <w:kern w:val="2"/>
      <w:sz w:val="30"/>
      <w:szCs w:val="30"/>
      <w:lang w:val="en-US" w:eastAsia="zh-CN"/>
    </w:rPr>
  </w:style>
  <w:style w:type="character" w:customStyle="1" w:styleId="CharCharfffd">
    <w:name w:val="节标题 Char Char"/>
    <w:qFormat/>
    <w:rPr>
      <w:rFonts w:ascii="黑体" w:eastAsia="黑体" w:hAnsi="Arial" w:hint="eastAsia"/>
      <w:b/>
      <w:bCs/>
      <w:kern w:val="2"/>
      <w:sz w:val="28"/>
      <w:szCs w:val="32"/>
      <w:lang w:val="en-US" w:eastAsia="zh-CN"/>
    </w:rPr>
  </w:style>
  <w:style w:type="character" w:customStyle="1" w:styleId="CharChar1125">
    <w:name w:val="Char Char1125"/>
    <w:qFormat/>
    <w:rPr>
      <w:rFonts w:ascii="黑体" w:eastAsia="黑体" w:hAnsi="Arial"/>
      <w:bCs/>
      <w:kern w:val="2"/>
      <w:sz w:val="30"/>
      <w:szCs w:val="30"/>
      <w:lang w:val="en-US" w:eastAsia="zh-CN"/>
    </w:rPr>
  </w:style>
  <w:style w:type="character" w:customStyle="1" w:styleId="123YJCharChar">
    <w:name w:val="123YJ Char Char"/>
    <w:qFormat/>
    <w:rPr>
      <w:rFonts w:eastAsia="宋体"/>
      <w:kern w:val="2"/>
      <w:sz w:val="18"/>
      <w:szCs w:val="18"/>
      <w:lang w:val="en-US" w:eastAsia="zh-CN"/>
    </w:rPr>
  </w:style>
  <w:style w:type="character" w:customStyle="1" w:styleId="1Char410">
    <w:name w:val="表题1 Char41"/>
    <w:qFormat/>
    <w:rPr>
      <w:rFonts w:ascii="黑体" w:eastAsia="黑体" w:hAnsi="Arial" w:cs="Arial"/>
      <w:b/>
      <w:kern w:val="2"/>
      <w:sz w:val="24"/>
      <w:szCs w:val="24"/>
      <w:lang w:val="en-US" w:eastAsia="zh-CN"/>
    </w:rPr>
  </w:style>
  <w:style w:type="character" w:customStyle="1" w:styleId="CharChar129">
    <w:name w:val="Char Char129"/>
    <w:qFormat/>
    <w:rPr>
      <w:rFonts w:ascii="黑体" w:eastAsia="黑体" w:hAnsi="Arial"/>
      <w:b/>
      <w:bCs/>
      <w:kern w:val="2"/>
      <w:sz w:val="30"/>
      <w:szCs w:val="30"/>
      <w:lang w:val="en-US" w:eastAsia="zh-CN"/>
    </w:rPr>
  </w:style>
  <w:style w:type="character" w:customStyle="1" w:styleId="1Char22">
    <w:name w:val="河石1 Char22"/>
    <w:qFormat/>
    <w:rPr>
      <w:rFonts w:ascii="黑体" w:eastAsia="黑体" w:hAnsi="宋体" w:cs="Times New Roman"/>
      <w:bCs/>
      <w:kern w:val="44"/>
      <w:sz w:val="32"/>
      <w:szCs w:val="32"/>
      <w:lang w:val="en-US" w:eastAsia="zh-CN"/>
    </w:rPr>
  </w:style>
  <w:style w:type="character" w:customStyle="1" w:styleId="Char21e">
    <w:name w:val="图题注 Char21"/>
    <w:qFormat/>
    <w:rPr>
      <w:rFonts w:ascii="黑体" w:eastAsia="黑体" w:hAnsi="Arial" w:cs="宋体"/>
      <w:b/>
      <w:bCs/>
      <w:kern w:val="2"/>
      <w:sz w:val="24"/>
      <w:szCs w:val="24"/>
      <w:lang w:val="en-US" w:eastAsia="zh-CN"/>
    </w:rPr>
  </w:style>
  <w:style w:type="character" w:customStyle="1" w:styleId="CharChar54">
    <w:name w:val="Char Char54"/>
    <w:qFormat/>
    <w:rPr>
      <w:rFonts w:ascii="黑体" w:eastAsia="黑体" w:hAnsi="宋体"/>
      <w:bCs/>
      <w:kern w:val="2"/>
      <w:sz w:val="28"/>
      <w:szCs w:val="28"/>
      <w:lang w:val="en-US" w:eastAsia="zh-CN"/>
    </w:rPr>
  </w:style>
  <w:style w:type="character" w:customStyle="1" w:styleId="GB23121">
    <w:name w:val="样式 仿宋_GB2312 小四 黑色"/>
    <w:qFormat/>
    <w:rPr>
      <w:rFonts w:ascii="Times New Roman" w:eastAsia="仿宋_GB2312" w:hAnsi="Times New Roman" w:cs="Courier New"/>
      <w:color w:val="000000"/>
      <w:kern w:val="2"/>
      <w:sz w:val="24"/>
      <w:szCs w:val="24"/>
      <w:lang w:val="en-US" w:eastAsia="zh-CN"/>
    </w:rPr>
  </w:style>
  <w:style w:type="character" w:customStyle="1" w:styleId="Char102">
    <w:name w:val="正文格式 Char10"/>
    <w:qFormat/>
    <w:rPr>
      <w:rFonts w:ascii="宋体" w:eastAsia="宋体" w:hAnsi="宋体"/>
      <w:kern w:val="2"/>
      <w:sz w:val="24"/>
      <w:szCs w:val="24"/>
      <w:lang w:val="en-US" w:eastAsia="zh-CN"/>
    </w:rPr>
  </w:style>
  <w:style w:type="character" w:customStyle="1" w:styleId="tpccontent1">
    <w:name w:val="tpc_content1"/>
    <w:qFormat/>
    <w:rPr>
      <w:sz w:val="20"/>
      <w:szCs w:val="20"/>
    </w:rPr>
  </w:style>
  <w:style w:type="character" w:customStyle="1" w:styleId="Char11f1">
    <w:name w:val="图表题 Char11"/>
    <w:qFormat/>
    <w:rPr>
      <w:rFonts w:ascii="黑体" w:eastAsia="黑体" w:hAnsi="宋体" w:cs="宋体"/>
      <w:b/>
      <w:bCs/>
      <w:kern w:val="2"/>
      <w:sz w:val="24"/>
      <w:szCs w:val="24"/>
      <w:lang w:val="en-US" w:eastAsia="zh-CN"/>
    </w:rPr>
  </w:style>
  <w:style w:type="character" w:customStyle="1" w:styleId="small14">
    <w:name w:val="small14"/>
    <w:qFormat/>
  </w:style>
  <w:style w:type="character" w:customStyle="1" w:styleId="1Char6111">
    <w:name w:val="表题1 Char6111"/>
    <w:qFormat/>
    <w:rPr>
      <w:rFonts w:ascii="黑体" w:eastAsia="黑体" w:hAnsi="Arial" w:cs="Arial"/>
      <w:b/>
      <w:kern w:val="2"/>
      <w:sz w:val="24"/>
      <w:szCs w:val="24"/>
      <w:lang w:val="en-US" w:eastAsia="zh-CN"/>
    </w:rPr>
  </w:style>
  <w:style w:type="character" w:customStyle="1" w:styleId="CharChar113">
    <w:name w:val="Char Char113"/>
    <w:qFormat/>
    <w:rPr>
      <w:rFonts w:ascii="黑体" w:eastAsia="黑体" w:hAnsi="Arial"/>
      <w:bCs/>
      <w:kern w:val="2"/>
      <w:sz w:val="30"/>
      <w:szCs w:val="30"/>
      <w:lang w:val="en-US" w:eastAsia="zh-CN"/>
    </w:rPr>
  </w:style>
  <w:style w:type="character" w:customStyle="1" w:styleId="Char712">
    <w:name w:val="正文缩进 Char71"/>
    <w:qFormat/>
    <w:rPr>
      <w:rFonts w:ascii="宋体" w:eastAsia="宋体" w:hAnsi="宋体"/>
      <w:kern w:val="2"/>
      <w:sz w:val="24"/>
      <w:szCs w:val="24"/>
      <w:lang w:val="en-US" w:eastAsia="zh-CN"/>
    </w:rPr>
  </w:style>
  <w:style w:type="character" w:customStyle="1" w:styleId="Char2f8">
    <w:name w:val="题注 Char2"/>
    <w:rPr>
      <w:rFonts w:ascii="黑体" w:eastAsia="黑体" w:hAnsi="Arial" w:cs="Arial"/>
      <w:b/>
      <w:kern w:val="2"/>
      <w:sz w:val="24"/>
      <w:szCs w:val="24"/>
      <w:lang w:val="en-US" w:eastAsia="zh-CN"/>
    </w:rPr>
  </w:style>
  <w:style w:type="character" w:customStyle="1" w:styleId="CharChar514">
    <w:name w:val="Char Char514"/>
    <w:qFormat/>
    <w:rPr>
      <w:rFonts w:ascii="黑体" w:eastAsia="黑体" w:hAnsi="宋体"/>
      <w:bCs/>
      <w:kern w:val="2"/>
      <w:sz w:val="28"/>
      <w:szCs w:val="28"/>
      <w:lang w:val="en-US" w:eastAsia="zh-CN"/>
    </w:rPr>
  </w:style>
  <w:style w:type="character" w:customStyle="1" w:styleId="CharChar1151">
    <w:name w:val="Char Char1151"/>
    <w:qFormat/>
    <w:rPr>
      <w:rFonts w:ascii="黑体" w:eastAsia="黑体" w:hAnsi="Arial"/>
      <w:bCs/>
      <w:kern w:val="2"/>
      <w:sz w:val="30"/>
      <w:szCs w:val="30"/>
      <w:lang w:val="en-US" w:eastAsia="zh-CN"/>
    </w:rPr>
  </w:style>
  <w:style w:type="character" w:customStyle="1" w:styleId="Char232">
    <w:name w:val="题注 Char23"/>
    <w:qFormat/>
    <w:rPr>
      <w:rFonts w:ascii="黑体" w:eastAsia="黑体" w:hAnsi="Arial" w:cs="Arial"/>
      <w:b/>
      <w:kern w:val="2"/>
      <w:sz w:val="24"/>
      <w:szCs w:val="24"/>
      <w:lang w:val="en-US" w:eastAsia="zh-CN"/>
    </w:rPr>
  </w:style>
  <w:style w:type="character" w:customStyle="1" w:styleId="CharChar36">
    <w:name w:val="Char Char36"/>
    <w:qFormat/>
    <w:rPr>
      <w:rFonts w:ascii="黑体" w:eastAsia="黑体" w:hAnsi="宋体"/>
      <w:b/>
      <w:bCs/>
      <w:kern w:val="2"/>
      <w:sz w:val="28"/>
      <w:szCs w:val="28"/>
      <w:lang w:val="en-US" w:eastAsia="zh-CN"/>
    </w:rPr>
  </w:style>
  <w:style w:type="character" w:customStyle="1" w:styleId="114">
    <w:name w:val="占位符文本11"/>
    <w:qFormat/>
    <w:rPr>
      <w:rFonts w:eastAsia="宋体"/>
      <w:color w:val="808080"/>
      <w:kern w:val="2"/>
      <w:sz w:val="24"/>
      <w:szCs w:val="24"/>
      <w:lang w:val="en-US" w:eastAsia="zh-CN"/>
    </w:rPr>
  </w:style>
  <w:style w:type="character" w:customStyle="1" w:styleId="Char4f0">
    <w:name w:val="样式 正文缩进 + 宋体 黑色 Char4"/>
    <w:qFormat/>
    <w:rPr>
      <w:rFonts w:ascii="宋体" w:eastAsia="宋体" w:hAnsi="宋体"/>
      <w:color w:val="000000"/>
      <w:kern w:val="2"/>
      <w:sz w:val="24"/>
      <w:szCs w:val="24"/>
      <w:lang w:val="en-US" w:eastAsia="zh-CN"/>
    </w:rPr>
  </w:style>
  <w:style w:type="character" w:customStyle="1" w:styleId="Char21f">
    <w:name w:val="纯文本 Char21"/>
    <w:qFormat/>
    <w:rPr>
      <w:rFonts w:ascii="宋体" w:eastAsia="宋体" w:hAnsi="Courier New"/>
      <w:kern w:val="2"/>
      <w:sz w:val="21"/>
      <w:szCs w:val="24"/>
      <w:lang w:val="en-US" w:eastAsia="zh-CN"/>
    </w:rPr>
  </w:style>
  <w:style w:type="character" w:customStyle="1" w:styleId="Char3f8">
    <w:name w:val="正文首行缩进 Char3"/>
    <w:qFormat/>
    <w:rPr>
      <w:rFonts w:ascii="Times New Roman" w:eastAsia="宋体" w:hAnsi="Times New Roman" w:cs="Times New Roman"/>
      <w:kern w:val="2"/>
      <w:sz w:val="21"/>
      <w:szCs w:val="24"/>
      <w:lang w:val="en-US" w:eastAsia="zh-CN"/>
    </w:rPr>
  </w:style>
  <w:style w:type="character" w:customStyle="1" w:styleId="5Char211">
    <w:name w:val="标题 5 Char21"/>
    <w:qFormat/>
    <w:rPr>
      <w:rFonts w:ascii="Times New Roman" w:eastAsia="宋体" w:hAnsi="Times New Roman" w:cs="Times New Roman"/>
      <w:b/>
      <w:bCs/>
      <w:kern w:val="2"/>
      <w:sz w:val="28"/>
      <w:szCs w:val="28"/>
      <w:lang w:val="en-US" w:eastAsia="zh-CN"/>
    </w:rPr>
  </w:style>
  <w:style w:type="character" w:customStyle="1" w:styleId="CharChar218">
    <w:name w:val="Char Char218"/>
    <w:qFormat/>
    <w:rPr>
      <w:rFonts w:ascii="黑体" w:eastAsia="宋体"/>
      <w:kern w:val="2"/>
      <w:sz w:val="16"/>
      <w:szCs w:val="16"/>
      <w:lang w:val="en-US" w:eastAsia="zh-CN"/>
    </w:rPr>
  </w:style>
  <w:style w:type="character" w:customStyle="1" w:styleId="Char11f2">
    <w:name w:val="正文首行缩进 Char11"/>
    <w:qFormat/>
    <w:rPr>
      <w:rFonts w:eastAsia="宋体"/>
      <w:kern w:val="2"/>
      <w:sz w:val="21"/>
      <w:szCs w:val="24"/>
      <w:lang w:val="en-US" w:eastAsia="zh-CN"/>
    </w:rPr>
  </w:style>
  <w:style w:type="character" w:customStyle="1" w:styleId="Char1ff8">
    <w:name w:val="无级项 Char1"/>
    <w:qFormat/>
    <w:rPr>
      <w:rFonts w:eastAsia="宋体"/>
      <w:b/>
      <w:bCs/>
      <w:kern w:val="2"/>
      <w:sz w:val="24"/>
      <w:szCs w:val="24"/>
      <w:lang w:val="en-US" w:eastAsia="zh-CN"/>
    </w:rPr>
  </w:style>
  <w:style w:type="character" w:customStyle="1" w:styleId="CharChar62">
    <w:name w:val="Char Char62"/>
    <w:qFormat/>
    <w:rPr>
      <w:rFonts w:ascii="黑体" w:eastAsia="黑体"/>
      <w:b/>
      <w:bCs/>
      <w:kern w:val="2"/>
      <w:sz w:val="28"/>
      <w:szCs w:val="28"/>
      <w:lang w:val="en-US" w:eastAsia="zh-CN"/>
    </w:rPr>
  </w:style>
  <w:style w:type="character" w:customStyle="1" w:styleId="2Char60">
    <w:name w:val="标题 2 Char6"/>
    <w:qFormat/>
    <w:rPr>
      <w:rFonts w:ascii="黑体" w:eastAsia="黑体" w:hAnsi="Arial"/>
      <w:b/>
      <w:bCs/>
      <w:kern w:val="2"/>
      <w:sz w:val="30"/>
      <w:szCs w:val="30"/>
      <w:lang w:val="en-US" w:eastAsia="zh-CN"/>
    </w:rPr>
  </w:style>
  <w:style w:type="character" w:customStyle="1" w:styleId="Char31f3">
    <w:name w:val="页眉 Char31"/>
    <w:qFormat/>
    <w:rPr>
      <w:rFonts w:eastAsia="宋体"/>
      <w:kern w:val="2"/>
      <w:sz w:val="18"/>
      <w:szCs w:val="18"/>
      <w:lang w:val="en-US" w:eastAsia="zh-CN"/>
    </w:rPr>
  </w:style>
  <w:style w:type="character" w:customStyle="1" w:styleId="Char2210">
    <w:name w:val="题注 Char221"/>
    <w:qFormat/>
    <w:rPr>
      <w:rFonts w:ascii="黑体" w:eastAsia="黑体" w:hAnsi="Arial" w:cs="Arial"/>
      <w:b/>
      <w:kern w:val="2"/>
      <w:sz w:val="24"/>
      <w:szCs w:val="24"/>
      <w:lang w:val="en-US" w:eastAsia="zh-CN"/>
    </w:rPr>
  </w:style>
  <w:style w:type="character" w:customStyle="1" w:styleId="Char2310">
    <w:name w:val="题注 Char231"/>
    <w:qFormat/>
    <w:rPr>
      <w:rFonts w:ascii="黑体" w:eastAsia="黑体" w:hAnsi="Arial" w:cs="Arial"/>
      <w:b/>
      <w:kern w:val="2"/>
      <w:sz w:val="24"/>
      <w:szCs w:val="24"/>
      <w:lang w:val="en-US" w:eastAsia="zh-CN"/>
    </w:rPr>
  </w:style>
  <w:style w:type="character" w:customStyle="1" w:styleId="1Char51">
    <w:name w:val="标题 1 Char51"/>
    <w:qFormat/>
    <w:rPr>
      <w:rFonts w:ascii="黑体" w:eastAsia="黑体" w:hAnsi="宋体" w:cs="Times New Roman"/>
      <w:bCs/>
      <w:kern w:val="44"/>
      <w:sz w:val="32"/>
      <w:szCs w:val="32"/>
      <w:lang w:val="en-US" w:eastAsia="zh-CN"/>
    </w:rPr>
  </w:style>
  <w:style w:type="character" w:customStyle="1" w:styleId="CharChar2112">
    <w:name w:val="Char Char2112"/>
    <w:qFormat/>
    <w:rPr>
      <w:rFonts w:ascii="黑体" w:eastAsia="宋体"/>
      <w:kern w:val="2"/>
      <w:sz w:val="16"/>
      <w:szCs w:val="16"/>
      <w:lang w:val="en-US" w:eastAsia="zh-CN"/>
    </w:rPr>
  </w:style>
  <w:style w:type="character" w:customStyle="1" w:styleId="2Char30">
    <w:name w:val="正文文本缩进 2 Char3"/>
    <w:qFormat/>
    <w:rPr>
      <w:rFonts w:ascii="Times New Roman" w:eastAsia="宋体" w:hAnsi="Times New Roman" w:cs="Times New Roman"/>
      <w:kern w:val="2"/>
      <w:sz w:val="24"/>
      <w:szCs w:val="24"/>
      <w:lang w:val="en-US" w:eastAsia="zh-CN"/>
    </w:rPr>
  </w:style>
  <w:style w:type="character" w:customStyle="1" w:styleId="Char620">
    <w:name w:val="题注 Char62"/>
    <w:qFormat/>
    <w:rPr>
      <w:rFonts w:ascii="黑体" w:eastAsia="黑体" w:hAnsi="Arial" w:cs="Arial"/>
      <w:b/>
      <w:kern w:val="2"/>
      <w:sz w:val="24"/>
      <w:szCs w:val="24"/>
      <w:lang w:val="en-US" w:eastAsia="zh-CN"/>
    </w:rPr>
  </w:style>
  <w:style w:type="character" w:customStyle="1" w:styleId="Char4f1">
    <w:name w:val="表格内容 Char4"/>
    <w:qFormat/>
    <w:rPr>
      <w:rFonts w:eastAsia="宋体"/>
      <w:kern w:val="2"/>
      <w:sz w:val="21"/>
      <w:szCs w:val="21"/>
      <w:lang w:val="en-US" w:eastAsia="zh-CN"/>
    </w:rPr>
  </w:style>
  <w:style w:type="character" w:customStyle="1" w:styleId="font21">
    <w:name w:val="font21"/>
    <w:qFormat/>
    <w:rPr>
      <w:rFonts w:ascii="Times New Roman" w:hAnsi="Times New Roman" w:cs="Times New Roman" w:hint="default"/>
      <w:color w:val="000000"/>
      <w:sz w:val="12"/>
      <w:szCs w:val="12"/>
      <w:u w:val="none"/>
    </w:rPr>
  </w:style>
  <w:style w:type="character" w:customStyle="1" w:styleId="Char11f3">
    <w:name w:val="环评正文 Char11"/>
    <w:rPr>
      <w:rFonts w:eastAsia="宋体"/>
      <w:bCs/>
      <w:kern w:val="2"/>
      <w:sz w:val="24"/>
      <w:szCs w:val="24"/>
      <w:lang w:val="en-US" w:eastAsia="zh-CN"/>
    </w:rPr>
  </w:style>
  <w:style w:type="character" w:customStyle="1" w:styleId="2Char71">
    <w:name w:val="标题 2 Char71"/>
    <w:qFormat/>
    <w:rPr>
      <w:rFonts w:ascii="黑体" w:eastAsia="黑体" w:hAnsi="Arial" w:cs="Times New Roman"/>
      <w:bCs/>
      <w:kern w:val="2"/>
      <w:sz w:val="30"/>
      <w:szCs w:val="30"/>
      <w:lang w:val="en-US" w:eastAsia="zh-CN"/>
    </w:rPr>
  </w:style>
  <w:style w:type="character" w:customStyle="1" w:styleId="Char4f2">
    <w:name w:val="图表题 Char4"/>
    <w:qFormat/>
    <w:rPr>
      <w:rFonts w:ascii="黑体" w:eastAsia="黑体" w:hAnsi="宋体" w:cs="宋体"/>
      <w:b/>
      <w:bCs/>
      <w:kern w:val="2"/>
      <w:sz w:val="24"/>
      <w:szCs w:val="24"/>
      <w:lang w:val="en-US" w:eastAsia="zh-CN"/>
    </w:rPr>
  </w:style>
  <w:style w:type="character" w:customStyle="1" w:styleId="2Char14">
    <w:name w:val="标题2 Char1"/>
    <w:qFormat/>
    <w:rPr>
      <w:rFonts w:ascii="宋体" w:eastAsia="宋体" w:hAnsi="宋体" w:cs="宋体"/>
      <w:color w:val="000000"/>
      <w:kern w:val="2"/>
      <w:sz w:val="24"/>
      <w:szCs w:val="24"/>
      <w:lang w:val="en-US" w:eastAsia="zh-CN"/>
    </w:rPr>
  </w:style>
  <w:style w:type="character" w:customStyle="1" w:styleId="px121">
    <w:name w:val="px121"/>
    <w:qFormat/>
  </w:style>
  <w:style w:type="character" w:customStyle="1" w:styleId="CharChar623">
    <w:name w:val="Char Char623"/>
    <w:qFormat/>
    <w:rPr>
      <w:rFonts w:ascii="黑体" w:eastAsia="黑体"/>
      <w:b/>
      <w:bCs/>
      <w:kern w:val="2"/>
      <w:sz w:val="28"/>
      <w:szCs w:val="28"/>
      <w:lang w:val="en-US" w:eastAsia="zh-CN"/>
    </w:rPr>
  </w:style>
  <w:style w:type="character" w:customStyle="1" w:styleId="CharChar35">
    <w:name w:val="Char Char35"/>
    <w:qFormat/>
    <w:rPr>
      <w:rFonts w:ascii="黑体" w:eastAsia="黑体" w:hAnsi="宋体"/>
      <w:b/>
      <w:bCs/>
      <w:kern w:val="2"/>
      <w:sz w:val="28"/>
      <w:szCs w:val="28"/>
      <w:lang w:val="en-US" w:eastAsia="zh-CN"/>
    </w:rPr>
  </w:style>
  <w:style w:type="character" w:customStyle="1" w:styleId="CharChar312">
    <w:name w:val="Char Char312"/>
    <w:qFormat/>
    <w:rPr>
      <w:rFonts w:ascii="黑体" w:eastAsia="黑体" w:hAnsi="宋体"/>
      <w:b/>
      <w:bCs/>
      <w:kern w:val="2"/>
      <w:sz w:val="28"/>
      <w:szCs w:val="28"/>
      <w:lang w:val="en-US" w:eastAsia="zh-CN"/>
    </w:rPr>
  </w:style>
  <w:style w:type="character" w:customStyle="1" w:styleId="Char21f0">
    <w:name w:val="图表题 Char21"/>
    <w:qFormat/>
    <w:rPr>
      <w:rFonts w:ascii="黑体" w:eastAsia="黑体" w:hAnsi="宋体" w:cs="宋体"/>
      <w:b/>
      <w:bCs/>
      <w:kern w:val="2"/>
      <w:sz w:val="24"/>
      <w:szCs w:val="24"/>
      <w:lang w:val="en-US" w:eastAsia="zh-CN"/>
    </w:rPr>
  </w:style>
  <w:style w:type="character" w:customStyle="1" w:styleId="Char65">
    <w:name w:val="批注框文本 Char6"/>
    <w:qFormat/>
    <w:rPr>
      <w:rFonts w:eastAsia="宋体"/>
      <w:kern w:val="2"/>
      <w:sz w:val="18"/>
      <w:szCs w:val="18"/>
      <w:lang w:val="en-US" w:eastAsia="zh-CN"/>
    </w:rPr>
  </w:style>
  <w:style w:type="character" w:customStyle="1" w:styleId="2Char212">
    <w:name w:val="正文文本缩进 2 Char21"/>
    <w:qFormat/>
    <w:rPr>
      <w:rFonts w:eastAsia="宋体"/>
      <w:kern w:val="2"/>
      <w:sz w:val="21"/>
      <w:szCs w:val="24"/>
      <w:lang w:val="en-US" w:eastAsia="zh-CN"/>
    </w:rPr>
  </w:style>
  <w:style w:type="character" w:customStyle="1" w:styleId="1Char6">
    <w:name w:val="表题1 Char6"/>
    <w:qFormat/>
    <w:rPr>
      <w:rFonts w:ascii="黑体" w:eastAsia="黑体" w:hAnsi="Arial" w:cs="Arial"/>
      <w:b/>
      <w:kern w:val="2"/>
      <w:sz w:val="24"/>
      <w:szCs w:val="24"/>
      <w:lang w:val="en-US" w:eastAsia="zh-CN"/>
    </w:rPr>
  </w:style>
  <w:style w:type="character" w:customStyle="1" w:styleId="Char31f4">
    <w:name w:val="图题 Char31"/>
    <w:qFormat/>
    <w:rPr>
      <w:rFonts w:ascii="黑体" w:eastAsia="黑体" w:hAnsi="宋体" w:cs="宋体"/>
      <w:b/>
      <w:bCs/>
      <w:kern w:val="2"/>
      <w:sz w:val="24"/>
      <w:szCs w:val="24"/>
      <w:lang w:val="en-US" w:eastAsia="zh-CN"/>
    </w:rPr>
  </w:style>
  <w:style w:type="character" w:customStyle="1" w:styleId="3Char91">
    <w:name w:val="标题 3 Char91"/>
    <w:qFormat/>
    <w:rPr>
      <w:rFonts w:ascii="黑体" w:eastAsia="黑体" w:hAnsi="宋体" w:cs="Times New Roman"/>
      <w:b/>
      <w:bCs/>
      <w:kern w:val="2"/>
      <w:sz w:val="28"/>
      <w:szCs w:val="28"/>
      <w:lang w:val="en-US" w:eastAsia="zh-CN"/>
    </w:rPr>
  </w:style>
  <w:style w:type="character" w:customStyle="1" w:styleId="123YJChar2">
    <w:name w:val="123YJ Char2"/>
    <w:qFormat/>
    <w:rPr>
      <w:kern w:val="2"/>
      <w:sz w:val="18"/>
      <w:szCs w:val="18"/>
    </w:rPr>
  </w:style>
  <w:style w:type="character" w:customStyle="1" w:styleId="CharChar6110">
    <w:name w:val="Char Char6110"/>
    <w:qFormat/>
    <w:rPr>
      <w:rFonts w:ascii="黑体" w:eastAsia="黑体"/>
      <w:b/>
      <w:bCs/>
      <w:kern w:val="2"/>
      <w:sz w:val="28"/>
      <w:szCs w:val="28"/>
      <w:lang w:val="en-US" w:eastAsia="zh-CN"/>
    </w:rPr>
  </w:style>
  <w:style w:type="character" w:customStyle="1" w:styleId="Char270">
    <w:name w:val="表中文字 Char27"/>
    <w:qFormat/>
    <w:rPr>
      <w:rFonts w:ascii="宋体" w:eastAsia="宋体" w:hAnsi="Times New Roman" w:cs="Times New Roman"/>
      <w:kern w:val="0"/>
      <w:sz w:val="24"/>
      <w:szCs w:val="21"/>
      <w:lang w:val="en-US" w:eastAsia="zh-CN"/>
    </w:rPr>
  </w:style>
  <w:style w:type="character" w:customStyle="1" w:styleId="Char1ff9">
    <w:name w:val="图题 Char1"/>
    <w:qFormat/>
    <w:rPr>
      <w:rFonts w:ascii="黑体" w:eastAsia="黑体" w:hAnsi="宋体" w:cs="宋体"/>
      <w:b/>
      <w:bCs/>
      <w:kern w:val="2"/>
      <w:sz w:val="24"/>
      <w:szCs w:val="24"/>
      <w:lang w:val="en-US" w:eastAsia="zh-CN"/>
    </w:rPr>
  </w:style>
  <w:style w:type="character" w:customStyle="1" w:styleId="CharChar56">
    <w:name w:val="Char Char56"/>
    <w:qFormat/>
    <w:rPr>
      <w:rFonts w:ascii="黑体" w:eastAsia="黑体" w:hAnsi="宋体"/>
      <w:bCs/>
      <w:kern w:val="2"/>
      <w:sz w:val="28"/>
      <w:szCs w:val="28"/>
      <w:lang w:val="en-US" w:eastAsia="zh-CN"/>
    </w:rPr>
  </w:style>
  <w:style w:type="character" w:customStyle="1" w:styleId="CharChar516">
    <w:name w:val="Char Char516"/>
    <w:qFormat/>
    <w:rPr>
      <w:rFonts w:ascii="黑体" w:eastAsia="黑体" w:hAnsi="宋体"/>
      <w:bCs/>
      <w:kern w:val="2"/>
      <w:sz w:val="28"/>
      <w:szCs w:val="28"/>
      <w:lang w:val="en-US" w:eastAsia="zh-CN"/>
    </w:rPr>
  </w:style>
  <w:style w:type="character" w:customStyle="1" w:styleId="CharChar641">
    <w:name w:val="Char Char641"/>
    <w:qFormat/>
    <w:rPr>
      <w:rFonts w:ascii="黑体" w:eastAsia="黑体"/>
      <w:b/>
      <w:bCs/>
      <w:kern w:val="2"/>
      <w:sz w:val="28"/>
      <w:szCs w:val="28"/>
      <w:lang w:val="en-US" w:eastAsia="zh-CN"/>
    </w:rPr>
  </w:style>
  <w:style w:type="character" w:customStyle="1" w:styleId="7Char21">
    <w:name w:val="标题 7 Char21"/>
    <w:qFormat/>
    <w:rPr>
      <w:rFonts w:ascii="Times New Roman" w:eastAsia="宋体" w:hAnsi="Times New Roman" w:cs="Times New Roman"/>
      <w:b/>
      <w:bCs/>
      <w:kern w:val="2"/>
      <w:sz w:val="24"/>
      <w:szCs w:val="24"/>
      <w:lang w:val="en-US" w:eastAsia="zh-CN"/>
    </w:rPr>
  </w:style>
  <w:style w:type="character" w:customStyle="1" w:styleId="Char1431">
    <w:name w:val="正文修改 Char1431"/>
    <w:qFormat/>
    <w:rPr>
      <w:rFonts w:ascii="宋体" w:eastAsia="宋体" w:hAnsi="Times New Roman" w:cs="宋体"/>
      <w:kern w:val="2"/>
      <w:sz w:val="24"/>
      <w:szCs w:val="24"/>
      <w:lang w:val="en-US" w:eastAsia="zh-CN"/>
    </w:rPr>
  </w:style>
  <w:style w:type="character" w:customStyle="1" w:styleId="CharCharCharCharCharCharCharCharCharCharCharCharCharCharChar">
    <w:name w:val="正文（首行缩进两字） Char Char Char Char Char Char Char Char Char Char Char Char Char Char Char"/>
    <w:qFormat/>
    <w:rPr>
      <w:rFonts w:ascii="宋体" w:eastAsia="宋体" w:hAnsi="宋体" w:cs="宋体"/>
      <w:kern w:val="2"/>
      <w:sz w:val="30"/>
      <w:szCs w:val="24"/>
      <w:lang w:val="en-US" w:eastAsia="zh-CN"/>
    </w:rPr>
  </w:style>
  <w:style w:type="character" w:customStyle="1" w:styleId="Char146">
    <w:name w:val="正文缩进 Char14"/>
    <w:qFormat/>
    <w:rPr>
      <w:rFonts w:ascii="宋体" w:eastAsia="宋体" w:hAnsi="宋体" w:cs="宋体"/>
      <w:color w:val="000000"/>
      <w:kern w:val="2"/>
      <w:sz w:val="24"/>
      <w:szCs w:val="24"/>
      <w:lang w:val="en-US" w:eastAsia="zh-CN"/>
    </w:rPr>
  </w:style>
  <w:style w:type="character" w:customStyle="1" w:styleId="CharChar1124">
    <w:name w:val="Char Char1124"/>
    <w:qFormat/>
    <w:rPr>
      <w:rFonts w:ascii="黑体" w:eastAsia="黑体" w:hAnsi="Arial"/>
      <w:bCs/>
      <w:kern w:val="2"/>
      <w:sz w:val="30"/>
      <w:szCs w:val="30"/>
      <w:lang w:val="en-US" w:eastAsia="zh-CN"/>
    </w:rPr>
  </w:style>
  <w:style w:type="character" w:customStyle="1" w:styleId="1Char721">
    <w:name w:val="表题1 Char721"/>
    <w:qFormat/>
    <w:rPr>
      <w:rFonts w:ascii="黑体" w:eastAsia="黑体" w:hAnsi="Arial" w:cs="Arial"/>
      <w:b/>
      <w:kern w:val="2"/>
      <w:sz w:val="24"/>
      <w:szCs w:val="24"/>
      <w:lang w:val="en-US" w:eastAsia="zh-CN"/>
    </w:rPr>
  </w:style>
  <w:style w:type="character" w:customStyle="1" w:styleId="CharChar626">
    <w:name w:val="Char Char626"/>
    <w:qFormat/>
    <w:rPr>
      <w:rFonts w:ascii="黑体" w:eastAsia="黑体"/>
      <w:b/>
      <w:bCs/>
      <w:kern w:val="2"/>
      <w:sz w:val="28"/>
      <w:szCs w:val="28"/>
      <w:lang w:val="en-US" w:eastAsia="zh-CN"/>
    </w:rPr>
  </w:style>
  <w:style w:type="character" w:customStyle="1" w:styleId="Char3f9">
    <w:name w:val="图表题 Char3"/>
    <w:qFormat/>
    <w:rPr>
      <w:rFonts w:ascii="黑体" w:eastAsia="黑体" w:hAnsi="宋体" w:cs="宋体"/>
      <w:b/>
      <w:bCs/>
      <w:kern w:val="2"/>
      <w:sz w:val="24"/>
      <w:szCs w:val="24"/>
      <w:lang w:val="en-US" w:eastAsia="zh-CN"/>
    </w:rPr>
  </w:style>
  <w:style w:type="character" w:customStyle="1" w:styleId="Char129">
    <w:name w:val="图表题 Char12"/>
    <w:qFormat/>
    <w:rPr>
      <w:rFonts w:ascii="黑体" w:eastAsia="黑体" w:hAnsi="宋体" w:cs="宋体"/>
      <w:b/>
      <w:bCs/>
      <w:kern w:val="2"/>
      <w:sz w:val="24"/>
      <w:szCs w:val="24"/>
      <w:lang w:val="en-US" w:eastAsia="zh-CN"/>
    </w:rPr>
  </w:style>
  <w:style w:type="character" w:customStyle="1" w:styleId="Char11f4">
    <w:name w:val="无节 Char11"/>
    <w:qFormat/>
    <w:rPr>
      <w:rFonts w:ascii="Arial" w:eastAsia="黑体" w:hAnsi="Arial"/>
      <w:b/>
      <w:bCs/>
      <w:kern w:val="2"/>
      <w:sz w:val="24"/>
      <w:szCs w:val="24"/>
      <w:lang w:val="en-US" w:eastAsia="zh-CN"/>
    </w:rPr>
  </w:style>
  <w:style w:type="character" w:customStyle="1" w:styleId="CharChar612">
    <w:name w:val="Char Char612"/>
    <w:qFormat/>
    <w:rPr>
      <w:rFonts w:ascii="黑体" w:eastAsia="黑体"/>
      <w:b/>
      <w:bCs/>
      <w:kern w:val="2"/>
      <w:sz w:val="28"/>
      <w:szCs w:val="28"/>
      <w:lang w:val="en-US" w:eastAsia="zh-CN"/>
    </w:rPr>
  </w:style>
  <w:style w:type="character" w:customStyle="1" w:styleId="Char21f1">
    <w:name w:val="样式 正文缩进 + 宋体 黑色 Char21"/>
    <w:qFormat/>
    <w:rPr>
      <w:rFonts w:ascii="宋体" w:eastAsia="宋体" w:hAnsi="宋体"/>
      <w:color w:val="000000"/>
      <w:kern w:val="2"/>
      <w:sz w:val="24"/>
      <w:szCs w:val="24"/>
      <w:lang w:val="en-US" w:eastAsia="zh-CN"/>
    </w:rPr>
  </w:style>
  <w:style w:type="character" w:customStyle="1" w:styleId="Char11f5">
    <w:name w:val="批注框文本 Char11"/>
    <w:qFormat/>
    <w:rPr>
      <w:rFonts w:eastAsia="宋体"/>
      <w:kern w:val="2"/>
      <w:sz w:val="18"/>
      <w:szCs w:val="18"/>
      <w:lang w:val="en-US" w:eastAsia="zh-CN"/>
    </w:rPr>
  </w:style>
  <w:style w:type="character" w:customStyle="1" w:styleId="Char3fa">
    <w:name w:val="表格内字体 Char3"/>
    <w:qFormat/>
    <w:rPr>
      <w:rFonts w:ascii="宋体" w:eastAsia="宋体" w:hAnsi="宋体"/>
      <w:kern w:val="2"/>
      <w:sz w:val="21"/>
      <w:szCs w:val="24"/>
      <w:lang w:val="en-US" w:eastAsia="zh-CN"/>
    </w:rPr>
  </w:style>
  <w:style w:type="character" w:customStyle="1" w:styleId="tpctitle1">
    <w:name w:val="tpc_title1"/>
    <w:qFormat/>
    <w:rPr>
      <w:b/>
      <w:bCs/>
      <w:sz w:val="24"/>
      <w:szCs w:val="24"/>
    </w:rPr>
  </w:style>
  <w:style w:type="character" w:customStyle="1" w:styleId="Char1131">
    <w:name w:val="正文修改 Char1131"/>
    <w:qFormat/>
    <w:rPr>
      <w:rFonts w:ascii="宋体" w:eastAsia="宋体" w:hAnsi="宋体" w:cs="宋体"/>
      <w:color w:val="000000"/>
      <w:kern w:val="2"/>
      <w:sz w:val="24"/>
      <w:szCs w:val="24"/>
      <w:lang w:val="en-US" w:eastAsia="zh-CN"/>
    </w:rPr>
  </w:style>
  <w:style w:type="character" w:customStyle="1" w:styleId="Char21f2">
    <w:name w:val="正文文本 Char21"/>
    <w:qFormat/>
    <w:rPr>
      <w:rFonts w:eastAsia="宋体"/>
      <w:kern w:val="2"/>
      <w:sz w:val="21"/>
      <w:szCs w:val="24"/>
      <w:lang w:val="en-US" w:eastAsia="zh-CN"/>
    </w:rPr>
  </w:style>
  <w:style w:type="character" w:customStyle="1" w:styleId="CharChar37">
    <w:name w:val="Char Char37"/>
    <w:qFormat/>
    <w:rPr>
      <w:rFonts w:ascii="黑体" w:eastAsia="黑体" w:hAnsi="宋体"/>
      <w:b/>
      <w:bCs/>
      <w:kern w:val="2"/>
      <w:sz w:val="28"/>
      <w:szCs w:val="28"/>
      <w:lang w:val="en-US" w:eastAsia="zh-CN"/>
    </w:rPr>
  </w:style>
  <w:style w:type="character" w:customStyle="1" w:styleId="Char1132">
    <w:name w:val="题注 Char113"/>
    <w:qFormat/>
    <w:rPr>
      <w:rFonts w:ascii="黑体" w:eastAsia="黑体" w:hAnsi="Arial" w:cs="Arial"/>
      <w:b/>
      <w:kern w:val="2"/>
      <w:sz w:val="24"/>
      <w:szCs w:val="24"/>
      <w:lang w:val="en-US" w:eastAsia="zh-CN"/>
    </w:rPr>
  </w:style>
  <w:style w:type="character" w:customStyle="1" w:styleId="CharChar46">
    <w:name w:val="Char Char46"/>
    <w:qFormat/>
    <w:rPr>
      <w:rFonts w:ascii="黑体" w:eastAsia="黑体" w:hAnsi="Arial"/>
      <w:b/>
      <w:bCs/>
      <w:kern w:val="2"/>
      <w:sz w:val="30"/>
      <w:szCs w:val="30"/>
      <w:lang w:val="en-US" w:eastAsia="zh-CN"/>
    </w:rPr>
  </w:style>
  <w:style w:type="character" w:customStyle="1" w:styleId="1Char72">
    <w:name w:val="表题1 Char72"/>
    <w:qFormat/>
    <w:rPr>
      <w:rFonts w:ascii="黑体" w:eastAsia="黑体" w:hAnsi="Arial" w:cs="Arial"/>
      <w:b/>
      <w:kern w:val="2"/>
      <w:sz w:val="24"/>
      <w:szCs w:val="24"/>
      <w:lang w:val="en-US" w:eastAsia="zh-CN"/>
    </w:rPr>
  </w:style>
  <w:style w:type="character" w:customStyle="1" w:styleId="Char4f3">
    <w:name w:val="环正文 Char4"/>
    <w:rPr>
      <w:rFonts w:eastAsia="宋体" w:hAnsi="宋体"/>
      <w:sz w:val="28"/>
      <w:szCs w:val="28"/>
      <w:lang w:val="en-US" w:eastAsia="zh-CN"/>
    </w:rPr>
  </w:style>
  <w:style w:type="character" w:customStyle="1" w:styleId="Char242">
    <w:name w:val="表中文字 Char24"/>
    <w:qFormat/>
    <w:rPr>
      <w:rFonts w:ascii="宋体" w:eastAsia="宋体"/>
      <w:kern w:val="2"/>
      <w:sz w:val="21"/>
      <w:szCs w:val="21"/>
      <w:lang w:val="en-US" w:eastAsia="zh-CN"/>
    </w:rPr>
  </w:style>
  <w:style w:type="character" w:customStyle="1" w:styleId="Char2f9">
    <w:name w:val="一级项 Char2"/>
    <w:qFormat/>
    <w:rPr>
      <w:rFonts w:eastAsia="宋体"/>
      <w:b/>
      <w:bCs/>
      <w:kern w:val="2"/>
      <w:sz w:val="28"/>
      <w:szCs w:val="28"/>
      <w:lang w:val="en-US" w:eastAsia="zh-CN"/>
    </w:rPr>
  </w:style>
  <w:style w:type="character" w:customStyle="1" w:styleId="3Char32">
    <w:name w:val="正文文本 3 Char3"/>
    <w:qFormat/>
    <w:rPr>
      <w:rFonts w:ascii="Times New Roman" w:eastAsia="宋体" w:hAnsi="Times New Roman" w:cs="Times New Roman"/>
      <w:kern w:val="2"/>
      <w:sz w:val="16"/>
      <w:szCs w:val="16"/>
      <w:lang w:val="en-US" w:eastAsia="zh-CN"/>
    </w:rPr>
  </w:style>
  <w:style w:type="character" w:customStyle="1" w:styleId="Char2fa">
    <w:name w:val="环评正文 Char2"/>
    <w:qFormat/>
    <w:rPr>
      <w:rFonts w:eastAsia="宋体"/>
      <w:bCs/>
      <w:kern w:val="2"/>
      <w:sz w:val="24"/>
      <w:szCs w:val="24"/>
      <w:lang w:val="en-US" w:eastAsia="zh-CN"/>
    </w:rPr>
  </w:style>
  <w:style w:type="character" w:customStyle="1" w:styleId="Char11130">
    <w:name w:val="正文修改 Char1113"/>
    <w:qFormat/>
    <w:rPr>
      <w:rFonts w:ascii="宋体" w:eastAsia="宋体" w:hAnsi="宋体" w:cs="宋体"/>
      <w:color w:val="000000"/>
      <w:kern w:val="2"/>
      <w:sz w:val="24"/>
      <w:szCs w:val="24"/>
      <w:lang w:val="en-US" w:eastAsia="zh-CN"/>
    </w:rPr>
  </w:style>
  <w:style w:type="character" w:customStyle="1" w:styleId="CharChar81">
    <w:name w:val="Char Char81"/>
    <w:qFormat/>
    <w:rPr>
      <w:rFonts w:eastAsia="宋体"/>
      <w:kern w:val="2"/>
      <w:sz w:val="16"/>
      <w:szCs w:val="16"/>
      <w:lang w:val="en-US" w:eastAsia="zh-CN"/>
    </w:rPr>
  </w:style>
  <w:style w:type="character" w:customStyle="1" w:styleId="2Char130">
    <w:name w:val="正文首行缩进 2 Char13"/>
    <w:qFormat/>
    <w:rPr>
      <w:rFonts w:ascii="宋体" w:eastAsia="仿宋_GB2312" w:hAnsi="宋体" w:cs="宋体"/>
      <w:color w:val="000000"/>
      <w:kern w:val="2"/>
      <w:sz w:val="21"/>
      <w:szCs w:val="24"/>
      <w:lang w:val="en-US" w:eastAsia="zh-CN"/>
    </w:rPr>
  </w:style>
  <w:style w:type="character" w:customStyle="1" w:styleId="textsy">
    <w:name w:val="textsy"/>
    <w:qFormat/>
  </w:style>
  <w:style w:type="character" w:customStyle="1" w:styleId="CharChar69">
    <w:name w:val="Char Char69"/>
    <w:qFormat/>
    <w:rPr>
      <w:rFonts w:ascii="黑体" w:eastAsia="黑体"/>
      <w:b/>
      <w:bCs/>
      <w:kern w:val="2"/>
      <w:sz w:val="28"/>
      <w:szCs w:val="28"/>
      <w:lang w:val="en-US" w:eastAsia="zh-CN"/>
    </w:rPr>
  </w:style>
  <w:style w:type="character" w:customStyle="1" w:styleId="1Char8">
    <w:name w:val="表题1 Char8"/>
    <w:qFormat/>
    <w:rPr>
      <w:rFonts w:ascii="黑体" w:eastAsia="黑体" w:hAnsi="Arial" w:cs="Arial"/>
      <w:b/>
      <w:kern w:val="2"/>
      <w:sz w:val="24"/>
      <w:szCs w:val="24"/>
      <w:lang w:val="en-US" w:eastAsia="zh-CN"/>
    </w:rPr>
  </w:style>
  <w:style w:type="character" w:customStyle="1" w:styleId="3Char51">
    <w:name w:val="正文文本缩进 3 Char51"/>
    <w:qFormat/>
    <w:rPr>
      <w:rFonts w:ascii="Times New Roman" w:eastAsia="宋体" w:hAnsi="Times New Roman" w:cs="Times New Roman"/>
      <w:kern w:val="2"/>
      <w:sz w:val="16"/>
      <w:szCs w:val="16"/>
      <w:lang w:val="en-US" w:eastAsia="zh-CN"/>
    </w:rPr>
  </w:style>
  <w:style w:type="character" w:customStyle="1" w:styleId="CharCharCharCharCharCharCharCharCharChar0">
    <w:name w:val="正文（首行缩进两字） Char Char Char Char Char Char Char Char Char Char"/>
    <w:qFormat/>
    <w:rPr>
      <w:rFonts w:ascii="仿宋_GB2312" w:eastAsia="仿宋_GB2312"/>
      <w:kern w:val="2"/>
      <w:sz w:val="28"/>
      <w:lang w:val="en-US" w:eastAsia="zh-CN"/>
    </w:rPr>
  </w:style>
  <w:style w:type="character" w:customStyle="1" w:styleId="Char233">
    <w:name w:val="三级标题 Char23"/>
    <w:qFormat/>
    <w:rPr>
      <w:rFonts w:ascii="黑体" w:eastAsia="黑体" w:hAnsi="宋体"/>
      <w:bCs/>
      <w:kern w:val="2"/>
      <w:sz w:val="28"/>
      <w:szCs w:val="28"/>
      <w:lang w:val="en-US" w:eastAsia="zh-CN"/>
    </w:rPr>
  </w:style>
  <w:style w:type="character" w:customStyle="1" w:styleId="CharChar102">
    <w:name w:val="Char Char102"/>
    <w:qFormat/>
    <w:rPr>
      <w:rFonts w:ascii="宋体" w:eastAsia="宋体" w:hAnsi="宋体" w:cs="宋体"/>
      <w:color w:val="000000"/>
      <w:kern w:val="2"/>
      <w:sz w:val="24"/>
      <w:szCs w:val="24"/>
      <w:lang w:val="en-US" w:eastAsia="zh-CN"/>
    </w:rPr>
  </w:style>
  <w:style w:type="character" w:customStyle="1" w:styleId="3Char112">
    <w:name w:val="正文文本 3 Char11"/>
    <w:qFormat/>
    <w:rPr>
      <w:rFonts w:eastAsia="宋体"/>
      <w:kern w:val="2"/>
      <w:sz w:val="16"/>
      <w:szCs w:val="16"/>
      <w:lang w:val="en-US" w:eastAsia="zh-CN"/>
    </w:rPr>
  </w:style>
  <w:style w:type="character" w:customStyle="1" w:styleId="Char6110">
    <w:name w:val="题注 Char611"/>
    <w:qFormat/>
    <w:rPr>
      <w:rFonts w:ascii="黑体" w:eastAsia="黑体" w:hAnsi="Arial" w:cs="Arial"/>
      <w:b/>
      <w:kern w:val="2"/>
      <w:sz w:val="24"/>
      <w:szCs w:val="24"/>
      <w:lang w:val="en-US" w:eastAsia="zh-CN"/>
    </w:rPr>
  </w:style>
  <w:style w:type="character" w:customStyle="1" w:styleId="Char4f4">
    <w:name w:val="正文斜体 Char4"/>
    <w:qFormat/>
    <w:rPr>
      <w:rFonts w:ascii="宋体" w:eastAsia="宋体" w:hAnsi="宋体"/>
      <w:i/>
      <w:iCs/>
      <w:kern w:val="2"/>
      <w:sz w:val="24"/>
      <w:szCs w:val="24"/>
      <w:lang w:val="en-US" w:eastAsia="zh-CN"/>
    </w:rPr>
  </w:style>
  <w:style w:type="character" w:customStyle="1" w:styleId="CharChar47">
    <w:name w:val="Char Char47"/>
    <w:qFormat/>
    <w:rPr>
      <w:rFonts w:ascii="黑体" w:eastAsia="黑体" w:hAnsi="Arial"/>
      <w:b/>
      <w:bCs/>
      <w:kern w:val="2"/>
      <w:sz w:val="30"/>
      <w:szCs w:val="30"/>
      <w:lang w:val="en-US" w:eastAsia="zh-CN"/>
    </w:rPr>
  </w:style>
  <w:style w:type="character" w:customStyle="1" w:styleId="CharChar1121">
    <w:name w:val="Char Char1121"/>
    <w:qFormat/>
    <w:rPr>
      <w:rFonts w:ascii="黑体" w:eastAsia="黑体" w:hAnsi="Arial"/>
      <w:bCs/>
      <w:kern w:val="2"/>
      <w:sz w:val="30"/>
      <w:szCs w:val="30"/>
      <w:lang w:val="en-US" w:eastAsia="zh-CN"/>
    </w:rPr>
  </w:style>
  <w:style w:type="character" w:customStyle="1" w:styleId="3Char311">
    <w:name w:val="标题 3 Char31"/>
    <w:qFormat/>
    <w:rPr>
      <w:rFonts w:ascii="黑体" w:eastAsia="黑体" w:hAnsi="宋体"/>
      <w:b/>
      <w:bCs/>
      <w:kern w:val="2"/>
      <w:sz w:val="28"/>
      <w:szCs w:val="28"/>
      <w:lang w:val="en-US" w:eastAsia="zh-CN"/>
    </w:rPr>
  </w:style>
  <w:style w:type="character" w:customStyle="1" w:styleId="CharChar2115">
    <w:name w:val="Char Char2115"/>
    <w:qFormat/>
    <w:rPr>
      <w:rFonts w:ascii="黑体" w:eastAsia="宋体"/>
      <w:kern w:val="2"/>
      <w:sz w:val="16"/>
      <w:szCs w:val="16"/>
      <w:lang w:val="en-US" w:eastAsia="zh-CN"/>
    </w:rPr>
  </w:style>
  <w:style w:type="character" w:customStyle="1" w:styleId="Char1340">
    <w:name w:val="正文修改 Char134"/>
    <w:qFormat/>
    <w:rPr>
      <w:rFonts w:ascii="宋体" w:eastAsia="宋体" w:hAnsi="宋体" w:cs="宋体"/>
      <w:color w:val="000000"/>
      <w:kern w:val="2"/>
      <w:sz w:val="24"/>
      <w:szCs w:val="24"/>
      <w:lang w:val="en-US" w:eastAsia="zh-CN"/>
    </w:rPr>
  </w:style>
  <w:style w:type="character" w:customStyle="1" w:styleId="4Char110">
    <w:name w:val="标题 4 Char11"/>
    <w:qFormat/>
    <w:rPr>
      <w:rFonts w:ascii="黑体" w:eastAsia="黑体" w:hAnsi="Arial"/>
      <w:b/>
      <w:bCs/>
      <w:kern w:val="2"/>
      <w:sz w:val="24"/>
      <w:szCs w:val="24"/>
      <w:lang w:val="en-US" w:eastAsia="zh-CN"/>
    </w:rPr>
  </w:style>
  <w:style w:type="character" w:customStyle="1" w:styleId="CharChar11110">
    <w:name w:val="Char Char11110"/>
    <w:qFormat/>
    <w:rPr>
      <w:rFonts w:ascii="黑体" w:eastAsia="黑体" w:hAnsi="Arial"/>
      <w:bCs/>
      <w:kern w:val="2"/>
      <w:sz w:val="30"/>
      <w:szCs w:val="30"/>
      <w:lang w:val="en-US" w:eastAsia="zh-CN"/>
    </w:rPr>
  </w:style>
  <w:style w:type="character" w:customStyle="1" w:styleId="1Char63">
    <w:name w:val="表题1 Char63"/>
    <w:qFormat/>
    <w:rPr>
      <w:rFonts w:ascii="黑体" w:eastAsia="黑体" w:hAnsi="Arial" w:cs="Arial"/>
      <w:b/>
      <w:kern w:val="2"/>
      <w:sz w:val="24"/>
      <w:szCs w:val="24"/>
      <w:lang w:val="en-US" w:eastAsia="zh-CN"/>
    </w:rPr>
  </w:style>
  <w:style w:type="character" w:customStyle="1" w:styleId="CharChar215">
    <w:name w:val="Char Char215"/>
    <w:qFormat/>
    <w:rPr>
      <w:rFonts w:ascii="黑体" w:eastAsia="宋体"/>
      <w:kern w:val="2"/>
      <w:sz w:val="16"/>
      <w:szCs w:val="16"/>
      <w:lang w:val="en-US" w:eastAsia="zh-CN"/>
    </w:rPr>
  </w:style>
  <w:style w:type="character" w:customStyle="1" w:styleId="Char2fb">
    <w:name w:val="页眉 Char2"/>
    <w:qFormat/>
    <w:rPr>
      <w:rFonts w:ascii="Times New Roman" w:eastAsia="宋体" w:hAnsi="Times New Roman" w:cs="Times New Roman"/>
      <w:kern w:val="2"/>
      <w:sz w:val="18"/>
      <w:szCs w:val="18"/>
      <w:lang w:val="en-US" w:eastAsia="zh-CN"/>
    </w:rPr>
  </w:style>
  <w:style w:type="character" w:customStyle="1" w:styleId="5Char4">
    <w:name w:val="表内5 Char4"/>
    <w:qFormat/>
    <w:rPr>
      <w:rFonts w:ascii="宋体" w:eastAsia="宋体" w:hAnsi="宋体" w:cs="Times New Roman"/>
      <w:kern w:val="2"/>
      <w:sz w:val="24"/>
      <w:szCs w:val="21"/>
      <w:lang w:val="en-US" w:eastAsia="zh-CN"/>
    </w:rPr>
  </w:style>
  <w:style w:type="character" w:customStyle="1" w:styleId="5Char40">
    <w:name w:val="样式 表内小5 + 黑体 加粗 倾斜 下划线 Char4"/>
    <w:qFormat/>
    <w:rPr>
      <w:rFonts w:ascii="黑体" w:eastAsia="黑体" w:hAnsi="黑体"/>
      <w:b/>
      <w:bCs/>
      <w:i/>
      <w:iCs/>
      <w:kern w:val="2"/>
      <w:sz w:val="18"/>
      <w:szCs w:val="24"/>
      <w:u w:val="single"/>
      <w:lang w:val="en-US" w:eastAsia="zh-CN"/>
    </w:rPr>
  </w:style>
  <w:style w:type="character" w:customStyle="1" w:styleId="Char630">
    <w:name w:val="题注 Char63"/>
    <w:qFormat/>
    <w:rPr>
      <w:rFonts w:ascii="黑体" w:eastAsia="黑体" w:hAnsi="Arial" w:cs="Arial"/>
      <w:b/>
      <w:kern w:val="2"/>
      <w:sz w:val="24"/>
      <w:szCs w:val="24"/>
      <w:lang w:val="en-US" w:eastAsia="zh-CN"/>
    </w:rPr>
  </w:style>
  <w:style w:type="character" w:customStyle="1" w:styleId="Char1ffa">
    <w:name w:val="图表题 Char1"/>
    <w:qFormat/>
    <w:rPr>
      <w:rFonts w:ascii="黑体" w:eastAsia="黑体" w:hAnsi="宋体" w:cs="宋体"/>
      <w:b/>
      <w:bCs/>
      <w:kern w:val="2"/>
      <w:sz w:val="24"/>
      <w:szCs w:val="24"/>
      <w:lang w:val="en-US" w:eastAsia="zh-CN"/>
    </w:rPr>
  </w:style>
  <w:style w:type="character" w:customStyle="1" w:styleId="4Char310">
    <w:name w:val="标题 4 Char31"/>
    <w:qFormat/>
    <w:rPr>
      <w:rFonts w:ascii="黑体" w:eastAsia="黑体" w:hAnsi="Arial" w:cs="Times New Roman"/>
      <w:b/>
      <w:bCs/>
      <w:kern w:val="2"/>
      <w:sz w:val="24"/>
      <w:szCs w:val="24"/>
      <w:lang w:val="en-US" w:eastAsia="zh-CN"/>
    </w:rPr>
  </w:style>
  <w:style w:type="character" w:customStyle="1" w:styleId="3Char211">
    <w:name w:val="正文文本 3 Char21"/>
    <w:qFormat/>
    <w:rPr>
      <w:rFonts w:eastAsia="宋体"/>
      <w:kern w:val="2"/>
      <w:sz w:val="16"/>
      <w:szCs w:val="16"/>
      <w:lang w:val="en-US" w:eastAsia="zh-CN"/>
    </w:rPr>
  </w:style>
  <w:style w:type="character" w:customStyle="1" w:styleId="Char172">
    <w:name w:val="正文修改 Char17"/>
    <w:qFormat/>
    <w:rPr>
      <w:rFonts w:ascii="宋体" w:eastAsia="宋体" w:hAnsi="宋体" w:cs="宋体"/>
      <w:color w:val="000000"/>
      <w:kern w:val="2"/>
      <w:sz w:val="24"/>
      <w:szCs w:val="24"/>
      <w:lang w:val="en-US" w:eastAsia="zh-CN"/>
    </w:rPr>
  </w:style>
  <w:style w:type="character" w:customStyle="1" w:styleId="Char1116">
    <w:name w:val="正文修改 Char111"/>
    <w:qFormat/>
    <w:rPr>
      <w:rFonts w:ascii="宋体" w:eastAsia="宋体" w:hAnsi="宋体" w:cs="宋体"/>
      <w:color w:val="000000"/>
      <w:kern w:val="2"/>
      <w:sz w:val="24"/>
      <w:szCs w:val="24"/>
      <w:lang w:val="en-US" w:eastAsia="zh-CN"/>
    </w:rPr>
  </w:style>
  <w:style w:type="character" w:customStyle="1" w:styleId="CharChar2113">
    <w:name w:val="Char Char2113"/>
    <w:qFormat/>
    <w:rPr>
      <w:rFonts w:ascii="黑体" w:eastAsia="宋体"/>
      <w:kern w:val="2"/>
      <w:sz w:val="16"/>
      <w:szCs w:val="16"/>
      <w:lang w:val="en-US" w:eastAsia="zh-CN"/>
    </w:rPr>
  </w:style>
  <w:style w:type="character" w:customStyle="1" w:styleId="CharChar415">
    <w:name w:val="Char Char415"/>
    <w:qFormat/>
    <w:rPr>
      <w:rFonts w:ascii="黑体" w:eastAsia="黑体" w:hAnsi="Arial"/>
      <w:b/>
      <w:bCs/>
      <w:kern w:val="2"/>
      <w:sz w:val="30"/>
      <w:szCs w:val="30"/>
      <w:lang w:val="en-US" w:eastAsia="zh-CN"/>
    </w:rPr>
  </w:style>
  <w:style w:type="character" w:customStyle="1" w:styleId="Char811">
    <w:name w:val="表格内字体 Char81"/>
    <w:qFormat/>
    <w:rPr>
      <w:rFonts w:ascii="宋体" w:eastAsia="宋体" w:hAnsi="宋体"/>
      <w:kern w:val="2"/>
      <w:sz w:val="21"/>
      <w:szCs w:val="24"/>
      <w:lang w:val="en-US" w:eastAsia="zh-CN"/>
    </w:rPr>
  </w:style>
  <w:style w:type="character" w:customStyle="1" w:styleId="Char3210">
    <w:name w:val="正文缩进 Char321"/>
    <w:qFormat/>
    <w:rPr>
      <w:rFonts w:ascii="宋体" w:eastAsia="宋体" w:hAnsi="宋体" w:cs="宋体"/>
      <w:color w:val="000000"/>
      <w:kern w:val="0"/>
      <w:sz w:val="24"/>
      <w:szCs w:val="24"/>
      <w:lang w:val="en-US" w:eastAsia="zh-CN"/>
    </w:rPr>
  </w:style>
  <w:style w:type="character" w:customStyle="1" w:styleId="Char1312">
    <w:name w:val="正文修改 Char1312"/>
    <w:qFormat/>
    <w:rPr>
      <w:rFonts w:ascii="宋体" w:eastAsia="宋体" w:hAnsi="宋体" w:cs="宋体"/>
      <w:color w:val="000000"/>
      <w:kern w:val="2"/>
      <w:sz w:val="24"/>
      <w:szCs w:val="24"/>
      <w:lang w:val="en-US" w:eastAsia="zh-CN"/>
    </w:rPr>
  </w:style>
  <w:style w:type="character" w:customStyle="1" w:styleId="Char2fc">
    <w:name w:val="普通文字 Char2"/>
    <w:qFormat/>
    <w:rPr>
      <w:rFonts w:eastAsia="宋体"/>
      <w:spacing w:val="8"/>
      <w:kern w:val="2"/>
      <w:sz w:val="24"/>
      <w:lang w:val="en-US" w:eastAsia="zh-CN"/>
    </w:rPr>
  </w:style>
  <w:style w:type="character" w:customStyle="1" w:styleId="4Char40">
    <w:name w:val="标题4 Char4"/>
    <w:qFormat/>
    <w:rPr>
      <w:rFonts w:ascii="黑体" w:eastAsia="黑体" w:hAnsi="Arial" w:cs="Times New Roman"/>
      <w:b/>
      <w:bCs/>
      <w:kern w:val="2"/>
      <w:sz w:val="24"/>
      <w:szCs w:val="28"/>
      <w:lang w:val="en-US" w:eastAsia="zh-CN"/>
    </w:rPr>
  </w:style>
  <w:style w:type="character" w:customStyle="1" w:styleId="CharChar212">
    <w:name w:val="Char Char212"/>
    <w:qFormat/>
    <w:rPr>
      <w:rFonts w:ascii="黑体" w:eastAsia="宋体"/>
      <w:kern w:val="2"/>
      <w:sz w:val="16"/>
      <w:szCs w:val="16"/>
      <w:lang w:val="en-US" w:eastAsia="zh-CN"/>
    </w:rPr>
  </w:style>
  <w:style w:type="character" w:customStyle="1" w:styleId="Char1117">
    <w:name w:val="正文格式 Char111"/>
    <w:qFormat/>
    <w:rPr>
      <w:rFonts w:ascii="宋体" w:eastAsia="宋体" w:hAnsi="宋体"/>
      <w:kern w:val="2"/>
      <w:sz w:val="24"/>
      <w:szCs w:val="24"/>
      <w:lang w:val="en-US" w:eastAsia="zh-CN"/>
    </w:rPr>
  </w:style>
  <w:style w:type="character" w:customStyle="1" w:styleId="CharChar631">
    <w:name w:val="Char Char631"/>
    <w:qFormat/>
    <w:rPr>
      <w:rFonts w:ascii="黑体" w:eastAsia="黑体"/>
      <w:b/>
      <w:bCs/>
      <w:kern w:val="2"/>
      <w:sz w:val="28"/>
      <w:szCs w:val="28"/>
      <w:lang w:val="en-US" w:eastAsia="zh-CN"/>
    </w:rPr>
  </w:style>
  <w:style w:type="character" w:customStyle="1" w:styleId="7Char11">
    <w:name w:val="标题 7 Char11"/>
    <w:qFormat/>
    <w:rPr>
      <w:rFonts w:eastAsia="宋体"/>
      <w:b/>
      <w:bCs/>
      <w:kern w:val="2"/>
      <w:sz w:val="24"/>
      <w:szCs w:val="24"/>
      <w:lang w:val="en-US" w:eastAsia="zh-CN"/>
    </w:rPr>
  </w:style>
  <w:style w:type="character" w:customStyle="1" w:styleId="Char419">
    <w:name w:val="题注 Char41"/>
    <w:qFormat/>
    <w:rPr>
      <w:rFonts w:ascii="黑体" w:eastAsia="黑体" w:hAnsi="Arial" w:cs="Arial"/>
      <w:b/>
      <w:kern w:val="2"/>
      <w:sz w:val="24"/>
      <w:szCs w:val="24"/>
      <w:lang w:val="en-US" w:eastAsia="zh-CN"/>
    </w:rPr>
  </w:style>
  <w:style w:type="character" w:customStyle="1" w:styleId="HTML18">
    <w:name w:val="HTML 打字机1"/>
    <w:qFormat/>
    <w:rPr>
      <w:rFonts w:ascii="Courier New" w:eastAsia="宋体" w:hAnsi="Courier New" w:cs="Courier New"/>
      <w:kern w:val="2"/>
      <w:sz w:val="20"/>
      <w:szCs w:val="20"/>
      <w:lang w:val="en-US" w:eastAsia="zh-CN"/>
    </w:rPr>
  </w:style>
  <w:style w:type="character" w:customStyle="1" w:styleId="HTML2">
    <w:name w:val="HTML 缩写2"/>
    <w:qFormat/>
    <w:rPr>
      <w:rFonts w:ascii="宋体" w:eastAsia="宋体" w:hAnsi="宋体" w:cs="Courier New"/>
      <w:kern w:val="2"/>
      <w:sz w:val="32"/>
      <w:szCs w:val="32"/>
      <w:lang w:val="en-US" w:eastAsia="zh-CN"/>
    </w:rPr>
  </w:style>
  <w:style w:type="character" w:customStyle="1" w:styleId="Char21f3">
    <w:name w:val="正文首行缩进 Char21"/>
    <w:qFormat/>
    <w:rPr>
      <w:rFonts w:eastAsia="宋体"/>
      <w:kern w:val="2"/>
      <w:sz w:val="24"/>
      <w:szCs w:val="24"/>
      <w:lang w:val="en-US" w:eastAsia="zh-CN"/>
    </w:rPr>
  </w:style>
  <w:style w:type="character" w:customStyle="1" w:styleId="Char31f5">
    <w:name w:val="纯文本 Char31"/>
    <w:qFormat/>
    <w:rPr>
      <w:rFonts w:ascii="宋体" w:eastAsia="宋体" w:hAnsi="Courier New" w:cs="Courier New"/>
      <w:kern w:val="2"/>
      <w:sz w:val="24"/>
      <w:szCs w:val="21"/>
      <w:lang w:val="en-US" w:eastAsia="zh-CN"/>
    </w:rPr>
  </w:style>
  <w:style w:type="character" w:customStyle="1" w:styleId="Char614">
    <w:name w:val="批注框文本 Char61"/>
    <w:qFormat/>
    <w:rPr>
      <w:rFonts w:eastAsia="宋体"/>
      <w:kern w:val="2"/>
      <w:sz w:val="18"/>
      <w:szCs w:val="18"/>
      <w:lang w:val="en-US" w:eastAsia="zh-CN"/>
    </w:rPr>
  </w:style>
  <w:style w:type="character" w:customStyle="1" w:styleId="CharChar217">
    <w:name w:val="Char Char217"/>
    <w:qFormat/>
    <w:rPr>
      <w:rFonts w:ascii="黑体" w:eastAsia="宋体"/>
      <w:kern w:val="2"/>
      <w:sz w:val="16"/>
      <w:szCs w:val="16"/>
      <w:lang w:val="en-US" w:eastAsia="zh-CN"/>
    </w:rPr>
  </w:style>
  <w:style w:type="character" w:customStyle="1" w:styleId="CharChar1123">
    <w:name w:val="Char Char1123"/>
    <w:qFormat/>
    <w:rPr>
      <w:rFonts w:ascii="黑体" w:eastAsia="黑体" w:hAnsi="Arial"/>
      <w:bCs/>
      <w:kern w:val="2"/>
      <w:sz w:val="30"/>
      <w:szCs w:val="30"/>
      <w:lang w:val="en-US" w:eastAsia="zh-CN"/>
    </w:rPr>
  </w:style>
  <w:style w:type="character" w:customStyle="1" w:styleId="Char21f4">
    <w:name w:val="福建正文缩进 Char21"/>
    <w:qFormat/>
    <w:rPr>
      <w:rFonts w:ascii="宋体" w:eastAsia="宋体" w:hAnsi="宋体" w:cs="宋体"/>
      <w:color w:val="000000"/>
      <w:kern w:val="2"/>
      <w:sz w:val="24"/>
      <w:szCs w:val="24"/>
      <w:lang w:val="en-US" w:eastAsia="zh-CN"/>
    </w:rPr>
  </w:style>
  <w:style w:type="character" w:customStyle="1" w:styleId="Char12111">
    <w:name w:val="正文修改 Char12111"/>
    <w:qFormat/>
    <w:rPr>
      <w:rFonts w:ascii="宋体" w:eastAsia="宋体" w:hAnsi="宋体" w:cs="宋体"/>
      <w:color w:val="000000"/>
      <w:kern w:val="2"/>
      <w:sz w:val="24"/>
      <w:szCs w:val="24"/>
      <w:lang w:val="en-US" w:eastAsia="zh-CN"/>
    </w:rPr>
  </w:style>
  <w:style w:type="character" w:customStyle="1" w:styleId="1Char61">
    <w:name w:val="表题1 Char61"/>
    <w:qFormat/>
    <w:rPr>
      <w:rFonts w:ascii="黑体" w:eastAsia="黑体" w:hAnsi="Arial" w:cs="Arial"/>
      <w:b/>
      <w:kern w:val="2"/>
      <w:sz w:val="24"/>
      <w:szCs w:val="24"/>
      <w:lang w:val="en-US" w:eastAsia="zh-CN"/>
    </w:rPr>
  </w:style>
  <w:style w:type="character" w:customStyle="1" w:styleId="2Char51">
    <w:name w:val="标题 2 Char51"/>
    <w:qFormat/>
    <w:rPr>
      <w:rFonts w:ascii="黑体" w:eastAsia="黑体" w:hAnsi="Arial"/>
      <w:bCs/>
      <w:kern w:val="2"/>
      <w:sz w:val="30"/>
      <w:szCs w:val="30"/>
      <w:lang w:val="en-US" w:eastAsia="zh-CN"/>
    </w:rPr>
  </w:style>
  <w:style w:type="character" w:customStyle="1" w:styleId="5Char111">
    <w:name w:val="标题 5 Char11"/>
    <w:qFormat/>
    <w:rPr>
      <w:rFonts w:ascii="宋体" w:eastAsia="宋体" w:hAnsi="宋体" w:cs="宋体"/>
      <w:b/>
      <w:bCs/>
      <w:kern w:val="2"/>
      <w:sz w:val="28"/>
      <w:szCs w:val="28"/>
      <w:lang w:val="en-US" w:eastAsia="zh-CN"/>
    </w:rPr>
  </w:style>
  <w:style w:type="character" w:customStyle="1" w:styleId="CharChar45">
    <w:name w:val="Char Char45"/>
    <w:qFormat/>
    <w:rPr>
      <w:rFonts w:ascii="黑体" w:eastAsia="黑体" w:hAnsi="Arial"/>
      <w:b/>
      <w:bCs/>
      <w:kern w:val="2"/>
      <w:sz w:val="30"/>
      <w:szCs w:val="30"/>
      <w:lang w:val="en-US" w:eastAsia="zh-CN"/>
    </w:rPr>
  </w:style>
  <w:style w:type="character" w:customStyle="1" w:styleId="Char1530">
    <w:name w:val="正文修改 Char153"/>
    <w:qFormat/>
    <w:rPr>
      <w:rFonts w:ascii="宋体" w:eastAsia="宋体" w:hAnsi="宋体" w:cs="宋体"/>
      <w:color w:val="000000"/>
      <w:kern w:val="2"/>
      <w:sz w:val="24"/>
      <w:szCs w:val="24"/>
      <w:lang w:val="en-US" w:eastAsia="zh-CN"/>
    </w:rPr>
  </w:style>
  <w:style w:type="character" w:customStyle="1" w:styleId="unnamed110">
    <w:name w:val="unnamed11"/>
    <w:qFormat/>
    <w:rPr>
      <w:rFonts w:eastAsia="宋体"/>
      <w:color w:val="000000"/>
      <w:kern w:val="2"/>
      <w:sz w:val="18"/>
      <w:szCs w:val="28"/>
      <w:u w:val="none"/>
      <w:lang w:val="en-US" w:eastAsia="zh-CN"/>
    </w:rPr>
  </w:style>
  <w:style w:type="character" w:customStyle="1" w:styleId="CharChar1216">
    <w:name w:val="Char Char1216"/>
    <w:qFormat/>
    <w:rPr>
      <w:rFonts w:ascii="黑体" w:eastAsia="黑体" w:hAnsi="Arial"/>
      <w:b/>
      <w:bCs/>
      <w:kern w:val="2"/>
      <w:sz w:val="30"/>
      <w:szCs w:val="30"/>
      <w:lang w:val="en-US" w:eastAsia="zh-CN"/>
    </w:rPr>
  </w:style>
  <w:style w:type="character" w:customStyle="1" w:styleId="CharChar123">
    <w:name w:val="Char Char123"/>
    <w:qFormat/>
    <w:rPr>
      <w:rFonts w:ascii="黑体" w:eastAsia="黑体" w:hAnsi="Arial"/>
      <w:b/>
      <w:bCs/>
      <w:kern w:val="2"/>
      <w:sz w:val="30"/>
      <w:szCs w:val="30"/>
      <w:lang w:val="en-US" w:eastAsia="zh-CN"/>
    </w:rPr>
  </w:style>
  <w:style w:type="character" w:customStyle="1" w:styleId="Char222">
    <w:name w:val="表中文字 Char22"/>
    <w:qFormat/>
    <w:rPr>
      <w:rFonts w:ascii="宋体" w:eastAsia="宋体"/>
      <w:kern w:val="2"/>
      <w:sz w:val="21"/>
      <w:szCs w:val="21"/>
      <w:lang w:val="en-US" w:eastAsia="zh-CN"/>
    </w:rPr>
  </w:style>
  <w:style w:type="character" w:customStyle="1" w:styleId="CharChar621">
    <w:name w:val="Char Char621"/>
    <w:qFormat/>
    <w:rPr>
      <w:rFonts w:ascii="黑体" w:eastAsia="黑体"/>
      <w:b/>
      <w:bCs/>
      <w:kern w:val="2"/>
      <w:sz w:val="28"/>
      <w:szCs w:val="28"/>
      <w:lang w:val="en-US" w:eastAsia="zh-CN"/>
    </w:rPr>
  </w:style>
  <w:style w:type="character" w:customStyle="1" w:styleId="Char4f5">
    <w:name w:val="文档结构图 Char4"/>
    <w:qFormat/>
    <w:rPr>
      <w:rFonts w:ascii="Times New Roman" w:eastAsia="宋体" w:hAnsi="Times New Roman" w:cs="Times New Roman"/>
      <w:kern w:val="2"/>
      <w:sz w:val="24"/>
      <w:szCs w:val="24"/>
      <w:shd w:val="clear" w:color="auto" w:fill="000080"/>
      <w:lang w:val="en-US" w:eastAsia="zh-CN"/>
    </w:rPr>
  </w:style>
  <w:style w:type="character" w:customStyle="1" w:styleId="CharChar632">
    <w:name w:val="Char Char632"/>
    <w:qFormat/>
    <w:rPr>
      <w:rFonts w:ascii="黑体" w:eastAsia="黑体"/>
      <w:b/>
      <w:bCs/>
      <w:kern w:val="2"/>
      <w:sz w:val="28"/>
      <w:szCs w:val="28"/>
      <w:lang w:val="en-US" w:eastAsia="zh-CN"/>
    </w:rPr>
  </w:style>
  <w:style w:type="character" w:customStyle="1" w:styleId="Char11f6">
    <w:name w:val="正文格式 Char11"/>
    <w:qFormat/>
    <w:rPr>
      <w:rFonts w:ascii="宋体" w:eastAsia="宋体" w:hAnsi="宋体"/>
      <w:kern w:val="2"/>
      <w:sz w:val="24"/>
      <w:szCs w:val="24"/>
      <w:lang w:val="en-US" w:eastAsia="zh-CN"/>
    </w:rPr>
  </w:style>
  <w:style w:type="character" w:customStyle="1" w:styleId="Char138">
    <w:name w:val="题注 Char13"/>
    <w:qFormat/>
    <w:rPr>
      <w:rFonts w:ascii="黑体" w:eastAsia="黑体" w:hAnsi="Arial" w:cs="Arial"/>
      <w:b/>
      <w:kern w:val="2"/>
      <w:sz w:val="24"/>
      <w:szCs w:val="24"/>
      <w:lang w:val="en-US" w:eastAsia="zh-CN"/>
    </w:rPr>
  </w:style>
  <w:style w:type="character" w:customStyle="1" w:styleId="mb21">
    <w:name w:val="m_b21"/>
    <w:qFormat/>
    <w:rPr>
      <w:b/>
      <w:bCs/>
      <w:spacing w:val="360"/>
      <w:sz w:val="26"/>
      <w:szCs w:val="26"/>
    </w:rPr>
  </w:style>
  <w:style w:type="character" w:customStyle="1" w:styleId="Char2fd">
    <w:name w:val="表格内容 Char2"/>
    <w:qFormat/>
    <w:rPr>
      <w:rFonts w:eastAsia="宋体"/>
      <w:kern w:val="2"/>
      <w:sz w:val="21"/>
      <w:szCs w:val="21"/>
      <w:lang w:val="en-US" w:eastAsia="zh-CN"/>
    </w:rPr>
  </w:style>
  <w:style w:type="character" w:customStyle="1" w:styleId="Char11f7">
    <w:name w:val="正文修改 Char11"/>
    <w:qFormat/>
    <w:rPr>
      <w:rFonts w:ascii="宋体" w:eastAsia="宋体" w:hAnsi="宋体" w:cs="宋体"/>
      <w:color w:val="000000"/>
      <w:kern w:val="2"/>
      <w:sz w:val="24"/>
      <w:szCs w:val="24"/>
      <w:lang w:val="en-US" w:eastAsia="zh-CN"/>
    </w:rPr>
  </w:style>
  <w:style w:type="character" w:customStyle="1" w:styleId="1Char4111">
    <w:name w:val="表题1 Char4111"/>
    <w:qFormat/>
    <w:rPr>
      <w:rFonts w:ascii="黑体" w:eastAsia="黑体" w:hAnsi="Arial" w:cs="Arial"/>
      <w:b/>
      <w:kern w:val="2"/>
      <w:sz w:val="24"/>
      <w:szCs w:val="24"/>
      <w:lang w:val="en-US" w:eastAsia="zh-CN"/>
    </w:rPr>
  </w:style>
  <w:style w:type="character" w:customStyle="1" w:styleId="1Char1110">
    <w:name w:val="表题1 Char111"/>
    <w:qFormat/>
    <w:rPr>
      <w:rFonts w:eastAsia="宋体" w:hAnsi="Arial" w:cs="Arial"/>
      <w:kern w:val="2"/>
      <w:sz w:val="24"/>
      <w:szCs w:val="24"/>
      <w:lang w:val="en-US" w:eastAsia="zh-CN"/>
    </w:rPr>
  </w:style>
  <w:style w:type="character" w:customStyle="1" w:styleId="111Char4">
    <w:name w:val="条标题1.1.1 Char4"/>
    <w:qFormat/>
    <w:rPr>
      <w:rFonts w:eastAsia="仿宋_GB2312"/>
      <w:b/>
      <w:bCs/>
      <w:kern w:val="2"/>
      <w:sz w:val="28"/>
      <w:szCs w:val="32"/>
      <w:lang w:val="en-US" w:eastAsia="zh-CN"/>
    </w:rPr>
  </w:style>
  <w:style w:type="character" w:customStyle="1" w:styleId="Char1118">
    <w:name w:val="燕山正文 Char111"/>
    <w:qFormat/>
    <w:rPr>
      <w:rFonts w:ascii="宋体" w:eastAsia="宋体" w:cs="宋体"/>
      <w:kern w:val="2"/>
      <w:sz w:val="24"/>
      <w:szCs w:val="24"/>
      <w:lang w:val="en-US" w:eastAsia="zh-CN"/>
    </w:rPr>
  </w:style>
  <w:style w:type="character" w:customStyle="1" w:styleId="Charffe">
    <w:name w:val="框图正文 Char"/>
    <w:qFormat/>
    <w:rPr>
      <w:rFonts w:eastAsia="宋体"/>
      <w:kern w:val="2"/>
      <w:sz w:val="21"/>
      <w:szCs w:val="24"/>
      <w:lang w:val="en-US" w:eastAsia="zh-CN"/>
    </w:rPr>
  </w:style>
  <w:style w:type="character" w:customStyle="1" w:styleId="article1">
    <w:name w:val="article1"/>
    <w:qFormat/>
    <w:rPr>
      <w:color w:val="000000"/>
      <w:spacing w:val="600"/>
      <w:sz w:val="18"/>
      <w:szCs w:val="18"/>
    </w:rPr>
  </w:style>
  <w:style w:type="character" w:customStyle="1" w:styleId="CharCharfffe">
    <w:name w:val="文本框小四 Char Char"/>
    <w:qFormat/>
    <w:rPr>
      <w:rFonts w:ascii="宋体" w:eastAsia="仿宋_GB2312" w:hAnsi="宋体" w:cs="Courier New"/>
      <w:kern w:val="2"/>
      <w:sz w:val="24"/>
      <w:szCs w:val="24"/>
      <w:lang w:val="en-US" w:eastAsia="zh-CN"/>
    </w:rPr>
  </w:style>
  <w:style w:type="character" w:customStyle="1" w:styleId="Char322">
    <w:name w:val="题注 Char32"/>
    <w:qFormat/>
    <w:rPr>
      <w:rFonts w:ascii="黑体" w:eastAsia="黑体" w:hAnsi="Arial" w:cs="Arial"/>
      <w:b/>
      <w:kern w:val="2"/>
      <w:sz w:val="24"/>
      <w:szCs w:val="24"/>
      <w:lang w:val="en-US" w:eastAsia="zh-CN"/>
    </w:rPr>
  </w:style>
  <w:style w:type="character" w:customStyle="1" w:styleId="5Char22">
    <w:name w:val="标题 5 Char2"/>
    <w:qFormat/>
    <w:rPr>
      <w:rFonts w:ascii="Times New Roman" w:eastAsia="宋体" w:hAnsi="Times New Roman" w:cs="Times New Roman"/>
      <w:b/>
      <w:bCs/>
      <w:kern w:val="2"/>
      <w:sz w:val="28"/>
      <w:szCs w:val="28"/>
      <w:lang w:val="en-US" w:eastAsia="zh-CN"/>
    </w:rPr>
  </w:style>
  <w:style w:type="character" w:customStyle="1" w:styleId="Char713">
    <w:name w:val="表格内字体 Char71"/>
    <w:qFormat/>
    <w:rPr>
      <w:rFonts w:ascii="宋体" w:eastAsia="宋体" w:hAnsi="宋体"/>
      <w:kern w:val="2"/>
      <w:sz w:val="21"/>
      <w:szCs w:val="24"/>
      <w:lang w:val="en-US" w:eastAsia="zh-CN"/>
    </w:rPr>
  </w:style>
  <w:style w:type="character" w:customStyle="1" w:styleId="CharChar151">
    <w:name w:val="Char Char151"/>
    <w:qFormat/>
    <w:rPr>
      <w:rFonts w:eastAsia="宋体"/>
      <w:kern w:val="2"/>
      <w:sz w:val="18"/>
      <w:szCs w:val="18"/>
      <w:lang w:val="en-US" w:eastAsia="zh-CN"/>
    </w:rPr>
  </w:style>
  <w:style w:type="character" w:customStyle="1" w:styleId="CharChar44">
    <w:name w:val="Char Char44"/>
    <w:qFormat/>
    <w:rPr>
      <w:rFonts w:ascii="黑体" w:eastAsia="黑体" w:hAnsi="Arial"/>
      <w:b/>
      <w:bCs/>
      <w:kern w:val="2"/>
      <w:sz w:val="30"/>
      <w:szCs w:val="30"/>
      <w:lang w:val="en-US" w:eastAsia="zh-CN"/>
    </w:rPr>
  </w:style>
  <w:style w:type="character" w:customStyle="1" w:styleId="Char1314">
    <w:name w:val="题注 Char131"/>
    <w:qFormat/>
    <w:rPr>
      <w:rFonts w:ascii="黑体" w:eastAsia="黑体" w:hAnsi="Arial" w:cs="Arial"/>
      <w:b/>
      <w:kern w:val="2"/>
      <w:sz w:val="24"/>
      <w:szCs w:val="24"/>
      <w:lang w:val="en-US" w:eastAsia="zh-CN"/>
    </w:rPr>
  </w:style>
  <w:style w:type="character" w:customStyle="1" w:styleId="Char3fb">
    <w:name w:val="福建正文缩进 Char3"/>
    <w:qFormat/>
    <w:rPr>
      <w:rFonts w:ascii="宋体" w:eastAsia="宋体" w:hAnsi="宋体" w:cs="宋体"/>
      <w:color w:val="000000"/>
      <w:kern w:val="0"/>
      <w:sz w:val="24"/>
      <w:szCs w:val="24"/>
      <w:lang w:val="en-US" w:eastAsia="zh-CN"/>
    </w:rPr>
  </w:style>
  <w:style w:type="character" w:customStyle="1" w:styleId="Char540">
    <w:name w:val="题注 Char54"/>
    <w:qFormat/>
    <w:rPr>
      <w:rFonts w:ascii="黑体" w:eastAsia="黑体" w:hAnsi="Arial" w:cs="Arial"/>
      <w:b/>
      <w:kern w:val="2"/>
      <w:sz w:val="24"/>
      <w:szCs w:val="24"/>
      <w:lang w:val="en-US" w:eastAsia="zh-CN"/>
    </w:rPr>
  </w:style>
  <w:style w:type="character" w:customStyle="1" w:styleId="CharChar1114">
    <w:name w:val="Char Char1114"/>
    <w:qFormat/>
    <w:rPr>
      <w:rFonts w:ascii="黑体" w:eastAsia="黑体" w:hAnsi="Arial"/>
      <w:bCs/>
      <w:kern w:val="2"/>
      <w:sz w:val="30"/>
      <w:szCs w:val="30"/>
      <w:lang w:val="en-US" w:eastAsia="zh-CN"/>
    </w:rPr>
  </w:style>
  <w:style w:type="character" w:customStyle="1" w:styleId="3CharChar12">
    <w:name w:val="标题 3 Char Char12"/>
    <w:qFormat/>
    <w:rPr>
      <w:rFonts w:ascii="黑体" w:eastAsia="黑体" w:hAnsi="宋体"/>
      <w:b/>
      <w:bCs/>
      <w:kern w:val="2"/>
      <w:sz w:val="28"/>
      <w:szCs w:val="28"/>
      <w:lang w:val="en-US" w:eastAsia="zh-CN"/>
    </w:rPr>
  </w:style>
  <w:style w:type="character" w:customStyle="1" w:styleId="1Char711">
    <w:name w:val="表题1 Char711"/>
    <w:qFormat/>
    <w:rPr>
      <w:rFonts w:ascii="黑体" w:eastAsia="黑体" w:hAnsi="Arial" w:cs="Arial"/>
      <w:b/>
      <w:kern w:val="2"/>
      <w:sz w:val="24"/>
      <w:szCs w:val="24"/>
      <w:lang w:val="en-US" w:eastAsia="zh-CN"/>
    </w:rPr>
  </w:style>
  <w:style w:type="character" w:customStyle="1" w:styleId="5Char30">
    <w:name w:val="样式 表内小5 + 黑体 加粗 倾斜 下划线 Char3"/>
    <w:qFormat/>
    <w:rPr>
      <w:rFonts w:ascii="黑体" w:eastAsia="黑体" w:hAnsi="黑体" w:cs="Times New Roman"/>
      <w:b/>
      <w:bCs/>
      <w:i/>
      <w:iCs/>
      <w:kern w:val="2"/>
      <w:sz w:val="18"/>
      <w:szCs w:val="24"/>
      <w:u w:val="single"/>
      <w:lang w:val="en-US" w:eastAsia="zh-CN"/>
    </w:rPr>
  </w:style>
  <w:style w:type="character" w:customStyle="1" w:styleId="CharCharChar3">
    <w:name w:val="册除格式 Char Char Char"/>
    <w:qFormat/>
    <w:rPr>
      <w:rFonts w:ascii="黑体" w:eastAsia="宋体" w:hAnsi="Arial" w:cs="Arial"/>
      <w:snapToGrid w:val="0"/>
      <w:spacing w:val="4"/>
      <w:kern w:val="18"/>
      <w:sz w:val="24"/>
      <w:szCs w:val="28"/>
      <w:lang w:val="en-US" w:eastAsia="zh-CN"/>
    </w:rPr>
  </w:style>
  <w:style w:type="character" w:customStyle="1" w:styleId="CharChar610">
    <w:name w:val="Char Char610"/>
    <w:qFormat/>
    <w:rPr>
      <w:rFonts w:ascii="黑体" w:eastAsia="黑体"/>
      <w:b/>
      <w:bCs/>
      <w:kern w:val="2"/>
      <w:sz w:val="28"/>
      <w:szCs w:val="28"/>
      <w:lang w:val="en-US" w:eastAsia="zh-CN"/>
    </w:rPr>
  </w:style>
  <w:style w:type="character" w:customStyle="1" w:styleId="CharCharCharChar1">
    <w:name w:val="文本框五号 Char Char Char Char"/>
    <w:qFormat/>
    <w:rPr>
      <w:rFonts w:ascii="宋体" w:eastAsia="仿宋_GB2312" w:hAnsi="宋体" w:cs="Courier New"/>
      <w:kern w:val="2"/>
      <w:sz w:val="21"/>
      <w:szCs w:val="21"/>
      <w:lang w:val="en-US" w:eastAsia="zh-CN"/>
    </w:rPr>
  </w:style>
  <w:style w:type="character" w:customStyle="1" w:styleId="Char1315">
    <w:name w:val="正文修改 Char131"/>
    <w:qFormat/>
    <w:rPr>
      <w:rFonts w:ascii="宋体" w:eastAsia="宋体" w:hAnsi="宋体" w:cs="宋体"/>
      <w:color w:val="000000"/>
      <w:kern w:val="2"/>
      <w:sz w:val="24"/>
      <w:szCs w:val="24"/>
      <w:lang w:val="en-US" w:eastAsia="zh-CN"/>
    </w:rPr>
  </w:style>
  <w:style w:type="character" w:customStyle="1" w:styleId="Char1230">
    <w:name w:val="正文修改 Char123"/>
    <w:qFormat/>
    <w:rPr>
      <w:rFonts w:ascii="宋体" w:eastAsia="宋体" w:hAnsi="宋体" w:cs="宋体"/>
      <w:color w:val="000000"/>
      <w:kern w:val="2"/>
      <w:sz w:val="24"/>
      <w:szCs w:val="24"/>
      <w:lang w:val="en-US" w:eastAsia="zh-CN"/>
    </w:rPr>
  </w:style>
  <w:style w:type="character" w:customStyle="1" w:styleId="2Char23">
    <w:name w:val="标题 2 Char2"/>
    <w:qFormat/>
    <w:rPr>
      <w:rFonts w:ascii="黑体" w:eastAsia="黑体" w:hAnsi="Arial"/>
      <w:b/>
      <w:bCs/>
      <w:kern w:val="2"/>
      <w:sz w:val="30"/>
      <w:szCs w:val="30"/>
      <w:lang w:val="en-US" w:eastAsia="zh-CN"/>
    </w:rPr>
  </w:style>
  <w:style w:type="character" w:customStyle="1" w:styleId="AChar4">
    <w:name w:val="A正文 Char4"/>
    <w:qFormat/>
    <w:rPr>
      <w:rFonts w:eastAsia="仿宋_GB2312"/>
      <w:kern w:val="2"/>
      <w:sz w:val="24"/>
      <w:szCs w:val="24"/>
      <w:lang w:val="en-US" w:eastAsia="zh-CN"/>
    </w:rPr>
  </w:style>
  <w:style w:type="character" w:customStyle="1" w:styleId="Char2fe">
    <w:name w:val="表格内字体 Char2"/>
    <w:qFormat/>
    <w:rPr>
      <w:rFonts w:ascii="宋体" w:eastAsia="宋体" w:hAnsi="宋体"/>
      <w:kern w:val="2"/>
      <w:sz w:val="21"/>
      <w:szCs w:val="24"/>
      <w:lang w:val="en-US" w:eastAsia="zh-CN"/>
    </w:rPr>
  </w:style>
  <w:style w:type="character" w:customStyle="1" w:styleId="Char139">
    <w:name w:val="正文修改 Char13"/>
    <w:qFormat/>
    <w:rPr>
      <w:rFonts w:ascii="宋体" w:eastAsia="宋体" w:hAnsi="宋体" w:cs="宋体"/>
      <w:color w:val="000000"/>
      <w:kern w:val="2"/>
      <w:sz w:val="24"/>
      <w:szCs w:val="24"/>
      <w:lang w:val="en-US" w:eastAsia="zh-CN"/>
    </w:rPr>
  </w:style>
  <w:style w:type="character" w:customStyle="1" w:styleId="8Char21">
    <w:name w:val="标题 8 Char21"/>
    <w:qFormat/>
    <w:rPr>
      <w:rFonts w:ascii="Arial" w:eastAsia="黑体" w:hAnsi="Arial" w:cs="Times New Roman"/>
      <w:kern w:val="2"/>
      <w:sz w:val="24"/>
      <w:szCs w:val="24"/>
      <w:lang w:val="en-US" w:eastAsia="zh-CN"/>
    </w:rPr>
  </w:style>
  <w:style w:type="character" w:customStyle="1" w:styleId="2Char213">
    <w:name w:val="标题2 Char21"/>
    <w:qFormat/>
    <w:rPr>
      <w:rFonts w:ascii="宋体" w:eastAsia="宋体" w:hAnsi="宋体" w:cs="宋体"/>
      <w:color w:val="000000"/>
      <w:kern w:val="2"/>
      <w:sz w:val="24"/>
      <w:szCs w:val="24"/>
      <w:lang w:val="en-US" w:eastAsia="zh-CN"/>
    </w:rPr>
  </w:style>
  <w:style w:type="character" w:customStyle="1" w:styleId="Char21f5">
    <w:name w:val="表格内字体 Char21"/>
    <w:qFormat/>
    <w:rPr>
      <w:rFonts w:ascii="宋体" w:eastAsia="宋体" w:hAnsi="宋体"/>
      <w:kern w:val="2"/>
      <w:sz w:val="21"/>
      <w:szCs w:val="24"/>
      <w:lang w:val="en-US" w:eastAsia="zh-CN"/>
    </w:rPr>
  </w:style>
  <w:style w:type="character" w:customStyle="1" w:styleId="2CharChar11">
    <w:name w:val="标题 2 Char Char11"/>
    <w:qFormat/>
    <w:rPr>
      <w:rFonts w:ascii="黑体" w:eastAsia="黑体" w:hAnsi="Arial"/>
      <w:bCs/>
      <w:kern w:val="2"/>
      <w:sz w:val="30"/>
      <w:szCs w:val="30"/>
      <w:lang w:val="en-US" w:eastAsia="zh-CN"/>
    </w:rPr>
  </w:style>
  <w:style w:type="character" w:customStyle="1" w:styleId="CharChar624">
    <w:name w:val="Char Char624"/>
    <w:qFormat/>
    <w:rPr>
      <w:rFonts w:ascii="黑体" w:eastAsia="黑体"/>
      <w:b/>
      <w:bCs/>
      <w:kern w:val="2"/>
      <w:sz w:val="28"/>
      <w:szCs w:val="28"/>
      <w:lang w:val="en-US" w:eastAsia="zh-CN"/>
    </w:rPr>
  </w:style>
  <w:style w:type="character" w:customStyle="1" w:styleId="CharChar31">
    <w:name w:val="Char Char31"/>
    <w:qFormat/>
    <w:rPr>
      <w:rFonts w:ascii="黑体" w:eastAsia="黑体" w:hAnsi="宋体"/>
      <w:b/>
      <w:bCs/>
      <w:kern w:val="2"/>
      <w:sz w:val="28"/>
      <w:szCs w:val="28"/>
      <w:lang w:val="en-US" w:eastAsia="zh-CN"/>
    </w:rPr>
  </w:style>
  <w:style w:type="character" w:customStyle="1" w:styleId="Char1331">
    <w:name w:val="正文修改 Char1331"/>
    <w:qFormat/>
    <w:rPr>
      <w:rFonts w:ascii="宋体" w:eastAsia="宋体" w:hAnsi="宋体" w:cs="宋体"/>
      <w:color w:val="000000"/>
      <w:kern w:val="2"/>
      <w:sz w:val="24"/>
      <w:szCs w:val="24"/>
      <w:lang w:val="en-US" w:eastAsia="zh-CN"/>
    </w:rPr>
  </w:style>
  <w:style w:type="character" w:customStyle="1" w:styleId="9Char11">
    <w:name w:val="标题 9 Char11"/>
    <w:qFormat/>
    <w:rPr>
      <w:rFonts w:ascii="Arial" w:eastAsia="黑体" w:hAnsi="Arial"/>
      <w:kern w:val="2"/>
      <w:sz w:val="21"/>
      <w:szCs w:val="21"/>
      <w:lang w:val="en-US" w:eastAsia="zh-CN"/>
    </w:rPr>
  </w:style>
  <w:style w:type="character" w:customStyle="1" w:styleId="Char162">
    <w:name w:val="燕山正文 Char16"/>
    <w:qFormat/>
    <w:rPr>
      <w:rFonts w:ascii="宋体" w:eastAsia="宋体" w:cs="宋体"/>
      <w:kern w:val="2"/>
      <w:sz w:val="24"/>
      <w:szCs w:val="24"/>
      <w:lang w:val="en-US" w:eastAsia="zh-CN"/>
    </w:rPr>
  </w:style>
  <w:style w:type="character" w:customStyle="1" w:styleId="Char41a">
    <w:name w:val="正文文本 Char41"/>
    <w:qFormat/>
    <w:rPr>
      <w:rFonts w:ascii="Times New Roman" w:eastAsia="宋体" w:hAnsi="Times New Roman" w:cs="Times New Roman"/>
      <w:kern w:val="2"/>
      <w:sz w:val="24"/>
      <w:szCs w:val="24"/>
      <w:lang w:val="en-US" w:eastAsia="zh-CN"/>
    </w:rPr>
  </w:style>
  <w:style w:type="character" w:customStyle="1" w:styleId="Char11f8">
    <w:name w:val="表格内字体 Char11"/>
    <w:qFormat/>
    <w:rPr>
      <w:rFonts w:ascii="宋体" w:eastAsia="宋体" w:hAnsi="宋体"/>
      <w:kern w:val="2"/>
      <w:sz w:val="21"/>
      <w:szCs w:val="24"/>
      <w:lang w:val="en-US" w:eastAsia="zh-CN"/>
    </w:rPr>
  </w:style>
  <w:style w:type="character" w:customStyle="1" w:styleId="4Char30">
    <w:name w:val="标题4 Char3"/>
    <w:qFormat/>
    <w:rPr>
      <w:rFonts w:ascii="黑体" w:eastAsia="黑体" w:hAnsi="Arial" w:cs="Times New Roman"/>
      <w:b/>
      <w:bCs/>
      <w:kern w:val="2"/>
      <w:sz w:val="24"/>
      <w:szCs w:val="28"/>
      <w:lang w:val="en-US" w:eastAsia="zh-CN"/>
    </w:rPr>
  </w:style>
  <w:style w:type="character" w:customStyle="1" w:styleId="Char2ff">
    <w:name w:val="标题正文黑 Char2"/>
    <w:qFormat/>
    <w:rPr>
      <w:rFonts w:ascii="黑体" w:eastAsia="黑体"/>
      <w:kern w:val="2"/>
      <w:sz w:val="28"/>
      <w:szCs w:val="28"/>
      <w:lang w:val="en-US" w:eastAsia="zh-CN"/>
    </w:rPr>
  </w:style>
  <w:style w:type="character" w:customStyle="1" w:styleId="2Char32">
    <w:name w:val="标题 2 Char3"/>
    <w:qFormat/>
    <w:rPr>
      <w:rFonts w:ascii="黑体" w:eastAsia="黑体" w:hAnsi="Arial"/>
      <w:bCs/>
      <w:kern w:val="2"/>
      <w:sz w:val="30"/>
      <w:szCs w:val="30"/>
      <w:lang w:val="en-US" w:eastAsia="zh-CN"/>
    </w:rPr>
  </w:style>
  <w:style w:type="character" w:customStyle="1" w:styleId="CharChar418">
    <w:name w:val="Char Char418"/>
    <w:qFormat/>
    <w:rPr>
      <w:rFonts w:ascii="黑体" w:eastAsia="黑体" w:hAnsi="Arial"/>
      <w:b/>
      <w:bCs/>
      <w:kern w:val="2"/>
      <w:sz w:val="30"/>
      <w:szCs w:val="30"/>
      <w:lang w:val="en-US" w:eastAsia="zh-CN"/>
    </w:rPr>
  </w:style>
  <w:style w:type="character" w:customStyle="1" w:styleId="2Char1Char">
    <w:name w:val="标题 2 Char1 Char"/>
    <w:qFormat/>
    <w:rPr>
      <w:rFonts w:ascii="黑体" w:eastAsia="黑体" w:hAnsi="Arial"/>
      <w:b/>
      <w:bCs/>
      <w:kern w:val="2"/>
      <w:sz w:val="30"/>
      <w:szCs w:val="30"/>
      <w:lang w:val="en-US" w:eastAsia="zh-CN"/>
    </w:rPr>
  </w:style>
  <w:style w:type="character" w:customStyle="1" w:styleId="Char11f9">
    <w:name w:val="图题 Char11"/>
    <w:qFormat/>
    <w:rPr>
      <w:rFonts w:ascii="黑体" w:eastAsia="黑体" w:hAnsi="宋体" w:cs="宋体"/>
      <w:b/>
      <w:bCs/>
      <w:kern w:val="2"/>
      <w:sz w:val="24"/>
      <w:szCs w:val="24"/>
      <w:lang w:val="en-US" w:eastAsia="zh-CN"/>
    </w:rPr>
  </w:style>
  <w:style w:type="character" w:customStyle="1" w:styleId="CharChar618">
    <w:name w:val="Char Char618"/>
    <w:qFormat/>
    <w:rPr>
      <w:rFonts w:ascii="黑体" w:eastAsia="黑体"/>
      <w:b/>
      <w:bCs/>
      <w:kern w:val="2"/>
      <w:sz w:val="28"/>
      <w:szCs w:val="28"/>
      <w:lang w:val="en-US" w:eastAsia="zh-CN"/>
    </w:rPr>
  </w:style>
  <w:style w:type="character" w:customStyle="1" w:styleId="1Char44">
    <w:name w:val="表题1 Char44"/>
    <w:qFormat/>
    <w:rPr>
      <w:rFonts w:ascii="黑体" w:eastAsia="黑体" w:hAnsi="Arial" w:cs="Arial"/>
      <w:b/>
      <w:kern w:val="2"/>
      <w:sz w:val="24"/>
      <w:szCs w:val="24"/>
      <w:lang w:val="en-US" w:eastAsia="zh-CN"/>
    </w:rPr>
  </w:style>
  <w:style w:type="character" w:customStyle="1" w:styleId="Char66">
    <w:name w:val="正文格式 Char6"/>
    <w:qFormat/>
    <w:rPr>
      <w:rFonts w:ascii="宋体" w:eastAsia="宋体" w:hAnsi="宋体" w:cs="Times New Roman"/>
      <w:kern w:val="2"/>
      <w:sz w:val="24"/>
      <w:szCs w:val="24"/>
      <w:lang w:val="en-US" w:eastAsia="zh-CN"/>
    </w:rPr>
  </w:style>
  <w:style w:type="character" w:customStyle="1" w:styleId="Char31f6">
    <w:name w:val="图表题 Char31"/>
    <w:qFormat/>
    <w:rPr>
      <w:rFonts w:ascii="黑体" w:eastAsia="黑体" w:hAnsi="宋体" w:cs="宋体"/>
      <w:b/>
      <w:bCs/>
      <w:kern w:val="2"/>
      <w:sz w:val="24"/>
      <w:szCs w:val="24"/>
      <w:lang w:val="en-US" w:eastAsia="zh-CN"/>
    </w:rPr>
  </w:style>
  <w:style w:type="character" w:customStyle="1" w:styleId="3Char120">
    <w:name w:val="标题 3 Char12"/>
    <w:qFormat/>
    <w:rPr>
      <w:rFonts w:ascii="黑体" w:eastAsia="黑体" w:hAnsi="宋体"/>
      <w:b/>
      <w:bCs/>
      <w:kern w:val="2"/>
      <w:sz w:val="28"/>
      <w:szCs w:val="28"/>
      <w:lang w:val="en-US" w:eastAsia="zh-CN"/>
    </w:rPr>
  </w:style>
  <w:style w:type="character" w:customStyle="1" w:styleId="1Char613">
    <w:name w:val="表题1 Char613"/>
    <w:qFormat/>
    <w:rPr>
      <w:rFonts w:ascii="黑体" w:eastAsia="黑体" w:hAnsi="Arial" w:cs="Arial"/>
      <w:b/>
      <w:kern w:val="2"/>
      <w:sz w:val="24"/>
      <w:szCs w:val="24"/>
      <w:lang w:val="en-US" w:eastAsia="zh-CN"/>
    </w:rPr>
  </w:style>
  <w:style w:type="character" w:customStyle="1" w:styleId="Char3fc">
    <w:name w:val="正文文本 Char3"/>
    <w:qFormat/>
    <w:rPr>
      <w:rFonts w:eastAsia="宋体"/>
      <w:kern w:val="2"/>
      <w:sz w:val="24"/>
      <w:szCs w:val="24"/>
      <w:lang w:val="en-US" w:eastAsia="zh-CN"/>
    </w:rPr>
  </w:style>
  <w:style w:type="character" w:customStyle="1" w:styleId="CharChar52">
    <w:name w:val="Char Char52"/>
    <w:qFormat/>
    <w:rPr>
      <w:rFonts w:ascii="黑体" w:eastAsia="黑体" w:hAnsi="宋体"/>
      <w:bCs/>
      <w:kern w:val="2"/>
      <w:sz w:val="28"/>
      <w:szCs w:val="28"/>
      <w:lang w:val="en-US" w:eastAsia="zh-CN"/>
    </w:rPr>
  </w:style>
  <w:style w:type="character" w:customStyle="1" w:styleId="1Char40">
    <w:name w:val="标题 1 Char4"/>
    <w:qFormat/>
    <w:rPr>
      <w:rFonts w:ascii="黑体" w:eastAsia="黑体" w:hAnsi="宋体"/>
      <w:b/>
      <w:bCs/>
      <w:kern w:val="44"/>
      <w:sz w:val="32"/>
      <w:szCs w:val="32"/>
      <w:lang w:val="en-US" w:eastAsia="zh-CN"/>
    </w:rPr>
  </w:style>
  <w:style w:type="character" w:customStyle="1" w:styleId="Char14120">
    <w:name w:val="正文修改 Char1412"/>
    <w:qFormat/>
    <w:rPr>
      <w:rFonts w:ascii="宋体" w:eastAsia="宋体" w:hAnsi="Times New Roman" w:cs="宋体"/>
      <w:kern w:val="2"/>
      <w:sz w:val="24"/>
      <w:szCs w:val="24"/>
      <w:lang w:val="en-US" w:eastAsia="zh-CN"/>
    </w:rPr>
  </w:style>
  <w:style w:type="character" w:customStyle="1" w:styleId="at6">
    <w:name w:val="at_6"/>
    <w:qFormat/>
  </w:style>
  <w:style w:type="character" w:customStyle="1" w:styleId="Char31f7">
    <w:name w:val="批注框文本 Char31"/>
    <w:qFormat/>
    <w:rPr>
      <w:rFonts w:ascii="Times New Roman" w:eastAsia="宋体" w:hAnsi="Times New Roman" w:cs="Times New Roman"/>
      <w:kern w:val="2"/>
      <w:sz w:val="18"/>
      <w:szCs w:val="18"/>
      <w:lang w:val="en-US" w:eastAsia="zh-CN"/>
    </w:rPr>
  </w:style>
  <w:style w:type="character" w:customStyle="1" w:styleId="Char1316">
    <w:name w:val="燕山正文 Char131"/>
    <w:qFormat/>
    <w:rPr>
      <w:rFonts w:ascii="宋体" w:eastAsia="宋体" w:cs="宋体"/>
      <w:kern w:val="2"/>
      <w:sz w:val="24"/>
      <w:szCs w:val="24"/>
      <w:lang w:val="en-US" w:eastAsia="zh-CN"/>
    </w:rPr>
  </w:style>
  <w:style w:type="character" w:customStyle="1" w:styleId="CharChar115">
    <w:name w:val="Char Char115"/>
    <w:qFormat/>
    <w:rPr>
      <w:rFonts w:ascii="黑体" w:eastAsia="黑体" w:hAnsi="Arial"/>
      <w:bCs/>
      <w:kern w:val="2"/>
      <w:sz w:val="30"/>
      <w:szCs w:val="30"/>
      <w:lang w:val="en-US" w:eastAsia="zh-CN"/>
    </w:rPr>
  </w:style>
  <w:style w:type="character" w:customStyle="1" w:styleId="2Char311">
    <w:name w:val="正文文本缩进 2 Char31"/>
    <w:qFormat/>
    <w:rPr>
      <w:rFonts w:ascii="Times New Roman" w:eastAsia="宋体" w:hAnsi="Times New Roman" w:cs="Times New Roman"/>
      <w:kern w:val="2"/>
      <w:sz w:val="24"/>
      <w:szCs w:val="24"/>
      <w:lang w:val="en-US" w:eastAsia="zh-CN"/>
    </w:rPr>
  </w:style>
  <w:style w:type="character" w:customStyle="1" w:styleId="Char2ff0">
    <w:name w:val="图题 Char2"/>
    <w:qFormat/>
    <w:rPr>
      <w:rFonts w:ascii="黑体" w:eastAsia="黑体" w:hAnsi="宋体" w:cs="宋体"/>
      <w:b/>
      <w:bCs/>
      <w:kern w:val="2"/>
      <w:sz w:val="24"/>
      <w:szCs w:val="24"/>
      <w:lang w:val="en-US" w:eastAsia="zh-CN"/>
    </w:rPr>
  </w:style>
  <w:style w:type="character" w:customStyle="1" w:styleId="CharChar314">
    <w:name w:val="Char Char314"/>
    <w:qFormat/>
    <w:rPr>
      <w:rFonts w:ascii="黑体" w:eastAsia="黑体" w:hAnsi="宋体"/>
      <w:b/>
      <w:bCs/>
      <w:kern w:val="2"/>
      <w:sz w:val="28"/>
      <w:szCs w:val="28"/>
      <w:lang w:val="en-US" w:eastAsia="zh-CN"/>
    </w:rPr>
  </w:style>
  <w:style w:type="character" w:customStyle="1" w:styleId="CharChar1161">
    <w:name w:val="Char Char1161"/>
    <w:qFormat/>
    <w:rPr>
      <w:rFonts w:ascii="黑体" w:eastAsia="黑体" w:hAnsi="Arial"/>
      <w:bCs/>
      <w:kern w:val="2"/>
      <w:sz w:val="30"/>
      <w:szCs w:val="30"/>
      <w:lang w:val="en-US" w:eastAsia="zh-CN"/>
    </w:rPr>
  </w:style>
  <w:style w:type="character" w:customStyle="1" w:styleId="1Char310">
    <w:name w:val="标题 1 Char31"/>
    <w:qFormat/>
    <w:rPr>
      <w:rFonts w:ascii="黑体" w:eastAsia="黑体" w:hAnsi="宋体" w:cs="Times New Roman"/>
      <w:bCs/>
      <w:kern w:val="44"/>
      <w:sz w:val="32"/>
      <w:szCs w:val="32"/>
      <w:lang w:val="en-US" w:eastAsia="zh-CN"/>
    </w:rPr>
  </w:style>
  <w:style w:type="character" w:customStyle="1" w:styleId="3Char9">
    <w:name w:val="标题 3 Char9"/>
    <w:qFormat/>
    <w:rPr>
      <w:rFonts w:ascii="黑体" w:eastAsia="黑体" w:hAnsi="宋体" w:cs="Times New Roman"/>
      <w:b/>
      <w:bCs/>
      <w:kern w:val="2"/>
      <w:sz w:val="28"/>
      <w:szCs w:val="28"/>
      <w:lang w:val="en-US" w:eastAsia="zh-CN"/>
    </w:rPr>
  </w:style>
  <w:style w:type="character" w:customStyle="1" w:styleId="Char2120">
    <w:name w:val="题注 Char212"/>
    <w:qFormat/>
    <w:rPr>
      <w:rFonts w:ascii="黑体" w:eastAsia="黑体" w:hAnsi="Arial" w:cs="Arial"/>
      <w:b/>
      <w:kern w:val="2"/>
      <w:sz w:val="24"/>
      <w:szCs w:val="24"/>
      <w:lang w:val="en-US" w:eastAsia="zh-CN"/>
    </w:rPr>
  </w:style>
  <w:style w:type="character" w:customStyle="1" w:styleId="Char2112">
    <w:name w:val="题注 Char211"/>
    <w:qFormat/>
    <w:rPr>
      <w:rFonts w:ascii="黑体" w:eastAsia="黑体" w:hAnsi="Arial" w:cs="Arial"/>
      <w:b/>
      <w:kern w:val="2"/>
      <w:sz w:val="24"/>
      <w:szCs w:val="24"/>
      <w:lang w:val="en-US" w:eastAsia="zh-CN"/>
    </w:rPr>
  </w:style>
  <w:style w:type="character" w:customStyle="1" w:styleId="Char12a">
    <w:name w:val="正文格式 Char12"/>
    <w:qFormat/>
    <w:rPr>
      <w:rFonts w:ascii="宋体" w:eastAsia="宋体" w:hAnsi="宋体" w:cs="Times New Roman"/>
      <w:kern w:val="2"/>
      <w:sz w:val="24"/>
      <w:szCs w:val="24"/>
      <w:lang w:val="en-US" w:eastAsia="zh-CN"/>
    </w:rPr>
  </w:style>
  <w:style w:type="character" w:customStyle="1" w:styleId="CharChar2118">
    <w:name w:val="Char Char2118"/>
    <w:qFormat/>
    <w:rPr>
      <w:rFonts w:ascii="黑体" w:eastAsia="宋体"/>
      <w:kern w:val="2"/>
      <w:sz w:val="16"/>
      <w:szCs w:val="16"/>
      <w:lang w:val="en-US" w:eastAsia="zh-CN"/>
    </w:rPr>
  </w:style>
  <w:style w:type="character" w:customStyle="1" w:styleId="redfont">
    <w:name w:val="redfont"/>
    <w:qFormat/>
    <w:rPr>
      <w:rFonts w:ascii="宋体" w:eastAsia="黑体" w:hAnsi="宋体" w:cs="宋体"/>
      <w:kern w:val="2"/>
      <w:sz w:val="28"/>
      <w:szCs w:val="24"/>
      <w:lang w:val="en-US" w:eastAsia="zh-CN"/>
    </w:rPr>
  </w:style>
  <w:style w:type="character" w:customStyle="1" w:styleId="Char2ff1">
    <w:name w:val="副标题 Char2"/>
    <w:qFormat/>
    <w:rPr>
      <w:rFonts w:ascii="Cambria" w:eastAsia="宋体" w:hAnsi="Cambria" w:cs="Times New Roman"/>
      <w:b/>
      <w:bCs/>
      <w:kern w:val="28"/>
      <w:sz w:val="32"/>
      <w:szCs w:val="32"/>
    </w:rPr>
  </w:style>
  <w:style w:type="character" w:customStyle="1" w:styleId="Char84">
    <w:name w:val="批注框文本 Char8"/>
    <w:qFormat/>
    <w:rPr>
      <w:sz w:val="18"/>
      <w:szCs w:val="18"/>
    </w:rPr>
  </w:style>
  <w:style w:type="paragraph" w:customStyle="1" w:styleId="ParaCharCharCharCharCharCharCharCharCharCharCharCharCharCharCharChar">
    <w:name w:val="默认段落字体 Para Char Char Char Char Char Char Char Char Char Char Char Char Char Char Char Char"/>
    <w:basedOn w:val="a"/>
    <w:qFormat/>
    <w:pPr>
      <w:widowControl/>
      <w:jc w:val="left"/>
    </w:pPr>
    <w:rPr>
      <w:rFonts w:ascii="宋体" w:hAnsi="宋体" w:cs="宋体"/>
      <w:kern w:val="0"/>
      <w:szCs w:val="24"/>
    </w:rPr>
  </w:style>
  <w:style w:type="paragraph" w:customStyle="1" w:styleId="afffffffffff3">
    <w:name w:val="表文字"/>
    <w:basedOn w:val="a"/>
    <w:qFormat/>
    <w:pPr>
      <w:widowControl/>
      <w:jc w:val="center"/>
    </w:pPr>
    <w:rPr>
      <w:rFonts w:ascii="宋体" w:hAnsi="宋体" w:cs="宋体"/>
      <w:kern w:val="0"/>
      <w:szCs w:val="21"/>
    </w:rPr>
  </w:style>
  <w:style w:type="paragraph" w:customStyle="1" w:styleId="CharCharChar4">
    <w:name w:val="Char Char Char"/>
    <w:basedOn w:val="a"/>
    <w:qFormat/>
    <w:pPr>
      <w:widowControl/>
      <w:jc w:val="left"/>
    </w:pPr>
    <w:rPr>
      <w:rFonts w:ascii="宋体" w:hAnsi="宋体" w:cs="宋体"/>
      <w:kern w:val="0"/>
      <w:szCs w:val="24"/>
    </w:rPr>
  </w:style>
  <w:style w:type="paragraph" w:customStyle="1" w:styleId="CharCharCharCharCharCharCharCharCharCharChar1CharCharCharCharCharChar1Char1">
    <w:name w:val="Char Char Char Char Char Char Char Char Char Char Char1 Char Char Char Char Char Char1 Char1"/>
    <w:basedOn w:val="a"/>
    <w:qFormat/>
    <w:pPr>
      <w:widowControl/>
      <w:jc w:val="left"/>
    </w:pPr>
    <w:rPr>
      <w:rFonts w:ascii="宋体" w:hAnsi="宋体" w:cs="宋体"/>
      <w:kern w:val="0"/>
      <w:szCs w:val="24"/>
    </w:rPr>
  </w:style>
  <w:style w:type="paragraph" w:customStyle="1" w:styleId="CharChar2CharCharCharChar11">
    <w:name w:val="Char Char2 Char Char Char Char11"/>
    <w:basedOn w:val="a"/>
    <w:qFormat/>
    <w:pPr>
      <w:widowControl/>
      <w:jc w:val="left"/>
    </w:pPr>
    <w:rPr>
      <w:rFonts w:ascii="宋体" w:hAnsi="宋体" w:cs="宋体"/>
      <w:kern w:val="0"/>
      <w:szCs w:val="24"/>
    </w:rPr>
  </w:style>
  <w:style w:type="paragraph" w:customStyle="1" w:styleId="314">
    <w:name w:val="列表 31"/>
    <w:basedOn w:val="a"/>
    <w:qFormat/>
    <w:pPr>
      <w:widowControl/>
      <w:ind w:leftChars="400" w:left="100" w:hangingChars="200" w:hanging="200"/>
      <w:jc w:val="left"/>
    </w:pPr>
    <w:rPr>
      <w:rFonts w:ascii="仿宋_GB2312" w:hAnsi="宋体" w:cs="宋体"/>
      <w:kern w:val="0"/>
      <w:szCs w:val="24"/>
    </w:rPr>
  </w:style>
  <w:style w:type="paragraph" w:customStyle="1" w:styleId="131">
    <w:name w:val="样式13"/>
    <w:basedOn w:val="315"/>
    <w:qFormat/>
    <w:pPr>
      <w:spacing w:line="240" w:lineRule="auto"/>
      <w:ind w:firstLine="0"/>
      <w:jc w:val="center"/>
    </w:pPr>
    <w:rPr>
      <w:rFonts w:cs="Times New Roman"/>
      <w:b/>
      <w:color w:val="auto"/>
      <w:szCs w:val="20"/>
    </w:rPr>
  </w:style>
  <w:style w:type="paragraph" w:customStyle="1" w:styleId="315">
    <w:name w:val="表题31"/>
    <w:basedOn w:val="1fa"/>
    <w:qFormat/>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511">
    <w:name w:val="表文字51"/>
    <w:basedOn w:val="a"/>
    <w:qFormat/>
    <w:pPr>
      <w:widowControl/>
      <w:jc w:val="left"/>
      <w:textAlignment w:val="baseline"/>
    </w:pPr>
    <w:rPr>
      <w:rFonts w:ascii="宋体" w:hAnsi="宋体" w:cs="宋体"/>
      <w:kern w:val="0"/>
      <w:szCs w:val="20"/>
    </w:rPr>
  </w:style>
  <w:style w:type="paragraph" w:customStyle="1" w:styleId="132">
    <w:name w:val="表题13"/>
    <w:basedOn w:val="af1"/>
    <w:qFormat/>
    <w:pPr>
      <w:widowControl/>
      <w:ind w:firstLineChars="0" w:firstLine="0"/>
      <w:jc w:val="center"/>
    </w:pPr>
    <w:rPr>
      <w:rFonts w:ascii="黑体" w:cs="Arial"/>
      <w:b/>
    </w:rPr>
  </w:style>
  <w:style w:type="paragraph" w:customStyle="1" w:styleId="afffffffffff4">
    <w:name w:val="标准"/>
    <w:basedOn w:val="a"/>
    <w:qFormat/>
    <w:pPr>
      <w:widowControl/>
      <w:jc w:val="left"/>
      <w:textAlignment w:val="baseline"/>
    </w:pPr>
    <w:rPr>
      <w:rFonts w:ascii="宋体" w:hAnsi="宋体" w:cs="宋体"/>
      <w:kern w:val="0"/>
      <w:szCs w:val="20"/>
    </w:rPr>
  </w:style>
  <w:style w:type="paragraph" w:customStyle="1" w:styleId="Char3CharCharChar">
    <w:name w:val="Char3 Char Char Char"/>
    <w:basedOn w:val="a"/>
    <w:qFormat/>
    <w:pPr>
      <w:widowControl/>
      <w:spacing w:line="340" w:lineRule="exact"/>
      <w:ind w:firstLineChars="4" w:firstLine="10"/>
      <w:jc w:val="left"/>
    </w:pPr>
    <w:rPr>
      <w:rFonts w:ascii="宋体" w:hAnsi="宋体" w:cs="宋体"/>
      <w:kern w:val="0"/>
      <w:szCs w:val="28"/>
    </w:rPr>
  </w:style>
  <w:style w:type="paragraph" w:customStyle="1" w:styleId="Charfff">
    <w:name w:val="正文新 Char"/>
    <w:basedOn w:val="a"/>
    <w:qFormat/>
    <w:pPr>
      <w:widowControl/>
      <w:ind w:firstLine="480"/>
      <w:jc w:val="left"/>
    </w:pPr>
    <w:rPr>
      <w:rFonts w:ascii="宋体" w:hAnsi="宋体" w:cs="宋体"/>
      <w:kern w:val="0"/>
      <w:szCs w:val="20"/>
    </w:rPr>
  </w:style>
  <w:style w:type="paragraph" w:customStyle="1" w:styleId="75">
    <w:name w:val="7"/>
    <w:basedOn w:val="a"/>
    <w:next w:val="310"/>
    <w:qFormat/>
    <w:pPr>
      <w:widowControl/>
      <w:spacing w:line="312" w:lineRule="auto"/>
      <w:ind w:firstLine="560"/>
      <w:jc w:val="left"/>
    </w:pPr>
    <w:rPr>
      <w:rFonts w:ascii="仿宋_GB2312" w:hAnsi="宋体" w:cs="宋体"/>
      <w:kern w:val="0"/>
      <w:szCs w:val="24"/>
    </w:rPr>
  </w:style>
  <w:style w:type="paragraph" w:customStyle="1" w:styleId="520">
    <w:name w:val="表内宋5中2"/>
    <w:basedOn w:val="a"/>
    <w:qFormat/>
    <w:pPr>
      <w:widowControl/>
      <w:jc w:val="center"/>
      <w:textAlignment w:val="baseline"/>
    </w:pPr>
    <w:rPr>
      <w:rFonts w:ascii="宋体" w:hAnsi="宋体" w:cs="宋体"/>
      <w:kern w:val="0"/>
      <w:szCs w:val="20"/>
    </w:rPr>
  </w:style>
  <w:style w:type="paragraph" w:customStyle="1" w:styleId="CharCharCharCharChar1">
    <w:name w:val="Char Char Char Char Char1"/>
    <w:basedOn w:val="a"/>
    <w:qFormat/>
    <w:pPr>
      <w:widowControl/>
      <w:jc w:val="left"/>
    </w:pPr>
    <w:rPr>
      <w:rFonts w:ascii="宋体" w:hAnsi="宋体" w:cs="宋体"/>
      <w:kern w:val="0"/>
      <w:szCs w:val="24"/>
    </w:rPr>
  </w:style>
  <w:style w:type="paragraph" w:customStyle="1" w:styleId="94">
    <w:name w:val="样式9"/>
    <w:basedOn w:val="3"/>
    <w:qFormat/>
    <w:pPr>
      <w:widowControl/>
      <w:numPr>
        <w:ilvl w:val="0"/>
        <w:numId w:val="0"/>
      </w:numPr>
    </w:pPr>
    <w:rPr>
      <w:rFonts w:eastAsia="黑体"/>
      <w:b w:val="0"/>
      <w:szCs w:val="28"/>
    </w:rPr>
  </w:style>
  <w:style w:type="paragraph" w:customStyle="1" w:styleId="afffffffffff5">
    <w:name w:val="小四表文左齐"/>
    <w:basedOn w:val="a"/>
    <w:qFormat/>
    <w:pPr>
      <w:widowControl/>
      <w:jc w:val="center"/>
    </w:pPr>
    <w:rPr>
      <w:rFonts w:ascii="仿宋_GB2312" w:hAnsi="宋体" w:cs="宋体"/>
      <w:kern w:val="0"/>
      <w:szCs w:val="24"/>
    </w:rPr>
  </w:style>
  <w:style w:type="paragraph" w:customStyle="1" w:styleId="2fff6">
    <w:name w:val="正文 首行缩进:  2 字符"/>
    <w:basedOn w:val="a"/>
    <w:qFormat/>
    <w:pPr>
      <w:widowControl/>
      <w:spacing w:line="460" w:lineRule="exact"/>
      <w:ind w:firstLine="480"/>
      <w:jc w:val="left"/>
    </w:pPr>
    <w:rPr>
      <w:rFonts w:ascii="宋体" w:hAnsi="宋体" w:cs="宋体"/>
      <w:kern w:val="0"/>
      <w:szCs w:val="20"/>
    </w:rPr>
  </w:style>
  <w:style w:type="paragraph" w:customStyle="1" w:styleId="afffffffffff6">
    <w:name w:val="样式 列表"/>
    <w:basedOn w:val="aff9"/>
    <w:qFormat/>
    <w:pPr>
      <w:widowControl/>
      <w:spacing w:line="280" w:lineRule="exact"/>
    </w:pPr>
    <w:rPr>
      <w:rFonts w:ascii="Times New Roman" w:eastAsia="方正仿宋_GBK" w:hAnsi="宋体" w:cs="宋体"/>
      <w:kern w:val="0"/>
      <w:sz w:val="21"/>
    </w:rPr>
  </w:style>
  <w:style w:type="paragraph" w:customStyle="1" w:styleId="5f">
    <w:name w:val="表文字5"/>
    <w:basedOn w:val="a"/>
    <w:qFormat/>
    <w:pPr>
      <w:widowControl/>
      <w:jc w:val="left"/>
      <w:textAlignment w:val="baseline"/>
    </w:pPr>
    <w:rPr>
      <w:rFonts w:ascii="宋体" w:hAnsi="宋体" w:cs="宋体"/>
      <w:kern w:val="0"/>
      <w:szCs w:val="20"/>
    </w:rPr>
  </w:style>
  <w:style w:type="paragraph" w:customStyle="1" w:styleId="540">
    <w:name w:val="表内5中4"/>
    <w:basedOn w:val="a"/>
    <w:qFormat/>
    <w:pPr>
      <w:widowControl/>
      <w:jc w:val="center"/>
    </w:pPr>
    <w:rPr>
      <w:rFonts w:ascii="宋体" w:hAnsi="宋体" w:cs="宋体"/>
      <w:bCs/>
      <w:kern w:val="0"/>
      <w:szCs w:val="20"/>
    </w:rPr>
  </w:style>
  <w:style w:type="paragraph" w:customStyle="1" w:styleId="420">
    <w:name w:val="附件42"/>
    <w:basedOn w:val="1"/>
    <w:next w:val="affff5"/>
    <w:qFormat/>
    <w:pPr>
      <w:numPr>
        <w:numId w:val="0"/>
      </w:numPr>
      <w:adjustRightInd/>
      <w:snapToGrid/>
      <w:spacing w:after="210"/>
      <w:jc w:val="left"/>
    </w:pPr>
    <w:rPr>
      <w:rFonts w:ascii="黑体" w:eastAsia="黑体"/>
      <w:sz w:val="32"/>
      <w:szCs w:val="32"/>
      <w:lang w:val="zh-CN"/>
    </w:rPr>
  </w:style>
  <w:style w:type="paragraph" w:customStyle="1" w:styleId="411">
    <w:name w:val="正文修改41"/>
    <w:basedOn w:val="afffff"/>
    <w:qFormat/>
    <w:rPr>
      <w:rFonts w:eastAsia="宋体" w:hAnsi="宋体" w:cs="宋体"/>
      <w:color w:val="000000"/>
      <w:szCs w:val="24"/>
    </w:rPr>
  </w:style>
  <w:style w:type="paragraph" w:customStyle="1" w:styleId="afffffffffff7">
    <w:name w:val="图注"/>
    <w:basedOn w:val="a"/>
    <w:next w:val="a"/>
    <w:qFormat/>
    <w:pPr>
      <w:widowControl/>
      <w:jc w:val="center"/>
    </w:pPr>
    <w:rPr>
      <w:rFonts w:ascii="宋体" w:hAnsi="宋体" w:cs="宋体"/>
      <w:color w:val="0000FF"/>
      <w:kern w:val="0"/>
      <w:szCs w:val="20"/>
    </w:rPr>
  </w:style>
  <w:style w:type="paragraph" w:customStyle="1" w:styleId="couv">
    <w:name w:val="couv"/>
    <w:basedOn w:val="a"/>
    <w:qFormat/>
    <w:pPr>
      <w:widowControl/>
      <w:spacing w:before="120" w:after="120"/>
      <w:jc w:val="center"/>
    </w:pPr>
    <w:rPr>
      <w:rFonts w:ascii="宋体" w:hAnsi="宋体" w:cs="宋体"/>
      <w:b/>
      <w:kern w:val="0"/>
      <w:sz w:val="40"/>
      <w:szCs w:val="20"/>
    </w:rPr>
  </w:style>
  <w:style w:type="paragraph" w:customStyle="1" w:styleId="CharCharChar1Char">
    <w:name w:val="Char Char Char1 Char"/>
    <w:basedOn w:val="a"/>
    <w:qFormat/>
    <w:pPr>
      <w:widowControl/>
      <w:jc w:val="left"/>
    </w:pPr>
    <w:rPr>
      <w:rFonts w:ascii="宋体" w:hAnsi="宋体" w:cs="宋体"/>
      <w:kern w:val="0"/>
      <w:szCs w:val="24"/>
    </w:rPr>
  </w:style>
  <w:style w:type="paragraph" w:customStyle="1" w:styleId="ParaCharCharCharChar3">
    <w:name w:val="默认段落字体 Para Char Char Char Char3"/>
    <w:basedOn w:val="a"/>
    <w:qFormat/>
    <w:pPr>
      <w:widowControl/>
      <w:jc w:val="left"/>
    </w:pPr>
    <w:rPr>
      <w:rFonts w:ascii="宋体" w:hAnsi="宋体" w:cs="宋体"/>
      <w:kern w:val="0"/>
      <w:szCs w:val="24"/>
    </w:rPr>
  </w:style>
  <w:style w:type="paragraph" w:customStyle="1" w:styleId="Charfff0">
    <w:name w:val="文本匡小五号 Char"/>
    <w:qFormat/>
    <w:pPr>
      <w:snapToGrid w:val="0"/>
      <w:spacing w:line="100" w:lineRule="atLeast"/>
      <w:jc w:val="center"/>
    </w:pPr>
    <w:rPr>
      <w:rFonts w:eastAsia="仿宋_GB2312"/>
      <w:snapToGrid w:val="0"/>
      <w:sz w:val="21"/>
      <w:szCs w:val="21"/>
    </w:rPr>
  </w:style>
  <w:style w:type="paragraph" w:customStyle="1" w:styleId="afffffffffff8">
    <w:name w:val="谏壁表头"/>
    <w:basedOn w:val="chen0"/>
    <w:qFormat/>
    <w:pPr>
      <w:widowControl/>
      <w:ind w:firstLineChars="0" w:firstLine="482"/>
      <w:jc w:val="center"/>
    </w:pPr>
    <w:rPr>
      <w:b/>
      <w:szCs w:val="24"/>
    </w:rPr>
  </w:style>
  <w:style w:type="paragraph" w:customStyle="1" w:styleId="730">
    <w:name w:val="正文格式73"/>
    <w:basedOn w:val="a"/>
    <w:qFormat/>
    <w:pPr>
      <w:widowControl/>
      <w:ind w:firstLine="482"/>
      <w:jc w:val="left"/>
    </w:pPr>
    <w:rPr>
      <w:rFonts w:ascii="宋体" w:hAnsi="宋体" w:cs="宋体"/>
      <w:kern w:val="0"/>
      <w:szCs w:val="24"/>
    </w:rPr>
  </w:style>
  <w:style w:type="paragraph" w:customStyle="1" w:styleId="830">
    <w:name w:val="表内文字小83"/>
    <w:basedOn w:val="a"/>
    <w:qFormat/>
    <w:pPr>
      <w:widowControl/>
      <w:jc w:val="center"/>
    </w:pPr>
    <w:rPr>
      <w:rFonts w:ascii="宋体" w:hAnsi="Times" w:cs="宋体"/>
      <w:kern w:val="0"/>
      <w:szCs w:val="20"/>
    </w:rPr>
  </w:style>
  <w:style w:type="paragraph" w:customStyle="1" w:styleId="afffffffffff9">
    <w:name w:val="图题"/>
    <w:basedOn w:val="a"/>
    <w:qFormat/>
    <w:pPr>
      <w:widowControl/>
      <w:tabs>
        <w:tab w:val="left" w:pos="720"/>
      </w:tabs>
      <w:spacing w:line="320" w:lineRule="exact"/>
      <w:jc w:val="center"/>
    </w:pPr>
    <w:rPr>
      <w:rFonts w:ascii="楷体_GB2312" w:eastAsia="楷体_GB2312" w:hAnsi="宋体" w:cs="宋体"/>
      <w:b/>
      <w:bCs/>
      <w:kern w:val="0"/>
      <w:szCs w:val="24"/>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
    <w:qFormat/>
    <w:pPr>
      <w:widowControl/>
      <w:jc w:val="left"/>
    </w:pPr>
    <w:rPr>
      <w:rFonts w:ascii="宋体" w:hAnsi="宋体" w:cs="宋体"/>
      <w:kern w:val="0"/>
      <w:szCs w:val="24"/>
    </w:rPr>
  </w:style>
  <w:style w:type="paragraph" w:customStyle="1" w:styleId="115">
    <w:name w:val="表中文字11"/>
    <w:basedOn w:val="a"/>
    <w:qFormat/>
    <w:pPr>
      <w:widowControl/>
      <w:spacing w:line="240" w:lineRule="atLeast"/>
      <w:ind w:leftChars="-10" w:left="-24" w:rightChars="-20" w:right="-48"/>
      <w:jc w:val="center"/>
    </w:pPr>
    <w:rPr>
      <w:rFonts w:ascii="宋体" w:hAnsi="宋体" w:cs="宋体"/>
      <w:kern w:val="0"/>
      <w:szCs w:val="21"/>
    </w:rPr>
  </w:style>
  <w:style w:type="paragraph" w:customStyle="1" w:styleId="afffffffffffa">
    <w:name w:val="表格式"/>
    <w:basedOn w:val="aff9"/>
    <w:qFormat/>
    <w:pPr>
      <w:widowControl/>
      <w:spacing w:before="156" w:after="156" w:line="240" w:lineRule="exact"/>
    </w:pPr>
    <w:rPr>
      <w:rFonts w:ascii="Times New Roman" w:hAnsi="宋体" w:cs="宋体"/>
      <w:kern w:val="0"/>
      <w:sz w:val="21"/>
    </w:rPr>
  </w:style>
  <w:style w:type="paragraph" w:customStyle="1" w:styleId="5f0">
    <w:name w:val="正文格式5"/>
    <w:basedOn w:val="a"/>
    <w:qFormat/>
    <w:pPr>
      <w:widowControl/>
      <w:ind w:firstLine="482"/>
      <w:jc w:val="left"/>
    </w:pPr>
    <w:rPr>
      <w:rFonts w:ascii="宋体" w:hAnsi="宋体" w:cs="宋体"/>
      <w:kern w:val="0"/>
      <w:szCs w:val="24"/>
    </w:rPr>
  </w:style>
  <w:style w:type="paragraph" w:customStyle="1" w:styleId="731">
    <w:name w:val="表格内字体73"/>
    <w:basedOn w:val="affff5"/>
    <w:next w:val="affff5"/>
    <w:qFormat/>
    <w:pPr>
      <w:spacing w:line="240" w:lineRule="auto"/>
      <w:ind w:firstLine="0"/>
      <w:jc w:val="center"/>
    </w:pPr>
    <w:rPr>
      <w:rFonts w:hAnsi="宋体"/>
      <w:sz w:val="21"/>
      <w:szCs w:val="24"/>
    </w:rPr>
  </w:style>
  <w:style w:type="paragraph" w:customStyle="1" w:styleId="820">
    <w:name w:val="样式 正文(首行缩进) + 8 磅 加粗 首行缩进:  2 字符"/>
    <w:basedOn w:val="a"/>
    <w:qFormat/>
    <w:pPr>
      <w:widowControl/>
      <w:jc w:val="left"/>
    </w:pPr>
    <w:rPr>
      <w:rFonts w:ascii="宋体" w:hAnsi="宋体" w:cs="宋体"/>
      <w:b/>
      <w:bCs/>
      <w:snapToGrid w:val="0"/>
      <w:kern w:val="0"/>
      <w:sz w:val="16"/>
      <w:szCs w:val="20"/>
    </w:rPr>
  </w:style>
  <w:style w:type="paragraph" w:customStyle="1" w:styleId="316">
    <w:name w:val="表内文字小31"/>
    <w:basedOn w:val="a"/>
    <w:qFormat/>
    <w:pPr>
      <w:widowControl/>
      <w:jc w:val="center"/>
    </w:pPr>
    <w:rPr>
      <w:rFonts w:ascii="宋体" w:hAnsi="Times" w:cs="宋体"/>
      <w:bCs/>
      <w:color w:val="003366"/>
      <w:kern w:val="0"/>
      <w:szCs w:val="20"/>
    </w:rPr>
  </w:style>
  <w:style w:type="paragraph" w:customStyle="1" w:styleId="5f1">
    <w:name w:val="正文格式＝5"/>
    <w:basedOn w:val="affff5"/>
    <w:next w:val="affff5"/>
    <w:qFormat/>
    <w:rPr>
      <w:rFonts w:hAnsi="宋体"/>
      <w:szCs w:val="24"/>
    </w:rPr>
  </w:style>
  <w:style w:type="paragraph" w:customStyle="1" w:styleId="afffffffffffb">
    <w:name w:val="封面标准文稿编辑信息"/>
    <w:qFormat/>
    <w:pPr>
      <w:spacing w:before="180" w:line="180" w:lineRule="exact"/>
      <w:jc w:val="center"/>
    </w:pPr>
    <w:rPr>
      <w:rFonts w:ascii="宋体"/>
      <w:sz w:val="21"/>
    </w:rPr>
  </w:style>
  <w:style w:type="paragraph" w:customStyle="1" w:styleId="1110">
    <w:name w:val="表格内字体111"/>
    <w:basedOn w:val="affff5"/>
    <w:qFormat/>
    <w:pPr>
      <w:spacing w:line="240" w:lineRule="auto"/>
      <w:ind w:firstLine="0"/>
      <w:jc w:val="center"/>
    </w:pPr>
    <w:rPr>
      <w:rFonts w:hAnsi="Times New Roman" w:cs="宋体"/>
      <w:sz w:val="21"/>
      <w:szCs w:val="20"/>
    </w:rPr>
  </w:style>
  <w:style w:type="paragraph" w:customStyle="1" w:styleId="414H4H4141H42H411142112">
    <w:name w:val="样式 标题 4无效格式无效格式1河石管道4H4H41小小节河石管道41H42H411小小节1河石管道42...112"/>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
    <w:qFormat/>
    <w:pPr>
      <w:widowControl/>
      <w:jc w:val="left"/>
    </w:pPr>
    <w:rPr>
      <w:rFonts w:ascii="宋体" w:hAnsi="宋体" w:cs="宋体"/>
      <w:kern w:val="0"/>
      <w:szCs w:val="24"/>
    </w:rPr>
  </w:style>
  <w:style w:type="paragraph" w:customStyle="1" w:styleId="afffffffffffc">
    <w:name w:val="样式 样式 表格 + (符号) 宋体 五号 居中 + 小五"/>
    <w:basedOn w:val="a"/>
    <w:qFormat/>
    <w:pPr>
      <w:widowControl/>
      <w:kinsoku w:val="0"/>
      <w:overflowPunct w:val="0"/>
      <w:jc w:val="center"/>
    </w:pPr>
    <w:rPr>
      <w:rFonts w:ascii="宋体" w:hAnsi="宋体" w:cs="宋体"/>
      <w:snapToGrid w:val="0"/>
      <w:kern w:val="0"/>
      <w:sz w:val="18"/>
      <w:szCs w:val="21"/>
    </w:rPr>
  </w:style>
  <w:style w:type="paragraph" w:customStyle="1" w:styleId="43131">
    <w:name w:val="标题43131"/>
    <w:basedOn w:val="a"/>
    <w:qFormat/>
    <w:pPr>
      <w:widowControl/>
      <w:spacing w:line="480" w:lineRule="exact"/>
      <w:jc w:val="center"/>
    </w:pPr>
    <w:rPr>
      <w:rFonts w:ascii="宋体" w:hAnsi="宋体" w:cs="宋体"/>
      <w:kern w:val="0"/>
      <w:szCs w:val="24"/>
    </w:rPr>
  </w:style>
  <w:style w:type="paragraph" w:customStyle="1" w:styleId="21051">
    <w:name w:val="样式 标题 2节 + 段前: 1 行 段后: 0.5 行1"/>
    <w:basedOn w:val="a"/>
    <w:qFormat/>
    <w:pPr>
      <w:widowControl/>
      <w:tabs>
        <w:tab w:val="left" w:pos="980"/>
      </w:tabs>
      <w:ind w:left="1400"/>
      <w:jc w:val="left"/>
    </w:pPr>
    <w:rPr>
      <w:rFonts w:ascii="宋体" w:hAnsi="宋体" w:cs="宋体"/>
      <w:kern w:val="0"/>
      <w:szCs w:val="24"/>
    </w:rPr>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a"/>
    <w:qFormat/>
    <w:pPr>
      <w:widowControl/>
      <w:jc w:val="left"/>
    </w:pPr>
    <w:rPr>
      <w:rFonts w:ascii="宋体" w:hAnsi="宋体" w:cs="宋体"/>
      <w:kern w:val="0"/>
      <w:szCs w:val="24"/>
    </w:rPr>
  </w:style>
  <w:style w:type="paragraph" w:customStyle="1" w:styleId="23-47">
    <w:name w:val="23-47表名"/>
    <w:basedOn w:val="a"/>
    <w:qFormat/>
    <w:pPr>
      <w:widowControl/>
      <w:spacing w:after="156" w:line="440" w:lineRule="exact"/>
      <w:jc w:val="center"/>
    </w:pPr>
    <w:rPr>
      <w:rFonts w:ascii="宋体" w:hAnsi="宋体" w:cs="宋体"/>
      <w:b/>
      <w:kern w:val="0"/>
      <w:szCs w:val="24"/>
    </w:rPr>
  </w:style>
  <w:style w:type="paragraph" w:customStyle="1" w:styleId="5f2">
    <w:name w:val="图题5"/>
    <w:basedOn w:val="affff5"/>
    <w:next w:val="affff5"/>
    <w:qFormat/>
    <w:pPr>
      <w:ind w:firstLine="0"/>
      <w:jc w:val="center"/>
    </w:pPr>
    <w:rPr>
      <w:rFonts w:ascii="黑体" w:eastAsia="黑体" w:hAnsi="宋体" w:cs="宋体"/>
      <w:b/>
      <w:bCs/>
      <w:szCs w:val="24"/>
    </w:rPr>
  </w:style>
  <w:style w:type="paragraph" w:customStyle="1" w:styleId="afffffffffffd">
    <w:name w:val="文本框文字"/>
    <w:basedOn w:val="a"/>
    <w:qFormat/>
    <w:pPr>
      <w:widowControl/>
      <w:jc w:val="center"/>
      <w:textAlignment w:val="baseline"/>
    </w:pPr>
    <w:rPr>
      <w:rFonts w:ascii="宋体" w:hAnsi="宋体" w:cs="宋体"/>
      <w:kern w:val="0"/>
      <w:szCs w:val="20"/>
    </w:rPr>
  </w:style>
  <w:style w:type="paragraph" w:customStyle="1" w:styleId="ParaCharCharChar1CharCharCharCharCharCharCharCharCharChar">
    <w:name w:val="默认段落字体 Para Char Char Char1 Char Char Char Char Char Char Char Char Char Char"/>
    <w:basedOn w:val="a"/>
    <w:qFormat/>
    <w:pPr>
      <w:widowControl/>
      <w:jc w:val="left"/>
    </w:pPr>
    <w:rPr>
      <w:rFonts w:ascii="宋体" w:hAnsi="宋体" w:cs="宋体"/>
      <w:kern w:val="0"/>
      <w:szCs w:val="24"/>
    </w:rPr>
  </w:style>
  <w:style w:type="paragraph" w:customStyle="1" w:styleId="2fff7">
    <w:name w:val="標準インデント　2"/>
    <w:basedOn w:val="1fb"/>
    <w:qFormat/>
    <w:pPr>
      <w:overflowPunct w:val="0"/>
      <w:autoSpaceDE w:val="0"/>
      <w:autoSpaceDN w:val="0"/>
      <w:ind w:left="2900" w:hanging="2038"/>
      <w:textAlignment w:val="baseline"/>
    </w:pPr>
    <w:rPr>
      <w:rFonts w:ascii="Calibri" w:eastAsia="MS Mincho" w:hAnsi="Calibri"/>
      <w:sz w:val="20"/>
      <w:lang w:eastAsia="ja-JP"/>
    </w:rPr>
  </w:style>
  <w:style w:type="paragraph" w:customStyle="1" w:styleId="4110">
    <w:name w:val="标题411"/>
    <w:basedOn w:val="a"/>
    <w:qFormat/>
    <w:pPr>
      <w:widowControl/>
      <w:spacing w:line="300" w:lineRule="auto"/>
      <w:jc w:val="left"/>
    </w:pPr>
    <w:rPr>
      <w:rFonts w:ascii="黑体" w:eastAsia="黑体" w:hAnsi="宋体" w:cs="宋体"/>
      <w:bCs/>
      <w:kern w:val="0"/>
      <w:szCs w:val="20"/>
    </w:rPr>
  </w:style>
  <w:style w:type="paragraph" w:customStyle="1" w:styleId="512">
    <w:name w:val="列表 51"/>
    <w:basedOn w:val="a"/>
    <w:qFormat/>
    <w:pPr>
      <w:widowControl/>
      <w:ind w:leftChars="800" w:left="100" w:hangingChars="200" w:hanging="200"/>
      <w:jc w:val="left"/>
    </w:pPr>
    <w:rPr>
      <w:rFonts w:ascii="宋体" w:hAnsi="宋体" w:cs="宋体"/>
      <w:kern w:val="0"/>
      <w:szCs w:val="24"/>
    </w:rPr>
  </w:style>
  <w:style w:type="paragraph" w:customStyle="1" w:styleId="y">
    <w:name w:val="y表格"/>
    <w:basedOn w:val="a9"/>
    <w:qFormat/>
    <w:pPr>
      <w:widowControl/>
      <w:spacing w:line="240" w:lineRule="auto"/>
      <w:jc w:val="center"/>
      <w:textAlignment w:val="baseline"/>
    </w:pPr>
    <w:rPr>
      <w:rFonts w:ascii="宋体" w:hAnsi="宋体" w:hint="eastAsia"/>
      <w:kern w:val="0"/>
      <w:szCs w:val="20"/>
    </w:rPr>
  </w:style>
  <w:style w:type="paragraph" w:customStyle="1" w:styleId="CharCharCharCharCharCharCharCharCharCharChar1CharCharCharChar">
    <w:name w:val="Char Char Char Char Char Char Char Char Char Char Char1 Char Char Char Char"/>
    <w:basedOn w:val="a"/>
    <w:qFormat/>
    <w:pPr>
      <w:widowControl/>
      <w:jc w:val="left"/>
    </w:pPr>
    <w:rPr>
      <w:rFonts w:ascii="宋体" w:hAnsi="宋体" w:cs="宋体"/>
      <w:kern w:val="0"/>
      <w:szCs w:val="24"/>
    </w:rPr>
  </w:style>
  <w:style w:type="paragraph" w:customStyle="1" w:styleId="213">
    <w:name w:val="正文21"/>
    <w:qFormat/>
    <w:pPr>
      <w:adjustRightInd w:val="0"/>
      <w:snapToGrid w:val="0"/>
      <w:spacing w:line="480" w:lineRule="atLeast"/>
      <w:jc w:val="center"/>
    </w:pPr>
    <w:rPr>
      <w:rFonts w:ascii="宋体"/>
      <w:snapToGrid w:val="0"/>
      <w:spacing w:val="6"/>
      <w:sz w:val="21"/>
    </w:rPr>
  </w:style>
  <w:style w:type="paragraph" w:customStyle="1" w:styleId="-1">
    <w:name w:val="正文-1"/>
    <w:basedOn w:val="a"/>
    <w:qFormat/>
    <w:pPr>
      <w:widowControl/>
      <w:spacing w:line="440" w:lineRule="exact"/>
      <w:jc w:val="left"/>
    </w:pPr>
    <w:rPr>
      <w:rFonts w:ascii="宋体" w:hAnsi="宋体" w:cs="宋体"/>
      <w:kern w:val="0"/>
      <w:szCs w:val="20"/>
    </w:rPr>
  </w:style>
  <w:style w:type="paragraph" w:customStyle="1" w:styleId="1ffff4">
    <w:name w:val="标题正1"/>
    <w:basedOn w:val="a"/>
    <w:qFormat/>
    <w:pPr>
      <w:widowControl/>
      <w:spacing w:line="400" w:lineRule="exact"/>
      <w:jc w:val="center"/>
    </w:pPr>
    <w:rPr>
      <w:rFonts w:ascii="黑体" w:eastAsia="黑体" w:hAnsi="宋体" w:cs="宋体"/>
      <w:kern w:val="0"/>
      <w:sz w:val="32"/>
      <w:szCs w:val="28"/>
    </w:rPr>
  </w:style>
  <w:style w:type="paragraph" w:customStyle="1" w:styleId="214">
    <w:name w:val="正文格式21"/>
    <w:basedOn w:val="a"/>
    <w:qFormat/>
    <w:pPr>
      <w:widowControl/>
      <w:ind w:firstLine="482"/>
      <w:jc w:val="left"/>
    </w:pPr>
    <w:rPr>
      <w:rFonts w:ascii="宋体" w:hAnsi="宋体" w:cs="宋体"/>
      <w:kern w:val="0"/>
      <w:szCs w:val="24"/>
    </w:rPr>
  </w:style>
  <w:style w:type="paragraph" w:customStyle="1" w:styleId="116">
    <w:name w:val="表格内字体11"/>
    <w:basedOn w:val="affff5"/>
    <w:qFormat/>
    <w:pPr>
      <w:spacing w:line="240" w:lineRule="auto"/>
      <w:ind w:firstLine="0"/>
      <w:jc w:val="center"/>
    </w:pPr>
    <w:rPr>
      <w:rFonts w:hAnsi="Times New Roman" w:cs="宋体"/>
      <w:sz w:val="21"/>
      <w:szCs w:val="20"/>
    </w:rPr>
  </w:style>
  <w:style w:type="paragraph" w:customStyle="1" w:styleId="3fb">
    <w:name w:val="样式 标题 3 + 黑体 四号"/>
    <w:basedOn w:val="3"/>
    <w:qFormat/>
    <w:pPr>
      <w:widowControl/>
      <w:numPr>
        <w:ilvl w:val="0"/>
        <w:numId w:val="0"/>
      </w:numPr>
      <w:spacing w:before="160" w:after="160"/>
    </w:pPr>
    <w:rPr>
      <w:rFonts w:ascii="黑体" w:eastAsia="黑体" w:hAnsi="黑体"/>
    </w:rPr>
  </w:style>
  <w:style w:type="paragraph" w:customStyle="1" w:styleId="afffffffffffe">
    <w:name w:val="——"/>
    <w:basedOn w:val="Texte"/>
    <w:qFormat/>
    <w:pPr>
      <w:ind w:left="0" w:firstLineChars="300" w:firstLine="660"/>
    </w:pPr>
  </w:style>
  <w:style w:type="paragraph" w:customStyle="1" w:styleId="Texte">
    <w:name w:val="Texte"/>
    <w:basedOn w:val="a"/>
    <w:qFormat/>
    <w:pPr>
      <w:widowControl/>
      <w:spacing w:before="120" w:after="120"/>
      <w:ind w:left="851"/>
      <w:jc w:val="left"/>
    </w:pPr>
    <w:rPr>
      <w:rFonts w:ascii="Arial" w:hAnsi="Arial" w:cs="宋体"/>
      <w:kern w:val="0"/>
      <w:sz w:val="22"/>
      <w:szCs w:val="20"/>
    </w:rPr>
  </w:style>
  <w:style w:type="paragraph" w:customStyle="1" w:styleId="Char4CharCharChar1">
    <w:name w:val="Char4 Char Char Char1"/>
    <w:basedOn w:val="a"/>
    <w:qFormat/>
    <w:pPr>
      <w:widowControl/>
      <w:jc w:val="left"/>
    </w:pPr>
    <w:rPr>
      <w:rFonts w:ascii="宋体" w:hAnsi="宋体" w:cs="宋体"/>
      <w:kern w:val="0"/>
      <w:szCs w:val="24"/>
    </w:rPr>
  </w:style>
  <w:style w:type="paragraph" w:customStyle="1" w:styleId="123">
    <w:name w:val="文本123"/>
    <w:basedOn w:val="1fb"/>
    <w:qFormat/>
    <w:pPr>
      <w:tabs>
        <w:tab w:val="left" w:pos="958"/>
      </w:tabs>
      <w:spacing w:line="460" w:lineRule="exact"/>
      <w:ind w:left="958" w:hanging="420"/>
      <w:outlineLvl w:val="7"/>
    </w:pPr>
    <w:rPr>
      <w:rFonts w:ascii="Calibri" w:hAnsi="Calibri"/>
    </w:rPr>
  </w:style>
  <w:style w:type="paragraph" w:customStyle="1" w:styleId="33CharCharH3h33rdlevel305">
    <w:name w:val="样式 标题 3标题 3 Char CharH3h33rd level标题3 + 段前: 0.5 行"/>
    <w:basedOn w:val="3"/>
    <w:qFormat/>
    <w:pPr>
      <w:keepNext w:val="0"/>
      <w:keepLines w:val="0"/>
      <w:widowControl/>
      <w:numPr>
        <w:ilvl w:val="0"/>
        <w:numId w:val="0"/>
      </w:numPr>
      <w:spacing w:line="480" w:lineRule="exact"/>
      <w:jc w:val="center"/>
      <w:outlineLvl w:val="9"/>
    </w:pPr>
    <w:rPr>
      <w:rFonts w:ascii="楷体_GB2312" w:eastAsia="楷体_GB2312" w:hAnsi="宋体"/>
      <w:b w:val="0"/>
      <w:szCs w:val="28"/>
    </w:rPr>
  </w:style>
  <w:style w:type="paragraph" w:customStyle="1" w:styleId="2fff8">
    <w:name w:val="标题样式2"/>
    <w:basedOn w:val="a"/>
    <w:qFormat/>
    <w:pPr>
      <w:widowControl/>
      <w:spacing w:line="480" w:lineRule="atLeast"/>
      <w:jc w:val="left"/>
      <w:textAlignment w:val="baseline"/>
    </w:pPr>
    <w:rPr>
      <w:rFonts w:ascii="新宋体" w:hAnsi="新宋体" w:cs="宋体"/>
      <w:kern w:val="0"/>
      <w:szCs w:val="20"/>
    </w:rPr>
  </w:style>
  <w:style w:type="paragraph" w:customStyle="1" w:styleId="522">
    <w:name w:val="表文字522"/>
    <w:basedOn w:val="a"/>
    <w:qFormat/>
    <w:pPr>
      <w:widowControl/>
      <w:jc w:val="left"/>
      <w:textAlignment w:val="baseline"/>
    </w:pPr>
    <w:rPr>
      <w:rFonts w:ascii="宋体" w:hAnsi="宋体" w:cs="宋体"/>
      <w:kern w:val="0"/>
      <w:szCs w:val="20"/>
    </w:rPr>
  </w:style>
  <w:style w:type="paragraph" w:customStyle="1" w:styleId="999">
    <w:name w:val="正文999"/>
    <w:basedOn w:val="a"/>
    <w:qFormat/>
    <w:pPr>
      <w:widowControl/>
      <w:ind w:firstLine="480"/>
      <w:jc w:val="left"/>
    </w:pPr>
    <w:rPr>
      <w:rFonts w:ascii="宋体" w:hAnsi="宋体" w:cs="宋体"/>
      <w:kern w:val="0"/>
      <w:szCs w:val="24"/>
    </w:rPr>
  </w:style>
  <w:style w:type="paragraph" w:customStyle="1" w:styleId="321">
    <w:name w:val="正文格式32"/>
    <w:basedOn w:val="a"/>
    <w:qFormat/>
    <w:pPr>
      <w:widowControl/>
      <w:ind w:firstLine="482"/>
      <w:jc w:val="left"/>
    </w:pPr>
    <w:rPr>
      <w:rFonts w:ascii="宋体" w:hAnsi="宋体" w:cs="宋体"/>
      <w:kern w:val="0"/>
      <w:szCs w:val="24"/>
    </w:rPr>
  </w:style>
  <w:style w:type="paragraph" w:customStyle="1" w:styleId="affffffffffff">
    <w:name w:val="图文框"/>
    <w:basedOn w:val="a"/>
    <w:qFormat/>
    <w:pPr>
      <w:widowControl/>
      <w:jc w:val="center"/>
    </w:pPr>
    <w:rPr>
      <w:rFonts w:ascii="宋体" w:hAnsi="宋体" w:cs="宋体"/>
      <w:kern w:val="0"/>
      <w:szCs w:val="20"/>
    </w:rPr>
  </w:style>
  <w:style w:type="paragraph" w:customStyle="1" w:styleId="CharCharCharCharCharCharCharCharChar1CharCharCharChar">
    <w:name w:val="Char Char Char Char Char Char Char Char Char1 Char Char Char Char"/>
    <w:basedOn w:val="a"/>
    <w:qFormat/>
    <w:pPr>
      <w:widowControl/>
      <w:jc w:val="left"/>
    </w:pPr>
    <w:rPr>
      <w:rFonts w:ascii="宋体" w:hAnsi="宋体" w:cs="宋体"/>
      <w:kern w:val="0"/>
      <w:szCs w:val="21"/>
    </w:rPr>
  </w:style>
  <w:style w:type="paragraph" w:customStyle="1" w:styleId="Char812">
    <w:name w:val="Char81"/>
    <w:basedOn w:val="a"/>
    <w:qFormat/>
    <w:pPr>
      <w:widowControl/>
      <w:ind w:left="-48"/>
      <w:jc w:val="left"/>
    </w:pPr>
    <w:rPr>
      <w:rFonts w:ascii="宋体" w:hAnsi="宋体" w:cs="宋体"/>
      <w:kern w:val="0"/>
      <w:szCs w:val="24"/>
    </w:rPr>
  </w:style>
  <w:style w:type="paragraph" w:customStyle="1" w:styleId="Charfff1">
    <w:name w:val="表格文字居中 Char"/>
    <w:basedOn w:val="aff9"/>
    <w:qFormat/>
    <w:pPr>
      <w:keepNext/>
      <w:widowControl/>
      <w:tabs>
        <w:tab w:val="left" w:pos="-1820"/>
        <w:tab w:val="left" w:pos="1727"/>
        <w:tab w:val="left" w:pos="1884"/>
      </w:tabs>
      <w:spacing w:line="360" w:lineRule="auto"/>
      <w:ind w:leftChars="-4" w:left="-2" w:rightChars="-84" w:right="-176" w:hanging="6"/>
    </w:pPr>
    <w:rPr>
      <w:rFonts w:ascii="楷体_GB2312" w:eastAsia="楷体_GB2312" w:hAnsi="楷体_GB2312" w:cs="宋体"/>
      <w:kern w:val="0"/>
      <w:sz w:val="21"/>
      <w:szCs w:val="21"/>
    </w:rPr>
  </w:style>
  <w:style w:type="paragraph" w:customStyle="1" w:styleId="1142">
    <w:name w:val="燕山正文1142"/>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215">
    <w:name w:val="表中文字21"/>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ParaCharCharCharChar1">
    <w:name w:val="默认段落字体 Para Char Char Char Char1"/>
    <w:basedOn w:val="a"/>
    <w:qFormat/>
    <w:pPr>
      <w:widowControl/>
      <w:jc w:val="left"/>
    </w:pPr>
    <w:rPr>
      <w:rFonts w:ascii="宋体" w:hAnsi="宋体" w:cs="宋体"/>
      <w:kern w:val="0"/>
      <w:szCs w:val="24"/>
    </w:rPr>
  </w:style>
  <w:style w:type="paragraph" w:customStyle="1" w:styleId="a30">
    <w:name w:val="a3"/>
    <w:basedOn w:val="a"/>
    <w:qFormat/>
    <w:pPr>
      <w:widowControl/>
      <w:spacing w:before="100" w:beforeAutospacing="1" w:after="100" w:afterAutospacing="1"/>
      <w:jc w:val="left"/>
    </w:pPr>
    <w:rPr>
      <w:rFonts w:ascii="宋体" w:hAnsi="宋体" w:cs="宋体"/>
      <w:color w:val="000000"/>
      <w:kern w:val="0"/>
      <w:szCs w:val="24"/>
    </w:rPr>
  </w:style>
  <w:style w:type="paragraph" w:customStyle="1" w:styleId="affffffffffff0">
    <w:name w:val="表名"/>
    <w:basedOn w:val="a"/>
    <w:qFormat/>
    <w:pPr>
      <w:widowControl/>
      <w:jc w:val="center"/>
    </w:pPr>
    <w:rPr>
      <w:rFonts w:ascii="黑体" w:eastAsia="黑体" w:hAnsi="宋体" w:cs="宋体"/>
      <w:kern w:val="0"/>
      <w:sz w:val="18"/>
      <w:szCs w:val="20"/>
    </w:rPr>
  </w:style>
  <w:style w:type="paragraph" w:customStyle="1" w:styleId="2130">
    <w:name w:val="图题213"/>
    <w:basedOn w:val="affff5"/>
    <w:next w:val="affff5"/>
    <w:qFormat/>
    <w:pPr>
      <w:ind w:firstLine="0"/>
      <w:jc w:val="center"/>
    </w:pPr>
    <w:rPr>
      <w:rFonts w:ascii="黑体" w:eastAsia="黑体" w:hAnsi="宋体" w:cs="宋体"/>
      <w:b/>
      <w:bCs/>
      <w:szCs w:val="24"/>
    </w:rPr>
  </w:style>
  <w:style w:type="paragraph" w:customStyle="1" w:styleId="2fff9">
    <w:name w:val="黑体三号2"/>
    <w:basedOn w:val="affff5"/>
    <w:qFormat/>
    <w:pPr>
      <w:jc w:val="center"/>
    </w:pPr>
    <w:rPr>
      <w:rFonts w:ascii="黑体" w:eastAsia="黑体" w:hAnsi="宋体" w:cs="宋体"/>
      <w:b/>
      <w:bCs/>
      <w:sz w:val="32"/>
      <w:szCs w:val="20"/>
    </w:rPr>
  </w:style>
  <w:style w:type="paragraph" w:customStyle="1" w:styleId="ParaCharCharCharCharCharCharCharCharCharCharCharChar">
    <w:name w:val="默认段落字体 Para Char Char Char Char Char Char Char Char Char Char Char Char"/>
    <w:basedOn w:val="a"/>
    <w:qFormat/>
    <w:pPr>
      <w:widowControl/>
      <w:jc w:val="left"/>
    </w:pPr>
    <w:rPr>
      <w:rFonts w:ascii="宋体" w:hAnsi="宋体" w:cs="宋体"/>
      <w:kern w:val="0"/>
      <w:szCs w:val="24"/>
    </w:rPr>
  </w:style>
  <w:style w:type="paragraph" w:customStyle="1" w:styleId="-016">
    <w:name w:val="样式 左侧:  -0.16 厘米"/>
    <w:basedOn w:val="a"/>
    <w:qFormat/>
    <w:pPr>
      <w:widowControl/>
      <w:ind w:left="-90"/>
      <w:jc w:val="left"/>
    </w:pPr>
    <w:rPr>
      <w:rFonts w:ascii="宋体" w:hAnsi="宋体" w:cs="宋体"/>
      <w:snapToGrid w:val="0"/>
      <w:kern w:val="0"/>
      <w:szCs w:val="24"/>
    </w:rPr>
  </w:style>
  <w:style w:type="paragraph" w:customStyle="1" w:styleId="1ffff5">
    <w:name w:val="列表接续1"/>
    <w:basedOn w:val="a"/>
    <w:qFormat/>
    <w:pPr>
      <w:widowControl/>
      <w:spacing w:after="120"/>
      <w:ind w:leftChars="200" w:left="420"/>
      <w:jc w:val="left"/>
    </w:pPr>
    <w:rPr>
      <w:rFonts w:ascii="宋体" w:hAnsi="宋体" w:cs="宋体"/>
      <w:kern w:val="0"/>
      <w:szCs w:val="24"/>
    </w:rPr>
  </w:style>
  <w:style w:type="paragraph" w:customStyle="1" w:styleId="513">
    <w:name w:val="列表编号 51"/>
    <w:basedOn w:val="a"/>
    <w:qFormat/>
    <w:pPr>
      <w:widowControl/>
      <w:tabs>
        <w:tab w:val="left" w:pos="2040"/>
      </w:tabs>
      <w:ind w:left="2040" w:hanging="360"/>
      <w:jc w:val="left"/>
    </w:pPr>
    <w:rPr>
      <w:rFonts w:ascii="宋体" w:hAnsi="宋体" w:cs="宋体"/>
      <w:kern w:val="0"/>
      <w:szCs w:val="24"/>
    </w:rPr>
  </w:style>
  <w:style w:type="paragraph" w:customStyle="1" w:styleId="affffffffffff1">
    <w:name w:val="三级条标题"/>
    <w:basedOn w:val="affffffffffff2"/>
    <w:next w:val="a"/>
    <w:qFormat/>
    <w:pPr>
      <w:tabs>
        <w:tab w:val="left" w:pos="1008"/>
        <w:tab w:val="left" w:pos="2100"/>
        <w:tab w:val="left" w:pos="2660"/>
      </w:tabs>
      <w:outlineLvl w:val="4"/>
    </w:pPr>
  </w:style>
  <w:style w:type="paragraph" w:customStyle="1" w:styleId="affffffffffff2">
    <w:name w:val="二级条标题"/>
    <w:basedOn w:val="affffffffffff3"/>
    <w:next w:val="a"/>
    <w:qFormat/>
    <w:pPr>
      <w:tabs>
        <w:tab w:val="left" w:pos="980"/>
        <w:tab w:val="left" w:pos="1680"/>
        <w:tab w:val="left" w:pos="2240"/>
      </w:tabs>
      <w:outlineLvl w:val="3"/>
    </w:pPr>
  </w:style>
  <w:style w:type="paragraph" w:customStyle="1" w:styleId="affffffffffff3">
    <w:name w:val="一级条标题"/>
    <w:basedOn w:val="2"/>
    <w:next w:val="a"/>
    <w:qFormat/>
    <w:pPr>
      <w:keepNext w:val="0"/>
      <w:keepLines w:val="0"/>
      <w:numPr>
        <w:ilvl w:val="0"/>
        <w:numId w:val="0"/>
      </w:numPr>
      <w:tabs>
        <w:tab w:val="left" w:pos="1080"/>
        <w:tab w:val="left" w:pos="1260"/>
      </w:tabs>
      <w:spacing w:before="0" w:after="0" w:line="240" w:lineRule="auto"/>
      <w:outlineLvl w:val="2"/>
    </w:pPr>
    <w:rPr>
      <w:rFonts w:ascii="黑体" w:eastAsia="黑体" w:cs="Times New Roman"/>
      <w:b w:val="0"/>
      <w:bCs w:val="0"/>
      <w:sz w:val="21"/>
      <w:szCs w:val="20"/>
      <w:lang w:val="zh-CN"/>
    </w:rPr>
  </w:style>
  <w:style w:type="paragraph" w:customStyle="1" w:styleId="3fc">
    <w:name w:val="正文格式＝3"/>
    <w:basedOn w:val="affff5"/>
    <w:next w:val="affff5"/>
    <w:qFormat/>
    <w:rPr>
      <w:rFonts w:hAnsi="宋体"/>
      <w:szCs w:val="24"/>
    </w:rPr>
  </w:style>
  <w:style w:type="paragraph" w:customStyle="1" w:styleId="GM">
    <w:name w:val="GM"/>
    <w:basedOn w:val="1"/>
    <w:qFormat/>
    <w:pPr>
      <w:keepLines w:val="0"/>
      <w:numPr>
        <w:numId w:val="0"/>
      </w:numPr>
      <w:tabs>
        <w:tab w:val="left" w:pos="2260"/>
        <w:tab w:val="left" w:pos="2820"/>
        <w:tab w:val="left" w:pos="3420"/>
      </w:tabs>
      <w:spacing w:beforeLines="100" w:before="312" w:line="240" w:lineRule="auto"/>
      <w:ind w:left="851" w:right="-28" w:hanging="851"/>
      <w:jc w:val="left"/>
    </w:pPr>
    <w:rPr>
      <w:rFonts w:ascii="Arial" w:hAnsi="Arial"/>
      <w:bCs w:val="0"/>
      <w:kern w:val="0"/>
      <w:sz w:val="22"/>
      <w:szCs w:val="20"/>
      <w:lang w:val="zh-CN"/>
    </w:rPr>
  </w:style>
  <w:style w:type="paragraph" w:customStyle="1" w:styleId="CharChar2CharCharCharChar">
    <w:name w:val="Char Char2 Char Char Char Char"/>
    <w:basedOn w:val="a"/>
    <w:qFormat/>
    <w:pPr>
      <w:widowControl/>
      <w:jc w:val="left"/>
    </w:pPr>
    <w:rPr>
      <w:rFonts w:ascii="宋体" w:hAnsi="宋体" w:cs="宋体"/>
      <w:kern w:val="0"/>
      <w:szCs w:val="24"/>
    </w:rPr>
  </w:style>
  <w:style w:type="paragraph" w:customStyle="1" w:styleId="3fd">
    <w:name w:val="附件3"/>
    <w:basedOn w:val="1"/>
    <w:next w:val="affff5"/>
    <w:qFormat/>
    <w:pPr>
      <w:numPr>
        <w:numId w:val="0"/>
      </w:numPr>
      <w:spacing w:after="120"/>
      <w:jc w:val="left"/>
    </w:pPr>
    <w:rPr>
      <w:rFonts w:ascii="黑体" w:eastAsia="黑体"/>
      <w:b w:val="0"/>
      <w:sz w:val="32"/>
      <w:szCs w:val="32"/>
      <w:lang w:val="zh-CN"/>
    </w:rPr>
  </w:style>
  <w:style w:type="paragraph" w:customStyle="1" w:styleId="0936616">
    <w:name w:val="样式 宋体 首行缩进:  0.93 厘米 段前: 6 磅 段后: 6 磅 行距: 固定值 16 磅"/>
    <w:basedOn w:val="a"/>
    <w:qFormat/>
    <w:pPr>
      <w:widowControl/>
      <w:spacing w:before="160" w:after="160" w:line="320" w:lineRule="exact"/>
      <w:ind w:firstLine="527"/>
      <w:jc w:val="left"/>
    </w:pPr>
    <w:rPr>
      <w:rFonts w:ascii="宋体" w:hAnsi="宋体" w:cs="宋体"/>
      <w:kern w:val="0"/>
      <w:szCs w:val="20"/>
    </w:rPr>
  </w:style>
  <w:style w:type="paragraph" w:customStyle="1" w:styleId="1230">
    <w:name w:val="表题123"/>
    <w:basedOn w:val="af1"/>
    <w:qFormat/>
    <w:pPr>
      <w:widowControl/>
      <w:ind w:firstLineChars="0" w:firstLine="0"/>
      <w:jc w:val="center"/>
    </w:pPr>
    <w:rPr>
      <w:rFonts w:ascii="黑体" w:cs="Arial"/>
    </w:rPr>
  </w:style>
  <w:style w:type="paragraph" w:customStyle="1" w:styleId="630">
    <w:name w:val="正文格式63"/>
    <w:basedOn w:val="a"/>
    <w:qFormat/>
    <w:pPr>
      <w:widowControl/>
      <w:ind w:firstLine="482"/>
      <w:jc w:val="left"/>
    </w:pPr>
    <w:rPr>
      <w:rFonts w:ascii="宋体" w:hAnsi="宋体" w:cs="宋体"/>
      <w:kern w:val="0"/>
      <w:szCs w:val="24"/>
    </w:rPr>
  </w:style>
  <w:style w:type="paragraph" w:customStyle="1" w:styleId="ParaCharCharCharChar4">
    <w:name w:val="默认段落字体 Para Char Char Char Char4"/>
    <w:basedOn w:val="a"/>
    <w:qFormat/>
    <w:pPr>
      <w:widowControl/>
      <w:jc w:val="left"/>
    </w:pPr>
    <w:rPr>
      <w:rFonts w:ascii="宋体" w:hAnsi="宋体" w:cs="宋体"/>
      <w:kern w:val="0"/>
      <w:szCs w:val="24"/>
    </w:rPr>
  </w:style>
  <w:style w:type="paragraph" w:customStyle="1" w:styleId="1ffff6">
    <w:name w:val="引文目录标题1"/>
    <w:basedOn w:val="a"/>
    <w:next w:val="a"/>
    <w:qFormat/>
    <w:pPr>
      <w:widowControl/>
      <w:spacing w:before="120"/>
      <w:jc w:val="left"/>
    </w:pPr>
    <w:rPr>
      <w:rFonts w:ascii="Arial" w:hAnsi="Arial" w:cs="宋体"/>
      <w:kern w:val="0"/>
      <w:szCs w:val="20"/>
    </w:rPr>
  </w:style>
  <w:style w:type="paragraph" w:customStyle="1" w:styleId="331">
    <w:name w:val="表中文字33"/>
    <w:basedOn w:val="a"/>
    <w:qFormat/>
    <w:pPr>
      <w:widowControl/>
      <w:spacing w:line="240" w:lineRule="atLeast"/>
      <w:ind w:leftChars="-10" w:left="-24" w:rightChars="-20" w:right="-48"/>
      <w:jc w:val="center"/>
    </w:pPr>
    <w:rPr>
      <w:rFonts w:ascii="宋体" w:hAnsi="宋体" w:cs="宋体"/>
      <w:kern w:val="0"/>
      <w:szCs w:val="21"/>
    </w:rPr>
  </w:style>
  <w:style w:type="paragraph" w:customStyle="1" w:styleId="216">
    <w:name w:val="列表 21"/>
    <w:basedOn w:val="a"/>
    <w:qFormat/>
    <w:pPr>
      <w:widowControl/>
      <w:ind w:leftChars="200" w:left="100" w:hangingChars="200" w:hanging="200"/>
      <w:jc w:val="left"/>
    </w:pPr>
    <w:rPr>
      <w:rFonts w:ascii="宋体" w:hAnsi="宋体" w:cs="宋体"/>
      <w:kern w:val="0"/>
      <w:szCs w:val="24"/>
    </w:rPr>
  </w:style>
  <w:style w:type="paragraph" w:customStyle="1" w:styleId="affffffffffff4">
    <w:name w:val="表内文字边"/>
    <w:basedOn w:val="a"/>
    <w:qFormat/>
    <w:pPr>
      <w:widowControl/>
      <w:spacing w:line="240" w:lineRule="atLeast"/>
      <w:ind w:leftChars="-10" w:left="-21" w:rightChars="-20" w:right="-42"/>
      <w:jc w:val="left"/>
    </w:pPr>
    <w:rPr>
      <w:rFonts w:ascii="宋体" w:hAnsi="宋体" w:cs="宋体"/>
      <w:kern w:val="0"/>
      <w:szCs w:val="21"/>
    </w:rPr>
  </w:style>
  <w:style w:type="paragraph" w:customStyle="1" w:styleId="CharCharffff">
    <w:name w:val="批注框文本 Char Char"/>
    <w:basedOn w:val="a"/>
    <w:qFormat/>
    <w:pPr>
      <w:widowControl/>
      <w:jc w:val="left"/>
    </w:pPr>
    <w:rPr>
      <w:rFonts w:ascii="宋体" w:hAnsi="宋体" w:cs="宋体"/>
      <w:kern w:val="0"/>
      <w:sz w:val="18"/>
      <w:szCs w:val="20"/>
    </w:rPr>
  </w:style>
  <w:style w:type="paragraph" w:customStyle="1" w:styleId="4f1">
    <w:name w:val="图题4"/>
    <w:basedOn w:val="affff5"/>
    <w:next w:val="affff5"/>
    <w:qFormat/>
    <w:pPr>
      <w:ind w:firstLine="0"/>
      <w:jc w:val="center"/>
    </w:pPr>
    <w:rPr>
      <w:rFonts w:ascii="黑体" w:eastAsia="黑体" w:hAnsi="宋体" w:cs="宋体"/>
      <w:b/>
      <w:bCs/>
      <w:szCs w:val="24"/>
    </w:rPr>
  </w:style>
  <w:style w:type="paragraph" w:customStyle="1" w:styleId="217">
    <w:name w:val="图题21"/>
    <w:basedOn w:val="affff5"/>
    <w:next w:val="affff5"/>
    <w:qFormat/>
    <w:pPr>
      <w:ind w:firstLine="0"/>
      <w:jc w:val="center"/>
    </w:pPr>
    <w:rPr>
      <w:rFonts w:ascii="黑体" w:eastAsia="黑体" w:hAnsi="宋体" w:cs="宋体"/>
      <w:b/>
      <w:bCs/>
      <w:szCs w:val="24"/>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
    <w:qFormat/>
    <w:pPr>
      <w:widowControl/>
      <w:jc w:val="left"/>
    </w:pPr>
    <w:rPr>
      <w:rFonts w:ascii="宋体" w:hAnsi="宋体" w:cs="宋体"/>
      <w:kern w:val="0"/>
      <w:szCs w:val="24"/>
    </w:rPr>
  </w:style>
  <w:style w:type="paragraph" w:customStyle="1" w:styleId="affffffffffff5">
    <w:name w:val="图表名"/>
    <w:basedOn w:val="a"/>
    <w:qFormat/>
    <w:pPr>
      <w:widowControl/>
      <w:jc w:val="center"/>
    </w:pPr>
    <w:rPr>
      <w:rFonts w:ascii="宋体" w:eastAsia="黑体" w:hAnsi="宋体" w:cs="宋体"/>
      <w:snapToGrid w:val="0"/>
      <w:color w:val="000000"/>
      <w:kern w:val="0"/>
      <w:szCs w:val="28"/>
    </w:rPr>
  </w:style>
  <w:style w:type="paragraph" w:customStyle="1" w:styleId="3110">
    <w:name w:val="表题31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affffffffffff6">
    <w:name w:val="条文"/>
    <w:basedOn w:val="5"/>
    <w:next w:val="a"/>
    <w:qFormat/>
    <w:pPr>
      <w:keepNext w:val="0"/>
      <w:widowControl/>
      <w:numPr>
        <w:ilvl w:val="0"/>
        <w:numId w:val="0"/>
      </w:numPr>
      <w:tabs>
        <w:tab w:val="left" w:pos="2638"/>
      </w:tabs>
      <w:spacing w:before="120" w:line="240" w:lineRule="auto"/>
      <w:ind w:left="2638" w:hanging="420"/>
      <w:jc w:val="left"/>
    </w:pPr>
    <w:rPr>
      <w:rFonts w:ascii="Times New Roman" w:hAnsi="Times New Roman"/>
      <w:b w:val="0"/>
      <w:bCs w:val="0"/>
      <w:kern w:val="0"/>
      <w:szCs w:val="20"/>
      <w:lang w:val="zh-CN"/>
    </w:rPr>
  </w:style>
  <w:style w:type="paragraph" w:customStyle="1" w:styleId="affffffffffff7">
    <w:name w:val="正文样式一"/>
    <w:basedOn w:val="a"/>
    <w:qFormat/>
    <w:pPr>
      <w:widowControl/>
      <w:spacing w:line="400" w:lineRule="atLeast"/>
      <w:ind w:firstLine="510"/>
      <w:jc w:val="left"/>
      <w:textAlignment w:val="baseline"/>
    </w:pPr>
    <w:rPr>
      <w:rFonts w:ascii="宋体" w:hAnsi="宋体" w:cs="宋体"/>
      <w:kern w:val="0"/>
      <w:szCs w:val="20"/>
    </w:rPr>
  </w:style>
  <w:style w:type="paragraph" w:customStyle="1" w:styleId="y0">
    <w:name w:val="y表头"/>
    <w:basedOn w:val="a9"/>
    <w:qFormat/>
    <w:pPr>
      <w:widowControl/>
      <w:tabs>
        <w:tab w:val="left" w:pos="900"/>
      </w:tabs>
      <w:spacing w:line="240" w:lineRule="auto"/>
      <w:jc w:val="center"/>
      <w:textAlignment w:val="baseline"/>
    </w:pPr>
    <w:rPr>
      <w:rFonts w:ascii="宋体" w:eastAsia="楷体_GB2312" w:hAnsi="宋体" w:hint="eastAsia"/>
      <w:b/>
      <w:szCs w:val="20"/>
    </w:rPr>
  </w:style>
  <w:style w:type="paragraph" w:customStyle="1" w:styleId="00000000000000">
    <w:name w:val="00000000000000"/>
    <w:basedOn w:val="2"/>
    <w:qFormat/>
    <w:pPr>
      <w:keepNext w:val="0"/>
      <w:keepLines w:val="0"/>
      <w:numPr>
        <w:ilvl w:val="0"/>
        <w:numId w:val="0"/>
      </w:numPr>
      <w:tabs>
        <w:tab w:val="left" w:pos="2670"/>
      </w:tabs>
      <w:spacing w:after="0"/>
      <w:ind w:firstLine="480"/>
      <w:outlineLvl w:val="9"/>
    </w:pPr>
    <w:rPr>
      <w:rFonts w:ascii="宋体" w:hAnsi="宋体" w:cs="Times New Roman"/>
      <w:b w:val="0"/>
      <w:kern w:val="18"/>
      <w:szCs w:val="21"/>
      <w:lang w:val="zh-CN"/>
    </w:rPr>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
    <w:qFormat/>
    <w:pPr>
      <w:widowControl/>
      <w:jc w:val="left"/>
    </w:pPr>
    <w:rPr>
      <w:rFonts w:ascii="宋体" w:hAnsi="宋体" w:cs="宋体"/>
      <w:kern w:val="0"/>
      <w:szCs w:val="24"/>
    </w:rPr>
  </w:style>
  <w:style w:type="paragraph" w:customStyle="1" w:styleId="pic-info">
    <w:name w:val="pic-info"/>
    <w:basedOn w:val="a"/>
    <w:qFormat/>
    <w:pPr>
      <w:widowControl/>
      <w:spacing w:before="100" w:beforeAutospacing="1" w:after="100" w:afterAutospacing="1"/>
      <w:jc w:val="left"/>
    </w:pPr>
    <w:rPr>
      <w:rFonts w:ascii="宋体" w:hAnsi="宋体" w:cs="宋体"/>
      <w:kern w:val="0"/>
      <w:szCs w:val="24"/>
    </w:rPr>
  </w:style>
  <w:style w:type="paragraph" w:customStyle="1" w:styleId="821">
    <w:name w:val="正文格式82"/>
    <w:basedOn w:val="a"/>
    <w:qFormat/>
    <w:pPr>
      <w:widowControl/>
      <w:ind w:firstLine="482"/>
      <w:jc w:val="left"/>
    </w:pPr>
    <w:rPr>
      <w:rFonts w:ascii="宋体" w:hAnsi="宋体" w:cs="宋体"/>
      <w:kern w:val="0"/>
      <w:szCs w:val="24"/>
    </w:rPr>
  </w:style>
  <w:style w:type="paragraph" w:customStyle="1" w:styleId="5111">
    <w:name w:val="表内宋5111"/>
    <w:basedOn w:val="1ff2"/>
    <w:qFormat/>
    <w:rPr>
      <w:rFonts w:ascii="宋体" w:hAnsi="宋体" w:cs="宋体"/>
      <w:color w:val="000000"/>
      <w:sz w:val="21"/>
      <w:szCs w:val="24"/>
    </w:rPr>
  </w:style>
  <w:style w:type="paragraph" w:customStyle="1" w:styleId="CharCharChar1CharCharCharCharCharCharCharCharCharCharCharCharCharCharCharChar">
    <w:name w:val="Char Char Char1 Char Char Char Char Char Char Char Char Char Char Char Char Char Char Char Char"/>
    <w:basedOn w:val="a"/>
    <w:qFormat/>
    <w:pPr>
      <w:widowControl/>
      <w:jc w:val="left"/>
    </w:pPr>
    <w:rPr>
      <w:rFonts w:ascii="宋体" w:hAnsi="宋体" w:cs="宋体"/>
      <w:kern w:val="0"/>
      <w:szCs w:val="21"/>
    </w:rPr>
  </w:style>
  <w:style w:type="paragraph" w:customStyle="1" w:styleId="little">
    <w:name w:val="little"/>
    <w:basedOn w:val="a"/>
    <w:qFormat/>
    <w:pPr>
      <w:widowControl/>
      <w:spacing w:before="100" w:beforeAutospacing="1" w:after="100" w:afterAutospacing="1"/>
      <w:jc w:val="left"/>
    </w:pPr>
    <w:rPr>
      <w:rFonts w:ascii="宋体" w:hAnsi="宋体" w:cs="宋体"/>
      <w:kern w:val="0"/>
      <w:szCs w:val="24"/>
    </w:rPr>
  </w:style>
  <w:style w:type="paragraph" w:customStyle="1" w:styleId="4312">
    <w:name w:val="标题4312"/>
    <w:basedOn w:val="a"/>
    <w:qFormat/>
    <w:pPr>
      <w:widowControl/>
      <w:spacing w:line="480" w:lineRule="exact"/>
      <w:jc w:val="center"/>
    </w:pPr>
    <w:rPr>
      <w:rFonts w:ascii="宋体" w:hAnsi="宋体" w:cs="宋体"/>
      <w:kern w:val="0"/>
      <w:szCs w:val="24"/>
    </w:rPr>
  </w:style>
  <w:style w:type="paragraph" w:customStyle="1" w:styleId="affffffffffff8">
    <w:name w:val="新正文样式"/>
    <w:basedOn w:val="a"/>
    <w:qFormat/>
    <w:pPr>
      <w:widowControl/>
      <w:tabs>
        <w:tab w:val="left" w:pos="567"/>
      </w:tabs>
      <w:ind w:firstLine="567"/>
      <w:jc w:val="left"/>
    </w:pPr>
    <w:rPr>
      <w:rFonts w:ascii="宋体" w:hAnsi="宋体" w:cs="宋体"/>
      <w:spacing w:val="20"/>
      <w:kern w:val="0"/>
      <w:szCs w:val="20"/>
    </w:rPr>
  </w:style>
  <w:style w:type="paragraph" w:customStyle="1" w:styleId="M">
    <w:name w:val="M"/>
    <w:basedOn w:val="1"/>
    <w:qFormat/>
    <w:pPr>
      <w:keepLines w:val="0"/>
      <w:numPr>
        <w:numId w:val="0"/>
      </w:numPr>
      <w:tabs>
        <w:tab w:val="left" w:pos="2260"/>
        <w:tab w:val="left" w:pos="2820"/>
        <w:tab w:val="left" w:pos="3420"/>
      </w:tabs>
      <w:spacing w:before="440" w:line="240" w:lineRule="auto"/>
      <w:ind w:left="851" w:right="-28" w:hanging="851"/>
      <w:jc w:val="left"/>
    </w:pPr>
    <w:rPr>
      <w:rFonts w:ascii="Arial" w:hAnsi="Arial"/>
      <w:b w:val="0"/>
      <w:bCs w:val="0"/>
      <w:kern w:val="0"/>
      <w:sz w:val="22"/>
      <w:szCs w:val="20"/>
      <w:lang w:val="zh-CN"/>
    </w:rPr>
  </w:style>
  <w:style w:type="paragraph" w:customStyle="1" w:styleId="Char1CharCharCharCharChar1Char1">
    <w:name w:val="Char1 Char Char Char Char Char1 Char1"/>
    <w:basedOn w:val="a"/>
    <w:qFormat/>
    <w:pPr>
      <w:widowControl/>
      <w:jc w:val="left"/>
    </w:pPr>
    <w:rPr>
      <w:rFonts w:ascii="宋体" w:hAnsi="宋体" w:cs="宋体"/>
      <w:kern w:val="0"/>
      <w:szCs w:val="21"/>
    </w:rPr>
  </w:style>
  <w:style w:type="paragraph" w:customStyle="1" w:styleId="2fffa">
    <w:name w:val="表格内字体2"/>
    <w:basedOn w:val="affff5"/>
    <w:next w:val="affff5"/>
    <w:qFormat/>
    <w:pPr>
      <w:spacing w:line="240" w:lineRule="auto"/>
      <w:ind w:firstLine="0"/>
      <w:jc w:val="center"/>
    </w:pPr>
    <w:rPr>
      <w:rFonts w:hAnsi="宋体"/>
      <w:sz w:val="21"/>
      <w:szCs w:val="24"/>
    </w:rPr>
  </w:style>
  <w:style w:type="paragraph" w:customStyle="1" w:styleId="1ffff7">
    <w:name w:val="图题1"/>
    <w:basedOn w:val="affff5"/>
    <w:next w:val="affff5"/>
    <w:qFormat/>
    <w:pPr>
      <w:ind w:firstLine="0"/>
      <w:jc w:val="center"/>
    </w:pPr>
    <w:rPr>
      <w:rFonts w:ascii="黑体" w:eastAsia="黑体" w:hAnsi="宋体" w:cs="宋体"/>
      <w:b/>
      <w:bCs/>
      <w:szCs w:val="24"/>
    </w:rPr>
  </w:style>
  <w:style w:type="paragraph" w:customStyle="1" w:styleId="521">
    <w:name w:val="表文字52"/>
    <w:basedOn w:val="a"/>
    <w:qFormat/>
    <w:pPr>
      <w:widowControl/>
      <w:jc w:val="left"/>
      <w:textAlignment w:val="baseline"/>
    </w:pPr>
    <w:rPr>
      <w:rFonts w:ascii="宋体" w:hAnsi="宋体" w:cs="宋体"/>
      <w:kern w:val="0"/>
      <w:szCs w:val="20"/>
    </w:rPr>
  </w:style>
  <w:style w:type="paragraph" w:customStyle="1" w:styleId="514">
    <w:name w:val="列表接续 51"/>
    <w:basedOn w:val="a"/>
    <w:qFormat/>
    <w:pPr>
      <w:widowControl/>
      <w:spacing w:after="120"/>
      <w:ind w:leftChars="1000" w:left="2100"/>
      <w:jc w:val="left"/>
    </w:pPr>
    <w:rPr>
      <w:rFonts w:ascii="宋体" w:hAnsi="宋体" w:cs="宋体"/>
      <w:kern w:val="0"/>
      <w:szCs w:val="24"/>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
    <w:qFormat/>
    <w:pPr>
      <w:widowControl/>
      <w:spacing w:line="240" w:lineRule="exact"/>
      <w:jc w:val="left"/>
    </w:pPr>
    <w:rPr>
      <w:rFonts w:ascii="宋体" w:hAnsi="宋体" w:cs="宋体"/>
      <w:kern w:val="0"/>
      <w:szCs w:val="28"/>
    </w:rPr>
  </w:style>
  <w:style w:type="paragraph" w:customStyle="1" w:styleId="412">
    <w:name w:val="列表 41"/>
    <w:basedOn w:val="a"/>
    <w:qFormat/>
    <w:pPr>
      <w:widowControl/>
      <w:ind w:leftChars="600" w:left="100" w:hangingChars="200" w:hanging="200"/>
      <w:jc w:val="left"/>
    </w:pPr>
    <w:rPr>
      <w:rFonts w:ascii="宋体" w:hAnsi="宋体" w:cs="宋体"/>
      <w:kern w:val="0"/>
      <w:szCs w:val="24"/>
    </w:rPr>
  </w:style>
  <w:style w:type="paragraph" w:customStyle="1" w:styleId="CharCharCharCharCharCharCharCharCharCharChar1">
    <w:name w:val="Char Char Char Char Char Char Char Char Char Char Char1"/>
    <w:basedOn w:val="a"/>
    <w:qFormat/>
    <w:pPr>
      <w:widowControl/>
      <w:jc w:val="left"/>
    </w:pPr>
    <w:rPr>
      <w:rFonts w:ascii="宋体" w:hAnsi="宋体" w:cs="宋体"/>
      <w:kern w:val="0"/>
      <w:szCs w:val="24"/>
    </w:rPr>
  </w:style>
  <w:style w:type="paragraph" w:customStyle="1" w:styleId="530">
    <w:name w:val="表文字53"/>
    <w:basedOn w:val="a"/>
    <w:qFormat/>
    <w:pPr>
      <w:widowControl/>
      <w:jc w:val="left"/>
      <w:textAlignment w:val="baseline"/>
    </w:pPr>
    <w:rPr>
      <w:rFonts w:ascii="宋体" w:hAnsi="宋体" w:cs="宋体"/>
      <w:kern w:val="0"/>
      <w:szCs w:val="20"/>
    </w:rPr>
  </w:style>
  <w:style w:type="paragraph" w:customStyle="1" w:styleId="CharCharCharCharCharCharCharCharCharCharCharChar2">
    <w:name w:val="Char Char Char Char Char Char Char Char Char Char Char Char2"/>
    <w:basedOn w:val="a"/>
    <w:qFormat/>
    <w:pPr>
      <w:widowControl/>
      <w:jc w:val="left"/>
    </w:pPr>
    <w:rPr>
      <w:rFonts w:ascii="宋体" w:hAnsi="宋体" w:cs="宋体"/>
      <w:kern w:val="0"/>
      <w:szCs w:val="24"/>
    </w:rPr>
  </w:style>
  <w:style w:type="paragraph" w:customStyle="1" w:styleId="591">
    <w:name w:val="表内591"/>
    <w:basedOn w:val="a"/>
    <w:qFormat/>
    <w:pPr>
      <w:widowControl/>
      <w:spacing w:line="300" w:lineRule="auto"/>
      <w:jc w:val="center"/>
    </w:pPr>
    <w:rPr>
      <w:rFonts w:ascii="宋体" w:hAnsi="宋体" w:cs="宋体"/>
      <w:snapToGrid w:val="0"/>
      <w:kern w:val="0"/>
      <w:szCs w:val="21"/>
    </w:rPr>
  </w:style>
  <w:style w:type="paragraph" w:customStyle="1" w:styleId="-4">
    <w:name w:val="标-4"/>
    <w:basedOn w:val="a"/>
    <w:qFormat/>
    <w:pPr>
      <w:widowControl/>
      <w:spacing w:before="120"/>
      <w:ind w:left="851" w:hanging="851"/>
      <w:jc w:val="left"/>
    </w:pPr>
    <w:rPr>
      <w:rFonts w:ascii="宋体" w:hAnsi="宋体" w:cs="宋体"/>
      <w:kern w:val="0"/>
      <w:szCs w:val="20"/>
    </w:rPr>
  </w:style>
  <w:style w:type="paragraph" w:customStyle="1" w:styleId="1ffff8">
    <w:name w:val="索引标题1"/>
    <w:basedOn w:val="a"/>
    <w:next w:val="110"/>
    <w:qFormat/>
    <w:pPr>
      <w:widowControl/>
      <w:jc w:val="left"/>
    </w:pPr>
    <w:rPr>
      <w:rFonts w:ascii="宋体" w:hAnsi="宋体" w:cs="宋体"/>
      <w:kern w:val="0"/>
      <w:szCs w:val="24"/>
    </w:rPr>
  </w:style>
  <w:style w:type="paragraph" w:customStyle="1" w:styleId="Char11113">
    <w:name w:val="Char1111"/>
    <w:basedOn w:val="a"/>
    <w:qFormat/>
    <w:pPr>
      <w:widowControl/>
      <w:spacing w:before="156"/>
      <w:jc w:val="left"/>
    </w:pPr>
    <w:rPr>
      <w:rFonts w:ascii="黑体" w:eastAsia="黑体" w:hAnsi="宋体" w:cs="宋体"/>
      <w:kern w:val="0"/>
      <w:sz w:val="32"/>
      <w:szCs w:val="32"/>
    </w:rPr>
  </w:style>
  <w:style w:type="paragraph" w:customStyle="1" w:styleId="CharCharCharCharCharCharCharCharCharCharCharCharCharCharCharCharCharCharCharCharCharCharCharCharCharChar11">
    <w:name w:val="Char Char Char Char Char Char Char Char Char Char Char Char Char Char Char Char Char Char Char Char Char Char Char Char Char Char11"/>
    <w:basedOn w:val="a"/>
    <w:qFormat/>
    <w:pPr>
      <w:widowControl/>
      <w:jc w:val="left"/>
    </w:pPr>
    <w:rPr>
      <w:rFonts w:ascii="宋体" w:hAnsi="宋体" w:cs="宋体"/>
      <w:kern w:val="0"/>
      <w:szCs w:val="24"/>
    </w:rPr>
  </w:style>
  <w:style w:type="paragraph" w:customStyle="1" w:styleId="5f3">
    <w:name w:val="正文修改5"/>
    <w:basedOn w:val="afffff"/>
    <w:qFormat/>
    <w:rPr>
      <w:rFonts w:eastAsia="宋体" w:hAnsi="宋体" w:cs="宋体"/>
      <w:color w:val="000000"/>
      <w:szCs w:val="24"/>
    </w:rPr>
  </w:style>
  <w:style w:type="paragraph" w:customStyle="1" w:styleId="affffffffffff9">
    <w:name w:val="文本框"/>
    <w:basedOn w:val="a"/>
    <w:next w:val="a"/>
    <w:qFormat/>
    <w:pPr>
      <w:widowControl/>
      <w:spacing w:line="320" w:lineRule="exact"/>
      <w:jc w:val="center"/>
    </w:pPr>
    <w:rPr>
      <w:rFonts w:ascii="仿宋_GB2312" w:hAnsi="宋体" w:cs="宋体"/>
      <w:kern w:val="0"/>
      <w:szCs w:val="24"/>
    </w:rPr>
  </w:style>
  <w:style w:type="paragraph" w:customStyle="1" w:styleId="1ffff9">
    <w:name w:val="黑体三号1"/>
    <w:basedOn w:val="affff5"/>
    <w:qFormat/>
    <w:pPr>
      <w:jc w:val="center"/>
    </w:pPr>
    <w:rPr>
      <w:rFonts w:ascii="黑体" w:eastAsia="黑体" w:hAnsi="宋体" w:cs="宋体"/>
      <w:b/>
      <w:bCs/>
      <w:sz w:val="32"/>
      <w:szCs w:val="20"/>
    </w:rPr>
  </w:style>
  <w:style w:type="paragraph" w:customStyle="1" w:styleId="3fe">
    <w:name w:val="黑体三号3"/>
    <w:basedOn w:val="affff5"/>
    <w:qFormat/>
    <w:pPr>
      <w:jc w:val="center"/>
    </w:pPr>
    <w:rPr>
      <w:rFonts w:ascii="黑体" w:eastAsia="黑体" w:hAnsi="宋体" w:cs="宋体"/>
      <w:b/>
      <w:bCs/>
      <w:sz w:val="32"/>
      <w:szCs w:val="20"/>
    </w:rPr>
  </w:style>
  <w:style w:type="paragraph" w:customStyle="1" w:styleId="3ff">
    <w:name w:val="表3"/>
    <w:basedOn w:val="a"/>
    <w:qFormat/>
    <w:pPr>
      <w:widowControl/>
      <w:jc w:val="center"/>
    </w:pPr>
    <w:rPr>
      <w:rFonts w:ascii="宋体" w:hAnsi="宋体" w:cs="宋体"/>
      <w:kern w:val="0"/>
      <w:szCs w:val="24"/>
    </w:rPr>
  </w:style>
  <w:style w:type="paragraph" w:customStyle="1" w:styleId="3xi1">
    <w:name w:val="3xi1"/>
    <w:basedOn w:val="a"/>
    <w:pPr>
      <w:widowControl/>
      <w:spacing w:before="100" w:beforeAutospacing="1" w:after="100" w:afterAutospacing="1"/>
      <w:jc w:val="left"/>
    </w:pPr>
    <w:rPr>
      <w:rFonts w:ascii="宋体" w:hAnsi="宋体" w:cs="宋体"/>
      <w:kern w:val="0"/>
      <w:szCs w:val="24"/>
    </w:rPr>
  </w:style>
  <w:style w:type="paragraph" w:customStyle="1" w:styleId="Char1CharCharCharCharChar1Char">
    <w:name w:val="Char1 Char Char Char Char Char1 Char"/>
    <w:basedOn w:val="a"/>
    <w:qFormat/>
    <w:pPr>
      <w:widowControl/>
      <w:jc w:val="left"/>
    </w:pPr>
    <w:rPr>
      <w:rFonts w:ascii="宋体" w:hAnsi="宋体" w:cs="宋体"/>
      <w:kern w:val="0"/>
      <w:szCs w:val="21"/>
    </w:rPr>
  </w:style>
  <w:style w:type="paragraph" w:customStyle="1" w:styleId="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1"/>
    <w:basedOn w:val="a"/>
    <w:qFormat/>
    <w:pPr>
      <w:widowControl/>
      <w:jc w:val="left"/>
    </w:pPr>
    <w:rPr>
      <w:rFonts w:ascii="宋体" w:hAnsi="宋体" w:cs="宋体"/>
      <w:kern w:val="0"/>
      <w:szCs w:val="24"/>
    </w:rPr>
  </w:style>
  <w:style w:type="paragraph" w:customStyle="1" w:styleId="-10">
    <w:name w:val="文-1"/>
    <w:basedOn w:val="a"/>
    <w:pPr>
      <w:widowControl/>
      <w:spacing w:before="120"/>
      <w:ind w:left="851" w:firstLine="482"/>
      <w:jc w:val="left"/>
    </w:pPr>
    <w:rPr>
      <w:rFonts w:ascii="宋体" w:hAnsi="宋体" w:cs="宋体"/>
      <w:kern w:val="0"/>
      <w:szCs w:val="20"/>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
    <w:qFormat/>
    <w:pPr>
      <w:widowControl/>
      <w:jc w:val="left"/>
    </w:pPr>
    <w:rPr>
      <w:rFonts w:ascii="宋体" w:hAnsi="宋体" w:cs="宋体"/>
      <w:kern w:val="0"/>
      <w:szCs w:val="24"/>
    </w:rPr>
  </w:style>
  <w:style w:type="paragraph" w:customStyle="1" w:styleId="54141">
    <w:name w:val="表内54141"/>
    <w:basedOn w:val="a"/>
    <w:qFormat/>
    <w:pPr>
      <w:widowControl/>
      <w:spacing w:line="300" w:lineRule="auto"/>
      <w:jc w:val="center"/>
    </w:pPr>
    <w:rPr>
      <w:rFonts w:ascii="宋体" w:hAnsi="宋体" w:cs="宋体"/>
      <w:kern w:val="0"/>
      <w:szCs w:val="20"/>
    </w:rPr>
  </w:style>
  <w:style w:type="paragraph" w:customStyle="1" w:styleId="1H1NMPHeading1SectionHeadHeader1h11stleve">
    <w:name w:val="样式 样式 标题 1章标题章节H1NMP Heading 1Section HeadHeader1h11st leve... +..."/>
    <w:basedOn w:val="a"/>
    <w:qFormat/>
    <w:pPr>
      <w:keepNext/>
      <w:widowControl/>
      <w:spacing w:after="156"/>
      <w:jc w:val="left"/>
      <w:outlineLvl w:val="0"/>
    </w:pPr>
    <w:rPr>
      <w:rFonts w:ascii="仿宋_GB2312" w:hAnsi="宋体" w:cs="宋体"/>
      <w:b/>
      <w:bCs/>
      <w:kern w:val="0"/>
      <w:sz w:val="32"/>
      <w:szCs w:val="32"/>
    </w:rPr>
  </w:style>
  <w:style w:type="paragraph" w:customStyle="1" w:styleId="affffffffffffa">
    <w:name w:val="图表标题"/>
    <w:basedOn w:val="affffff9"/>
    <w:next w:val="affffffffffffb"/>
    <w:qFormat/>
    <w:pPr>
      <w:widowControl/>
      <w:overflowPunct/>
      <w:autoSpaceDE/>
      <w:autoSpaceDN/>
      <w:spacing w:beforeLines="0" w:before="0" w:afterLines="0" w:after="0" w:line="360" w:lineRule="auto"/>
      <w:ind w:rightChars="0" w:right="0" w:firstLineChars="300" w:firstLine="723"/>
      <w:jc w:val="center"/>
      <w:textAlignment w:val="baseline"/>
    </w:pPr>
    <w:rPr>
      <w:rFonts w:cs="宋体"/>
      <w:b/>
      <w:szCs w:val="24"/>
    </w:rPr>
  </w:style>
  <w:style w:type="paragraph" w:customStyle="1" w:styleId="affffffffffffb">
    <w:name w:val="报告表格"/>
    <w:basedOn w:val="a"/>
    <w:qFormat/>
    <w:pPr>
      <w:widowControl/>
      <w:autoSpaceDE w:val="0"/>
      <w:autoSpaceDN w:val="0"/>
      <w:spacing w:before="40" w:after="40"/>
      <w:jc w:val="center"/>
      <w:textAlignment w:val="bottom"/>
    </w:pPr>
    <w:rPr>
      <w:rFonts w:ascii="宋体" w:hAnsi="宋体" w:cs="宋体"/>
      <w:kern w:val="0"/>
      <w:szCs w:val="20"/>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2"/>
    <w:basedOn w:val="a"/>
    <w:qFormat/>
    <w:pPr>
      <w:widowControl/>
      <w:jc w:val="left"/>
    </w:pPr>
    <w:rPr>
      <w:rFonts w:ascii="宋体" w:hAnsi="宋体" w:cs="宋体"/>
      <w:kern w:val="0"/>
      <w:szCs w:val="24"/>
    </w:rPr>
  </w:style>
  <w:style w:type="paragraph" w:customStyle="1" w:styleId="76">
    <w:name w:val="样式7"/>
    <w:basedOn w:val="1"/>
    <w:qFormat/>
    <w:pPr>
      <w:numPr>
        <w:numId w:val="0"/>
      </w:numPr>
      <w:tabs>
        <w:tab w:val="left" w:pos="432"/>
      </w:tabs>
      <w:spacing w:beforeLines="200" w:before="624" w:afterLines="200" w:after="624"/>
      <w:ind w:left="432" w:hanging="432"/>
    </w:pPr>
    <w:rPr>
      <w:rFonts w:eastAsia="黑体"/>
      <w:b w:val="0"/>
      <w:bCs w:val="0"/>
      <w:color w:val="000000"/>
      <w:sz w:val="30"/>
      <w:lang w:val="zh-CN"/>
    </w:rPr>
  </w:style>
  <w:style w:type="paragraph" w:customStyle="1" w:styleId="CharCharCharChar1CharCharChar">
    <w:name w:val="Char Char Char Char1 Char Char Char"/>
    <w:basedOn w:val="a"/>
    <w:qFormat/>
    <w:pPr>
      <w:widowControl/>
      <w:spacing w:after="160" w:line="240" w:lineRule="exact"/>
      <w:jc w:val="left"/>
    </w:pPr>
    <w:rPr>
      <w:rFonts w:ascii="Verdana" w:hAnsi="Verdana" w:cs="宋体"/>
      <w:kern w:val="0"/>
      <w:sz w:val="20"/>
      <w:szCs w:val="20"/>
      <w:lang w:eastAsia="en-US"/>
    </w:rPr>
  </w:style>
  <w:style w:type="paragraph" w:customStyle="1" w:styleId="affffffffffffc">
    <w:name w:val="正文居中"/>
    <w:basedOn w:val="1f3"/>
    <w:qFormat/>
    <w:pPr>
      <w:spacing w:before="48" w:after="0" w:line="360" w:lineRule="auto"/>
      <w:ind w:firstLineChars="200" w:firstLine="480"/>
      <w:jc w:val="left"/>
      <w:textAlignment w:val="baseline"/>
    </w:pPr>
    <w:rPr>
      <w:szCs w:val="24"/>
      <w:lang w:val="zh-CN"/>
    </w:rPr>
  </w:style>
  <w:style w:type="paragraph" w:customStyle="1" w:styleId="02">
    <w:name w:val="样式 列表 + 左侧:  0 厘米 悬挂缩进: 2 字符"/>
    <w:basedOn w:val="aff9"/>
    <w:qFormat/>
    <w:pPr>
      <w:widowControl/>
      <w:tabs>
        <w:tab w:val="center" w:pos="4153"/>
        <w:tab w:val="right" w:pos="8306"/>
      </w:tabs>
      <w:spacing w:line="320" w:lineRule="exact"/>
    </w:pPr>
    <w:rPr>
      <w:rFonts w:ascii="Times New Roman" w:eastAsia="方正仿宋_GBK" w:hAnsi="宋体" w:cs="宋体"/>
      <w:kern w:val="0"/>
      <w:sz w:val="21"/>
      <w:szCs w:val="21"/>
    </w:rPr>
  </w:style>
  <w:style w:type="paragraph" w:customStyle="1" w:styleId="CharCharCharCharCharCharChar23">
    <w:name w:val="Char Char Char Char Char Char Char23"/>
    <w:basedOn w:val="a"/>
    <w:qFormat/>
    <w:pPr>
      <w:widowControl/>
      <w:jc w:val="left"/>
    </w:pPr>
    <w:rPr>
      <w:rFonts w:ascii="宋体" w:hAnsi="宋体" w:cs="宋体"/>
      <w:kern w:val="0"/>
      <w:szCs w:val="24"/>
    </w:rPr>
  </w:style>
  <w:style w:type="paragraph" w:customStyle="1" w:styleId="43111">
    <w:name w:val="标题43111"/>
    <w:basedOn w:val="a"/>
    <w:qFormat/>
    <w:pPr>
      <w:widowControl/>
      <w:spacing w:line="480" w:lineRule="exact"/>
      <w:jc w:val="center"/>
    </w:pPr>
    <w:rPr>
      <w:rFonts w:ascii="宋体" w:hAnsi="宋体" w:cs="宋体"/>
      <w:kern w:val="0"/>
      <w:szCs w:val="24"/>
    </w:rPr>
  </w:style>
  <w:style w:type="paragraph" w:customStyle="1" w:styleId="317">
    <w:name w:val="正文格式＝31"/>
    <w:basedOn w:val="affff5"/>
    <w:next w:val="affff5"/>
    <w:qFormat/>
    <w:rPr>
      <w:rFonts w:hAnsi="宋体"/>
      <w:szCs w:val="24"/>
    </w:rPr>
  </w:style>
  <w:style w:type="paragraph" w:customStyle="1" w:styleId="218">
    <w:name w:val="样式 日期 + 左侧:  21 字符"/>
    <w:basedOn w:val="1f4"/>
    <w:qFormat/>
    <w:pPr>
      <w:widowControl/>
      <w:ind w:leftChars="1800" w:left="1800" w:firstLineChars="0" w:firstLine="0"/>
    </w:pPr>
    <w:rPr>
      <w:rFonts w:ascii="Times New Roman" w:cs="宋体"/>
      <w:b/>
      <w:bCs/>
      <w:sz w:val="28"/>
      <w:szCs w:val="20"/>
    </w:rPr>
  </w:style>
  <w:style w:type="paragraph" w:customStyle="1" w:styleId="224">
    <w:name w:val="表内文字小22"/>
    <w:basedOn w:val="a"/>
    <w:qFormat/>
    <w:pPr>
      <w:widowControl/>
      <w:jc w:val="center"/>
    </w:pPr>
    <w:rPr>
      <w:rFonts w:ascii="宋体" w:hAnsi="Times" w:cs="宋体"/>
      <w:bCs/>
      <w:color w:val="000000"/>
      <w:kern w:val="0"/>
      <w:szCs w:val="20"/>
    </w:rPr>
  </w:style>
  <w:style w:type="paragraph" w:customStyle="1" w:styleId="2fffb">
    <w:name w:val="正文文本2"/>
    <w:basedOn w:val="a"/>
    <w:qFormat/>
    <w:pPr>
      <w:widowControl/>
      <w:spacing w:after="120"/>
      <w:jc w:val="left"/>
    </w:pPr>
    <w:rPr>
      <w:rFonts w:ascii="宋体" w:hAnsi="宋体" w:cs="宋体" w:hint="eastAsia"/>
      <w:kern w:val="0"/>
      <w:szCs w:val="20"/>
    </w:rPr>
  </w:style>
  <w:style w:type="paragraph" w:customStyle="1" w:styleId="5f4">
    <w:name w:val="表内宋5"/>
    <w:basedOn w:val="5f5"/>
    <w:qFormat/>
    <w:pPr>
      <w:autoSpaceDE w:val="0"/>
      <w:autoSpaceDN w:val="0"/>
      <w:textAlignment w:val="auto"/>
    </w:pPr>
    <w:rPr>
      <w:color w:val="auto"/>
      <w:w w:val="90"/>
    </w:rPr>
  </w:style>
  <w:style w:type="paragraph" w:customStyle="1" w:styleId="5f5">
    <w:name w:val="表内宋5中"/>
    <w:basedOn w:val="a"/>
    <w:qFormat/>
    <w:pPr>
      <w:widowControl/>
      <w:jc w:val="left"/>
      <w:textAlignment w:val="baseline"/>
    </w:pPr>
    <w:rPr>
      <w:rFonts w:ascii="宋体" w:hAnsi="宋体" w:cs="宋体"/>
      <w:color w:val="000000"/>
      <w:kern w:val="0"/>
      <w:szCs w:val="20"/>
    </w:rPr>
  </w:style>
  <w:style w:type="paragraph" w:customStyle="1" w:styleId="1111">
    <w:name w:val="正文格式＝111"/>
    <w:basedOn w:val="affff5"/>
    <w:next w:val="affff5"/>
    <w:qFormat/>
    <w:rPr>
      <w:rFonts w:hAnsi="宋体"/>
      <w:szCs w:val="24"/>
    </w:rPr>
  </w:style>
  <w:style w:type="paragraph" w:customStyle="1" w:styleId="339391352">
    <w:name w:val="样式 标题 3 + 加粗 段前: 3.9 磅 段后: 3.9 磅 行距: 多倍行距 1.35 字行2"/>
    <w:basedOn w:val="3"/>
    <w:qFormat/>
    <w:pPr>
      <w:numPr>
        <w:ilvl w:val="0"/>
        <w:numId w:val="0"/>
      </w:numPr>
      <w:tabs>
        <w:tab w:val="left" w:pos="709"/>
      </w:tabs>
      <w:spacing w:before="78" w:after="78" w:line="324" w:lineRule="auto"/>
      <w:ind w:left="709" w:hanging="709"/>
      <w:jc w:val="both"/>
    </w:pPr>
    <w:rPr>
      <w:rFonts w:ascii="仿宋_GB2312" w:cs="宋体"/>
      <w:szCs w:val="20"/>
    </w:rPr>
  </w:style>
  <w:style w:type="paragraph" w:customStyle="1" w:styleId="Char163">
    <w:name w:val="Char16"/>
    <w:basedOn w:val="a"/>
    <w:qFormat/>
    <w:pPr>
      <w:widowControl/>
      <w:ind w:left="-48"/>
      <w:jc w:val="left"/>
    </w:pPr>
    <w:rPr>
      <w:rFonts w:ascii="宋体" w:hAnsi="宋体" w:cs="宋体"/>
      <w:kern w:val="0"/>
      <w:szCs w:val="24"/>
    </w:rPr>
  </w:style>
  <w:style w:type="paragraph" w:customStyle="1" w:styleId="414H4H4141H42H4111421">
    <w:name w:val="样式 标题 4无效格式无效格式1河石管道4H4H41小小节河石管道41H42H411小小节1河石管道42...1"/>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CharCharCharCharCharCharCharCharCharCharCharCharCharCharCharCharCharChar1">
    <w:name w:val="Char Char Char Char Char Char Char Char Char Char Char Char Char Char Char Char Char Char1"/>
    <w:basedOn w:val="a"/>
    <w:qFormat/>
    <w:pPr>
      <w:widowControl/>
      <w:jc w:val="left"/>
    </w:pPr>
    <w:rPr>
      <w:rFonts w:ascii="宋体" w:hAnsi="宋体" w:cs="宋体"/>
      <w:kern w:val="0"/>
      <w:szCs w:val="24"/>
    </w:rPr>
  </w:style>
  <w:style w:type="paragraph" w:customStyle="1" w:styleId="515">
    <w:name w:val="样式 表内小5 + 黑体 加粗 倾斜 下划线1"/>
    <w:basedOn w:val="a"/>
    <w:qFormat/>
    <w:pPr>
      <w:widowControl/>
      <w:spacing w:line="300" w:lineRule="auto"/>
      <w:jc w:val="left"/>
    </w:pPr>
    <w:rPr>
      <w:rFonts w:ascii="黑体" w:eastAsia="黑体" w:hAnsi="黑体" w:cs="宋体"/>
      <w:b/>
      <w:bCs/>
      <w:i/>
      <w:iCs/>
      <w:kern w:val="0"/>
      <w:sz w:val="18"/>
      <w:szCs w:val="24"/>
      <w:u w:val="single"/>
    </w:rPr>
  </w:style>
  <w:style w:type="paragraph" w:customStyle="1" w:styleId="300">
    <w:name w:val="样式 标题 3 + 黑色 段前: 0行 段后: 0 行"/>
    <w:basedOn w:val="3"/>
    <w:qFormat/>
    <w:pPr>
      <w:numPr>
        <w:ilvl w:val="0"/>
        <w:numId w:val="0"/>
      </w:numPr>
      <w:tabs>
        <w:tab w:val="left" w:pos="426"/>
        <w:tab w:val="left" w:pos="1080"/>
      </w:tabs>
      <w:spacing w:before="156" w:line="324" w:lineRule="auto"/>
      <w:jc w:val="both"/>
    </w:pPr>
    <w:rPr>
      <w:rFonts w:ascii="仿宋_GB2312"/>
      <w:b w:val="0"/>
      <w:bCs w:val="0"/>
      <w:color w:val="000000"/>
      <w:szCs w:val="20"/>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
    <w:qFormat/>
    <w:pPr>
      <w:widowControl/>
      <w:jc w:val="left"/>
    </w:pPr>
    <w:rPr>
      <w:rFonts w:ascii="宋体" w:hAnsi="宋体" w:cs="宋体"/>
      <w:kern w:val="0"/>
      <w:szCs w:val="24"/>
    </w:rPr>
  </w:style>
  <w:style w:type="paragraph" w:customStyle="1" w:styleId="2131">
    <w:name w:val="表内文字小213"/>
    <w:basedOn w:val="a"/>
    <w:qFormat/>
    <w:pPr>
      <w:widowControl/>
      <w:jc w:val="center"/>
      <w:textAlignment w:val="baseline"/>
    </w:pPr>
    <w:rPr>
      <w:rFonts w:ascii="宋体" w:hAnsi="Times" w:cs="宋体"/>
      <w:bCs/>
      <w:color w:val="000000"/>
      <w:kern w:val="0"/>
      <w:szCs w:val="20"/>
    </w:rPr>
  </w:style>
  <w:style w:type="paragraph" w:customStyle="1" w:styleId="322">
    <w:name w:val="正文修改32"/>
    <w:basedOn w:val="afffff"/>
    <w:qFormat/>
    <w:rPr>
      <w:rFonts w:eastAsia="宋体" w:hAnsi="宋体" w:cs="宋体"/>
      <w:color w:val="000000"/>
      <w:szCs w:val="24"/>
    </w:rPr>
  </w:style>
  <w:style w:type="paragraph" w:customStyle="1" w:styleId="ParaCharCharCharChar22">
    <w:name w:val="默认段落字体 Para Char Char Char Char22"/>
    <w:basedOn w:val="a"/>
    <w:qFormat/>
    <w:pPr>
      <w:widowControl/>
      <w:jc w:val="left"/>
    </w:pPr>
    <w:rPr>
      <w:rFonts w:ascii="宋体" w:hAnsi="宋体" w:cs="宋体"/>
      <w:kern w:val="0"/>
      <w:szCs w:val="24"/>
    </w:rPr>
  </w:style>
  <w:style w:type="paragraph" w:customStyle="1" w:styleId="Char154">
    <w:name w:val="Char15"/>
    <w:basedOn w:val="a"/>
    <w:qFormat/>
    <w:pPr>
      <w:widowControl/>
      <w:ind w:left="-48"/>
      <w:jc w:val="left"/>
    </w:pPr>
    <w:rPr>
      <w:rFonts w:ascii="宋体" w:hAnsi="宋体" w:cs="宋体"/>
      <w:kern w:val="0"/>
      <w:szCs w:val="24"/>
    </w:rPr>
  </w:style>
  <w:style w:type="paragraph" w:customStyle="1" w:styleId="5413">
    <w:name w:val="表内5413"/>
    <w:basedOn w:val="a"/>
    <w:qFormat/>
    <w:pPr>
      <w:widowControl/>
      <w:spacing w:line="300" w:lineRule="auto"/>
      <w:jc w:val="center"/>
    </w:pPr>
    <w:rPr>
      <w:rFonts w:ascii="宋体" w:hAnsi="宋体" w:cs="宋体"/>
      <w:kern w:val="0"/>
      <w:szCs w:val="20"/>
    </w:rPr>
  </w:style>
  <w:style w:type="paragraph" w:customStyle="1" w:styleId="1ffffa">
    <w:name w:val="表格样式1"/>
    <w:basedOn w:val="a"/>
    <w:pPr>
      <w:widowControl/>
      <w:spacing w:line="20" w:lineRule="atLeast"/>
      <w:jc w:val="center"/>
      <w:textAlignment w:val="baseline"/>
    </w:pPr>
    <w:rPr>
      <w:rFonts w:ascii="宋体" w:hAnsi="宋体" w:cs="宋体"/>
      <w:kern w:val="0"/>
      <w:szCs w:val="20"/>
    </w:rPr>
  </w:style>
  <w:style w:type="paragraph" w:customStyle="1" w:styleId="CharCharCharCharCharCharCharCharCharCharCharCharChar2">
    <w:name w:val="Char Char Char Char Char Char Char Char Char Char Char Char Char2"/>
    <w:basedOn w:val="a"/>
    <w:qFormat/>
    <w:pPr>
      <w:widowControl/>
      <w:jc w:val="left"/>
    </w:pPr>
    <w:rPr>
      <w:rFonts w:ascii="宋体" w:hAnsi="宋体" w:cs="宋体"/>
      <w:kern w:val="0"/>
      <w:szCs w:val="24"/>
    </w:rPr>
  </w:style>
  <w:style w:type="paragraph" w:customStyle="1" w:styleId="5411">
    <w:name w:val="表内5411"/>
    <w:basedOn w:val="a"/>
    <w:qFormat/>
    <w:pPr>
      <w:widowControl/>
      <w:spacing w:line="300" w:lineRule="auto"/>
      <w:jc w:val="center"/>
    </w:pPr>
    <w:rPr>
      <w:rFonts w:ascii="宋体" w:hAnsi="宋体" w:cs="宋体"/>
      <w:kern w:val="0"/>
      <w:szCs w:val="20"/>
    </w:rPr>
  </w:style>
  <w:style w:type="paragraph" w:customStyle="1" w:styleId="CharCharCharCharCharCharChar14">
    <w:name w:val="Char Char Char Char Char Char Char14"/>
    <w:basedOn w:val="a"/>
    <w:qFormat/>
    <w:pPr>
      <w:widowControl/>
      <w:jc w:val="left"/>
    </w:pPr>
    <w:rPr>
      <w:rFonts w:ascii="宋体" w:hAnsi="宋体" w:cs="宋体"/>
      <w:kern w:val="0"/>
      <w:szCs w:val="24"/>
    </w:rPr>
  </w:style>
  <w:style w:type="paragraph" w:customStyle="1" w:styleId="CharCharCharCharCharCharCharChar1CharCharCharCharCharCharCharCharCharCharCharChar">
    <w:name w:val="Char Char Char Char Char Char Char Char1 Char Char Char Char Char Char Char Char Char Char Char Char"/>
    <w:basedOn w:val="a"/>
    <w:qFormat/>
    <w:pPr>
      <w:widowControl/>
      <w:jc w:val="left"/>
    </w:pPr>
    <w:rPr>
      <w:rFonts w:ascii="宋体" w:hAnsi="宋体" w:cs="宋体"/>
      <w:kern w:val="0"/>
      <w:szCs w:val="24"/>
    </w:rPr>
  </w:style>
  <w:style w:type="paragraph" w:customStyle="1" w:styleId="Char421">
    <w:name w:val="Char421"/>
    <w:basedOn w:val="a"/>
    <w:qFormat/>
    <w:pPr>
      <w:widowControl/>
      <w:ind w:left="-48"/>
      <w:jc w:val="left"/>
    </w:pPr>
    <w:rPr>
      <w:rFonts w:ascii="宋体" w:hAnsi="宋体" w:cs="宋体"/>
      <w:kern w:val="0"/>
      <w:szCs w:val="24"/>
    </w:rPr>
  </w:style>
  <w:style w:type="paragraph" w:customStyle="1" w:styleId="516">
    <w:name w:val="表内5中1"/>
    <w:basedOn w:val="a"/>
    <w:qFormat/>
    <w:pPr>
      <w:widowControl/>
      <w:jc w:val="center"/>
    </w:pPr>
    <w:rPr>
      <w:rFonts w:ascii="宋体" w:hAnsi="宋体" w:cs="Arial"/>
      <w:snapToGrid w:val="0"/>
      <w:color w:val="000000"/>
      <w:kern w:val="0"/>
      <w:szCs w:val="21"/>
    </w:rPr>
  </w:style>
  <w:style w:type="paragraph" w:customStyle="1" w:styleId="Char85">
    <w:name w:val="Char8"/>
    <w:basedOn w:val="a"/>
    <w:qFormat/>
    <w:pPr>
      <w:widowControl/>
      <w:ind w:left="-48"/>
      <w:jc w:val="left"/>
    </w:pPr>
    <w:rPr>
      <w:rFonts w:ascii="宋体" w:hAnsi="宋体" w:cs="宋体"/>
      <w:kern w:val="0"/>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jc w:val="left"/>
    </w:pPr>
    <w:rPr>
      <w:rFonts w:ascii="宋体" w:hAnsi="宋体" w:cs="宋体"/>
      <w:kern w:val="0"/>
      <w:szCs w:val="24"/>
    </w:rPr>
  </w:style>
  <w:style w:type="paragraph" w:customStyle="1" w:styleId="affffffffffffd">
    <w:name w:val="项目编号"/>
    <w:basedOn w:val="a"/>
    <w:next w:val="affffffffffffe"/>
    <w:qFormat/>
    <w:pPr>
      <w:widowControl/>
      <w:spacing w:before="120" w:after="120"/>
      <w:jc w:val="left"/>
    </w:pPr>
    <w:rPr>
      <w:rFonts w:ascii="宋体" w:hAnsi="宋体" w:cs="宋体"/>
      <w:kern w:val="0"/>
      <w:szCs w:val="24"/>
    </w:rPr>
  </w:style>
  <w:style w:type="paragraph" w:customStyle="1" w:styleId="affffffffffffe">
    <w:name w:val="项目编号文字"/>
    <w:basedOn w:val="a"/>
    <w:next w:val="1fb"/>
    <w:qFormat/>
    <w:pPr>
      <w:widowControl/>
      <w:spacing w:before="120" w:after="120"/>
      <w:ind w:left="1077"/>
      <w:jc w:val="left"/>
    </w:pPr>
    <w:rPr>
      <w:rFonts w:ascii="宋体" w:hAnsi="宋体" w:cs="宋体"/>
      <w:kern w:val="0"/>
      <w:szCs w:val="24"/>
    </w:rPr>
  </w:style>
  <w:style w:type="paragraph" w:customStyle="1" w:styleId="CharCharCharCharCharCharChar21">
    <w:name w:val="Char Char Char Char Char Char Char21"/>
    <w:basedOn w:val="a"/>
    <w:qFormat/>
    <w:pPr>
      <w:widowControl/>
      <w:jc w:val="left"/>
    </w:pPr>
    <w:rPr>
      <w:rFonts w:ascii="宋体" w:hAnsi="宋体" w:cs="宋体"/>
      <w:kern w:val="0"/>
      <w:szCs w:val="24"/>
    </w:rPr>
  </w:style>
  <w:style w:type="paragraph" w:customStyle="1" w:styleId="afffffffffffff">
    <w:name w:val="注："/>
    <w:next w:val="a"/>
    <w:qFormat/>
    <w:pPr>
      <w:widowControl w:val="0"/>
      <w:tabs>
        <w:tab w:val="left" w:pos="895"/>
      </w:tabs>
      <w:autoSpaceDE w:val="0"/>
      <w:autoSpaceDN w:val="0"/>
      <w:ind w:left="895" w:hanging="420"/>
      <w:jc w:val="both"/>
    </w:pPr>
    <w:rPr>
      <w:rFonts w:ascii="宋体"/>
      <w:sz w:val="18"/>
    </w:rPr>
  </w:style>
  <w:style w:type="paragraph" w:customStyle="1" w:styleId="CharChar2CharCharCharChar5">
    <w:name w:val="Char Char2 Char Char Char Char5"/>
    <w:basedOn w:val="a"/>
    <w:qFormat/>
    <w:pPr>
      <w:widowControl/>
      <w:jc w:val="left"/>
    </w:pPr>
    <w:rPr>
      <w:rFonts w:ascii="宋体" w:hAnsi="宋体" w:cs="宋体"/>
      <w:kern w:val="0"/>
      <w:szCs w:val="24"/>
    </w:rPr>
  </w:style>
  <w:style w:type="paragraph" w:customStyle="1" w:styleId="1ffffb">
    <w:name w:val="目录1"/>
    <w:basedOn w:val="12"/>
    <w:next w:val="12"/>
    <w:qFormat/>
    <w:pPr>
      <w:widowControl/>
      <w:tabs>
        <w:tab w:val="left" w:leader="dot" w:pos="8492"/>
        <w:tab w:val="right" w:leader="dot" w:pos="8525"/>
      </w:tabs>
      <w:spacing w:before="120" w:after="156" w:line="360" w:lineRule="auto"/>
      <w:jc w:val="left"/>
      <w:textAlignment w:val="baseline"/>
    </w:pPr>
    <w:rPr>
      <w:rFonts w:ascii="宋体" w:hAnsi="Times New Roman"/>
      <w:b w:val="0"/>
      <w:bCs/>
      <w:caps/>
      <w:color w:val="000000"/>
      <w:kern w:val="0"/>
      <w:szCs w:val="20"/>
      <w:u w:color="000000"/>
    </w:rPr>
  </w:style>
  <w:style w:type="paragraph" w:customStyle="1" w:styleId="1ffffc">
    <w:name w:val="附件1"/>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1ffffd">
    <w:name w:val="寄信人地址1"/>
    <w:basedOn w:val="a"/>
    <w:qFormat/>
    <w:pPr>
      <w:widowControl/>
      <w:jc w:val="left"/>
    </w:pPr>
    <w:rPr>
      <w:rFonts w:ascii="Arial" w:hAnsi="Arial" w:cs="Arial"/>
      <w:kern w:val="0"/>
      <w:szCs w:val="24"/>
    </w:rPr>
  </w:style>
  <w:style w:type="paragraph" w:customStyle="1" w:styleId="122">
    <w:name w:val="样式12"/>
    <w:basedOn w:val="315"/>
    <w:qFormat/>
    <w:pPr>
      <w:spacing w:line="240" w:lineRule="auto"/>
      <w:ind w:firstLine="0"/>
      <w:jc w:val="center"/>
    </w:pPr>
    <w:rPr>
      <w:rFonts w:cs="Times New Roman"/>
      <w:b/>
      <w:color w:val="auto"/>
      <w:szCs w:val="20"/>
    </w:rPr>
  </w:style>
  <w:style w:type="paragraph" w:customStyle="1" w:styleId="Char1CharCharChar">
    <w:name w:val="Char1 Char Char Char"/>
    <w:basedOn w:val="a"/>
    <w:qFormat/>
    <w:pPr>
      <w:widowControl/>
      <w:jc w:val="left"/>
    </w:pPr>
    <w:rPr>
      <w:rFonts w:ascii="宋体" w:hAnsi="宋体" w:cs="宋体"/>
      <w:kern w:val="0"/>
      <w:szCs w:val="21"/>
    </w:rPr>
  </w:style>
  <w:style w:type="paragraph" w:customStyle="1" w:styleId="MG">
    <w:name w:val="MG"/>
    <w:basedOn w:val="1"/>
    <w:qFormat/>
    <w:pPr>
      <w:keepLines w:val="0"/>
      <w:numPr>
        <w:numId w:val="0"/>
      </w:numPr>
      <w:tabs>
        <w:tab w:val="left" w:pos="2260"/>
        <w:tab w:val="left" w:pos="2820"/>
        <w:tab w:val="left" w:pos="3420"/>
      </w:tabs>
      <w:spacing w:before="440" w:line="240" w:lineRule="auto"/>
      <w:ind w:left="851" w:right="-28" w:hanging="851"/>
      <w:jc w:val="left"/>
    </w:pPr>
    <w:rPr>
      <w:rFonts w:ascii="Arial" w:hAnsi="Arial"/>
      <w:bCs w:val="0"/>
      <w:kern w:val="0"/>
      <w:sz w:val="22"/>
      <w:szCs w:val="20"/>
      <w:lang w:val="zh-CN"/>
    </w:rPr>
  </w:style>
  <w:style w:type="paragraph" w:customStyle="1" w:styleId="141">
    <w:name w:val="表题141"/>
    <w:basedOn w:val="a"/>
    <w:qFormat/>
    <w:pPr>
      <w:widowControl/>
      <w:jc w:val="center"/>
    </w:pPr>
    <w:rPr>
      <w:rFonts w:ascii="黑体" w:eastAsia="黑体" w:hAnsi="宋体" w:cs="宋体"/>
      <w:kern w:val="0"/>
      <w:szCs w:val="24"/>
    </w:rPr>
  </w:style>
  <w:style w:type="paragraph" w:customStyle="1" w:styleId="CharCharCharCharCharCharCharCharCharCharCharChar1">
    <w:name w:val="Char Char Char Char Char Char Char Char Char Char Char Char1"/>
    <w:basedOn w:val="a"/>
    <w:qFormat/>
    <w:pPr>
      <w:widowControl/>
      <w:jc w:val="left"/>
    </w:pPr>
    <w:rPr>
      <w:rFonts w:ascii="宋体" w:hAnsi="宋体" w:cs="宋体"/>
      <w:kern w:val="0"/>
      <w:szCs w:val="24"/>
    </w:rPr>
  </w:style>
  <w:style w:type="paragraph" w:customStyle="1" w:styleId="323">
    <w:name w:val="正文文本缩进 32"/>
    <w:basedOn w:val="a"/>
    <w:qFormat/>
    <w:pPr>
      <w:widowControl/>
      <w:spacing w:after="120"/>
      <w:ind w:leftChars="200" w:left="420"/>
      <w:jc w:val="left"/>
    </w:pPr>
    <w:rPr>
      <w:rFonts w:ascii="宋体" w:hAnsi="宋体" w:cs="宋体"/>
      <w:kern w:val="0"/>
      <w:sz w:val="16"/>
      <w:szCs w:val="16"/>
    </w:rPr>
  </w:style>
  <w:style w:type="paragraph" w:customStyle="1" w:styleId="117">
    <w:name w:val="样式11"/>
    <w:basedOn w:val="a"/>
    <w:qFormat/>
    <w:pPr>
      <w:widowControl/>
      <w:spacing w:line="312" w:lineRule="auto"/>
      <w:ind w:left="1275"/>
      <w:jc w:val="left"/>
    </w:pPr>
    <w:rPr>
      <w:rFonts w:ascii="仿宋_GB2312" w:hAnsi="宋体" w:cs="宋体"/>
      <w:kern w:val="0"/>
      <w:szCs w:val="24"/>
    </w:rPr>
  </w:style>
  <w:style w:type="paragraph" w:customStyle="1" w:styleId="1120">
    <w:name w:val="燕山正文112"/>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5140">
    <w:name w:val="表内宋5中14"/>
    <w:basedOn w:val="a"/>
    <w:qFormat/>
    <w:pPr>
      <w:widowControl/>
      <w:jc w:val="center"/>
      <w:textAlignment w:val="baseline"/>
    </w:pPr>
    <w:rPr>
      <w:rFonts w:ascii="宋体" w:hAnsi="宋体" w:cs="宋体"/>
      <w:kern w:val="0"/>
      <w:szCs w:val="20"/>
    </w:rPr>
  </w:style>
  <w:style w:type="paragraph" w:customStyle="1" w:styleId="afffffffffffff0">
    <w:name w:val="正文格式＝"/>
    <w:basedOn w:val="affff5"/>
    <w:next w:val="affff5"/>
    <w:qFormat/>
    <w:rPr>
      <w:rFonts w:hAnsi="宋体"/>
      <w:szCs w:val="24"/>
    </w:rPr>
  </w:style>
  <w:style w:type="paragraph" w:customStyle="1" w:styleId="3ff0">
    <w:name w:val="正文.3"/>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CharCharCharCharCharCharCharCharCharCharCharCharCharCharChar0">
    <w:name w:val="Char Char Char Char Char Char Char Char Char Char Char Char Char Char Char"/>
    <w:basedOn w:val="a"/>
    <w:qFormat/>
    <w:pPr>
      <w:widowControl/>
      <w:jc w:val="left"/>
    </w:pPr>
    <w:rPr>
      <w:rFonts w:ascii="宋体" w:hAnsi="宋体" w:cs="宋体"/>
      <w:kern w:val="0"/>
      <w:szCs w:val="24"/>
    </w:rPr>
  </w:style>
  <w:style w:type="paragraph" w:customStyle="1" w:styleId="1413">
    <w:name w:val="表题1413"/>
    <w:basedOn w:val="a"/>
    <w:pPr>
      <w:widowControl/>
      <w:jc w:val="center"/>
    </w:pPr>
    <w:rPr>
      <w:rFonts w:ascii="黑体" w:eastAsia="黑体" w:hAnsi="宋体" w:cs="宋体"/>
      <w:kern w:val="0"/>
      <w:szCs w:val="24"/>
    </w:rPr>
  </w:style>
  <w:style w:type="paragraph" w:customStyle="1" w:styleId="CharCharCharChar1CharCharChar2">
    <w:name w:val="Char Char Char Char1 Char Char Char2"/>
    <w:basedOn w:val="a"/>
    <w:qFormat/>
    <w:pPr>
      <w:widowControl/>
      <w:spacing w:after="160" w:line="240" w:lineRule="exact"/>
      <w:jc w:val="left"/>
    </w:pPr>
    <w:rPr>
      <w:rFonts w:ascii="Verdana" w:hAnsi="Verdana" w:cs="宋体"/>
      <w:kern w:val="0"/>
      <w:sz w:val="20"/>
      <w:szCs w:val="20"/>
      <w:lang w:eastAsia="en-US"/>
    </w:rPr>
  </w:style>
  <w:style w:type="paragraph" w:customStyle="1" w:styleId="140">
    <w:name w:val="表题14"/>
    <w:basedOn w:val="af1"/>
    <w:qFormat/>
    <w:pPr>
      <w:widowControl/>
      <w:ind w:firstLineChars="0" w:firstLine="0"/>
      <w:jc w:val="center"/>
    </w:pPr>
    <w:rPr>
      <w:rFonts w:ascii="黑体" w:cs="Arial"/>
      <w:b/>
    </w:rPr>
  </w:style>
  <w:style w:type="paragraph" w:customStyle="1" w:styleId="4f2">
    <w:name w:val="附件4"/>
    <w:basedOn w:val="1"/>
    <w:next w:val="affff5"/>
    <w:qFormat/>
    <w:pPr>
      <w:numPr>
        <w:numId w:val="0"/>
      </w:numPr>
      <w:adjustRightInd/>
      <w:snapToGrid/>
      <w:spacing w:after="210"/>
      <w:jc w:val="left"/>
    </w:pPr>
    <w:rPr>
      <w:rFonts w:ascii="黑体" w:eastAsia="黑体"/>
      <w:sz w:val="32"/>
      <w:szCs w:val="32"/>
      <w:lang w:val="zh-CN"/>
    </w:rPr>
  </w:style>
  <w:style w:type="paragraph" w:customStyle="1" w:styleId="afffffffffffff1">
    <w:name w:val="湛江码头表"/>
    <w:basedOn w:val="a"/>
    <w:qFormat/>
    <w:pPr>
      <w:widowControl/>
      <w:jc w:val="center"/>
    </w:pPr>
    <w:rPr>
      <w:rFonts w:ascii="宋体" w:hAnsi="宋体" w:cs="宋体"/>
      <w:kern w:val="0"/>
      <w:szCs w:val="24"/>
      <w:lang w:eastAsia="zh-TW"/>
    </w:rPr>
  </w:style>
  <w:style w:type="paragraph" w:customStyle="1" w:styleId="afffffffffffff2">
    <w:name w:val="表序号"/>
    <w:basedOn w:val="5"/>
    <w:qFormat/>
    <w:pPr>
      <w:widowControl/>
      <w:numPr>
        <w:ilvl w:val="0"/>
        <w:numId w:val="0"/>
      </w:numPr>
      <w:tabs>
        <w:tab w:val="left" w:pos="0"/>
        <w:tab w:val="left" w:pos="780"/>
      </w:tabs>
      <w:ind w:leftChars="800" w:left="360" w:hangingChars="200" w:hanging="1134"/>
      <w:jc w:val="center"/>
    </w:pPr>
    <w:rPr>
      <w:rFonts w:ascii="宋体" w:hAnsi="Arial" w:cs="宋体"/>
      <w:kern w:val="0"/>
      <w:szCs w:val="24"/>
      <w:lang w:val="zh-CN"/>
    </w:rPr>
  </w:style>
  <w:style w:type="paragraph" w:customStyle="1" w:styleId="219">
    <w:name w:val="列表接续 21"/>
    <w:basedOn w:val="a"/>
    <w:pPr>
      <w:widowControl/>
      <w:spacing w:after="120"/>
      <w:ind w:leftChars="400" w:left="840"/>
      <w:jc w:val="left"/>
    </w:pPr>
    <w:rPr>
      <w:rFonts w:ascii="宋体" w:hAnsi="宋体" w:cs="宋体"/>
      <w:kern w:val="0"/>
      <w:szCs w:val="24"/>
    </w:rPr>
  </w:style>
  <w:style w:type="paragraph" w:customStyle="1" w:styleId="523">
    <w:name w:val="表格内字体52"/>
    <w:basedOn w:val="affff5"/>
    <w:next w:val="affff5"/>
    <w:qFormat/>
    <w:pPr>
      <w:spacing w:line="240" w:lineRule="auto"/>
      <w:ind w:firstLine="0"/>
    </w:pPr>
    <w:rPr>
      <w:rFonts w:hAnsi="宋体"/>
      <w:sz w:val="21"/>
      <w:szCs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
    <w:qFormat/>
    <w:pPr>
      <w:widowControl/>
      <w:jc w:val="left"/>
    </w:pPr>
    <w:rPr>
      <w:rFonts w:ascii="宋体" w:hAnsi="宋体" w:cs="宋体"/>
      <w:kern w:val="0"/>
      <w:szCs w:val="24"/>
    </w:rPr>
  </w:style>
  <w:style w:type="paragraph" w:customStyle="1" w:styleId="318">
    <w:name w:val="燕山正文31"/>
    <w:basedOn w:val="a"/>
    <w:pPr>
      <w:widowControl/>
      <w:tabs>
        <w:tab w:val="left" w:pos="4680"/>
      </w:tabs>
      <w:spacing w:line="480" w:lineRule="exact"/>
      <w:jc w:val="left"/>
    </w:pPr>
    <w:rPr>
      <w:rFonts w:ascii="宋体" w:hAnsi="宋体" w:cs="宋体"/>
      <w:kern w:val="0"/>
      <w:szCs w:val="24"/>
    </w:rPr>
  </w:style>
  <w:style w:type="paragraph" w:customStyle="1" w:styleId="324">
    <w:name w:val="表中文字32"/>
    <w:basedOn w:val="a"/>
    <w:qFormat/>
    <w:pPr>
      <w:widowControl/>
      <w:spacing w:line="240" w:lineRule="atLeast"/>
      <w:ind w:leftChars="-10" w:left="-24" w:rightChars="-20" w:right="-48"/>
      <w:jc w:val="center"/>
    </w:pPr>
    <w:rPr>
      <w:rFonts w:ascii="宋体" w:hAnsi="宋体" w:cs="宋体"/>
      <w:kern w:val="0"/>
      <w:szCs w:val="21"/>
    </w:rPr>
  </w:style>
  <w:style w:type="paragraph" w:customStyle="1" w:styleId="1310">
    <w:name w:val="表题131"/>
    <w:basedOn w:val="af1"/>
    <w:qFormat/>
    <w:pPr>
      <w:widowControl/>
      <w:ind w:firstLineChars="0" w:firstLine="0"/>
      <w:jc w:val="center"/>
    </w:pPr>
    <w:rPr>
      <w:rFonts w:ascii="黑体" w:cs="Arial"/>
      <w:b/>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
    <w:qFormat/>
    <w:pPr>
      <w:widowControl/>
      <w:jc w:val="left"/>
    </w:pPr>
    <w:rPr>
      <w:rFonts w:ascii="宋体" w:hAnsi="宋体" w:cs="宋体"/>
      <w:kern w:val="0"/>
      <w:szCs w:val="24"/>
    </w:rPr>
  </w:style>
  <w:style w:type="paragraph" w:customStyle="1" w:styleId="afffffffffffff3">
    <w:name w:val="正文."/>
    <w:link w:val="Charfff2"/>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CharCharChar20">
    <w:name w:val="Char Char Char2"/>
    <w:basedOn w:val="a"/>
    <w:qFormat/>
    <w:pPr>
      <w:widowControl/>
      <w:jc w:val="left"/>
    </w:pPr>
    <w:rPr>
      <w:rFonts w:ascii="宋体" w:hAnsi="宋体" w:cs="宋体"/>
      <w:kern w:val="0"/>
      <w:szCs w:val="24"/>
    </w:rPr>
  </w:style>
  <w:style w:type="paragraph" w:customStyle="1" w:styleId="CharCharCharCharCharCharCharCharCharCharChar1CharCharCharChar1">
    <w:name w:val="Char Char Char Char Char Char Char Char Char Char Char1 Char Char Char Char1"/>
    <w:basedOn w:val="a"/>
    <w:qFormat/>
    <w:pPr>
      <w:widowControl/>
      <w:jc w:val="left"/>
    </w:pPr>
    <w:rPr>
      <w:rFonts w:ascii="宋体" w:hAnsi="宋体" w:cs="宋体"/>
      <w:kern w:val="0"/>
      <w:szCs w:val="24"/>
    </w:rPr>
  </w:style>
  <w:style w:type="paragraph" w:customStyle="1" w:styleId="afffffffffffff4">
    <w:name w:val="正文缩"/>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124">
    <w:name w:val="正文格式＝12"/>
    <w:basedOn w:val="affff5"/>
    <w:next w:val="affff5"/>
    <w:qFormat/>
    <w:rPr>
      <w:rFonts w:hAnsi="宋体"/>
      <w:szCs w:val="24"/>
    </w:rPr>
  </w:style>
  <w:style w:type="paragraph" w:customStyle="1" w:styleId="Char1512">
    <w:name w:val="Char151"/>
    <w:basedOn w:val="a"/>
    <w:qFormat/>
    <w:pPr>
      <w:widowControl/>
      <w:spacing w:before="156"/>
      <w:jc w:val="left"/>
    </w:pPr>
    <w:rPr>
      <w:rFonts w:ascii="黑体" w:eastAsia="黑体" w:hAnsi="宋体" w:cs="宋体"/>
      <w:kern w:val="0"/>
      <w:sz w:val="32"/>
      <w:szCs w:val="32"/>
    </w:rPr>
  </w:style>
  <w:style w:type="paragraph" w:customStyle="1" w:styleId="CharCharCharCharCharCharChar41">
    <w:name w:val="Char Char Char Char Char Char Char41"/>
    <w:basedOn w:val="a"/>
    <w:qFormat/>
    <w:pPr>
      <w:widowControl/>
      <w:jc w:val="left"/>
    </w:pPr>
    <w:rPr>
      <w:rFonts w:ascii="宋体" w:hAnsi="宋体" w:cs="宋体"/>
      <w:kern w:val="0"/>
      <w:szCs w:val="24"/>
    </w:rPr>
  </w:style>
  <w:style w:type="paragraph" w:customStyle="1" w:styleId="CharCharCharCharCharCharChar131">
    <w:name w:val="Char Char Char Char Char Char Char131"/>
    <w:basedOn w:val="a"/>
    <w:qFormat/>
    <w:pPr>
      <w:widowControl/>
      <w:jc w:val="left"/>
    </w:pPr>
    <w:rPr>
      <w:rFonts w:ascii="宋体" w:hAnsi="宋体" w:cs="宋体"/>
      <w:kern w:val="0"/>
      <w:szCs w:val="24"/>
    </w:rPr>
  </w:style>
  <w:style w:type="paragraph" w:customStyle="1" w:styleId="2113">
    <w:name w:val="表题2113"/>
    <w:basedOn w:val="a"/>
    <w:qFormat/>
    <w:pPr>
      <w:widowControl/>
      <w:jc w:val="center"/>
    </w:pPr>
    <w:rPr>
      <w:rFonts w:ascii="黑体" w:eastAsia="黑体" w:hAnsi="宋体" w:cs="宋体"/>
      <w:kern w:val="0"/>
      <w:szCs w:val="24"/>
    </w:rPr>
  </w:style>
  <w:style w:type="paragraph" w:customStyle="1" w:styleId="3ff1">
    <w:name w:val="环标3"/>
    <w:basedOn w:val="3"/>
    <w:qFormat/>
    <w:pPr>
      <w:keepNext w:val="0"/>
      <w:keepLines w:val="0"/>
      <w:widowControl/>
      <w:numPr>
        <w:ilvl w:val="0"/>
        <w:numId w:val="0"/>
      </w:numPr>
      <w:spacing w:before="48" w:after="36"/>
      <w:jc w:val="both"/>
      <w:textAlignment w:val="baseline"/>
    </w:pPr>
    <w:rPr>
      <w:rFonts w:ascii="宋体" w:hAnsi="宋体"/>
      <w:b w:val="0"/>
      <w:bCs w:val="0"/>
      <w:kern w:val="0"/>
      <w:szCs w:val="24"/>
    </w:rPr>
  </w:style>
  <w:style w:type="paragraph" w:customStyle="1" w:styleId="Char21f6">
    <w:name w:val="Char21"/>
    <w:basedOn w:val="a"/>
    <w:qFormat/>
    <w:pPr>
      <w:widowControl/>
      <w:jc w:val="left"/>
    </w:pPr>
    <w:rPr>
      <w:rFonts w:ascii="宋体" w:hAnsi="宋体" w:cs="宋体"/>
      <w:kern w:val="0"/>
      <w:szCs w:val="24"/>
    </w:rPr>
  </w:style>
  <w:style w:type="paragraph" w:customStyle="1" w:styleId="afffffffffffff5">
    <w:name w:val="封面单位"/>
    <w:basedOn w:val="a"/>
    <w:qFormat/>
    <w:pPr>
      <w:widowControl/>
      <w:tabs>
        <w:tab w:val="center" w:pos="8222"/>
      </w:tabs>
      <w:jc w:val="center"/>
    </w:pPr>
    <w:rPr>
      <w:rFonts w:ascii="楷体_GB2312" w:eastAsia="楷体_GB2312" w:hAnsi="宋体" w:cs="楷体_GB2312"/>
      <w:b/>
      <w:bCs/>
      <w:kern w:val="0"/>
      <w:sz w:val="36"/>
      <w:szCs w:val="36"/>
    </w:rPr>
  </w:style>
  <w:style w:type="paragraph" w:customStyle="1" w:styleId="66">
    <w:name w:val="样式6"/>
    <w:basedOn w:val="a"/>
    <w:qFormat/>
    <w:pPr>
      <w:widowControl/>
      <w:tabs>
        <w:tab w:val="left" w:pos="980"/>
      </w:tabs>
      <w:ind w:left="1820"/>
      <w:jc w:val="left"/>
    </w:pPr>
    <w:rPr>
      <w:rFonts w:ascii="宋体" w:hAnsi="宋体" w:cs="宋体"/>
      <w:kern w:val="0"/>
      <w:szCs w:val="24"/>
    </w:rPr>
  </w:style>
  <w:style w:type="paragraph" w:customStyle="1" w:styleId="414H4H4141H42H41114222">
    <w:name w:val="样式 标题 4无效格式无效格式1河石管道4H4H41小小节河石管道41H42H411小小节1河石管道42...22"/>
    <w:basedOn w:val="4"/>
    <w:qFormat/>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3120">
    <w:name w:val="表题312"/>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ParaCharCharCharChar31">
    <w:name w:val="默认段落字体 Para Char Char Char Char31"/>
    <w:basedOn w:val="a"/>
    <w:qFormat/>
    <w:pPr>
      <w:widowControl/>
      <w:jc w:val="left"/>
    </w:pPr>
    <w:rPr>
      <w:rFonts w:ascii="宋体" w:hAnsi="宋体" w:cs="宋体"/>
      <w:kern w:val="0"/>
      <w:szCs w:val="24"/>
    </w:rPr>
  </w:style>
  <w:style w:type="paragraph" w:customStyle="1" w:styleId="1ffffe">
    <w:name w:val="表内文字边1"/>
    <w:basedOn w:val="a"/>
    <w:qFormat/>
    <w:pPr>
      <w:widowControl/>
      <w:spacing w:line="240" w:lineRule="atLeast"/>
      <w:ind w:leftChars="-10" w:left="-21" w:rightChars="-20" w:right="-42"/>
      <w:jc w:val="left"/>
    </w:pPr>
    <w:rPr>
      <w:rFonts w:ascii="宋体" w:hAnsi="宋体" w:cs="宋体"/>
      <w:kern w:val="0"/>
      <w:szCs w:val="21"/>
    </w:rPr>
  </w:style>
  <w:style w:type="paragraph" w:customStyle="1" w:styleId="CharChar1Char">
    <w:name w:val="Char Char1 Char"/>
    <w:basedOn w:val="a"/>
    <w:qFormat/>
    <w:pPr>
      <w:widowControl/>
      <w:jc w:val="left"/>
    </w:pPr>
    <w:rPr>
      <w:rFonts w:ascii="宋体" w:hAnsi="宋体" w:cs="宋体"/>
      <w:kern w:val="0"/>
      <w:szCs w:val="24"/>
    </w:rPr>
  </w:style>
  <w:style w:type="paragraph" w:customStyle="1" w:styleId="ParaCharCharCharChar2">
    <w:name w:val="默认段落字体 Para Char Char Char Char2"/>
    <w:basedOn w:val="a"/>
    <w:qFormat/>
    <w:pPr>
      <w:widowControl/>
      <w:jc w:val="left"/>
    </w:pPr>
    <w:rPr>
      <w:rFonts w:ascii="宋体" w:hAnsi="宋体" w:cs="宋体"/>
      <w:kern w:val="0"/>
      <w:szCs w:val="24"/>
    </w:rPr>
  </w:style>
  <w:style w:type="paragraph" w:customStyle="1" w:styleId="afffffffffffff6">
    <w:name w:val="左侧"/>
    <w:qFormat/>
    <w:pPr>
      <w:spacing w:line="280" w:lineRule="exact"/>
      <w:jc w:val="center"/>
    </w:pPr>
    <w:rPr>
      <w:rFonts w:ascii="Batang" w:hAnsi="Batang"/>
      <w:color w:val="000000"/>
      <w:sz w:val="21"/>
    </w:rPr>
  </w:style>
  <w:style w:type="paragraph" w:customStyle="1" w:styleId="3ff2">
    <w:name w:val="目录3"/>
    <w:basedOn w:val="a"/>
    <w:next w:val="a"/>
    <w:pPr>
      <w:widowControl/>
      <w:tabs>
        <w:tab w:val="left" w:leader="dot" w:pos="8492"/>
      </w:tabs>
      <w:spacing w:line="748" w:lineRule="atLeast"/>
      <w:ind w:left="419" w:firstLine="419"/>
      <w:jc w:val="left"/>
    </w:pPr>
    <w:rPr>
      <w:rFonts w:ascii="宋体" w:hAnsi="宋体" w:cs="宋体"/>
      <w:color w:val="000000"/>
      <w:kern w:val="0"/>
      <w:szCs w:val="20"/>
      <w:u w:color="000000"/>
    </w:rPr>
  </w:style>
  <w:style w:type="paragraph" w:customStyle="1" w:styleId="CharCharCharChar3">
    <w:name w:val="Char Char Char Char3"/>
    <w:basedOn w:val="a"/>
    <w:qFormat/>
    <w:pPr>
      <w:widowControl/>
      <w:jc w:val="left"/>
    </w:pPr>
    <w:rPr>
      <w:rFonts w:ascii="宋体" w:hAnsi="宋体" w:cs="宋体"/>
      <w:kern w:val="0"/>
      <w:szCs w:val="24"/>
    </w:rPr>
  </w:style>
  <w:style w:type="paragraph" w:customStyle="1" w:styleId="3150">
    <w:name w:val="表题315"/>
    <w:basedOn w:val="1fa"/>
    <w:qFormat/>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yz">
    <w:name w:val="yz"/>
    <w:basedOn w:val="a9"/>
    <w:qFormat/>
    <w:pPr>
      <w:widowControl/>
      <w:tabs>
        <w:tab w:val="left" w:pos="900"/>
      </w:tabs>
      <w:spacing w:line="240" w:lineRule="auto"/>
      <w:jc w:val="left"/>
      <w:textAlignment w:val="baseline"/>
    </w:pPr>
    <w:rPr>
      <w:rFonts w:ascii="宋体" w:hAnsi="宋体" w:hint="eastAsia"/>
      <w:szCs w:val="20"/>
    </w:rPr>
  </w:style>
  <w:style w:type="paragraph" w:customStyle="1" w:styleId="CharCharCharCharCharCharChar3">
    <w:name w:val="Char Char Char Char Char Char Char3"/>
    <w:basedOn w:val="a"/>
    <w:qFormat/>
    <w:pPr>
      <w:widowControl/>
      <w:jc w:val="left"/>
    </w:pPr>
    <w:rPr>
      <w:rFonts w:ascii="宋体" w:hAnsi="宋体" w:cs="宋体"/>
      <w:kern w:val="0"/>
      <w:szCs w:val="24"/>
    </w:rPr>
  </w:style>
  <w:style w:type="paragraph" w:customStyle="1" w:styleId="4111">
    <w:name w:val="表题411"/>
    <w:basedOn w:val="1fa"/>
    <w:qFormat/>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Char67">
    <w:name w:val="Char6"/>
    <w:basedOn w:val="a"/>
    <w:qFormat/>
    <w:pPr>
      <w:widowControl/>
      <w:spacing w:before="156"/>
      <w:jc w:val="left"/>
    </w:pPr>
    <w:rPr>
      <w:rFonts w:ascii="黑体" w:eastAsia="黑体" w:hAnsi="宋体" w:cs="宋体"/>
      <w:kern w:val="0"/>
      <w:sz w:val="32"/>
      <w:szCs w:val="32"/>
    </w:rPr>
  </w:style>
  <w:style w:type="paragraph" w:customStyle="1" w:styleId="afffffffffffff7">
    <w:name w:val="依据文字"/>
    <w:basedOn w:val="211"/>
    <w:qFormat/>
    <w:pPr>
      <w:tabs>
        <w:tab w:val="left" w:pos="420"/>
        <w:tab w:val="left" w:pos="870"/>
        <w:tab w:val="left" w:pos="3150"/>
      </w:tabs>
      <w:autoSpaceDE w:val="0"/>
      <w:autoSpaceDN w:val="0"/>
      <w:spacing w:beforeLines="25" w:before="78" w:after="0" w:line="336" w:lineRule="auto"/>
      <w:ind w:leftChars="0" w:left="0" w:firstLineChars="0" w:firstLine="527"/>
      <w:textAlignment w:val="baseline"/>
    </w:pPr>
    <w:rPr>
      <w:rFonts w:ascii="Times New Roman"/>
      <w:sz w:val="24"/>
    </w:rPr>
  </w:style>
  <w:style w:type="paragraph" w:customStyle="1" w:styleId="2fffc">
    <w:name w:val="表内文字小2"/>
    <w:basedOn w:val="a"/>
    <w:qFormat/>
    <w:pPr>
      <w:widowControl/>
      <w:jc w:val="center"/>
    </w:pPr>
    <w:rPr>
      <w:rFonts w:ascii="宋体" w:hAnsi="Times" w:cs="宋体"/>
      <w:bCs/>
      <w:color w:val="000000"/>
      <w:kern w:val="0"/>
      <w:szCs w:val="20"/>
    </w:rPr>
  </w:style>
  <w:style w:type="paragraph" w:customStyle="1" w:styleId="43132">
    <w:name w:val="标题43132"/>
    <w:basedOn w:val="a"/>
    <w:pPr>
      <w:widowControl/>
      <w:spacing w:line="480" w:lineRule="exact"/>
      <w:jc w:val="center"/>
    </w:pPr>
    <w:rPr>
      <w:rFonts w:ascii="宋体" w:hAnsi="宋体" w:cs="宋体"/>
      <w:kern w:val="0"/>
      <w:szCs w:val="24"/>
    </w:rPr>
  </w:style>
  <w:style w:type="paragraph" w:customStyle="1" w:styleId="225">
    <w:name w:val="燕山正文22"/>
    <w:basedOn w:val="a"/>
    <w:qFormat/>
    <w:pPr>
      <w:widowControl/>
      <w:tabs>
        <w:tab w:val="left" w:pos="4680"/>
      </w:tabs>
      <w:spacing w:line="480" w:lineRule="exact"/>
      <w:jc w:val="left"/>
    </w:pPr>
    <w:rPr>
      <w:rFonts w:ascii="宋体" w:hAnsi="宋体" w:cs="宋体"/>
      <w:kern w:val="0"/>
      <w:szCs w:val="24"/>
    </w:rPr>
  </w:style>
  <w:style w:type="paragraph" w:customStyle="1" w:styleId="CharCharChar5">
    <w:name w:val="二级标题 Char Char Char"/>
    <w:basedOn w:val="a"/>
    <w:next w:val="a"/>
    <w:qFormat/>
    <w:pPr>
      <w:widowControl/>
      <w:spacing w:line="529" w:lineRule="exact"/>
      <w:jc w:val="left"/>
    </w:pPr>
    <w:rPr>
      <w:rFonts w:ascii="宋体" w:hAnsi="宋体" w:cs="宋体"/>
      <w:kern w:val="0"/>
      <w:szCs w:val="28"/>
    </w:rPr>
  </w:style>
  <w:style w:type="paragraph" w:customStyle="1" w:styleId="1112">
    <w:name w:val="表中文字111"/>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CharCharCharCharCharCharChar1">
    <w:name w:val="Char Char Char Char Char Char Char Char1"/>
    <w:basedOn w:val="a"/>
    <w:qFormat/>
    <w:pPr>
      <w:widowControl/>
      <w:jc w:val="left"/>
    </w:pPr>
    <w:rPr>
      <w:rFonts w:ascii="宋体" w:hAnsi="宋体" w:cs="宋体"/>
      <w:kern w:val="0"/>
      <w:szCs w:val="24"/>
    </w:rPr>
  </w:style>
  <w:style w:type="paragraph" w:customStyle="1" w:styleId="afffffffffffff8">
    <w:name w:val="正文图竖五"/>
    <w:basedOn w:val="a"/>
    <w:qFormat/>
    <w:pPr>
      <w:widowControl/>
      <w:jc w:val="center"/>
    </w:pPr>
    <w:rPr>
      <w:rFonts w:ascii="宋体" w:hAnsi="宋体" w:cs="宋体"/>
      <w:color w:val="000000"/>
      <w:kern w:val="0"/>
      <w:szCs w:val="21"/>
    </w:rPr>
  </w:style>
  <w:style w:type="paragraph" w:customStyle="1" w:styleId="150">
    <w:name w:val="文本框五号1.5倍行距"/>
    <w:qFormat/>
    <w:pPr>
      <w:spacing w:line="360" w:lineRule="auto"/>
    </w:pPr>
  </w:style>
  <w:style w:type="paragraph" w:customStyle="1" w:styleId="ParaCharCharCharChar7">
    <w:name w:val="默认段落字体 Para Char Char Char Char7"/>
    <w:basedOn w:val="a"/>
    <w:qFormat/>
    <w:pPr>
      <w:widowControl/>
      <w:jc w:val="left"/>
    </w:pPr>
    <w:rPr>
      <w:rFonts w:ascii="宋体" w:hAnsi="宋体" w:cs="宋体"/>
      <w:kern w:val="0"/>
      <w:szCs w:val="24"/>
    </w:rPr>
  </w:style>
  <w:style w:type="paragraph" w:customStyle="1" w:styleId="531">
    <w:name w:val="表内宋5中3"/>
    <w:basedOn w:val="a"/>
    <w:qFormat/>
    <w:pPr>
      <w:widowControl/>
      <w:jc w:val="left"/>
      <w:textAlignment w:val="baseline"/>
    </w:pPr>
    <w:rPr>
      <w:rFonts w:ascii="宋体" w:hAnsi="宋体" w:cs="宋体"/>
      <w:color w:val="000000"/>
      <w:kern w:val="0"/>
      <w:szCs w:val="20"/>
    </w:rPr>
  </w:style>
  <w:style w:type="paragraph" w:customStyle="1" w:styleId="CharCharChar30">
    <w:name w:val="Char Char Char3"/>
    <w:basedOn w:val="a"/>
    <w:qFormat/>
    <w:pPr>
      <w:widowControl/>
      <w:jc w:val="left"/>
    </w:pPr>
    <w:rPr>
      <w:rFonts w:ascii="宋体" w:hAnsi="宋体" w:cs="宋体"/>
      <w:kern w:val="0"/>
      <w:szCs w:val="24"/>
    </w:rPr>
  </w:style>
  <w:style w:type="paragraph" w:customStyle="1" w:styleId="afffffffffffff9">
    <w:name w:val="表体宋旭峰"/>
    <w:basedOn w:val="2fff2"/>
    <w:qFormat/>
    <w:pPr>
      <w:overflowPunct w:val="0"/>
      <w:spacing w:line="280" w:lineRule="atLeast"/>
      <w:jc w:val="center"/>
      <w:textAlignment w:val="baseline"/>
    </w:pPr>
    <w:rPr>
      <w:rFonts w:cs="Courier New"/>
      <w:snapToGrid w:val="0"/>
      <w:kern w:val="24"/>
      <w:sz w:val="18"/>
      <w:szCs w:val="22"/>
    </w:rPr>
  </w:style>
  <w:style w:type="paragraph" w:customStyle="1" w:styleId="CharCharCharCharCharCharCharCharCharCharChar1CharCharCharCharCharChar1">
    <w:name w:val="Char Char Char Char Char Char Char Char Char Char Char1 Char Char Char Char Char Char1"/>
    <w:basedOn w:val="a"/>
    <w:qFormat/>
    <w:pPr>
      <w:widowControl/>
      <w:jc w:val="left"/>
    </w:pPr>
    <w:rPr>
      <w:rFonts w:ascii="宋体" w:hAnsi="宋体" w:cs="宋体"/>
      <w:kern w:val="0"/>
      <w:szCs w:val="24"/>
    </w:rPr>
  </w:style>
  <w:style w:type="paragraph" w:customStyle="1" w:styleId="118">
    <w:name w:val="文本框11"/>
    <w:basedOn w:val="a"/>
    <w:qFormat/>
    <w:pPr>
      <w:widowControl/>
      <w:spacing w:after="6"/>
      <w:jc w:val="center"/>
    </w:pPr>
    <w:rPr>
      <w:rFonts w:ascii="宋体" w:hAnsi="宋体" w:cs="宋体"/>
      <w:kern w:val="0"/>
      <w:szCs w:val="24"/>
    </w:rPr>
  </w:style>
  <w:style w:type="paragraph" w:customStyle="1" w:styleId="5110">
    <w:name w:val="表内宋511"/>
    <w:basedOn w:val="1ff2"/>
    <w:qFormat/>
    <w:rPr>
      <w:rFonts w:ascii="宋体" w:hAnsi="宋体" w:cs="宋体"/>
      <w:color w:val="000000"/>
      <w:sz w:val="21"/>
      <w:szCs w:val="24"/>
    </w:rPr>
  </w:style>
  <w:style w:type="paragraph" w:customStyle="1" w:styleId="Char59">
    <w:name w:val="Char5"/>
    <w:basedOn w:val="a"/>
    <w:qFormat/>
    <w:pPr>
      <w:widowControl/>
      <w:jc w:val="left"/>
    </w:pPr>
    <w:rPr>
      <w:rFonts w:ascii="宋体" w:hAnsi="宋体" w:cs="宋体"/>
      <w:kern w:val="0"/>
      <w:szCs w:val="24"/>
    </w:rPr>
  </w:style>
  <w:style w:type="paragraph" w:customStyle="1" w:styleId="3121">
    <w:name w:val="样式 标题 3 + 段前: 12 磅"/>
    <w:basedOn w:val="3"/>
    <w:qFormat/>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2110">
    <w:name w:val="表题211"/>
    <w:basedOn w:val="a"/>
    <w:qFormat/>
    <w:pPr>
      <w:widowControl/>
      <w:jc w:val="center"/>
    </w:pPr>
    <w:rPr>
      <w:rFonts w:ascii="黑体" w:eastAsia="黑体" w:hAnsi="宋体" w:cs="宋体"/>
      <w:kern w:val="0"/>
      <w:szCs w:val="24"/>
    </w:rPr>
  </w:style>
  <w:style w:type="paragraph" w:customStyle="1" w:styleId="afffffffffffffa">
    <w:name w:val="小四左齐"/>
    <w:basedOn w:val="a"/>
    <w:qFormat/>
    <w:pPr>
      <w:widowControl/>
      <w:overflowPunct w:val="0"/>
      <w:jc w:val="left"/>
      <w:textAlignment w:val="top"/>
    </w:pPr>
    <w:rPr>
      <w:rFonts w:ascii="宋体" w:hAnsi="宋体" w:cs="宋体"/>
      <w:snapToGrid w:val="0"/>
      <w:kern w:val="0"/>
      <w:szCs w:val="24"/>
    </w:rPr>
  </w:style>
  <w:style w:type="paragraph" w:customStyle="1" w:styleId="1fffff">
    <w:name w:val="引文目录1"/>
    <w:basedOn w:val="a"/>
    <w:next w:val="a"/>
    <w:qFormat/>
    <w:pPr>
      <w:widowControl/>
      <w:ind w:leftChars="200" w:left="420"/>
      <w:jc w:val="left"/>
    </w:pPr>
    <w:rPr>
      <w:rFonts w:ascii="宋体" w:hAnsi="宋体" w:cs="宋体"/>
      <w:kern w:val="0"/>
      <w:szCs w:val="24"/>
    </w:rPr>
  </w:style>
  <w:style w:type="paragraph" w:customStyle="1" w:styleId="Char332">
    <w:name w:val="Char33"/>
    <w:basedOn w:val="a"/>
    <w:qFormat/>
    <w:pPr>
      <w:widowControl/>
      <w:ind w:left="-48"/>
      <w:jc w:val="left"/>
    </w:pPr>
    <w:rPr>
      <w:rFonts w:ascii="宋体" w:hAnsi="宋体" w:cs="宋体"/>
      <w:kern w:val="0"/>
      <w:szCs w:val="24"/>
    </w:rPr>
  </w:style>
  <w:style w:type="paragraph" w:customStyle="1" w:styleId="1chen">
    <w:name w:val="谏壁标题1(chen）"/>
    <w:basedOn w:val="a"/>
    <w:qFormat/>
    <w:pPr>
      <w:keepNext/>
      <w:keepLines/>
      <w:pageBreakBefore/>
      <w:widowControl/>
      <w:spacing w:after="300"/>
      <w:jc w:val="left"/>
      <w:outlineLvl w:val="0"/>
    </w:pPr>
    <w:rPr>
      <w:rFonts w:ascii="宋体" w:eastAsia="黑体" w:hAnsi="宋体" w:cs="宋体"/>
      <w:bCs/>
      <w:kern w:val="44"/>
      <w:sz w:val="36"/>
      <w:szCs w:val="44"/>
    </w:rPr>
  </w:style>
  <w:style w:type="paragraph" w:customStyle="1" w:styleId="5f6">
    <w:name w:val="表5"/>
    <w:basedOn w:val="a"/>
    <w:qFormat/>
    <w:pPr>
      <w:widowControl/>
      <w:jc w:val="center"/>
    </w:pPr>
    <w:rPr>
      <w:rFonts w:ascii="宋体" w:hAnsi="宋体" w:cs="宋体"/>
      <w:kern w:val="0"/>
      <w:szCs w:val="24"/>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
    <w:qFormat/>
    <w:pPr>
      <w:widowControl/>
      <w:jc w:val="left"/>
    </w:pPr>
    <w:rPr>
      <w:rFonts w:ascii="宋体" w:hAnsi="宋体" w:cs="宋体"/>
      <w:kern w:val="0"/>
      <w:szCs w:val="24"/>
    </w:rPr>
  </w:style>
  <w:style w:type="paragraph" w:customStyle="1" w:styleId="3ff3">
    <w:name w:val="正文修改3"/>
    <w:basedOn w:val="afffff"/>
    <w:qFormat/>
    <w:rPr>
      <w:rFonts w:eastAsia="宋体" w:hAnsi="宋体" w:cs="宋体"/>
      <w:color w:val="000000"/>
      <w:szCs w:val="24"/>
    </w:rPr>
  </w:style>
  <w:style w:type="paragraph" w:customStyle="1" w:styleId="1121">
    <w:name w:val="样式112"/>
    <w:basedOn w:val="315"/>
    <w:qFormat/>
    <w:pPr>
      <w:spacing w:line="240" w:lineRule="auto"/>
      <w:ind w:firstLine="0"/>
      <w:jc w:val="center"/>
    </w:pPr>
    <w:rPr>
      <w:rFonts w:cs="Times New Roman"/>
      <w:b/>
      <w:color w:val="auto"/>
      <w:szCs w:val="20"/>
    </w:rPr>
  </w:style>
  <w:style w:type="paragraph" w:customStyle="1" w:styleId="125">
    <w:name w:val="表12"/>
    <w:basedOn w:val="a"/>
    <w:qFormat/>
    <w:pPr>
      <w:widowControl/>
      <w:jc w:val="center"/>
    </w:pPr>
    <w:rPr>
      <w:rFonts w:ascii="宋体" w:hAnsi="宋体" w:cs="宋体"/>
      <w:kern w:val="0"/>
      <w:szCs w:val="24"/>
    </w:rPr>
  </w:style>
  <w:style w:type="paragraph" w:customStyle="1" w:styleId="CharCharCharCharCharCharCharCharCharCharChar1CharCharCharCharCharChar1CharCharCharCharCharCharCharCharCharCharCharChar1">
    <w:name w:val="Char Char Char Char Char Char Char Char Char Char Char1 Char Char Char Char Char Char1 Char Char Char Char Char Char Char Char Char Char Char Char1"/>
    <w:basedOn w:val="a"/>
    <w:qFormat/>
    <w:pPr>
      <w:widowControl/>
      <w:jc w:val="left"/>
    </w:pPr>
    <w:rPr>
      <w:rFonts w:ascii="宋体" w:hAnsi="宋体" w:cs="宋体"/>
      <w:kern w:val="0"/>
      <w:szCs w:val="24"/>
    </w:rPr>
  </w:style>
  <w:style w:type="paragraph" w:customStyle="1" w:styleId="431211">
    <w:name w:val="标题431211"/>
    <w:basedOn w:val="a"/>
    <w:qFormat/>
    <w:pPr>
      <w:widowControl/>
      <w:spacing w:line="480" w:lineRule="exact"/>
      <w:jc w:val="center"/>
    </w:pPr>
    <w:rPr>
      <w:rFonts w:ascii="宋体" w:hAnsi="宋体" w:cs="宋体"/>
      <w:kern w:val="0"/>
      <w:szCs w:val="24"/>
    </w:rPr>
  </w:style>
  <w:style w:type="paragraph" w:customStyle="1" w:styleId="1fffff0">
    <w:name w:val="表格内容1"/>
    <w:basedOn w:val="a"/>
    <w:qFormat/>
    <w:pPr>
      <w:widowControl/>
      <w:spacing w:beforeLines="15" w:before="46" w:afterLines="15" w:after="46" w:line="240" w:lineRule="exact"/>
      <w:jc w:val="center"/>
    </w:pPr>
    <w:rPr>
      <w:rFonts w:ascii="宋体" w:hAnsi="宋体" w:cs="宋体"/>
      <w:snapToGrid w:val="0"/>
      <w:kern w:val="0"/>
      <w:szCs w:val="24"/>
    </w:rPr>
  </w:style>
  <w:style w:type="paragraph" w:customStyle="1" w:styleId="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1"/>
    <w:basedOn w:val="a"/>
    <w:pPr>
      <w:widowControl/>
      <w:jc w:val="left"/>
    </w:pPr>
    <w:rPr>
      <w:rFonts w:ascii="宋体" w:hAnsi="宋体" w:cs="宋体"/>
      <w:kern w:val="0"/>
      <w:szCs w:val="24"/>
    </w:rPr>
  </w:style>
  <w:style w:type="paragraph" w:customStyle="1" w:styleId="319">
    <w:name w:val="表中文字31"/>
    <w:basedOn w:val="a"/>
    <w:qFormat/>
    <w:pPr>
      <w:widowControl/>
      <w:spacing w:line="240" w:lineRule="atLeast"/>
      <w:ind w:leftChars="-10" w:left="-24" w:rightChars="-20" w:right="-48"/>
      <w:jc w:val="center"/>
    </w:pPr>
    <w:rPr>
      <w:rFonts w:ascii="宋体" w:hAnsi="宋体" w:cs="宋体"/>
      <w:kern w:val="0"/>
      <w:szCs w:val="21"/>
    </w:rPr>
  </w:style>
  <w:style w:type="paragraph" w:customStyle="1" w:styleId="133">
    <w:name w:val="正文.13"/>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CharCharCharCharCharCharCharChar1CharCharCharCharCharCharCharCharCharChar1">
    <w:name w:val="Char Char Char Char Char Char Char Char1 Char Char Char Char Char Char Char Char Char Char1"/>
    <w:basedOn w:val="a"/>
    <w:qFormat/>
    <w:pPr>
      <w:widowControl/>
      <w:jc w:val="left"/>
    </w:pPr>
    <w:rPr>
      <w:rFonts w:ascii="宋体" w:hAnsi="宋体" w:cs="宋体"/>
      <w:kern w:val="0"/>
      <w:szCs w:val="24"/>
    </w:rPr>
  </w:style>
  <w:style w:type="paragraph" w:customStyle="1" w:styleId="2150">
    <w:name w:val="表内文字小215"/>
    <w:basedOn w:val="a"/>
    <w:qFormat/>
    <w:pPr>
      <w:widowControl/>
      <w:jc w:val="center"/>
    </w:pPr>
    <w:rPr>
      <w:rFonts w:ascii="宋体" w:hAnsi="Times" w:cs="宋体"/>
      <w:bCs/>
      <w:color w:val="000000"/>
      <w:kern w:val="0"/>
      <w:szCs w:val="20"/>
    </w:rPr>
  </w:style>
  <w:style w:type="paragraph" w:customStyle="1" w:styleId="54131">
    <w:name w:val="表内54131"/>
    <w:basedOn w:val="a"/>
    <w:qFormat/>
    <w:pPr>
      <w:widowControl/>
      <w:spacing w:line="300" w:lineRule="auto"/>
      <w:jc w:val="center"/>
    </w:pPr>
    <w:rPr>
      <w:rFonts w:ascii="宋体" w:hAnsi="宋体" w:cs="宋体"/>
      <w:kern w:val="0"/>
      <w:szCs w:val="20"/>
    </w:rPr>
  </w:style>
  <w:style w:type="paragraph" w:customStyle="1" w:styleId="afffffffffffffb">
    <w:name w:val="页号"/>
    <w:basedOn w:val="aff3"/>
    <w:pPr>
      <w:widowControl/>
      <w:tabs>
        <w:tab w:val="clear" w:pos="4153"/>
        <w:tab w:val="clear" w:pos="8306"/>
        <w:tab w:val="center" w:pos="4320"/>
        <w:tab w:val="right" w:pos="8640"/>
      </w:tabs>
      <w:snapToGrid/>
      <w:spacing w:line="360" w:lineRule="auto"/>
      <w:ind w:firstLineChars="0" w:firstLine="0"/>
      <w:jc w:val="center"/>
      <w:textAlignment w:val="baseline"/>
    </w:pPr>
    <w:rPr>
      <w:rFonts w:ascii="宋体" w:hAnsi="Arial"/>
      <w:spacing w:val="3"/>
      <w:kern w:val="24"/>
      <w:sz w:val="24"/>
      <w:szCs w:val="20"/>
    </w:rPr>
  </w:style>
  <w:style w:type="paragraph" w:customStyle="1" w:styleId="3111">
    <w:name w:val="表内文字小311"/>
    <w:basedOn w:val="a"/>
    <w:qFormat/>
    <w:pPr>
      <w:widowControl/>
      <w:jc w:val="center"/>
    </w:pPr>
    <w:rPr>
      <w:rFonts w:ascii="宋体" w:hAnsi="Times" w:cs="宋体"/>
      <w:bCs/>
      <w:color w:val="003366"/>
      <w:kern w:val="0"/>
      <w:szCs w:val="20"/>
    </w:rPr>
  </w:style>
  <w:style w:type="paragraph" w:customStyle="1" w:styleId="4f3">
    <w:name w:val="宏福4"/>
    <w:basedOn w:val="a"/>
    <w:qFormat/>
    <w:pPr>
      <w:widowControl/>
      <w:spacing w:line="400" w:lineRule="atLeast"/>
      <w:ind w:firstLine="567"/>
      <w:jc w:val="left"/>
    </w:pPr>
    <w:rPr>
      <w:rFonts w:ascii="宋体" w:hAnsi="宋体" w:cs="宋体"/>
      <w:kern w:val="0"/>
      <w:szCs w:val="20"/>
    </w:rPr>
  </w:style>
  <w:style w:type="paragraph" w:customStyle="1" w:styleId="afffffffffffffc">
    <w:name w:val="框图内容"/>
    <w:basedOn w:val="a"/>
    <w:qFormat/>
    <w:pPr>
      <w:widowControl/>
      <w:jc w:val="center"/>
    </w:pPr>
    <w:rPr>
      <w:rFonts w:ascii="宋体" w:hAnsi="宋体" w:cs="宋体"/>
      <w:kern w:val="0"/>
      <w:szCs w:val="24"/>
    </w:rPr>
  </w:style>
  <w:style w:type="paragraph" w:customStyle="1" w:styleId="CharCharCharCharCharCharCharCharCharCharCharCharCharCharCharCharCharCharChar1">
    <w:name w:val="Char Char Char Char Char Char Char Char Char Char Char Char Char Char Char Char Char Char Char1"/>
    <w:basedOn w:val="a"/>
    <w:qFormat/>
    <w:pPr>
      <w:widowControl/>
      <w:jc w:val="left"/>
    </w:pPr>
    <w:rPr>
      <w:rFonts w:ascii="宋体" w:hAnsi="宋体" w:cs="宋体"/>
      <w:kern w:val="0"/>
      <w:szCs w:val="24"/>
    </w:rPr>
  </w:style>
  <w:style w:type="paragraph" w:customStyle="1" w:styleId="5f7">
    <w:name w:val="燕山正文5"/>
    <w:basedOn w:val="a"/>
    <w:qFormat/>
    <w:pPr>
      <w:widowControl/>
      <w:tabs>
        <w:tab w:val="left" w:pos="4680"/>
      </w:tabs>
      <w:spacing w:line="480" w:lineRule="exact"/>
      <w:jc w:val="left"/>
    </w:pPr>
    <w:rPr>
      <w:rFonts w:ascii="宋体" w:hAnsi="宋体" w:cs="宋体"/>
      <w:kern w:val="0"/>
      <w:szCs w:val="24"/>
    </w:rPr>
  </w:style>
  <w:style w:type="paragraph" w:customStyle="1" w:styleId="2fffd">
    <w:name w:val="正文修改2"/>
    <w:basedOn w:val="afffff"/>
    <w:qFormat/>
    <w:rPr>
      <w:rFonts w:eastAsia="宋体" w:hAnsi="宋体" w:cs="宋体"/>
      <w:color w:val="000000"/>
      <w:szCs w:val="24"/>
    </w:rPr>
  </w:style>
  <w:style w:type="paragraph" w:customStyle="1" w:styleId="xl241">
    <w:name w:val="xl24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CharCharCharCharCharCharCharCharCharCharCharCharCharCharCharCharCharCharCharCharCharCharCharCharCharCharCharCharCharCharChar1CharCharCharCharCharChar1">
    <w:name w:val="Char Char Char Char Char Char Char Char Char Char Char Char Char Char Char Char Char Char Char Char Char Char Char Char Char Char Char Char Char Char Char Char Char1 Char Char Char Char Char Char1"/>
    <w:basedOn w:val="a"/>
    <w:qFormat/>
    <w:pPr>
      <w:widowControl/>
      <w:jc w:val="left"/>
    </w:pPr>
    <w:rPr>
      <w:rFonts w:ascii="宋体" w:hAnsi="宋体" w:cs="宋体"/>
      <w:kern w:val="0"/>
      <w:szCs w:val="24"/>
    </w:rPr>
  </w:style>
  <w:style w:type="paragraph" w:customStyle="1" w:styleId="afffffffffffffd">
    <w:name w:val="数据来源"/>
    <w:basedOn w:val="a"/>
    <w:qFormat/>
    <w:pPr>
      <w:widowControl/>
      <w:spacing w:line="280" w:lineRule="exact"/>
      <w:jc w:val="left"/>
    </w:pPr>
    <w:rPr>
      <w:rFonts w:ascii="宋体" w:eastAsia="楷体_GB2312" w:hAnsi="宋体" w:cs="宋体"/>
      <w:kern w:val="0"/>
      <w:szCs w:val="20"/>
    </w:rPr>
  </w:style>
  <w:style w:type="paragraph" w:customStyle="1" w:styleId="Char3CharCharCharCharCharChar">
    <w:name w:val="Char3 Char Char Char Char Char Char"/>
    <w:basedOn w:val="a"/>
    <w:qFormat/>
    <w:pPr>
      <w:widowControl/>
      <w:spacing w:line="340" w:lineRule="exact"/>
      <w:ind w:firstLineChars="4" w:firstLine="10"/>
      <w:jc w:val="left"/>
    </w:pPr>
    <w:rPr>
      <w:rFonts w:ascii="宋体" w:hAnsi="宋体" w:cs="宋体"/>
      <w:kern w:val="0"/>
      <w:szCs w:val="28"/>
    </w:rPr>
  </w:style>
  <w:style w:type="paragraph" w:customStyle="1" w:styleId="5f8">
    <w:name w:val="文本框5号两端齐"/>
    <w:basedOn w:val="a"/>
    <w:qFormat/>
    <w:pPr>
      <w:widowControl/>
      <w:jc w:val="left"/>
    </w:pPr>
    <w:rPr>
      <w:rFonts w:ascii="宋体" w:hAnsi="宋体" w:cs="宋体"/>
      <w:kern w:val="0"/>
      <w:szCs w:val="21"/>
    </w:rPr>
  </w:style>
  <w:style w:type="paragraph" w:customStyle="1" w:styleId="zxz5">
    <w:name w:val="zxz5"/>
    <w:next w:val="1f9"/>
    <w:qFormat/>
    <w:pPr>
      <w:tabs>
        <w:tab w:val="left" w:pos="0"/>
      </w:tabs>
      <w:jc w:val="center"/>
    </w:pPr>
    <w:rPr>
      <w:rFonts w:ascii="宋体" w:eastAsia="Times New Roman" w:hAnsi="宋体" w:cs="宋体"/>
      <w:bCs/>
      <w:kern w:val="2"/>
      <w:sz w:val="18"/>
      <w:szCs w:val="18"/>
    </w:rPr>
  </w:style>
  <w:style w:type="paragraph" w:customStyle="1" w:styleId="CharCharCharCharCharCharCharCharCharCharCharCharChar1">
    <w:name w:val="Char Char Char Char Char Char Char Char Char Char Char Char Char1"/>
    <w:basedOn w:val="a"/>
    <w:qFormat/>
    <w:pPr>
      <w:widowControl/>
      <w:jc w:val="left"/>
    </w:pPr>
    <w:rPr>
      <w:rFonts w:ascii="宋体" w:hAnsi="宋体" w:cs="宋体"/>
      <w:kern w:val="0"/>
      <w:szCs w:val="24"/>
    </w:rPr>
  </w:style>
  <w:style w:type="paragraph" w:customStyle="1" w:styleId="3122">
    <w:name w:val="表内文字小312"/>
    <w:basedOn w:val="a"/>
    <w:qFormat/>
    <w:pPr>
      <w:widowControl/>
      <w:jc w:val="center"/>
    </w:pPr>
    <w:rPr>
      <w:rFonts w:ascii="宋体" w:hAnsi="Times" w:cs="宋体"/>
      <w:bCs/>
      <w:color w:val="003366"/>
      <w:kern w:val="0"/>
      <w:szCs w:val="20"/>
    </w:rPr>
  </w:style>
  <w:style w:type="paragraph" w:customStyle="1" w:styleId="afffffffffffffe">
    <w:name w:val="右侧"/>
    <w:qFormat/>
    <w:pPr>
      <w:spacing w:line="280" w:lineRule="exact"/>
      <w:jc w:val="right"/>
    </w:pPr>
    <w:rPr>
      <w:rFonts w:ascii="Batang" w:hAnsi="Batang"/>
      <w:color w:val="000000"/>
      <w:sz w:val="18"/>
    </w:rPr>
  </w:style>
  <w:style w:type="paragraph" w:customStyle="1" w:styleId="0936618">
    <w:name w:val="样式 宋体 首行缩进:  0.93 厘米 段前: 6 磅 段后: 6 磅 行距: 固定值 18 磅"/>
    <w:basedOn w:val="a"/>
    <w:qFormat/>
    <w:pPr>
      <w:widowControl/>
      <w:spacing w:before="160" w:after="160" w:line="320" w:lineRule="exact"/>
      <w:ind w:firstLine="482"/>
      <w:jc w:val="left"/>
    </w:pPr>
    <w:rPr>
      <w:rFonts w:ascii="宋体" w:hAnsi="宋体" w:cs="宋体"/>
      <w:kern w:val="0"/>
      <w:szCs w:val="20"/>
    </w:rPr>
  </w:style>
  <w:style w:type="paragraph" w:customStyle="1" w:styleId="1122">
    <w:name w:val="表题1122"/>
    <w:basedOn w:val="af1"/>
    <w:qFormat/>
    <w:pPr>
      <w:widowControl/>
      <w:ind w:firstLineChars="0" w:firstLine="0"/>
      <w:jc w:val="center"/>
    </w:pPr>
    <w:rPr>
      <w:rFonts w:ascii="黑体" w:cs="Arial"/>
    </w:rPr>
  </w:style>
  <w:style w:type="paragraph" w:customStyle="1" w:styleId="affffffffffffff">
    <w:name w:val="正文图小四"/>
    <w:basedOn w:val="a"/>
    <w:qFormat/>
    <w:pPr>
      <w:widowControl/>
      <w:jc w:val="center"/>
      <w:textAlignment w:val="baseline"/>
    </w:pPr>
    <w:rPr>
      <w:rFonts w:ascii="宋体" w:hAnsi="宋体" w:cs="宋体"/>
      <w:kern w:val="0"/>
      <w:szCs w:val="24"/>
    </w:rPr>
  </w:style>
  <w:style w:type="paragraph" w:customStyle="1" w:styleId="GB2312093">
    <w:name w:val="样式 正文文字 + 楷体_GB2312 四号 首行缩进:  0.93 厘米"/>
    <w:basedOn w:val="a9"/>
    <w:qFormat/>
    <w:pPr>
      <w:widowControl/>
      <w:spacing w:line="240" w:lineRule="auto"/>
      <w:ind w:firstLine="560"/>
      <w:jc w:val="left"/>
    </w:pPr>
    <w:rPr>
      <w:rFonts w:ascii="宋体" w:hAnsi="宋体"/>
      <w:sz w:val="28"/>
      <w:szCs w:val="20"/>
    </w:rPr>
  </w:style>
  <w:style w:type="paragraph" w:customStyle="1" w:styleId="affffffffffffff0">
    <w:name w:val="样式（大表格）"/>
    <w:basedOn w:val="2f6"/>
    <w:qFormat/>
    <w:pPr>
      <w:widowControl/>
      <w:ind w:firstLineChars="0" w:firstLine="0"/>
    </w:pPr>
    <w:rPr>
      <w:rFonts w:eastAsia="宋体"/>
      <w:b w:val="0"/>
      <w:color w:val="FF0000"/>
      <w:sz w:val="24"/>
      <w:szCs w:val="24"/>
    </w:rPr>
  </w:style>
  <w:style w:type="paragraph" w:customStyle="1" w:styleId="affffffffffffff1">
    <w:name w:val="条(三级)"/>
    <w:basedOn w:val="a"/>
    <w:next w:val="a"/>
    <w:qFormat/>
    <w:pPr>
      <w:keepNext/>
      <w:keepLines/>
      <w:widowControl/>
      <w:spacing w:line="460" w:lineRule="exact"/>
      <w:jc w:val="left"/>
      <w:textAlignment w:val="baseline"/>
    </w:pPr>
    <w:rPr>
      <w:rFonts w:ascii="宋体" w:hAnsi="Arial" w:cs="宋体"/>
      <w:spacing w:val="3"/>
      <w:kern w:val="24"/>
      <w:szCs w:val="20"/>
    </w:rPr>
  </w:style>
  <w:style w:type="paragraph" w:customStyle="1" w:styleId="532">
    <w:name w:val="表内53"/>
    <w:basedOn w:val="a"/>
    <w:qFormat/>
    <w:pPr>
      <w:widowControl/>
      <w:spacing w:line="300" w:lineRule="auto"/>
      <w:jc w:val="left"/>
    </w:pPr>
    <w:rPr>
      <w:rFonts w:ascii="宋体" w:hAnsi="宋体" w:cs="宋体"/>
      <w:kern w:val="0"/>
      <w:szCs w:val="20"/>
    </w:rPr>
  </w:style>
  <w:style w:type="paragraph" w:customStyle="1" w:styleId="ParaCharCharCharChar">
    <w:name w:val="默认段落字体 Para Char Char Char Char"/>
    <w:basedOn w:val="a"/>
    <w:qFormat/>
    <w:pPr>
      <w:widowControl/>
      <w:jc w:val="left"/>
    </w:pPr>
    <w:rPr>
      <w:rFonts w:ascii="宋体" w:hAnsi="宋体" w:cs="宋体"/>
      <w:kern w:val="0"/>
      <w:szCs w:val="24"/>
    </w:rPr>
  </w:style>
  <w:style w:type="paragraph" w:customStyle="1" w:styleId="affffffffffffff2">
    <w:name w:val="注×："/>
    <w:qFormat/>
    <w:pPr>
      <w:widowControl w:val="0"/>
      <w:tabs>
        <w:tab w:val="left" w:pos="630"/>
        <w:tab w:val="left" w:pos="720"/>
      </w:tabs>
      <w:autoSpaceDE w:val="0"/>
      <w:autoSpaceDN w:val="0"/>
      <w:ind w:left="720" w:hanging="720"/>
      <w:jc w:val="both"/>
    </w:pPr>
    <w:rPr>
      <w:rFonts w:ascii="宋体"/>
      <w:sz w:val="18"/>
    </w:rPr>
  </w:style>
  <w:style w:type="paragraph" w:customStyle="1" w:styleId="1fffff1">
    <w:name w:val="燕山正文1"/>
    <w:basedOn w:val="a"/>
    <w:qFormat/>
    <w:pPr>
      <w:widowControl/>
      <w:tabs>
        <w:tab w:val="left" w:pos="4680"/>
      </w:tabs>
      <w:spacing w:line="480" w:lineRule="exact"/>
      <w:jc w:val="left"/>
    </w:pPr>
    <w:rPr>
      <w:rFonts w:ascii="宋体" w:hAnsi="宋体" w:cs="宋体"/>
      <w:kern w:val="0"/>
      <w:szCs w:val="24"/>
    </w:rPr>
  </w:style>
  <w:style w:type="paragraph" w:customStyle="1" w:styleId="Char76">
    <w:name w:val="Char7"/>
    <w:basedOn w:val="a"/>
    <w:qFormat/>
    <w:pPr>
      <w:widowControl/>
      <w:ind w:left="-48"/>
      <w:jc w:val="left"/>
    </w:pPr>
    <w:rPr>
      <w:rFonts w:ascii="宋体" w:hAnsi="宋体" w:cs="宋体"/>
      <w:kern w:val="0"/>
      <w:szCs w:val="24"/>
    </w:rPr>
  </w:style>
  <w:style w:type="paragraph" w:customStyle="1" w:styleId="421">
    <w:name w:val="正文格式42"/>
    <w:basedOn w:val="a"/>
    <w:qFormat/>
    <w:pPr>
      <w:widowControl/>
      <w:ind w:firstLine="482"/>
      <w:jc w:val="left"/>
    </w:pPr>
    <w:rPr>
      <w:rFonts w:ascii="宋体" w:hAnsi="宋体" w:cs="宋体"/>
      <w:kern w:val="0"/>
      <w:szCs w:val="24"/>
    </w:rPr>
  </w:style>
  <w:style w:type="paragraph" w:customStyle="1" w:styleId="03">
    <w:name w:val="表格03"/>
    <w:basedOn w:val="a"/>
    <w:qFormat/>
    <w:pPr>
      <w:widowControl/>
      <w:spacing w:line="400" w:lineRule="exact"/>
      <w:jc w:val="center"/>
    </w:pPr>
    <w:rPr>
      <w:rFonts w:ascii="宋体" w:hAnsi="宋体" w:cs="宋体"/>
      <w:kern w:val="0"/>
      <w:szCs w:val="21"/>
    </w:rPr>
  </w:style>
  <w:style w:type="paragraph" w:customStyle="1" w:styleId="4f4">
    <w:name w:val="正文格式4"/>
    <w:basedOn w:val="a"/>
    <w:qFormat/>
    <w:pPr>
      <w:widowControl/>
      <w:ind w:firstLine="482"/>
      <w:jc w:val="left"/>
    </w:pPr>
    <w:rPr>
      <w:rFonts w:ascii="宋体" w:hAnsi="宋体" w:cs="宋体"/>
      <w:kern w:val="0"/>
      <w:szCs w:val="24"/>
    </w:rPr>
  </w:style>
  <w:style w:type="paragraph" w:customStyle="1" w:styleId="5112">
    <w:name w:val="表文字511"/>
    <w:basedOn w:val="a"/>
    <w:qFormat/>
    <w:pPr>
      <w:widowControl/>
      <w:jc w:val="left"/>
      <w:textAlignment w:val="baseline"/>
    </w:pPr>
    <w:rPr>
      <w:rFonts w:ascii="宋体" w:hAnsi="宋体" w:cs="宋体"/>
      <w:kern w:val="0"/>
      <w:szCs w:val="20"/>
    </w:rPr>
  </w:style>
  <w:style w:type="paragraph" w:customStyle="1" w:styleId="ParaCharCharCharChar21">
    <w:name w:val="默认段落字体 Para Char Char Char Char21"/>
    <w:basedOn w:val="a"/>
    <w:qFormat/>
    <w:pPr>
      <w:widowControl/>
      <w:jc w:val="left"/>
    </w:pPr>
    <w:rPr>
      <w:rFonts w:ascii="宋体" w:hAnsi="宋体" w:cs="宋体"/>
      <w:kern w:val="0"/>
      <w:szCs w:val="24"/>
    </w:rPr>
  </w:style>
  <w:style w:type="paragraph" w:customStyle="1" w:styleId="affffffffffffff3">
    <w:name w:val="正文段落"/>
    <w:basedOn w:val="a"/>
    <w:qFormat/>
    <w:pPr>
      <w:widowControl/>
      <w:autoSpaceDE w:val="0"/>
      <w:autoSpaceDN w:val="0"/>
      <w:ind w:firstLine="499"/>
      <w:jc w:val="left"/>
      <w:textAlignment w:val="baseline"/>
    </w:pPr>
    <w:rPr>
      <w:rFonts w:ascii="宋体" w:hAnsi="Tms Rmn" w:cs="宋体"/>
      <w:kern w:val="0"/>
      <w:szCs w:val="20"/>
    </w:rPr>
  </w:style>
  <w:style w:type="paragraph" w:customStyle="1" w:styleId="517">
    <w:name w:val="表内宋5中1"/>
    <w:basedOn w:val="a"/>
    <w:pPr>
      <w:widowControl/>
      <w:jc w:val="center"/>
      <w:textAlignment w:val="baseline"/>
    </w:pPr>
    <w:rPr>
      <w:rFonts w:ascii="宋体" w:hAnsi="宋体" w:cs="宋体"/>
      <w:kern w:val="0"/>
      <w:szCs w:val="20"/>
    </w:rPr>
  </w:style>
  <w:style w:type="paragraph" w:customStyle="1" w:styleId="2fffe">
    <w:name w:val="表格文字2"/>
    <w:basedOn w:val="a"/>
    <w:qFormat/>
    <w:pPr>
      <w:widowControl/>
      <w:tabs>
        <w:tab w:val="left" w:pos="277"/>
        <w:tab w:val="left" w:pos="600"/>
        <w:tab w:val="left" w:pos="780"/>
        <w:tab w:val="left" w:pos="2517"/>
      </w:tabs>
      <w:spacing w:before="60"/>
      <w:jc w:val="center"/>
      <w:textAlignment w:val="baseline"/>
    </w:pPr>
    <w:rPr>
      <w:rFonts w:ascii="宋体" w:hAnsi="宋体" w:cs="宋体"/>
      <w:kern w:val="0"/>
      <w:szCs w:val="21"/>
    </w:rPr>
  </w:style>
  <w:style w:type="paragraph" w:customStyle="1" w:styleId="144">
    <w:name w:val="表题144"/>
    <w:basedOn w:val="af1"/>
    <w:qFormat/>
    <w:pPr>
      <w:widowControl/>
      <w:ind w:firstLineChars="0" w:firstLine="0"/>
      <w:jc w:val="center"/>
    </w:pPr>
    <w:rPr>
      <w:rFonts w:ascii="黑体" w:cs="Arial"/>
      <w:b/>
    </w:rPr>
  </w:style>
  <w:style w:type="paragraph" w:customStyle="1" w:styleId="1fffff2">
    <w:name w:val="表图1"/>
    <w:basedOn w:val="a"/>
    <w:qFormat/>
    <w:pPr>
      <w:widowControl/>
      <w:spacing w:line="360" w:lineRule="exact"/>
      <w:jc w:val="center"/>
    </w:pPr>
    <w:rPr>
      <w:rFonts w:ascii="仿宋_GB2312" w:hAnsi="宋体" w:cs="宋体"/>
      <w:kern w:val="0"/>
      <w:szCs w:val="24"/>
    </w:rPr>
  </w:style>
  <w:style w:type="paragraph" w:customStyle="1" w:styleId="305050505">
    <w:name w:val="样式 样式 标题 3 + 段前: 0.5 行 段后: 0.5 行 + 段前: 0.5 行 段后: 0.5 行"/>
    <w:basedOn w:val="a"/>
    <w:qFormat/>
    <w:pPr>
      <w:keepNext/>
      <w:keepLines/>
      <w:widowControl/>
      <w:spacing w:before="156" w:after="156" w:line="300" w:lineRule="auto"/>
      <w:ind w:left="180"/>
      <w:jc w:val="left"/>
      <w:outlineLvl w:val="2"/>
    </w:pPr>
    <w:rPr>
      <w:rFonts w:ascii="仿宋_GB2312" w:hAnsi="宋体" w:cs="宋体"/>
      <w:b/>
      <w:kern w:val="0"/>
      <w:sz w:val="30"/>
      <w:szCs w:val="30"/>
    </w:rPr>
  </w:style>
  <w:style w:type="paragraph" w:customStyle="1" w:styleId="1115">
    <w:name w:val="样式 标题 1 + 段前: 1 行 段后: 1.5 行"/>
    <w:basedOn w:val="1"/>
    <w:pPr>
      <w:numPr>
        <w:numId w:val="0"/>
      </w:numPr>
      <w:spacing w:beforeLines="100" w:before="312" w:after="156" w:line="300" w:lineRule="auto"/>
    </w:pPr>
    <w:rPr>
      <w:rFonts w:ascii="仿宋_GB2312" w:cs="宋体"/>
      <w:sz w:val="32"/>
      <w:szCs w:val="32"/>
      <w:lang w:val="zh-CN"/>
    </w:rPr>
  </w:style>
  <w:style w:type="paragraph" w:customStyle="1" w:styleId="CharCharCharCharCharCharCharChar1CharCharCharCharCharCharCharCharCharCharCharChar1Char1">
    <w:name w:val="Char Char Char Char Char Char Char Char1 Char Char Char Char Char Char Char Char Char Char Char Char1 Char1"/>
    <w:basedOn w:val="a"/>
    <w:pPr>
      <w:widowControl/>
      <w:jc w:val="left"/>
    </w:pPr>
    <w:rPr>
      <w:rFonts w:ascii="宋体" w:hAnsi="宋体" w:cs="宋体"/>
      <w:kern w:val="0"/>
      <w:szCs w:val="24"/>
    </w:rPr>
  </w:style>
  <w:style w:type="paragraph" w:customStyle="1" w:styleId="CharCharChar1CharCharChar1CharCharCharCharCharChar1CharCharChar1Char">
    <w:name w:val="Char Char Char1 Char Char Char1 Char Char Char Char Char Char1 Char Char Char1 Char"/>
    <w:basedOn w:val="a"/>
    <w:qFormat/>
    <w:pPr>
      <w:widowControl/>
      <w:jc w:val="left"/>
    </w:pPr>
    <w:rPr>
      <w:rFonts w:ascii="宋体" w:hAnsi="宋体" w:cs="宋体"/>
      <w:kern w:val="0"/>
      <w:szCs w:val="24"/>
    </w:rPr>
  </w:style>
  <w:style w:type="paragraph" w:customStyle="1" w:styleId="2ffff">
    <w:name w:val="燕山正文2"/>
    <w:basedOn w:val="a"/>
    <w:qFormat/>
    <w:pPr>
      <w:widowControl/>
      <w:tabs>
        <w:tab w:val="left" w:pos="4680"/>
      </w:tabs>
      <w:spacing w:line="480" w:lineRule="exact"/>
      <w:jc w:val="left"/>
    </w:pPr>
    <w:rPr>
      <w:rFonts w:ascii="宋体" w:hAnsi="宋体" w:cs="宋体"/>
      <w:kern w:val="0"/>
      <w:szCs w:val="24"/>
    </w:rPr>
  </w:style>
  <w:style w:type="paragraph" w:customStyle="1" w:styleId="4f5">
    <w:name w:val="正文格式＝4"/>
    <w:basedOn w:val="affff5"/>
    <w:next w:val="affff5"/>
    <w:qFormat/>
    <w:rPr>
      <w:rFonts w:hAnsi="宋体"/>
      <w:szCs w:val="24"/>
    </w:rPr>
  </w:style>
  <w:style w:type="paragraph" w:customStyle="1" w:styleId="affffffffffffff4">
    <w:name w:val="四级条标题"/>
    <w:basedOn w:val="affffffffffff1"/>
    <w:next w:val="a"/>
    <w:qFormat/>
    <w:pPr>
      <w:tabs>
        <w:tab w:val="clear" w:pos="1008"/>
        <w:tab w:val="clear" w:pos="2100"/>
        <w:tab w:val="clear" w:pos="2660"/>
        <w:tab w:val="left" w:pos="1152"/>
        <w:tab w:val="left" w:pos="2520"/>
        <w:tab w:val="left" w:pos="3080"/>
      </w:tabs>
      <w:outlineLvl w:val="5"/>
    </w:pPr>
  </w:style>
  <w:style w:type="paragraph" w:customStyle="1" w:styleId="103">
    <w:name w:val="小四宋居中1.0"/>
    <w:basedOn w:val="a"/>
    <w:next w:val="a"/>
    <w:qFormat/>
    <w:pPr>
      <w:widowControl/>
      <w:spacing w:line="400" w:lineRule="exact"/>
      <w:jc w:val="center"/>
    </w:pPr>
    <w:rPr>
      <w:rFonts w:ascii="仿宋_GB2312" w:hAnsi="宋体" w:cs="宋体"/>
      <w:kern w:val="0"/>
      <w:szCs w:val="24"/>
    </w:rPr>
  </w:style>
  <w:style w:type="paragraph" w:customStyle="1" w:styleId="MTDisplayEquation">
    <w:name w:val="MTDisplayEquation"/>
    <w:basedOn w:val="1f9"/>
    <w:next w:val="a"/>
    <w:qFormat/>
    <w:pPr>
      <w:widowControl/>
      <w:tabs>
        <w:tab w:val="center" w:pos="4160"/>
        <w:tab w:val="right" w:pos="8300"/>
      </w:tabs>
      <w:ind w:firstLineChars="0" w:firstLine="0"/>
    </w:pPr>
    <w:rPr>
      <w:snapToGrid w:val="0"/>
      <w:szCs w:val="24"/>
    </w:rPr>
  </w:style>
  <w:style w:type="paragraph" w:customStyle="1" w:styleId="Char380">
    <w:name w:val="Char38"/>
    <w:basedOn w:val="a"/>
    <w:qFormat/>
    <w:pPr>
      <w:widowControl/>
      <w:ind w:left="-48"/>
      <w:jc w:val="left"/>
    </w:pPr>
    <w:rPr>
      <w:rFonts w:ascii="宋体" w:hAnsi="宋体" w:cs="宋体"/>
      <w:kern w:val="0"/>
      <w:szCs w:val="24"/>
    </w:rPr>
  </w:style>
  <w:style w:type="paragraph" w:customStyle="1" w:styleId="Char173">
    <w:name w:val="Char17"/>
    <w:basedOn w:val="a"/>
    <w:qFormat/>
    <w:pPr>
      <w:widowControl/>
      <w:ind w:left="-48"/>
      <w:jc w:val="left"/>
    </w:pPr>
    <w:rPr>
      <w:rFonts w:ascii="宋体" w:hAnsi="宋体" w:cs="宋体"/>
      <w:kern w:val="0"/>
      <w:szCs w:val="24"/>
    </w:rPr>
  </w:style>
  <w:style w:type="paragraph" w:customStyle="1" w:styleId="Default3">
    <w:name w:val="Default3"/>
    <w:qFormat/>
    <w:pPr>
      <w:widowControl w:val="0"/>
      <w:autoSpaceDE w:val="0"/>
      <w:autoSpaceDN w:val="0"/>
      <w:adjustRightInd w:val="0"/>
    </w:pPr>
    <w:rPr>
      <w:rFonts w:ascii="宋体"/>
      <w:color w:val="000000"/>
      <w:sz w:val="24"/>
      <w:szCs w:val="24"/>
    </w:rPr>
  </w:style>
  <w:style w:type="paragraph" w:customStyle="1" w:styleId="affffffffffffff5">
    <w:name w:val="正文表标题"/>
    <w:next w:val="a"/>
    <w:qFormat/>
    <w:pPr>
      <w:spacing w:beforeLines="50" w:before="156" w:afterLines="50" w:after="156"/>
      <w:jc w:val="center"/>
    </w:pPr>
    <w:rPr>
      <w:rFonts w:eastAsia="黑体"/>
      <w:sz w:val="21"/>
    </w:rPr>
  </w:style>
  <w:style w:type="paragraph" w:customStyle="1" w:styleId="CharCharChar10">
    <w:name w:val="Char Char Char1"/>
    <w:basedOn w:val="a"/>
    <w:qFormat/>
    <w:pPr>
      <w:widowControl/>
      <w:jc w:val="left"/>
    </w:pPr>
    <w:rPr>
      <w:rFonts w:ascii="宋体" w:hAnsi="宋体" w:cs="宋体"/>
      <w:kern w:val="0"/>
      <w:szCs w:val="24"/>
    </w:rPr>
  </w:style>
  <w:style w:type="paragraph" w:customStyle="1" w:styleId="1fffff3">
    <w:name w:val="收信人地址1"/>
    <w:basedOn w:val="a"/>
    <w:qFormat/>
    <w:pPr>
      <w:widowControl/>
      <w:ind w:leftChars="1400" w:left="100"/>
      <w:jc w:val="left"/>
    </w:pPr>
    <w:rPr>
      <w:rFonts w:ascii="Arial" w:hAnsi="Arial" w:cs="Arial"/>
      <w:kern w:val="0"/>
      <w:szCs w:val="24"/>
    </w:rPr>
  </w:style>
  <w:style w:type="paragraph" w:customStyle="1" w:styleId="affffffffffffff6">
    <w:name w:val="表、图名宋旭峰"/>
    <w:basedOn w:val="affff6"/>
    <w:qFormat/>
    <w:pPr>
      <w:widowControl/>
      <w:adjustRightInd/>
      <w:spacing w:line="360" w:lineRule="auto"/>
      <w:ind w:firstLineChars="0" w:firstLine="0"/>
      <w:textAlignment w:val="auto"/>
    </w:pPr>
    <w:rPr>
      <w:rFonts w:ascii="黑体" w:hAnsi="宋体"/>
      <w:spacing w:val="0"/>
      <w:szCs w:val="21"/>
    </w:rPr>
  </w:style>
  <w:style w:type="paragraph" w:customStyle="1" w:styleId="3ff4">
    <w:name w:val="表格内字体3"/>
    <w:basedOn w:val="affff5"/>
    <w:next w:val="affff5"/>
    <w:qFormat/>
    <w:pPr>
      <w:spacing w:line="240" w:lineRule="auto"/>
      <w:ind w:firstLine="0"/>
      <w:jc w:val="center"/>
    </w:pPr>
    <w:rPr>
      <w:rFonts w:hAnsi="宋体"/>
      <w:sz w:val="21"/>
      <w:szCs w:val="24"/>
    </w:rPr>
  </w:style>
  <w:style w:type="paragraph" w:customStyle="1" w:styleId="1113">
    <w:name w:val="表题1113"/>
    <w:basedOn w:val="af1"/>
    <w:qFormat/>
    <w:pPr>
      <w:widowControl/>
      <w:ind w:firstLineChars="0" w:firstLine="0"/>
      <w:jc w:val="center"/>
    </w:pPr>
    <w:rPr>
      <w:rFonts w:ascii="黑体" w:cs="Arial"/>
    </w:rPr>
  </w:style>
  <w:style w:type="paragraph" w:customStyle="1" w:styleId="21a">
    <w:name w:val="表格内字体21"/>
    <w:basedOn w:val="affff5"/>
    <w:next w:val="affff5"/>
    <w:qFormat/>
    <w:pPr>
      <w:spacing w:line="240" w:lineRule="auto"/>
      <w:ind w:firstLine="0"/>
      <w:jc w:val="center"/>
    </w:pPr>
    <w:rPr>
      <w:rFonts w:hAnsi="宋体"/>
      <w:sz w:val="21"/>
      <w:szCs w:val="24"/>
    </w:rPr>
  </w:style>
  <w:style w:type="paragraph" w:customStyle="1" w:styleId="1130">
    <w:name w:val="燕山正文113"/>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3chen">
    <w:name w:val="谏壁标题3（chen）"/>
    <w:basedOn w:val="a"/>
    <w:qFormat/>
    <w:pPr>
      <w:keepNext/>
      <w:keepLines/>
      <w:widowControl/>
      <w:spacing w:before="100" w:after="120"/>
      <w:jc w:val="left"/>
      <w:outlineLvl w:val="2"/>
    </w:pPr>
    <w:rPr>
      <w:rFonts w:ascii="宋体" w:eastAsia="黑体" w:hAnsi="宋体" w:cs="宋体"/>
      <w:kern w:val="0"/>
      <w:sz w:val="30"/>
      <w:szCs w:val="32"/>
    </w:rPr>
  </w:style>
  <w:style w:type="paragraph" w:customStyle="1" w:styleId="ParaCharCharChar1CharCharCharCharCharCharCharCharCharCharCharChar1">
    <w:name w:val="默认段落字体 Para Char Char Char1 Char Char Char Char Char Char Char Char Char Char Char Char1"/>
    <w:basedOn w:val="a"/>
    <w:qFormat/>
    <w:pPr>
      <w:widowControl/>
      <w:jc w:val="left"/>
    </w:pPr>
    <w:rPr>
      <w:rFonts w:ascii="宋体" w:hAnsi="宋体" w:cs="宋体"/>
      <w:kern w:val="0"/>
      <w:szCs w:val="24"/>
    </w:rPr>
  </w:style>
  <w:style w:type="paragraph" w:customStyle="1" w:styleId="affffffffffffff7">
    <w:name w:val="样式 表格 + 居中"/>
    <w:basedOn w:val="a"/>
    <w:qFormat/>
    <w:pPr>
      <w:widowControl/>
      <w:kinsoku w:val="0"/>
      <w:overflowPunct w:val="0"/>
      <w:jc w:val="center"/>
    </w:pPr>
    <w:rPr>
      <w:rFonts w:ascii="宋体" w:hAnsi="宋体" w:cs="宋体"/>
      <w:snapToGrid w:val="0"/>
      <w:color w:val="000000"/>
      <w:kern w:val="0"/>
      <w:szCs w:val="24"/>
    </w:rPr>
  </w:style>
  <w:style w:type="paragraph" w:customStyle="1" w:styleId="1114">
    <w:name w:val="燕山正文11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1312">
    <w:name w:val="燕山正文1312"/>
    <w:basedOn w:val="a"/>
    <w:qFormat/>
    <w:pPr>
      <w:widowControl/>
      <w:tabs>
        <w:tab w:val="left" w:pos="4680"/>
      </w:tabs>
      <w:ind w:firstLine="480"/>
      <w:jc w:val="left"/>
    </w:pPr>
    <w:rPr>
      <w:rFonts w:ascii="宋体" w:hAnsi="宋体" w:cs="宋体"/>
      <w:bCs/>
      <w:color w:val="000000"/>
      <w:kern w:val="0"/>
      <w:szCs w:val="24"/>
    </w:rPr>
  </w:style>
  <w:style w:type="paragraph" w:customStyle="1" w:styleId="134">
    <w:name w:val="燕山正文13"/>
    <w:basedOn w:val="a"/>
    <w:qFormat/>
    <w:pPr>
      <w:widowControl/>
      <w:tabs>
        <w:tab w:val="left" w:pos="4680"/>
      </w:tabs>
      <w:ind w:firstLine="480"/>
      <w:jc w:val="left"/>
    </w:pPr>
    <w:rPr>
      <w:rFonts w:ascii="宋体" w:hAnsi="宋体" w:cs="宋体"/>
      <w:bCs/>
      <w:color w:val="000000"/>
      <w:kern w:val="0"/>
      <w:szCs w:val="24"/>
    </w:rPr>
  </w:style>
  <w:style w:type="paragraph" w:customStyle="1" w:styleId="2ffff0">
    <w:name w:val="样式 正文缩进 + 宋体 黑色 首行缩进:  2 字符"/>
    <w:basedOn w:val="1fb"/>
    <w:pPr>
      <w:ind w:firstLine="480"/>
    </w:pPr>
    <w:rPr>
      <w:rFonts w:cs="宋体"/>
      <w:color w:val="FF00FF"/>
    </w:rPr>
  </w:style>
  <w:style w:type="paragraph" w:customStyle="1" w:styleId="affffffffffffff8">
    <w:name w:val="正文（缩进）"/>
    <w:basedOn w:val="a"/>
    <w:qFormat/>
    <w:pPr>
      <w:widowControl/>
      <w:jc w:val="left"/>
    </w:pPr>
    <w:rPr>
      <w:rFonts w:ascii="宋体" w:hAnsi="宋体" w:cs="宋体"/>
      <w:snapToGrid w:val="0"/>
      <w:kern w:val="0"/>
      <w:szCs w:val="24"/>
    </w:rPr>
  </w:style>
  <w:style w:type="paragraph" w:customStyle="1" w:styleId="affffffffffffff9">
    <w:name w:val="表格文字中"/>
    <w:basedOn w:val="a"/>
    <w:next w:val="1f3"/>
    <w:qFormat/>
    <w:pPr>
      <w:keepNext/>
      <w:widowControl/>
      <w:tabs>
        <w:tab w:val="left" w:pos="1727"/>
        <w:tab w:val="left" w:pos="1884"/>
      </w:tabs>
      <w:jc w:val="center"/>
    </w:pPr>
    <w:rPr>
      <w:rFonts w:ascii="宋体" w:hAnsi="宋体" w:cs="宋体"/>
      <w:kern w:val="0"/>
      <w:szCs w:val="24"/>
    </w:rPr>
  </w:style>
  <w:style w:type="paragraph" w:customStyle="1" w:styleId="GB231210">
    <w:name w:val="样式 仿宋_GB2312 小四1"/>
    <w:basedOn w:val="a"/>
    <w:qFormat/>
    <w:pPr>
      <w:widowControl/>
      <w:ind w:firstLine="480"/>
      <w:jc w:val="left"/>
      <w:textAlignment w:val="baseline"/>
    </w:pPr>
    <w:rPr>
      <w:rFonts w:ascii="宋体" w:hAnsi="宋体" w:cs="宋体"/>
      <w:kern w:val="0"/>
      <w:szCs w:val="24"/>
    </w:rPr>
  </w:style>
  <w:style w:type="paragraph" w:customStyle="1" w:styleId="3ff5">
    <w:name w:val="表中文字3"/>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basedOn w:val="a"/>
    <w:qFormat/>
    <w:pPr>
      <w:widowControl/>
      <w:jc w:val="left"/>
    </w:pPr>
    <w:rPr>
      <w:rFonts w:ascii="宋体" w:hAnsi="宋体" w:cs="宋体"/>
      <w:kern w:val="0"/>
      <w:szCs w:val="21"/>
    </w:rPr>
  </w:style>
  <w:style w:type="paragraph" w:customStyle="1" w:styleId="2CharCharCharCharCharCharCharCharCharChar">
    <w:name w:val="2 Char Char Char Char Char Char Char Char Char Char"/>
    <w:basedOn w:val="a"/>
    <w:qFormat/>
    <w:pPr>
      <w:widowControl/>
      <w:jc w:val="left"/>
    </w:pPr>
    <w:rPr>
      <w:rFonts w:ascii="宋体" w:hAnsi="宋体" w:cs="宋体"/>
      <w:kern w:val="0"/>
      <w:szCs w:val="24"/>
    </w:rPr>
  </w:style>
  <w:style w:type="paragraph" w:customStyle="1" w:styleId="affffffffffffffa">
    <w:name w:val="表居中（中文）"/>
    <w:basedOn w:val="a"/>
    <w:qFormat/>
    <w:pPr>
      <w:widowControl/>
      <w:spacing w:line="380" w:lineRule="atLeast"/>
      <w:jc w:val="center"/>
      <w:textAlignment w:val="baseline"/>
    </w:pPr>
    <w:rPr>
      <w:rFonts w:ascii="宋体" w:eastAsia="楷体_GB2312" w:hAnsi="宋体" w:cs="宋体"/>
      <w:kern w:val="0"/>
      <w:szCs w:val="20"/>
    </w:rPr>
  </w:style>
  <w:style w:type="paragraph" w:customStyle="1" w:styleId="5230">
    <w:name w:val="表文字523"/>
    <w:basedOn w:val="a"/>
    <w:qFormat/>
    <w:pPr>
      <w:widowControl/>
      <w:jc w:val="left"/>
      <w:textAlignment w:val="baseline"/>
    </w:pPr>
    <w:rPr>
      <w:rFonts w:ascii="宋体" w:hAnsi="宋体" w:cs="宋体"/>
      <w:kern w:val="0"/>
      <w:szCs w:val="20"/>
    </w:rPr>
  </w:style>
  <w:style w:type="paragraph" w:customStyle="1" w:styleId="126">
    <w:name w:val="表题12"/>
    <w:basedOn w:val="af1"/>
    <w:qFormat/>
    <w:pPr>
      <w:widowControl/>
      <w:ind w:firstLineChars="0" w:firstLine="0"/>
      <w:jc w:val="center"/>
    </w:pPr>
    <w:rPr>
      <w:rFonts w:ascii="黑体" w:cs="Arial"/>
    </w:rPr>
  </w:style>
  <w:style w:type="paragraph" w:customStyle="1" w:styleId="GB231220">
    <w:name w:val="样式 仿宋_GB2312 小四 居中 行距: 固定值 20 磅"/>
    <w:basedOn w:val="a"/>
    <w:qFormat/>
    <w:pPr>
      <w:widowControl/>
      <w:spacing w:line="400" w:lineRule="exact"/>
      <w:jc w:val="center"/>
    </w:pPr>
    <w:rPr>
      <w:rFonts w:ascii="仿宋_GB2312" w:hAnsi="宋体" w:cs="宋体"/>
      <w:kern w:val="0"/>
      <w:szCs w:val="20"/>
    </w:rPr>
  </w:style>
  <w:style w:type="paragraph" w:customStyle="1" w:styleId="BBBBBBBBBB">
    <w:name w:val="BBBBBBBBBB"/>
    <w:basedOn w:val="a"/>
    <w:qFormat/>
    <w:pPr>
      <w:widowControl/>
      <w:spacing w:line="324" w:lineRule="auto"/>
      <w:jc w:val="center"/>
    </w:pPr>
    <w:rPr>
      <w:rFonts w:ascii="宋体" w:hAnsi="宋体" w:cs="宋体"/>
      <w:b/>
      <w:bCs/>
      <w:kern w:val="0"/>
      <w:szCs w:val="21"/>
    </w:rPr>
  </w:style>
  <w:style w:type="paragraph" w:customStyle="1" w:styleId="1231">
    <w:name w:val="样式123"/>
    <w:basedOn w:val="315"/>
    <w:qFormat/>
    <w:pPr>
      <w:spacing w:line="240" w:lineRule="auto"/>
      <w:ind w:firstLine="0"/>
      <w:jc w:val="center"/>
    </w:pPr>
    <w:rPr>
      <w:rFonts w:cs="Times New Roman"/>
      <w:b/>
      <w:color w:val="auto"/>
      <w:szCs w:val="20"/>
    </w:rPr>
  </w:style>
  <w:style w:type="paragraph" w:customStyle="1" w:styleId="puce">
    <w:name w:val="puce"/>
    <w:basedOn w:val="a"/>
    <w:qFormat/>
    <w:pPr>
      <w:widowControl/>
      <w:tabs>
        <w:tab w:val="left" w:pos="780"/>
        <w:tab w:val="left" w:pos="1200"/>
      </w:tabs>
      <w:ind w:firstLine="480"/>
      <w:jc w:val="left"/>
    </w:pPr>
    <w:rPr>
      <w:rFonts w:ascii="Arial" w:hAnsi="Arial" w:cs="宋体"/>
      <w:snapToGrid w:val="0"/>
      <w:color w:val="FF00FF"/>
      <w:kern w:val="0"/>
      <w:szCs w:val="24"/>
    </w:rPr>
  </w:style>
  <w:style w:type="paragraph" w:customStyle="1" w:styleId="31210">
    <w:name w:val="样式 标题 3 + 段前: 12 磅1"/>
    <w:basedOn w:val="3"/>
    <w:qFormat/>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CharCharCharCharCharCharCharCharChar">
    <w:name w:val="Char Char Char Char Char Char Char Char Char"/>
    <w:basedOn w:val="a"/>
    <w:qFormat/>
    <w:pPr>
      <w:widowControl/>
      <w:jc w:val="left"/>
    </w:pPr>
    <w:rPr>
      <w:rFonts w:ascii="宋体" w:hAnsi="宋体" w:cs="宋体"/>
      <w:kern w:val="0"/>
      <w:szCs w:val="24"/>
    </w:rPr>
  </w:style>
  <w:style w:type="paragraph" w:customStyle="1" w:styleId="610">
    <w:name w:val="索引 61"/>
    <w:basedOn w:val="1"/>
    <w:next w:val="a"/>
    <w:qFormat/>
    <w:pPr>
      <w:numPr>
        <w:numId w:val="0"/>
      </w:numPr>
      <w:tabs>
        <w:tab w:val="left" w:pos="432"/>
      </w:tabs>
      <w:adjustRightInd/>
      <w:snapToGrid/>
      <w:ind w:left="432" w:hanging="432"/>
    </w:pPr>
    <w:rPr>
      <w:szCs w:val="20"/>
      <w:lang w:val="zh-CN"/>
    </w:rPr>
  </w:style>
  <w:style w:type="paragraph" w:customStyle="1" w:styleId="5412">
    <w:name w:val="表内5412"/>
    <w:basedOn w:val="a"/>
    <w:qFormat/>
    <w:pPr>
      <w:widowControl/>
      <w:spacing w:line="300" w:lineRule="auto"/>
      <w:jc w:val="center"/>
    </w:pPr>
    <w:rPr>
      <w:rFonts w:ascii="宋体" w:hAnsi="宋体" w:cs="宋体"/>
      <w:kern w:val="0"/>
      <w:szCs w:val="20"/>
    </w:rPr>
  </w:style>
  <w:style w:type="paragraph" w:customStyle="1" w:styleId="AAAAAAAAAAAA">
    <w:name w:val="AAAAAAAAAAAA"/>
    <w:basedOn w:val="a"/>
    <w:qFormat/>
    <w:pPr>
      <w:widowControl/>
      <w:jc w:val="center"/>
    </w:pPr>
    <w:rPr>
      <w:rFonts w:ascii="宋体" w:hAnsi="宋体" w:cs="宋体"/>
      <w:bCs/>
      <w:kern w:val="0"/>
      <w:szCs w:val="21"/>
    </w:rPr>
  </w:style>
  <w:style w:type="paragraph" w:customStyle="1" w:styleId="affffffffffffffb">
    <w:name w:val="流程图"/>
    <w:basedOn w:val="a"/>
    <w:qFormat/>
    <w:pPr>
      <w:widowControl/>
      <w:jc w:val="left"/>
    </w:pPr>
    <w:rPr>
      <w:rFonts w:ascii="宋体" w:hAnsi="宋体" w:cs="宋体"/>
      <w:kern w:val="0"/>
      <w:szCs w:val="18"/>
    </w:rPr>
  </w:style>
  <w:style w:type="paragraph" w:customStyle="1" w:styleId="Char252">
    <w:name w:val="Char25"/>
    <w:basedOn w:val="a"/>
    <w:qFormat/>
    <w:pPr>
      <w:widowControl/>
      <w:spacing w:before="156"/>
      <w:jc w:val="left"/>
    </w:pPr>
    <w:rPr>
      <w:rFonts w:ascii="黑体" w:eastAsia="黑体" w:hAnsi="宋体" w:cs="宋体"/>
      <w:kern w:val="0"/>
      <w:sz w:val="32"/>
      <w:szCs w:val="32"/>
    </w:rPr>
  </w:style>
  <w:style w:type="paragraph" w:customStyle="1" w:styleId="CharCharCharCharCharCharCharCharCharCharChar1CharCharCharCharCharChar">
    <w:name w:val="Char Char Char Char Char Char Char Char Char Char Char1 Char Char Char Char Char Char"/>
    <w:basedOn w:val="a"/>
    <w:qFormat/>
    <w:pPr>
      <w:widowControl/>
      <w:tabs>
        <w:tab w:val="left" w:pos="425"/>
      </w:tabs>
      <w:jc w:val="left"/>
    </w:pPr>
    <w:rPr>
      <w:rFonts w:ascii="宋体" w:hAnsi="宋体" w:cs="宋体"/>
      <w:kern w:val="0"/>
      <w:szCs w:val="24"/>
    </w:rPr>
  </w:style>
  <w:style w:type="paragraph" w:customStyle="1" w:styleId="affffffffffffffc">
    <w:name w:val="前言、引言标题"/>
    <w:next w:val="a"/>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1220">
    <w:name w:val="燕山正文122"/>
    <w:basedOn w:val="a"/>
    <w:qFormat/>
    <w:pPr>
      <w:widowControl/>
      <w:tabs>
        <w:tab w:val="left" w:pos="4680"/>
      </w:tabs>
      <w:spacing w:line="480" w:lineRule="exact"/>
      <w:jc w:val="left"/>
    </w:pPr>
    <w:rPr>
      <w:rFonts w:ascii="宋体" w:hAnsi="宋体" w:cs="宋体"/>
      <w:kern w:val="0"/>
      <w:szCs w:val="24"/>
    </w:rPr>
  </w:style>
  <w:style w:type="paragraph" w:customStyle="1" w:styleId="31a">
    <w:name w:val="列表编号 31"/>
    <w:basedOn w:val="a"/>
    <w:qFormat/>
    <w:pPr>
      <w:widowControl/>
      <w:tabs>
        <w:tab w:val="left" w:pos="1200"/>
      </w:tabs>
      <w:ind w:left="1200" w:hanging="360"/>
      <w:jc w:val="left"/>
    </w:pPr>
    <w:rPr>
      <w:rFonts w:ascii="宋体" w:hAnsi="宋体" w:cs="宋体"/>
      <w:kern w:val="0"/>
      <w:szCs w:val="24"/>
    </w:rPr>
  </w:style>
  <w:style w:type="paragraph" w:customStyle="1" w:styleId="2ffff1">
    <w:name w:val="样式 题注 + 首行缩进:  2 字符"/>
    <w:basedOn w:val="af1"/>
    <w:qFormat/>
    <w:pPr>
      <w:widowControl/>
      <w:spacing w:line="520" w:lineRule="exact"/>
      <w:ind w:firstLineChars="0" w:firstLine="0"/>
      <w:jc w:val="center"/>
    </w:pPr>
    <w:rPr>
      <w:rFonts w:cs="Arial"/>
    </w:rPr>
  </w:style>
  <w:style w:type="paragraph" w:customStyle="1" w:styleId="2ffff2">
    <w:name w:val="表中文字2"/>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affffffffffffffd">
    <w:name w:val="小四表格"/>
    <w:basedOn w:val="a"/>
    <w:qFormat/>
    <w:pPr>
      <w:keepNext/>
      <w:widowControl/>
      <w:autoSpaceDE w:val="0"/>
      <w:autoSpaceDN w:val="0"/>
      <w:spacing w:line="480" w:lineRule="atLeast"/>
      <w:jc w:val="center"/>
    </w:pPr>
    <w:rPr>
      <w:rFonts w:ascii="宋体" w:hAnsi="宋体" w:cs="宋体"/>
      <w:color w:val="000000"/>
      <w:kern w:val="0"/>
      <w:szCs w:val="20"/>
    </w:rPr>
  </w:style>
  <w:style w:type="paragraph" w:customStyle="1" w:styleId="5f9">
    <w:name w:val="表内5中"/>
    <w:basedOn w:val="a"/>
    <w:qFormat/>
    <w:pPr>
      <w:widowControl/>
      <w:jc w:val="center"/>
    </w:pPr>
    <w:rPr>
      <w:rFonts w:ascii="宋体" w:hAnsi="宋体" w:cs="Arial"/>
      <w:snapToGrid w:val="0"/>
      <w:color w:val="000000"/>
      <w:kern w:val="0"/>
      <w:szCs w:val="21"/>
    </w:rPr>
  </w:style>
  <w:style w:type="paragraph" w:customStyle="1" w:styleId="ParaChar3">
    <w:name w:val="默认段落字体 Para Char3"/>
    <w:basedOn w:val="a"/>
    <w:qFormat/>
    <w:pPr>
      <w:widowControl/>
      <w:jc w:val="left"/>
    </w:pPr>
    <w:rPr>
      <w:rFonts w:ascii="宋体" w:hAnsi="宋体" w:cs="宋体"/>
      <w:kern w:val="0"/>
      <w:szCs w:val="24"/>
    </w:rPr>
  </w:style>
  <w:style w:type="paragraph" w:customStyle="1" w:styleId="541">
    <w:name w:val="表内宋5中4"/>
    <w:basedOn w:val="a"/>
    <w:qFormat/>
    <w:pPr>
      <w:widowControl/>
      <w:jc w:val="left"/>
      <w:textAlignment w:val="baseline"/>
    </w:pPr>
    <w:rPr>
      <w:rFonts w:ascii="宋体" w:hAnsi="宋体" w:cs="宋体"/>
      <w:color w:val="000000"/>
      <w:kern w:val="0"/>
      <w:szCs w:val="20"/>
    </w:rPr>
  </w:style>
  <w:style w:type="paragraph" w:customStyle="1" w:styleId="2120">
    <w:name w:val="表内文字小212"/>
    <w:basedOn w:val="a"/>
    <w:qFormat/>
    <w:pPr>
      <w:widowControl/>
      <w:jc w:val="center"/>
    </w:pPr>
    <w:rPr>
      <w:rFonts w:ascii="宋体" w:hAnsi="Times" w:cs="宋体"/>
      <w:bCs/>
      <w:color w:val="000000"/>
      <w:kern w:val="0"/>
      <w:szCs w:val="20"/>
    </w:rPr>
  </w:style>
  <w:style w:type="paragraph" w:customStyle="1" w:styleId="3ff6">
    <w:name w:val="燕山正文3"/>
    <w:basedOn w:val="a"/>
    <w:qFormat/>
    <w:pPr>
      <w:widowControl/>
      <w:tabs>
        <w:tab w:val="left" w:pos="4680"/>
      </w:tabs>
      <w:spacing w:line="480" w:lineRule="exact"/>
      <w:jc w:val="left"/>
    </w:pPr>
    <w:rPr>
      <w:rFonts w:ascii="宋体" w:hAnsi="宋体" w:cs="宋体"/>
      <w:kern w:val="0"/>
      <w:szCs w:val="24"/>
    </w:rPr>
  </w:style>
  <w:style w:type="paragraph" w:customStyle="1" w:styleId="2ffff3">
    <w:name w:val="环评正文2"/>
    <w:qFormat/>
    <w:pPr>
      <w:spacing w:line="440" w:lineRule="exact"/>
      <w:ind w:firstLineChars="200" w:firstLine="200"/>
    </w:pPr>
    <w:rPr>
      <w:bCs/>
      <w:kern w:val="2"/>
      <w:sz w:val="24"/>
      <w:szCs w:val="24"/>
    </w:rPr>
  </w:style>
  <w:style w:type="paragraph" w:customStyle="1" w:styleId="Char3211">
    <w:name w:val="Char321"/>
    <w:basedOn w:val="a"/>
    <w:qFormat/>
    <w:pPr>
      <w:widowControl/>
      <w:ind w:left="-48"/>
      <w:jc w:val="left"/>
    </w:pPr>
    <w:rPr>
      <w:rFonts w:ascii="宋体" w:hAnsi="宋体" w:cs="宋体"/>
      <w:kern w:val="0"/>
      <w:szCs w:val="24"/>
    </w:rPr>
  </w:style>
  <w:style w:type="paragraph" w:customStyle="1" w:styleId="111H1h11headingHeader1stPageh1chapte">
    <w:name w:val="样式 标题 1标题 1宋旭峰标题1章节H1h11headingHeader 1st Pageh1 chapte..."/>
    <w:basedOn w:val="1"/>
    <w:qFormat/>
    <w:pPr>
      <w:numPr>
        <w:numId w:val="0"/>
      </w:numPr>
      <w:spacing w:after="156"/>
      <w:jc w:val="left"/>
    </w:pPr>
    <w:rPr>
      <w:rFonts w:eastAsia="黑体"/>
      <w:kern w:val="0"/>
      <w:sz w:val="32"/>
      <w:szCs w:val="30"/>
      <w:lang w:val="zh-CN"/>
    </w:rPr>
  </w:style>
  <w:style w:type="paragraph" w:customStyle="1" w:styleId="127">
    <w:name w:val="正文修改12"/>
    <w:basedOn w:val="afffff"/>
    <w:qFormat/>
    <w:rPr>
      <w:rFonts w:eastAsia="宋体" w:hAnsi="宋体" w:cs="宋体"/>
      <w:color w:val="000000"/>
      <w:szCs w:val="24"/>
    </w:rPr>
  </w:style>
  <w:style w:type="paragraph" w:customStyle="1" w:styleId="1fffff4">
    <w:name w:val="1级标题"/>
    <w:basedOn w:val="1"/>
    <w:qFormat/>
    <w:pPr>
      <w:keepNext w:val="0"/>
      <w:keepLines w:val="0"/>
      <w:numPr>
        <w:numId w:val="0"/>
      </w:numPr>
      <w:jc w:val="left"/>
    </w:pPr>
    <w:rPr>
      <w:rFonts w:ascii="黑体" w:eastAsia="黑体"/>
      <w:b w:val="0"/>
      <w:sz w:val="32"/>
      <w:szCs w:val="30"/>
      <w:lang w:val="zh-CN"/>
    </w:rPr>
  </w:style>
  <w:style w:type="paragraph" w:customStyle="1" w:styleId="affffffffffffffe">
    <w:name w:val="条款"/>
    <w:basedOn w:val="a"/>
    <w:qFormat/>
    <w:pPr>
      <w:widowControl/>
      <w:jc w:val="left"/>
    </w:pPr>
    <w:rPr>
      <w:rFonts w:ascii="宋体" w:hAnsi="宋体" w:cs="宋体"/>
      <w:kern w:val="0"/>
      <w:szCs w:val="20"/>
    </w:rPr>
  </w:style>
  <w:style w:type="paragraph" w:customStyle="1" w:styleId="413">
    <w:name w:val="样式 标题 4 + 四号 段前: 1 行"/>
    <w:basedOn w:val="4"/>
    <w:qFormat/>
    <w:pPr>
      <w:numPr>
        <w:ilvl w:val="0"/>
        <w:numId w:val="0"/>
      </w:numPr>
      <w:tabs>
        <w:tab w:val="left" w:pos="1680"/>
      </w:tabs>
      <w:spacing w:beforeLines="100" w:before="312" w:after="0" w:line="420" w:lineRule="exact"/>
      <w:ind w:left="560"/>
    </w:pPr>
    <w:rPr>
      <w:rFonts w:ascii="Arial" w:eastAsia="黑体" w:hAnsi="Arial" w:cs="Times New Roman"/>
      <w:b w:val="0"/>
      <w:bCs w:val="0"/>
      <w:szCs w:val="20"/>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pPr>
      <w:widowControl/>
      <w:jc w:val="left"/>
    </w:pPr>
    <w:rPr>
      <w:rFonts w:ascii="宋体" w:hAnsi="宋体" w:cs="宋体"/>
      <w:kern w:val="0"/>
      <w:szCs w:val="24"/>
    </w:rPr>
  </w:style>
  <w:style w:type="paragraph" w:customStyle="1" w:styleId="CharCharCharCharCharCharChar111">
    <w:name w:val="Char Char Char Char Char Char Char111"/>
    <w:basedOn w:val="a"/>
    <w:qFormat/>
    <w:pPr>
      <w:widowControl/>
      <w:jc w:val="left"/>
    </w:pPr>
    <w:rPr>
      <w:rFonts w:ascii="宋体" w:hAnsi="宋体" w:cs="宋体"/>
      <w:kern w:val="0"/>
      <w:szCs w:val="24"/>
    </w:rPr>
  </w:style>
  <w:style w:type="paragraph" w:customStyle="1" w:styleId="5311">
    <w:name w:val="表内5311"/>
    <w:basedOn w:val="a"/>
    <w:qFormat/>
    <w:pPr>
      <w:widowControl/>
      <w:spacing w:line="300" w:lineRule="auto"/>
      <w:jc w:val="left"/>
    </w:pPr>
    <w:rPr>
      <w:rFonts w:ascii="宋体" w:hAnsi="宋体" w:cs="宋体"/>
      <w:kern w:val="0"/>
      <w:szCs w:val="20"/>
    </w:rPr>
  </w:style>
  <w:style w:type="paragraph" w:customStyle="1" w:styleId="414">
    <w:name w:val="表题41"/>
    <w:basedOn w:val="1fa"/>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Char714">
    <w:name w:val="Char71"/>
    <w:basedOn w:val="a"/>
    <w:qFormat/>
    <w:pPr>
      <w:widowControl/>
      <w:ind w:left="-48"/>
      <w:jc w:val="left"/>
    </w:pPr>
    <w:rPr>
      <w:rFonts w:ascii="宋体" w:hAnsi="宋体" w:cs="宋体"/>
      <w:kern w:val="0"/>
      <w:szCs w:val="24"/>
    </w:rPr>
  </w:style>
  <w:style w:type="paragraph" w:customStyle="1" w:styleId="afffffffffffffff">
    <w:name w:val="图文字"/>
    <w:basedOn w:val="a"/>
    <w:qFormat/>
    <w:pPr>
      <w:widowControl/>
      <w:spacing w:line="280" w:lineRule="exact"/>
      <w:jc w:val="center"/>
    </w:pPr>
    <w:rPr>
      <w:rFonts w:ascii="宋体" w:hAnsi="宋体" w:cs="宋体"/>
      <w:kern w:val="0"/>
      <w:szCs w:val="24"/>
    </w:rPr>
  </w:style>
  <w:style w:type="paragraph" w:customStyle="1" w:styleId="CharCharCharCharCharCharChar2">
    <w:name w:val="Char Char Char Char Char Char Char2"/>
    <w:basedOn w:val="a"/>
    <w:qFormat/>
    <w:pPr>
      <w:widowControl/>
      <w:jc w:val="left"/>
    </w:pPr>
    <w:rPr>
      <w:rFonts w:ascii="宋体" w:hAnsi="宋体" w:cs="宋体"/>
      <w:kern w:val="0"/>
      <w:szCs w:val="24"/>
    </w:rPr>
  </w:style>
  <w:style w:type="paragraph" w:customStyle="1" w:styleId="afffffffffffffff0">
    <w:name w:val="表内式样"/>
    <w:pPr>
      <w:keepLines/>
      <w:widowControl w:val="0"/>
      <w:kinsoku w:val="0"/>
      <w:overflowPunct w:val="0"/>
      <w:adjustRightInd w:val="0"/>
      <w:spacing w:line="360" w:lineRule="atLeast"/>
      <w:jc w:val="center"/>
    </w:pPr>
    <w:rPr>
      <w:rFonts w:ascii="宋体"/>
      <w:kern w:val="21"/>
      <w:sz w:val="21"/>
    </w:rPr>
  </w:style>
  <w:style w:type="paragraph" w:customStyle="1" w:styleId="3000">
    <w:name w:val="样式 标题 3 + 五号 加粗 段前: 0 磅 段后: 0 磅 行距: 单倍行距"/>
    <w:basedOn w:val="3"/>
    <w:qFormat/>
    <w:pPr>
      <w:widowControl/>
      <w:numPr>
        <w:ilvl w:val="0"/>
        <w:numId w:val="0"/>
      </w:numPr>
      <w:spacing w:line="240" w:lineRule="auto"/>
    </w:pPr>
    <w:rPr>
      <w:rFonts w:cs="宋体"/>
      <w:b w:val="0"/>
      <w:szCs w:val="21"/>
    </w:rPr>
  </w:style>
  <w:style w:type="paragraph" w:customStyle="1" w:styleId="Char3112">
    <w:name w:val="Char311"/>
    <w:basedOn w:val="a"/>
    <w:qFormat/>
    <w:pPr>
      <w:widowControl/>
      <w:ind w:left="-48"/>
      <w:jc w:val="left"/>
    </w:pPr>
    <w:rPr>
      <w:rFonts w:ascii="宋体" w:hAnsi="宋体" w:cs="宋体"/>
      <w:kern w:val="0"/>
      <w:szCs w:val="24"/>
    </w:rPr>
  </w:style>
  <w:style w:type="paragraph" w:customStyle="1" w:styleId="ParaCharCharCharChar6">
    <w:name w:val="默认段落字体 Para Char Char Char Char6"/>
    <w:basedOn w:val="a"/>
    <w:qFormat/>
    <w:pPr>
      <w:widowControl/>
      <w:jc w:val="left"/>
    </w:pPr>
    <w:rPr>
      <w:rFonts w:ascii="宋体" w:hAnsi="宋体" w:cs="宋体"/>
      <w:kern w:val="0"/>
      <w:szCs w:val="24"/>
    </w:rPr>
  </w:style>
  <w:style w:type="paragraph" w:customStyle="1" w:styleId="226">
    <w:name w:val="附件22"/>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h">
    <w:name w:val="h"/>
    <w:basedOn w:val="a"/>
    <w:qFormat/>
    <w:pPr>
      <w:widowControl/>
      <w:spacing w:before="60"/>
      <w:ind w:firstLine="482"/>
      <w:jc w:val="left"/>
    </w:pPr>
    <w:rPr>
      <w:rFonts w:ascii="Arial" w:hAnsi="Arial" w:cs="宋体"/>
      <w:kern w:val="0"/>
      <w:szCs w:val="20"/>
    </w:rPr>
  </w:style>
  <w:style w:type="paragraph" w:customStyle="1" w:styleId="Char1100">
    <w:name w:val="Char110"/>
    <w:basedOn w:val="a"/>
    <w:qFormat/>
    <w:pPr>
      <w:widowControl/>
      <w:ind w:left="-48"/>
      <w:jc w:val="left"/>
    </w:pPr>
    <w:rPr>
      <w:rFonts w:ascii="宋体" w:hAnsi="宋体" w:cs="宋体"/>
      <w:kern w:val="0"/>
      <w:szCs w:val="24"/>
    </w:rPr>
  </w:style>
  <w:style w:type="paragraph" w:customStyle="1" w:styleId="-5">
    <w:name w:val="文-5"/>
    <w:basedOn w:val="a"/>
    <w:qFormat/>
    <w:pPr>
      <w:widowControl/>
      <w:tabs>
        <w:tab w:val="right" w:leader="dot" w:pos="8789"/>
      </w:tabs>
      <w:spacing w:before="120"/>
      <w:ind w:left="1276" w:firstLine="482"/>
      <w:jc w:val="left"/>
    </w:pPr>
    <w:rPr>
      <w:rFonts w:ascii="宋体" w:hAnsi="宋体" w:cs="宋体"/>
      <w:kern w:val="0"/>
      <w:szCs w:val="20"/>
    </w:rPr>
  </w:style>
  <w:style w:type="paragraph" w:customStyle="1" w:styleId="415">
    <w:name w:val="样式41"/>
    <w:basedOn w:val="a9"/>
    <w:qFormat/>
    <w:pPr>
      <w:widowControl/>
      <w:tabs>
        <w:tab w:val="left" w:pos="1820"/>
      </w:tabs>
      <w:spacing w:line="240" w:lineRule="atLeast"/>
      <w:jc w:val="center"/>
    </w:pPr>
    <w:rPr>
      <w:rFonts w:eastAsia="幼圆"/>
      <w:kern w:val="0"/>
      <w:sz w:val="21"/>
      <w:szCs w:val="20"/>
    </w:rPr>
  </w:style>
  <w:style w:type="paragraph" w:customStyle="1" w:styleId="ParaCharCharCharCharCharChar">
    <w:name w:val="默认段落字体 Para Char Char Char Char Char Char"/>
    <w:basedOn w:val="a"/>
    <w:qFormat/>
    <w:pPr>
      <w:widowControl/>
      <w:jc w:val="left"/>
    </w:pPr>
    <w:rPr>
      <w:rFonts w:ascii="宋体" w:hAnsi="宋体" w:cs="宋体"/>
      <w:kern w:val="0"/>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pPr>
      <w:widowControl/>
      <w:jc w:val="left"/>
    </w:pPr>
    <w:rPr>
      <w:rFonts w:ascii="宋体" w:hAnsi="宋体" w:cs="宋体"/>
      <w:kern w:val="0"/>
      <w:szCs w:val="24"/>
    </w:rPr>
  </w:style>
  <w:style w:type="paragraph" w:customStyle="1" w:styleId="Char223">
    <w:name w:val="Char22"/>
    <w:basedOn w:val="a"/>
    <w:qFormat/>
    <w:pPr>
      <w:widowControl/>
      <w:jc w:val="left"/>
    </w:pPr>
    <w:rPr>
      <w:rFonts w:ascii="宋体" w:hAnsi="宋体" w:cs="宋体"/>
      <w:kern w:val="0"/>
      <w:szCs w:val="24"/>
    </w:rPr>
  </w:style>
  <w:style w:type="paragraph" w:customStyle="1" w:styleId="11220">
    <w:name w:val="燕山正文1122"/>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ParaChar31">
    <w:name w:val="默认段落字体 Para Char31"/>
    <w:basedOn w:val="a"/>
    <w:qFormat/>
    <w:pPr>
      <w:widowControl/>
      <w:jc w:val="left"/>
    </w:pPr>
    <w:rPr>
      <w:rFonts w:ascii="宋体" w:hAnsi="宋体" w:cs="宋体"/>
      <w:kern w:val="0"/>
      <w:szCs w:val="24"/>
    </w:rPr>
  </w:style>
  <w:style w:type="paragraph" w:customStyle="1" w:styleId="afffffffffffffff1">
    <w:name w:val="表格标注"/>
    <w:basedOn w:val="1fffff0"/>
    <w:qFormat/>
    <w:pPr>
      <w:spacing w:beforeLines="20" w:before="62"/>
    </w:pPr>
  </w:style>
  <w:style w:type="paragraph" w:customStyle="1" w:styleId="FaxHeader11">
    <w:name w:val="Fax Header11"/>
    <w:basedOn w:val="a"/>
    <w:qFormat/>
    <w:pPr>
      <w:widowControl/>
      <w:spacing w:before="240" w:after="60"/>
      <w:jc w:val="left"/>
    </w:pPr>
    <w:rPr>
      <w:rFonts w:ascii="宋体" w:hAnsi="宋体" w:cs="宋体"/>
      <w:kern w:val="0"/>
      <w:sz w:val="20"/>
      <w:szCs w:val="20"/>
    </w:rPr>
  </w:style>
  <w:style w:type="paragraph" w:customStyle="1" w:styleId="533">
    <w:name w:val="正文格式＝53"/>
    <w:basedOn w:val="affff5"/>
    <w:next w:val="affff5"/>
    <w:qFormat/>
    <w:rPr>
      <w:rFonts w:hAnsi="宋体"/>
      <w:szCs w:val="24"/>
    </w:rPr>
  </w:style>
  <w:style w:type="paragraph" w:customStyle="1" w:styleId="afffffffffffffff2">
    <w:name w:val="样式 五号 居中"/>
    <w:basedOn w:val="a"/>
    <w:qFormat/>
    <w:pPr>
      <w:widowControl/>
      <w:jc w:val="center"/>
    </w:pPr>
    <w:rPr>
      <w:rFonts w:ascii="宋体" w:hAnsi="宋体" w:cs="宋体"/>
      <w:snapToGrid w:val="0"/>
      <w:kern w:val="0"/>
      <w:szCs w:val="21"/>
    </w:rPr>
  </w:style>
  <w:style w:type="paragraph" w:customStyle="1" w:styleId="afffffffffffffff3">
    <w:name w:val="正文(黑体)"/>
    <w:basedOn w:val="a"/>
    <w:qFormat/>
    <w:pPr>
      <w:widowControl/>
      <w:autoSpaceDE w:val="0"/>
      <w:autoSpaceDN w:val="0"/>
      <w:spacing w:line="288" w:lineRule="auto"/>
      <w:ind w:firstLine="482"/>
      <w:jc w:val="left"/>
      <w:textAlignment w:val="baseline"/>
    </w:pPr>
    <w:rPr>
      <w:rFonts w:ascii="黑体" w:hAnsi="宋体" w:cs="宋体"/>
      <w:kern w:val="0"/>
      <w:szCs w:val="20"/>
    </w:rPr>
  </w:style>
  <w:style w:type="paragraph" w:customStyle="1" w:styleId="1fffff5">
    <w:name w:val="表字1"/>
    <w:basedOn w:val="a"/>
    <w:qFormat/>
    <w:pPr>
      <w:widowControl/>
      <w:jc w:val="center"/>
      <w:textAlignment w:val="baseline"/>
    </w:pPr>
    <w:rPr>
      <w:rFonts w:ascii="宋体" w:hAnsi="宋体" w:cs="宋体"/>
      <w:kern w:val="0"/>
      <w:szCs w:val="20"/>
    </w:rPr>
  </w:style>
  <w:style w:type="paragraph" w:customStyle="1" w:styleId="21b">
    <w:name w:val="表内文字小21"/>
    <w:basedOn w:val="a"/>
    <w:qFormat/>
    <w:pPr>
      <w:widowControl/>
      <w:jc w:val="center"/>
    </w:pPr>
    <w:rPr>
      <w:rFonts w:ascii="宋体" w:hAnsi="Times" w:cs="宋体"/>
      <w:bCs/>
      <w:color w:val="000000"/>
      <w:kern w:val="0"/>
      <w:szCs w:val="20"/>
    </w:rPr>
  </w:style>
  <w:style w:type="paragraph" w:customStyle="1" w:styleId="1fffff6">
    <w:name w:val="正文格式＝1"/>
    <w:basedOn w:val="affff5"/>
    <w:next w:val="affff5"/>
    <w:qFormat/>
    <w:rPr>
      <w:rFonts w:hAnsi="宋体"/>
      <w:szCs w:val="24"/>
    </w:rPr>
  </w:style>
  <w:style w:type="paragraph" w:customStyle="1" w:styleId="1fffff7">
    <w:name w:val="正文缩1"/>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2ffff4">
    <w:name w:val="图表名称2"/>
    <w:basedOn w:val="1f3"/>
    <w:qFormat/>
    <w:pPr>
      <w:spacing w:after="0" w:line="480" w:lineRule="exact"/>
      <w:ind w:firstLineChars="0" w:firstLine="0"/>
      <w:jc w:val="center"/>
    </w:pPr>
    <w:rPr>
      <w:rFonts w:ascii="宋体" w:hAnsi="宋体"/>
      <w:bCs/>
      <w:szCs w:val="24"/>
    </w:rPr>
  </w:style>
  <w:style w:type="paragraph" w:customStyle="1" w:styleId="1fffff8">
    <w:name w:val="正文样式1"/>
    <w:basedOn w:val="a"/>
    <w:qFormat/>
    <w:pPr>
      <w:widowControl/>
      <w:spacing w:line="400" w:lineRule="atLeast"/>
      <w:ind w:firstLine="454"/>
      <w:jc w:val="left"/>
      <w:textAlignment w:val="baseline"/>
    </w:pPr>
    <w:rPr>
      <w:rFonts w:ascii="宋体" w:hAnsi="宋体" w:cs="宋体"/>
      <w:b/>
      <w:kern w:val="24"/>
      <w:szCs w:val="20"/>
    </w:rPr>
  </w:style>
  <w:style w:type="paragraph" w:customStyle="1" w:styleId="920">
    <w:name w:val="表题92"/>
    <w:basedOn w:val="2fff2"/>
    <w:qFormat/>
    <w:pPr>
      <w:spacing w:line="300" w:lineRule="auto"/>
      <w:jc w:val="center"/>
    </w:pPr>
    <w:rPr>
      <w:rFonts w:ascii="黑体" w:eastAsia="黑体"/>
      <w:szCs w:val="22"/>
    </w:rPr>
  </w:style>
  <w:style w:type="paragraph" w:customStyle="1" w:styleId="ParaCharCharChar1CharChar">
    <w:name w:val="默认段落字体 Para Char Char Char1 Char Char"/>
    <w:basedOn w:val="a"/>
    <w:qFormat/>
    <w:pPr>
      <w:widowControl/>
      <w:jc w:val="left"/>
    </w:pPr>
    <w:rPr>
      <w:rFonts w:ascii="宋体" w:hAnsi="宋体" w:cs="宋体"/>
      <w:kern w:val="0"/>
      <w:szCs w:val="24"/>
    </w:rPr>
  </w:style>
  <w:style w:type="paragraph" w:customStyle="1" w:styleId="67">
    <w:name w:val="正文格式＝6"/>
    <w:basedOn w:val="affff5"/>
    <w:next w:val="affff5"/>
    <w:qFormat/>
    <w:rPr>
      <w:rFonts w:hAnsi="宋体"/>
      <w:szCs w:val="24"/>
    </w:rPr>
  </w:style>
  <w:style w:type="paragraph" w:customStyle="1" w:styleId="431">
    <w:name w:val="标题431"/>
    <w:basedOn w:val="a"/>
    <w:qFormat/>
    <w:pPr>
      <w:widowControl/>
      <w:spacing w:line="480" w:lineRule="exact"/>
      <w:jc w:val="center"/>
    </w:pPr>
    <w:rPr>
      <w:rFonts w:ascii="宋体" w:hAnsi="宋体" w:cs="宋体"/>
      <w:kern w:val="0"/>
      <w:szCs w:val="24"/>
    </w:rPr>
  </w:style>
  <w:style w:type="paragraph" w:customStyle="1" w:styleId="afffffffffffffff4">
    <w:name w:val="章标题"/>
    <w:next w:val="a"/>
    <w:qFormat/>
    <w:pPr>
      <w:tabs>
        <w:tab w:val="left" w:pos="903"/>
        <w:tab w:val="left" w:pos="1400"/>
      </w:tabs>
      <w:spacing w:before="50" w:after="50"/>
      <w:ind w:left="903" w:hanging="315"/>
      <w:jc w:val="both"/>
      <w:outlineLvl w:val="1"/>
    </w:pPr>
    <w:rPr>
      <w:rFonts w:ascii="黑体" w:eastAsia="黑体"/>
      <w:sz w:val="21"/>
    </w:rPr>
  </w:style>
  <w:style w:type="paragraph" w:customStyle="1" w:styleId="21310">
    <w:name w:val="表内文字小2131"/>
    <w:basedOn w:val="a"/>
    <w:qFormat/>
    <w:pPr>
      <w:widowControl/>
      <w:jc w:val="center"/>
      <w:textAlignment w:val="baseline"/>
    </w:pPr>
    <w:rPr>
      <w:rFonts w:ascii="宋体" w:hAnsi="Times" w:cs="宋体"/>
      <w:bCs/>
      <w:color w:val="000000"/>
      <w:kern w:val="0"/>
      <w:szCs w:val="20"/>
    </w:rPr>
  </w:style>
  <w:style w:type="paragraph" w:customStyle="1" w:styleId="85">
    <w:name w:val="表内文字小8"/>
    <w:basedOn w:val="a"/>
    <w:qFormat/>
    <w:pPr>
      <w:widowControl/>
      <w:jc w:val="center"/>
    </w:pPr>
    <w:rPr>
      <w:rFonts w:ascii="宋体" w:hAnsi="Times" w:cs="宋体"/>
      <w:kern w:val="0"/>
      <w:szCs w:val="20"/>
    </w:rPr>
  </w:style>
  <w:style w:type="paragraph" w:customStyle="1" w:styleId="Char1CharCharCharCharChar">
    <w:name w:val="Char1 Char Char Char Char Char"/>
    <w:basedOn w:val="a"/>
    <w:qFormat/>
    <w:pPr>
      <w:widowControl/>
      <w:jc w:val="left"/>
    </w:pPr>
    <w:rPr>
      <w:rFonts w:ascii="宋体" w:hAnsi="宋体" w:cs="宋体"/>
      <w:kern w:val="0"/>
      <w:szCs w:val="21"/>
    </w:rPr>
  </w:style>
  <w:style w:type="paragraph" w:customStyle="1" w:styleId="Char12b">
    <w:name w:val="Char12"/>
    <w:basedOn w:val="a"/>
    <w:qFormat/>
    <w:pPr>
      <w:widowControl/>
      <w:spacing w:before="156"/>
      <w:jc w:val="left"/>
    </w:pPr>
    <w:rPr>
      <w:rFonts w:ascii="黑体" w:eastAsia="黑体" w:hAnsi="宋体" w:cs="宋体"/>
      <w:kern w:val="0"/>
      <w:sz w:val="32"/>
      <w:szCs w:val="32"/>
    </w:rPr>
  </w:style>
  <w:style w:type="paragraph" w:customStyle="1" w:styleId="227">
    <w:name w:val="正文修改22"/>
    <w:basedOn w:val="afffff"/>
    <w:qFormat/>
    <w:rPr>
      <w:rFonts w:eastAsia="宋体" w:hAnsi="宋体" w:cs="宋体"/>
      <w:color w:val="000000"/>
      <w:szCs w:val="24"/>
    </w:rPr>
  </w:style>
  <w:style w:type="paragraph" w:customStyle="1" w:styleId="2lxb2211H2h2Char41SeHea">
    <w:name w:val="样式 标题 2二级标题标题 lxb2标题21.1H2h2第一层条二级标题 Char单位名4.1SeHea..."/>
    <w:basedOn w:val="affffd"/>
    <w:next w:val="affffd"/>
    <w:qFormat/>
    <w:pPr>
      <w:widowControl/>
      <w:ind w:firstLineChars="0" w:firstLine="0"/>
      <w:jc w:val="left"/>
    </w:pPr>
    <w:rPr>
      <w:rFonts w:eastAsia="黑体" w:cs="宋体"/>
      <w:b/>
      <w:szCs w:val="24"/>
    </w:rPr>
  </w:style>
  <w:style w:type="paragraph" w:customStyle="1" w:styleId="afffffffffffffff5">
    <w:name w:val="段落"/>
    <w:basedOn w:val="a"/>
    <w:qFormat/>
    <w:pPr>
      <w:widowControl/>
      <w:jc w:val="left"/>
    </w:pPr>
    <w:rPr>
      <w:rFonts w:ascii="宋体" w:hAnsi="宋体" w:cs="宋体"/>
      <w:kern w:val="0"/>
      <w:szCs w:val="24"/>
    </w:rPr>
  </w:style>
  <w:style w:type="paragraph" w:customStyle="1" w:styleId="3131">
    <w:name w:val="表题313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afffffffffffffff6">
    <w:name w:val="项目名称"/>
    <w:basedOn w:val="a"/>
    <w:next w:val="a"/>
    <w:qFormat/>
    <w:pPr>
      <w:widowControl/>
      <w:spacing w:line="800" w:lineRule="atLeast"/>
      <w:jc w:val="center"/>
      <w:outlineLvl w:val="0"/>
    </w:pPr>
    <w:rPr>
      <w:rFonts w:ascii="黑体" w:eastAsia="黑体" w:hAnsi="宋体" w:cs="宋体"/>
      <w:kern w:val="0"/>
      <w:sz w:val="52"/>
      <w:szCs w:val="52"/>
    </w:rPr>
  </w:style>
  <w:style w:type="paragraph" w:customStyle="1" w:styleId="CharCharCharCharCharCharChar221">
    <w:name w:val="Char Char Char Char Char Char Char221"/>
    <w:basedOn w:val="a"/>
    <w:qFormat/>
    <w:pPr>
      <w:widowControl/>
      <w:jc w:val="left"/>
    </w:pPr>
    <w:rPr>
      <w:rFonts w:ascii="宋体" w:hAnsi="宋体" w:cs="宋体"/>
      <w:kern w:val="0"/>
      <w:szCs w:val="24"/>
    </w:rPr>
  </w:style>
  <w:style w:type="paragraph" w:customStyle="1" w:styleId="Char4CharCharCharCharCharChar1">
    <w:name w:val="Char4 Char Char Char Char Char Char1"/>
    <w:basedOn w:val="a"/>
    <w:qFormat/>
    <w:pPr>
      <w:widowControl/>
      <w:jc w:val="left"/>
    </w:pPr>
    <w:rPr>
      <w:rFonts w:ascii="宋体" w:hAnsi="宋体" w:cs="宋体"/>
      <w:kern w:val="0"/>
      <w:szCs w:val="24"/>
    </w:rPr>
  </w:style>
  <w:style w:type="paragraph" w:customStyle="1" w:styleId="416">
    <w:name w:val="小4黑居中行1"/>
    <w:qFormat/>
    <w:pPr>
      <w:spacing w:line="360" w:lineRule="auto"/>
      <w:jc w:val="center"/>
    </w:pPr>
    <w:rPr>
      <w:kern w:val="2"/>
      <w:sz w:val="21"/>
      <w:szCs w:val="21"/>
    </w:rPr>
  </w:style>
  <w:style w:type="paragraph" w:customStyle="1" w:styleId="afffffffffffffff7">
    <w:name w:val="条题"/>
    <w:basedOn w:val="a"/>
    <w:qFormat/>
    <w:pPr>
      <w:widowControl/>
      <w:tabs>
        <w:tab w:val="left" w:pos="360"/>
      </w:tabs>
      <w:spacing w:line="420" w:lineRule="exact"/>
      <w:ind w:left="360" w:firstLine="560"/>
      <w:jc w:val="left"/>
    </w:pPr>
    <w:rPr>
      <w:rFonts w:ascii="宋体" w:hAnsi="宋体" w:cs="宋体"/>
      <w:kern w:val="0"/>
      <w:szCs w:val="24"/>
    </w:rPr>
  </w:style>
  <w:style w:type="paragraph" w:customStyle="1" w:styleId="5fa">
    <w:name w:val="表格内字体5"/>
    <w:basedOn w:val="affff5"/>
    <w:next w:val="affff5"/>
    <w:qFormat/>
    <w:pPr>
      <w:spacing w:line="240" w:lineRule="auto"/>
      <w:ind w:firstLine="0"/>
    </w:pPr>
    <w:rPr>
      <w:rFonts w:hAnsi="宋体"/>
      <w:sz w:val="21"/>
      <w:szCs w:val="24"/>
    </w:rPr>
  </w:style>
  <w:style w:type="paragraph" w:customStyle="1" w:styleId="2121">
    <w:name w:val="正文212"/>
    <w:qFormat/>
    <w:pPr>
      <w:adjustRightInd w:val="0"/>
      <w:snapToGrid w:val="0"/>
      <w:spacing w:line="480" w:lineRule="atLeast"/>
      <w:jc w:val="center"/>
    </w:pPr>
    <w:rPr>
      <w:rFonts w:ascii="宋体"/>
      <w:snapToGrid w:val="0"/>
      <w:spacing w:val="6"/>
      <w:sz w:val="21"/>
    </w:rPr>
  </w:style>
  <w:style w:type="paragraph" w:customStyle="1" w:styleId="a10">
    <w:name w:val="a1"/>
    <w:basedOn w:val="a"/>
    <w:qFormat/>
    <w:pPr>
      <w:widowControl/>
      <w:spacing w:before="100" w:beforeAutospacing="1" w:after="100" w:afterAutospacing="1"/>
      <w:jc w:val="left"/>
    </w:pPr>
    <w:rPr>
      <w:rFonts w:ascii="宋体" w:hAnsi="宋体" w:cs="宋体"/>
      <w:kern w:val="0"/>
      <w:szCs w:val="24"/>
    </w:rPr>
  </w:style>
  <w:style w:type="paragraph" w:customStyle="1" w:styleId="1116">
    <w:name w:val="表题111"/>
    <w:basedOn w:val="af1"/>
    <w:qFormat/>
    <w:pPr>
      <w:widowControl/>
      <w:ind w:firstLineChars="0" w:firstLine="0"/>
      <w:jc w:val="center"/>
    </w:pPr>
    <w:rPr>
      <w:rFonts w:ascii="黑体" w:cs="Arial"/>
      <w:b/>
    </w:rPr>
  </w:style>
  <w:style w:type="paragraph" w:customStyle="1" w:styleId="119">
    <w:name w:val="正文样式11"/>
    <w:basedOn w:val="a"/>
    <w:qFormat/>
    <w:pPr>
      <w:widowControl/>
      <w:ind w:firstLine="480"/>
      <w:jc w:val="left"/>
    </w:pPr>
    <w:rPr>
      <w:rFonts w:ascii="宋体" w:hAnsi="宋体" w:cs="Arial"/>
      <w:bCs/>
      <w:color w:val="000000"/>
      <w:kern w:val="0"/>
      <w:szCs w:val="24"/>
    </w:rPr>
  </w:style>
  <w:style w:type="paragraph" w:customStyle="1" w:styleId="ParaChar1">
    <w:name w:val="默认段落字体 Para Char1"/>
    <w:basedOn w:val="a"/>
    <w:next w:val="a"/>
    <w:qFormat/>
    <w:pPr>
      <w:widowControl/>
      <w:spacing w:line="480" w:lineRule="exact"/>
      <w:jc w:val="left"/>
    </w:pPr>
    <w:rPr>
      <w:rFonts w:ascii="宋体" w:eastAsia="汉鼎简书宋" w:hAnsi="宋体" w:cs="宋体"/>
      <w:kern w:val="0"/>
      <w:szCs w:val="24"/>
    </w:rPr>
  </w:style>
  <w:style w:type="paragraph" w:customStyle="1" w:styleId="2211H2h22Header2ndPageABCh2mainhead">
    <w:name w:val="样式 标题 2标题21.1H2h2第一层条2Header 2nd PageA.B.C.h2 main head..."/>
    <w:basedOn w:val="2"/>
    <w:qFormat/>
    <w:pPr>
      <w:numPr>
        <w:ilvl w:val="0"/>
        <w:numId w:val="0"/>
      </w:numPr>
      <w:spacing w:before="0" w:after="0" w:line="240" w:lineRule="auto"/>
    </w:pPr>
    <w:rPr>
      <w:rFonts w:eastAsia="黑体" w:cs="Times New Roman"/>
      <w:bCs w:val="0"/>
      <w:kern w:val="2"/>
      <w:sz w:val="30"/>
      <w:szCs w:val="30"/>
      <w:lang w:val="zh-CN"/>
    </w:rPr>
  </w:style>
  <w:style w:type="paragraph" w:customStyle="1" w:styleId="2chen">
    <w:name w:val="谏壁标题2(chen）"/>
    <w:basedOn w:val="a"/>
    <w:qFormat/>
    <w:pPr>
      <w:keepNext/>
      <w:keepLines/>
      <w:widowControl/>
      <w:spacing w:after="120"/>
      <w:jc w:val="left"/>
      <w:outlineLvl w:val="1"/>
    </w:pPr>
    <w:rPr>
      <w:rFonts w:ascii="宋体" w:eastAsia="黑体" w:hAnsi="宋体" w:cs="宋体"/>
      <w:kern w:val="0"/>
      <w:sz w:val="32"/>
      <w:szCs w:val="32"/>
    </w:rPr>
  </w:style>
  <w:style w:type="paragraph" w:customStyle="1" w:styleId="190">
    <w:name w:val="样式19"/>
    <w:basedOn w:val="2"/>
    <w:qFormat/>
    <w:pPr>
      <w:keepNext w:val="0"/>
      <w:keepLines w:val="0"/>
      <w:numPr>
        <w:ilvl w:val="0"/>
        <w:numId w:val="0"/>
      </w:numPr>
      <w:tabs>
        <w:tab w:val="left" w:pos="630"/>
        <w:tab w:val="left" w:pos="840"/>
        <w:tab w:val="left" w:pos="1287"/>
        <w:tab w:val="left" w:pos="3920"/>
        <w:tab w:val="left" w:pos="5670"/>
      </w:tabs>
      <w:spacing w:before="60" w:after="60" w:line="520" w:lineRule="exact"/>
      <w:ind w:firstLine="567"/>
    </w:pPr>
    <w:rPr>
      <w:rFonts w:eastAsia="华文行楷" w:cs="Times New Roman"/>
      <w:color w:val="000000"/>
      <w:sz w:val="30"/>
      <w:szCs w:val="30"/>
      <w:lang w:val="zh-CN"/>
    </w:rPr>
  </w:style>
  <w:style w:type="paragraph" w:customStyle="1" w:styleId="afffffffffffffff8">
    <w:name w:val="我的样式（正文）"/>
    <w:basedOn w:val="a"/>
    <w:qFormat/>
    <w:pPr>
      <w:widowControl/>
      <w:tabs>
        <w:tab w:val="left" w:pos="360"/>
      </w:tabs>
      <w:spacing w:line="440" w:lineRule="exact"/>
      <w:jc w:val="left"/>
    </w:pPr>
    <w:rPr>
      <w:rFonts w:ascii="宋体" w:hAnsi="宋体" w:cs="宋体"/>
      <w:kern w:val="0"/>
      <w:szCs w:val="20"/>
    </w:rPr>
  </w:style>
  <w:style w:type="paragraph" w:customStyle="1" w:styleId="2ffff5">
    <w:name w:val="正文格式2"/>
    <w:basedOn w:val="a"/>
    <w:qFormat/>
    <w:pPr>
      <w:widowControl/>
      <w:ind w:firstLine="482"/>
      <w:jc w:val="left"/>
    </w:pPr>
    <w:rPr>
      <w:rFonts w:ascii="宋体" w:hAnsi="宋体" w:cs="宋体"/>
      <w:kern w:val="0"/>
      <w:szCs w:val="24"/>
    </w:rPr>
  </w:style>
  <w:style w:type="paragraph" w:customStyle="1" w:styleId="68">
    <w:name w:val="正文格式6"/>
    <w:basedOn w:val="a"/>
    <w:qFormat/>
    <w:pPr>
      <w:widowControl/>
      <w:ind w:firstLine="482"/>
      <w:jc w:val="left"/>
    </w:pPr>
    <w:rPr>
      <w:rFonts w:ascii="宋体" w:hAnsi="宋体" w:cs="宋体"/>
      <w:kern w:val="0"/>
      <w:szCs w:val="24"/>
    </w:rPr>
  </w:style>
  <w:style w:type="paragraph" w:customStyle="1" w:styleId="230">
    <w:name w:val="表格内字体23"/>
    <w:basedOn w:val="affff5"/>
    <w:next w:val="affff5"/>
    <w:qFormat/>
    <w:pPr>
      <w:spacing w:line="240" w:lineRule="auto"/>
      <w:ind w:firstLine="0"/>
      <w:jc w:val="center"/>
    </w:pPr>
    <w:rPr>
      <w:rFonts w:hAnsi="宋体"/>
      <w:sz w:val="21"/>
      <w:szCs w:val="24"/>
    </w:rPr>
  </w:style>
  <w:style w:type="paragraph" w:customStyle="1" w:styleId="Char3CharCharCharCharCharCharCharChar">
    <w:name w:val="Char3 Char Char Char Char Char Char Char Char"/>
    <w:basedOn w:val="a"/>
    <w:qFormat/>
    <w:pPr>
      <w:widowControl/>
      <w:spacing w:line="340" w:lineRule="exact"/>
      <w:ind w:firstLineChars="4" w:firstLine="10"/>
      <w:jc w:val="left"/>
    </w:pPr>
    <w:rPr>
      <w:rFonts w:ascii="宋体" w:hAnsi="宋体" w:cs="宋体"/>
      <w:kern w:val="0"/>
      <w:szCs w:val="28"/>
    </w:rPr>
  </w:style>
  <w:style w:type="paragraph" w:customStyle="1" w:styleId="ParaChar41">
    <w:name w:val="默认段落字体 Para Char41"/>
    <w:basedOn w:val="a"/>
    <w:next w:val="a"/>
    <w:qFormat/>
    <w:pPr>
      <w:widowControl/>
      <w:spacing w:line="480" w:lineRule="exact"/>
      <w:jc w:val="left"/>
    </w:pPr>
    <w:rPr>
      <w:rFonts w:ascii="宋体" w:eastAsia="汉鼎简书宋" w:hAnsi="宋体" w:cs="宋体"/>
      <w:kern w:val="0"/>
      <w:szCs w:val="24"/>
    </w:rPr>
  </w:style>
  <w:style w:type="paragraph" w:customStyle="1" w:styleId="CharChar2CharCharCharChar1">
    <w:name w:val="Char Char2 Char Char Char Char1"/>
    <w:basedOn w:val="a"/>
    <w:qFormat/>
    <w:pPr>
      <w:widowControl/>
      <w:jc w:val="left"/>
    </w:pPr>
    <w:rPr>
      <w:rFonts w:ascii="宋体" w:hAnsi="宋体" w:cs="宋体"/>
      <w:kern w:val="0"/>
      <w:szCs w:val="24"/>
    </w:rPr>
  </w:style>
  <w:style w:type="paragraph" w:customStyle="1" w:styleId="CharCharCharChar4">
    <w:name w:val="Char Char Char Char4"/>
    <w:basedOn w:val="a"/>
    <w:qFormat/>
    <w:pPr>
      <w:widowControl/>
      <w:jc w:val="left"/>
    </w:pPr>
    <w:rPr>
      <w:rFonts w:ascii="宋体" w:hAnsi="宋体" w:cs="宋体"/>
      <w:kern w:val="0"/>
      <w:szCs w:val="24"/>
    </w:rPr>
  </w:style>
  <w:style w:type="paragraph" w:customStyle="1" w:styleId="77">
    <w:name w:val="表中文字7"/>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CharCharCharCharCharChar151">
    <w:name w:val="Char Char Char Char Char Char Char151"/>
    <w:basedOn w:val="a"/>
    <w:qFormat/>
    <w:pPr>
      <w:widowControl/>
      <w:jc w:val="left"/>
    </w:pPr>
    <w:rPr>
      <w:rFonts w:ascii="宋体" w:hAnsi="宋体" w:cs="宋体"/>
      <w:kern w:val="0"/>
      <w:szCs w:val="20"/>
    </w:rPr>
  </w:style>
  <w:style w:type="paragraph" w:customStyle="1" w:styleId="1fffff9">
    <w:name w:val="表1"/>
    <w:basedOn w:val="a"/>
    <w:qFormat/>
    <w:pPr>
      <w:widowControl/>
      <w:jc w:val="center"/>
    </w:pPr>
    <w:rPr>
      <w:rFonts w:ascii="宋体" w:hAnsi="宋体" w:cs="宋体"/>
      <w:kern w:val="0"/>
      <w:szCs w:val="24"/>
    </w:rPr>
  </w:style>
  <w:style w:type="paragraph" w:customStyle="1" w:styleId="afffffffffffffff9">
    <w:name w:val="文本框五号"/>
    <w:qFormat/>
    <w:pPr>
      <w:adjustRightInd w:val="0"/>
      <w:spacing w:line="240" w:lineRule="atLeast"/>
      <w:jc w:val="center"/>
    </w:pPr>
    <w:rPr>
      <w:rFonts w:eastAsia="仿宋_GB2312"/>
      <w:snapToGrid w:val="0"/>
      <w:kern w:val="2"/>
      <w:sz w:val="21"/>
      <w:szCs w:val="21"/>
    </w:rPr>
  </w:style>
  <w:style w:type="paragraph" w:customStyle="1" w:styleId="afffffffffffffffa">
    <w:name w:val="表格中"/>
    <w:basedOn w:val="a"/>
    <w:qFormat/>
    <w:pPr>
      <w:widowControl/>
      <w:spacing w:line="280" w:lineRule="exact"/>
      <w:jc w:val="center"/>
    </w:pPr>
    <w:rPr>
      <w:rFonts w:ascii="宋体" w:hAnsi="宋体" w:cs="宋体"/>
      <w:kern w:val="0"/>
      <w:sz w:val="18"/>
      <w:szCs w:val="24"/>
    </w:rPr>
  </w:style>
  <w:style w:type="paragraph" w:customStyle="1" w:styleId="21c">
    <w:name w:val="列表编号 21"/>
    <w:basedOn w:val="a"/>
    <w:qFormat/>
    <w:pPr>
      <w:widowControl/>
      <w:tabs>
        <w:tab w:val="left" w:pos="780"/>
      </w:tabs>
      <w:ind w:left="780" w:hanging="360"/>
      <w:jc w:val="left"/>
    </w:pPr>
    <w:rPr>
      <w:rFonts w:ascii="宋体" w:hAnsi="宋体" w:cs="宋体"/>
      <w:kern w:val="0"/>
      <w:szCs w:val="24"/>
    </w:rPr>
  </w:style>
  <w:style w:type="paragraph" w:customStyle="1" w:styleId="151">
    <w:name w:val="样式 小四 加粗 行距: 1.5 倍行距"/>
    <w:basedOn w:val="a"/>
    <w:qFormat/>
    <w:pPr>
      <w:widowControl/>
      <w:jc w:val="left"/>
    </w:pPr>
    <w:rPr>
      <w:rFonts w:ascii="宋体" w:hAnsi="宋体" w:cs="宋体"/>
      <w:b/>
      <w:bCs/>
      <w:kern w:val="0"/>
      <w:szCs w:val="20"/>
    </w:rPr>
  </w:style>
  <w:style w:type="paragraph" w:customStyle="1" w:styleId="2ffff6">
    <w:name w:val="2级标题"/>
    <w:basedOn w:val="2"/>
    <w:qFormat/>
    <w:pPr>
      <w:keepNext w:val="0"/>
      <w:keepLines w:val="0"/>
      <w:numPr>
        <w:ilvl w:val="0"/>
        <w:numId w:val="0"/>
      </w:numPr>
      <w:tabs>
        <w:tab w:val="left" w:pos="3564"/>
      </w:tabs>
      <w:spacing w:before="50" w:after="0" w:line="240" w:lineRule="auto"/>
    </w:pPr>
    <w:rPr>
      <w:rFonts w:ascii="黑体" w:eastAsia="黑体" w:hAnsi="Arial" w:cs="Times New Roman"/>
      <w:b w:val="0"/>
      <w:bCs w:val="0"/>
      <w:snapToGrid w:val="0"/>
      <w:sz w:val="30"/>
      <w:szCs w:val="28"/>
      <w:lang w:val="zh-CN"/>
    </w:rPr>
  </w:style>
  <w:style w:type="paragraph" w:customStyle="1" w:styleId="CharCharCharCharCharCharCharCharChar2">
    <w:name w:val="Char Char Char Char Char Char Char Char Char2"/>
    <w:basedOn w:val="a"/>
    <w:qFormat/>
    <w:pPr>
      <w:widowControl/>
      <w:jc w:val="left"/>
    </w:pPr>
    <w:rPr>
      <w:rFonts w:ascii="宋体" w:hAnsi="宋体" w:cs="宋体"/>
      <w:kern w:val="0"/>
      <w:szCs w:val="24"/>
    </w:rPr>
  </w:style>
  <w:style w:type="paragraph" w:customStyle="1" w:styleId="CharCharCharCharCharCharChar1">
    <w:name w:val="Char Char Char Char Char Char Char1"/>
    <w:basedOn w:val="a"/>
    <w:qFormat/>
    <w:pPr>
      <w:widowControl/>
      <w:jc w:val="left"/>
    </w:pPr>
    <w:rPr>
      <w:rFonts w:ascii="宋体" w:hAnsi="宋体" w:cs="宋体"/>
      <w:kern w:val="0"/>
      <w:szCs w:val="24"/>
    </w:rPr>
  </w:style>
  <w:style w:type="paragraph" w:customStyle="1" w:styleId="5313">
    <w:name w:val="表内5313"/>
    <w:basedOn w:val="a"/>
    <w:qFormat/>
    <w:pPr>
      <w:widowControl/>
      <w:spacing w:line="300" w:lineRule="auto"/>
      <w:jc w:val="left"/>
    </w:pPr>
    <w:rPr>
      <w:rFonts w:ascii="宋体" w:hAnsi="宋体" w:cs="宋体"/>
      <w:kern w:val="0"/>
      <w:szCs w:val="20"/>
    </w:rPr>
  </w:style>
  <w:style w:type="paragraph" w:customStyle="1" w:styleId="430">
    <w:name w:val="图题43"/>
    <w:basedOn w:val="affff5"/>
    <w:next w:val="affff5"/>
    <w:pPr>
      <w:ind w:firstLine="0"/>
      <w:jc w:val="center"/>
    </w:pPr>
    <w:rPr>
      <w:rFonts w:ascii="黑体" w:eastAsia="黑体" w:hAnsi="宋体" w:cs="宋体"/>
      <w:b/>
      <w:bCs/>
      <w:szCs w:val="24"/>
    </w:rPr>
  </w:style>
  <w:style w:type="paragraph" w:customStyle="1" w:styleId="07715">
    <w:name w:val="样式 首行缩进:  0.77 厘米 行距: 1.5 倍行距"/>
    <w:basedOn w:val="a"/>
    <w:qFormat/>
    <w:pPr>
      <w:widowControl/>
      <w:ind w:firstLine="435"/>
      <w:jc w:val="left"/>
    </w:pPr>
    <w:rPr>
      <w:rFonts w:ascii="宋体" w:hAnsi="宋体" w:cs="宋体"/>
      <w:snapToGrid w:val="0"/>
      <w:kern w:val="0"/>
      <w:szCs w:val="24"/>
    </w:rPr>
  </w:style>
  <w:style w:type="paragraph" w:customStyle="1" w:styleId="3ff7">
    <w:name w:val="正文格式3"/>
    <w:basedOn w:val="a"/>
    <w:qFormat/>
    <w:pPr>
      <w:widowControl/>
      <w:ind w:firstLine="482"/>
      <w:jc w:val="left"/>
    </w:pPr>
    <w:rPr>
      <w:rFonts w:ascii="宋体" w:hAnsi="宋体" w:cs="宋体"/>
      <w:kern w:val="0"/>
      <w:szCs w:val="24"/>
    </w:rPr>
  </w:style>
  <w:style w:type="paragraph" w:customStyle="1" w:styleId="CharCharCharCharCharCharCharCharCharCharCharCharCharCharCharCharChar1Char1">
    <w:name w:val="Char Char Char Char Char Char Char Char Char Char Char Char Char Char Char Char Char1 Char1"/>
    <w:basedOn w:val="a"/>
    <w:qFormat/>
    <w:pPr>
      <w:widowControl/>
      <w:jc w:val="left"/>
    </w:pPr>
    <w:rPr>
      <w:rFonts w:ascii="宋体" w:hAnsi="宋体" w:cs="宋体"/>
      <w:kern w:val="0"/>
      <w:szCs w:val="24"/>
    </w:rPr>
  </w:style>
  <w:style w:type="paragraph" w:customStyle="1" w:styleId="CharCharCharCharCharCharChar0">
    <w:name w:val="样式 正文缩进正文（首行缩进两字）正文（首行缩进两字） Char Char Char Char Char Char Char..."/>
    <w:basedOn w:val="1fb"/>
    <w:pPr>
      <w:tabs>
        <w:tab w:val="left" w:pos="3360"/>
      </w:tabs>
      <w:ind w:firstLine="480"/>
      <w:textAlignment w:val="baseline"/>
    </w:pPr>
    <w:rPr>
      <w:rFonts w:ascii="楷体_GB2312" w:eastAsia="楷体_GB2312" w:hAnsi="Calibri"/>
      <w:snapToGrid w:val="0"/>
    </w:rPr>
  </w:style>
  <w:style w:type="paragraph" w:customStyle="1" w:styleId="CharCharCharChar2">
    <w:name w:val="Char Char Char Char2"/>
    <w:basedOn w:val="a"/>
    <w:qFormat/>
    <w:pPr>
      <w:widowControl/>
      <w:jc w:val="left"/>
    </w:pPr>
    <w:rPr>
      <w:rFonts w:ascii="仿宋_GB2312" w:hAnsi="宋体" w:cs="宋体"/>
      <w:kern w:val="24"/>
      <w:szCs w:val="20"/>
    </w:rPr>
  </w:style>
  <w:style w:type="paragraph" w:customStyle="1" w:styleId="128">
    <w:name w:val="表格内字体12"/>
    <w:basedOn w:val="affff5"/>
    <w:next w:val="affff5"/>
    <w:qFormat/>
    <w:pPr>
      <w:spacing w:line="240" w:lineRule="auto"/>
      <w:ind w:firstLine="0"/>
      <w:jc w:val="center"/>
    </w:pPr>
    <w:rPr>
      <w:rFonts w:hAnsi="宋体"/>
      <w:sz w:val="21"/>
      <w:szCs w:val="24"/>
    </w:rPr>
  </w:style>
  <w:style w:type="paragraph" w:customStyle="1" w:styleId="Char11fa">
    <w:name w:val="Char11"/>
    <w:basedOn w:val="a"/>
    <w:qFormat/>
    <w:pPr>
      <w:widowControl/>
      <w:jc w:val="left"/>
    </w:pPr>
    <w:rPr>
      <w:rFonts w:ascii="宋体" w:hAnsi="宋体" w:cs="宋体"/>
      <w:kern w:val="0"/>
      <w:szCs w:val="24"/>
    </w:rPr>
  </w:style>
  <w:style w:type="paragraph" w:customStyle="1" w:styleId="afffffffffffffffb">
    <w:name w:val="表格（大）"/>
    <w:basedOn w:val="a"/>
    <w:qFormat/>
    <w:pPr>
      <w:widowControl/>
      <w:spacing w:line="360" w:lineRule="exact"/>
      <w:jc w:val="center"/>
    </w:pPr>
    <w:rPr>
      <w:rFonts w:ascii="宋体" w:hAnsi="宋体" w:cs="宋体"/>
      <w:kern w:val="0"/>
      <w:szCs w:val="24"/>
    </w:rPr>
  </w:style>
  <w:style w:type="paragraph" w:customStyle="1" w:styleId="1fffffa">
    <w:name w:val="公式样式1"/>
    <w:basedOn w:val="a"/>
    <w:qFormat/>
    <w:pPr>
      <w:widowControl/>
      <w:jc w:val="center"/>
    </w:pPr>
    <w:rPr>
      <w:rFonts w:ascii="仿宋_GB2312" w:hAnsi="宋体" w:cs="宋体"/>
      <w:kern w:val="0"/>
      <w:szCs w:val="24"/>
    </w:rPr>
  </w:style>
  <w:style w:type="paragraph" w:customStyle="1" w:styleId="8210">
    <w:name w:val="样式 正文(首行缩进) + 8 磅 加粗 首行缩进:  2 字符1"/>
    <w:basedOn w:val="a"/>
    <w:qFormat/>
    <w:pPr>
      <w:widowControl/>
      <w:jc w:val="left"/>
    </w:pPr>
    <w:rPr>
      <w:rFonts w:ascii="宋体" w:hAnsi="宋体" w:cs="宋体"/>
      <w:b/>
      <w:bCs/>
      <w:snapToGrid w:val="0"/>
      <w:kern w:val="0"/>
      <w:sz w:val="16"/>
      <w:szCs w:val="20"/>
    </w:rPr>
  </w:style>
  <w:style w:type="paragraph" w:customStyle="1" w:styleId="afffffffffffffffc">
    <w:name w:val="正文王"/>
    <w:basedOn w:val="2fff2"/>
    <w:qFormat/>
    <w:pPr>
      <w:spacing w:line="440" w:lineRule="exact"/>
    </w:pPr>
    <w:rPr>
      <w:rFonts w:ascii="Arial" w:hAnsi="Arial"/>
      <w:snapToGrid w:val="0"/>
      <w:kern w:val="0"/>
      <w:szCs w:val="22"/>
    </w:rPr>
  </w:style>
  <w:style w:type="paragraph" w:customStyle="1" w:styleId="CharCharCharCharCharCharCharChar1CharCharCharCharCharCharCharCharCharCharCharChar1">
    <w:name w:val="Char Char Char Char Char Char Char Char1 Char Char Char Char Char Char Char Char Char Char Char Char1"/>
    <w:basedOn w:val="a"/>
    <w:qFormat/>
    <w:pPr>
      <w:widowControl/>
      <w:jc w:val="left"/>
    </w:pPr>
    <w:rPr>
      <w:rFonts w:ascii="宋体" w:hAnsi="宋体" w:cs="宋体"/>
      <w:kern w:val="0"/>
      <w:szCs w:val="24"/>
    </w:rPr>
  </w:style>
  <w:style w:type="paragraph" w:customStyle="1" w:styleId="43121">
    <w:name w:val="标题43121"/>
    <w:basedOn w:val="a"/>
    <w:qFormat/>
    <w:pPr>
      <w:widowControl/>
      <w:spacing w:line="480" w:lineRule="exact"/>
      <w:jc w:val="center"/>
    </w:pPr>
    <w:rPr>
      <w:rFonts w:ascii="宋体" w:hAnsi="宋体" w:cs="宋体"/>
      <w:kern w:val="0"/>
      <w:szCs w:val="24"/>
    </w:rPr>
  </w:style>
  <w:style w:type="paragraph" w:customStyle="1" w:styleId="afffffffffffffffd">
    <w:name w:val="正文仿宋"/>
    <w:basedOn w:val="a"/>
    <w:qFormat/>
    <w:pPr>
      <w:widowControl/>
      <w:ind w:firstLine="567"/>
      <w:jc w:val="left"/>
    </w:pPr>
    <w:rPr>
      <w:rFonts w:ascii="宋体" w:hAnsi="宋体" w:cs="宋体"/>
      <w:snapToGrid w:val="0"/>
      <w:kern w:val="0"/>
      <w:szCs w:val="20"/>
    </w:rPr>
  </w:style>
  <w:style w:type="paragraph" w:customStyle="1" w:styleId="3130">
    <w:name w:val="表题313"/>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522">
    <w:name w:val="Char52"/>
    <w:basedOn w:val="a"/>
    <w:qFormat/>
    <w:pPr>
      <w:widowControl/>
      <w:ind w:left="-45"/>
      <w:jc w:val="left"/>
    </w:pPr>
    <w:rPr>
      <w:rFonts w:ascii="宋体" w:hAnsi="宋体" w:cs="宋体"/>
      <w:kern w:val="0"/>
      <w:szCs w:val="24"/>
    </w:rPr>
  </w:style>
  <w:style w:type="paragraph" w:customStyle="1" w:styleId="4chen">
    <w:name w:val="谏壁标题4(chen)"/>
    <w:basedOn w:val="a"/>
    <w:qFormat/>
    <w:pPr>
      <w:widowControl/>
      <w:spacing w:before="156"/>
      <w:jc w:val="left"/>
      <w:outlineLvl w:val="3"/>
    </w:pPr>
    <w:rPr>
      <w:rFonts w:ascii="宋体" w:eastAsia="楷体_GB2312" w:hAnsi="宋体" w:cs="宋体"/>
      <w:kern w:val="0"/>
      <w:szCs w:val="24"/>
    </w:rPr>
  </w:style>
  <w:style w:type="paragraph" w:customStyle="1" w:styleId="135">
    <w:name w:val="表格内字体13"/>
    <w:basedOn w:val="affff5"/>
    <w:next w:val="affff5"/>
    <w:qFormat/>
    <w:pPr>
      <w:spacing w:line="240" w:lineRule="auto"/>
      <w:ind w:firstLine="0"/>
      <w:jc w:val="center"/>
    </w:pPr>
    <w:rPr>
      <w:rFonts w:hAnsi="宋体"/>
      <w:sz w:val="21"/>
      <w:szCs w:val="24"/>
    </w:rPr>
  </w:style>
  <w:style w:type="paragraph" w:customStyle="1" w:styleId="CharCharCharCharCharCharCharCharCharCharCharCharCharCharCharCharChar1">
    <w:name w:val="Char Char Char Char Char Char Char Char Char Char Char Char Char Char Char Char Char1"/>
    <w:basedOn w:val="a"/>
    <w:qFormat/>
    <w:pPr>
      <w:widowControl/>
      <w:jc w:val="left"/>
    </w:pPr>
    <w:rPr>
      <w:rFonts w:ascii="宋体" w:hAnsi="宋体" w:cs="宋体"/>
      <w:kern w:val="0"/>
      <w:szCs w:val="24"/>
    </w:rPr>
  </w:style>
  <w:style w:type="paragraph" w:customStyle="1" w:styleId="5310">
    <w:name w:val="表内531"/>
    <w:basedOn w:val="a"/>
    <w:qFormat/>
    <w:pPr>
      <w:widowControl/>
      <w:spacing w:line="300" w:lineRule="auto"/>
      <w:jc w:val="left"/>
    </w:pPr>
    <w:rPr>
      <w:rFonts w:ascii="宋体" w:hAnsi="宋体" w:cs="宋体"/>
      <w:kern w:val="0"/>
      <w:szCs w:val="20"/>
    </w:rPr>
  </w:style>
  <w:style w:type="paragraph" w:customStyle="1" w:styleId="5410">
    <w:name w:val="表内541"/>
    <w:basedOn w:val="a"/>
    <w:qFormat/>
    <w:pPr>
      <w:widowControl/>
      <w:spacing w:line="300" w:lineRule="auto"/>
      <w:jc w:val="center"/>
    </w:pPr>
    <w:rPr>
      <w:rFonts w:ascii="宋体" w:hAnsi="宋体" w:cs="宋体"/>
      <w:kern w:val="0"/>
      <w:szCs w:val="20"/>
    </w:rPr>
  </w:style>
  <w:style w:type="paragraph" w:customStyle="1" w:styleId="ParaCharCharCharChar41">
    <w:name w:val="默认段落字体 Para Char Char Char Char41"/>
    <w:basedOn w:val="a"/>
    <w:qFormat/>
    <w:pPr>
      <w:widowControl/>
      <w:jc w:val="left"/>
    </w:pPr>
    <w:rPr>
      <w:rFonts w:ascii="宋体" w:hAnsi="宋体" w:cs="宋体"/>
      <w:kern w:val="0"/>
      <w:szCs w:val="24"/>
    </w:rPr>
  </w:style>
  <w:style w:type="paragraph" w:customStyle="1" w:styleId="11a">
    <w:name w:val="燕山正文11"/>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524">
    <w:name w:val="表内5中2"/>
    <w:basedOn w:val="a"/>
    <w:qFormat/>
    <w:pPr>
      <w:widowControl/>
      <w:jc w:val="center"/>
    </w:pPr>
    <w:rPr>
      <w:rFonts w:ascii="宋体" w:hAnsi="宋体" w:cs="Arial"/>
      <w:snapToGrid w:val="0"/>
      <w:color w:val="000000"/>
      <w:kern w:val="0"/>
      <w:szCs w:val="21"/>
    </w:rPr>
  </w:style>
  <w:style w:type="paragraph" w:customStyle="1" w:styleId="font0">
    <w:name w:val="font0"/>
    <w:basedOn w:val="a"/>
    <w:qFormat/>
    <w:pPr>
      <w:widowControl/>
      <w:spacing w:before="100" w:beforeAutospacing="1" w:after="100" w:afterAutospacing="1"/>
      <w:jc w:val="left"/>
    </w:pPr>
    <w:rPr>
      <w:rFonts w:ascii="宋体" w:hAnsi="宋体" w:cs="Arial Unicode MS" w:hint="eastAsia"/>
      <w:kern w:val="0"/>
      <w:szCs w:val="24"/>
    </w:rPr>
  </w:style>
  <w:style w:type="paragraph" w:customStyle="1" w:styleId="4311">
    <w:name w:val="标题4311"/>
    <w:basedOn w:val="a"/>
    <w:qFormat/>
    <w:pPr>
      <w:widowControl/>
      <w:spacing w:line="480" w:lineRule="exact"/>
      <w:jc w:val="center"/>
    </w:pPr>
    <w:rPr>
      <w:rFonts w:ascii="宋体" w:hAnsi="宋体" w:cs="宋体"/>
      <w:kern w:val="0"/>
      <w:szCs w:val="24"/>
    </w:rPr>
  </w:style>
  <w:style w:type="paragraph" w:customStyle="1" w:styleId="2ffff7">
    <w:name w:val="表2"/>
    <w:basedOn w:val="a"/>
    <w:qFormat/>
    <w:pPr>
      <w:widowControl/>
      <w:jc w:val="center"/>
    </w:pPr>
    <w:rPr>
      <w:rFonts w:ascii="宋体" w:hAnsi="宋体" w:cs="宋体"/>
      <w:kern w:val="0"/>
      <w:szCs w:val="24"/>
    </w:rPr>
  </w:style>
  <w:style w:type="paragraph" w:customStyle="1" w:styleId="21d">
    <w:name w:val="样式 图表 + 首行缩进:  2 字符1"/>
    <w:basedOn w:val="a"/>
    <w:qFormat/>
    <w:pPr>
      <w:widowControl/>
      <w:spacing w:beforeLines="20" w:before="62" w:afterLines="20" w:after="62"/>
      <w:ind w:leftChars="-50" w:left="-102" w:rightChars="-50" w:right="-105" w:hanging="3"/>
      <w:jc w:val="center"/>
    </w:pPr>
    <w:rPr>
      <w:rFonts w:ascii="宋体" w:hAnsi="宋体" w:cs="宋体"/>
      <w:color w:val="000000"/>
      <w:kern w:val="0"/>
      <w:szCs w:val="24"/>
    </w:rPr>
  </w:style>
  <w:style w:type="paragraph" w:customStyle="1" w:styleId="afffffffffffffffe">
    <w:name w:val="右五"/>
    <w:basedOn w:val="affffffffffffffff"/>
    <w:next w:val="a"/>
    <w:qFormat/>
    <w:pPr>
      <w:jc w:val="right"/>
    </w:pPr>
  </w:style>
  <w:style w:type="paragraph" w:customStyle="1" w:styleId="affffffffffffffff">
    <w:name w:val="左五"/>
    <w:basedOn w:val="a"/>
    <w:qFormat/>
    <w:pPr>
      <w:widowControl/>
      <w:spacing w:line="280" w:lineRule="exact"/>
      <w:jc w:val="left"/>
    </w:pPr>
    <w:rPr>
      <w:rFonts w:ascii="宋体" w:hAnsi="Symusic" w:cs="宋体"/>
      <w:color w:val="000000"/>
      <w:kern w:val="0"/>
      <w:sz w:val="18"/>
      <w:szCs w:val="24"/>
    </w:rPr>
  </w:style>
  <w:style w:type="paragraph" w:customStyle="1" w:styleId="1510">
    <w:name w:val="表题151"/>
    <w:basedOn w:val="af1"/>
    <w:pPr>
      <w:widowControl/>
      <w:ind w:firstLineChars="0" w:firstLine="0"/>
      <w:jc w:val="center"/>
    </w:pPr>
    <w:rPr>
      <w:rFonts w:ascii="黑体" w:cs="Arial"/>
      <w:b/>
    </w:rPr>
  </w:style>
  <w:style w:type="paragraph" w:customStyle="1" w:styleId="affffffffffffffff0">
    <w:name w:val="表左"/>
    <w:basedOn w:val="a"/>
    <w:qFormat/>
    <w:pPr>
      <w:widowControl/>
      <w:spacing w:line="280" w:lineRule="exact"/>
      <w:jc w:val="left"/>
    </w:pPr>
    <w:rPr>
      <w:rFonts w:ascii="宋体" w:hAnsi="宋体" w:cs="宋体"/>
      <w:color w:val="000000"/>
      <w:kern w:val="0"/>
      <w:sz w:val="18"/>
      <w:szCs w:val="24"/>
    </w:rPr>
  </w:style>
  <w:style w:type="paragraph" w:customStyle="1" w:styleId="affffffffffffffff1">
    <w:name w:val="引言"/>
    <w:basedOn w:val="a"/>
    <w:next w:val="a"/>
    <w:qFormat/>
    <w:pPr>
      <w:widowControl/>
      <w:jc w:val="center"/>
    </w:pPr>
    <w:rPr>
      <w:rFonts w:ascii="仿宋_GB2312" w:hAnsi="宋体" w:cs="宋体"/>
      <w:color w:val="000000"/>
      <w:kern w:val="0"/>
      <w:szCs w:val="24"/>
    </w:rPr>
  </w:style>
  <w:style w:type="paragraph" w:customStyle="1" w:styleId="affffffffffffffff2">
    <w:name w:val="附件"/>
    <w:basedOn w:val="1"/>
    <w:next w:val="affff5"/>
    <w:qFormat/>
    <w:pPr>
      <w:numPr>
        <w:numId w:val="0"/>
      </w:numPr>
      <w:adjustRightInd/>
      <w:snapToGrid/>
      <w:spacing w:after="210"/>
      <w:jc w:val="left"/>
    </w:pPr>
    <w:rPr>
      <w:rFonts w:ascii="黑体" w:eastAsia="黑体"/>
      <w:sz w:val="32"/>
      <w:szCs w:val="32"/>
      <w:lang w:val="zh-CN"/>
    </w:rPr>
  </w:style>
  <w:style w:type="paragraph" w:customStyle="1" w:styleId="2ffff8">
    <w:name w:val="附件2"/>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CharCharCharCharCharCharCharCharCharCharChar0">
    <w:name w:val="Char Char Char Char Char Char Char Char Char Char Char"/>
    <w:basedOn w:val="a"/>
    <w:qFormat/>
    <w:pPr>
      <w:widowControl/>
      <w:jc w:val="left"/>
    </w:pPr>
    <w:rPr>
      <w:rFonts w:ascii="宋体" w:hAnsi="宋体" w:cs="宋体"/>
      <w:kern w:val="0"/>
      <w:szCs w:val="24"/>
    </w:rPr>
  </w:style>
  <w:style w:type="paragraph" w:customStyle="1" w:styleId="205">
    <w:name w:val="样式 标题 2 + 段后: 0.5 行"/>
    <w:basedOn w:val="2"/>
    <w:qFormat/>
    <w:pPr>
      <w:keepNext w:val="0"/>
      <w:keepLines w:val="0"/>
      <w:numPr>
        <w:ilvl w:val="0"/>
        <w:numId w:val="0"/>
      </w:numPr>
      <w:tabs>
        <w:tab w:val="left" w:pos="630"/>
        <w:tab w:val="left" w:pos="840"/>
        <w:tab w:val="left" w:pos="1287"/>
        <w:tab w:val="left" w:pos="3920"/>
        <w:tab w:val="left" w:pos="5670"/>
      </w:tabs>
      <w:spacing w:before="60" w:after="0" w:line="240" w:lineRule="auto"/>
      <w:ind w:firstLine="567"/>
    </w:pPr>
    <w:rPr>
      <w:rFonts w:cs="Times New Roman"/>
      <w:bCs w:val="0"/>
      <w:color w:val="000000"/>
      <w:kern w:val="2"/>
      <w:sz w:val="30"/>
      <w:lang w:val="zh-CN"/>
    </w:rPr>
  </w:style>
  <w:style w:type="paragraph" w:customStyle="1" w:styleId="affffffffffffffff3">
    <w:name w:val="二级无标题条"/>
    <w:basedOn w:val="a"/>
    <w:qFormat/>
    <w:pPr>
      <w:widowControl/>
      <w:jc w:val="left"/>
    </w:pPr>
    <w:rPr>
      <w:rFonts w:ascii="宋体" w:hAnsi="宋体" w:cs="宋体"/>
      <w:kern w:val="0"/>
      <w:szCs w:val="24"/>
    </w:rPr>
  </w:style>
  <w:style w:type="paragraph" w:customStyle="1" w:styleId="1221">
    <w:name w:val="样式122"/>
    <w:basedOn w:val="315"/>
    <w:qFormat/>
    <w:pPr>
      <w:spacing w:line="240" w:lineRule="auto"/>
      <w:ind w:firstLine="0"/>
      <w:jc w:val="center"/>
    </w:pPr>
    <w:rPr>
      <w:rFonts w:cs="Times New Roman"/>
      <w:b/>
      <w:color w:val="auto"/>
      <w:szCs w:val="20"/>
    </w:rPr>
  </w:style>
  <w:style w:type="paragraph" w:customStyle="1" w:styleId="CharCharCharCharCharCharCharCharCharCharChar1CharCharCharCharCharChar2">
    <w:name w:val="Char Char Char Char Char Char Char Char Char Char Char1 Char Char Char Char Char Char2"/>
    <w:basedOn w:val="a"/>
    <w:qFormat/>
    <w:pPr>
      <w:widowControl/>
      <w:jc w:val="left"/>
    </w:pPr>
    <w:rPr>
      <w:rFonts w:ascii="宋体" w:hAnsi="宋体" w:cs="宋体"/>
      <w:kern w:val="0"/>
      <w:szCs w:val="24"/>
    </w:rPr>
  </w:style>
  <w:style w:type="paragraph" w:customStyle="1" w:styleId="T">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1fffffb">
    <w:name w:val="正文格式1"/>
    <w:basedOn w:val="a"/>
    <w:qFormat/>
    <w:pPr>
      <w:widowControl/>
      <w:ind w:firstLine="482"/>
      <w:jc w:val="left"/>
    </w:pPr>
    <w:rPr>
      <w:rFonts w:ascii="宋体" w:hAnsi="宋体" w:cs="宋体"/>
      <w:kern w:val="0"/>
      <w:szCs w:val="24"/>
    </w:rPr>
  </w:style>
  <w:style w:type="paragraph" w:customStyle="1" w:styleId="3ff8">
    <w:name w:val="图题3"/>
    <w:basedOn w:val="affff5"/>
    <w:next w:val="affff5"/>
    <w:qFormat/>
    <w:pPr>
      <w:ind w:firstLine="0"/>
      <w:jc w:val="center"/>
    </w:pPr>
    <w:rPr>
      <w:rFonts w:ascii="黑体" w:eastAsia="黑体" w:hAnsi="宋体" w:cs="宋体"/>
      <w:b/>
      <w:bCs/>
      <w:szCs w:val="24"/>
    </w:rPr>
  </w:style>
  <w:style w:type="paragraph" w:customStyle="1" w:styleId="5fb">
    <w:name w:val="黑体三号5"/>
    <w:basedOn w:val="affff5"/>
    <w:qFormat/>
    <w:pPr>
      <w:jc w:val="center"/>
    </w:pPr>
    <w:rPr>
      <w:rFonts w:ascii="黑体" w:eastAsia="黑体" w:hAnsi="宋体" w:cs="宋体"/>
      <w:b/>
      <w:bCs/>
      <w:sz w:val="32"/>
      <w:szCs w:val="20"/>
    </w:rPr>
  </w:style>
  <w:style w:type="paragraph" w:customStyle="1" w:styleId="CharCharChar1CharCharCharChar">
    <w:name w:val="Char Char Char1 Char Char Char Char"/>
    <w:basedOn w:val="a"/>
    <w:next w:val="a"/>
    <w:qFormat/>
    <w:pPr>
      <w:widowControl/>
      <w:jc w:val="left"/>
    </w:pPr>
    <w:rPr>
      <w:rFonts w:ascii="宋体" w:eastAsia="汉鼎简书宋" w:hAnsi="宋体" w:cs="宋体"/>
      <w:kern w:val="0"/>
      <w:szCs w:val="24"/>
    </w:rPr>
  </w:style>
  <w:style w:type="paragraph" w:customStyle="1" w:styleId="2111">
    <w:name w:val="表内文字小211"/>
    <w:basedOn w:val="a"/>
    <w:pPr>
      <w:widowControl/>
      <w:jc w:val="center"/>
    </w:pPr>
    <w:rPr>
      <w:rFonts w:ascii="宋体" w:hAnsi="Times" w:cs="宋体"/>
      <w:bCs/>
      <w:color w:val="000000"/>
      <w:kern w:val="0"/>
      <w:szCs w:val="20"/>
    </w:rPr>
  </w:style>
  <w:style w:type="paragraph" w:customStyle="1" w:styleId="3132">
    <w:name w:val="表内文字小313"/>
    <w:basedOn w:val="a"/>
    <w:qFormat/>
    <w:pPr>
      <w:widowControl/>
      <w:jc w:val="center"/>
    </w:pPr>
    <w:rPr>
      <w:rFonts w:ascii="宋体" w:hAnsi="Times" w:cs="宋体"/>
      <w:bCs/>
      <w:color w:val="003366"/>
      <w:kern w:val="0"/>
      <w:szCs w:val="20"/>
    </w:rPr>
  </w:style>
  <w:style w:type="paragraph" w:customStyle="1" w:styleId="affffffffffffffff4">
    <w:name w:val="正文仿宋小四"/>
    <w:basedOn w:val="a"/>
    <w:qFormat/>
    <w:pPr>
      <w:widowControl/>
      <w:ind w:firstLine="480"/>
      <w:jc w:val="left"/>
    </w:pPr>
    <w:rPr>
      <w:rFonts w:ascii="宋体" w:hAnsi="宋体" w:cs="宋体"/>
      <w:kern w:val="0"/>
      <w:szCs w:val="24"/>
    </w:rPr>
  </w:style>
  <w:style w:type="paragraph" w:customStyle="1" w:styleId="affffffffffffffff5">
    <w:name w:val="表内文字小"/>
    <w:basedOn w:val="a"/>
    <w:qFormat/>
    <w:pPr>
      <w:widowControl/>
      <w:jc w:val="center"/>
    </w:pPr>
    <w:rPr>
      <w:rFonts w:ascii="宋体" w:hAnsi="Times" w:cs="宋体"/>
      <w:kern w:val="0"/>
      <w:szCs w:val="20"/>
    </w:rPr>
  </w:style>
  <w:style w:type="paragraph" w:customStyle="1" w:styleId="417">
    <w:name w:val="表中文字41"/>
    <w:basedOn w:val="a"/>
    <w:qFormat/>
    <w:pPr>
      <w:widowControl/>
      <w:spacing w:line="340" w:lineRule="exact"/>
      <w:ind w:firstLine="480"/>
      <w:jc w:val="center"/>
    </w:pPr>
    <w:rPr>
      <w:rFonts w:ascii="Arial" w:hAnsi="Arial" w:cs="宋体"/>
      <w:kern w:val="0"/>
      <w:sz w:val="20"/>
      <w:szCs w:val="24"/>
      <w:lang w:eastAsia="zh-TW"/>
    </w:rPr>
  </w:style>
  <w:style w:type="paragraph" w:customStyle="1" w:styleId="Char4f6">
    <w:name w:val="Char4"/>
    <w:basedOn w:val="a"/>
    <w:qFormat/>
    <w:pPr>
      <w:widowControl/>
      <w:jc w:val="left"/>
    </w:pPr>
    <w:rPr>
      <w:rFonts w:ascii="宋体" w:hAnsi="宋体" w:cs="宋体"/>
      <w:kern w:val="0"/>
      <w:szCs w:val="24"/>
    </w:rPr>
  </w:style>
  <w:style w:type="paragraph" w:customStyle="1" w:styleId="418">
    <w:name w:val="标题41"/>
    <w:basedOn w:val="4"/>
    <w:next w:val="a"/>
    <w:qFormat/>
    <w:pPr>
      <w:numPr>
        <w:ilvl w:val="0"/>
        <w:numId w:val="0"/>
      </w:numPr>
      <w:spacing w:before="160" w:after="170" w:line="360" w:lineRule="auto"/>
    </w:pPr>
    <w:rPr>
      <w:rFonts w:ascii="黑体" w:eastAsia="黑体" w:hAnsi="Arial" w:cs="Times New Roman"/>
      <w:sz w:val="24"/>
    </w:rPr>
  </w:style>
  <w:style w:type="paragraph" w:customStyle="1" w:styleId="CharCharCharCharCharChar1">
    <w:name w:val="Char Char Char Char Char Char1"/>
    <w:basedOn w:val="a"/>
    <w:qFormat/>
    <w:pPr>
      <w:widowControl/>
      <w:jc w:val="left"/>
    </w:pPr>
    <w:rPr>
      <w:rFonts w:ascii="宋体" w:hAnsi="宋体" w:cs="宋体"/>
      <w:kern w:val="0"/>
      <w:szCs w:val="24"/>
    </w:rPr>
  </w:style>
  <w:style w:type="paragraph" w:customStyle="1" w:styleId="1fffffc">
    <w:name w:val="正文修改1"/>
    <w:basedOn w:val="afffff"/>
    <w:qFormat/>
    <w:rPr>
      <w:rFonts w:eastAsia="宋体" w:hAnsi="宋体" w:cs="宋体"/>
      <w:color w:val="000000"/>
      <w:szCs w:val="24"/>
    </w:rPr>
  </w:style>
  <w:style w:type="paragraph" w:customStyle="1" w:styleId="charfff3">
    <w:name w:val="char"/>
    <w:basedOn w:val="a"/>
    <w:qFormat/>
    <w:pPr>
      <w:widowControl/>
      <w:spacing w:after="160" w:line="240" w:lineRule="exact"/>
      <w:jc w:val="left"/>
    </w:pPr>
    <w:rPr>
      <w:rFonts w:ascii="Verdana" w:hAnsi="Verdana" w:cs="”“Times New Roman”“"/>
      <w:kern w:val="0"/>
      <w:szCs w:val="20"/>
      <w:lang w:eastAsia="en-US"/>
    </w:rPr>
  </w:style>
  <w:style w:type="paragraph" w:customStyle="1" w:styleId="5113">
    <w:name w:val="表内宋5中11"/>
    <w:basedOn w:val="a"/>
    <w:qFormat/>
    <w:pPr>
      <w:widowControl/>
      <w:jc w:val="center"/>
      <w:textAlignment w:val="baseline"/>
    </w:pPr>
    <w:rPr>
      <w:rFonts w:ascii="宋体" w:hAnsi="宋体" w:cs="宋体"/>
      <w:kern w:val="0"/>
      <w:szCs w:val="20"/>
    </w:rPr>
  </w:style>
  <w:style w:type="paragraph" w:customStyle="1" w:styleId="3112">
    <w:name w:val="表题3112"/>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2ffff9">
    <w:name w:val="表内文字边2"/>
    <w:basedOn w:val="a"/>
    <w:qFormat/>
    <w:pPr>
      <w:widowControl/>
      <w:spacing w:line="240" w:lineRule="atLeast"/>
      <w:ind w:leftChars="-10" w:left="-21" w:rightChars="-20" w:right="-42"/>
      <w:jc w:val="left"/>
    </w:pPr>
    <w:rPr>
      <w:rFonts w:ascii="宋体" w:hAnsi="宋体" w:cs="宋体"/>
      <w:kern w:val="0"/>
      <w:szCs w:val="21"/>
    </w:rPr>
  </w:style>
  <w:style w:type="paragraph" w:customStyle="1" w:styleId="-0161">
    <w:name w:val="样式 左侧:  -0.16 厘米1"/>
    <w:basedOn w:val="a"/>
    <w:qFormat/>
    <w:pPr>
      <w:widowControl/>
      <w:ind w:left="-90"/>
      <w:jc w:val="left"/>
    </w:pPr>
    <w:rPr>
      <w:rFonts w:ascii="宋体" w:hAnsi="宋体" w:cs="宋体"/>
      <w:snapToGrid w:val="0"/>
      <w:kern w:val="0"/>
      <w:szCs w:val="24"/>
    </w:rPr>
  </w:style>
  <w:style w:type="paragraph" w:customStyle="1" w:styleId="419">
    <w:name w:val="附件41"/>
    <w:basedOn w:val="1"/>
    <w:next w:val="affff5"/>
    <w:qFormat/>
    <w:pPr>
      <w:numPr>
        <w:numId w:val="0"/>
      </w:numPr>
      <w:adjustRightInd/>
      <w:snapToGrid/>
      <w:spacing w:after="210"/>
      <w:jc w:val="left"/>
    </w:pPr>
    <w:rPr>
      <w:rFonts w:ascii="黑体" w:eastAsia="黑体"/>
      <w:sz w:val="32"/>
      <w:szCs w:val="32"/>
      <w:lang w:val="zh-CN"/>
    </w:rPr>
  </w:style>
  <w:style w:type="paragraph" w:customStyle="1" w:styleId="affffffffffffffff6">
    <w:name w:val="图框"/>
    <w:basedOn w:val="a"/>
    <w:qFormat/>
    <w:pPr>
      <w:widowControl/>
      <w:jc w:val="center"/>
    </w:pPr>
    <w:rPr>
      <w:rFonts w:ascii="宋体" w:hAnsi="宋体" w:cs="宋体"/>
      <w:kern w:val="0"/>
      <w:szCs w:val="21"/>
    </w:rPr>
  </w:style>
  <w:style w:type="paragraph" w:customStyle="1" w:styleId="CharCharChar1CharCharCharCharCharCharCharCharCharChar">
    <w:name w:val="Char Char Char1 Char Char Char Char Char Char Char Char Char Char"/>
    <w:basedOn w:val="a"/>
    <w:qFormat/>
    <w:pPr>
      <w:widowControl/>
      <w:jc w:val="left"/>
    </w:pPr>
    <w:rPr>
      <w:rFonts w:ascii="宋体" w:hAnsi="宋体" w:cs="宋体"/>
      <w:kern w:val="0"/>
      <w:szCs w:val="24"/>
    </w:rPr>
  </w:style>
  <w:style w:type="paragraph" w:customStyle="1" w:styleId="4-001001">
    <w:name w:val="样式 标题 4 + 黑色 左侧:  -0.01 厘米 首行缩进:  0.01 厘米"/>
    <w:basedOn w:val="4"/>
    <w:qFormat/>
    <w:pPr>
      <w:numPr>
        <w:ilvl w:val="0"/>
        <w:numId w:val="0"/>
      </w:numPr>
      <w:tabs>
        <w:tab w:val="left" w:pos="1080"/>
      </w:tabs>
      <w:spacing w:after="0" w:line="324" w:lineRule="auto"/>
      <w:ind w:left="864" w:hanging="864"/>
    </w:pPr>
    <w:rPr>
      <w:rFonts w:ascii="仿宋_GB2312" w:hAnsi="Arial" w:cs="宋体"/>
      <w:b w:val="0"/>
      <w:bCs w:val="0"/>
      <w:kern w:val="2"/>
      <w:szCs w:val="20"/>
      <w:lang w:val="zh-CN"/>
    </w:rPr>
  </w:style>
  <w:style w:type="paragraph" w:customStyle="1" w:styleId="CharCharCharCharCharCharCharCharCharCharChar1CharCharCharCharCharChar11">
    <w:name w:val="Char Char Char Char Char Char Char Char Char Char Char1 Char Char Char Char Char Char11"/>
    <w:basedOn w:val="a"/>
    <w:qFormat/>
    <w:pPr>
      <w:widowControl/>
      <w:jc w:val="left"/>
    </w:pPr>
    <w:rPr>
      <w:rFonts w:ascii="宋体" w:hAnsi="宋体" w:cs="宋体"/>
      <w:kern w:val="0"/>
      <w:szCs w:val="24"/>
    </w:rPr>
  </w:style>
  <w:style w:type="paragraph" w:customStyle="1" w:styleId="Content">
    <w:name w:val="Content"/>
    <w:basedOn w:val="a"/>
    <w:qFormat/>
    <w:pPr>
      <w:widowControl/>
      <w:tabs>
        <w:tab w:val="left" w:pos="9480"/>
        <w:tab w:val="left" w:pos="9600"/>
      </w:tabs>
      <w:spacing w:before="120" w:after="120" w:line="240" w:lineRule="atLeast"/>
      <w:jc w:val="center"/>
    </w:pPr>
    <w:rPr>
      <w:rFonts w:ascii="Arial" w:hAnsi="Arial" w:cs="宋体"/>
      <w:b/>
      <w:kern w:val="0"/>
      <w:szCs w:val="20"/>
    </w:rPr>
  </w:style>
  <w:style w:type="paragraph" w:customStyle="1" w:styleId="2ffffa">
    <w:name w:val="目录2"/>
    <w:basedOn w:val="2a"/>
    <w:next w:val="a"/>
    <w:qFormat/>
    <w:pPr>
      <w:widowControl/>
      <w:tabs>
        <w:tab w:val="clear" w:pos="9004"/>
        <w:tab w:val="left" w:leader="dot" w:pos="8492"/>
      </w:tabs>
      <w:spacing w:before="156" w:line="240" w:lineRule="auto"/>
      <w:ind w:firstLine="420"/>
      <w:jc w:val="left"/>
      <w:textAlignment w:val="baseline"/>
    </w:pPr>
    <w:rPr>
      <w:rFonts w:ascii="宋体" w:hAnsi="Arial"/>
      <w:bCs w:val="0"/>
      <w:smallCaps/>
      <w:color w:val="000000"/>
      <w:kern w:val="0"/>
      <w:sz w:val="20"/>
      <w:szCs w:val="20"/>
      <w:u w:color="000000"/>
    </w:rPr>
  </w:style>
  <w:style w:type="paragraph" w:customStyle="1" w:styleId="86">
    <w:name w:val="正文格式＝8"/>
    <w:basedOn w:val="affff5"/>
    <w:next w:val="affff5"/>
    <w:qFormat/>
    <w:rPr>
      <w:rFonts w:hAnsi="宋体"/>
      <w:szCs w:val="24"/>
    </w:rPr>
  </w:style>
  <w:style w:type="paragraph" w:customStyle="1" w:styleId="51110">
    <w:name w:val="表内宋5中111"/>
    <w:basedOn w:val="a"/>
    <w:qFormat/>
    <w:pPr>
      <w:widowControl/>
      <w:jc w:val="center"/>
      <w:textAlignment w:val="baseline"/>
    </w:pPr>
    <w:rPr>
      <w:rFonts w:ascii="宋体" w:hAnsi="宋体" w:cs="宋体"/>
      <w:kern w:val="0"/>
      <w:szCs w:val="20"/>
    </w:rPr>
  </w:style>
  <w:style w:type="paragraph" w:customStyle="1" w:styleId="affffffffffffffff7">
    <w:name w:val="图表名称"/>
    <w:basedOn w:val="1f3"/>
    <w:qFormat/>
    <w:pPr>
      <w:spacing w:after="0" w:line="480" w:lineRule="exact"/>
      <w:ind w:firstLineChars="0" w:firstLine="0"/>
      <w:jc w:val="center"/>
    </w:pPr>
    <w:rPr>
      <w:rFonts w:ascii="宋体" w:hAnsi="宋体"/>
      <w:bCs/>
      <w:szCs w:val="24"/>
    </w:rPr>
  </w:style>
  <w:style w:type="paragraph" w:customStyle="1" w:styleId="1411">
    <w:name w:val="表题1411"/>
    <w:basedOn w:val="a"/>
    <w:qFormat/>
    <w:pPr>
      <w:widowControl/>
      <w:jc w:val="center"/>
    </w:pPr>
    <w:rPr>
      <w:rFonts w:ascii="黑体" w:eastAsia="黑体" w:hAnsi="宋体" w:cs="宋体"/>
      <w:kern w:val="0"/>
      <w:szCs w:val="24"/>
    </w:rPr>
  </w:style>
  <w:style w:type="paragraph" w:customStyle="1" w:styleId="1fffffd">
    <w:name w:val="正文.1"/>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CharCharCharCharCharCharCharChar1CharCharCharCharCharCharCharCharCharChar">
    <w:name w:val="Char Char Char Char Char Char Char Char1 Char Char Char Char Char Char Char Char Char Char"/>
    <w:basedOn w:val="a"/>
    <w:pPr>
      <w:widowControl/>
      <w:jc w:val="left"/>
    </w:pPr>
    <w:rPr>
      <w:rFonts w:ascii="宋体" w:hAnsi="宋体" w:cs="宋体"/>
      <w:kern w:val="0"/>
      <w:szCs w:val="24"/>
    </w:rPr>
  </w:style>
  <w:style w:type="paragraph" w:customStyle="1" w:styleId="31b">
    <w:name w:val="列表接续 31"/>
    <w:basedOn w:val="a"/>
    <w:qFormat/>
    <w:pPr>
      <w:widowControl/>
      <w:spacing w:after="120"/>
      <w:ind w:leftChars="600" w:left="1260"/>
      <w:jc w:val="left"/>
    </w:pPr>
    <w:rPr>
      <w:rFonts w:ascii="宋体" w:hAnsi="宋体" w:cs="宋体"/>
      <w:kern w:val="0"/>
      <w:szCs w:val="24"/>
    </w:rPr>
  </w:style>
  <w:style w:type="paragraph" w:customStyle="1" w:styleId="231">
    <w:name w:val="表内文字小23"/>
    <w:basedOn w:val="a"/>
    <w:qFormat/>
    <w:pPr>
      <w:widowControl/>
      <w:jc w:val="center"/>
    </w:pPr>
    <w:rPr>
      <w:rFonts w:ascii="宋体" w:hAnsi="Times" w:cs="宋体"/>
      <w:bCs/>
      <w:color w:val="000000"/>
      <w:kern w:val="0"/>
      <w:szCs w:val="20"/>
    </w:rPr>
  </w:style>
  <w:style w:type="paragraph" w:customStyle="1" w:styleId="41a">
    <w:name w:val="列表接续 41"/>
    <w:basedOn w:val="a"/>
    <w:qFormat/>
    <w:pPr>
      <w:widowControl/>
      <w:spacing w:after="120"/>
      <w:ind w:leftChars="800" w:left="1680"/>
      <w:jc w:val="left"/>
    </w:pPr>
    <w:rPr>
      <w:rFonts w:ascii="宋体" w:hAnsi="宋体" w:cs="宋体"/>
      <w:kern w:val="0"/>
      <w:szCs w:val="24"/>
    </w:rPr>
  </w:style>
  <w:style w:type="paragraph" w:customStyle="1" w:styleId="11b">
    <w:name w:val="黑体三号11"/>
    <w:basedOn w:val="affff5"/>
    <w:qFormat/>
    <w:pPr>
      <w:jc w:val="center"/>
    </w:pPr>
    <w:rPr>
      <w:rFonts w:ascii="黑体" w:eastAsia="黑体" w:hAnsi="宋体" w:cs="宋体"/>
      <w:b/>
      <w:bCs/>
      <w:sz w:val="32"/>
      <w:szCs w:val="20"/>
    </w:rPr>
  </w:style>
  <w:style w:type="paragraph" w:customStyle="1" w:styleId="Char2ff2">
    <w:name w:val="Char2"/>
    <w:basedOn w:val="a"/>
    <w:qFormat/>
    <w:pPr>
      <w:widowControl/>
      <w:spacing w:line="240" w:lineRule="exact"/>
      <w:jc w:val="left"/>
    </w:pPr>
    <w:rPr>
      <w:rFonts w:ascii="宋体" w:hAnsi="宋体" w:cs="宋体"/>
      <w:kern w:val="0"/>
      <w:szCs w:val="28"/>
    </w:rPr>
  </w:style>
  <w:style w:type="paragraph" w:customStyle="1" w:styleId="5416">
    <w:name w:val="表内5416"/>
    <w:basedOn w:val="a"/>
    <w:qFormat/>
    <w:pPr>
      <w:widowControl/>
      <w:spacing w:line="300" w:lineRule="auto"/>
      <w:jc w:val="center"/>
    </w:pPr>
    <w:rPr>
      <w:rFonts w:ascii="宋体" w:hAnsi="宋体" w:cs="宋体"/>
      <w:kern w:val="0"/>
      <w:szCs w:val="20"/>
    </w:rPr>
  </w:style>
  <w:style w:type="paragraph" w:customStyle="1" w:styleId="1fffffe">
    <w:name w:val="样式 表格内字体1 +"/>
    <w:basedOn w:val="1ffffff"/>
    <w:next w:val="affffff2"/>
    <w:qFormat/>
    <w:rPr>
      <w:rFonts w:hAnsi="Times New Roman" w:cs="宋体"/>
      <w:szCs w:val="20"/>
    </w:rPr>
  </w:style>
  <w:style w:type="paragraph" w:customStyle="1" w:styleId="1ffffff">
    <w:name w:val="表格内字体1"/>
    <w:basedOn w:val="affff5"/>
    <w:next w:val="affff5"/>
    <w:qFormat/>
    <w:pPr>
      <w:spacing w:line="240" w:lineRule="auto"/>
      <w:ind w:firstLine="0"/>
      <w:jc w:val="center"/>
    </w:pPr>
    <w:rPr>
      <w:rFonts w:hAnsi="宋体"/>
      <w:sz w:val="21"/>
      <w:szCs w:val="24"/>
    </w:rPr>
  </w:style>
  <w:style w:type="paragraph" w:customStyle="1" w:styleId="5120">
    <w:name w:val="表内宋5中12"/>
    <w:basedOn w:val="a"/>
    <w:qFormat/>
    <w:pPr>
      <w:widowControl/>
      <w:jc w:val="center"/>
      <w:textAlignment w:val="baseline"/>
    </w:pPr>
    <w:rPr>
      <w:rFonts w:ascii="宋体" w:hAnsi="宋体" w:cs="宋体"/>
      <w:kern w:val="0"/>
      <w:szCs w:val="20"/>
    </w:rPr>
  </w:style>
  <w:style w:type="paragraph" w:customStyle="1" w:styleId="Char3CharCharCharCharCharCharCharCharCharChar">
    <w:name w:val="Char3 Char Char Char Char Char Char Char Char Char Char"/>
    <w:basedOn w:val="a"/>
    <w:qFormat/>
    <w:pPr>
      <w:widowControl/>
      <w:spacing w:line="340" w:lineRule="exact"/>
      <w:ind w:firstLineChars="4" w:firstLine="10"/>
      <w:jc w:val="left"/>
    </w:pPr>
    <w:rPr>
      <w:rFonts w:ascii="宋体" w:hAnsi="宋体" w:cs="宋体"/>
      <w:kern w:val="0"/>
      <w:szCs w:val="28"/>
    </w:rPr>
  </w:style>
  <w:style w:type="paragraph" w:customStyle="1" w:styleId="2ffffb">
    <w:name w:val="框图格式2"/>
    <w:basedOn w:val="a"/>
    <w:qFormat/>
    <w:pPr>
      <w:widowControl/>
      <w:jc w:val="left"/>
    </w:pPr>
    <w:rPr>
      <w:rFonts w:ascii="宋体" w:hAnsi="宋体" w:cs="宋体"/>
      <w:kern w:val="0"/>
      <w:sz w:val="18"/>
      <w:szCs w:val="24"/>
    </w:rPr>
  </w:style>
  <w:style w:type="paragraph" w:customStyle="1" w:styleId="0992">
    <w:name w:val="首行缩进:  0.99 厘米 + 首行缩进:  2 字符"/>
    <w:basedOn w:val="a"/>
    <w:qFormat/>
    <w:pPr>
      <w:widowControl/>
      <w:topLinePunct/>
      <w:spacing w:line="480" w:lineRule="exact"/>
      <w:ind w:firstLine="420"/>
      <w:jc w:val="center"/>
    </w:pPr>
    <w:rPr>
      <w:rFonts w:ascii="宋体" w:hAnsi="宋体" w:cs="宋体"/>
      <w:snapToGrid w:val="0"/>
      <w:color w:val="FF0000"/>
      <w:kern w:val="0"/>
      <w:szCs w:val="21"/>
    </w:rPr>
  </w:style>
  <w:style w:type="paragraph" w:customStyle="1" w:styleId="Char1119">
    <w:name w:val="Char111"/>
    <w:basedOn w:val="a"/>
    <w:qFormat/>
    <w:pPr>
      <w:widowControl/>
      <w:ind w:left="-48"/>
      <w:jc w:val="left"/>
    </w:pPr>
    <w:rPr>
      <w:rFonts w:ascii="宋体" w:hAnsi="宋体" w:cs="宋体"/>
      <w:kern w:val="0"/>
      <w:szCs w:val="24"/>
    </w:rPr>
  </w:style>
  <w:style w:type="paragraph" w:customStyle="1" w:styleId="Char4CharCharCharCharCharChar">
    <w:name w:val="Char4 Char Char Char Char Char Char"/>
    <w:basedOn w:val="a"/>
    <w:qFormat/>
    <w:pPr>
      <w:widowControl/>
      <w:jc w:val="left"/>
    </w:pPr>
    <w:rPr>
      <w:rFonts w:ascii="宋体" w:hAnsi="宋体" w:cs="宋体"/>
      <w:kern w:val="0"/>
      <w:szCs w:val="24"/>
    </w:rPr>
  </w:style>
  <w:style w:type="paragraph" w:customStyle="1" w:styleId="09921">
    <w:name w:val="首行缩进:  0.99 厘米 + 首行缩进:  2 字符1"/>
    <w:basedOn w:val="a"/>
    <w:qFormat/>
    <w:pPr>
      <w:widowControl/>
      <w:topLinePunct/>
      <w:spacing w:line="480" w:lineRule="exact"/>
      <w:ind w:firstLine="420"/>
      <w:jc w:val="center"/>
    </w:pPr>
    <w:rPr>
      <w:rFonts w:ascii="宋体" w:hAnsi="宋体" w:cs="宋体"/>
      <w:snapToGrid w:val="0"/>
      <w:color w:val="FF0000"/>
      <w:kern w:val="0"/>
      <w:szCs w:val="21"/>
    </w:rPr>
  </w:style>
  <w:style w:type="paragraph" w:customStyle="1" w:styleId="Charfff4">
    <w:name w:val="Char 正文"/>
    <w:basedOn w:val="1"/>
    <w:qFormat/>
    <w:pPr>
      <w:numPr>
        <w:numId w:val="0"/>
      </w:numPr>
      <w:spacing w:beforeLines="100" w:before="312" w:afterLines="100" w:after="312" w:line="348" w:lineRule="auto"/>
      <w:jc w:val="left"/>
    </w:pPr>
    <w:rPr>
      <w:rFonts w:ascii="Tahoma" w:hAnsi="Tahoma"/>
      <w:bCs w:val="0"/>
      <w:szCs w:val="20"/>
      <w:lang w:val="zh-CN"/>
    </w:rPr>
  </w:style>
  <w:style w:type="paragraph" w:customStyle="1" w:styleId="CharCharCharCharCharCharCharCharCharCharCharCharCharChar1">
    <w:name w:val="Char Char Char Char Char Char Char Char Char Char Char Char Char Char1"/>
    <w:basedOn w:val="a"/>
    <w:qFormat/>
    <w:pPr>
      <w:widowControl/>
      <w:jc w:val="left"/>
    </w:pPr>
    <w:rPr>
      <w:rFonts w:ascii="宋体" w:hAnsi="宋体" w:cs="宋体"/>
      <w:kern w:val="0"/>
      <w:szCs w:val="24"/>
    </w:rPr>
  </w:style>
  <w:style w:type="paragraph" w:customStyle="1" w:styleId="4f6">
    <w:name w:val="黑体三号4"/>
    <w:basedOn w:val="affff5"/>
    <w:qFormat/>
    <w:pPr>
      <w:jc w:val="center"/>
    </w:pPr>
    <w:rPr>
      <w:rFonts w:ascii="黑体" w:eastAsia="黑体" w:hAnsi="宋体" w:cs="宋体"/>
      <w:b/>
      <w:bCs/>
      <w:sz w:val="32"/>
      <w:szCs w:val="20"/>
    </w:rPr>
  </w:style>
  <w:style w:type="paragraph" w:customStyle="1" w:styleId="CharCharCharCharCharCharCharCharCharCharCharCharCharCharCharCharChar">
    <w:name w:val="Char Char Char Char Char Char Char Char Char Char Char Char Char Char Char Char Char"/>
    <w:basedOn w:val="a"/>
    <w:qFormat/>
    <w:pPr>
      <w:widowControl/>
      <w:jc w:val="left"/>
    </w:pPr>
    <w:rPr>
      <w:rFonts w:ascii="宋体" w:hAnsi="宋体" w:cs="宋体"/>
      <w:kern w:val="0"/>
      <w:szCs w:val="24"/>
    </w:rPr>
  </w:style>
  <w:style w:type="paragraph" w:customStyle="1" w:styleId="CharCharCharCharCharCharCharCharChar1">
    <w:name w:val="Char Char Char Char Char Char Char Char Char1"/>
    <w:basedOn w:val="a"/>
    <w:qFormat/>
    <w:pPr>
      <w:widowControl/>
      <w:jc w:val="left"/>
    </w:pPr>
    <w:rPr>
      <w:rFonts w:ascii="宋体" w:hAnsi="宋体" w:cs="宋体"/>
      <w:kern w:val="0"/>
      <w:szCs w:val="24"/>
    </w:rPr>
  </w:style>
  <w:style w:type="paragraph" w:customStyle="1" w:styleId="414H4H4141H42H41114211">
    <w:name w:val="样式 标题 4无效格式无效格式1河石管道4H4H41小小节河石管道41H42H411小小节1河石管道42...11"/>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5fc">
    <w:name w:val="表内5"/>
    <w:basedOn w:val="a"/>
    <w:qFormat/>
    <w:pPr>
      <w:widowControl/>
      <w:spacing w:line="300" w:lineRule="auto"/>
      <w:jc w:val="left"/>
    </w:pPr>
    <w:rPr>
      <w:rFonts w:ascii="宋体" w:hAnsi="宋体" w:cs="宋体"/>
      <w:kern w:val="0"/>
      <w:sz w:val="18"/>
      <w:szCs w:val="20"/>
    </w:rPr>
  </w:style>
  <w:style w:type="paragraph" w:customStyle="1" w:styleId="542">
    <w:name w:val="表内54"/>
    <w:basedOn w:val="a"/>
    <w:qFormat/>
    <w:pPr>
      <w:widowControl/>
      <w:spacing w:line="300" w:lineRule="auto"/>
      <w:jc w:val="left"/>
    </w:pPr>
    <w:rPr>
      <w:rFonts w:ascii="宋体" w:hAnsi="宋体" w:cs="宋体"/>
      <w:kern w:val="0"/>
      <w:sz w:val="18"/>
      <w:szCs w:val="20"/>
    </w:rPr>
  </w:style>
  <w:style w:type="paragraph" w:customStyle="1" w:styleId="3CharCharCharCharCharCharCharCharCharChar">
    <w:name w:val="3 Char Char Char Char Char Char Char Char Char Char"/>
    <w:basedOn w:val="a"/>
    <w:qFormat/>
    <w:pPr>
      <w:widowControl/>
      <w:jc w:val="left"/>
    </w:pPr>
    <w:rPr>
      <w:rFonts w:ascii="宋体" w:hAnsi="宋体" w:cs="宋体"/>
      <w:kern w:val="0"/>
      <w:szCs w:val="24"/>
    </w:rPr>
  </w:style>
  <w:style w:type="paragraph" w:customStyle="1" w:styleId="1ffffff0">
    <w:name w:val="表名1"/>
    <w:basedOn w:val="affffffffffff0"/>
    <w:qFormat/>
    <w:pPr>
      <w:keepNext/>
      <w:overflowPunct w:val="0"/>
      <w:spacing w:line="240" w:lineRule="auto"/>
      <w:textAlignment w:val="baseline"/>
    </w:pPr>
    <w:rPr>
      <w:rFonts w:ascii="Times New Roman" w:hAnsi="Times New Roman"/>
      <w:kern w:val="24"/>
      <w:sz w:val="21"/>
      <w:szCs w:val="21"/>
    </w:rPr>
  </w:style>
  <w:style w:type="paragraph" w:customStyle="1" w:styleId="CharCharChar11">
    <w:name w:val="Char Char Char11"/>
    <w:basedOn w:val="a"/>
    <w:qFormat/>
    <w:pPr>
      <w:widowControl/>
      <w:jc w:val="left"/>
    </w:pPr>
    <w:rPr>
      <w:rFonts w:ascii="宋体" w:hAnsi="宋体" w:cs="宋体"/>
      <w:kern w:val="0"/>
      <w:szCs w:val="24"/>
    </w:rPr>
  </w:style>
  <w:style w:type="paragraph" w:customStyle="1" w:styleId="affffffffffffffff8">
    <w:name w:val="黑体三号"/>
    <w:basedOn w:val="affff5"/>
    <w:qFormat/>
    <w:pPr>
      <w:jc w:val="center"/>
    </w:pPr>
    <w:rPr>
      <w:rFonts w:ascii="黑体" w:eastAsia="黑体" w:hAnsi="宋体" w:cs="宋体"/>
      <w:b/>
      <w:bCs/>
      <w:sz w:val="32"/>
      <w:szCs w:val="20"/>
    </w:rPr>
  </w:style>
  <w:style w:type="paragraph" w:customStyle="1" w:styleId="Char4311">
    <w:name w:val="Char4311"/>
    <w:basedOn w:val="a"/>
    <w:qFormat/>
    <w:pPr>
      <w:widowControl/>
      <w:ind w:left="-48"/>
      <w:jc w:val="left"/>
    </w:pPr>
    <w:rPr>
      <w:rFonts w:ascii="宋体" w:hAnsi="宋体" w:cs="宋体"/>
      <w:kern w:val="0"/>
      <w:szCs w:val="24"/>
    </w:rPr>
  </w:style>
  <w:style w:type="paragraph" w:customStyle="1" w:styleId="95">
    <w:name w:val="表题9"/>
    <w:basedOn w:val="2fff2"/>
    <w:qFormat/>
    <w:pPr>
      <w:spacing w:line="300" w:lineRule="auto"/>
      <w:jc w:val="center"/>
    </w:pPr>
    <w:rPr>
      <w:rFonts w:ascii="黑体" w:eastAsia="黑体"/>
      <w:szCs w:val="22"/>
    </w:rPr>
  </w:style>
  <w:style w:type="paragraph" w:customStyle="1" w:styleId="Char912">
    <w:name w:val="Char91"/>
    <w:basedOn w:val="a"/>
    <w:qFormat/>
    <w:pPr>
      <w:widowControl/>
      <w:ind w:left="-48"/>
      <w:jc w:val="left"/>
    </w:pPr>
    <w:rPr>
      <w:rFonts w:ascii="宋体" w:hAnsi="宋体" w:cs="宋体"/>
      <w:kern w:val="0"/>
      <w:szCs w:val="24"/>
    </w:rPr>
  </w:style>
  <w:style w:type="paragraph" w:customStyle="1" w:styleId="CharCharCharCharCharCharCharCharCharCharCharCharCharCharChar1">
    <w:name w:val="Char Char Char Char Char Char Char Char Char Char Char Char Char Char Char1"/>
    <w:basedOn w:val="a"/>
    <w:qFormat/>
    <w:pPr>
      <w:widowControl/>
      <w:jc w:val="left"/>
    </w:pPr>
    <w:rPr>
      <w:rFonts w:ascii="宋体" w:hAnsi="宋体" w:cs="宋体"/>
      <w:kern w:val="0"/>
      <w:szCs w:val="24"/>
    </w:rPr>
  </w:style>
  <w:style w:type="paragraph" w:customStyle="1" w:styleId="ENUM">
    <w:name w:val="ENUM"/>
    <w:basedOn w:val="a"/>
    <w:qFormat/>
    <w:pPr>
      <w:widowControl/>
      <w:tabs>
        <w:tab w:val="left" w:pos="840"/>
        <w:tab w:val="left" w:pos="1418"/>
      </w:tabs>
      <w:spacing w:before="60" w:after="60"/>
      <w:ind w:left="1418" w:hanging="284"/>
      <w:jc w:val="left"/>
    </w:pPr>
    <w:rPr>
      <w:rFonts w:ascii="Arial" w:hAnsi="Arial" w:cs="宋体"/>
      <w:kern w:val="0"/>
      <w:sz w:val="22"/>
      <w:szCs w:val="20"/>
    </w:rPr>
  </w:style>
  <w:style w:type="paragraph" w:customStyle="1" w:styleId="affffffffffffffff9">
    <w:name w:val="正文图五"/>
    <w:basedOn w:val="a"/>
    <w:qFormat/>
    <w:pPr>
      <w:widowControl/>
      <w:jc w:val="center"/>
    </w:pPr>
    <w:rPr>
      <w:rFonts w:ascii="宋体" w:hAnsi="宋体" w:cs="宋体"/>
      <w:snapToGrid w:val="0"/>
      <w:spacing w:val="6"/>
      <w:kern w:val="0"/>
      <w:szCs w:val="20"/>
    </w:rPr>
  </w:style>
  <w:style w:type="paragraph" w:customStyle="1" w:styleId="affffffffffffffffa">
    <w:name w:val="表中居中文字!"/>
    <w:basedOn w:val="a"/>
    <w:qFormat/>
    <w:pPr>
      <w:widowControl/>
      <w:jc w:val="center"/>
    </w:pPr>
    <w:rPr>
      <w:rFonts w:ascii="宋体" w:hAnsi="宋体" w:cs="Arial"/>
      <w:snapToGrid w:val="0"/>
      <w:kern w:val="0"/>
      <w:szCs w:val="24"/>
    </w:rPr>
  </w:style>
  <w:style w:type="paragraph" w:customStyle="1" w:styleId="08523">
    <w:name w:val="样式 首行缩进:  0.85 厘米 行距: 固定值 23 磅"/>
    <w:basedOn w:val="a"/>
    <w:qFormat/>
    <w:pPr>
      <w:widowControl/>
      <w:spacing w:line="480" w:lineRule="exact"/>
      <w:ind w:firstLine="560"/>
      <w:jc w:val="left"/>
    </w:pPr>
    <w:rPr>
      <w:rFonts w:ascii="宋体" w:hAnsi="宋体" w:cs="宋体"/>
      <w:color w:val="000000"/>
      <w:kern w:val="0"/>
      <w:szCs w:val="20"/>
    </w:rPr>
  </w:style>
  <w:style w:type="paragraph" w:customStyle="1" w:styleId="chen3">
    <w:name w:val="谏壁表头（chen）"/>
    <w:basedOn w:val="a"/>
    <w:qFormat/>
    <w:pPr>
      <w:widowControl/>
      <w:jc w:val="center"/>
    </w:pPr>
    <w:rPr>
      <w:rFonts w:ascii="宋体" w:hAnsi="宋体" w:cs="宋体"/>
      <w:b/>
      <w:bCs/>
      <w:kern w:val="0"/>
      <w:szCs w:val="24"/>
    </w:rPr>
  </w:style>
  <w:style w:type="paragraph" w:customStyle="1" w:styleId="affffffffffffffffb">
    <w:name w:val="表中"/>
    <w:qFormat/>
    <w:pPr>
      <w:adjustRightInd w:val="0"/>
      <w:snapToGrid w:val="0"/>
      <w:jc w:val="center"/>
    </w:pPr>
    <w:rPr>
      <w:kern w:val="44"/>
      <w:sz w:val="18"/>
    </w:rPr>
  </w:style>
  <w:style w:type="paragraph" w:customStyle="1" w:styleId="1131">
    <w:name w:val="表内文字小113"/>
    <w:basedOn w:val="a"/>
    <w:qFormat/>
    <w:pPr>
      <w:widowControl/>
      <w:jc w:val="left"/>
    </w:pPr>
    <w:rPr>
      <w:rFonts w:ascii="宋体" w:hAnsi="Times" w:cs="宋体"/>
      <w:kern w:val="0"/>
      <w:szCs w:val="20"/>
    </w:rPr>
  </w:style>
  <w:style w:type="paragraph" w:customStyle="1" w:styleId="4-0010010">
    <w:name w:val="样式 样式 标题 4 + 黑色 左侧:  -0.01 厘米 首行缩进:  0.01 厘米 + 左侧:  0 厘米 首行缩进: ..."/>
    <w:basedOn w:val="4-001001"/>
    <w:qFormat/>
    <w:pPr>
      <w:tabs>
        <w:tab w:val="clear" w:pos="1080"/>
        <w:tab w:val="left" w:pos="851"/>
      </w:tabs>
      <w:ind w:left="851" w:hanging="851"/>
    </w:pPr>
  </w:style>
  <w:style w:type="paragraph" w:customStyle="1" w:styleId="1ffffff1">
    <w:name w:val="样式 表格内字体 +1"/>
    <w:basedOn w:val="affffff2"/>
    <w:qFormat/>
    <w:pPr>
      <w:spacing w:line="280" w:lineRule="exact"/>
      <w:ind w:firstLine="36"/>
      <w:jc w:val="both"/>
    </w:pPr>
    <w:rPr>
      <w:rFonts w:hAnsi="宋体"/>
      <w:sz w:val="21"/>
      <w:szCs w:val="24"/>
    </w:rPr>
  </w:style>
  <w:style w:type="paragraph" w:customStyle="1" w:styleId="23-471">
    <w:name w:val="23-47表名1"/>
    <w:basedOn w:val="a"/>
    <w:qFormat/>
    <w:pPr>
      <w:widowControl/>
      <w:spacing w:after="156" w:line="440" w:lineRule="exact"/>
      <w:jc w:val="center"/>
    </w:pPr>
    <w:rPr>
      <w:rFonts w:ascii="宋体" w:hAnsi="宋体" w:cs="宋体"/>
      <w:b/>
      <w:kern w:val="0"/>
      <w:szCs w:val="24"/>
    </w:rPr>
  </w:style>
  <w:style w:type="paragraph" w:customStyle="1" w:styleId="21e">
    <w:name w:val="样式 样式 宋体 + 首行缩进:  2 字符1"/>
    <w:basedOn w:val="a"/>
    <w:qFormat/>
    <w:pPr>
      <w:widowControl/>
      <w:ind w:firstLine="480"/>
      <w:jc w:val="left"/>
    </w:pPr>
    <w:rPr>
      <w:rFonts w:ascii="宋体" w:hAnsi="宋体" w:cs="宋体"/>
      <w:kern w:val="0"/>
      <w:szCs w:val="24"/>
    </w:rPr>
  </w:style>
  <w:style w:type="paragraph" w:customStyle="1" w:styleId="ParaChar52">
    <w:name w:val="默认段落字体 Para Char52"/>
    <w:basedOn w:val="a"/>
    <w:next w:val="a"/>
    <w:qFormat/>
    <w:pPr>
      <w:widowControl/>
      <w:spacing w:line="480" w:lineRule="exact"/>
      <w:jc w:val="left"/>
    </w:pPr>
    <w:rPr>
      <w:rFonts w:ascii="宋体" w:eastAsia="汉鼎简书宋" w:hAnsi="宋体" w:cs="宋体"/>
      <w:kern w:val="0"/>
      <w:szCs w:val="24"/>
    </w:rPr>
  </w:style>
  <w:style w:type="paragraph" w:customStyle="1" w:styleId="534">
    <w:name w:val="正文格式53"/>
    <w:basedOn w:val="a"/>
    <w:qFormat/>
    <w:pPr>
      <w:widowControl/>
      <w:ind w:firstLine="482"/>
      <w:jc w:val="left"/>
    </w:pPr>
    <w:rPr>
      <w:rFonts w:ascii="宋体" w:hAnsi="宋体" w:cs="宋体"/>
      <w:kern w:val="0"/>
      <w:szCs w:val="24"/>
    </w:rPr>
  </w:style>
  <w:style w:type="paragraph" w:customStyle="1" w:styleId="ParaChar2">
    <w:name w:val="默认段落字体 Para Char2"/>
    <w:basedOn w:val="a"/>
    <w:next w:val="a"/>
    <w:qFormat/>
    <w:pPr>
      <w:widowControl/>
      <w:spacing w:line="480" w:lineRule="exact"/>
      <w:jc w:val="left"/>
    </w:pPr>
    <w:rPr>
      <w:rFonts w:ascii="宋体" w:eastAsia="汉鼎简书宋" w:hAnsi="宋体" w:cs="宋体"/>
      <w:kern w:val="0"/>
      <w:szCs w:val="24"/>
    </w:rPr>
  </w:style>
  <w:style w:type="paragraph" w:customStyle="1" w:styleId="69">
    <w:name w:val="表格内字体6"/>
    <w:basedOn w:val="affff5"/>
    <w:next w:val="affff5"/>
    <w:qFormat/>
    <w:pPr>
      <w:spacing w:line="240" w:lineRule="auto"/>
      <w:ind w:firstLine="0"/>
      <w:jc w:val="center"/>
    </w:pPr>
    <w:rPr>
      <w:rFonts w:hAnsi="宋体"/>
      <w:sz w:val="21"/>
      <w:szCs w:val="24"/>
    </w:rPr>
  </w:style>
  <w:style w:type="paragraph" w:customStyle="1" w:styleId="11c">
    <w:name w:val="正文格式11"/>
    <w:basedOn w:val="a"/>
    <w:qFormat/>
    <w:pPr>
      <w:widowControl/>
      <w:ind w:firstLine="482"/>
      <w:jc w:val="left"/>
    </w:pPr>
    <w:rPr>
      <w:rFonts w:ascii="宋体" w:hAnsi="宋体" w:cs="宋体"/>
      <w:kern w:val="0"/>
      <w:szCs w:val="24"/>
    </w:rPr>
  </w:style>
  <w:style w:type="paragraph" w:customStyle="1" w:styleId="affffffffffffffffc">
    <w:name w:val="正文图"/>
    <w:basedOn w:val="a"/>
    <w:qFormat/>
    <w:pPr>
      <w:widowControl/>
      <w:spacing w:before="40"/>
      <w:jc w:val="center"/>
      <w:textAlignment w:val="baseline"/>
    </w:pPr>
    <w:rPr>
      <w:rFonts w:ascii="宋体" w:hAnsi="宋体" w:cs="宋体"/>
      <w:kern w:val="0"/>
      <w:szCs w:val="20"/>
    </w:rPr>
  </w:style>
  <w:style w:type="paragraph" w:customStyle="1" w:styleId="5320">
    <w:name w:val="表文字532"/>
    <w:basedOn w:val="a"/>
    <w:qFormat/>
    <w:pPr>
      <w:widowControl/>
      <w:jc w:val="left"/>
      <w:textAlignment w:val="baseline"/>
    </w:pPr>
    <w:rPr>
      <w:rFonts w:ascii="宋体" w:hAnsi="宋体" w:cs="宋体"/>
      <w:kern w:val="0"/>
      <w:szCs w:val="20"/>
    </w:rPr>
  </w:style>
  <w:style w:type="paragraph" w:customStyle="1" w:styleId="251">
    <w:name w:val="样式 表格 + 左  25 字符1"/>
    <w:basedOn w:val="2f6"/>
    <w:qFormat/>
    <w:pPr>
      <w:widowControl/>
      <w:snapToGrid/>
      <w:ind w:firstLineChars="0" w:firstLine="0"/>
      <w:jc w:val="center"/>
    </w:pPr>
    <w:rPr>
      <w:rFonts w:eastAsia="宋体" w:hAnsi="宋体" w:cs="宋体"/>
      <w:b w:val="0"/>
      <w:sz w:val="18"/>
    </w:rPr>
  </w:style>
  <w:style w:type="paragraph" w:customStyle="1" w:styleId="152">
    <w:name w:val="表题15"/>
    <w:basedOn w:val="af1"/>
    <w:qFormat/>
    <w:pPr>
      <w:widowControl/>
      <w:ind w:firstLineChars="0" w:firstLine="0"/>
      <w:jc w:val="center"/>
    </w:pPr>
    <w:rPr>
      <w:rFonts w:ascii="黑体" w:cs="Arial"/>
      <w:b/>
    </w:rPr>
  </w:style>
  <w:style w:type="paragraph" w:customStyle="1" w:styleId="228">
    <w:name w:val="正文格式22"/>
    <w:basedOn w:val="a"/>
    <w:qFormat/>
    <w:pPr>
      <w:widowControl/>
      <w:ind w:firstLine="482"/>
      <w:jc w:val="left"/>
    </w:pPr>
    <w:rPr>
      <w:rFonts w:ascii="宋体" w:hAnsi="宋体" w:cs="宋体"/>
      <w:kern w:val="0"/>
      <w:szCs w:val="24"/>
    </w:rPr>
  </w:style>
  <w:style w:type="paragraph" w:customStyle="1" w:styleId="text2">
    <w:name w:val="text2"/>
    <w:basedOn w:val="a"/>
    <w:qFormat/>
    <w:pPr>
      <w:widowControl/>
      <w:spacing w:before="100" w:beforeAutospacing="1" w:after="100" w:afterAutospacing="1"/>
      <w:jc w:val="left"/>
    </w:pPr>
    <w:rPr>
      <w:rFonts w:ascii="宋体" w:hAnsi="宋体" w:cs="宋体"/>
      <w:color w:val="666666"/>
      <w:kern w:val="0"/>
      <w:szCs w:val="24"/>
    </w:rPr>
  </w:style>
  <w:style w:type="paragraph" w:customStyle="1" w:styleId="affffffffffffffffd">
    <w:name w:val="初设正文"/>
    <w:basedOn w:val="a"/>
    <w:qFormat/>
    <w:pPr>
      <w:widowControl/>
      <w:spacing w:after="120" w:line="440" w:lineRule="exact"/>
      <w:ind w:left="425" w:firstLine="425"/>
      <w:jc w:val="left"/>
    </w:pPr>
    <w:rPr>
      <w:rFonts w:ascii="Arial" w:hAnsi="Arial" w:cs="宋体"/>
      <w:kern w:val="0"/>
      <w:szCs w:val="20"/>
    </w:rPr>
  </w:style>
  <w:style w:type="paragraph" w:customStyle="1" w:styleId="affffffffffffffffe">
    <w:name w:val="正文单倍行距"/>
    <w:basedOn w:val="a"/>
    <w:qFormat/>
    <w:pPr>
      <w:widowControl/>
      <w:tabs>
        <w:tab w:val="left" w:pos="8640"/>
      </w:tabs>
      <w:jc w:val="left"/>
    </w:pPr>
    <w:rPr>
      <w:rFonts w:ascii="宋体" w:hAnsi="宋体" w:cs="宋体"/>
      <w:kern w:val="0"/>
      <w:szCs w:val="24"/>
    </w:rPr>
  </w:style>
  <w:style w:type="paragraph" w:customStyle="1" w:styleId="afffffffffffffffff">
    <w:name w:val="表 头"/>
    <w:basedOn w:val="a"/>
    <w:qFormat/>
    <w:pPr>
      <w:widowControl/>
      <w:spacing w:before="120" w:after="120" w:line="360" w:lineRule="atLeast"/>
      <w:jc w:val="center"/>
    </w:pPr>
    <w:rPr>
      <w:rFonts w:ascii="宋体" w:eastAsia="黑体" w:hAnsi="宋体" w:cs="宋体"/>
      <w:spacing w:val="10"/>
      <w:kern w:val="0"/>
      <w:szCs w:val="20"/>
    </w:rPr>
  </w:style>
  <w:style w:type="paragraph" w:customStyle="1" w:styleId="4120">
    <w:name w:val="标题412"/>
    <w:basedOn w:val="4"/>
    <w:next w:val="a"/>
    <w:qFormat/>
    <w:pPr>
      <w:numPr>
        <w:ilvl w:val="0"/>
        <w:numId w:val="0"/>
      </w:numPr>
      <w:spacing w:before="160" w:after="170" w:line="360" w:lineRule="auto"/>
    </w:pPr>
    <w:rPr>
      <w:rFonts w:ascii="黑体" w:eastAsia="黑体" w:hAnsi="Arial" w:cs="Times New Roman"/>
      <w:sz w:val="24"/>
    </w:rPr>
  </w:style>
  <w:style w:type="paragraph" w:customStyle="1" w:styleId="afffffffffffffffff0">
    <w:name w:val="五级条标题"/>
    <w:basedOn w:val="affffffffffffff4"/>
    <w:next w:val="a"/>
    <w:qFormat/>
    <w:pPr>
      <w:tabs>
        <w:tab w:val="clear" w:pos="1152"/>
        <w:tab w:val="clear" w:pos="2520"/>
        <w:tab w:val="clear" w:pos="3080"/>
        <w:tab w:val="left" w:pos="1296"/>
        <w:tab w:val="left" w:pos="2940"/>
        <w:tab w:val="left" w:pos="3500"/>
      </w:tabs>
      <w:outlineLvl w:val="6"/>
    </w:pPr>
  </w:style>
  <w:style w:type="paragraph" w:customStyle="1" w:styleId="11d">
    <w:name w:val="表内文字小11"/>
    <w:basedOn w:val="a"/>
    <w:qFormat/>
    <w:pPr>
      <w:widowControl/>
      <w:jc w:val="left"/>
    </w:pPr>
    <w:rPr>
      <w:rFonts w:ascii="宋体" w:hAnsi="Times" w:cs="宋体"/>
      <w:kern w:val="0"/>
      <w:szCs w:val="20"/>
    </w:rPr>
  </w:style>
  <w:style w:type="paragraph" w:customStyle="1" w:styleId="4f7">
    <w:name w:val="表格内字体4"/>
    <w:basedOn w:val="affff5"/>
    <w:next w:val="affff5"/>
    <w:qFormat/>
    <w:pPr>
      <w:spacing w:line="240" w:lineRule="auto"/>
      <w:ind w:firstLine="0"/>
      <w:jc w:val="center"/>
    </w:pPr>
    <w:rPr>
      <w:rFonts w:hAnsi="宋体"/>
      <w:sz w:val="21"/>
      <w:szCs w:val="24"/>
    </w:rPr>
  </w:style>
  <w:style w:type="paragraph" w:customStyle="1" w:styleId="11e">
    <w:name w:val="表题11"/>
    <w:basedOn w:val="af1"/>
    <w:qFormat/>
    <w:pPr>
      <w:widowControl/>
      <w:ind w:firstLineChars="0" w:firstLine="0"/>
      <w:jc w:val="center"/>
    </w:pPr>
    <w:rPr>
      <w:rFonts w:ascii="黑体" w:cs="Arial"/>
    </w:rPr>
  </w:style>
  <w:style w:type="paragraph" w:customStyle="1" w:styleId="41b">
    <w:name w:val="列表编号 41"/>
    <w:basedOn w:val="a"/>
    <w:qFormat/>
    <w:pPr>
      <w:widowControl/>
      <w:tabs>
        <w:tab w:val="left" w:pos="1620"/>
      </w:tabs>
      <w:ind w:left="1620" w:hanging="360"/>
      <w:jc w:val="left"/>
    </w:pPr>
    <w:rPr>
      <w:rFonts w:ascii="宋体" w:hAnsi="宋体" w:cs="宋体"/>
      <w:kern w:val="0"/>
      <w:szCs w:val="24"/>
    </w:rPr>
  </w:style>
  <w:style w:type="paragraph" w:customStyle="1" w:styleId="2ffffc">
    <w:name w:val="图题2"/>
    <w:basedOn w:val="affff5"/>
    <w:next w:val="affff5"/>
    <w:qFormat/>
    <w:pPr>
      <w:ind w:firstLine="0"/>
      <w:jc w:val="center"/>
    </w:pPr>
    <w:rPr>
      <w:rFonts w:ascii="黑体" w:eastAsia="黑体" w:hAnsi="宋体" w:cs="宋体"/>
      <w:b/>
      <w:bCs/>
      <w:szCs w:val="24"/>
    </w:rPr>
  </w:style>
  <w:style w:type="paragraph" w:customStyle="1" w:styleId="54112">
    <w:name w:val="表内54112"/>
    <w:basedOn w:val="a"/>
    <w:qFormat/>
    <w:pPr>
      <w:widowControl/>
      <w:spacing w:line="300" w:lineRule="auto"/>
      <w:jc w:val="center"/>
    </w:pPr>
    <w:rPr>
      <w:rFonts w:ascii="宋体" w:hAnsi="宋体" w:cs="宋体"/>
      <w:kern w:val="0"/>
      <w:szCs w:val="20"/>
    </w:rPr>
  </w:style>
  <w:style w:type="paragraph" w:customStyle="1" w:styleId="3113">
    <w:name w:val="表中文字311"/>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470">
    <w:name w:val="Char47"/>
    <w:basedOn w:val="a"/>
    <w:qFormat/>
    <w:pPr>
      <w:widowControl/>
      <w:ind w:left="-48"/>
      <w:jc w:val="left"/>
    </w:pPr>
    <w:rPr>
      <w:rFonts w:ascii="宋体" w:hAnsi="宋体" w:cs="宋体"/>
      <w:kern w:val="0"/>
      <w:szCs w:val="24"/>
    </w:rPr>
  </w:style>
  <w:style w:type="paragraph" w:customStyle="1" w:styleId="21221">
    <w:name w:val="表内文字小21221"/>
    <w:basedOn w:val="a"/>
    <w:qFormat/>
    <w:pPr>
      <w:widowControl/>
      <w:jc w:val="center"/>
    </w:pPr>
    <w:rPr>
      <w:rFonts w:ascii="宋体" w:hAnsi="Times" w:cs="宋体"/>
      <w:bCs/>
      <w:color w:val="000000"/>
      <w:kern w:val="0"/>
      <w:szCs w:val="20"/>
    </w:rPr>
  </w:style>
  <w:style w:type="paragraph" w:customStyle="1" w:styleId="54121">
    <w:name w:val="表内54121"/>
    <w:basedOn w:val="a"/>
    <w:pPr>
      <w:widowControl/>
      <w:spacing w:line="300" w:lineRule="auto"/>
      <w:jc w:val="center"/>
    </w:pPr>
    <w:rPr>
      <w:rFonts w:ascii="宋体" w:hAnsi="宋体" w:cs="宋体"/>
      <w:kern w:val="0"/>
      <w:szCs w:val="20"/>
    </w:rPr>
  </w:style>
  <w:style w:type="paragraph" w:customStyle="1" w:styleId="543">
    <w:name w:val="表中文字54"/>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93">
    <w:name w:val="Char93"/>
    <w:basedOn w:val="a"/>
    <w:qFormat/>
    <w:pPr>
      <w:widowControl/>
      <w:ind w:left="-48"/>
      <w:jc w:val="left"/>
    </w:pPr>
    <w:rPr>
      <w:rFonts w:ascii="宋体" w:hAnsi="宋体" w:cs="宋体"/>
      <w:kern w:val="0"/>
      <w:szCs w:val="24"/>
    </w:rPr>
  </w:style>
  <w:style w:type="paragraph" w:customStyle="1" w:styleId="31213">
    <w:name w:val="表题31213"/>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350">
    <w:name w:val="Char35"/>
    <w:basedOn w:val="a"/>
    <w:qFormat/>
    <w:pPr>
      <w:widowControl/>
      <w:ind w:left="-48"/>
      <w:jc w:val="left"/>
    </w:pPr>
    <w:rPr>
      <w:rFonts w:ascii="宋体" w:hAnsi="宋体" w:cs="宋体"/>
      <w:kern w:val="0"/>
      <w:szCs w:val="24"/>
    </w:rPr>
  </w:style>
  <w:style w:type="paragraph" w:customStyle="1" w:styleId="Char3121">
    <w:name w:val="Char312"/>
    <w:basedOn w:val="a"/>
    <w:qFormat/>
    <w:pPr>
      <w:widowControl/>
      <w:ind w:left="-48"/>
      <w:jc w:val="left"/>
    </w:pPr>
    <w:rPr>
      <w:rFonts w:ascii="宋体" w:hAnsi="宋体" w:cs="宋体"/>
      <w:kern w:val="0"/>
      <w:szCs w:val="24"/>
    </w:rPr>
  </w:style>
  <w:style w:type="paragraph" w:customStyle="1" w:styleId="41c">
    <w:name w:val="黑体三号41"/>
    <w:basedOn w:val="affff5"/>
    <w:qFormat/>
    <w:pPr>
      <w:jc w:val="center"/>
    </w:pPr>
    <w:rPr>
      <w:rFonts w:ascii="黑体" w:eastAsia="黑体" w:hAnsi="宋体" w:cs="宋体"/>
      <w:b/>
      <w:bCs/>
      <w:sz w:val="32"/>
      <w:szCs w:val="20"/>
    </w:rPr>
  </w:style>
  <w:style w:type="paragraph" w:customStyle="1" w:styleId="232">
    <w:name w:val="表内文字小232"/>
    <w:basedOn w:val="a"/>
    <w:qFormat/>
    <w:pPr>
      <w:widowControl/>
      <w:jc w:val="center"/>
    </w:pPr>
    <w:rPr>
      <w:rFonts w:ascii="宋体" w:hAnsi="Times" w:cs="宋体"/>
      <w:bCs/>
      <w:color w:val="000000"/>
      <w:kern w:val="0"/>
      <w:szCs w:val="20"/>
    </w:rPr>
  </w:style>
  <w:style w:type="paragraph" w:customStyle="1" w:styleId="136">
    <w:name w:val="正文修改13"/>
    <w:basedOn w:val="afffff"/>
    <w:qFormat/>
    <w:rPr>
      <w:rFonts w:eastAsia="宋体" w:hAnsi="宋体" w:cs="宋体"/>
      <w:color w:val="000000"/>
      <w:szCs w:val="24"/>
    </w:rPr>
  </w:style>
  <w:style w:type="paragraph" w:customStyle="1" w:styleId="137">
    <w:name w:val="附件13"/>
    <w:basedOn w:val="1"/>
    <w:next w:val="affff5"/>
    <w:qFormat/>
    <w:pPr>
      <w:numPr>
        <w:numId w:val="0"/>
      </w:numPr>
      <w:spacing w:before="220"/>
    </w:pPr>
    <w:rPr>
      <w:rFonts w:ascii="黑体" w:eastAsia="黑体"/>
      <w:sz w:val="32"/>
      <w:szCs w:val="32"/>
      <w:lang w:val="zh-CN"/>
    </w:rPr>
  </w:style>
  <w:style w:type="paragraph" w:customStyle="1" w:styleId="Char1520">
    <w:name w:val="Char152"/>
    <w:basedOn w:val="a"/>
    <w:qFormat/>
    <w:pPr>
      <w:widowControl/>
      <w:spacing w:before="156"/>
      <w:jc w:val="left"/>
    </w:pPr>
    <w:rPr>
      <w:rFonts w:ascii="黑体" w:eastAsia="黑体" w:hAnsi="宋体" w:cs="宋体"/>
      <w:kern w:val="0"/>
      <w:sz w:val="32"/>
      <w:szCs w:val="32"/>
    </w:rPr>
  </w:style>
  <w:style w:type="paragraph" w:customStyle="1" w:styleId="ParaCharCharCharCharChar2">
    <w:name w:val="默认段落字体 Para Char Char Char Char Char2"/>
    <w:basedOn w:val="a"/>
    <w:qFormat/>
    <w:pPr>
      <w:widowControl/>
      <w:jc w:val="left"/>
    </w:pPr>
    <w:rPr>
      <w:rFonts w:ascii="宋体" w:hAnsi="宋体" w:cs="宋体"/>
      <w:kern w:val="0"/>
      <w:szCs w:val="24"/>
    </w:rPr>
  </w:style>
  <w:style w:type="paragraph" w:customStyle="1" w:styleId="5121">
    <w:name w:val="表内512"/>
    <w:basedOn w:val="a"/>
    <w:qFormat/>
    <w:pPr>
      <w:widowControl/>
      <w:jc w:val="center"/>
    </w:pPr>
    <w:rPr>
      <w:rFonts w:ascii="宋体" w:hAnsi="宋体" w:cs="宋体"/>
      <w:kern w:val="0"/>
      <w:sz w:val="20"/>
      <w:szCs w:val="20"/>
    </w:rPr>
  </w:style>
  <w:style w:type="paragraph" w:customStyle="1" w:styleId="1ffffff2">
    <w:name w:val="表内文字小1"/>
    <w:basedOn w:val="a"/>
    <w:qFormat/>
    <w:pPr>
      <w:widowControl/>
      <w:jc w:val="center"/>
    </w:pPr>
    <w:rPr>
      <w:rFonts w:ascii="宋体" w:hAnsi="Times" w:cs="宋体"/>
      <w:kern w:val="0"/>
      <w:szCs w:val="20"/>
    </w:rPr>
  </w:style>
  <w:style w:type="paragraph" w:customStyle="1" w:styleId="31111">
    <w:name w:val="表内文字小31111"/>
    <w:basedOn w:val="a"/>
    <w:qFormat/>
    <w:pPr>
      <w:widowControl/>
      <w:jc w:val="center"/>
    </w:pPr>
    <w:rPr>
      <w:rFonts w:ascii="宋体" w:hAnsi="Times" w:cs="宋体"/>
      <w:bCs/>
      <w:color w:val="003366"/>
      <w:kern w:val="0"/>
      <w:szCs w:val="20"/>
    </w:rPr>
  </w:style>
  <w:style w:type="paragraph" w:customStyle="1" w:styleId="1140">
    <w:name w:val="燕山正文114"/>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1123">
    <w:name w:val="燕山正文1123"/>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Char243">
    <w:name w:val="Char24"/>
    <w:basedOn w:val="a"/>
    <w:qFormat/>
    <w:pPr>
      <w:widowControl/>
      <w:ind w:left="-48"/>
      <w:jc w:val="left"/>
    </w:pPr>
    <w:rPr>
      <w:rFonts w:ascii="宋体" w:hAnsi="宋体" w:cs="宋体"/>
      <w:kern w:val="0"/>
      <w:szCs w:val="24"/>
    </w:rPr>
  </w:style>
  <w:style w:type="paragraph" w:customStyle="1" w:styleId="2310">
    <w:name w:val="表内文字小231"/>
    <w:basedOn w:val="a"/>
    <w:qFormat/>
    <w:pPr>
      <w:widowControl/>
      <w:jc w:val="center"/>
    </w:pPr>
    <w:rPr>
      <w:rFonts w:ascii="宋体" w:hAnsi="Times" w:cs="宋体"/>
      <w:bCs/>
      <w:color w:val="000000"/>
      <w:kern w:val="0"/>
      <w:szCs w:val="20"/>
    </w:rPr>
  </w:style>
  <w:style w:type="paragraph" w:customStyle="1" w:styleId="Char730">
    <w:name w:val="Char73"/>
    <w:basedOn w:val="a"/>
    <w:qFormat/>
    <w:pPr>
      <w:widowControl/>
      <w:ind w:left="-48"/>
      <w:jc w:val="left"/>
    </w:pPr>
    <w:rPr>
      <w:rFonts w:ascii="宋体" w:hAnsi="宋体" w:cs="宋体"/>
      <w:kern w:val="0"/>
      <w:szCs w:val="24"/>
    </w:rPr>
  </w:style>
  <w:style w:type="paragraph" w:customStyle="1" w:styleId="43113">
    <w:name w:val="标题43113"/>
    <w:basedOn w:val="a"/>
    <w:qFormat/>
    <w:pPr>
      <w:widowControl/>
      <w:spacing w:line="480" w:lineRule="exact"/>
      <w:jc w:val="center"/>
    </w:pPr>
    <w:rPr>
      <w:rFonts w:ascii="宋体" w:hAnsi="宋体" w:cs="宋体"/>
      <w:kern w:val="0"/>
      <w:szCs w:val="24"/>
    </w:rPr>
  </w:style>
  <w:style w:type="paragraph" w:customStyle="1" w:styleId="Char224">
    <w:name w:val="Char224"/>
    <w:basedOn w:val="a"/>
    <w:pPr>
      <w:widowControl/>
      <w:ind w:left="-48"/>
      <w:jc w:val="left"/>
    </w:pPr>
    <w:rPr>
      <w:rFonts w:ascii="宋体" w:hAnsi="宋体" w:cs="宋体"/>
      <w:kern w:val="0"/>
      <w:szCs w:val="24"/>
    </w:rPr>
  </w:style>
  <w:style w:type="paragraph" w:customStyle="1" w:styleId="CharCharCharChar1CharCharChar26">
    <w:name w:val="Char Char Char Char1 Char Char Char26"/>
    <w:basedOn w:val="a"/>
    <w:qFormat/>
    <w:pPr>
      <w:widowControl/>
      <w:spacing w:after="160" w:line="240" w:lineRule="exact"/>
      <w:jc w:val="left"/>
    </w:pPr>
    <w:rPr>
      <w:rFonts w:ascii="Verdana" w:hAnsi="Verdana" w:cs="宋体"/>
      <w:kern w:val="0"/>
      <w:sz w:val="20"/>
      <w:szCs w:val="20"/>
      <w:lang w:eastAsia="en-US"/>
    </w:rPr>
  </w:style>
  <w:style w:type="paragraph" w:customStyle="1" w:styleId="Char11310">
    <w:name w:val="Char1131"/>
    <w:basedOn w:val="a"/>
    <w:qFormat/>
    <w:pPr>
      <w:widowControl/>
      <w:ind w:left="-48"/>
      <w:jc w:val="left"/>
    </w:pPr>
    <w:rPr>
      <w:rFonts w:ascii="宋体" w:hAnsi="宋体" w:cs="宋体"/>
      <w:kern w:val="0"/>
      <w:szCs w:val="24"/>
    </w:rPr>
  </w:style>
  <w:style w:type="paragraph" w:customStyle="1" w:styleId="233">
    <w:name w:val="黑体三号23"/>
    <w:basedOn w:val="affff5"/>
    <w:qFormat/>
    <w:pPr>
      <w:jc w:val="center"/>
    </w:pPr>
    <w:rPr>
      <w:rFonts w:ascii="黑体" w:eastAsia="黑体" w:hAnsi="宋体" w:cs="宋体"/>
      <w:b/>
      <w:bCs/>
      <w:sz w:val="32"/>
      <w:szCs w:val="20"/>
    </w:rPr>
  </w:style>
  <w:style w:type="paragraph" w:customStyle="1" w:styleId="1311">
    <w:name w:val="燕山正文1311"/>
    <w:basedOn w:val="a"/>
    <w:qFormat/>
    <w:pPr>
      <w:widowControl/>
      <w:tabs>
        <w:tab w:val="left" w:pos="4680"/>
      </w:tabs>
      <w:ind w:firstLine="480"/>
      <w:jc w:val="left"/>
    </w:pPr>
    <w:rPr>
      <w:rFonts w:ascii="宋体" w:hAnsi="宋体" w:cs="宋体"/>
      <w:bCs/>
      <w:color w:val="000000"/>
      <w:kern w:val="0"/>
      <w:szCs w:val="24"/>
    </w:rPr>
  </w:style>
  <w:style w:type="paragraph" w:customStyle="1" w:styleId="Char182">
    <w:name w:val="Char18"/>
    <w:basedOn w:val="a"/>
    <w:qFormat/>
    <w:pPr>
      <w:widowControl/>
      <w:ind w:left="-48"/>
      <w:jc w:val="left"/>
    </w:pPr>
    <w:rPr>
      <w:rFonts w:ascii="宋体" w:hAnsi="宋体" w:cs="宋体"/>
      <w:kern w:val="0"/>
      <w:szCs w:val="24"/>
    </w:rPr>
  </w:style>
  <w:style w:type="paragraph" w:customStyle="1" w:styleId="2ffffd">
    <w:name w:val="正文缩2"/>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11120">
    <w:name w:val="燕山正文1112"/>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6a">
    <w:name w:val="黑体三号6"/>
    <w:basedOn w:val="affff5"/>
    <w:qFormat/>
    <w:pPr>
      <w:jc w:val="center"/>
    </w:pPr>
    <w:rPr>
      <w:rFonts w:ascii="黑体" w:eastAsia="黑体" w:hAnsi="宋体" w:cs="宋体"/>
      <w:b/>
      <w:bCs/>
      <w:sz w:val="32"/>
      <w:szCs w:val="20"/>
    </w:rPr>
  </w:style>
  <w:style w:type="paragraph" w:customStyle="1" w:styleId="1212">
    <w:name w:val="样式1212"/>
    <w:basedOn w:val="315"/>
    <w:qFormat/>
    <w:pPr>
      <w:spacing w:line="240" w:lineRule="auto"/>
      <w:ind w:firstLine="0"/>
      <w:jc w:val="center"/>
    </w:pPr>
    <w:rPr>
      <w:rFonts w:cs="Times New Roman"/>
      <w:b/>
      <w:color w:val="auto"/>
      <w:szCs w:val="20"/>
    </w:rPr>
  </w:style>
  <w:style w:type="paragraph" w:customStyle="1" w:styleId="Char103">
    <w:name w:val="Char10"/>
    <w:basedOn w:val="a"/>
    <w:qFormat/>
    <w:pPr>
      <w:widowControl/>
      <w:jc w:val="left"/>
    </w:pPr>
    <w:rPr>
      <w:rFonts w:ascii="宋体" w:hAnsi="宋体" w:cs="宋体"/>
      <w:kern w:val="0"/>
      <w:szCs w:val="24"/>
    </w:rPr>
  </w:style>
  <w:style w:type="paragraph" w:customStyle="1" w:styleId="5415">
    <w:name w:val="表内5415"/>
    <w:basedOn w:val="a"/>
    <w:qFormat/>
    <w:pPr>
      <w:widowControl/>
      <w:spacing w:line="300" w:lineRule="auto"/>
      <w:jc w:val="center"/>
    </w:pPr>
    <w:rPr>
      <w:rFonts w:ascii="宋体" w:hAnsi="宋体" w:cs="宋体"/>
      <w:kern w:val="0"/>
      <w:szCs w:val="20"/>
    </w:rPr>
  </w:style>
  <w:style w:type="paragraph" w:customStyle="1" w:styleId="21f">
    <w:name w:val="样式21"/>
    <w:basedOn w:val="a"/>
    <w:qFormat/>
    <w:pPr>
      <w:widowControl/>
      <w:jc w:val="center"/>
      <w:textAlignment w:val="baseline"/>
      <w:outlineLvl w:val="0"/>
    </w:pPr>
    <w:rPr>
      <w:rFonts w:ascii="宋体" w:hAnsi="宋体" w:cs="宋体"/>
      <w:kern w:val="0"/>
      <w:szCs w:val="20"/>
    </w:rPr>
  </w:style>
  <w:style w:type="paragraph" w:customStyle="1" w:styleId="ParaCharCharCharChar53">
    <w:name w:val="默认段落字体 Para Char Char Char Char53"/>
    <w:basedOn w:val="a"/>
    <w:qFormat/>
    <w:pPr>
      <w:widowControl/>
      <w:jc w:val="left"/>
    </w:pPr>
    <w:rPr>
      <w:rFonts w:ascii="宋体" w:hAnsi="宋体" w:cs="宋体"/>
      <w:kern w:val="0"/>
      <w:szCs w:val="24"/>
    </w:rPr>
  </w:style>
  <w:style w:type="paragraph" w:customStyle="1" w:styleId="3160">
    <w:name w:val="表内文字小316"/>
    <w:basedOn w:val="a"/>
    <w:qFormat/>
    <w:pPr>
      <w:widowControl/>
      <w:jc w:val="center"/>
    </w:pPr>
    <w:rPr>
      <w:rFonts w:ascii="宋体" w:hAnsi="Times" w:cs="宋体"/>
      <w:bCs/>
      <w:color w:val="003366"/>
      <w:kern w:val="0"/>
      <w:szCs w:val="20"/>
    </w:rPr>
  </w:style>
  <w:style w:type="paragraph" w:customStyle="1" w:styleId="1132">
    <w:name w:val="表中文字113"/>
    <w:basedOn w:val="a"/>
    <w:qFormat/>
    <w:pPr>
      <w:widowControl/>
      <w:spacing w:line="240" w:lineRule="atLeast"/>
      <w:ind w:leftChars="-10" w:left="-24" w:rightChars="-20" w:right="-48"/>
      <w:jc w:val="center"/>
    </w:pPr>
    <w:rPr>
      <w:rFonts w:ascii="宋体" w:hAnsi="宋体" w:cs="宋体"/>
      <w:kern w:val="0"/>
      <w:szCs w:val="21"/>
    </w:rPr>
  </w:style>
  <w:style w:type="paragraph" w:customStyle="1" w:styleId="432">
    <w:name w:val="正文格式＝43"/>
    <w:basedOn w:val="affff5"/>
    <w:next w:val="affff5"/>
    <w:qFormat/>
    <w:rPr>
      <w:rFonts w:hAnsi="宋体"/>
      <w:szCs w:val="24"/>
    </w:rPr>
  </w:style>
  <w:style w:type="paragraph" w:customStyle="1" w:styleId="CharCharCharCharCharCharChar26">
    <w:name w:val="Char Char Char Char Char Char Char26"/>
    <w:basedOn w:val="a"/>
    <w:qFormat/>
    <w:pPr>
      <w:widowControl/>
      <w:jc w:val="left"/>
    </w:pPr>
    <w:rPr>
      <w:rFonts w:ascii="宋体" w:hAnsi="宋体" w:cs="宋体"/>
      <w:kern w:val="0"/>
      <w:szCs w:val="24"/>
    </w:rPr>
  </w:style>
  <w:style w:type="paragraph" w:customStyle="1" w:styleId="21f0">
    <w:name w:val="正文格式＝21"/>
    <w:basedOn w:val="affff5"/>
    <w:next w:val="affff5"/>
    <w:qFormat/>
    <w:rPr>
      <w:rFonts w:hAnsi="宋体"/>
      <w:szCs w:val="24"/>
    </w:rPr>
  </w:style>
  <w:style w:type="paragraph" w:customStyle="1" w:styleId="5130">
    <w:name w:val="表内宋513"/>
    <w:basedOn w:val="5f5"/>
    <w:qFormat/>
    <w:pPr>
      <w:autoSpaceDE w:val="0"/>
      <w:autoSpaceDN w:val="0"/>
      <w:textAlignment w:val="auto"/>
    </w:pPr>
    <w:rPr>
      <w:color w:val="auto"/>
      <w:w w:val="90"/>
    </w:rPr>
  </w:style>
  <w:style w:type="paragraph" w:customStyle="1" w:styleId="Char622">
    <w:name w:val="Char62"/>
    <w:basedOn w:val="a"/>
    <w:qFormat/>
    <w:pPr>
      <w:widowControl/>
      <w:spacing w:before="156"/>
      <w:jc w:val="left"/>
    </w:pPr>
    <w:rPr>
      <w:rFonts w:ascii="黑体" w:eastAsia="黑体" w:hAnsi="宋体" w:cs="宋体"/>
      <w:kern w:val="0"/>
      <w:sz w:val="32"/>
      <w:szCs w:val="32"/>
    </w:rPr>
  </w:style>
  <w:style w:type="paragraph" w:customStyle="1" w:styleId="FaxHeader">
    <w:name w:val="Fax Header"/>
    <w:basedOn w:val="a"/>
    <w:qFormat/>
    <w:pPr>
      <w:widowControl/>
      <w:spacing w:before="240" w:after="60"/>
      <w:jc w:val="left"/>
    </w:pPr>
    <w:rPr>
      <w:rFonts w:ascii="宋体" w:hAnsi="宋体" w:cs="宋体"/>
      <w:kern w:val="0"/>
      <w:sz w:val="20"/>
      <w:szCs w:val="20"/>
    </w:rPr>
  </w:style>
  <w:style w:type="paragraph" w:customStyle="1" w:styleId="234">
    <w:name w:val="表23"/>
    <w:basedOn w:val="a"/>
    <w:qFormat/>
    <w:pPr>
      <w:widowControl/>
      <w:jc w:val="center"/>
    </w:pPr>
    <w:rPr>
      <w:rFonts w:ascii="宋体" w:hAnsi="宋体" w:cs="宋体"/>
      <w:kern w:val="0"/>
      <w:szCs w:val="24"/>
    </w:rPr>
  </w:style>
  <w:style w:type="paragraph" w:customStyle="1" w:styleId="21f1">
    <w:name w:val="标准21"/>
    <w:basedOn w:val="a"/>
    <w:qFormat/>
    <w:pPr>
      <w:widowControl/>
      <w:spacing w:before="120" w:line="336" w:lineRule="auto"/>
      <w:jc w:val="center"/>
      <w:textAlignment w:val="baseline"/>
    </w:pPr>
    <w:rPr>
      <w:rFonts w:ascii="黑体" w:eastAsia="黑体" w:hAnsi="宋体" w:cs="宋体"/>
      <w:kern w:val="0"/>
      <w:szCs w:val="20"/>
    </w:rPr>
  </w:style>
  <w:style w:type="paragraph" w:customStyle="1" w:styleId="31211">
    <w:name w:val="表题312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CharCharChar17">
    <w:name w:val="Char Char Char Char Char Char Char17"/>
    <w:basedOn w:val="a"/>
    <w:qFormat/>
    <w:pPr>
      <w:widowControl/>
      <w:jc w:val="left"/>
    </w:pPr>
    <w:rPr>
      <w:rFonts w:ascii="宋体" w:hAnsi="宋体" w:cs="宋体"/>
      <w:kern w:val="0"/>
      <w:szCs w:val="24"/>
    </w:rPr>
  </w:style>
  <w:style w:type="paragraph" w:customStyle="1" w:styleId="593">
    <w:name w:val="表内593"/>
    <w:basedOn w:val="a"/>
    <w:qFormat/>
    <w:pPr>
      <w:widowControl/>
      <w:spacing w:line="300" w:lineRule="auto"/>
      <w:jc w:val="center"/>
    </w:pPr>
    <w:rPr>
      <w:rFonts w:ascii="宋体" w:hAnsi="宋体" w:cs="宋体"/>
      <w:snapToGrid w:val="0"/>
      <w:kern w:val="0"/>
      <w:szCs w:val="21"/>
    </w:rPr>
  </w:style>
  <w:style w:type="paragraph" w:customStyle="1" w:styleId="Char1611">
    <w:name w:val="Char161"/>
    <w:basedOn w:val="a"/>
    <w:qFormat/>
    <w:pPr>
      <w:widowControl/>
      <w:ind w:left="-48"/>
      <w:jc w:val="left"/>
    </w:pPr>
    <w:rPr>
      <w:rFonts w:ascii="宋体" w:hAnsi="宋体" w:cs="宋体"/>
      <w:kern w:val="0"/>
      <w:szCs w:val="24"/>
    </w:rPr>
  </w:style>
  <w:style w:type="paragraph" w:customStyle="1" w:styleId="CharCharCharCharCharCharChar214">
    <w:name w:val="Char Char Char Char Char Char Char214"/>
    <w:basedOn w:val="a"/>
    <w:qFormat/>
    <w:pPr>
      <w:widowControl/>
      <w:jc w:val="left"/>
    </w:pPr>
    <w:rPr>
      <w:rFonts w:ascii="宋体" w:hAnsi="宋体" w:cs="宋体"/>
      <w:kern w:val="0"/>
      <w:szCs w:val="24"/>
    </w:rPr>
  </w:style>
  <w:style w:type="paragraph" w:customStyle="1" w:styleId="3ff9">
    <w:name w:val="表内文字小3"/>
    <w:basedOn w:val="a"/>
    <w:qFormat/>
    <w:pPr>
      <w:widowControl/>
      <w:jc w:val="center"/>
    </w:pPr>
    <w:rPr>
      <w:rFonts w:ascii="宋体" w:hAnsi="Times" w:cs="宋体"/>
      <w:kern w:val="0"/>
      <w:szCs w:val="20"/>
    </w:rPr>
  </w:style>
  <w:style w:type="paragraph" w:customStyle="1" w:styleId="51120">
    <w:name w:val="表内宋5中112"/>
    <w:basedOn w:val="a"/>
    <w:qFormat/>
    <w:pPr>
      <w:widowControl/>
      <w:jc w:val="center"/>
      <w:textAlignment w:val="baseline"/>
    </w:pPr>
    <w:rPr>
      <w:rFonts w:ascii="宋体" w:hAnsi="宋体" w:cs="宋体"/>
      <w:kern w:val="0"/>
      <w:szCs w:val="20"/>
    </w:rPr>
  </w:style>
  <w:style w:type="paragraph" w:customStyle="1" w:styleId="5312">
    <w:name w:val="表内5中31"/>
    <w:basedOn w:val="a"/>
    <w:qFormat/>
    <w:pPr>
      <w:widowControl/>
      <w:jc w:val="center"/>
    </w:pPr>
    <w:rPr>
      <w:rFonts w:ascii="宋体" w:hAnsi="宋体" w:cs="Arial"/>
      <w:snapToGrid w:val="0"/>
      <w:color w:val="000000"/>
      <w:kern w:val="0"/>
      <w:szCs w:val="21"/>
    </w:rPr>
  </w:style>
  <w:style w:type="paragraph" w:customStyle="1" w:styleId="518">
    <w:name w:val="表中文字51"/>
    <w:basedOn w:val="a"/>
    <w:qFormat/>
    <w:pPr>
      <w:widowControl/>
      <w:spacing w:line="240" w:lineRule="atLeast"/>
      <w:ind w:leftChars="-10" w:left="-24" w:rightChars="-20" w:right="-48"/>
      <w:jc w:val="center"/>
    </w:pPr>
    <w:rPr>
      <w:rFonts w:ascii="宋体" w:hAnsi="宋体" w:cs="宋体"/>
      <w:kern w:val="0"/>
      <w:szCs w:val="21"/>
    </w:rPr>
  </w:style>
  <w:style w:type="paragraph" w:customStyle="1" w:styleId="2112">
    <w:name w:val="表题2112"/>
    <w:basedOn w:val="a"/>
    <w:qFormat/>
    <w:pPr>
      <w:widowControl/>
      <w:jc w:val="center"/>
    </w:pPr>
    <w:rPr>
      <w:rFonts w:ascii="黑体" w:eastAsia="黑体" w:hAnsi="宋体" w:cs="宋体"/>
      <w:kern w:val="0"/>
      <w:szCs w:val="24"/>
    </w:rPr>
  </w:style>
  <w:style w:type="paragraph" w:customStyle="1" w:styleId="ParaCharCharCharCharChar3">
    <w:name w:val="默认段落字体 Para Char Char Char Char Char3"/>
    <w:basedOn w:val="a"/>
    <w:qFormat/>
    <w:pPr>
      <w:widowControl/>
      <w:jc w:val="left"/>
    </w:pPr>
    <w:rPr>
      <w:rFonts w:ascii="宋体" w:hAnsi="宋体" w:cs="宋体"/>
      <w:kern w:val="0"/>
      <w:szCs w:val="24"/>
    </w:rPr>
  </w:style>
  <w:style w:type="paragraph" w:customStyle="1" w:styleId="CharChar2CharCharCharChar21">
    <w:name w:val="Char Char2 Char Char Char Char21"/>
    <w:basedOn w:val="a"/>
    <w:qFormat/>
    <w:pPr>
      <w:widowControl/>
      <w:jc w:val="left"/>
    </w:pPr>
    <w:rPr>
      <w:rFonts w:ascii="宋体" w:hAnsi="宋体" w:cs="宋体"/>
      <w:kern w:val="0"/>
      <w:szCs w:val="24"/>
    </w:rPr>
  </w:style>
  <w:style w:type="paragraph" w:customStyle="1" w:styleId="541311">
    <w:name w:val="表内541311"/>
    <w:basedOn w:val="a"/>
    <w:qFormat/>
    <w:pPr>
      <w:widowControl/>
      <w:spacing w:line="300" w:lineRule="auto"/>
      <w:jc w:val="center"/>
    </w:pPr>
    <w:rPr>
      <w:rFonts w:ascii="宋体" w:hAnsi="宋体" w:cs="宋体"/>
      <w:kern w:val="0"/>
      <w:szCs w:val="20"/>
    </w:rPr>
  </w:style>
  <w:style w:type="paragraph" w:customStyle="1" w:styleId="11110">
    <w:name w:val="附件1111"/>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2ffffe">
    <w:name w:val="正文斜体2"/>
    <w:basedOn w:val="affff5"/>
    <w:next w:val="affff5"/>
    <w:qFormat/>
    <w:rPr>
      <w:rFonts w:hAnsi="宋体"/>
      <w:i/>
      <w:iCs/>
      <w:szCs w:val="24"/>
    </w:rPr>
  </w:style>
  <w:style w:type="paragraph" w:customStyle="1" w:styleId="138">
    <w:name w:val="样式 表格内字体1 +3"/>
    <w:basedOn w:val="1ffffff"/>
    <w:next w:val="affffff2"/>
    <w:qFormat/>
    <w:rPr>
      <w:rFonts w:hAnsi="Times New Roman" w:cs="宋体"/>
      <w:szCs w:val="20"/>
    </w:rPr>
  </w:style>
  <w:style w:type="paragraph" w:customStyle="1" w:styleId="1ffffff3">
    <w:name w:val="标准1"/>
    <w:basedOn w:val="a"/>
    <w:qFormat/>
    <w:pPr>
      <w:widowControl/>
      <w:spacing w:before="120" w:line="336" w:lineRule="auto"/>
      <w:jc w:val="center"/>
      <w:textAlignment w:val="baseline"/>
    </w:pPr>
    <w:rPr>
      <w:rFonts w:ascii="黑体" w:eastAsia="黑体" w:hAnsi="宋体" w:cs="宋体"/>
      <w:kern w:val="0"/>
      <w:szCs w:val="20"/>
    </w:rPr>
  </w:style>
  <w:style w:type="paragraph" w:customStyle="1" w:styleId="433">
    <w:name w:val="标题43"/>
    <w:basedOn w:val="a"/>
    <w:qFormat/>
    <w:pPr>
      <w:widowControl/>
      <w:spacing w:line="300" w:lineRule="auto"/>
      <w:jc w:val="left"/>
    </w:pPr>
    <w:rPr>
      <w:rFonts w:ascii="黑体" w:eastAsia="黑体" w:hAnsi="宋体" w:cs="宋体"/>
      <w:bCs/>
      <w:kern w:val="0"/>
      <w:szCs w:val="24"/>
    </w:rPr>
  </w:style>
  <w:style w:type="paragraph" w:customStyle="1" w:styleId="21111">
    <w:name w:val="表内文字小21111"/>
    <w:basedOn w:val="a"/>
    <w:qFormat/>
    <w:pPr>
      <w:widowControl/>
      <w:jc w:val="center"/>
    </w:pPr>
    <w:rPr>
      <w:rFonts w:ascii="宋体" w:hAnsi="Times" w:cs="宋体"/>
      <w:bCs/>
      <w:color w:val="000000"/>
      <w:kern w:val="0"/>
      <w:szCs w:val="20"/>
    </w:rPr>
  </w:style>
  <w:style w:type="paragraph" w:customStyle="1" w:styleId="Char13a">
    <w:name w:val="Char13"/>
    <w:basedOn w:val="a"/>
    <w:qFormat/>
    <w:pPr>
      <w:widowControl/>
      <w:ind w:left="-48"/>
      <w:jc w:val="left"/>
    </w:pPr>
    <w:rPr>
      <w:rFonts w:ascii="宋体" w:hAnsi="宋体" w:cs="宋体"/>
      <w:kern w:val="0"/>
      <w:szCs w:val="24"/>
    </w:rPr>
  </w:style>
  <w:style w:type="paragraph" w:customStyle="1" w:styleId="541112">
    <w:name w:val="表内541112"/>
    <w:basedOn w:val="a"/>
    <w:qFormat/>
    <w:pPr>
      <w:widowControl/>
      <w:spacing w:line="300" w:lineRule="auto"/>
      <w:jc w:val="center"/>
    </w:pPr>
    <w:rPr>
      <w:rFonts w:ascii="宋体" w:hAnsi="宋体" w:cs="宋体"/>
      <w:kern w:val="0"/>
      <w:szCs w:val="20"/>
    </w:rPr>
  </w:style>
  <w:style w:type="paragraph" w:customStyle="1" w:styleId="4f8">
    <w:name w:val="文本框4"/>
    <w:basedOn w:val="a"/>
    <w:qFormat/>
    <w:pPr>
      <w:widowControl/>
      <w:spacing w:after="6"/>
      <w:jc w:val="center"/>
    </w:pPr>
    <w:rPr>
      <w:rFonts w:ascii="宋体" w:hAnsi="宋体" w:cs="宋体"/>
      <w:kern w:val="0"/>
      <w:szCs w:val="24"/>
    </w:rPr>
  </w:style>
  <w:style w:type="paragraph" w:customStyle="1" w:styleId="CharCharCharCharCharCharChar7">
    <w:name w:val="Char Char Char Char Char Char Char7"/>
    <w:basedOn w:val="a"/>
    <w:qFormat/>
    <w:pPr>
      <w:widowControl/>
      <w:jc w:val="left"/>
    </w:pPr>
    <w:rPr>
      <w:rFonts w:ascii="宋体" w:hAnsi="宋体" w:cs="宋体"/>
      <w:kern w:val="0"/>
      <w:szCs w:val="24"/>
    </w:rPr>
  </w:style>
  <w:style w:type="paragraph" w:customStyle="1" w:styleId="1133">
    <w:name w:val="正文格式＝113"/>
    <w:basedOn w:val="affff5"/>
    <w:next w:val="affff5"/>
    <w:qFormat/>
    <w:rPr>
      <w:rFonts w:hAnsi="宋体"/>
      <w:szCs w:val="24"/>
    </w:rPr>
  </w:style>
  <w:style w:type="paragraph" w:customStyle="1" w:styleId="CharCharCharChar1CharCharChar111">
    <w:name w:val="Char Char Char Char1 Char Char Char111"/>
    <w:basedOn w:val="a"/>
    <w:qFormat/>
    <w:pPr>
      <w:widowControl/>
      <w:spacing w:after="160" w:line="240" w:lineRule="exact"/>
      <w:jc w:val="left"/>
    </w:pPr>
    <w:rPr>
      <w:rFonts w:ascii="Verdana" w:hAnsi="Verdana" w:cs="宋体"/>
      <w:kern w:val="0"/>
      <w:sz w:val="20"/>
      <w:szCs w:val="20"/>
      <w:lang w:eastAsia="en-US"/>
    </w:rPr>
  </w:style>
  <w:style w:type="paragraph" w:customStyle="1" w:styleId="31c">
    <w:name w:val="正文修改31"/>
    <w:basedOn w:val="afffff"/>
    <w:qFormat/>
    <w:rPr>
      <w:rFonts w:eastAsia="宋体" w:hAnsi="宋体" w:cs="宋体"/>
      <w:color w:val="000000"/>
      <w:szCs w:val="24"/>
    </w:rPr>
  </w:style>
  <w:style w:type="paragraph" w:customStyle="1" w:styleId="4130">
    <w:name w:val="表题413"/>
    <w:basedOn w:val="1fa"/>
    <w:qFormat/>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1124">
    <w:name w:val="表中文字112"/>
    <w:basedOn w:val="a"/>
    <w:qFormat/>
    <w:pPr>
      <w:widowControl/>
      <w:spacing w:line="240" w:lineRule="atLeast"/>
      <w:ind w:leftChars="-10" w:left="-24" w:rightChars="-20" w:right="-48"/>
      <w:jc w:val="center"/>
    </w:pPr>
    <w:rPr>
      <w:rFonts w:ascii="宋体" w:hAnsi="宋体" w:cs="宋体"/>
      <w:kern w:val="0"/>
      <w:szCs w:val="21"/>
    </w:rPr>
  </w:style>
  <w:style w:type="paragraph" w:customStyle="1" w:styleId="1160">
    <w:name w:val="燕山正文116"/>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2114">
    <w:name w:val="表211"/>
    <w:basedOn w:val="a"/>
    <w:qFormat/>
    <w:pPr>
      <w:widowControl/>
      <w:jc w:val="center"/>
    </w:pPr>
    <w:rPr>
      <w:rFonts w:ascii="宋体" w:hAnsi="宋体" w:cs="宋体"/>
      <w:kern w:val="0"/>
      <w:szCs w:val="24"/>
    </w:rPr>
  </w:style>
  <w:style w:type="paragraph" w:customStyle="1" w:styleId="11f">
    <w:name w:val="正文斜体11"/>
    <w:basedOn w:val="affff5"/>
    <w:next w:val="affff5"/>
    <w:qFormat/>
    <w:rPr>
      <w:rFonts w:hAnsi="宋体"/>
      <w:i/>
      <w:iCs/>
      <w:szCs w:val="24"/>
    </w:rPr>
  </w:style>
  <w:style w:type="paragraph" w:customStyle="1" w:styleId="31120">
    <w:name w:val="表内文字小3112"/>
    <w:basedOn w:val="a"/>
    <w:qFormat/>
    <w:pPr>
      <w:widowControl/>
      <w:jc w:val="center"/>
    </w:pPr>
    <w:rPr>
      <w:rFonts w:ascii="宋体" w:hAnsi="Times" w:cs="宋体"/>
      <w:bCs/>
      <w:color w:val="003366"/>
      <w:kern w:val="0"/>
      <w:szCs w:val="20"/>
    </w:rPr>
  </w:style>
  <w:style w:type="paragraph" w:customStyle="1" w:styleId="541211">
    <w:name w:val="表内541211"/>
    <w:basedOn w:val="a"/>
    <w:qFormat/>
    <w:pPr>
      <w:widowControl/>
      <w:spacing w:line="300" w:lineRule="auto"/>
      <w:jc w:val="center"/>
    </w:pPr>
    <w:rPr>
      <w:rFonts w:ascii="宋体" w:hAnsi="宋体" w:cs="宋体"/>
      <w:kern w:val="0"/>
      <w:szCs w:val="20"/>
    </w:rPr>
  </w:style>
  <w:style w:type="paragraph" w:customStyle="1" w:styleId="414H4H4141H42H4111424">
    <w:name w:val="样式 标题 4无效格式无效格式1河石管道4H4H41小小节河石管道41H42H411小小节1河石管道42...4"/>
    <w:basedOn w:val="4"/>
    <w:qFormat/>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Char700">
    <w:name w:val="Char70"/>
    <w:basedOn w:val="a"/>
    <w:qFormat/>
    <w:pPr>
      <w:widowControl/>
      <w:ind w:left="-48"/>
      <w:jc w:val="left"/>
    </w:pPr>
    <w:rPr>
      <w:rFonts w:ascii="宋体" w:hAnsi="宋体" w:cs="宋体"/>
      <w:kern w:val="0"/>
      <w:szCs w:val="24"/>
    </w:rPr>
  </w:style>
  <w:style w:type="paragraph" w:customStyle="1" w:styleId="129">
    <w:name w:val="图表名称12"/>
    <w:basedOn w:val="1f3"/>
    <w:qFormat/>
    <w:pPr>
      <w:spacing w:after="0" w:line="480" w:lineRule="exact"/>
      <w:ind w:firstLineChars="0" w:firstLine="0"/>
      <w:jc w:val="center"/>
    </w:pPr>
    <w:rPr>
      <w:rFonts w:ascii="宋体" w:hAnsi="宋体"/>
      <w:bCs/>
      <w:szCs w:val="24"/>
    </w:rPr>
  </w:style>
  <w:style w:type="paragraph" w:customStyle="1" w:styleId="c3">
    <w:name w:val="c3"/>
    <w:qFormat/>
    <w:pPr>
      <w:widowControl w:val="0"/>
      <w:autoSpaceDE w:val="0"/>
      <w:autoSpaceDN w:val="0"/>
      <w:adjustRightInd w:val="0"/>
      <w:jc w:val="both"/>
    </w:pPr>
    <w:rPr>
      <w:rFonts w:ascii="Arial" w:hAnsi="Arial"/>
      <w:sz w:val="24"/>
    </w:rPr>
  </w:style>
  <w:style w:type="paragraph" w:customStyle="1" w:styleId="31310">
    <w:name w:val="表内文字小3131"/>
    <w:basedOn w:val="a"/>
    <w:qFormat/>
    <w:pPr>
      <w:widowControl/>
      <w:jc w:val="center"/>
    </w:pPr>
    <w:rPr>
      <w:rFonts w:ascii="宋体" w:hAnsi="Times" w:cs="宋体"/>
      <w:bCs/>
      <w:color w:val="003366"/>
      <w:kern w:val="0"/>
      <w:szCs w:val="20"/>
    </w:rPr>
  </w:style>
  <w:style w:type="paragraph" w:customStyle="1" w:styleId="3114">
    <w:name w:val="正文格式＝311"/>
    <w:basedOn w:val="affff5"/>
    <w:next w:val="affff5"/>
    <w:qFormat/>
    <w:rPr>
      <w:rFonts w:hAnsi="宋体"/>
      <w:szCs w:val="24"/>
    </w:rPr>
  </w:style>
  <w:style w:type="paragraph" w:customStyle="1" w:styleId="4112">
    <w:name w:val="表中文字411"/>
    <w:basedOn w:val="a"/>
    <w:qFormat/>
    <w:pPr>
      <w:widowControl/>
      <w:spacing w:line="340" w:lineRule="exact"/>
      <w:ind w:firstLine="480"/>
      <w:jc w:val="center"/>
    </w:pPr>
    <w:rPr>
      <w:rFonts w:ascii="Arial" w:hAnsi="Arial" w:cs="宋体"/>
      <w:kern w:val="0"/>
      <w:sz w:val="20"/>
      <w:szCs w:val="24"/>
      <w:lang w:eastAsia="zh-TW"/>
    </w:rPr>
  </w:style>
  <w:style w:type="paragraph" w:customStyle="1" w:styleId="414H4H4141H42H411142">
    <w:name w:val="样式 标题 4无效格式无效格式1河石管道4H4H41小小节河石管道41H42H411小小节1河石管道42..."/>
    <w:basedOn w:val="4"/>
    <w:qFormat/>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96">
    <w:name w:val="正文格式＝9"/>
    <w:basedOn w:val="affff5"/>
    <w:next w:val="affff5"/>
    <w:qFormat/>
    <w:rPr>
      <w:rFonts w:hAnsi="宋体"/>
      <w:szCs w:val="24"/>
    </w:rPr>
  </w:style>
  <w:style w:type="paragraph" w:customStyle="1" w:styleId="Char281">
    <w:name w:val="Char28"/>
    <w:basedOn w:val="a"/>
    <w:qFormat/>
    <w:pPr>
      <w:widowControl/>
      <w:ind w:left="-48"/>
      <w:jc w:val="left"/>
    </w:pPr>
    <w:rPr>
      <w:rFonts w:ascii="宋体" w:hAnsi="宋体" w:cs="宋体"/>
      <w:kern w:val="0"/>
      <w:szCs w:val="24"/>
    </w:rPr>
  </w:style>
  <w:style w:type="paragraph" w:customStyle="1" w:styleId="2210">
    <w:name w:val="表内文字小221"/>
    <w:basedOn w:val="a"/>
    <w:qFormat/>
    <w:pPr>
      <w:widowControl/>
      <w:jc w:val="center"/>
    </w:pPr>
    <w:rPr>
      <w:rFonts w:ascii="宋体" w:hAnsi="Times" w:cs="宋体"/>
      <w:bCs/>
      <w:color w:val="000000"/>
      <w:kern w:val="0"/>
      <w:szCs w:val="20"/>
    </w:rPr>
  </w:style>
  <w:style w:type="paragraph" w:customStyle="1" w:styleId="5114">
    <w:name w:val="表格内字体511"/>
    <w:basedOn w:val="affff5"/>
    <w:next w:val="affff5"/>
    <w:qFormat/>
    <w:pPr>
      <w:spacing w:line="240" w:lineRule="auto"/>
      <w:ind w:firstLine="0"/>
    </w:pPr>
    <w:rPr>
      <w:rFonts w:hAnsi="宋体"/>
      <w:sz w:val="21"/>
      <w:szCs w:val="24"/>
    </w:rPr>
  </w:style>
  <w:style w:type="paragraph" w:customStyle="1" w:styleId="235">
    <w:name w:val="表中文字23"/>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12a">
    <w:name w:val="燕山正文12"/>
    <w:basedOn w:val="a"/>
    <w:qFormat/>
    <w:pPr>
      <w:widowControl/>
      <w:tabs>
        <w:tab w:val="left" w:pos="4680"/>
      </w:tabs>
      <w:spacing w:line="480" w:lineRule="exact"/>
      <w:jc w:val="left"/>
    </w:pPr>
    <w:rPr>
      <w:rFonts w:ascii="宋体" w:hAnsi="宋体" w:cs="宋体"/>
      <w:kern w:val="0"/>
      <w:szCs w:val="24"/>
    </w:rPr>
  </w:style>
  <w:style w:type="paragraph" w:customStyle="1" w:styleId="Char920">
    <w:name w:val="Char92"/>
    <w:basedOn w:val="a"/>
    <w:qFormat/>
    <w:pPr>
      <w:widowControl/>
      <w:ind w:left="-48"/>
      <w:jc w:val="left"/>
    </w:pPr>
    <w:rPr>
      <w:rFonts w:ascii="宋体" w:hAnsi="宋体" w:cs="宋体"/>
      <w:kern w:val="0"/>
      <w:szCs w:val="24"/>
    </w:rPr>
  </w:style>
  <w:style w:type="paragraph" w:customStyle="1" w:styleId="3133">
    <w:name w:val="表题3133"/>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2CharCharCharChar3">
    <w:name w:val="Char Char2 Char Char Char Char3"/>
    <w:basedOn w:val="a"/>
    <w:qFormat/>
    <w:pPr>
      <w:widowControl/>
      <w:jc w:val="left"/>
    </w:pPr>
    <w:rPr>
      <w:rFonts w:ascii="宋体" w:hAnsi="宋体" w:cs="宋体"/>
      <w:kern w:val="0"/>
      <w:szCs w:val="24"/>
    </w:rPr>
  </w:style>
  <w:style w:type="paragraph" w:customStyle="1" w:styleId="4210">
    <w:name w:val="标题421"/>
    <w:basedOn w:val="a"/>
    <w:qFormat/>
    <w:pPr>
      <w:widowControl/>
      <w:spacing w:line="300" w:lineRule="auto"/>
      <w:jc w:val="left"/>
    </w:pPr>
    <w:rPr>
      <w:rFonts w:ascii="黑体" w:eastAsia="黑体" w:hAnsi="宋体" w:cs="宋体"/>
      <w:bCs/>
      <w:kern w:val="0"/>
      <w:szCs w:val="24"/>
    </w:rPr>
  </w:style>
  <w:style w:type="paragraph" w:customStyle="1" w:styleId="CharChar2CharCharCharChar9">
    <w:name w:val="Char Char2 Char Char Char Char9"/>
    <w:basedOn w:val="a"/>
    <w:qFormat/>
    <w:pPr>
      <w:widowControl/>
      <w:jc w:val="left"/>
    </w:pPr>
    <w:rPr>
      <w:rFonts w:ascii="宋体" w:hAnsi="宋体" w:cs="宋体"/>
      <w:kern w:val="0"/>
      <w:szCs w:val="24"/>
    </w:rPr>
  </w:style>
  <w:style w:type="paragraph" w:customStyle="1" w:styleId="CharCharCharCharCharCharChar22">
    <w:name w:val="Char Char Char Char Char Char Char22"/>
    <w:basedOn w:val="a"/>
    <w:qFormat/>
    <w:pPr>
      <w:widowControl/>
      <w:jc w:val="left"/>
    </w:pPr>
    <w:rPr>
      <w:rFonts w:ascii="宋体" w:hAnsi="宋体" w:cs="宋体"/>
      <w:kern w:val="0"/>
      <w:szCs w:val="24"/>
    </w:rPr>
  </w:style>
  <w:style w:type="paragraph" w:customStyle="1" w:styleId="332">
    <w:name w:val="正文格式＝33"/>
    <w:basedOn w:val="affff5"/>
    <w:next w:val="affff5"/>
    <w:qFormat/>
    <w:rPr>
      <w:rFonts w:hAnsi="宋体"/>
      <w:szCs w:val="24"/>
    </w:rPr>
  </w:style>
  <w:style w:type="paragraph" w:customStyle="1" w:styleId="FaxHeader2">
    <w:name w:val="Fax Header2"/>
    <w:basedOn w:val="a"/>
    <w:qFormat/>
    <w:pPr>
      <w:widowControl/>
      <w:spacing w:before="240" w:after="60"/>
      <w:jc w:val="left"/>
    </w:pPr>
    <w:rPr>
      <w:rFonts w:ascii="宋体" w:hAnsi="宋体" w:cs="宋体"/>
      <w:kern w:val="0"/>
      <w:sz w:val="20"/>
      <w:szCs w:val="20"/>
    </w:rPr>
  </w:style>
  <w:style w:type="paragraph" w:customStyle="1" w:styleId="Char1020">
    <w:name w:val="Char102"/>
    <w:basedOn w:val="a"/>
    <w:qFormat/>
    <w:pPr>
      <w:widowControl/>
      <w:jc w:val="left"/>
    </w:pPr>
    <w:rPr>
      <w:rFonts w:ascii="宋体" w:hAnsi="宋体" w:cs="宋体"/>
      <w:kern w:val="0"/>
      <w:szCs w:val="24"/>
    </w:rPr>
  </w:style>
  <w:style w:type="paragraph" w:customStyle="1" w:styleId="Char8110">
    <w:name w:val="Char811"/>
    <w:basedOn w:val="a"/>
    <w:qFormat/>
    <w:pPr>
      <w:widowControl/>
      <w:ind w:left="-48"/>
      <w:jc w:val="left"/>
    </w:pPr>
    <w:rPr>
      <w:rFonts w:ascii="宋体" w:hAnsi="宋体" w:cs="宋体"/>
      <w:kern w:val="0"/>
      <w:szCs w:val="24"/>
    </w:rPr>
  </w:style>
  <w:style w:type="paragraph" w:customStyle="1" w:styleId="12b">
    <w:name w:val="正文斜体12"/>
    <w:basedOn w:val="affff5"/>
    <w:next w:val="affff5"/>
    <w:qFormat/>
    <w:rPr>
      <w:rFonts w:hAnsi="宋体"/>
      <w:i/>
      <w:iCs/>
      <w:szCs w:val="24"/>
    </w:rPr>
  </w:style>
  <w:style w:type="paragraph" w:customStyle="1" w:styleId="1ffffff4">
    <w:name w:val="福建正文缩进1"/>
    <w:basedOn w:val="1fb"/>
    <w:qFormat/>
    <w:pPr>
      <w:ind w:firstLine="567"/>
    </w:pPr>
    <w:rPr>
      <w:rFonts w:hAnsi="Calibri"/>
    </w:rPr>
  </w:style>
  <w:style w:type="paragraph" w:customStyle="1" w:styleId="5430">
    <w:name w:val="表内5中43"/>
    <w:basedOn w:val="a"/>
    <w:qFormat/>
    <w:pPr>
      <w:widowControl/>
      <w:jc w:val="center"/>
    </w:pPr>
    <w:rPr>
      <w:rFonts w:ascii="宋体" w:hAnsi="宋体" w:cs="宋体"/>
      <w:bCs/>
      <w:kern w:val="0"/>
      <w:szCs w:val="20"/>
    </w:rPr>
  </w:style>
  <w:style w:type="paragraph" w:customStyle="1" w:styleId="CharCharCharCharCharCharChar46">
    <w:name w:val="Char Char Char Char Char Char Char46"/>
    <w:basedOn w:val="a"/>
    <w:qFormat/>
    <w:pPr>
      <w:widowControl/>
      <w:jc w:val="left"/>
    </w:pPr>
    <w:rPr>
      <w:rFonts w:ascii="宋体" w:hAnsi="宋体" w:cs="宋体"/>
      <w:kern w:val="0"/>
      <w:szCs w:val="24"/>
    </w:rPr>
  </w:style>
  <w:style w:type="paragraph" w:customStyle="1" w:styleId="325">
    <w:name w:val="黑体三号32"/>
    <w:basedOn w:val="affff5"/>
    <w:qFormat/>
    <w:pPr>
      <w:jc w:val="center"/>
    </w:pPr>
    <w:rPr>
      <w:rFonts w:ascii="黑体" w:eastAsia="黑体" w:hAnsi="宋体" w:cs="宋体"/>
      <w:b/>
      <w:bCs/>
      <w:sz w:val="32"/>
      <w:szCs w:val="20"/>
    </w:rPr>
  </w:style>
  <w:style w:type="paragraph" w:customStyle="1" w:styleId="4113">
    <w:name w:val="样式411"/>
    <w:basedOn w:val="a9"/>
    <w:qFormat/>
    <w:pPr>
      <w:widowControl/>
      <w:tabs>
        <w:tab w:val="left" w:pos="1820"/>
      </w:tabs>
      <w:spacing w:line="240" w:lineRule="atLeast"/>
      <w:jc w:val="center"/>
    </w:pPr>
    <w:rPr>
      <w:rFonts w:eastAsia="幼圆"/>
      <w:kern w:val="0"/>
      <w:sz w:val="21"/>
      <w:szCs w:val="20"/>
    </w:rPr>
  </w:style>
  <w:style w:type="paragraph" w:customStyle="1" w:styleId="434">
    <w:name w:val="表中文字43"/>
    <w:basedOn w:val="a"/>
    <w:qFormat/>
    <w:pPr>
      <w:widowControl/>
      <w:spacing w:line="340" w:lineRule="exact"/>
      <w:ind w:firstLine="480"/>
      <w:jc w:val="center"/>
    </w:pPr>
    <w:rPr>
      <w:rFonts w:ascii="Arial" w:hAnsi="Arial" w:cs="宋体"/>
      <w:kern w:val="0"/>
      <w:sz w:val="20"/>
      <w:szCs w:val="24"/>
      <w:lang w:eastAsia="zh-TW"/>
    </w:rPr>
  </w:style>
  <w:style w:type="paragraph" w:customStyle="1" w:styleId="1ffffff5">
    <w:name w:val="正文斜体1"/>
    <w:basedOn w:val="affff5"/>
    <w:next w:val="affff5"/>
    <w:qFormat/>
    <w:rPr>
      <w:rFonts w:hAnsi="宋体"/>
      <w:i/>
      <w:iCs/>
      <w:szCs w:val="24"/>
    </w:rPr>
  </w:style>
  <w:style w:type="paragraph" w:customStyle="1" w:styleId="Char1317">
    <w:name w:val="Char131"/>
    <w:basedOn w:val="a"/>
    <w:qFormat/>
    <w:pPr>
      <w:widowControl/>
      <w:ind w:left="-48"/>
      <w:jc w:val="left"/>
    </w:pPr>
    <w:rPr>
      <w:rFonts w:ascii="宋体" w:hAnsi="宋体" w:cs="宋体"/>
      <w:kern w:val="0"/>
      <w:szCs w:val="24"/>
    </w:rPr>
  </w:style>
  <w:style w:type="paragraph" w:customStyle="1" w:styleId="2122">
    <w:name w:val="正文修改212"/>
    <w:basedOn w:val="afffff"/>
    <w:qFormat/>
    <w:rPr>
      <w:rFonts w:eastAsia="宋体" w:hAnsi="宋体" w:cs="宋体"/>
      <w:color w:val="000000"/>
      <w:szCs w:val="24"/>
    </w:rPr>
  </w:style>
  <w:style w:type="paragraph" w:customStyle="1" w:styleId="910">
    <w:name w:val="表题91"/>
    <w:basedOn w:val="2fff2"/>
    <w:qFormat/>
    <w:pPr>
      <w:spacing w:line="300" w:lineRule="auto"/>
      <w:jc w:val="center"/>
    </w:pPr>
    <w:rPr>
      <w:rFonts w:ascii="黑体" w:eastAsia="黑体"/>
      <w:szCs w:val="22"/>
    </w:rPr>
  </w:style>
  <w:style w:type="paragraph" w:customStyle="1" w:styleId="xl6311">
    <w:name w:val="xl6311"/>
    <w:basedOn w:val="a"/>
    <w:qFormat/>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ParaChar33">
    <w:name w:val="默认段落字体 Para Char33"/>
    <w:basedOn w:val="a"/>
    <w:qFormat/>
    <w:pPr>
      <w:widowControl/>
      <w:jc w:val="left"/>
    </w:pPr>
    <w:rPr>
      <w:rFonts w:ascii="宋体" w:hAnsi="宋体" w:cs="宋体"/>
      <w:kern w:val="0"/>
      <w:szCs w:val="24"/>
    </w:rPr>
  </w:style>
  <w:style w:type="paragraph" w:customStyle="1" w:styleId="5115">
    <w:name w:val="表内511"/>
    <w:basedOn w:val="a"/>
    <w:qFormat/>
    <w:pPr>
      <w:widowControl/>
      <w:jc w:val="center"/>
    </w:pPr>
    <w:rPr>
      <w:rFonts w:ascii="宋体" w:hAnsi="宋体" w:cs="宋体"/>
      <w:kern w:val="0"/>
      <w:sz w:val="20"/>
      <w:szCs w:val="20"/>
    </w:rPr>
  </w:style>
  <w:style w:type="paragraph" w:customStyle="1" w:styleId="Char1011">
    <w:name w:val="Char1011"/>
    <w:basedOn w:val="a"/>
    <w:qFormat/>
    <w:pPr>
      <w:widowControl/>
      <w:jc w:val="left"/>
    </w:pPr>
    <w:rPr>
      <w:rFonts w:ascii="宋体" w:hAnsi="宋体" w:cs="宋体"/>
      <w:kern w:val="0"/>
      <w:szCs w:val="24"/>
    </w:rPr>
  </w:style>
  <w:style w:type="paragraph" w:customStyle="1" w:styleId="Char1133">
    <w:name w:val="Char113"/>
    <w:basedOn w:val="a"/>
    <w:qFormat/>
    <w:pPr>
      <w:widowControl/>
      <w:ind w:left="-48"/>
      <w:jc w:val="left"/>
    </w:pPr>
    <w:rPr>
      <w:rFonts w:ascii="宋体" w:hAnsi="宋体" w:cs="宋体"/>
      <w:kern w:val="0"/>
      <w:szCs w:val="24"/>
    </w:rPr>
  </w:style>
  <w:style w:type="paragraph" w:customStyle="1" w:styleId="6b">
    <w:name w:val="燕山正文6"/>
    <w:basedOn w:val="a"/>
    <w:qFormat/>
    <w:pPr>
      <w:widowControl/>
      <w:tabs>
        <w:tab w:val="left" w:pos="4680"/>
      </w:tabs>
      <w:spacing w:line="480" w:lineRule="exact"/>
      <w:jc w:val="left"/>
    </w:pPr>
    <w:rPr>
      <w:rFonts w:ascii="宋体" w:hAnsi="宋体" w:cs="宋体"/>
      <w:kern w:val="0"/>
      <w:szCs w:val="24"/>
    </w:rPr>
  </w:style>
  <w:style w:type="paragraph" w:customStyle="1" w:styleId="519">
    <w:name w:val="正文修改51"/>
    <w:basedOn w:val="afffff"/>
    <w:qFormat/>
    <w:rPr>
      <w:rFonts w:eastAsia="宋体" w:hAnsi="宋体" w:cs="宋体"/>
      <w:color w:val="000000"/>
      <w:szCs w:val="24"/>
    </w:rPr>
  </w:style>
  <w:style w:type="paragraph" w:customStyle="1" w:styleId="ParaCharCharCharChar32">
    <w:name w:val="默认段落字体 Para Char Char Char Char32"/>
    <w:basedOn w:val="a"/>
    <w:qFormat/>
    <w:pPr>
      <w:widowControl/>
      <w:jc w:val="left"/>
    </w:pPr>
    <w:rPr>
      <w:rFonts w:ascii="宋体" w:hAnsi="宋体" w:cs="宋体"/>
      <w:kern w:val="0"/>
      <w:szCs w:val="24"/>
    </w:rPr>
  </w:style>
  <w:style w:type="paragraph" w:customStyle="1" w:styleId="5116">
    <w:name w:val="样式 表内小5 + 黑体 加粗 倾斜 下划线11"/>
    <w:basedOn w:val="a"/>
    <w:qFormat/>
    <w:pPr>
      <w:widowControl/>
      <w:spacing w:line="300" w:lineRule="auto"/>
      <w:jc w:val="left"/>
    </w:pPr>
    <w:rPr>
      <w:rFonts w:ascii="黑体" w:eastAsia="黑体" w:hAnsi="黑体" w:cs="宋体"/>
      <w:b/>
      <w:bCs/>
      <w:i/>
      <w:iCs/>
      <w:kern w:val="0"/>
      <w:sz w:val="18"/>
      <w:szCs w:val="24"/>
      <w:u w:val="single"/>
    </w:rPr>
  </w:style>
  <w:style w:type="paragraph" w:customStyle="1" w:styleId="153">
    <w:name w:val="燕山正文15"/>
    <w:basedOn w:val="a"/>
    <w:qFormat/>
    <w:pPr>
      <w:widowControl/>
      <w:tabs>
        <w:tab w:val="left" w:pos="4680"/>
      </w:tabs>
      <w:spacing w:line="480" w:lineRule="exact"/>
      <w:jc w:val="left"/>
    </w:pPr>
    <w:rPr>
      <w:rFonts w:ascii="宋体" w:hAnsi="宋体" w:cs="宋体"/>
      <w:kern w:val="0"/>
      <w:szCs w:val="24"/>
    </w:rPr>
  </w:style>
  <w:style w:type="paragraph" w:customStyle="1" w:styleId="A21">
    <w:name w:val="A正文2"/>
    <w:basedOn w:val="a"/>
    <w:qFormat/>
    <w:pPr>
      <w:widowControl/>
      <w:overflowPunct w:val="0"/>
      <w:autoSpaceDE w:val="0"/>
      <w:autoSpaceDN w:val="0"/>
      <w:jc w:val="left"/>
      <w:textAlignment w:val="baseline"/>
    </w:pPr>
    <w:rPr>
      <w:rFonts w:ascii="宋体" w:hAnsi="宋体" w:cs="宋体"/>
      <w:kern w:val="0"/>
      <w:szCs w:val="24"/>
    </w:rPr>
  </w:style>
  <w:style w:type="paragraph" w:customStyle="1" w:styleId="5211">
    <w:name w:val="表内宋5中211"/>
    <w:basedOn w:val="a"/>
    <w:qFormat/>
    <w:pPr>
      <w:widowControl/>
      <w:jc w:val="center"/>
      <w:textAlignment w:val="baseline"/>
    </w:pPr>
    <w:rPr>
      <w:rFonts w:ascii="宋体" w:hAnsi="宋体" w:cs="宋体"/>
      <w:kern w:val="0"/>
      <w:szCs w:val="20"/>
    </w:rPr>
  </w:style>
  <w:style w:type="paragraph" w:customStyle="1" w:styleId="ParaCharCharCharChar51">
    <w:name w:val="默认段落字体 Para Char Char Char Char51"/>
    <w:basedOn w:val="a"/>
    <w:qFormat/>
    <w:pPr>
      <w:widowControl/>
      <w:jc w:val="left"/>
    </w:pPr>
    <w:rPr>
      <w:rFonts w:ascii="宋体" w:hAnsi="宋体" w:cs="宋体"/>
      <w:kern w:val="0"/>
      <w:szCs w:val="24"/>
    </w:rPr>
  </w:style>
  <w:style w:type="paragraph" w:customStyle="1" w:styleId="631">
    <w:name w:val="正文格式＝63"/>
    <w:basedOn w:val="affff5"/>
    <w:next w:val="affff5"/>
    <w:qFormat/>
    <w:rPr>
      <w:rFonts w:hAnsi="宋体"/>
      <w:szCs w:val="24"/>
    </w:rPr>
  </w:style>
  <w:style w:type="paragraph" w:customStyle="1" w:styleId="11210">
    <w:name w:val="燕山正文112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11f0">
    <w:name w:val="正文格式＝11"/>
    <w:basedOn w:val="affff5"/>
    <w:next w:val="affff5"/>
    <w:qFormat/>
    <w:rPr>
      <w:rFonts w:hAnsi="宋体"/>
      <w:szCs w:val="24"/>
    </w:rPr>
  </w:style>
  <w:style w:type="paragraph" w:customStyle="1" w:styleId="5131">
    <w:name w:val="表内513"/>
    <w:basedOn w:val="a"/>
    <w:qFormat/>
    <w:pPr>
      <w:widowControl/>
      <w:jc w:val="center"/>
    </w:pPr>
    <w:rPr>
      <w:rFonts w:ascii="宋体" w:hAnsi="宋体" w:cs="宋体"/>
      <w:kern w:val="0"/>
      <w:szCs w:val="21"/>
    </w:rPr>
  </w:style>
  <w:style w:type="paragraph" w:customStyle="1" w:styleId="21f2">
    <w:name w:val="表格内容21"/>
    <w:qFormat/>
    <w:pPr>
      <w:jc w:val="center"/>
    </w:pPr>
    <w:rPr>
      <w:kern w:val="2"/>
      <w:sz w:val="21"/>
      <w:szCs w:val="21"/>
    </w:rPr>
  </w:style>
  <w:style w:type="paragraph" w:customStyle="1" w:styleId="21120">
    <w:name w:val="表内文字小2112"/>
    <w:basedOn w:val="a"/>
    <w:qFormat/>
    <w:pPr>
      <w:widowControl/>
      <w:jc w:val="center"/>
    </w:pPr>
    <w:rPr>
      <w:rFonts w:ascii="宋体" w:hAnsi="Times" w:cs="宋体"/>
      <w:bCs/>
      <w:color w:val="000000"/>
      <w:kern w:val="0"/>
      <w:szCs w:val="20"/>
    </w:rPr>
  </w:style>
  <w:style w:type="paragraph" w:customStyle="1" w:styleId="912">
    <w:name w:val="表题912"/>
    <w:basedOn w:val="2fff2"/>
    <w:qFormat/>
    <w:pPr>
      <w:spacing w:line="300" w:lineRule="auto"/>
      <w:jc w:val="center"/>
    </w:pPr>
    <w:rPr>
      <w:rFonts w:ascii="黑体" w:eastAsia="黑体"/>
      <w:szCs w:val="22"/>
    </w:rPr>
  </w:style>
  <w:style w:type="paragraph" w:customStyle="1" w:styleId="78">
    <w:name w:val="正文格式＝7"/>
    <w:basedOn w:val="affff5"/>
    <w:next w:val="affff5"/>
    <w:qFormat/>
    <w:rPr>
      <w:rFonts w:hAnsi="宋体"/>
      <w:szCs w:val="24"/>
    </w:rPr>
  </w:style>
  <w:style w:type="paragraph" w:customStyle="1" w:styleId="5fd">
    <w:name w:val="表内文字小5"/>
    <w:basedOn w:val="a"/>
    <w:qFormat/>
    <w:pPr>
      <w:widowControl/>
      <w:jc w:val="center"/>
    </w:pPr>
    <w:rPr>
      <w:rFonts w:ascii="宋体" w:hAnsi="Times" w:cs="宋体"/>
      <w:kern w:val="0"/>
      <w:szCs w:val="20"/>
    </w:rPr>
  </w:style>
  <w:style w:type="paragraph" w:customStyle="1" w:styleId="CharCharCharCharCharCharChar32">
    <w:name w:val="Char Char Char Char Char Char Char32"/>
    <w:basedOn w:val="a"/>
    <w:qFormat/>
    <w:pPr>
      <w:widowControl/>
      <w:jc w:val="left"/>
    </w:pPr>
    <w:rPr>
      <w:rFonts w:ascii="宋体" w:hAnsi="宋体" w:cs="宋体"/>
      <w:kern w:val="0"/>
      <w:szCs w:val="24"/>
    </w:rPr>
  </w:style>
  <w:style w:type="paragraph" w:customStyle="1" w:styleId="Char41b">
    <w:name w:val="Char41"/>
    <w:basedOn w:val="a"/>
    <w:qFormat/>
    <w:pPr>
      <w:widowControl/>
      <w:ind w:left="-48"/>
      <w:jc w:val="left"/>
    </w:pPr>
    <w:rPr>
      <w:rFonts w:ascii="宋体" w:hAnsi="宋体" w:cs="宋体"/>
      <w:kern w:val="0"/>
      <w:szCs w:val="24"/>
    </w:rPr>
  </w:style>
  <w:style w:type="paragraph" w:customStyle="1" w:styleId="440">
    <w:name w:val="标题44"/>
    <w:basedOn w:val="a"/>
    <w:qFormat/>
    <w:pPr>
      <w:widowControl/>
      <w:spacing w:line="300" w:lineRule="auto"/>
      <w:jc w:val="left"/>
    </w:pPr>
    <w:rPr>
      <w:rFonts w:ascii="黑体" w:eastAsia="黑体" w:hAnsi="宋体" w:cs="宋体"/>
      <w:bCs/>
      <w:kern w:val="0"/>
      <w:szCs w:val="24"/>
    </w:rPr>
  </w:style>
  <w:style w:type="paragraph" w:customStyle="1" w:styleId="1117">
    <w:name w:val="文本框111"/>
    <w:basedOn w:val="a"/>
    <w:qFormat/>
    <w:pPr>
      <w:widowControl/>
      <w:spacing w:after="6"/>
      <w:jc w:val="center"/>
    </w:pPr>
    <w:rPr>
      <w:rFonts w:ascii="宋体" w:hAnsi="宋体" w:cs="宋体"/>
      <w:kern w:val="0"/>
      <w:szCs w:val="24"/>
    </w:rPr>
  </w:style>
  <w:style w:type="paragraph" w:customStyle="1" w:styleId="139">
    <w:name w:val="表中文字13"/>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16110">
    <w:name w:val="Char1611"/>
    <w:basedOn w:val="a"/>
    <w:qFormat/>
    <w:pPr>
      <w:widowControl/>
      <w:ind w:left="-48"/>
      <w:jc w:val="left"/>
    </w:pPr>
    <w:rPr>
      <w:rFonts w:ascii="宋体" w:hAnsi="宋体" w:cs="宋体"/>
      <w:kern w:val="0"/>
      <w:szCs w:val="24"/>
    </w:rPr>
  </w:style>
  <w:style w:type="paragraph" w:customStyle="1" w:styleId="1125">
    <w:name w:val="附件112"/>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840">
    <w:name w:val="表内文字小84"/>
    <w:basedOn w:val="a"/>
    <w:qFormat/>
    <w:pPr>
      <w:widowControl/>
      <w:jc w:val="center"/>
    </w:pPr>
    <w:rPr>
      <w:rFonts w:ascii="宋体" w:hAnsi="Times" w:cs="宋体"/>
      <w:kern w:val="0"/>
      <w:szCs w:val="20"/>
    </w:rPr>
  </w:style>
  <w:style w:type="paragraph" w:customStyle="1" w:styleId="51130">
    <w:name w:val="表内宋5中113"/>
    <w:basedOn w:val="a"/>
    <w:qFormat/>
    <w:pPr>
      <w:widowControl/>
      <w:jc w:val="center"/>
      <w:textAlignment w:val="baseline"/>
    </w:pPr>
    <w:rPr>
      <w:rFonts w:ascii="宋体" w:hAnsi="宋体" w:cs="宋体"/>
      <w:kern w:val="0"/>
      <w:szCs w:val="20"/>
    </w:rPr>
  </w:style>
  <w:style w:type="paragraph" w:customStyle="1" w:styleId="ParaCharCharCharChar61">
    <w:name w:val="默认段落字体 Para Char Char Char Char61"/>
    <w:basedOn w:val="a"/>
    <w:qFormat/>
    <w:pPr>
      <w:widowControl/>
      <w:jc w:val="left"/>
    </w:pPr>
    <w:rPr>
      <w:rFonts w:ascii="宋体" w:hAnsi="宋体" w:cs="宋体"/>
      <w:kern w:val="0"/>
      <w:szCs w:val="24"/>
    </w:rPr>
  </w:style>
  <w:style w:type="paragraph" w:customStyle="1" w:styleId="Char7110">
    <w:name w:val="Char711"/>
    <w:basedOn w:val="a"/>
    <w:qFormat/>
    <w:pPr>
      <w:widowControl/>
      <w:ind w:left="-48"/>
      <w:jc w:val="left"/>
    </w:pPr>
    <w:rPr>
      <w:rFonts w:ascii="宋体" w:hAnsi="宋体" w:cs="宋体"/>
      <w:kern w:val="0"/>
      <w:szCs w:val="24"/>
    </w:rPr>
  </w:style>
  <w:style w:type="paragraph" w:customStyle="1" w:styleId="Char440">
    <w:name w:val="Char44"/>
    <w:basedOn w:val="a"/>
    <w:qFormat/>
    <w:pPr>
      <w:widowControl/>
      <w:ind w:left="-48"/>
      <w:jc w:val="left"/>
    </w:pPr>
    <w:rPr>
      <w:rFonts w:ascii="宋体" w:hAnsi="宋体" w:cs="宋体"/>
      <w:kern w:val="0"/>
      <w:szCs w:val="24"/>
    </w:rPr>
  </w:style>
  <w:style w:type="paragraph" w:customStyle="1" w:styleId="CharChar2CharCharCharChar12">
    <w:name w:val="Char Char2 Char Char Char Char12"/>
    <w:basedOn w:val="a"/>
    <w:qFormat/>
    <w:pPr>
      <w:widowControl/>
      <w:jc w:val="left"/>
    </w:pPr>
    <w:rPr>
      <w:rFonts w:ascii="宋体" w:hAnsi="宋体" w:cs="宋体"/>
      <w:kern w:val="0"/>
      <w:szCs w:val="24"/>
    </w:rPr>
  </w:style>
  <w:style w:type="paragraph" w:customStyle="1" w:styleId="5314">
    <w:name w:val="表内宋5中31"/>
    <w:basedOn w:val="a"/>
    <w:qFormat/>
    <w:pPr>
      <w:widowControl/>
      <w:jc w:val="left"/>
      <w:textAlignment w:val="baseline"/>
    </w:pPr>
    <w:rPr>
      <w:rFonts w:ascii="宋体" w:hAnsi="宋体" w:cs="宋体"/>
      <w:color w:val="000000"/>
      <w:kern w:val="0"/>
      <w:szCs w:val="20"/>
    </w:rPr>
  </w:style>
  <w:style w:type="paragraph" w:customStyle="1" w:styleId="326">
    <w:name w:val="表32"/>
    <w:basedOn w:val="a"/>
    <w:qFormat/>
    <w:pPr>
      <w:widowControl/>
      <w:jc w:val="center"/>
    </w:pPr>
    <w:rPr>
      <w:rFonts w:ascii="宋体" w:hAnsi="宋体" w:cs="宋体"/>
      <w:kern w:val="0"/>
      <w:szCs w:val="24"/>
    </w:rPr>
  </w:style>
  <w:style w:type="paragraph" w:customStyle="1" w:styleId="525">
    <w:name w:val="表内小5中2"/>
    <w:basedOn w:val="a"/>
    <w:qFormat/>
    <w:pPr>
      <w:widowControl/>
      <w:jc w:val="center"/>
    </w:pPr>
    <w:rPr>
      <w:rFonts w:ascii="宋体" w:hAnsi="宋体" w:cs="宋体"/>
      <w:kern w:val="0"/>
      <w:sz w:val="18"/>
      <w:szCs w:val="20"/>
    </w:rPr>
  </w:style>
  <w:style w:type="paragraph" w:customStyle="1" w:styleId="241">
    <w:name w:val="附件24"/>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11f1">
    <w:name w:val="正文修改11"/>
    <w:basedOn w:val="afffff"/>
    <w:qFormat/>
    <w:rPr>
      <w:rFonts w:eastAsia="宋体" w:hAnsi="宋体" w:cs="宋体"/>
      <w:color w:val="000000"/>
      <w:szCs w:val="24"/>
    </w:rPr>
  </w:style>
  <w:style w:type="paragraph" w:customStyle="1" w:styleId="2123">
    <w:name w:val="表212"/>
    <w:basedOn w:val="a"/>
    <w:qFormat/>
    <w:pPr>
      <w:widowControl/>
      <w:jc w:val="center"/>
    </w:pPr>
    <w:rPr>
      <w:rFonts w:ascii="宋体" w:hAnsi="宋体" w:cs="宋体"/>
      <w:kern w:val="0"/>
      <w:szCs w:val="24"/>
    </w:rPr>
  </w:style>
  <w:style w:type="paragraph" w:customStyle="1" w:styleId="CharChar2CharCharCharChar22">
    <w:name w:val="Char Char2 Char Char Char Char22"/>
    <w:basedOn w:val="a"/>
    <w:qFormat/>
    <w:pPr>
      <w:widowControl/>
      <w:jc w:val="left"/>
    </w:pPr>
    <w:rPr>
      <w:rFonts w:ascii="宋体" w:hAnsi="宋体" w:cs="宋体"/>
      <w:kern w:val="0"/>
      <w:szCs w:val="24"/>
    </w:rPr>
  </w:style>
  <w:style w:type="paragraph" w:customStyle="1" w:styleId="ParaCharCharCharCharChar11">
    <w:name w:val="默认段落字体 Para Char Char Char Char Char11"/>
    <w:basedOn w:val="a"/>
    <w:qFormat/>
    <w:pPr>
      <w:widowControl/>
      <w:jc w:val="left"/>
    </w:pPr>
    <w:rPr>
      <w:rFonts w:ascii="宋体" w:hAnsi="宋体" w:cs="宋体"/>
      <w:kern w:val="0"/>
      <w:szCs w:val="24"/>
    </w:rPr>
  </w:style>
  <w:style w:type="paragraph" w:customStyle="1" w:styleId="Char1030">
    <w:name w:val="Char103"/>
    <w:basedOn w:val="a"/>
    <w:qFormat/>
    <w:pPr>
      <w:widowControl/>
      <w:jc w:val="left"/>
    </w:pPr>
    <w:rPr>
      <w:rFonts w:ascii="宋体" w:hAnsi="宋体" w:cs="宋体"/>
      <w:kern w:val="0"/>
      <w:szCs w:val="24"/>
    </w:rPr>
  </w:style>
  <w:style w:type="paragraph" w:customStyle="1" w:styleId="11f2">
    <w:name w:val="附件11"/>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Default11">
    <w:name w:val="Default11"/>
    <w:qFormat/>
    <w:pPr>
      <w:widowControl w:val="0"/>
      <w:autoSpaceDE w:val="0"/>
      <w:autoSpaceDN w:val="0"/>
      <w:adjustRightInd w:val="0"/>
    </w:pPr>
    <w:rPr>
      <w:rFonts w:ascii="宋体"/>
      <w:color w:val="000000"/>
      <w:sz w:val="24"/>
      <w:szCs w:val="24"/>
    </w:rPr>
  </w:style>
  <w:style w:type="paragraph" w:customStyle="1" w:styleId="Char1720">
    <w:name w:val="Char172"/>
    <w:basedOn w:val="a"/>
    <w:qFormat/>
    <w:pPr>
      <w:widowControl/>
      <w:ind w:left="-48"/>
      <w:jc w:val="left"/>
    </w:pPr>
    <w:rPr>
      <w:rFonts w:ascii="宋体" w:hAnsi="宋体" w:cs="宋体"/>
      <w:kern w:val="0"/>
      <w:szCs w:val="24"/>
    </w:rPr>
  </w:style>
  <w:style w:type="paragraph" w:customStyle="1" w:styleId="2132">
    <w:name w:val="表内文字小2132"/>
    <w:basedOn w:val="a"/>
    <w:qFormat/>
    <w:pPr>
      <w:widowControl/>
      <w:jc w:val="center"/>
      <w:textAlignment w:val="baseline"/>
    </w:pPr>
    <w:rPr>
      <w:rFonts w:ascii="宋体" w:hAnsi="Times" w:cs="宋体"/>
      <w:bCs/>
      <w:color w:val="000000"/>
      <w:kern w:val="0"/>
      <w:szCs w:val="20"/>
    </w:rPr>
  </w:style>
  <w:style w:type="paragraph" w:customStyle="1" w:styleId="1210">
    <w:name w:val="表中文字121"/>
    <w:basedOn w:val="a"/>
    <w:qFormat/>
    <w:pPr>
      <w:widowControl/>
      <w:spacing w:line="240" w:lineRule="atLeast"/>
      <w:ind w:leftChars="-10" w:left="-24" w:rightChars="-20" w:right="-48"/>
      <w:jc w:val="center"/>
    </w:pPr>
    <w:rPr>
      <w:rFonts w:ascii="宋体" w:hAnsi="宋体" w:cs="宋体"/>
      <w:kern w:val="0"/>
      <w:szCs w:val="21"/>
    </w:rPr>
  </w:style>
  <w:style w:type="paragraph" w:customStyle="1" w:styleId="51122">
    <w:name w:val="表内宋51122"/>
    <w:basedOn w:val="1ff2"/>
    <w:qFormat/>
    <w:rPr>
      <w:rFonts w:ascii="宋体" w:hAnsi="宋体" w:cs="宋体"/>
      <w:color w:val="000000"/>
      <w:sz w:val="21"/>
      <w:szCs w:val="24"/>
    </w:rPr>
  </w:style>
  <w:style w:type="paragraph" w:customStyle="1" w:styleId="099212">
    <w:name w:val="首行缩进:  0.99 厘米 + 首行缩进:  2 字符12"/>
    <w:basedOn w:val="a"/>
    <w:qFormat/>
    <w:pPr>
      <w:widowControl/>
      <w:topLinePunct/>
      <w:spacing w:line="480" w:lineRule="exact"/>
      <w:ind w:firstLine="420"/>
      <w:jc w:val="center"/>
    </w:pPr>
    <w:rPr>
      <w:rFonts w:ascii="宋体" w:hAnsi="宋体" w:cs="宋体"/>
      <w:snapToGrid w:val="0"/>
      <w:color w:val="FF0000"/>
      <w:kern w:val="0"/>
      <w:szCs w:val="21"/>
    </w:rPr>
  </w:style>
  <w:style w:type="paragraph" w:customStyle="1" w:styleId="4114">
    <w:name w:val="正文格式＝411"/>
    <w:basedOn w:val="affff5"/>
    <w:next w:val="affff5"/>
    <w:qFormat/>
    <w:rPr>
      <w:rFonts w:hAnsi="宋体"/>
      <w:szCs w:val="24"/>
    </w:rPr>
  </w:style>
  <w:style w:type="paragraph" w:customStyle="1" w:styleId="11111">
    <w:name w:val="样式1111"/>
    <w:basedOn w:val="315"/>
    <w:qFormat/>
    <w:pPr>
      <w:spacing w:line="240" w:lineRule="auto"/>
      <w:ind w:firstLine="0"/>
      <w:jc w:val="center"/>
    </w:pPr>
    <w:rPr>
      <w:rFonts w:cs="Times New Roman"/>
      <w:b/>
      <w:color w:val="auto"/>
      <w:szCs w:val="20"/>
    </w:rPr>
  </w:style>
  <w:style w:type="paragraph" w:customStyle="1" w:styleId="4f9">
    <w:name w:val="正文.4"/>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51a">
    <w:name w:val="正文格式＝51"/>
    <w:basedOn w:val="affff5"/>
    <w:next w:val="affff5"/>
    <w:qFormat/>
    <w:rPr>
      <w:rFonts w:hAnsi="宋体"/>
      <w:szCs w:val="24"/>
    </w:rPr>
  </w:style>
  <w:style w:type="paragraph" w:customStyle="1" w:styleId="2fffff">
    <w:name w:val="表格内容2"/>
    <w:qFormat/>
    <w:pPr>
      <w:jc w:val="center"/>
    </w:pPr>
    <w:rPr>
      <w:kern w:val="2"/>
      <w:sz w:val="21"/>
      <w:szCs w:val="21"/>
    </w:rPr>
  </w:style>
  <w:style w:type="paragraph" w:customStyle="1" w:styleId="Char15110">
    <w:name w:val="Char1511"/>
    <w:basedOn w:val="a"/>
    <w:qFormat/>
    <w:pPr>
      <w:widowControl/>
      <w:spacing w:before="156"/>
      <w:jc w:val="left"/>
    </w:pPr>
    <w:rPr>
      <w:rFonts w:ascii="黑体" w:eastAsia="黑体" w:hAnsi="宋体" w:cs="宋体"/>
      <w:kern w:val="0"/>
      <w:sz w:val="32"/>
      <w:szCs w:val="32"/>
    </w:rPr>
  </w:style>
  <w:style w:type="paragraph" w:customStyle="1" w:styleId="43122">
    <w:name w:val="标题43122"/>
    <w:basedOn w:val="a"/>
    <w:qFormat/>
    <w:pPr>
      <w:widowControl/>
      <w:spacing w:line="480" w:lineRule="exact"/>
      <w:jc w:val="center"/>
    </w:pPr>
    <w:rPr>
      <w:rFonts w:ascii="宋体" w:hAnsi="宋体" w:cs="宋体"/>
      <w:kern w:val="0"/>
      <w:szCs w:val="24"/>
    </w:rPr>
  </w:style>
  <w:style w:type="paragraph" w:customStyle="1" w:styleId="1118">
    <w:name w:val="正文.111"/>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ParaCharCharCharChar52">
    <w:name w:val="默认段落字体 Para Char Char Char Char52"/>
    <w:basedOn w:val="a"/>
    <w:qFormat/>
    <w:pPr>
      <w:widowControl/>
      <w:jc w:val="left"/>
    </w:pPr>
    <w:rPr>
      <w:rFonts w:ascii="宋体" w:hAnsi="宋体" w:cs="宋体"/>
      <w:kern w:val="0"/>
      <w:szCs w:val="24"/>
    </w:rPr>
  </w:style>
  <w:style w:type="paragraph" w:customStyle="1" w:styleId="CharChar2CharCharCharChar2">
    <w:name w:val="Char Char2 Char Char Char Char2"/>
    <w:basedOn w:val="a"/>
    <w:qFormat/>
    <w:pPr>
      <w:widowControl/>
      <w:jc w:val="left"/>
    </w:pPr>
    <w:rPr>
      <w:rFonts w:ascii="宋体" w:hAnsi="宋体" w:cs="宋体"/>
      <w:kern w:val="0"/>
      <w:szCs w:val="24"/>
    </w:rPr>
  </w:style>
  <w:style w:type="paragraph" w:customStyle="1" w:styleId="613">
    <w:name w:val="正文格式＝613"/>
    <w:basedOn w:val="affff5"/>
    <w:next w:val="affff5"/>
    <w:qFormat/>
    <w:rPr>
      <w:rFonts w:hAnsi="宋体"/>
      <w:szCs w:val="24"/>
    </w:rPr>
  </w:style>
  <w:style w:type="paragraph" w:customStyle="1" w:styleId="CharCharCharCharCharCharChar311">
    <w:name w:val="Char Char Char Char Char Char Char311"/>
    <w:basedOn w:val="a"/>
    <w:qFormat/>
    <w:pPr>
      <w:widowControl/>
      <w:jc w:val="left"/>
    </w:pPr>
    <w:rPr>
      <w:rFonts w:ascii="宋体" w:hAnsi="宋体" w:cs="宋体"/>
      <w:kern w:val="0"/>
      <w:szCs w:val="24"/>
    </w:rPr>
  </w:style>
  <w:style w:type="paragraph" w:customStyle="1" w:styleId="1134">
    <w:name w:val="样式113"/>
    <w:basedOn w:val="315"/>
    <w:qFormat/>
    <w:pPr>
      <w:spacing w:line="240" w:lineRule="auto"/>
      <w:ind w:firstLine="0"/>
      <w:jc w:val="center"/>
    </w:pPr>
    <w:rPr>
      <w:rFonts w:cs="Times New Roman"/>
      <w:b/>
      <w:color w:val="auto"/>
      <w:szCs w:val="20"/>
    </w:rPr>
  </w:style>
  <w:style w:type="paragraph" w:customStyle="1" w:styleId="3ffa">
    <w:name w:val="标准3"/>
    <w:basedOn w:val="a"/>
    <w:qFormat/>
    <w:pPr>
      <w:widowControl/>
      <w:spacing w:before="120" w:line="336" w:lineRule="auto"/>
      <w:jc w:val="center"/>
      <w:textAlignment w:val="baseline"/>
    </w:pPr>
    <w:rPr>
      <w:rFonts w:ascii="黑体" w:eastAsia="黑体" w:hAnsi="宋体" w:cs="宋体"/>
      <w:kern w:val="0"/>
      <w:szCs w:val="20"/>
    </w:rPr>
  </w:style>
  <w:style w:type="paragraph" w:customStyle="1" w:styleId="Char290">
    <w:name w:val="Char29"/>
    <w:basedOn w:val="a"/>
    <w:qFormat/>
    <w:pPr>
      <w:widowControl/>
      <w:ind w:left="-48"/>
      <w:jc w:val="left"/>
    </w:pPr>
    <w:rPr>
      <w:rFonts w:ascii="宋体" w:hAnsi="宋体" w:cs="宋体"/>
      <w:kern w:val="0"/>
      <w:szCs w:val="24"/>
    </w:rPr>
  </w:style>
  <w:style w:type="paragraph" w:customStyle="1" w:styleId="435">
    <w:name w:val="黑体三号43"/>
    <w:basedOn w:val="affff5"/>
    <w:qFormat/>
    <w:pPr>
      <w:jc w:val="center"/>
    </w:pPr>
    <w:rPr>
      <w:rFonts w:ascii="黑体" w:eastAsia="黑体" w:hAnsi="宋体" w:cs="宋体"/>
      <w:b/>
      <w:bCs/>
      <w:sz w:val="32"/>
      <w:szCs w:val="20"/>
    </w:rPr>
  </w:style>
  <w:style w:type="paragraph" w:customStyle="1" w:styleId="1126">
    <w:name w:val="正文修改112"/>
    <w:basedOn w:val="afffff"/>
    <w:qFormat/>
    <w:rPr>
      <w:rFonts w:eastAsia="宋体" w:hAnsi="宋体" w:cs="宋体"/>
      <w:color w:val="000000"/>
      <w:szCs w:val="24"/>
    </w:rPr>
  </w:style>
  <w:style w:type="paragraph" w:customStyle="1" w:styleId="c1">
    <w:name w:val="c1"/>
    <w:qFormat/>
    <w:pPr>
      <w:widowControl w:val="0"/>
      <w:autoSpaceDE w:val="0"/>
      <w:autoSpaceDN w:val="0"/>
      <w:adjustRightInd w:val="0"/>
      <w:jc w:val="both"/>
    </w:pPr>
    <w:rPr>
      <w:rFonts w:ascii="Arial" w:hAnsi="Arial"/>
      <w:sz w:val="24"/>
    </w:rPr>
  </w:style>
  <w:style w:type="paragraph" w:customStyle="1" w:styleId="CharCharCharCharCharCharChar48">
    <w:name w:val="Char Char Char Char Char Char Char48"/>
    <w:basedOn w:val="a"/>
    <w:qFormat/>
    <w:pPr>
      <w:widowControl/>
      <w:jc w:val="left"/>
    </w:pPr>
    <w:rPr>
      <w:rFonts w:ascii="宋体" w:hAnsi="宋体" w:cs="宋体"/>
      <w:kern w:val="0"/>
      <w:szCs w:val="24"/>
    </w:rPr>
  </w:style>
  <w:style w:type="paragraph" w:customStyle="1" w:styleId="620">
    <w:name w:val="正文格式＝62"/>
    <w:basedOn w:val="affff5"/>
    <w:next w:val="affff5"/>
    <w:qFormat/>
    <w:rPr>
      <w:rFonts w:hAnsi="宋体"/>
      <w:szCs w:val="24"/>
    </w:rPr>
  </w:style>
  <w:style w:type="paragraph" w:customStyle="1" w:styleId="CharCharCharChar1CharCharChar211">
    <w:name w:val="Char Char Char Char1 Char Char Char211"/>
    <w:basedOn w:val="a"/>
    <w:qFormat/>
    <w:pPr>
      <w:widowControl/>
      <w:spacing w:after="160" w:line="240" w:lineRule="exact"/>
      <w:jc w:val="left"/>
    </w:pPr>
    <w:rPr>
      <w:rFonts w:ascii="Verdana" w:hAnsi="Verdana" w:cs="宋体"/>
      <w:kern w:val="0"/>
      <w:sz w:val="20"/>
      <w:szCs w:val="20"/>
      <w:lang w:eastAsia="en-US"/>
    </w:rPr>
  </w:style>
  <w:style w:type="paragraph" w:customStyle="1" w:styleId="Char2211">
    <w:name w:val="Char2211"/>
    <w:basedOn w:val="a"/>
    <w:qFormat/>
    <w:pPr>
      <w:widowControl/>
      <w:spacing w:before="156"/>
      <w:jc w:val="left"/>
    </w:pPr>
    <w:rPr>
      <w:rFonts w:ascii="黑体" w:eastAsia="黑体" w:hAnsi="宋体" w:cs="宋体"/>
      <w:kern w:val="0"/>
      <w:sz w:val="32"/>
      <w:szCs w:val="32"/>
    </w:rPr>
  </w:style>
  <w:style w:type="paragraph" w:customStyle="1" w:styleId="732">
    <w:name w:val="正文格式＝73"/>
    <w:basedOn w:val="affff5"/>
    <w:next w:val="affff5"/>
    <w:qFormat/>
    <w:rPr>
      <w:rFonts w:hAnsi="宋体"/>
      <w:szCs w:val="24"/>
    </w:rPr>
  </w:style>
  <w:style w:type="paragraph" w:customStyle="1" w:styleId="51111">
    <w:name w:val="表内5中111"/>
    <w:basedOn w:val="a"/>
    <w:qFormat/>
    <w:pPr>
      <w:widowControl/>
      <w:jc w:val="center"/>
    </w:pPr>
    <w:rPr>
      <w:rFonts w:ascii="宋体" w:hAnsi="宋体" w:cs="Arial"/>
      <w:snapToGrid w:val="0"/>
      <w:color w:val="000000"/>
      <w:kern w:val="0"/>
      <w:szCs w:val="21"/>
    </w:rPr>
  </w:style>
  <w:style w:type="paragraph" w:customStyle="1" w:styleId="Default1">
    <w:name w:val="Default1"/>
    <w:qFormat/>
    <w:pPr>
      <w:widowControl w:val="0"/>
      <w:autoSpaceDE w:val="0"/>
      <w:autoSpaceDN w:val="0"/>
      <w:adjustRightInd w:val="0"/>
    </w:pPr>
    <w:rPr>
      <w:rFonts w:ascii="宋体"/>
      <w:color w:val="000000"/>
      <w:sz w:val="24"/>
      <w:szCs w:val="24"/>
    </w:rPr>
  </w:style>
  <w:style w:type="paragraph" w:customStyle="1" w:styleId="A31">
    <w:name w:val="A正文3"/>
    <w:basedOn w:val="a"/>
    <w:qFormat/>
    <w:pPr>
      <w:widowControl/>
      <w:overflowPunct w:val="0"/>
      <w:autoSpaceDE w:val="0"/>
      <w:autoSpaceDN w:val="0"/>
      <w:jc w:val="left"/>
      <w:textAlignment w:val="baseline"/>
    </w:pPr>
    <w:rPr>
      <w:rFonts w:ascii="宋体" w:hAnsi="宋体" w:cs="宋体"/>
      <w:kern w:val="0"/>
      <w:szCs w:val="24"/>
    </w:rPr>
  </w:style>
  <w:style w:type="paragraph" w:customStyle="1" w:styleId="54152">
    <w:name w:val="表内54152"/>
    <w:basedOn w:val="a"/>
    <w:qFormat/>
    <w:pPr>
      <w:widowControl/>
      <w:spacing w:line="300" w:lineRule="auto"/>
      <w:jc w:val="center"/>
    </w:pPr>
    <w:rPr>
      <w:rFonts w:ascii="宋体" w:hAnsi="宋体" w:cs="宋体"/>
      <w:kern w:val="0"/>
      <w:szCs w:val="20"/>
    </w:rPr>
  </w:style>
  <w:style w:type="paragraph" w:customStyle="1" w:styleId="41110">
    <w:name w:val="标题4111"/>
    <w:basedOn w:val="a"/>
    <w:qFormat/>
    <w:pPr>
      <w:widowControl/>
      <w:spacing w:line="300" w:lineRule="auto"/>
      <w:jc w:val="left"/>
    </w:pPr>
    <w:rPr>
      <w:rFonts w:ascii="黑体" w:eastAsia="黑体" w:hAnsi="宋体" w:cs="宋体"/>
      <w:bCs/>
      <w:kern w:val="0"/>
      <w:szCs w:val="20"/>
    </w:rPr>
  </w:style>
  <w:style w:type="paragraph" w:customStyle="1" w:styleId="3ffb">
    <w:name w:val="福建正文缩进3"/>
    <w:basedOn w:val="1fb"/>
    <w:qFormat/>
    <w:pPr>
      <w:tabs>
        <w:tab w:val="left" w:pos="5837"/>
      </w:tabs>
      <w:spacing w:line="480" w:lineRule="exact"/>
    </w:pPr>
    <w:rPr>
      <w:rFonts w:cs="宋体"/>
      <w:color w:val="000000"/>
    </w:rPr>
  </w:style>
  <w:style w:type="paragraph" w:customStyle="1" w:styleId="31311">
    <w:name w:val="表题3131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5321">
    <w:name w:val="表内532"/>
    <w:basedOn w:val="a"/>
    <w:qFormat/>
    <w:pPr>
      <w:widowControl/>
      <w:spacing w:line="300" w:lineRule="auto"/>
      <w:jc w:val="left"/>
    </w:pPr>
    <w:rPr>
      <w:rFonts w:ascii="宋体" w:hAnsi="宋体" w:cs="宋体"/>
      <w:kern w:val="0"/>
      <w:szCs w:val="20"/>
    </w:rPr>
  </w:style>
  <w:style w:type="paragraph" w:customStyle="1" w:styleId="3123">
    <w:name w:val="黑体三号312"/>
    <w:basedOn w:val="affff5"/>
    <w:qFormat/>
    <w:pPr>
      <w:jc w:val="center"/>
    </w:pPr>
    <w:rPr>
      <w:rFonts w:ascii="黑体" w:eastAsia="黑体" w:hAnsi="宋体" w:cs="宋体"/>
      <w:b/>
      <w:bCs/>
      <w:sz w:val="32"/>
      <w:szCs w:val="20"/>
    </w:rPr>
  </w:style>
  <w:style w:type="paragraph" w:customStyle="1" w:styleId="21230">
    <w:name w:val="表内文字小2123"/>
    <w:basedOn w:val="a"/>
    <w:qFormat/>
    <w:pPr>
      <w:widowControl/>
      <w:jc w:val="center"/>
    </w:pPr>
    <w:rPr>
      <w:rFonts w:ascii="宋体" w:hAnsi="Times" w:cs="宋体"/>
      <w:bCs/>
      <w:color w:val="000000"/>
      <w:kern w:val="0"/>
      <w:szCs w:val="20"/>
    </w:rPr>
  </w:style>
  <w:style w:type="paragraph" w:customStyle="1" w:styleId="21f3">
    <w:name w:val="表21"/>
    <w:basedOn w:val="a"/>
    <w:qFormat/>
    <w:pPr>
      <w:widowControl/>
      <w:jc w:val="center"/>
    </w:pPr>
    <w:rPr>
      <w:rFonts w:ascii="宋体" w:hAnsi="宋体" w:cs="宋体"/>
      <w:kern w:val="0"/>
      <w:szCs w:val="24"/>
    </w:rPr>
  </w:style>
  <w:style w:type="paragraph" w:customStyle="1" w:styleId="41121">
    <w:name w:val="标题41121"/>
    <w:basedOn w:val="a"/>
    <w:qFormat/>
    <w:pPr>
      <w:widowControl/>
      <w:spacing w:line="300" w:lineRule="auto"/>
      <w:jc w:val="left"/>
    </w:pPr>
    <w:rPr>
      <w:rFonts w:ascii="黑体" w:eastAsia="黑体" w:hAnsi="宋体" w:cs="宋体"/>
      <w:bCs/>
      <w:kern w:val="0"/>
      <w:szCs w:val="20"/>
    </w:rPr>
  </w:style>
  <w:style w:type="paragraph" w:customStyle="1" w:styleId="4fa">
    <w:name w:val="燕山正文4"/>
    <w:basedOn w:val="a"/>
    <w:qFormat/>
    <w:pPr>
      <w:widowControl/>
      <w:tabs>
        <w:tab w:val="left" w:pos="4680"/>
      </w:tabs>
      <w:spacing w:line="480" w:lineRule="exact"/>
      <w:jc w:val="left"/>
    </w:pPr>
    <w:rPr>
      <w:rFonts w:ascii="宋体" w:hAnsi="宋体" w:cs="宋体"/>
      <w:kern w:val="0"/>
      <w:szCs w:val="24"/>
    </w:rPr>
  </w:style>
  <w:style w:type="paragraph" w:customStyle="1" w:styleId="1141">
    <w:name w:val="燕山正文114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CharChar2CharCharCharChar13">
    <w:name w:val="Char Char2 Char Char Char Char13"/>
    <w:basedOn w:val="a"/>
    <w:qFormat/>
    <w:pPr>
      <w:widowControl/>
      <w:jc w:val="left"/>
    </w:pPr>
    <w:rPr>
      <w:rFonts w:ascii="宋体" w:hAnsi="宋体" w:cs="宋体"/>
      <w:kern w:val="0"/>
      <w:szCs w:val="24"/>
    </w:rPr>
  </w:style>
  <w:style w:type="paragraph" w:customStyle="1" w:styleId="229">
    <w:name w:val="黑体三号22"/>
    <w:basedOn w:val="affff5"/>
    <w:qFormat/>
    <w:pPr>
      <w:jc w:val="center"/>
    </w:pPr>
    <w:rPr>
      <w:rFonts w:ascii="黑体" w:eastAsia="黑体" w:hAnsi="宋体" w:cs="宋体"/>
      <w:b/>
      <w:bCs/>
      <w:sz w:val="32"/>
      <w:szCs w:val="20"/>
    </w:rPr>
  </w:style>
  <w:style w:type="paragraph" w:customStyle="1" w:styleId="CharCharCharCharCharCharChar4">
    <w:name w:val="Char Char Char Char Char Char Char4"/>
    <w:basedOn w:val="a"/>
    <w:qFormat/>
    <w:pPr>
      <w:widowControl/>
      <w:jc w:val="left"/>
    </w:pPr>
    <w:rPr>
      <w:rFonts w:ascii="宋体" w:hAnsi="宋体" w:cs="宋体"/>
      <w:kern w:val="0"/>
      <w:szCs w:val="24"/>
    </w:rPr>
  </w:style>
  <w:style w:type="paragraph" w:customStyle="1" w:styleId="21212">
    <w:name w:val="表内文字小21212"/>
    <w:basedOn w:val="a"/>
    <w:qFormat/>
    <w:pPr>
      <w:widowControl/>
      <w:jc w:val="center"/>
    </w:pPr>
    <w:rPr>
      <w:rFonts w:ascii="宋体" w:hAnsi="Times" w:cs="宋体"/>
      <w:bCs/>
      <w:color w:val="000000"/>
      <w:kern w:val="0"/>
      <w:szCs w:val="20"/>
    </w:rPr>
  </w:style>
  <w:style w:type="paragraph" w:customStyle="1" w:styleId="333">
    <w:name w:val="表内文字小33"/>
    <w:basedOn w:val="a"/>
    <w:qFormat/>
    <w:pPr>
      <w:widowControl/>
      <w:jc w:val="center"/>
    </w:pPr>
    <w:rPr>
      <w:rFonts w:ascii="宋体" w:hAnsi="Times" w:cs="宋体"/>
      <w:kern w:val="0"/>
      <w:szCs w:val="20"/>
    </w:rPr>
  </w:style>
  <w:style w:type="paragraph" w:customStyle="1" w:styleId="526">
    <w:name w:val="正文格式＝52"/>
    <w:basedOn w:val="affff5"/>
    <w:next w:val="affff5"/>
    <w:qFormat/>
    <w:rPr>
      <w:rFonts w:hAnsi="宋体"/>
      <w:szCs w:val="24"/>
    </w:rPr>
  </w:style>
  <w:style w:type="paragraph" w:customStyle="1" w:styleId="Char360">
    <w:name w:val="Char36"/>
    <w:basedOn w:val="a"/>
    <w:qFormat/>
    <w:pPr>
      <w:widowControl/>
      <w:ind w:left="-48"/>
      <w:jc w:val="left"/>
    </w:pPr>
    <w:rPr>
      <w:rFonts w:ascii="宋体" w:hAnsi="宋体" w:cs="宋体"/>
      <w:kern w:val="0"/>
      <w:szCs w:val="24"/>
    </w:rPr>
  </w:style>
  <w:style w:type="paragraph" w:customStyle="1" w:styleId="250">
    <w:name w:val="表内文字小25"/>
    <w:basedOn w:val="a"/>
    <w:qFormat/>
    <w:pPr>
      <w:widowControl/>
      <w:jc w:val="center"/>
    </w:pPr>
    <w:rPr>
      <w:rFonts w:ascii="宋体" w:hAnsi="Times" w:cs="宋体"/>
      <w:bCs/>
      <w:color w:val="000000"/>
      <w:kern w:val="0"/>
      <w:szCs w:val="20"/>
    </w:rPr>
  </w:style>
  <w:style w:type="paragraph" w:customStyle="1" w:styleId="2fffff0">
    <w:name w:val="文本框2"/>
    <w:basedOn w:val="a"/>
    <w:qFormat/>
    <w:pPr>
      <w:widowControl/>
      <w:spacing w:after="6"/>
      <w:jc w:val="center"/>
    </w:pPr>
    <w:rPr>
      <w:rFonts w:ascii="宋体" w:hAnsi="宋体" w:cs="宋体"/>
      <w:kern w:val="0"/>
      <w:szCs w:val="24"/>
    </w:rPr>
  </w:style>
  <w:style w:type="paragraph" w:customStyle="1" w:styleId="Char6111">
    <w:name w:val="Char611"/>
    <w:basedOn w:val="a"/>
    <w:qFormat/>
    <w:pPr>
      <w:widowControl/>
      <w:spacing w:before="156"/>
      <w:jc w:val="left"/>
    </w:pPr>
    <w:rPr>
      <w:rFonts w:ascii="黑体" w:eastAsia="黑体" w:hAnsi="宋体" w:cs="宋体"/>
      <w:kern w:val="0"/>
      <w:sz w:val="32"/>
      <w:szCs w:val="32"/>
    </w:rPr>
  </w:style>
  <w:style w:type="paragraph" w:customStyle="1" w:styleId="560">
    <w:name w:val="表内56"/>
    <w:basedOn w:val="a"/>
    <w:qFormat/>
    <w:pPr>
      <w:widowControl/>
      <w:spacing w:line="300" w:lineRule="auto"/>
      <w:jc w:val="left"/>
    </w:pPr>
    <w:rPr>
      <w:rFonts w:ascii="宋体" w:hAnsi="宋体" w:cs="宋体"/>
      <w:kern w:val="0"/>
      <w:sz w:val="18"/>
      <w:szCs w:val="20"/>
    </w:rPr>
  </w:style>
  <w:style w:type="paragraph" w:customStyle="1" w:styleId="811">
    <w:name w:val="表内文字小811"/>
    <w:basedOn w:val="a"/>
    <w:qFormat/>
    <w:pPr>
      <w:widowControl/>
      <w:jc w:val="center"/>
    </w:pPr>
    <w:rPr>
      <w:rFonts w:ascii="宋体" w:hAnsi="Times" w:cs="宋体"/>
      <w:kern w:val="0"/>
      <w:szCs w:val="20"/>
    </w:rPr>
  </w:style>
  <w:style w:type="paragraph" w:customStyle="1" w:styleId="11f3">
    <w:name w:val="表格内容11"/>
    <w:qFormat/>
    <w:pPr>
      <w:jc w:val="center"/>
    </w:pPr>
    <w:rPr>
      <w:kern w:val="2"/>
      <w:sz w:val="21"/>
      <w:szCs w:val="21"/>
    </w:rPr>
  </w:style>
  <w:style w:type="paragraph" w:customStyle="1" w:styleId="54143">
    <w:name w:val="表内54143"/>
    <w:basedOn w:val="a"/>
    <w:qFormat/>
    <w:pPr>
      <w:widowControl/>
      <w:spacing w:line="300" w:lineRule="auto"/>
      <w:jc w:val="center"/>
    </w:pPr>
    <w:rPr>
      <w:rFonts w:ascii="宋体" w:hAnsi="宋体" w:cs="宋体"/>
      <w:kern w:val="0"/>
      <w:szCs w:val="20"/>
    </w:rPr>
  </w:style>
  <w:style w:type="paragraph" w:customStyle="1" w:styleId="51131">
    <w:name w:val="表内宋5113"/>
    <w:basedOn w:val="1ff2"/>
    <w:uiPriority w:val="99"/>
    <w:qFormat/>
    <w:rPr>
      <w:rFonts w:ascii="宋体" w:hAnsi="宋体" w:cs="宋体"/>
      <w:color w:val="000000"/>
      <w:sz w:val="21"/>
      <w:szCs w:val="24"/>
    </w:rPr>
  </w:style>
  <w:style w:type="paragraph" w:customStyle="1" w:styleId="CharCharCharCharCharCharChar27">
    <w:name w:val="Char Char Char Char Char Char Char27"/>
    <w:basedOn w:val="a"/>
    <w:uiPriority w:val="99"/>
    <w:qFormat/>
    <w:pPr>
      <w:widowControl/>
      <w:jc w:val="left"/>
    </w:pPr>
    <w:rPr>
      <w:rFonts w:ascii="宋体" w:hAnsi="宋体" w:cs="宋体"/>
      <w:kern w:val="0"/>
      <w:szCs w:val="24"/>
    </w:rPr>
  </w:style>
  <w:style w:type="paragraph" w:customStyle="1" w:styleId="541411">
    <w:name w:val="表内541411"/>
    <w:basedOn w:val="a"/>
    <w:uiPriority w:val="99"/>
    <w:qFormat/>
    <w:pPr>
      <w:widowControl/>
      <w:spacing w:line="300" w:lineRule="auto"/>
      <w:jc w:val="center"/>
    </w:pPr>
    <w:rPr>
      <w:rFonts w:ascii="宋体" w:hAnsi="宋体" w:cs="宋体"/>
      <w:kern w:val="0"/>
      <w:szCs w:val="20"/>
    </w:rPr>
  </w:style>
  <w:style w:type="paragraph" w:customStyle="1" w:styleId="CharCharCharCharCharCharChar141">
    <w:name w:val="Char Char Char Char Char Char Char141"/>
    <w:basedOn w:val="a"/>
    <w:uiPriority w:val="99"/>
    <w:qFormat/>
    <w:pPr>
      <w:widowControl/>
      <w:jc w:val="left"/>
    </w:pPr>
    <w:rPr>
      <w:rFonts w:ascii="宋体" w:hAnsi="宋体" w:cs="宋体"/>
      <w:kern w:val="0"/>
      <w:szCs w:val="24"/>
    </w:rPr>
  </w:style>
  <w:style w:type="paragraph" w:customStyle="1" w:styleId="xl243">
    <w:name w:val="xl243"/>
    <w:basedOn w:val="a"/>
    <w:uiPriority w:val="99"/>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2410">
    <w:name w:val="Char241"/>
    <w:basedOn w:val="a"/>
    <w:qFormat/>
    <w:pPr>
      <w:widowControl/>
      <w:ind w:left="-48"/>
      <w:jc w:val="left"/>
    </w:pPr>
    <w:rPr>
      <w:rFonts w:ascii="宋体" w:hAnsi="宋体" w:cs="宋体"/>
      <w:kern w:val="0"/>
      <w:szCs w:val="24"/>
    </w:rPr>
  </w:style>
  <w:style w:type="paragraph" w:customStyle="1" w:styleId="CharCharCharCharCharCharChar121">
    <w:name w:val="Char Char Char Char Char Char Char121"/>
    <w:basedOn w:val="a"/>
    <w:qFormat/>
    <w:pPr>
      <w:widowControl/>
      <w:jc w:val="left"/>
    </w:pPr>
    <w:rPr>
      <w:rFonts w:ascii="宋体" w:hAnsi="宋体" w:cs="宋体"/>
      <w:kern w:val="0"/>
      <w:szCs w:val="20"/>
    </w:rPr>
  </w:style>
  <w:style w:type="paragraph" w:customStyle="1" w:styleId="11f4">
    <w:name w:val="环评正文11"/>
    <w:qFormat/>
    <w:pPr>
      <w:spacing w:line="440" w:lineRule="exact"/>
      <w:ind w:firstLineChars="200" w:firstLine="200"/>
    </w:pPr>
    <w:rPr>
      <w:bCs/>
      <w:kern w:val="2"/>
      <w:sz w:val="24"/>
      <w:szCs w:val="24"/>
    </w:rPr>
  </w:style>
  <w:style w:type="paragraph" w:customStyle="1" w:styleId="CharCharCharChar1CharCharChar18">
    <w:name w:val="Char Char Char Char1 Char Char Char18"/>
    <w:basedOn w:val="a"/>
    <w:qFormat/>
    <w:pPr>
      <w:widowControl/>
      <w:spacing w:after="160" w:line="240" w:lineRule="exact"/>
      <w:jc w:val="left"/>
    </w:pPr>
    <w:rPr>
      <w:rFonts w:ascii="Verdana" w:hAnsi="Verdana" w:cs="宋体"/>
      <w:kern w:val="0"/>
      <w:sz w:val="20"/>
      <w:szCs w:val="20"/>
      <w:lang w:eastAsia="en-US"/>
    </w:rPr>
  </w:style>
  <w:style w:type="paragraph" w:customStyle="1" w:styleId="54122">
    <w:name w:val="表内54122"/>
    <w:basedOn w:val="a"/>
    <w:qFormat/>
    <w:pPr>
      <w:widowControl/>
      <w:spacing w:line="300" w:lineRule="auto"/>
      <w:jc w:val="center"/>
    </w:pPr>
    <w:rPr>
      <w:rFonts w:ascii="宋体" w:hAnsi="宋体" w:cs="宋体"/>
      <w:kern w:val="0"/>
      <w:szCs w:val="20"/>
    </w:rPr>
  </w:style>
  <w:style w:type="paragraph" w:customStyle="1" w:styleId="414H4H4141H42H41114221">
    <w:name w:val="样式 标题 4无效格式无效格式1河石管道4H4H41小小节河石管道41H42H411小小节1河石管道42...21"/>
    <w:basedOn w:val="4"/>
    <w:qFormat/>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13a">
    <w:name w:val="表内文字边13"/>
    <w:basedOn w:val="a"/>
    <w:qFormat/>
    <w:pPr>
      <w:widowControl/>
      <w:spacing w:line="240" w:lineRule="atLeast"/>
      <w:ind w:leftChars="-10" w:left="-21" w:rightChars="-20" w:right="-42"/>
      <w:jc w:val="left"/>
    </w:pPr>
    <w:rPr>
      <w:rFonts w:ascii="宋体" w:hAnsi="宋体" w:cs="宋体"/>
      <w:kern w:val="0"/>
      <w:szCs w:val="21"/>
    </w:rPr>
  </w:style>
  <w:style w:type="paragraph" w:customStyle="1" w:styleId="CharCharCharCharCharCharChar115">
    <w:name w:val="Char Char Char Char Char Char Char115"/>
    <w:basedOn w:val="a"/>
    <w:qFormat/>
    <w:pPr>
      <w:widowControl/>
      <w:jc w:val="left"/>
    </w:pPr>
    <w:rPr>
      <w:rFonts w:ascii="宋体" w:hAnsi="宋体" w:cs="宋体"/>
      <w:kern w:val="0"/>
      <w:szCs w:val="24"/>
    </w:rPr>
  </w:style>
  <w:style w:type="paragraph" w:customStyle="1" w:styleId="11112">
    <w:name w:val="燕山正文11112"/>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431111">
    <w:name w:val="标题431111"/>
    <w:basedOn w:val="a"/>
    <w:qFormat/>
    <w:pPr>
      <w:widowControl/>
      <w:spacing w:line="480" w:lineRule="exact"/>
      <w:jc w:val="center"/>
    </w:pPr>
    <w:rPr>
      <w:rFonts w:ascii="宋体" w:hAnsi="宋体" w:cs="宋体"/>
      <w:kern w:val="0"/>
      <w:szCs w:val="24"/>
    </w:rPr>
  </w:style>
  <w:style w:type="paragraph" w:customStyle="1" w:styleId="1119">
    <w:name w:val="样式 表格内字体1 +11"/>
    <w:basedOn w:val="1ffffff"/>
    <w:next w:val="affffff2"/>
    <w:qFormat/>
    <w:rPr>
      <w:rFonts w:hAnsi="Times New Roman" w:cs="宋体"/>
      <w:szCs w:val="20"/>
    </w:rPr>
  </w:style>
  <w:style w:type="paragraph" w:customStyle="1" w:styleId="334">
    <w:name w:val="正文修改33"/>
    <w:basedOn w:val="afffff"/>
    <w:qFormat/>
    <w:rPr>
      <w:rFonts w:eastAsia="宋体" w:hAnsi="宋体" w:cs="宋体"/>
      <w:color w:val="000000"/>
      <w:szCs w:val="24"/>
    </w:rPr>
  </w:style>
  <w:style w:type="paragraph" w:customStyle="1" w:styleId="xl2411">
    <w:name w:val="xl241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
    <w:name w:val="c"/>
    <w:qFormat/>
    <w:pPr>
      <w:widowControl w:val="0"/>
      <w:autoSpaceDE w:val="0"/>
      <w:autoSpaceDN w:val="0"/>
      <w:adjustRightInd w:val="0"/>
      <w:jc w:val="both"/>
    </w:pPr>
    <w:rPr>
      <w:rFonts w:ascii="Arial" w:hAnsi="Arial"/>
      <w:sz w:val="24"/>
    </w:rPr>
  </w:style>
  <w:style w:type="paragraph" w:customStyle="1" w:styleId="111a">
    <w:name w:val="封面标准文稿编辑信息111"/>
    <w:qFormat/>
    <w:pPr>
      <w:spacing w:before="180" w:line="180" w:lineRule="exact"/>
      <w:jc w:val="center"/>
    </w:pPr>
    <w:rPr>
      <w:rFonts w:ascii="宋体"/>
      <w:sz w:val="21"/>
    </w:rPr>
  </w:style>
  <w:style w:type="paragraph" w:customStyle="1" w:styleId="1313">
    <w:name w:val="样式131"/>
    <w:basedOn w:val="315"/>
    <w:qFormat/>
    <w:pPr>
      <w:spacing w:line="240" w:lineRule="auto"/>
      <w:ind w:firstLine="0"/>
      <w:jc w:val="center"/>
    </w:pPr>
    <w:rPr>
      <w:rFonts w:cs="Times New Roman"/>
      <w:b/>
      <w:color w:val="auto"/>
      <w:szCs w:val="20"/>
    </w:rPr>
  </w:style>
  <w:style w:type="paragraph" w:customStyle="1" w:styleId="22a">
    <w:name w:val="样式22"/>
    <w:basedOn w:val="a"/>
    <w:qFormat/>
    <w:pPr>
      <w:widowControl/>
      <w:jc w:val="center"/>
      <w:textAlignment w:val="baseline"/>
      <w:outlineLvl w:val="0"/>
    </w:pPr>
    <w:rPr>
      <w:rFonts w:ascii="宋体" w:hAnsi="宋体" w:cs="宋体"/>
      <w:kern w:val="0"/>
      <w:szCs w:val="20"/>
    </w:rPr>
  </w:style>
  <w:style w:type="paragraph" w:customStyle="1" w:styleId="2212">
    <w:name w:val="表内文字小2212"/>
    <w:basedOn w:val="a"/>
    <w:qFormat/>
    <w:pPr>
      <w:widowControl/>
      <w:jc w:val="center"/>
    </w:pPr>
    <w:rPr>
      <w:rFonts w:ascii="宋体" w:hAnsi="Times" w:cs="宋体"/>
      <w:bCs/>
      <w:color w:val="000000"/>
      <w:kern w:val="0"/>
      <w:szCs w:val="20"/>
    </w:rPr>
  </w:style>
  <w:style w:type="paragraph" w:customStyle="1" w:styleId="13b">
    <w:name w:val="黑体三号13"/>
    <w:basedOn w:val="affff5"/>
    <w:qFormat/>
    <w:pPr>
      <w:jc w:val="center"/>
    </w:pPr>
    <w:rPr>
      <w:rFonts w:ascii="黑体" w:eastAsia="黑体" w:hAnsi="宋体" w:cs="宋体"/>
      <w:b/>
      <w:bCs/>
      <w:sz w:val="32"/>
      <w:szCs w:val="20"/>
    </w:rPr>
  </w:style>
  <w:style w:type="paragraph" w:customStyle="1" w:styleId="2220">
    <w:name w:val="表内文字小222"/>
    <w:basedOn w:val="a"/>
    <w:qFormat/>
    <w:pPr>
      <w:widowControl/>
      <w:jc w:val="center"/>
    </w:pPr>
    <w:rPr>
      <w:rFonts w:ascii="宋体" w:hAnsi="Times" w:cs="宋体"/>
      <w:bCs/>
      <w:color w:val="000000"/>
      <w:kern w:val="0"/>
      <w:szCs w:val="20"/>
    </w:rPr>
  </w:style>
  <w:style w:type="paragraph" w:customStyle="1" w:styleId="422">
    <w:name w:val="燕山正文42"/>
    <w:basedOn w:val="a"/>
    <w:qFormat/>
    <w:pPr>
      <w:widowControl/>
      <w:tabs>
        <w:tab w:val="left" w:pos="4680"/>
      </w:tabs>
      <w:spacing w:line="480" w:lineRule="exact"/>
      <w:jc w:val="left"/>
    </w:pPr>
    <w:rPr>
      <w:rFonts w:ascii="宋体" w:hAnsi="宋体" w:cs="宋体"/>
      <w:kern w:val="0"/>
      <w:szCs w:val="24"/>
    </w:rPr>
  </w:style>
  <w:style w:type="paragraph" w:customStyle="1" w:styleId="ParaCharCharCharChar42">
    <w:name w:val="默认段落字体 Para Char Char Char Char42"/>
    <w:basedOn w:val="a"/>
    <w:qFormat/>
    <w:pPr>
      <w:widowControl/>
      <w:jc w:val="left"/>
    </w:pPr>
    <w:rPr>
      <w:rFonts w:ascii="宋体" w:hAnsi="宋体" w:cs="宋体"/>
      <w:kern w:val="0"/>
      <w:szCs w:val="24"/>
    </w:rPr>
  </w:style>
  <w:style w:type="paragraph" w:customStyle="1" w:styleId="Char147">
    <w:name w:val="Char14"/>
    <w:basedOn w:val="a"/>
    <w:qFormat/>
    <w:pPr>
      <w:widowControl/>
      <w:ind w:left="-48"/>
      <w:jc w:val="left"/>
    </w:pPr>
    <w:rPr>
      <w:rFonts w:ascii="宋体" w:hAnsi="宋体" w:cs="宋体"/>
      <w:kern w:val="0"/>
      <w:szCs w:val="24"/>
    </w:rPr>
  </w:style>
  <w:style w:type="paragraph" w:customStyle="1" w:styleId="5911">
    <w:name w:val="表内5911"/>
    <w:basedOn w:val="a"/>
    <w:qFormat/>
    <w:pPr>
      <w:widowControl/>
      <w:spacing w:line="300" w:lineRule="auto"/>
      <w:jc w:val="center"/>
    </w:pPr>
    <w:rPr>
      <w:rFonts w:ascii="宋体" w:hAnsi="宋体" w:cs="宋体"/>
      <w:snapToGrid w:val="0"/>
      <w:kern w:val="0"/>
      <w:szCs w:val="21"/>
    </w:rPr>
  </w:style>
  <w:style w:type="paragraph" w:customStyle="1" w:styleId="3210">
    <w:name w:val="燕山正文321"/>
    <w:basedOn w:val="a"/>
    <w:qFormat/>
    <w:pPr>
      <w:widowControl/>
      <w:tabs>
        <w:tab w:val="left" w:pos="4680"/>
      </w:tabs>
      <w:spacing w:line="480" w:lineRule="exact"/>
      <w:jc w:val="left"/>
    </w:pPr>
    <w:rPr>
      <w:rFonts w:ascii="宋体" w:hAnsi="宋体" w:cs="宋体"/>
      <w:kern w:val="0"/>
      <w:szCs w:val="24"/>
    </w:rPr>
  </w:style>
  <w:style w:type="paragraph" w:customStyle="1" w:styleId="5330">
    <w:name w:val="表内533"/>
    <w:basedOn w:val="a"/>
    <w:qFormat/>
    <w:pPr>
      <w:widowControl/>
      <w:spacing w:line="300" w:lineRule="auto"/>
      <w:jc w:val="left"/>
    </w:pPr>
    <w:rPr>
      <w:rFonts w:ascii="宋体" w:hAnsi="宋体" w:cs="宋体"/>
      <w:kern w:val="0"/>
      <w:szCs w:val="20"/>
    </w:rPr>
  </w:style>
  <w:style w:type="paragraph" w:customStyle="1" w:styleId="ParaCharCharCharChar411">
    <w:name w:val="默认段落字体 Para Char Char Char Char411"/>
    <w:basedOn w:val="a"/>
    <w:qFormat/>
    <w:pPr>
      <w:widowControl/>
      <w:jc w:val="left"/>
    </w:pPr>
    <w:rPr>
      <w:rFonts w:ascii="宋体" w:hAnsi="宋体" w:cs="宋体"/>
      <w:kern w:val="0"/>
      <w:szCs w:val="24"/>
    </w:rPr>
  </w:style>
  <w:style w:type="paragraph" w:customStyle="1" w:styleId="5220">
    <w:name w:val="表内5中22"/>
    <w:basedOn w:val="a"/>
    <w:qFormat/>
    <w:pPr>
      <w:widowControl/>
      <w:jc w:val="center"/>
    </w:pPr>
    <w:rPr>
      <w:rFonts w:ascii="宋体" w:hAnsi="宋体" w:cs="Arial"/>
      <w:snapToGrid w:val="0"/>
      <w:color w:val="000000"/>
      <w:kern w:val="0"/>
      <w:szCs w:val="21"/>
    </w:rPr>
  </w:style>
  <w:style w:type="paragraph" w:customStyle="1" w:styleId="2141">
    <w:name w:val="表内文字小2141"/>
    <w:basedOn w:val="a"/>
    <w:qFormat/>
    <w:pPr>
      <w:widowControl/>
      <w:jc w:val="center"/>
    </w:pPr>
    <w:rPr>
      <w:rFonts w:ascii="宋体" w:hAnsi="Times" w:cs="宋体"/>
      <w:bCs/>
      <w:color w:val="000000"/>
      <w:kern w:val="0"/>
      <w:szCs w:val="20"/>
    </w:rPr>
  </w:style>
  <w:style w:type="paragraph" w:customStyle="1" w:styleId="5322">
    <w:name w:val="表内5322"/>
    <w:basedOn w:val="a"/>
    <w:qFormat/>
    <w:pPr>
      <w:widowControl/>
      <w:spacing w:line="300" w:lineRule="auto"/>
      <w:jc w:val="left"/>
    </w:pPr>
    <w:rPr>
      <w:rFonts w:ascii="宋体" w:hAnsi="宋体" w:cs="宋体"/>
      <w:kern w:val="0"/>
      <w:szCs w:val="20"/>
    </w:rPr>
  </w:style>
  <w:style w:type="paragraph" w:customStyle="1" w:styleId="154">
    <w:name w:val="表内文字小15"/>
    <w:basedOn w:val="a"/>
    <w:qFormat/>
    <w:pPr>
      <w:widowControl/>
      <w:jc w:val="center"/>
    </w:pPr>
    <w:rPr>
      <w:rFonts w:ascii="宋体" w:hAnsi="Times" w:cs="宋体"/>
      <w:kern w:val="0"/>
      <w:szCs w:val="20"/>
    </w:rPr>
  </w:style>
  <w:style w:type="paragraph" w:customStyle="1" w:styleId="FaxHeader1">
    <w:name w:val="Fax Header1"/>
    <w:basedOn w:val="a"/>
    <w:qFormat/>
    <w:pPr>
      <w:widowControl/>
      <w:spacing w:before="240" w:after="60"/>
      <w:jc w:val="left"/>
    </w:pPr>
    <w:rPr>
      <w:rFonts w:ascii="宋体" w:hAnsi="宋体" w:cs="宋体"/>
      <w:kern w:val="0"/>
      <w:sz w:val="20"/>
      <w:szCs w:val="20"/>
    </w:rPr>
  </w:style>
  <w:style w:type="paragraph" w:customStyle="1" w:styleId="5117">
    <w:name w:val="表内小5中11"/>
    <w:basedOn w:val="a"/>
    <w:qFormat/>
    <w:pPr>
      <w:widowControl/>
      <w:jc w:val="center"/>
    </w:pPr>
    <w:rPr>
      <w:rFonts w:ascii="宋体" w:hAnsi="宋体" w:cs="宋体"/>
      <w:kern w:val="0"/>
      <w:sz w:val="18"/>
      <w:szCs w:val="20"/>
    </w:rPr>
  </w:style>
  <w:style w:type="paragraph" w:customStyle="1" w:styleId="2124">
    <w:name w:val="黑体三号212"/>
    <w:basedOn w:val="affff5"/>
    <w:qFormat/>
    <w:pPr>
      <w:jc w:val="center"/>
    </w:pPr>
    <w:rPr>
      <w:rFonts w:ascii="黑体" w:eastAsia="黑体" w:hAnsi="宋体" w:cs="宋体"/>
      <w:b/>
      <w:bCs/>
      <w:sz w:val="32"/>
      <w:szCs w:val="20"/>
    </w:rPr>
  </w:style>
  <w:style w:type="paragraph" w:customStyle="1" w:styleId="51b">
    <w:name w:val="表内宋51"/>
    <w:basedOn w:val="5f5"/>
    <w:qFormat/>
    <w:pPr>
      <w:autoSpaceDE w:val="0"/>
      <w:autoSpaceDN w:val="0"/>
      <w:textAlignment w:val="auto"/>
    </w:pPr>
    <w:rPr>
      <w:color w:val="auto"/>
      <w:w w:val="90"/>
    </w:rPr>
  </w:style>
  <w:style w:type="paragraph" w:customStyle="1" w:styleId="511110">
    <w:name w:val="表内宋51111"/>
    <w:basedOn w:val="1ff2"/>
    <w:qFormat/>
    <w:rPr>
      <w:rFonts w:ascii="宋体" w:hAnsi="宋体" w:cs="宋体"/>
      <w:color w:val="000000"/>
      <w:sz w:val="21"/>
      <w:szCs w:val="24"/>
    </w:rPr>
  </w:style>
  <w:style w:type="paragraph" w:customStyle="1" w:styleId="13c">
    <w:name w:val="表13"/>
    <w:basedOn w:val="a"/>
    <w:qFormat/>
    <w:pPr>
      <w:widowControl/>
      <w:jc w:val="center"/>
    </w:pPr>
    <w:rPr>
      <w:rFonts w:ascii="宋体" w:hAnsi="宋体" w:cs="宋体"/>
      <w:kern w:val="0"/>
      <w:szCs w:val="24"/>
    </w:rPr>
  </w:style>
  <w:style w:type="paragraph" w:customStyle="1" w:styleId="Char262">
    <w:name w:val="Char26"/>
    <w:basedOn w:val="a"/>
    <w:qFormat/>
    <w:pPr>
      <w:widowControl/>
      <w:ind w:left="-48"/>
      <w:jc w:val="left"/>
    </w:pPr>
    <w:rPr>
      <w:rFonts w:ascii="宋体" w:hAnsi="宋体" w:cs="宋体"/>
      <w:kern w:val="0"/>
      <w:szCs w:val="24"/>
    </w:rPr>
  </w:style>
  <w:style w:type="paragraph" w:customStyle="1" w:styleId="423">
    <w:name w:val="表42"/>
    <w:basedOn w:val="a"/>
    <w:qFormat/>
    <w:pPr>
      <w:widowControl/>
      <w:jc w:val="center"/>
    </w:pPr>
    <w:rPr>
      <w:rFonts w:ascii="宋体" w:hAnsi="宋体" w:cs="宋体"/>
      <w:kern w:val="0"/>
      <w:szCs w:val="24"/>
    </w:rPr>
  </w:style>
  <w:style w:type="paragraph" w:customStyle="1" w:styleId="41120">
    <w:name w:val="表题4112"/>
    <w:basedOn w:val="1fa"/>
    <w:qFormat/>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143">
    <w:name w:val="燕山正文14"/>
    <w:basedOn w:val="a"/>
    <w:qFormat/>
    <w:pPr>
      <w:widowControl/>
      <w:tabs>
        <w:tab w:val="left" w:pos="4680"/>
      </w:tabs>
      <w:spacing w:line="480" w:lineRule="exact"/>
      <w:jc w:val="left"/>
    </w:pPr>
    <w:rPr>
      <w:rFonts w:ascii="宋体" w:hAnsi="宋体" w:cs="宋体"/>
      <w:kern w:val="0"/>
      <w:szCs w:val="24"/>
    </w:rPr>
  </w:style>
  <w:style w:type="paragraph" w:customStyle="1" w:styleId="550">
    <w:name w:val="表内5中5"/>
    <w:basedOn w:val="a"/>
    <w:qFormat/>
    <w:pPr>
      <w:widowControl/>
      <w:jc w:val="center"/>
    </w:pPr>
    <w:rPr>
      <w:rFonts w:ascii="宋体" w:hAnsi="宋体" w:cs="Arial"/>
      <w:snapToGrid w:val="0"/>
      <w:color w:val="000000"/>
      <w:kern w:val="0"/>
      <w:szCs w:val="21"/>
    </w:rPr>
  </w:style>
  <w:style w:type="paragraph" w:customStyle="1" w:styleId="5210">
    <w:name w:val="表内521"/>
    <w:basedOn w:val="a"/>
    <w:qFormat/>
    <w:pPr>
      <w:widowControl/>
      <w:spacing w:line="300" w:lineRule="auto"/>
      <w:jc w:val="left"/>
    </w:pPr>
    <w:rPr>
      <w:rFonts w:ascii="宋体" w:hAnsi="宋体" w:cs="宋体"/>
      <w:kern w:val="0"/>
      <w:sz w:val="18"/>
      <w:szCs w:val="20"/>
    </w:rPr>
  </w:style>
  <w:style w:type="paragraph" w:customStyle="1" w:styleId="Char2113">
    <w:name w:val="Char211"/>
    <w:basedOn w:val="a"/>
    <w:qFormat/>
    <w:pPr>
      <w:widowControl/>
      <w:ind w:left="-48"/>
      <w:jc w:val="left"/>
    </w:pPr>
    <w:rPr>
      <w:rFonts w:ascii="宋体" w:hAnsi="宋体" w:cs="宋体"/>
      <w:kern w:val="0"/>
      <w:szCs w:val="24"/>
    </w:rPr>
  </w:style>
  <w:style w:type="paragraph" w:customStyle="1" w:styleId="930">
    <w:name w:val="表题93"/>
    <w:basedOn w:val="2fff2"/>
    <w:qFormat/>
    <w:pPr>
      <w:spacing w:line="300" w:lineRule="auto"/>
      <w:jc w:val="center"/>
    </w:pPr>
    <w:rPr>
      <w:rFonts w:ascii="黑体" w:eastAsia="黑体"/>
      <w:szCs w:val="22"/>
    </w:rPr>
  </w:style>
  <w:style w:type="paragraph" w:customStyle="1" w:styleId="13d">
    <w:name w:val="封面标准文稿编辑信息13"/>
    <w:qFormat/>
    <w:pPr>
      <w:spacing w:before="180" w:line="180" w:lineRule="exact"/>
      <w:jc w:val="center"/>
    </w:pPr>
    <w:rPr>
      <w:rFonts w:ascii="宋体"/>
      <w:sz w:val="21"/>
    </w:rPr>
  </w:style>
  <w:style w:type="paragraph" w:customStyle="1" w:styleId="31220">
    <w:name w:val="样式 标题 3 + 段前: 12 磅2"/>
    <w:basedOn w:val="3"/>
    <w:qFormat/>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FaxHeader3">
    <w:name w:val="Fax Header3"/>
    <w:basedOn w:val="a"/>
    <w:qFormat/>
    <w:pPr>
      <w:widowControl/>
      <w:spacing w:before="240" w:after="60"/>
      <w:jc w:val="left"/>
    </w:pPr>
    <w:rPr>
      <w:rFonts w:ascii="宋体" w:hAnsi="宋体" w:cs="宋体"/>
      <w:kern w:val="0"/>
      <w:sz w:val="20"/>
      <w:szCs w:val="20"/>
    </w:rPr>
  </w:style>
  <w:style w:type="paragraph" w:customStyle="1" w:styleId="54151">
    <w:name w:val="表内54151"/>
    <w:basedOn w:val="a"/>
    <w:qFormat/>
    <w:pPr>
      <w:widowControl/>
      <w:spacing w:line="300" w:lineRule="auto"/>
      <w:jc w:val="center"/>
    </w:pPr>
    <w:rPr>
      <w:rFonts w:ascii="宋体" w:hAnsi="宋体" w:cs="宋体"/>
      <w:kern w:val="0"/>
      <w:szCs w:val="20"/>
    </w:rPr>
  </w:style>
  <w:style w:type="paragraph" w:customStyle="1" w:styleId="ParaCharCharCharCharChar12">
    <w:name w:val="默认段落字体 Para Char Char Char Char Char12"/>
    <w:basedOn w:val="a"/>
    <w:qFormat/>
    <w:pPr>
      <w:widowControl/>
      <w:jc w:val="left"/>
    </w:pPr>
    <w:rPr>
      <w:rFonts w:ascii="宋体" w:hAnsi="宋体" w:cs="宋体"/>
      <w:kern w:val="0"/>
      <w:szCs w:val="24"/>
    </w:rPr>
  </w:style>
  <w:style w:type="paragraph" w:customStyle="1" w:styleId="3124">
    <w:name w:val="燕山正文312"/>
    <w:basedOn w:val="a"/>
    <w:qFormat/>
    <w:pPr>
      <w:widowControl/>
      <w:tabs>
        <w:tab w:val="left" w:pos="4680"/>
      </w:tabs>
      <w:spacing w:line="480" w:lineRule="exact"/>
      <w:jc w:val="left"/>
    </w:pPr>
    <w:rPr>
      <w:rFonts w:ascii="宋体" w:hAnsi="宋体" w:cs="宋体"/>
      <w:kern w:val="0"/>
      <w:szCs w:val="24"/>
    </w:rPr>
  </w:style>
  <w:style w:type="paragraph" w:customStyle="1" w:styleId="4220">
    <w:name w:val="标题422"/>
    <w:basedOn w:val="a"/>
    <w:qFormat/>
    <w:pPr>
      <w:widowControl/>
      <w:spacing w:line="300" w:lineRule="auto"/>
      <w:jc w:val="left"/>
    </w:pPr>
    <w:rPr>
      <w:rFonts w:ascii="黑体" w:eastAsia="黑体" w:hAnsi="宋体" w:cs="宋体"/>
      <w:bCs/>
      <w:kern w:val="0"/>
      <w:szCs w:val="24"/>
    </w:rPr>
  </w:style>
  <w:style w:type="paragraph" w:customStyle="1" w:styleId="611">
    <w:name w:val="表中文字61"/>
    <w:basedOn w:val="a"/>
    <w:qFormat/>
    <w:pPr>
      <w:widowControl/>
      <w:spacing w:line="240" w:lineRule="atLeast"/>
      <w:ind w:leftChars="-10" w:left="-24" w:rightChars="-20" w:right="-48"/>
      <w:jc w:val="center"/>
    </w:pPr>
    <w:rPr>
      <w:rFonts w:ascii="宋体" w:hAnsi="宋体" w:cs="宋体"/>
      <w:kern w:val="0"/>
      <w:szCs w:val="21"/>
    </w:rPr>
  </w:style>
  <w:style w:type="paragraph" w:customStyle="1" w:styleId="236">
    <w:name w:val="正文格式＝23"/>
    <w:basedOn w:val="affff5"/>
    <w:next w:val="affff5"/>
    <w:qFormat/>
    <w:rPr>
      <w:rFonts w:hAnsi="宋体"/>
      <w:szCs w:val="24"/>
    </w:rPr>
  </w:style>
  <w:style w:type="paragraph" w:customStyle="1" w:styleId="Char1414">
    <w:name w:val="Char141"/>
    <w:basedOn w:val="a"/>
    <w:qFormat/>
    <w:pPr>
      <w:widowControl/>
      <w:ind w:left="-48"/>
      <w:jc w:val="left"/>
    </w:pPr>
    <w:rPr>
      <w:rFonts w:ascii="宋体" w:hAnsi="宋体" w:cs="宋体"/>
      <w:kern w:val="0"/>
      <w:szCs w:val="24"/>
    </w:rPr>
  </w:style>
  <w:style w:type="paragraph" w:customStyle="1" w:styleId="2115">
    <w:name w:val="附件211"/>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31112">
    <w:name w:val="表题31112"/>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21f4">
    <w:name w:val="正文修改21"/>
    <w:basedOn w:val="afffff"/>
    <w:qFormat/>
    <w:rPr>
      <w:rFonts w:eastAsia="宋体" w:hAnsi="宋体" w:cs="宋体"/>
      <w:color w:val="000000"/>
      <w:szCs w:val="24"/>
    </w:rPr>
  </w:style>
  <w:style w:type="paragraph" w:customStyle="1" w:styleId="CharCharCharCharCharCharChar411">
    <w:name w:val="Char Char Char Char Char Char Char411"/>
    <w:basedOn w:val="a"/>
    <w:qFormat/>
    <w:pPr>
      <w:widowControl/>
      <w:jc w:val="left"/>
    </w:pPr>
    <w:rPr>
      <w:rFonts w:ascii="宋体" w:hAnsi="宋体" w:cs="宋体"/>
      <w:kern w:val="0"/>
      <w:szCs w:val="24"/>
    </w:rPr>
  </w:style>
  <w:style w:type="paragraph" w:customStyle="1" w:styleId="Char2311">
    <w:name w:val="Char2311"/>
    <w:basedOn w:val="a"/>
    <w:qFormat/>
    <w:pPr>
      <w:widowControl/>
      <w:ind w:left="-48"/>
      <w:jc w:val="left"/>
    </w:pPr>
    <w:rPr>
      <w:rFonts w:ascii="宋体" w:hAnsi="宋体" w:cs="宋体"/>
      <w:kern w:val="0"/>
      <w:szCs w:val="24"/>
    </w:rPr>
  </w:style>
  <w:style w:type="paragraph" w:customStyle="1" w:styleId="Char431">
    <w:name w:val="Char431"/>
    <w:basedOn w:val="a"/>
    <w:qFormat/>
    <w:pPr>
      <w:widowControl/>
      <w:ind w:left="-48"/>
      <w:jc w:val="left"/>
    </w:pPr>
    <w:rPr>
      <w:rFonts w:ascii="宋体" w:hAnsi="宋体" w:cs="宋体"/>
      <w:kern w:val="0"/>
      <w:szCs w:val="24"/>
    </w:rPr>
  </w:style>
  <w:style w:type="paragraph" w:customStyle="1" w:styleId="Char2121">
    <w:name w:val="Char212"/>
    <w:basedOn w:val="a"/>
    <w:qFormat/>
    <w:pPr>
      <w:widowControl/>
      <w:ind w:left="-48"/>
      <w:jc w:val="left"/>
    </w:pPr>
    <w:rPr>
      <w:rFonts w:ascii="宋体" w:hAnsi="宋体" w:cs="宋体"/>
      <w:kern w:val="0"/>
      <w:szCs w:val="24"/>
    </w:rPr>
  </w:style>
  <w:style w:type="paragraph" w:customStyle="1" w:styleId="ParaCharCharCharChar12">
    <w:name w:val="默认段落字体 Para Char Char Char Char12"/>
    <w:basedOn w:val="a"/>
    <w:qFormat/>
    <w:pPr>
      <w:widowControl/>
      <w:jc w:val="left"/>
    </w:pPr>
    <w:rPr>
      <w:rFonts w:ascii="宋体" w:hAnsi="宋体" w:cs="宋体"/>
      <w:kern w:val="0"/>
      <w:szCs w:val="24"/>
    </w:rPr>
  </w:style>
  <w:style w:type="paragraph" w:customStyle="1" w:styleId="424">
    <w:name w:val="表中文字42"/>
    <w:basedOn w:val="a"/>
    <w:qFormat/>
    <w:pPr>
      <w:widowControl/>
      <w:spacing w:line="340" w:lineRule="exact"/>
      <w:ind w:firstLine="480"/>
      <w:jc w:val="center"/>
    </w:pPr>
    <w:rPr>
      <w:rFonts w:ascii="Arial" w:hAnsi="Arial" w:cs="宋体"/>
      <w:kern w:val="0"/>
      <w:sz w:val="20"/>
      <w:szCs w:val="24"/>
      <w:lang w:eastAsia="zh-TW"/>
    </w:rPr>
  </w:style>
  <w:style w:type="paragraph" w:customStyle="1" w:styleId="1222">
    <w:name w:val="表中文字122"/>
    <w:basedOn w:val="a"/>
    <w:qFormat/>
    <w:pPr>
      <w:widowControl/>
      <w:spacing w:line="240" w:lineRule="atLeast"/>
      <w:ind w:leftChars="-10" w:left="-24" w:rightChars="-20" w:right="-48"/>
      <w:jc w:val="center"/>
    </w:pPr>
    <w:rPr>
      <w:rFonts w:ascii="宋体" w:hAnsi="宋体" w:cs="宋体"/>
      <w:kern w:val="0"/>
      <w:szCs w:val="21"/>
    </w:rPr>
  </w:style>
  <w:style w:type="paragraph" w:customStyle="1" w:styleId="ParaCharCharCharChar11">
    <w:name w:val="默认段落字体 Para Char Char Char Char11"/>
    <w:basedOn w:val="a"/>
    <w:qFormat/>
    <w:pPr>
      <w:widowControl/>
      <w:jc w:val="left"/>
    </w:pPr>
    <w:rPr>
      <w:rFonts w:ascii="宋体" w:hAnsi="宋体" w:cs="宋体"/>
      <w:kern w:val="0"/>
      <w:szCs w:val="24"/>
    </w:rPr>
  </w:style>
  <w:style w:type="paragraph" w:customStyle="1" w:styleId="CharCharCharChar1CharCharChar5">
    <w:name w:val="Char Char Char Char1 Char Char Char5"/>
    <w:basedOn w:val="a"/>
    <w:qFormat/>
    <w:pPr>
      <w:widowControl/>
      <w:spacing w:after="160" w:line="240" w:lineRule="exact"/>
      <w:jc w:val="left"/>
    </w:pPr>
    <w:rPr>
      <w:rFonts w:ascii="Verdana" w:hAnsi="Verdana" w:cs="宋体"/>
      <w:kern w:val="0"/>
      <w:sz w:val="20"/>
      <w:szCs w:val="20"/>
      <w:lang w:eastAsia="en-US"/>
    </w:rPr>
  </w:style>
  <w:style w:type="paragraph" w:customStyle="1" w:styleId="11f5">
    <w:name w:val="标准11"/>
    <w:basedOn w:val="a"/>
    <w:qFormat/>
    <w:pPr>
      <w:widowControl/>
      <w:spacing w:before="120" w:line="336" w:lineRule="auto"/>
      <w:jc w:val="center"/>
      <w:textAlignment w:val="baseline"/>
    </w:pPr>
    <w:rPr>
      <w:rFonts w:ascii="黑体" w:eastAsia="黑体" w:hAnsi="宋体" w:cs="宋体"/>
      <w:kern w:val="0"/>
      <w:szCs w:val="20"/>
    </w:rPr>
  </w:style>
  <w:style w:type="paragraph" w:customStyle="1" w:styleId="145">
    <w:name w:val="表中文字14"/>
    <w:basedOn w:val="a"/>
    <w:pPr>
      <w:widowControl/>
      <w:spacing w:line="240" w:lineRule="atLeast"/>
      <w:ind w:leftChars="-10" w:left="-24" w:rightChars="-20" w:right="-48"/>
      <w:jc w:val="center"/>
    </w:pPr>
    <w:rPr>
      <w:rFonts w:ascii="宋体" w:hAnsi="宋体" w:cs="宋体"/>
      <w:kern w:val="0"/>
      <w:szCs w:val="21"/>
    </w:rPr>
  </w:style>
  <w:style w:type="paragraph" w:customStyle="1" w:styleId="13130">
    <w:name w:val="燕山正文1313"/>
    <w:basedOn w:val="a"/>
    <w:qFormat/>
    <w:pPr>
      <w:widowControl/>
      <w:tabs>
        <w:tab w:val="left" w:pos="4680"/>
      </w:tabs>
      <w:ind w:firstLine="480"/>
      <w:jc w:val="left"/>
    </w:pPr>
    <w:rPr>
      <w:rFonts w:ascii="宋体" w:hAnsi="宋体" w:cs="宋体"/>
      <w:bCs/>
      <w:color w:val="000000"/>
      <w:kern w:val="0"/>
      <w:szCs w:val="24"/>
    </w:rPr>
  </w:style>
  <w:style w:type="paragraph" w:customStyle="1" w:styleId="21112">
    <w:name w:val="表内文字小21112"/>
    <w:basedOn w:val="a"/>
    <w:pPr>
      <w:widowControl/>
      <w:jc w:val="center"/>
    </w:pPr>
    <w:rPr>
      <w:rFonts w:ascii="宋体" w:hAnsi="Times" w:cs="宋体"/>
      <w:bCs/>
      <w:color w:val="000000"/>
      <w:kern w:val="0"/>
      <w:szCs w:val="20"/>
    </w:rPr>
  </w:style>
  <w:style w:type="paragraph" w:customStyle="1" w:styleId="CharCharCharCharCharCharChar10">
    <w:name w:val="Char Char Char Char Char Char Char10"/>
    <w:basedOn w:val="a"/>
    <w:qFormat/>
    <w:pPr>
      <w:widowControl/>
      <w:jc w:val="left"/>
    </w:pPr>
    <w:rPr>
      <w:rFonts w:ascii="宋体" w:hAnsi="宋体" w:cs="宋体"/>
      <w:kern w:val="0"/>
      <w:szCs w:val="24"/>
    </w:rPr>
  </w:style>
  <w:style w:type="paragraph" w:customStyle="1" w:styleId="2125">
    <w:name w:val="表中文字212"/>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Char32110">
    <w:name w:val="Char3211"/>
    <w:basedOn w:val="a"/>
    <w:qFormat/>
    <w:pPr>
      <w:widowControl/>
      <w:ind w:left="-48"/>
      <w:jc w:val="left"/>
    </w:pPr>
    <w:rPr>
      <w:rFonts w:ascii="宋体" w:hAnsi="宋体" w:cs="宋体"/>
      <w:kern w:val="0"/>
      <w:szCs w:val="24"/>
    </w:rPr>
  </w:style>
  <w:style w:type="paragraph" w:customStyle="1" w:styleId="xl633">
    <w:name w:val="xl633"/>
    <w:basedOn w:val="a"/>
    <w:qFormat/>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Char460">
    <w:name w:val="Char46"/>
    <w:basedOn w:val="a"/>
    <w:qFormat/>
    <w:pPr>
      <w:widowControl/>
      <w:ind w:left="-48"/>
      <w:jc w:val="left"/>
    </w:pPr>
    <w:rPr>
      <w:rFonts w:ascii="宋体" w:hAnsi="宋体" w:cs="宋体"/>
      <w:kern w:val="0"/>
      <w:szCs w:val="24"/>
    </w:rPr>
  </w:style>
  <w:style w:type="paragraph" w:customStyle="1" w:styleId="Char480">
    <w:name w:val="Char48"/>
    <w:basedOn w:val="a"/>
    <w:qFormat/>
    <w:pPr>
      <w:widowControl/>
      <w:ind w:left="-48"/>
      <w:jc w:val="left"/>
    </w:pPr>
    <w:rPr>
      <w:rFonts w:ascii="宋体" w:hAnsi="宋体" w:cs="宋体"/>
      <w:kern w:val="0"/>
      <w:szCs w:val="24"/>
    </w:rPr>
  </w:style>
  <w:style w:type="paragraph" w:customStyle="1" w:styleId="79">
    <w:name w:val="黑体三号7"/>
    <w:basedOn w:val="affff5"/>
    <w:qFormat/>
    <w:pPr>
      <w:jc w:val="center"/>
    </w:pPr>
    <w:rPr>
      <w:rFonts w:ascii="黑体" w:eastAsia="黑体" w:hAnsi="宋体" w:cs="宋体"/>
      <w:b/>
      <w:bCs/>
      <w:sz w:val="32"/>
      <w:szCs w:val="20"/>
    </w:rPr>
  </w:style>
  <w:style w:type="paragraph" w:customStyle="1" w:styleId="3ffc">
    <w:name w:val="正文缩3"/>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3140">
    <w:name w:val="表题314"/>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2116">
    <w:name w:val="样式211"/>
    <w:basedOn w:val="a"/>
    <w:qFormat/>
    <w:pPr>
      <w:widowControl/>
      <w:jc w:val="center"/>
      <w:textAlignment w:val="baseline"/>
      <w:outlineLvl w:val="0"/>
    </w:pPr>
    <w:rPr>
      <w:rFonts w:ascii="宋体" w:hAnsi="宋体" w:cs="宋体"/>
      <w:kern w:val="0"/>
      <w:szCs w:val="20"/>
    </w:rPr>
  </w:style>
  <w:style w:type="paragraph" w:customStyle="1" w:styleId="c12">
    <w:name w:val="c12"/>
    <w:qFormat/>
    <w:pPr>
      <w:widowControl w:val="0"/>
      <w:autoSpaceDE w:val="0"/>
      <w:autoSpaceDN w:val="0"/>
      <w:adjustRightInd w:val="0"/>
      <w:jc w:val="both"/>
    </w:pPr>
    <w:rPr>
      <w:rFonts w:ascii="Arial" w:hAnsi="Arial"/>
      <w:sz w:val="24"/>
    </w:rPr>
  </w:style>
  <w:style w:type="paragraph" w:customStyle="1" w:styleId="111b">
    <w:name w:val="样式111"/>
    <w:basedOn w:val="315"/>
    <w:qFormat/>
    <w:pPr>
      <w:spacing w:line="240" w:lineRule="auto"/>
      <w:ind w:firstLine="0"/>
      <w:jc w:val="center"/>
    </w:pPr>
    <w:rPr>
      <w:rFonts w:cs="Times New Roman"/>
      <w:b/>
      <w:color w:val="auto"/>
      <w:szCs w:val="20"/>
    </w:rPr>
  </w:style>
  <w:style w:type="paragraph" w:customStyle="1" w:styleId="1412">
    <w:name w:val="表题1412"/>
    <w:basedOn w:val="a"/>
    <w:qFormat/>
    <w:pPr>
      <w:widowControl/>
      <w:jc w:val="center"/>
    </w:pPr>
    <w:rPr>
      <w:rFonts w:ascii="黑体" w:eastAsia="黑体" w:hAnsi="宋体" w:cs="宋体"/>
      <w:kern w:val="0"/>
      <w:szCs w:val="24"/>
    </w:rPr>
  </w:style>
  <w:style w:type="paragraph" w:customStyle="1" w:styleId="527">
    <w:name w:val="表内宋52"/>
    <w:basedOn w:val="5f5"/>
    <w:qFormat/>
    <w:pPr>
      <w:autoSpaceDE w:val="0"/>
      <w:autoSpaceDN w:val="0"/>
      <w:textAlignment w:val="auto"/>
    </w:pPr>
    <w:rPr>
      <w:color w:val="auto"/>
      <w:w w:val="90"/>
    </w:rPr>
  </w:style>
  <w:style w:type="paragraph" w:customStyle="1" w:styleId="31212">
    <w:name w:val="表内文字小31212"/>
    <w:basedOn w:val="a"/>
    <w:pPr>
      <w:widowControl/>
      <w:jc w:val="center"/>
    </w:pPr>
    <w:rPr>
      <w:rFonts w:ascii="宋体" w:hAnsi="Times" w:cs="宋体"/>
      <w:bCs/>
      <w:color w:val="003366"/>
      <w:kern w:val="0"/>
      <w:szCs w:val="20"/>
    </w:rPr>
  </w:style>
  <w:style w:type="paragraph" w:customStyle="1" w:styleId="541212">
    <w:name w:val="表内541212"/>
    <w:basedOn w:val="a"/>
    <w:qFormat/>
    <w:pPr>
      <w:widowControl/>
      <w:spacing w:line="300" w:lineRule="auto"/>
      <w:jc w:val="center"/>
    </w:pPr>
    <w:rPr>
      <w:rFonts w:ascii="宋体" w:hAnsi="宋体" w:cs="宋体"/>
      <w:kern w:val="0"/>
      <w:szCs w:val="20"/>
    </w:rPr>
  </w:style>
  <w:style w:type="paragraph" w:customStyle="1" w:styleId="41111">
    <w:name w:val="表题4111"/>
    <w:basedOn w:val="1fa"/>
    <w:qFormat/>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327">
    <w:name w:val="表内文字小32"/>
    <w:basedOn w:val="a"/>
    <w:qFormat/>
    <w:pPr>
      <w:widowControl/>
      <w:jc w:val="center"/>
    </w:pPr>
    <w:rPr>
      <w:rFonts w:ascii="宋体" w:hAnsi="Times" w:cs="宋体"/>
      <w:kern w:val="0"/>
      <w:szCs w:val="20"/>
    </w:rPr>
  </w:style>
  <w:style w:type="paragraph" w:customStyle="1" w:styleId="c11">
    <w:name w:val="c11"/>
    <w:qFormat/>
    <w:pPr>
      <w:widowControl w:val="0"/>
      <w:autoSpaceDE w:val="0"/>
      <w:autoSpaceDN w:val="0"/>
      <w:adjustRightInd w:val="0"/>
      <w:jc w:val="both"/>
    </w:pPr>
    <w:rPr>
      <w:rFonts w:ascii="Arial" w:hAnsi="Arial"/>
      <w:sz w:val="24"/>
    </w:rPr>
  </w:style>
  <w:style w:type="paragraph" w:customStyle="1" w:styleId="12c">
    <w:name w:val="附件12"/>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311120">
    <w:name w:val="表内文字小31112"/>
    <w:basedOn w:val="a"/>
    <w:qFormat/>
    <w:pPr>
      <w:widowControl/>
      <w:jc w:val="center"/>
    </w:pPr>
    <w:rPr>
      <w:rFonts w:ascii="宋体" w:hAnsi="Times" w:cs="宋体"/>
      <w:bCs/>
      <w:color w:val="003366"/>
      <w:kern w:val="0"/>
      <w:szCs w:val="20"/>
    </w:rPr>
  </w:style>
  <w:style w:type="paragraph" w:customStyle="1" w:styleId="Char2180">
    <w:name w:val="Char218"/>
    <w:basedOn w:val="a"/>
    <w:qFormat/>
    <w:pPr>
      <w:widowControl/>
      <w:ind w:left="-48"/>
      <w:jc w:val="left"/>
    </w:pPr>
    <w:rPr>
      <w:rFonts w:ascii="宋体" w:hAnsi="宋体" w:cs="宋体"/>
      <w:kern w:val="0"/>
      <w:szCs w:val="24"/>
    </w:rPr>
  </w:style>
  <w:style w:type="paragraph" w:customStyle="1" w:styleId="441">
    <w:name w:val="正文格式＝44"/>
    <w:basedOn w:val="affff5"/>
    <w:next w:val="affff5"/>
    <w:qFormat/>
    <w:rPr>
      <w:rFonts w:hAnsi="宋体"/>
      <w:szCs w:val="24"/>
    </w:rPr>
  </w:style>
  <w:style w:type="paragraph" w:customStyle="1" w:styleId="535">
    <w:name w:val="表内宋53"/>
    <w:basedOn w:val="5f5"/>
    <w:qFormat/>
    <w:pPr>
      <w:autoSpaceDE w:val="0"/>
      <w:autoSpaceDN w:val="0"/>
      <w:textAlignment w:val="auto"/>
    </w:pPr>
    <w:rPr>
      <w:color w:val="auto"/>
      <w:w w:val="90"/>
    </w:rPr>
  </w:style>
  <w:style w:type="paragraph" w:customStyle="1" w:styleId="CharChar2CharCharCharChar8">
    <w:name w:val="Char Char2 Char Char Char Char8"/>
    <w:basedOn w:val="a"/>
    <w:qFormat/>
    <w:pPr>
      <w:widowControl/>
      <w:jc w:val="left"/>
    </w:pPr>
    <w:rPr>
      <w:rFonts w:ascii="宋体" w:hAnsi="宋体" w:cs="宋体"/>
      <w:kern w:val="0"/>
      <w:szCs w:val="24"/>
    </w:rPr>
  </w:style>
  <w:style w:type="paragraph" w:customStyle="1" w:styleId="436">
    <w:name w:val="样式43"/>
    <w:basedOn w:val="a9"/>
    <w:qFormat/>
    <w:pPr>
      <w:widowControl/>
      <w:tabs>
        <w:tab w:val="left" w:pos="1820"/>
      </w:tabs>
      <w:spacing w:line="240" w:lineRule="atLeast"/>
      <w:jc w:val="center"/>
    </w:pPr>
    <w:rPr>
      <w:rFonts w:eastAsia="幼圆"/>
      <w:kern w:val="0"/>
      <w:sz w:val="21"/>
      <w:szCs w:val="20"/>
    </w:rPr>
  </w:style>
  <w:style w:type="paragraph" w:customStyle="1" w:styleId="3ffd">
    <w:name w:val="表内文字边3"/>
    <w:basedOn w:val="a"/>
    <w:qFormat/>
    <w:pPr>
      <w:widowControl/>
      <w:spacing w:line="240" w:lineRule="atLeast"/>
      <w:ind w:leftChars="-10" w:left="-21" w:rightChars="-20" w:right="-42"/>
      <w:jc w:val="left"/>
    </w:pPr>
    <w:rPr>
      <w:rFonts w:ascii="宋体" w:hAnsi="宋体" w:cs="宋体"/>
      <w:kern w:val="0"/>
      <w:szCs w:val="21"/>
    </w:rPr>
  </w:style>
  <w:style w:type="paragraph" w:customStyle="1" w:styleId="21130">
    <w:name w:val="表内文字小2113"/>
    <w:basedOn w:val="a"/>
    <w:qFormat/>
    <w:pPr>
      <w:widowControl/>
      <w:jc w:val="center"/>
    </w:pPr>
    <w:rPr>
      <w:rFonts w:ascii="宋体" w:hAnsi="Times" w:cs="宋体"/>
      <w:bCs/>
      <w:color w:val="000000"/>
      <w:kern w:val="0"/>
      <w:szCs w:val="20"/>
    </w:rPr>
  </w:style>
  <w:style w:type="paragraph" w:customStyle="1" w:styleId="Char4190">
    <w:name w:val="Char419"/>
    <w:basedOn w:val="a"/>
    <w:qFormat/>
    <w:pPr>
      <w:widowControl/>
      <w:ind w:left="-48"/>
      <w:jc w:val="left"/>
    </w:pPr>
    <w:rPr>
      <w:rFonts w:ascii="宋体" w:hAnsi="宋体" w:cs="宋体"/>
      <w:kern w:val="0"/>
      <w:szCs w:val="24"/>
    </w:rPr>
  </w:style>
  <w:style w:type="paragraph" w:customStyle="1" w:styleId="5414">
    <w:name w:val="表内5414"/>
    <w:basedOn w:val="a"/>
    <w:qFormat/>
    <w:pPr>
      <w:widowControl/>
      <w:spacing w:line="300" w:lineRule="auto"/>
      <w:jc w:val="center"/>
    </w:pPr>
    <w:rPr>
      <w:rFonts w:ascii="宋体" w:hAnsi="宋体" w:cs="宋体"/>
      <w:kern w:val="0"/>
      <w:szCs w:val="20"/>
    </w:rPr>
  </w:style>
  <w:style w:type="paragraph" w:customStyle="1" w:styleId="414H4H4141H42H41114213">
    <w:name w:val="样式 标题 4无效格式无效格式1河石管道4H4H41小小节河石管道41H42H411小小节1河石管道42...13"/>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4115">
    <w:name w:val="正文修改411"/>
    <w:basedOn w:val="afffff"/>
    <w:qFormat/>
    <w:rPr>
      <w:rFonts w:eastAsia="宋体" w:hAnsi="宋体" w:cs="宋体"/>
      <w:color w:val="000000"/>
      <w:szCs w:val="24"/>
    </w:rPr>
  </w:style>
  <w:style w:type="paragraph" w:customStyle="1" w:styleId="CharChar2CharCharCharChar4">
    <w:name w:val="Char Char2 Char Char Char Char4"/>
    <w:basedOn w:val="a"/>
    <w:qFormat/>
    <w:pPr>
      <w:widowControl/>
      <w:jc w:val="left"/>
    </w:pPr>
    <w:rPr>
      <w:rFonts w:ascii="宋体" w:hAnsi="宋体" w:cs="宋体"/>
      <w:kern w:val="0"/>
      <w:szCs w:val="24"/>
    </w:rPr>
  </w:style>
  <w:style w:type="paragraph" w:customStyle="1" w:styleId="414H4H4141H42H411142211">
    <w:name w:val="样式 标题 4无效格式无效格式1河石管道4H4H41小小节河石管道41H42H411小小节1河石管道42...211"/>
    <w:basedOn w:val="4"/>
    <w:qFormat/>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CharCharCharCharCharCharChar5">
    <w:name w:val="Char Char Char Char Char Char Char5"/>
    <w:basedOn w:val="a"/>
    <w:qFormat/>
    <w:pPr>
      <w:widowControl/>
      <w:jc w:val="left"/>
    </w:pPr>
    <w:rPr>
      <w:rFonts w:ascii="宋体" w:hAnsi="宋体" w:cs="宋体"/>
      <w:kern w:val="0"/>
      <w:szCs w:val="24"/>
    </w:rPr>
  </w:style>
  <w:style w:type="paragraph" w:customStyle="1" w:styleId="431112">
    <w:name w:val="标题431112"/>
    <w:basedOn w:val="a"/>
    <w:qFormat/>
    <w:pPr>
      <w:widowControl/>
      <w:spacing w:line="480" w:lineRule="exact"/>
      <w:jc w:val="center"/>
    </w:pPr>
    <w:rPr>
      <w:rFonts w:ascii="宋体" w:hAnsi="宋体" w:cs="宋体"/>
      <w:kern w:val="0"/>
      <w:szCs w:val="24"/>
    </w:rPr>
  </w:style>
  <w:style w:type="paragraph" w:customStyle="1" w:styleId="Char1170">
    <w:name w:val="Char117"/>
    <w:basedOn w:val="a"/>
    <w:qFormat/>
    <w:pPr>
      <w:widowControl/>
      <w:ind w:left="-48"/>
      <w:jc w:val="left"/>
    </w:pPr>
    <w:rPr>
      <w:rFonts w:ascii="宋体" w:hAnsi="宋体" w:cs="宋体"/>
      <w:kern w:val="0"/>
      <w:szCs w:val="24"/>
    </w:rPr>
  </w:style>
  <w:style w:type="paragraph" w:customStyle="1" w:styleId="CharChar2CharCharCharChar111">
    <w:name w:val="Char Char2 Char Char Char Char111"/>
    <w:basedOn w:val="a"/>
    <w:qFormat/>
    <w:pPr>
      <w:widowControl/>
      <w:jc w:val="left"/>
    </w:pPr>
    <w:rPr>
      <w:rFonts w:ascii="宋体" w:hAnsi="宋体" w:cs="宋体"/>
      <w:kern w:val="0"/>
      <w:szCs w:val="24"/>
    </w:rPr>
  </w:style>
  <w:style w:type="paragraph" w:customStyle="1" w:styleId="2117">
    <w:name w:val="表中文字211"/>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12d">
    <w:name w:val="福建正文缩进12"/>
    <w:basedOn w:val="1fb"/>
    <w:qFormat/>
    <w:pPr>
      <w:ind w:firstLine="567"/>
    </w:pPr>
    <w:rPr>
      <w:rFonts w:hAnsi="Calibri"/>
    </w:rPr>
  </w:style>
  <w:style w:type="paragraph" w:customStyle="1" w:styleId="51c">
    <w:name w:val="表内小5中1"/>
    <w:basedOn w:val="a"/>
    <w:qFormat/>
    <w:pPr>
      <w:widowControl/>
      <w:jc w:val="center"/>
    </w:pPr>
    <w:rPr>
      <w:rFonts w:ascii="宋体" w:hAnsi="宋体" w:cs="宋体"/>
      <w:kern w:val="0"/>
      <w:sz w:val="18"/>
      <w:szCs w:val="20"/>
    </w:rPr>
  </w:style>
  <w:style w:type="paragraph" w:customStyle="1" w:styleId="4fb">
    <w:name w:val="表内文字小4"/>
    <w:basedOn w:val="a"/>
    <w:qFormat/>
    <w:pPr>
      <w:widowControl/>
      <w:jc w:val="center"/>
    </w:pPr>
    <w:rPr>
      <w:rFonts w:ascii="宋体" w:hAnsi="Times" w:cs="宋体"/>
      <w:kern w:val="0"/>
      <w:szCs w:val="20"/>
    </w:rPr>
  </w:style>
  <w:style w:type="paragraph" w:customStyle="1" w:styleId="41130">
    <w:name w:val="表题4113"/>
    <w:basedOn w:val="1fa"/>
    <w:qFormat/>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Char1122">
    <w:name w:val="Char112"/>
    <w:basedOn w:val="a"/>
    <w:qFormat/>
    <w:pPr>
      <w:widowControl/>
      <w:ind w:left="-48"/>
      <w:jc w:val="left"/>
    </w:pPr>
    <w:rPr>
      <w:rFonts w:ascii="宋体" w:hAnsi="宋体" w:cs="宋体"/>
      <w:kern w:val="0"/>
      <w:szCs w:val="24"/>
    </w:rPr>
  </w:style>
  <w:style w:type="paragraph" w:customStyle="1" w:styleId="237">
    <w:name w:val="附件23"/>
    <w:basedOn w:val="1"/>
    <w:next w:val="affff5"/>
    <w:qFormat/>
    <w:pPr>
      <w:numPr>
        <w:numId w:val="0"/>
      </w:numPr>
      <w:spacing w:before="220"/>
    </w:pPr>
    <w:rPr>
      <w:rFonts w:ascii="黑体" w:eastAsia="黑体"/>
      <w:sz w:val="32"/>
      <w:szCs w:val="32"/>
      <w:lang w:val="zh-CN"/>
    </w:rPr>
  </w:style>
  <w:style w:type="paragraph" w:customStyle="1" w:styleId="CharChar2CharCharCharChar311">
    <w:name w:val="Char Char2 Char Char Char Char311"/>
    <w:basedOn w:val="a"/>
    <w:qFormat/>
    <w:pPr>
      <w:widowControl/>
      <w:jc w:val="left"/>
    </w:pPr>
    <w:rPr>
      <w:rFonts w:ascii="宋体" w:hAnsi="宋体" w:cs="宋体"/>
      <w:kern w:val="0"/>
      <w:szCs w:val="24"/>
    </w:rPr>
  </w:style>
  <w:style w:type="paragraph" w:customStyle="1" w:styleId="2118">
    <w:name w:val="正文修改211"/>
    <w:basedOn w:val="afffff"/>
    <w:qFormat/>
    <w:rPr>
      <w:rFonts w:eastAsia="宋体" w:hAnsi="宋体" w:cs="宋体"/>
      <w:color w:val="000000"/>
      <w:szCs w:val="24"/>
    </w:rPr>
  </w:style>
  <w:style w:type="paragraph" w:customStyle="1" w:styleId="12e">
    <w:name w:val="表中文字12"/>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631">
    <w:name w:val="Char63"/>
    <w:basedOn w:val="a"/>
    <w:qFormat/>
    <w:pPr>
      <w:widowControl/>
      <w:spacing w:before="156"/>
      <w:jc w:val="left"/>
    </w:pPr>
    <w:rPr>
      <w:rFonts w:ascii="黑体" w:eastAsia="黑体" w:hAnsi="宋体" w:cs="宋体"/>
      <w:kern w:val="0"/>
      <w:sz w:val="32"/>
      <w:szCs w:val="32"/>
    </w:rPr>
  </w:style>
  <w:style w:type="paragraph" w:customStyle="1" w:styleId="335">
    <w:name w:val="燕山正文33"/>
    <w:basedOn w:val="a"/>
    <w:qFormat/>
    <w:pPr>
      <w:widowControl/>
      <w:tabs>
        <w:tab w:val="left" w:pos="4680"/>
      </w:tabs>
      <w:spacing w:line="480" w:lineRule="exact"/>
      <w:jc w:val="left"/>
    </w:pPr>
    <w:rPr>
      <w:rFonts w:ascii="宋体" w:hAnsi="宋体" w:cs="宋体"/>
      <w:kern w:val="0"/>
      <w:szCs w:val="24"/>
    </w:rPr>
  </w:style>
  <w:style w:type="paragraph" w:customStyle="1" w:styleId="3ffe">
    <w:name w:val="文本框3"/>
    <w:basedOn w:val="a"/>
    <w:qFormat/>
    <w:pPr>
      <w:widowControl/>
      <w:spacing w:after="6"/>
      <w:jc w:val="center"/>
    </w:pPr>
    <w:rPr>
      <w:rFonts w:ascii="宋体" w:hAnsi="宋体" w:cs="宋体"/>
      <w:kern w:val="0"/>
      <w:szCs w:val="24"/>
    </w:rPr>
  </w:style>
  <w:style w:type="paragraph" w:customStyle="1" w:styleId="242">
    <w:name w:val="正文修改24"/>
    <w:basedOn w:val="afffff"/>
    <w:qFormat/>
    <w:rPr>
      <w:rFonts w:eastAsia="宋体" w:hAnsi="宋体" w:cs="宋体"/>
      <w:color w:val="000000"/>
      <w:szCs w:val="24"/>
    </w:rPr>
  </w:style>
  <w:style w:type="paragraph" w:customStyle="1" w:styleId="5118">
    <w:name w:val="正文格式＝511"/>
    <w:basedOn w:val="affff5"/>
    <w:next w:val="affff5"/>
    <w:qFormat/>
    <w:rPr>
      <w:rFonts w:hAnsi="宋体"/>
      <w:szCs w:val="24"/>
    </w:rPr>
  </w:style>
  <w:style w:type="paragraph" w:customStyle="1" w:styleId="1314">
    <w:name w:val="燕山正文131"/>
    <w:basedOn w:val="a"/>
    <w:qFormat/>
    <w:pPr>
      <w:widowControl/>
      <w:tabs>
        <w:tab w:val="left" w:pos="4680"/>
      </w:tabs>
      <w:ind w:firstLine="480"/>
      <w:jc w:val="left"/>
    </w:pPr>
    <w:rPr>
      <w:rFonts w:ascii="宋体" w:hAnsi="宋体" w:cs="宋体"/>
      <w:bCs/>
      <w:color w:val="000000"/>
      <w:kern w:val="0"/>
      <w:szCs w:val="24"/>
    </w:rPr>
  </w:style>
  <w:style w:type="paragraph" w:customStyle="1" w:styleId="CharCharCharChar1CharCharChar110">
    <w:name w:val="Char Char Char Char1 Char Char Char110"/>
    <w:basedOn w:val="a"/>
    <w:pPr>
      <w:widowControl/>
      <w:spacing w:after="160" w:line="240" w:lineRule="exact"/>
      <w:jc w:val="left"/>
    </w:pPr>
    <w:rPr>
      <w:rFonts w:ascii="Verdana" w:hAnsi="Verdana" w:cs="宋体"/>
      <w:kern w:val="0"/>
      <w:sz w:val="20"/>
      <w:szCs w:val="20"/>
      <w:lang w:eastAsia="en-US"/>
    </w:rPr>
  </w:style>
  <w:style w:type="paragraph" w:customStyle="1" w:styleId="551">
    <w:name w:val="表内宋5中5"/>
    <w:basedOn w:val="a"/>
    <w:qFormat/>
    <w:pPr>
      <w:widowControl/>
      <w:jc w:val="left"/>
      <w:textAlignment w:val="baseline"/>
    </w:pPr>
    <w:rPr>
      <w:rFonts w:ascii="宋体" w:hAnsi="宋体" w:cs="宋体"/>
      <w:color w:val="000000"/>
      <w:kern w:val="0"/>
      <w:szCs w:val="20"/>
    </w:rPr>
  </w:style>
  <w:style w:type="paragraph" w:customStyle="1" w:styleId="211110">
    <w:name w:val="表题21111"/>
    <w:basedOn w:val="a"/>
    <w:qFormat/>
    <w:pPr>
      <w:widowControl/>
      <w:jc w:val="center"/>
    </w:pPr>
    <w:rPr>
      <w:rFonts w:ascii="黑体" w:eastAsia="黑体" w:hAnsi="宋体" w:cs="宋体"/>
      <w:kern w:val="0"/>
      <w:szCs w:val="24"/>
    </w:rPr>
  </w:style>
  <w:style w:type="paragraph" w:customStyle="1" w:styleId="21311">
    <w:name w:val="表内文字小21311"/>
    <w:basedOn w:val="a"/>
    <w:qFormat/>
    <w:pPr>
      <w:widowControl/>
      <w:jc w:val="center"/>
      <w:textAlignment w:val="baseline"/>
    </w:pPr>
    <w:rPr>
      <w:rFonts w:ascii="宋体" w:hAnsi="Times" w:cs="宋体"/>
      <w:bCs/>
      <w:color w:val="000000"/>
      <w:kern w:val="0"/>
      <w:szCs w:val="20"/>
    </w:rPr>
  </w:style>
  <w:style w:type="paragraph" w:customStyle="1" w:styleId="12f">
    <w:name w:val="正文.12"/>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21f5">
    <w:name w:val="黑体三号21"/>
    <w:basedOn w:val="affff5"/>
    <w:qFormat/>
    <w:pPr>
      <w:jc w:val="center"/>
    </w:pPr>
    <w:rPr>
      <w:rFonts w:ascii="黑体" w:eastAsia="黑体" w:hAnsi="宋体" w:cs="宋体"/>
      <w:b/>
      <w:bCs/>
      <w:sz w:val="32"/>
      <w:szCs w:val="20"/>
    </w:rPr>
  </w:style>
  <w:style w:type="paragraph" w:customStyle="1" w:styleId="425">
    <w:name w:val="黑体三号42"/>
    <w:basedOn w:val="affff5"/>
    <w:qFormat/>
    <w:pPr>
      <w:jc w:val="center"/>
    </w:pPr>
    <w:rPr>
      <w:rFonts w:ascii="黑体" w:eastAsia="黑体" w:hAnsi="宋体" w:cs="宋体"/>
      <w:b/>
      <w:bCs/>
      <w:sz w:val="32"/>
      <w:szCs w:val="20"/>
    </w:rPr>
  </w:style>
  <w:style w:type="paragraph" w:customStyle="1" w:styleId="5221">
    <w:name w:val="表内宋5中22"/>
    <w:basedOn w:val="a"/>
    <w:qFormat/>
    <w:pPr>
      <w:widowControl/>
      <w:jc w:val="center"/>
      <w:textAlignment w:val="baseline"/>
    </w:pPr>
    <w:rPr>
      <w:rFonts w:ascii="宋体" w:hAnsi="宋体" w:cs="宋体"/>
      <w:kern w:val="0"/>
      <w:szCs w:val="20"/>
    </w:rPr>
  </w:style>
  <w:style w:type="paragraph" w:customStyle="1" w:styleId="21211">
    <w:name w:val="表内文字小21211"/>
    <w:basedOn w:val="a"/>
    <w:qFormat/>
    <w:pPr>
      <w:widowControl/>
      <w:jc w:val="center"/>
    </w:pPr>
    <w:rPr>
      <w:rFonts w:ascii="宋体" w:hAnsi="Times" w:cs="宋体"/>
      <w:bCs/>
      <w:color w:val="000000"/>
      <w:kern w:val="0"/>
      <w:szCs w:val="20"/>
    </w:rPr>
  </w:style>
  <w:style w:type="paragraph" w:customStyle="1" w:styleId="Char1420">
    <w:name w:val="Char142"/>
    <w:basedOn w:val="a"/>
    <w:qFormat/>
    <w:pPr>
      <w:widowControl/>
      <w:ind w:left="-48"/>
      <w:jc w:val="left"/>
    </w:pPr>
    <w:rPr>
      <w:rFonts w:ascii="宋体" w:hAnsi="宋体" w:cs="宋体"/>
      <w:kern w:val="0"/>
      <w:szCs w:val="24"/>
    </w:rPr>
  </w:style>
  <w:style w:type="paragraph" w:customStyle="1" w:styleId="CharCharCharCharCharCharChar18">
    <w:name w:val="Char Char Char Char Char Char Char18"/>
    <w:basedOn w:val="a"/>
    <w:qFormat/>
    <w:pPr>
      <w:widowControl/>
      <w:jc w:val="left"/>
    </w:pPr>
    <w:rPr>
      <w:rFonts w:ascii="宋体" w:hAnsi="宋体" w:cs="宋体"/>
      <w:kern w:val="0"/>
      <w:szCs w:val="24"/>
    </w:rPr>
  </w:style>
  <w:style w:type="paragraph" w:customStyle="1" w:styleId="FaxHeader12">
    <w:name w:val="Fax Header12"/>
    <w:basedOn w:val="a"/>
    <w:qFormat/>
    <w:pPr>
      <w:widowControl/>
      <w:spacing w:before="240" w:after="60"/>
      <w:jc w:val="left"/>
    </w:pPr>
    <w:rPr>
      <w:rFonts w:ascii="宋体" w:hAnsi="宋体" w:cs="宋体"/>
      <w:kern w:val="0"/>
      <w:sz w:val="20"/>
      <w:szCs w:val="20"/>
    </w:rPr>
  </w:style>
  <w:style w:type="paragraph" w:customStyle="1" w:styleId="146">
    <w:name w:val="表内文字小14"/>
    <w:basedOn w:val="a"/>
    <w:qFormat/>
    <w:pPr>
      <w:widowControl/>
      <w:jc w:val="center"/>
    </w:pPr>
    <w:rPr>
      <w:rFonts w:ascii="宋体" w:hAnsi="Times" w:cs="宋体"/>
      <w:kern w:val="0"/>
      <w:szCs w:val="20"/>
    </w:rPr>
  </w:style>
  <w:style w:type="paragraph" w:customStyle="1" w:styleId="3fff">
    <w:name w:val="正文斜体3"/>
    <w:basedOn w:val="affff5"/>
    <w:next w:val="affff5"/>
    <w:qFormat/>
    <w:rPr>
      <w:rFonts w:hAnsi="宋体"/>
      <w:i/>
      <w:iCs/>
      <w:szCs w:val="24"/>
    </w:rPr>
  </w:style>
  <w:style w:type="paragraph" w:customStyle="1" w:styleId="Char1217">
    <w:name w:val="Char121"/>
    <w:basedOn w:val="a"/>
    <w:qFormat/>
    <w:pPr>
      <w:widowControl/>
      <w:jc w:val="left"/>
    </w:pPr>
    <w:rPr>
      <w:rFonts w:ascii="宋体" w:hAnsi="宋体" w:cs="宋体"/>
      <w:kern w:val="0"/>
      <w:szCs w:val="24"/>
    </w:rPr>
  </w:style>
  <w:style w:type="paragraph" w:customStyle="1" w:styleId="Char4111">
    <w:name w:val="Char4111"/>
    <w:basedOn w:val="a"/>
    <w:qFormat/>
    <w:pPr>
      <w:widowControl/>
      <w:ind w:left="-48"/>
      <w:jc w:val="left"/>
    </w:pPr>
    <w:rPr>
      <w:rFonts w:ascii="宋体" w:hAnsi="宋体" w:cs="宋体"/>
      <w:kern w:val="0"/>
      <w:szCs w:val="24"/>
    </w:rPr>
  </w:style>
  <w:style w:type="paragraph" w:customStyle="1" w:styleId="111c">
    <w:name w:val="表111"/>
    <w:basedOn w:val="a"/>
    <w:qFormat/>
    <w:pPr>
      <w:widowControl/>
      <w:jc w:val="center"/>
    </w:pPr>
    <w:rPr>
      <w:rFonts w:ascii="宋体" w:hAnsi="宋体" w:cs="宋体"/>
      <w:kern w:val="0"/>
      <w:szCs w:val="24"/>
    </w:rPr>
  </w:style>
  <w:style w:type="paragraph" w:customStyle="1" w:styleId="612">
    <w:name w:val="正文格式＝61"/>
    <w:basedOn w:val="affff5"/>
    <w:next w:val="affff5"/>
    <w:qFormat/>
    <w:rPr>
      <w:rFonts w:hAnsi="宋体"/>
      <w:szCs w:val="24"/>
    </w:rPr>
  </w:style>
  <w:style w:type="paragraph" w:customStyle="1" w:styleId="1211">
    <w:name w:val="表内文字小121"/>
    <w:basedOn w:val="a"/>
    <w:qFormat/>
    <w:pPr>
      <w:widowControl/>
      <w:jc w:val="center"/>
    </w:pPr>
    <w:rPr>
      <w:rFonts w:ascii="宋体" w:hAnsi="Times" w:cs="宋体"/>
      <w:kern w:val="0"/>
      <w:szCs w:val="20"/>
    </w:rPr>
  </w:style>
  <w:style w:type="paragraph" w:customStyle="1" w:styleId="21f6">
    <w:name w:val="文本框21"/>
    <w:basedOn w:val="a"/>
    <w:qFormat/>
    <w:pPr>
      <w:widowControl/>
      <w:spacing w:after="6"/>
      <w:jc w:val="center"/>
    </w:pPr>
    <w:rPr>
      <w:rFonts w:ascii="宋体" w:hAnsi="宋体" w:cs="宋体"/>
      <w:kern w:val="0"/>
      <w:szCs w:val="24"/>
    </w:rPr>
  </w:style>
  <w:style w:type="paragraph" w:customStyle="1" w:styleId="3fff0">
    <w:name w:val="图表名称3"/>
    <w:basedOn w:val="1f3"/>
    <w:qFormat/>
    <w:pPr>
      <w:spacing w:after="0" w:line="480" w:lineRule="exact"/>
      <w:ind w:firstLineChars="0" w:firstLine="0"/>
      <w:jc w:val="center"/>
    </w:pPr>
    <w:rPr>
      <w:rFonts w:ascii="宋体" w:hAnsi="宋体"/>
      <w:bCs/>
      <w:szCs w:val="24"/>
    </w:rPr>
  </w:style>
  <w:style w:type="paragraph" w:customStyle="1" w:styleId="14113">
    <w:name w:val="表题14113"/>
    <w:basedOn w:val="a"/>
    <w:qFormat/>
    <w:pPr>
      <w:widowControl/>
      <w:jc w:val="center"/>
    </w:pPr>
    <w:rPr>
      <w:rFonts w:ascii="黑体" w:eastAsia="黑体" w:hAnsi="宋体" w:cs="宋体"/>
      <w:kern w:val="0"/>
      <w:szCs w:val="24"/>
    </w:rPr>
  </w:style>
  <w:style w:type="paragraph" w:customStyle="1" w:styleId="822">
    <w:name w:val="表内文字小82"/>
    <w:basedOn w:val="a"/>
    <w:qFormat/>
    <w:pPr>
      <w:widowControl/>
      <w:jc w:val="center"/>
    </w:pPr>
    <w:rPr>
      <w:rFonts w:ascii="宋体" w:hAnsi="Times" w:cs="宋体"/>
      <w:kern w:val="0"/>
      <w:szCs w:val="20"/>
    </w:rPr>
  </w:style>
  <w:style w:type="paragraph" w:customStyle="1" w:styleId="2fffff1">
    <w:name w:val="正文.2"/>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ParaChar7">
    <w:name w:val="默认段落字体 Para Char7"/>
    <w:basedOn w:val="a"/>
    <w:qFormat/>
    <w:pPr>
      <w:widowControl/>
      <w:jc w:val="left"/>
    </w:pPr>
    <w:rPr>
      <w:rFonts w:ascii="宋体" w:hAnsi="宋体" w:cs="宋体"/>
      <w:kern w:val="0"/>
      <w:szCs w:val="24"/>
    </w:rPr>
  </w:style>
  <w:style w:type="paragraph" w:customStyle="1" w:styleId="Char300">
    <w:name w:val="Char30"/>
    <w:basedOn w:val="a"/>
    <w:pPr>
      <w:widowControl/>
      <w:ind w:left="-48"/>
      <w:jc w:val="left"/>
    </w:pPr>
    <w:rPr>
      <w:rFonts w:ascii="宋体" w:hAnsi="宋体" w:cs="宋体"/>
      <w:kern w:val="0"/>
      <w:szCs w:val="24"/>
    </w:rPr>
  </w:style>
  <w:style w:type="paragraph" w:customStyle="1" w:styleId="Char200">
    <w:name w:val="Char20"/>
    <w:basedOn w:val="a"/>
    <w:qFormat/>
    <w:pPr>
      <w:widowControl/>
      <w:ind w:left="-48"/>
      <w:jc w:val="left"/>
    </w:pPr>
    <w:rPr>
      <w:rFonts w:ascii="宋体" w:hAnsi="宋体" w:cs="宋体"/>
      <w:kern w:val="0"/>
      <w:szCs w:val="24"/>
    </w:rPr>
  </w:style>
  <w:style w:type="paragraph" w:customStyle="1" w:styleId="53112">
    <w:name w:val="表内53112"/>
    <w:basedOn w:val="a"/>
    <w:qFormat/>
    <w:pPr>
      <w:widowControl/>
      <w:spacing w:line="300" w:lineRule="auto"/>
      <w:jc w:val="left"/>
    </w:pPr>
    <w:rPr>
      <w:rFonts w:ascii="宋体" w:hAnsi="宋体" w:cs="宋体"/>
      <w:kern w:val="0"/>
      <w:szCs w:val="20"/>
    </w:rPr>
  </w:style>
  <w:style w:type="paragraph" w:customStyle="1" w:styleId="Char450">
    <w:name w:val="Char45"/>
    <w:basedOn w:val="a"/>
    <w:qFormat/>
    <w:pPr>
      <w:widowControl/>
      <w:ind w:left="-48"/>
      <w:jc w:val="left"/>
    </w:pPr>
    <w:rPr>
      <w:rFonts w:ascii="宋体" w:hAnsi="宋体" w:cs="宋体"/>
      <w:kern w:val="0"/>
      <w:szCs w:val="24"/>
    </w:rPr>
  </w:style>
  <w:style w:type="paragraph" w:customStyle="1" w:styleId="31110">
    <w:name w:val="表内文字小3111"/>
    <w:basedOn w:val="a"/>
    <w:qFormat/>
    <w:pPr>
      <w:widowControl/>
      <w:jc w:val="center"/>
    </w:pPr>
    <w:rPr>
      <w:rFonts w:ascii="宋体" w:hAnsi="Times" w:cs="宋体"/>
      <w:bCs/>
      <w:color w:val="003366"/>
      <w:kern w:val="0"/>
      <w:szCs w:val="20"/>
    </w:rPr>
  </w:style>
  <w:style w:type="paragraph" w:customStyle="1" w:styleId="Char720">
    <w:name w:val="Char72"/>
    <w:basedOn w:val="a"/>
    <w:qFormat/>
    <w:pPr>
      <w:widowControl/>
      <w:ind w:left="-48"/>
      <w:jc w:val="left"/>
    </w:pPr>
    <w:rPr>
      <w:rFonts w:ascii="宋体" w:hAnsi="宋体" w:cs="宋体"/>
      <w:kern w:val="0"/>
      <w:szCs w:val="24"/>
    </w:rPr>
  </w:style>
  <w:style w:type="paragraph" w:customStyle="1" w:styleId="536">
    <w:name w:val="表格内字体53"/>
    <w:basedOn w:val="affff5"/>
    <w:next w:val="affff5"/>
    <w:qFormat/>
    <w:pPr>
      <w:spacing w:line="240" w:lineRule="auto"/>
      <w:ind w:firstLine="0"/>
    </w:pPr>
    <w:rPr>
      <w:rFonts w:hAnsi="宋体"/>
      <w:sz w:val="21"/>
      <w:szCs w:val="24"/>
    </w:rPr>
  </w:style>
  <w:style w:type="paragraph" w:customStyle="1" w:styleId="31230">
    <w:name w:val="表内文字小3123"/>
    <w:basedOn w:val="a"/>
    <w:qFormat/>
    <w:pPr>
      <w:widowControl/>
      <w:jc w:val="center"/>
    </w:pPr>
    <w:rPr>
      <w:rFonts w:ascii="宋体" w:hAnsi="Times" w:cs="宋体"/>
      <w:bCs/>
      <w:color w:val="003366"/>
      <w:kern w:val="0"/>
      <w:szCs w:val="20"/>
    </w:rPr>
  </w:style>
  <w:style w:type="paragraph" w:customStyle="1" w:styleId="1ffffff6">
    <w:name w:val="图表名称1"/>
    <w:basedOn w:val="1f3"/>
    <w:qFormat/>
    <w:pPr>
      <w:spacing w:after="0" w:line="480" w:lineRule="exact"/>
      <w:ind w:firstLineChars="0" w:firstLine="0"/>
      <w:jc w:val="center"/>
    </w:pPr>
    <w:rPr>
      <w:rFonts w:ascii="宋体" w:hAnsi="宋体"/>
      <w:bCs/>
      <w:szCs w:val="24"/>
    </w:rPr>
  </w:style>
  <w:style w:type="paragraph" w:customStyle="1" w:styleId="4315">
    <w:name w:val="标题4315"/>
    <w:basedOn w:val="a"/>
    <w:qFormat/>
    <w:pPr>
      <w:widowControl/>
      <w:spacing w:line="480" w:lineRule="exact"/>
      <w:jc w:val="center"/>
    </w:pPr>
    <w:rPr>
      <w:rFonts w:ascii="宋体" w:hAnsi="宋体" w:cs="宋体"/>
      <w:kern w:val="0"/>
      <w:szCs w:val="24"/>
    </w:rPr>
  </w:style>
  <w:style w:type="paragraph" w:customStyle="1" w:styleId="CharCharCharChar1CharCharChar1">
    <w:name w:val="Char Char Char Char1 Char Char Char1"/>
    <w:basedOn w:val="a"/>
    <w:qFormat/>
    <w:pPr>
      <w:widowControl/>
      <w:spacing w:after="160" w:line="240" w:lineRule="exact"/>
      <w:jc w:val="left"/>
    </w:pPr>
    <w:rPr>
      <w:rFonts w:ascii="Verdana" w:hAnsi="Verdana" w:cs="宋体"/>
      <w:kern w:val="0"/>
      <w:sz w:val="20"/>
      <w:szCs w:val="20"/>
      <w:lang w:eastAsia="en-US"/>
    </w:rPr>
  </w:style>
  <w:style w:type="paragraph" w:customStyle="1" w:styleId="537">
    <w:name w:val="样式 表内小5 + 黑体 加粗 倾斜 下划线3"/>
    <w:basedOn w:val="a"/>
    <w:qFormat/>
    <w:pPr>
      <w:widowControl/>
      <w:spacing w:line="300" w:lineRule="auto"/>
      <w:jc w:val="left"/>
    </w:pPr>
    <w:rPr>
      <w:rFonts w:ascii="黑体" w:eastAsia="黑体" w:hAnsi="黑体" w:cs="宋体"/>
      <w:b/>
      <w:bCs/>
      <w:i/>
      <w:iCs/>
      <w:kern w:val="0"/>
      <w:sz w:val="18"/>
      <w:szCs w:val="24"/>
      <w:u w:val="single"/>
    </w:rPr>
  </w:style>
  <w:style w:type="paragraph" w:customStyle="1" w:styleId="11f6">
    <w:name w:val="正文缩11"/>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1ffffff7">
    <w:name w:val="封面标准文稿编辑信息1"/>
    <w:qFormat/>
    <w:pPr>
      <w:spacing w:before="180" w:line="180" w:lineRule="exact"/>
      <w:jc w:val="center"/>
    </w:pPr>
    <w:rPr>
      <w:rFonts w:ascii="宋体"/>
      <w:sz w:val="21"/>
    </w:rPr>
  </w:style>
  <w:style w:type="paragraph" w:customStyle="1" w:styleId="11320">
    <w:name w:val="燕山正文1132"/>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CharCharCharCharCharCharChar25">
    <w:name w:val="Char Char Char Char Char Char Char25"/>
    <w:basedOn w:val="a"/>
    <w:qFormat/>
    <w:pPr>
      <w:widowControl/>
      <w:jc w:val="left"/>
    </w:pPr>
    <w:rPr>
      <w:rFonts w:ascii="宋体" w:hAnsi="宋体" w:cs="宋体"/>
      <w:kern w:val="0"/>
      <w:szCs w:val="24"/>
    </w:rPr>
  </w:style>
  <w:style w:type="paragraph" w:customStyle="1" w:styleId="12f0">
    <w:name w:val="黑体三号12"/>
    <w:basedOn w:val="affff5"/>
    <w:qFormat/>
    <w:pPr>
      <w:jc w:val="center"/>
    </w:pPr>
    <w:rPr>
      <w:rFonts w:ascii="黑体" w:eastAsia="黑体" w:hAnsi="宋体" w:cs="宋体"/>
      <w:b/>
      <w:bCs/>
      <w:sz w:val="32"/>
      <w:szCs w:val="20"/>
    </w:rPr>
  </w:style>
  <w:style w:type="paragraph" w:customStyle="1" w:styleId="Char3311">
    <w:name w:val="Char3311"/>
    <w:basedOn w:val="a"/>
    <w:qFormat/>
    <w:pPr>
      <w:widowControl/>
      <w:ind w:left="-48"/>
      <w:jc w:val="left"/>
    </w:pPr>
    <w:rPr>
      <w:rFonts w:ascii="宋体" w:hAnsi="宋体" w:cs="宋体"/>
      <w:kern w:val="0"/>
      <w:szCs w:val="24"/>
    </w:rPr>
  </w:style>
  <w:style w:type="paragraph" w:customStyle="1" w:styleId="5122">
    <w:name w:val="表内小5中12"/>
    <w:basedOn w:val="a"/>
    <w:qFormat/>
    <w:pPr>
      <w:widowControl/>
      <w:jc w:val="center"/>
    </w:pPr>
    <w:rPr>
      <w:rFonts w:ascii="宋体" w:hAnsi="宋体" w:cs="宋体"/>
      <w:kern w:val="0"/>
      <w:sz w:val="18"/>
      <w:szCs w:val="20"/>
    </w:rPr>
  </w:style>
  <w:style w:type="paragraph" w:customStyle="1" w:styleId="54142">
    <w:name w:val="表内54142"/>
    <w:basedOn w:val="a"/>
    <w:qFormat/>
    <w:pPr>
      <w:widowControl/>
      <w:spacing w:line="300" w:lineRule="auto"/>
      <w:jc w:val="center"/>
    </w:pPr>
    <w:rPr>
      <w:rFonts w:ascii="宋体" w:hAnsi="宋体" w:cs="宋体"/>
      <w:kern w:val="0"/>
      <w:szCs w:val="20"/>
    </w:rPr>
  </w:style>
  <w:style w:type="paragraph" w:customStyle="1" w:styleId="12f1">
    <w:name w:val="封面标准文稿编辑信息12"/>
    <w:qFormat/>
    <w:pPr>
      <w:spacing w:before="180" w:line="180" w:lineRule="exact"/>
      <w:jc w:val="center"/>
    </w:pPr>
    <w:rPr>
      <w:rFonts w:ascii="宋体"/>
      <w:sz w:val="21"/>
    </w:rPr>
  </w:style>
  <w:style w:type="paragraph" w:customStyle="1" w:styleId="3141">
    <w:name w:val="表题314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94">
    <w:name w:val="Char9"/>
    <w:basedOn w:val="a"/>
    <w:qFormat/>
    <w:pPr>
      <w:widowControl/>
      <w:ind w:left="-48"/>
      <w:jc w:val="left"/>
    </w:pPr>
    <w:rPr>
      <w:rFonts w:ascii="宋体" w:hAnsi="宋体" w:cs="宋体"/>
      <w:kern w:val="0"/>
      <w:szCs w:val="24"/>
    </w:rPr>
  </w:style>
  <w:style w:type="paragraph" w:customStyle="1" w:styleId="5123">
    <w:name w:val="样式 表内小5 + 黑体 加粗 倾斜 下划线12"/>
    <w:basedOn w:val="a"/>
    <w:qFormat/>
    <w:pPr>
      <w:widowControl/>
      <w:spacing w:line="300" w:lineRule="auto"/>
      <w:jc w:val="left"/>
    </w:pPr>
    <w:rPr>
      <w:rFonts w:ascii="黑体" w:eastAsia="黑体" w:hAnsi="黑体" w:cs="宋体"/>
      <w:b/>
      <w:bCs/>
      <w:i/>
      <w:iCs/>
      <w:kern w:val="0"/>
      <w:sz w:val="18"/>
      <w:szCs w:val="24"/>
      <w:u w:val="single"/>
    </w:rPr>
  </w:style>
  <w:style w:type="paragraph" w:customStyle="1" w:styleId="1330">
    <w:name w:val="燕山正文133"/>
    <w:basedOn w:val="a"/>
    <w:qFormat/>
    <w:pPr>
      <w:widowControl/>
      <w:tabs>
        <w:tab w:val="left" w:pos="4680"/>
      </w:tabs>
      <w:ind w:firstLine="480"/>
      <w:jc w:val="left"/>
    </w:pPr>
    <w:rPr>
      <w:rFonts w:ascii="宋体" w:hAnsi="宋体" w:cs="宋体"/>
      <w:bCs/>
      <w:color w:val="000000"/>
      <w:kern w:val="0"/>
      <w:szCs w:val="24"/>
    </w:rPr>
  </w:style>
  <w:style w:type="paragraph" w:customStyle="1" w:styleId="4314">
    <w:name w:val="标题4314"/>
    <w:basedOn w:val="a"/>
    <w:qFormat/>
    <w:pPr>
      <w:widowControl/>
      <w:spacing w:line="480" w:lineRule="exact"/>
      <w:jc w:val="center"/>
    </w:pPr>
    <w:rPr>
      <w:rFonts w:ascii="宋体" w:hAnsi="宋体" w:cs="宋体"/>
      <w:kern w:val="0"/>
      <w:szCs w:val="24"/>
    </w:rPr>
  </w:style>
  <w:style w:type="paragraph" w:customStyle="1" w:styleId="CharCharCharCharCharCharChar8">
    <w:name w:val="Char Char Char Char Char Char Char8"/>
    <w:basedOn w:val="a"/>
    <w:qFormat/>
    <w:pPr>
      <w:widowControl/>
      <w:jc w:val="left"/>
    </w:pPr>
    <w:rPr>
      <w:rFonts w:ascii="宋体" w:hAnsi="宋体" w:cs="宋体"/>
      <w:kern w:val="0"/>
      <w:szCs w:val="24"/>
    </w:rPr>
  </w:style>
  <w:style w:type="paragraph" w:customStyle="1" w:styleId="3211">
    <w:name w:val="黑体三号321"/>
    <w:basedOn w:val="affff5"/>
    <w:qFormat/>
    <w:pPr>
      <w:jc w:val="center"/>
    </w:pPr>
    <w:rPr>
      <w:rFonts w:ascii="黑体" w:eastAsia="黑体" w:hAnsi="宋体" w:cs="宋体"/>
      <w:b/>
      <w:bCs/>
      <w:sz w:val="32"/>
      <w:szCs w:val="20"/>
    </w:rPr>
  </w:style>
  <w:style w:type="paragraph" w:customStyle="1" w:styleId="099211">
    <w:name w:val="首行缩进:  0.99 厘米 + 首行缩进:  2 字符11"/>
    <w:basedOn w:val="a"/>
    <w:qFormat/>
    <w:pPr>
      <w:widowControl/>
      <w:topLinePunct/>
      <w:spacing w:line="480" w:lineRule="exact"/>
      <w:ind w:firstLine="420"/>
      <w:jc w:val="center"/>
    </w:pPr>
    <w:rPr>
      <w:rFonts w:ascii="宋体" w:hAnsi="宋体" w:cs="宋体"/>
      <w:snapToGrid w:val="0"/>
      <w:color w:val="FF0000"/>
      <w:kern w:val="0"/>
      <w:szCs w:val="21"/>
    </w:rPr>
  </w:style>
  <w:style w:type="paragraph" w:customStyle="1" w:styleId="CharCharCharCharCharCharChar6">
    <w:name w:val="Char Char Char Char Char Char Char6"/>
    <w:basedOn w:val="a"/>
    <w:qFormat/>
    <w:pPr>
      <w:widowControl/>
      <w:jc w:val="left"/>
    </w:pPr>
    <w:rPr>
      <w:rFonts w:ascii="宋体" w:hAnsi="宋体" w:cs="宋体"/>
      <w:kern w:val="0"/>
      <w:szCs w:val="20"/>
    </w:rPr>
  </w:style>
  <w:style w:type="paragraph" w:customStyle="1" w:styleId="54130">
    <w:name w:val="表内5中413"/>
    <w:basedOn w:val="a"/>
    <w:qFormat/>
    <w:pPr>
      <w:widowControl/>
      <w:jc w:val="center"/>
    </w:pPr>
    <w:rPr>
      <w:rFonts w:ascii="宋体" w:hAnsi="宋体" w:cs="宋体"/>
      <w:bCs/>
      <w:kern w:val="0"/>
      <w:szCs w:val="20"/>
    </w:rPr>
  </w:style>
  <w:style w:type="paragraph" w:customStyle="1" w:styleId="Char430">
    <w:name w:val="Char43"/>
    <w:basedOn w:val="a"/>
    <w:qFormat/>
    <w:pPr>
      <w:widowControl/>
      <w:ind w:left="-48"/>
      <w:jc w:val="left"/>
    </w:pPr>
    <w:rPr>
      <w:rFonts w:ascii="宋体" w:hAnsi="宋体" w:cs="宋体"/>
      <w:kern w:val="0"/>
      <w:szCs w:val="24"/>
    </w:rPr>
  </w:style>
  <w:style w:type="paragraph" w:customStyle="1" w:styleId="ParaCharCharCharChar5">
    <w:name w:val="默认段落字体 Para Char Char Char Char5"/>
    <w:basedOn w:val="a"/>
    <w:qFormat/>
    <w:pPr>
      <w:widowControl/>
      <w:jc w:val="left"/>
    </w:pPr>
    <w:rPr>
      <w:rFonts w:ascii="宋体" w:hAnsi="宋体" w:cs="宋体"/>
      <w:kern w:val="0"/>
      <w:szCs w:val="24"/>
    </w:rPr>
  </w:style>
  <w:style w:type="paragraph" w:customStyle="1" w:styleId="2fffff2">
    <w:name w:val="标准2"/>
    <w:basedOn w:val="a"/>
    <w:qFormat/>
    <w:pPr>
      <w:widowControl/>
      <w:spacing w:before="120" w:line="336" w:lineRule="auto"/>
      <w:jc w:val="center"/>
      <w:textAlignment w:val="baseline"/>
    </w:pPr>
    <w:rPr>
      <w:rFonts w:ascii="黑体" w:eastAsia="黑体" w:hAnsi="宋体" w:cs="宋体"/>
      <w:kern w:val="0"/>
      <w:szCs w:val="20"/>
    </w:rPr>
  </w:style>
  <w:style w:type="paragraph" w:customStyle="1" w:styleId="Char228">
    <w:name w:val="Char228"/>
    <w:basedOn w:val="a"/>
    <w:qFormat/>
    <w:pPr>
      <w:widowControl/>
      <w:ind w:left="-48"/>
      <w:jc w:val="left"/>
    </w:pPr>
    <w:rPr>
      <w:rFonts w:ascii="宋体" w:hAnsi="宋体" w:cs="宋体"/>
      <w:kern w:val="0"/>
      <w:szCs w:val="24"/>
    </w:rPr>
  </w:style>
  <w:style w:type="paragraph" w:customStyle="1" w:styleId="11f7">
    <w:name w:val="表11"/>
    <w:basedOn w:val="a"/>
    <w:qFormat/>
    <w:pPr>
      <w:widowControl/>
      <w:jc w:val="center"/>
    </w:pPr>
    <w:rPr>
      <w:rFonts w:ascii="宋体" w:hAnsi="宋体" w:cs="宋体"/>
      <w:kern w:val="0"/>
      <w:szCs w:val="24"/>
    </w:rPr>
  </w:style>
  <w:style w:type="paragraph" w:customStyle="1" w:styleId="ParaCharCharCharChar211">
    <w:name w:val="默认段落字体 Para Char Char Char Char211"/>
    <w:basedOn w:val="a"/>
    <w:qFormat/>
    <w:pPr>
      <w:widowControl/>
      <w:jc w:val="left"/>
    </w:pPr>
    <w:rPr>
      <w:rFonts w:ascii="宋体" w:hAnsi="宋体" w:cs="宋体"/>
      <w:kern w:val="0"/>
      <w:szCs w:val="24"/>
    </w:rPr>
  </w:style>
  <w:style w:type="paragraph" w:customStyle="1" w:styleId="CharCharCharChar1CharCharChar3">
    <w:name w:val="Char Char Char Char1 Char Char Char3"/>
    <w:basedOn w:val="a"/>
    <w:qFormat/>
    <w:pPr>
      <w:widowControl/>
      <w:spacing w:after="160" w:line="240" w:lineRule="exact"/>
      <w:jc w:val="left"/>
    </w:pPr>
    <w:rPr>
      <w:rFonts w:ascii="Verdana" w:hAnsi="Verdana" w:cs="宋体"/>
      <w:kern w:val="0"/>
      <w:sz w:val="20"/>
      <w:szCs w:val="20"/>
      <w:lang w:eastAsia="en-US"/>
    </w:rPr>
  </w:style>
  <w:style w:type="paragraph" w:customStyle="1" w:styleId="11f8">
    <w:name w:val="表内文字边11"/>
    <w:basedOn w:val="a"/>
    <w:qFormat/>
    <w:pPr>
      <w:widowControl/>
      <w:spacing w:line="240" w:lineRule="atLeast"/>
      <w:ind w:leftChars="-10" w:left="-21" w:rightChars="-20" w:right="-42"/>
      <w:jc w:val="left"/>
    </w:pPr>
    <w:rPr>
      <w:rFonts w:ascii="宋体" w:hAnsi="宋体" w:cs="宋体"/>
      <w:kern w:val="0"/>
      <w:szCs w:val="21"/>
    </w:rPr>
  </w:style>
  <w:style w:type="paragraph" w:customStyle="1" w:styleId="313110">
    <w:name w:val="表内文字小31311"/>
    <w:basedOn w:val="a"/>
    <w:qFormat/>
    <w:pPr>
      <w:widowControl/>
      <w:jc w:val="center"/>
    </w:pPr>
    <w:rPr>
      <w:rFonts w:ascii="宋体" w:hAnsi="Times" w:cs="宋体"/>
      <w:bCs/>
      <w:color w:val="003366"/>
      <w:kern w:val="0"/>
      <w:szCs w:val="20"/>
    </w:rPr>
  </w:style>
  <w:style w:type="paragraph" w:customStyle="1" w:styleId="31d">
    <w:name w:val="表31"/>
    <w:basedOn w:val="a"/>
    <w:qFormat/>
    <w:pPr>
      <w:widowControl/>
      <w:jc w:val="center"/>
    </w:pPr>
    <w:rPr>
      <w:rFonts w:ascii="宋体" w:hAnsi="宋体" w:cs="宋体"/>
      <w:kern w:val="0"/>
      <w:szCs w:val="24"/>
    </w:rPr>
  </w:style>
  <w:style w:type="paragraph" w:customStyle="1" w:styleId="43123">
    <w:name w:val="标题43123"/>
    <w:basedOn w:val="a"/>
    <w:qFormat/>
    <w:pPr>
      <w:widowControl/>
      <w:spacing w:line="480" w:lineRule="exact"/>
      <w:jc w:val="center"/>
    </w:pPr>
    <w:rPr>
      <w:rFonts w:ascii="宋体" w:hAnsi="宋体" w:cs="宋体"/>
      <w:kern w:val="0"/>
      <w:szCs w:val="24"/>
    </w:rPr>
  </w:style>
  <w:style w:type="paragraph" w:customStyle="1" w:styleId="xl632">
    <w:name w:val="xl632"/>
    <w:basedOn w:val="a"/>
    <w:qFormat/>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Char370">
    <w:name w:val="Char37"/>
    <w:basedOn w:val="a"/>
    <w:qFormat/>
    <w:pPr>
      <w:widowControl/>
      <w:ind w:left="-48"/>
      <w:jc w:val="left"/>
    </w:pPr>
    <w:rPr>
      <w:rFonts w:ascii="宋体" w:hAnsi="宋体" w:cs="宋体"/>
      <w:kern w:val="0"/>
      <w:szCs w:val="24"/>
    </w:rPr>
  </w:style>
  <w:style w:type="paragraph" w:customStyle="1" w:styleId="13e">
    <w:name w:val="文本框13"/>
    <w:basedOn w:val="a"/>
    <w:qFormat/>
    <w:pPr>
      <w:widowControl/>
      <w:spacing w:after="6"/>
      <w:jc w:val="center"/>
    </w:pPr>
    <w:rPr>
      <w:rFonts w:ascii="宋体" w:hAnsi="宋体" w:cs="宋体"/>
      <w:kern w:val="0"/>
      <w:szCs w:val="24"/>
    </w:rPr>
  </w:style>
  <w:style w:type="paragraph" w:customStyle="1" w:styleId="CharCharCharCharCharCharChar2111">
    <w:name w:val="Char Char Char Char Char Char Char2111"/>
    <w:basedOn w:val="a"/>
    <w:qFormat/>
    <w:pPr>
      <w:widowControl/>
      <w:jc w:val="left"/>
    </w:pPr>
    <w:rPr>
      <w:rFonts w:ascii="宋体" w:hAnsi="宋体" w:cs="宋体"/>
      <w:kern w:val="0"/>
      <w:szCs w:val="24"/>
    </w:rPr>
  </w:style>
  <w:style w:type="paragraph" w:customStyle="1" w:styleId="411110">
    <w:name w:val="标题41111"/>
    <w:basedOn w:val="a"/>
    <w:qFormat/>
    <w:pPr>
      <w:widowControl/>
      <w:spacing w:line="300" w:lineRule="auto"/>
      <w:jc w:val="left"/>
    </w:pPr>
    <w:rPr>
      <w:rFonts w:ascii="黑体" w:eastAsia="黑体" w:hAnsi="宋体" w:cs="宋体"/>
      <w:bCs/>
      <w:kern w:val="0"/>
      <w:szCs w:val="20"/>
    </w:rPr>
  </w:style>
  <w:style w:type="paragraph" w:customStyle="1" w:styleId="31312">
    <w:name w:val="表题31312"/>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13110">
    <w:name w:val="Char1311"/>
    <w:basedOn w:val="a"/>
    <w:qFormat/>
    <w:pPr>
      <w:widowControl/>
      <w:ind w:left="-48"/>
      <w:jc w:val="left"/>
    </w:pPr>
    <w:rPr>
      <w:rFonts w:ascii="宋体" w:hAnsi="宋体" w:cs="宋体"/>
      <w:kern w:val="0"/>
      <w:szCs w:val="24"/>
    </w:rPr>
  </w:style>
  <w:style w:type="paragraph" w:customStyle="1" w:styleId="CharChar2CharCharCharChar1111">
    <w:name w:val="Char Char2 Char Char Char Char1111"/>
    <w:basedOn w:val="a"/>
    <w:qFormat/>
    <w:pPr>
      <w:widowControl/>
      <w:jc w:val="left"/>
    </w:pPr>
    <w:rPr>
      <w:rFonts w:ascii="宋体" w:hAnsi="宋体" w:cs="宋体"/>
      <w:kern w:val="0"/>
      <w:szCs w:val="24"/>
    </w:rPr>
  </w:style>
  <w:style w:type="paragraph" w:customStyle="1" w:styleId="328">
    <w:name w:val="正文格式＝32"/>
    <w:basedOn w:val="affff5"/>
    <w:next w:val="affff5"/>
    <w:qFormat/>
    <w:rPr>
      <w:rFonts w:hAnsi="宋体"/>
      <w:szCs w:val="24"/>
    </w:rPr>
  </w:style>
  <w:style w:type="paragraph" w:customStyle="1" w:styleId="Char12110">
    <w:name w:val="Char1211"/>
    <w:basedOn w:val="a"/>
    <w:qFormat/>
    <w:pPr>
      <w:widowControl/>
      <w:jc w:val="left"/>
    </w:pPr>
    <w:rPr>
      <w:rFonts w:ascii="宋体" w:hAnsi="宋体" w:cs="宋体"/>
      <w:kern w:val="0"/>
      <w:szCs w:val="24"/>
    </w:rPr>
  </w:style>
  <w:style w:type="paragraph" w:customStyle="1" w:styleId="ParaCharCharCharChar311">
    <w:name w:val="默认段落字体 Para Char Char Char Char311"/>
    <w:basedOn w:val="a"/>
    <w:qFormat/>
    <w:pPr>
      <w:widowControl/>
      <w:jc w:val="left"/>
    </w:pPr>
    <w:rPr>
      <w:rFonts w:ascii="宋体" w:hAnsi="宋体" w:cs="宋体"/>
      <w:kern w:val="0"/>
      <w:szCs w:val="24"/>
    </w:rPr>
  </w:style>
  <w:style w:type="paragraph" w:customStyle="1" w:styleId="ParaCharCharCharCharChar1">
    <w:name w:val="默认段落字体 Para Char Char Char Char Char1"/>
    <w:basedOn w:val="a"/>
    <w:qFormat/>
    <w:pPr>
      <w:widowControl/>
      <w:jc w:val="left"/>
    </w:pPr>
    <w:rPr>
      <w:rFonts w:ascii="宋体" w:hAnsi="宋体" w:cs="宋体"/>
      <w:kern w:val="0"/>
      <w:szCs w:val="24"/>
    </w:rPr>
  </w:style>
  <w:style w:type="paragraph" w:customStyle="1" w:styleId="22b">
    <w:name w:val="文本框22"/>
    <w:basedOn w:val="a"/>
    <w:qFormat/>
    <w:pPr>
      <w:widowControl/>
      <w:spacing w:after="6"/>
      <w:jc w:val="center"/>
    </w:pPr>
    <w:rPr>
      <w:rFonts w:ascii="宋体" w:hAnsi="宋体" w:cs="宋体"/>
      <w:kern w:val="0"/>
      <w:szCs w:val="24"/>
    </w:rPr>
  </w:style>
  <w:style w:type="paragraph" w:customStyle="1" w:styleId="xl634">
    <w:name w:val="xl634"/>
    <w:basedOn w:val="a"/>
    <w:qFormat/>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22c">
    <w:name w:val="正文格式＝22"/>
    <w:basedOn w:val="affff5"/>
    <w:next w:val="affff5"/>
    <w:qFormat/>
    <w:rPr>
      <w:rFonts w:hAnsi="宋体"/>
      <w:szCs w:val="24"/>
    </w:rPr>
  </w:style>
  <w:style w:type="paragraph" w:customStyle="1" w:styleId="31130">
    <w:name w:val="表内文字小3113"/>
    <w:basedOn w:val="a"/>
    <w:qFormat/>
    <w:pPr>
      <w:widowControl/>
      <w:jc w:val="center"/>
    </w:pPr>
    <w:rPr>
      <w:rFonts w:ascii="宋体" w:hAnsi="Times" w:cs="宋体"/>
      <w:bCs/>
      <w:color w:val="003366"/>
      <w:kern w:val="0"/>
      <w:szCs w:val="20"/>
    </w:rPr>
  </w:style>
  <w:style w:type="paragraph" w:customStyle="1" w:styleId="Char830">
    <w:name w:val="Char83"/>
    <w:basedOn w:val="a"/>
    <w:qFormat/>
    <w:pPr>
      <w:widowControl/>
      <w:ind w:left="-48"/>
      <w:jc w:val="left"/>
    </w:pPr>
    <w:rPr>
      <w:rFonts w:ascii="宋体" w:hAnsi="宋体" w:cs="宋体"/>
      <w:kern w:val="0"/>
      <w:szCs w:val="24"/>
    </w:rPr>
  </w:style>
  <w:style w:type="paragraph" w:customStyle="1" w:styleId="Char4211">
    <w:name w:val="Char4211"/>
    <w:basedOn w:val="a"/>
    <w:qFormat/>
    <w:pPr>
      <w:widowControl/>
      <w:ind w:left="-48"/>
      <w:jc w:val="left"/>
    </w:pPr>
    <w:rPr>
      <w:rFonts w:ascii="宋体" w:hAnsi="宋体" w:cs="宋体"/>
      <w:kern w:val="0"/>
      <w:szCs w:val="24"/>
    </w:rPr>
  </w:style>
  <w:style w:type="paragraph" w:customStyle="1" w:styleId="13f">
    <w:name w:val="表内文字小13"/>
    <w:basedOn w:val="a"/>
    <w:qFormat/>
    <w:pPr>
      <w:widowControl/>
      <w:jc w:val="center"/>
    </w:pPr>
    <w:rPr>
      <w:rFonts w:ascii="宋体" w:hAnsi="Times" w:cs="宋体"/>
      <w:kern w:val="0"/>
      <w:szCs w:val="20"/>
    </w:rPr>
  </w:style>
  <w:style w:type="paragraph" w:customStyle="1" w:styleId="54111">
    <w:name w:val="表内54111"/>
    <w:basedOn w:val="a"/>
    <w:qFormat/>
    <w:pPr>
      <w:widowControl/>
      <w:spacing w:line="300" w:lineRule="auto"/>
      <w:jc w:val="center"/>
    </w:pPr>
    <w:rPr>
      <w:rFonts w:ascii="宋体" w:hAnsi="宋体" w:cs="宋体"/>
      <w:kern w:val="0"/>
      <w:szCs w:val="20"/>
    </w:rPr>
  </w:style>
  <w:style w:type="paragraph" w:customStyle="1" w:styleId="11113">
    <w:name w:val="表中文字1111"/>
    <w:basedOn w:val="a"/>
    <w:qFormat/>
    <w:pPr>
      <w:widowControl/>
      <w:spacing w:line="240" w:lineRule="atLeast"/>
      <w:ind w:leftChars="-10" w:left="-24" w:rightChars="-20" w:right="-48"/>
      <w:jc w:val="center"/>
    </w:pPr>
    <w:rPr>
      <w:rFonts w:ascii="宋体" w:hAnsi="宋体" w:cs="宋体"/>
      <w:kern w:val="0"/>
      <w:szCs w:val="21"/>
    </w:rPr>
  </w:style>
  <w:style w:type="paragraph" w:customStyle="1" w:styleId="21f7">
    <w:name w:val="福建正文缩进21"/>
    <w:basedOn w:val="1fb"/>
    <w:qFormat/>
    <w:pPr>
      <w:tabs>
        <w:tab w:val="left" w:pos="5837"/>
      </w:tabs>
      <w:spacing w:line="480" w:lineRule="exact"/>
    </w:pPr>
    <w:rPr>
      <w:rFonts w:cs="宋体"/>
      <w:color w:val="000000"/>
    </w:rPr>
  </w:style>
  <w:style w:type="paragraph" w:customStyle="1" w:styleId="Char4110">
    <w:name w:val="Char411"/>
    <w:basedOn w:val="a"/>
    <w:qFormat/>
    <w:pPr>
      <w:widowControl/>
      <w:ind w:left="-48"/>
      <w:jc w:val="left"/>
    </w:pPr>
    <w:rPr>
      <w:rFonts w:ascii="宋体" w:hAnsi="宋体" w:cs="宋体"/>
      <w:kern w:val="0"/>
      <w:szCs w:val="24"/>
    </w:rPr>
  </w:style>
  <w:style w:type="paragraph" w:customStyle="1" w:styleId="528">
    <w:name w:val="样式 表内小5 + 黑体 加粗 倾斜 下划线2"/>
    <w:basedOn w:val="a"/>
    <w:qFormat/>
    <w:pPr>
      <w:widowControl/>
      <w:spacing w:line="300" w:lineRule="auto"/>
      <w:jc w:val="left"/>
    </w:pPr>
    <w:rPr>
      <w:rFonts w:ascii="黑体" w:eastAsia="黑体" w:hAnsi="黑体" w:cs="宋体"/>
      <w:b/>
      <w:bCs/>
      <w:i/>
      <w:iCs/>
      <w:kern w:val="0"/>
      <w:sz w:val="18"/>
      <w:szCs w:val="24"/>
      <w:u w:val="single"/>
    </w:rPr>
  </w:style>
  <w:style w:type="paragraph" w:customStyle="1" w:styleId="2126">
    <w:name w:val="正文格式＝212"/>
    <w:basedOn w:val="affff5"/>
    <w:next w:val="affff5"/>
    <w:qFormat/>
    <w:rPr>
      <w:rFonts w:hAnsi="宋体"/>
      <w:szCs w:val="24"/>
    </w:rPr>
  </w:style>
  <w:style w:type="paragraph" w:customStyle="1" w:styleId="11f9">
    <w:name w:val="样式 表格内字体1 +1"/>
    <w:basedOn w:val="1ffffff"/>
    <w:next w:val="affffff2"/>
    <w:qFormat/>
    <w:rPr>
      <w:rFonts w:hAnsi="Times New Roman" w:cs="宋体"/>
      <w:szCs w:val="20"/>
    </w:rPr>
  </w:style>
  <w:style w:type="paragraph" w:customStyle="1" w:styleId="1127">
    <w:name w:val="文本框112"/>
    <w:basedOn w:val="a"/>
    <w:qFormat/>
    <w:pPr>
      <w:widowControl/>
      <w:spacing w:after="6"/>
      <w:jc w:val="center"/>
    </w:pPr>
    <w:rPr>
      <w:rFonts w:ascii="宋体" w:hAnsi="宋体" w:cs="宋体"/>
      <w:kern w:val="0"/>
      <w:szCs w:val="24"/>
    </w:rPr>
  </w:style>
  <w:style w:type="paragraph" w:customStyle="1" w:styleId="414H4H4141H42H4111423">
    <w:name w:val="样式 标题 4无效格式无效格式1河石管道4H4H41小小节河石管道41H42H411小小节1河石管道42...3"/>
    <w:basedOn w:val="4"/>
    <w:qFormat/>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51140">
    <w:name w:val="表内宋5中114"/>
    <w:basedOn w:val="a"/>
    <w:qFormat/>
    <w:pPr>
      <w:widowControl/>
      <w:jc w:val="center"/>
      <w:textAlignment w:val="baseline"/>
    </w:pPr>
    <w:rPr>
      <w:rFonts w:ascii="宋体" w:hAnsi="宋体" w:cs="宋体"/>
      <w:kern w:val="0"/>
      <w:szCs w:val="20"/>
    </w:rPr>
  </w:style>
  <w:style w:type="paragraph" w:customStyle="1" w:styleId="414H4H4141H42H4111422">
    <w:name w:val="样式 标题 4无效格式无效格式1河石管道4H4H41小小节河石管道41H42H411小小节1河石管道42...2"/>
    <w:basedOn w:val="4"/>
    <w:qFormat/>
    <w:pPr>
      <w:numPr>
        <w:ilvl w:val="0"/>
        <w:numId w:val="0"/>
      </w:numPr>
      <w:spacing w:after="0" w:line="360" w:lineRule="auto"/>
      <w:ind w:left="1404" w:hanging="864"/>
    </w:pPr>
    <w:rPr>
      <w:rFonts w:ascii="黑体" w:eastAsia="黑体" w:hAnsi="Arial" w:cs="Times New Roman"/>
      <w:b w:val="0"/>
      <w:bCs w:val="0"/>
      <w:kern w:val="2"/>
      <w:sz w:val="24"/>
      <w:szCs w:val="24"/>
    </w:rPr>
  </w:style>
  <w:style w:type="paragraph" w:customStyle="1" w:styleId="5124">
    <w:name w:val="表内宋512"/>
    <w:basedOn w:val="5f5"/>
    <w:qFormat/>
    <w:pPr>
      <w:autoSpaceDE w:val="0"/>
      <w:autoSpaceDN w:val="0"/>
      <w:textAlignment w:val="auto"/>
    </w:pPr>
    <w:rPr>
      <w:color w:val="auto"/>
      <w:w w:val="90"/>
    </w:rPr>
  </w:style>
  <w:style w:type="paragraph" w:customStyle="1" w:styleId="CharCharCharCharCharCharChar1311">
    <w:name w:val="Char Char Char Char Char Char Char1311"/>
    <w:basedOn w:val="a"/>
    <w:qFormat/>
    <w:pPr>
      <w:widowControl/>
      <w:jc w:val="left"/>
    </w:pPr>
    <w:rPr>
      <w:rFonts w:ascii="宋体" w:hAnsi="宋体" w:cs="宋体"/>
      <w:kern w:val="0"/>
      <w:szCs w:val="24"/>
    </w:rPr>
  </w:style>
  <w:style w:type="paragraph" w:customStyle="1" w:styleId="3125">
    <w:name w:val="正文格式＝312"/>
    <w:basedOn w:val="affff5"/>
    <w:next w:val="affff5"/>
    <w:qFormat/>
    <w:rPr>
      <w:rFonts w:hAnsi="宋体"/>
      <w:szCs w:val="24"/>
    </w:rPr>
  </w:style>
  <w:style w:type="paragraph" w:customStyle="1" w:styleId="2127">
    <w:name w:val="附件212"/>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1320">
    <w:name w:val="样式132"/>
    <w:basedOn w:val="315"/>
    <w:qFormat/>
    <w:pPr>
      <w:spacing w:line="240" w:lineRule="auto"/>
      <w:ind w:firstLine="0"/>
      <w:jc w:val="center"/>
    </w:pPr>
    <w:rPr>
      <w:rFonts w:cs="Times New Roman"/>
      <w:b/>
      <w:color w:val="auto"/>
      <w:szCs w:val="20"/>
    </w:rPr>
  </w:style>
  <w:style w:type="paragraph" w:customStyle="1" w:styleId="51d">
    <w:name w:val="表格内字体51"/>
    <w:basedOn w:val="affff5"/>
    <w:next w:val="affff5"/>
    <w:qFormat/>
    <w:pPr>
      <w:spacing w:line="240" w:lineRule="auto"/>
      <w:ind w:firstLine="0"/>
    </w:pPr>
    <w:rPr>
      <w:rFonts w:hAnsi="宋体"/>
      <w:sz w:val="21"/>
      <w:szCs w:val="24"/>
    </w:rPr>
  </w:style>
  <w:style w:type="paragraph" w:customStyle="1" w:styleId="31131">
    <w:name w:val="表题3113"/>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2fffff3">
    <w:name w:val="福建正文缩进2"/>
    <w:basedOn w:val="1fb"/>
    <w:qFormat/>
    <w:pPr>
      <w:tabs>
        <w:tab w:val="left" w:pos="5837"/>
      </w:tabs>
      <w:spacing w:line="480" w:lineRule="exact"/>
    </w:pPr>
    <w:rPr>
      <w:rFonts w:cs="宋体"/>
      <w:color w:val="000000"/>
    </w:rPr>
  </w:style>
  <w:style w:type="paragraph" w:customStyle="1" w:styleId="2140">
    <w:name w:val="表内文字小214"/>
    <w:basedOn w:val="a"/>
    <w:qFormat/>
    <w:pPr>
      <w:widowControl/>
      <w:jc w:val="center"/>
    </w:pPr>
    <w:rPr>
      <w:rFonts w:ascii="宋体" w:hAnsi="Times" w:cs="宋体"/>
      <w:bCs/>
      <w:color w:val="000000"/>
      <w:kern w:val="0"/>
      <w:szCs w:val="20"/>
    </w:rPr>
  </w:style>
  <w:style w:type="paragraph" w:customStyle="1" w:styleId="11121">
    <w:name w:val="样式1112"/>
    <w:basedOn w:val="315"/>
    <w:qFormat/>
    <w:pPr>
      <w:spacing w:line="240" w:lineRule="auto"/>
      <w:ind w:firstLine="0"/>
      <w:jc w:val="center"/>
    </w:pPr>
    <w:rPr>
      <w:rFonts w:cs="Times New Roman"/>
      <w:b/>
      <w:color w:val="auto"/>
      <w:szCs w:val="20"/>
    </w:rPr>
  </w:style>
  <w:style w:type="paragraph" w:customStyle="1" w:styleId="CharCharCharCharCharCharChar15">
    <w:name w:val="Char Char Char Char Char Char Char15"/>
    <w:basedOn w:val="a"/>
    <w:qFormat/>
    <w:pPr>
      <w:widowControl/>
      <w:jc w:val="left"/>
    </w:pPr>
    <w:rPr>
      <w:rFonts w:ascii="宋体" w:hAnsi="宋体" w:cs="宋体"/>
      <w:kern w:val="0"/>
      <w:szCs w:val="20"/>
    </w:rPr>
  </w:style>
  <w:style w:type="paragraph" w:customStyle="1" w:styleId="31330">
    <w:name w:val="表内文字小3133"/>
    <w:basedOn w:val="a"/>
    <w:qFormat/>
    <w:pPr>
      <w:widowControl/>
      <w:jc w:val="center"/>
    </w:pPr>
    <w:rPr>
      <w:rFonts w:ascii="宋体" w:hAnsi="Times" w:cs="宋体"/>
      <w:bCs/>
      <w:color w:val="003366"/>
      <w:kern w:val="0"/>
      <w:szCs w:val="20"/>
    </w:rPr>
  </w:style>
  <w:style w:type="paragraph" w:customStyle="1" w:styleId="CharCharCharCharCharCharChar112">
    <w:name w:val="Char Char Char Char Char Char Char112"/>
    <w:basedOn w:val="a"/>
    <w:qFormat/>
    <w:pPr>
      <w:widowControl/>
      <w:jc w:val="left"/>
    </w:pPr>
    <w:rPr>
      <w:rFonts w:ascii="宋体" w:hAnsi="宋体" w:cs="宋体"/>
      <w:kern w:val="0"/>
      <w:szCs w:val="24"/>
    </w:rPr>
  </w:style>
  <w:style w:type="paragraph" w:customStyle="1" w:styleId="51121">
    <w:name w:val="表内宋5112"/>
    <w:basedOn w:val="1ff2"/>
    <w:qFormat/>
    <w:rPr>
      <w:rFonts w:ascii="宋体" w:hAnsi="宋体" w:cs="宋体"/>
      <w:color w:val="000000"/>
      <w:sz w:val="21"/>
      <w:szCs w:val="24"/>
    </w:rPr>
  </w:style>
  <w:style w:type="paragraph" w:customStyle="1" w:styleId="CharCharCharCharCharCharChar129">
    <w:name w:val="Char Char Char Char Char Char Char129"/>
    <w:basedOn w:val="a"/>
    <w:qFormat/>
    <w:pPr>
      <w:widowControl/>
      <w:jc w:val="left"/>
    </w:pPr>
    <w:rPr>
      <w:rFonts w:ascii="宋体" w:hAnsi="宋体" w:cs="宋体"/>
      <w:kern w:val="0"/>
      <w:szCs w:val="24"/>
    </w:rPr>
  </w:style>
  <w:style w:type="paragraph" w:customStyle="1" w:styleId="51e">
    <w:name w:val="黑体三号51"/>
    <w:basedOn w:val="affff5"/>
    <w:qFormat/>
    <w:pPr>
      <w:jc w:val="center"/>
    </w:pPr>
    <w:rPr>
      <w:rFonts w:ascii="黑体" w:eastAsia="黑体" w:hAnsi="宋体" w:cs="宋体"/>
      <w:b/>
      <w:bCs/>
      <w:sz w:val="32"/>
      <w:szCs w:val="20"/>
    </w:rPr>
  </w:style>
  <w:style w:type="paragraph" w:customStyle="1" w:styleId="CharCharCharCharCharCharChar211">
    <w:name w:val="Char Char Char Char Char Char Char211"/>
    <w:basedOn w:val="a"/>
    <w:qFormat/>
    <w:pPr>
      <w:widowControl/>
      <w:jc w:val="left"/>
    </w:pPr>
    <w:rPr>
      <w:rFonts w:ascii="宋体" w:hAnsi="宋体" w:cs="宋体"/>
      <w:kern w:val="0"/>
      <w:szCs w:val="24"/>
    </w:rPr>
  </w:style>
  <w:style w:type="paragraph" w:customStyle="1" w:styleId="2230">
    <w:name w:val="表内文字小223"/>
    <w:basedOn w:val="a"/>
    <w:qFormat/>
    <w:pPr>
      <w:widowControl/>
      <w:jc w:val="center"/>
    </w:pPr>
    <w:rPr>
      <w:rFonts w:ascii="宋体" w:hAnsi="Times" w:cs="宋体"/>
      <w:bCs/>
      <w:color w:val="000000"/>
      <w:kern w:val="0"/>
      <w:szCs w:val="20"/>
    </w:rPr>
  </w:style>
  <w:style w:type="paragraph" w:customStyle="1" w:styleId="21f8">
    <w:name w:val="正文.21"/>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Char740">
    <w:name w:val="Char74"/>
    <w:basedOn w:val="a"/>
    <w:qFormat/>
    <w:pPr>
      <w:widowControl/>
      <w:ind w:left="-48"/>
      <w:jc w:val="left"/>
    </w:pPr>
    <w:rPr>
      <w:rFonts w:ascii="宋体" w:hAnsi="宋体" w:cs="宋体"/>
      <w:kern w:val="0"/>
      <w:szCs w:val="24"/>
    </w:rPr>
  </w:style>
  <w:style w:type="paragraph" w:customStyle="1" w:styleId="336">
    <w:name w:val="附件33"/>
    <w:basedOn w:val="1"/>
    <w:next w:val="affff5"/>
    <w:qFormat/>
    <w:pPr>
      <w:numPr>
        <w:numId w:val="0"/>
      </w:numPr>
      <w:spacing w:before="220" w:after="120"/>
    </w:pPr>
    <w:rPr>
      <w:rFonts w:ascii="黑体" w:eastAsia="黑体"/>
      <w:sz w:val="32"/>
      <w:szCs w:val="32"/>
      <w:lang w:val="zh-CN"/>
    </w:rPr>
  </w:style>
  <w:style w:type="paragraph" w:customStyle="1" w:styleId="54120">
    <w:name w:val="表内5中412"/>
    <w:basedOn w:val="a"/>
    <w:qFormat/>
    <w:pPr>
      <w:widowControl/>
      <w:jc w:val="center"/>
    </w:pPr>
    <w:rPr>
      <w:rFonts w:ascii="宋体" w:hAnsi="宋体" w:cs="宋体"/>
      <w:bCs/>
      <w:kern w:val="0"/>
      <w:szCs w:val="20"/>
    </w:rPr>
  </w:style>
  <w:style w:type="paragraph" w:customStyle="1" w:styleId="911">
    <w:name w:val="表题911"/>
    <w:basedOn w:val="2fff2"/>
    <w:qFormat/>
    <w:pPr>
      <w:spacing w:line="300" w:lineRule="auto"/>
      <w:jc w:val="center"/>
    </w:pPr>
    <w:rPr>
      <w:rFonts w:ascii="黑体" w:eastAsia="黑体"/>
      <w:szCs w:val="22"/>
    </w:rPr>
  </w:style>
  <w:style w:type="paragraph" w:customStyle="1" w:styleId="5212">
    <w:name w:val="表内宋5中21"/>
    <w:basedOn w:val="a"/>
    <w:qFormat/>
    <w:pPr>
      <w:widowControl/>
      <w:jc w:val="center"/>
      <w:textAlignment w:val="baseline"/>
    </w:pPr>
    <w:rPr>
      <w:rFonts w:ascii="宋体" w:hAnsi="宋体" w:cs="宋体"/>
      <w:kern w:val="0"/>
      <w:szCs w:val="20"/>
    </w:rPr>
  </w:style>
  <w:style w:type="paragraph" w:customStyle="1" w:styleId="54113">
    <w:name w:val="表内54113"/>
    <w:basedOn w:val="a"/>
    <w:qFormat/>
    <w:pPr>
      <w:widowControl/>
      <w:spacing w:line="300" w:lineRule="auto"/>
      <w:jc w:val="center"/>
    </w:pPr>
    <w:rPr>
      <w:rFonts w:ascii="宋体" w:hAnsi="宋体" w:cs="宋体"/>
      <w:kern w:val="0"/>
      <w:szCs w:val="20"/>
    </w:rPr>
  </w:style>
  <w:style w:type="paragraph" w:customStyle="1" w:styleId="312120">
    <w:name w:val="样式 标题 3 + 段前: 12 磅12"/>
    <w:basedOn w:val="3"/>
    <w:qFormat/>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Char420">
    <w:name w:val="Char42"/>
    <w:basedOn w:val="a"/>
    <w:qFormat/>
    <w:pPr>
      <w:widowControl/>
      <w:ind w:left="-48"/>
      <w:jc w:val="left"/>
    </w:pPr>
    <w:rPr>
      <w:rFonts w:ascii="宋体" w:hAnsi="宋体" w:cs="宋体"/>
      <w:kern w:val="0"/>
      <w:szCs w:val="24"/>
    </w:rPr>
  </w:style>
  <w:style w:type="paragraph" w:customStyle="1" w:styleId="Char31100">
    <w:name w:val="Char3110"/>
    <w:basedOn w:val="a"/>
    <w:qFormat/>
    <w:pPr>
      <w:widowControl/>
      <w:ind w:left="-48"/>
      <w:jc w:val="left"/>
    </w:pPr>
    <w:rPr>
      <w:rFonts w:ascii="宋体" w:hAnsi="宋体" w:cs="宋体"/>
      <w:kern w:val="0"/>
      <w:szCs w:val="24"/>
    </w:rPr>
  </w:style>
  <w:style w:type="paragraph" w:customStyle="1" w:styleId="5340">
    <w:name w:val="表内534"/>
    <w:basedOn w:val="a"/>
    <w:qFormat/>
    <w:pPr>
      <w:widowControl/>
      <w:spacing w:line="300" w:lineRule="auto"/>
      <w:jc w:val="left"/>
    </w:pPr>
    <w:rPr>
      <w:rFonts w:ascii="宋体" w:hAnsi="宋体" w:cs="宋体"/>
      <w:kern w:val="0"/>
      <w:szCs w:val="20"/>
    </w:rPr>
  </w:style>
  <w:style w:type="paragraph" w:customStyle="1" w:styleId="5fe">
    <w:name w:val="表中文字5"/>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1430">
    <w:name w:val="Char143"/>
    <w:basedOn w:val="a"/>
    <w:qFormat/>
    <w:pPr>
      <w:widowControl/>
      <w:ind w:left="-48"/>
      <w:jc w:val="left"/>
    </w:pPr>
    <w:rPr>
      <w:rFonts w:ascii="宋体" w:hAnsi="宋体" w:cs="宋体"/>
      <w:kern w:val="0"/>
      <w:szCs w:val="24"/>
    </w:rPr>
  </w:style>
  <w:style w:type="paragraph" w:customStyle="1" w:styleId="43112">
    <w:name w:val="标题43112"/>
    <w:basedOn w:val="a"/>
    <w:qFormat/>
    <w:pPr>
      <w:widowControl/>
      <w:spacing w:line="480" w:lineRule="exact"/>
      <w:jc w:val="center"/>
    </w:pPr>
    <w:rPr>
      <w:rFonts w:ascii="宋体" w:hAnsi="宋体" w:cs="宋体"/>
      <w:kern w:val="0"/>
      <w:szCs w:val="24"/>
    </w:rPr>
  </w:style>
  <w:style w:type="paragraph" w:customStyle="1" w:styleId="CharChar2CharCharCharChar6">
    <w:name w:val="Char Char2 Char Char Char Char6"/>
    <w:basedOn w:val="a"/>
    <w:qFormat/>
    <w:pPr>
      <w:widowControl/>
      <w:jc w:val="left"/>
    </w:pPr>
    <w:rPr>
      <w:rFonts w:ascii="宋体" w:hAnsi="宋体" w:cs="宋体"/>
      <w:kern w:val="0"/>
      <w:szCs w:val="24"/>
    </w:rPr>
  </w:style>
  <w:style w:type="paragraph" w:customStyle="1" w:styleId="111d">
    <w:name w:val="正文修改111"/>
    <w:basedOn w:val="afffff"/>
    <w:qFormat/>
    <w:rPr>
      <w:rFonts w:eastAsia="宋体" w:hAnsi="宋体" w:cs="宋体"/>
      <w:color w:val="000000"/>
      <w:szCs w:val="24"/>
    </w:rPr>
  </w:style>
  <w:style w:type="paragraph" w:customStyle="1" w:styleId="1150">
    <w:name w:val="燕山正文115"/>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4fc">
    <w:name w:val="表4"/>
    <w:basedOn w:val="a"/>
    <w:qFormat/>
    <w:pPr>
      <w:widowControl/>
      <w:jc w:val="center"/>
    </w:pPr>
    <w:rPr>
      <w:rFonts w:ascii="宋体" w:hAnsi="宋体" w:cs="宋体"/>
      <w:kern w:val="0"/>
      <w:szCs w:val="24"/>
    </w:rPr>
  </w:style>
  <w:style w:type="paragraph" w:customStyle="1" w:styleId="53210">
    <w:name w:val="表内5321"/>
    <w:basedOn w:val="a"/>
    <w:qFormat/>
    <w:pPr>
      <w:widowControl/>
      <w:spacing w:line="300" w:lineRule="auto"/>
      <w:jc w:val="left"/>
    </w:pPr>
    <w:rPr>
      <w:rFonts w:ascii="宋体" w:hAnsi="宋体" w:cs="宋体"/>
      <w:kern w:val="0"/>
      <w:szCs w:val="20"/>
    </w:rPr>
  </w:style>
  <w:style w:type="paragraph" w:customStyle="1" w:styleId="ParaCharCharCharChar212">
    <w:name w:val="默认段落字体 Para Char Char Char Char212"/>
    <w:basedOn w:val="a"/>
    <w:qFormat/>
    <w:pPr>
      <w:widowControl/>
      <w:jc w:val="left"/>
    </w:pPr>
    <w:rPr>
      <w:rFonts w:ascii="宋体" w:hAnsi="宋体" w:cs="宋体"/>
      <w:kern w:val="0"/>
      <w:szCs w:val="24"/>
    </w:rPr>
  </w:style>
  <w:style w:type="paragraph" w:customStyle="1" w:styleId="CharCharCharChar1CharCharChar9">
    <w:name w:val="Char Char Char Char1 Char Char Char9"/>
    <w:basedOn w:val="a"/>
    <w:qFormat/>
    <w:pPr>
      <w:widowControl/>
      <w:spacing w:after="160" w:line="240" w:lineRule="exact"/>
      <w:jc w:val="left"/>
    </w:pPr>
    <w:rPr>
      <w:rFonts w:ascii="Verdana" w:hAnsi="Verdana" w:cs="宋体"/>
      <w:kern w:val="0"/>
      <w:sz w:val="20"/>
      <w:szCs w:val="20"/>
      <w:lang w:eastAsia="en-US"/>
    </w:rPr>
  </w:style>
  <w:style w:type="paragraph" w:customStyle="1" w:styleId="54153">
    <w:name w:val="表内54153"/>
    <w:basedOn w:val="a"/>
    <w:qFormat/>
    <w:pPr>
      <w:widowControl/>
      <w:spacing w:line="300" w:lineRule="auto"/>
      <w:jc w:val="center"/>
    </w:pPr>
    <w:rPr>
      <w:rFonts w:ascii="宋体" w:hAnsi="宋体" w:cs="宋体"/>
      <w:kern w:val="0"/>
      <w:szCs w:val="20"/>
    </w:rPr>
  </w:style>
  <w:style w:type="paragraph" w:customStyle="1" w:styleId="41131">
    <w:name w:val="标题4113"/>
    <w:basedOn w:val="a"/>
    <w:qFormat/>
    <w:pPr>
      <w:widowControl/>
      <w:spacing w:line="300" w:lineRule="auto"/>
      <w:jc w:val="left"/>
    </w:pPr>
    <w:rPr>
      <w:rFonts w:ascii="黑体" w:eastAsia="黑体" w:hAnsi="宋体" w:cs="宋体"/>
      <w:bCs/>
      <w:kern w:val="0"/>
      <w:szCs w:val="20"/>
    </w:rPr>
  </w:style>
  <w:style w:type="paragraph" w:customStyle="1" w:styleId="21f9">
    <w:name w:val="附件21"/>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3161">
    <w:name w:val="表题316"/>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5125">
    <w:name w:val="表内5中12"/>
    <w:basedOn w:val="a"/>
    <w:qFormat/>
    <w:pPr>
      <w:widowControl/>
      <w:jc w:val="center"/>
    </w:pPr>
    <w:rPr>
      <w:rFonts w:ascii="宋体" w:hAnsi="宋体" w:cs="Arial"/>
      <w:snapToGrid w:val="0"/>
      <w:color w:val="000000"/>
      <w:kern w:val="0"/>
      <w:szCs w:val="21"/>
    </w:rPr>
  </w:style>
  <w:style w:type="paragraph" w:customStyle="1" w:styleId="22d">
    <w:name w:val="表22"/>
    <w:basedOn w:val="a"/>
    <w:qFormat/>
    <w:pPr>
      <w:widowControl/>
      <w:jc w:val="center"/>
    </w:pPr>
    <w:rPr>
      <w:rFonts w:ascii="宋体" w:hAnsi="宋体" w:cs="宋体"/>
      <w:kern w:val="0"/>
      <w:szCs w:val="24"/>
    </w:rPr>
  </w:style>
  <w:style w:type="paragraph" w:customStyle="1" w:styleId="ParaCharCharCharChar43">
    <w:name w:val="默认段落字体 Para Char Char Char Char43"/>
    <w:basedOn w:val="a"/>
    <w:qFormat/>
    <w:pPr>
      <w:widowControl/>
      <w:jc w:val="left"/>
    </w:pPr>
    <w:rPr>
      <w:rFonts w:ascii="宋体" w:hAnsi="宋体" w:cs="宋体"/>
      <w:kern w:val="0"/>
      <w:szCs w:val="24"/>
    </w:rPr>
  </w:style>
  <w:style w:type="paragraph" w:customStyle="1" w:styleId="155">
    <w:name w:val="样式15"/>
    <w:basedOn w:val="315"/>
    <w:qFormat/>
    <w:pPr>
      <w:spacing w:line="240" w:lineRule="auto"/>
      <w:ind w:firstLine="0"/>
      <w:jc w:val="center"/>
    </w:pPr>
    <w:rPr>
      <w:rFonts w:cs="Times New Roman"/>
      <w:b/>
      <w:color w:val="auto"/>
      <w:szCs w:val="20"/>
    </w:rPr>
  </w:style>
  <w:style w:type="paragraph" w:customStyle="1" w:styleId="31e">
    <w:name w:val="黑体三号31"/>
    <w:basedOn w:val="affff5"/>
    <w:qFormat/>
    <w:pPr>
      <w:jc w:val="center"/>
    </w:pPr>
    <w:rPr>
      <w:rFonts w:ascii="黑体" w:eastAsia="黑体" w:hAnsi="宋体" w:cs="宋体"/>
      <w:b/>
      <w:bCs/>
      <w:sz w:val="32"/>
      <w:szCs w:val="20"/>
    </w:rPr>
  </w:style>
  <w:style w:type="paragraph" w:customStyle="1" w:styleId="2128">
    <w:name w:val="燕山正文212"/>
    <w:basedOn w:val="a"/>
    <w:qFormat/>
    <w:pPr>
      <w:widowControl/>
      <w:tabs>
        <w:tab w:val="left" w:pos="4680"/>
      </w:tabs>
      <w:spacing w:line="480" w:lineRule="exact"/>
      <w:jc w:val="left"/>
    </w:pPr>
    <w:rPr>
      <w:rFonts w:ascii="宋体" w:hAnsi="宋体" w:cs="宋体"/>
      <w:kern w:val="0"/>
      <w:szCs w:val="24"/>
    </w:rPr>
  </w:style>
  <w:style w:type="paragraph" w:customStyle="1" w:styleId="6c">
    <w:name w:val="表6"/>
    <w:basedOn w:val="a"/>
    <w:qFormat/>
    <w:pPr>
      <w:widowControl/>
      <w:jc w:val="center"/>
    </w:pPr>
    <w:rPr>
      <w:rFonts w:ascii="宋体" w:hAnsi="宋体" w:cs="宋体"/>
      <w:kern w:val="0"/>
      <w:szCs w:val="24"/>
    </w:rPr>
  </w:style>
  <w:style w:type="paragraph" w:customStyle="1" w:styleId="xl631">
    <w:name w:val="xl631"/>
    <w:basedOn w:val="a"/>
    <w:qFormat/>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5213">
    <w:name w:val="表内5中21"/>
    <w:basedOn w:val="a"/>
    <w:qFormat/>
    <w:pPr>
      <w:widowControl/>
      <w:jc w:val="center"/>
    </w:pPr>
    <w:rPr>
      <w:rFonts w:ascii="宋体" w:hAnsi="宋体" w:cs="Arial"/>
      <w:snapToGrid w:val="0"/>
      <w:color w:val="000000"/>
      <w:kern w:val="0"/>
      <w:szCs w:val="21"/>
    </w:rPr>
  </w:style>
  <w:style w:type="paragraph" w:customStyle="1" w:styleId="41d">
    <w:name w:val="燕山正文41"/>
    <w:basedOn w:val="a"/>
    <w:qFormat/>
    <w:pPr>
      <w:widowControl/>
      <w:tabs>
        <w:tab w:val="left" w:pos="4680"/>
      </w:tabs>
      <w:spacing w:line="480" w:lineRule="exact"/>
      <w:jc w:val="left"/>
    </w:pPr>
    <w:rPr>
      <w:rFonts w:ascii="宋体" w:hAnsi="宋体" w:cs="宋体"/>
      <w:kern w:val="0"/>
      <w:szCs w:val="24"/>
    </w:rPr>
  </w:style>
  <w:style w:type="paragraph" w:customStyle="1" w:styleId="c2">
    <w:name w:val="c2"/>
    <w:qFormat/>
    <w:pPr>
      <w:widowControl w:val="0"/>
      <w:autoSpaceDE w:val="0"/>
      <w:autoSpaceDN w:val="0"/>
      <w:adjustRightInd w:val="0"/>
      <w:jc w:val="both"/>
    </w:pPr>
    <w:rPr>
      <w:rFonts w:ascii="Arial" w:hAnsi="Arial"/>
      <w:sz w:val="24"/>
    </w:rPr>
  </w:style>
  <w:style w:type="paragraph" w:customStyle="1" w:styleId="541111">
    <w:name w:val="表内541111"/>
    <w:basedOn w:val="a"/>
    <w:qFormat/>
    <w:pPr>
      <w:widowControl/>
      <w:spacing w:line="300" w:lineRule="auto"/>
      <w:jc w:val="center"/>
    </w:pPr>
    <w:rPr>
      <w:rFonts w:ascii="宋体" w:hAnsi="宋体" w:cs="宋体"/>
      <w:kern w:val="0"/>
      <w:szCs w:val="20"/>
    </w:rPr>
  </w:style>
  <w:style w:type="paragraph" w:customStyle="1" w:styleId="3fff1">
    <w:name w:val="表格内容3"/>
    <w:qFormat/>
    <w:pPr>
      <w:jc w:val="center"/>
    </w:pPr>
    <w:rPr>
      <w:kern w:val="2"/>
      <w:sz w:val="21"/>
      <w:szCs w:val="21"/>
    </w:rPr>
  </w:style>
  <w:style w:type="paragraph" w:customStyle="1" w:styleId="5119">
    <w:name w:val="表内5中11"/>
    <w:basedOn w:val="a"/>
    <w:qFormat/>
    <w:pPr>
      <w:widowControl/>
      <w:jc w:val="center"/>
    </w:pPr>
    <w:rPr>
      <w:rFonts w:ascii="宋体" w:hAnsi="宋体" w:cs="Arial"/>
      <w:snapToGrid w:val="0"/>
      <w:color w:val="000000"/>
      <w:kern w:val="0"/>
      <w:szCs w:val="21"/>
    </w:rPr>
  </w:style>
  <w:style w:type="paragraph" w:customStyle="1" w:styleId="Char1220">
    <w:name w:val="Char122"/>
    <w:basedOn w:val="a"/>
    <w:qFormat/>
    <w:pPr>
      <w:widowControl/>
      <w:jc w:val="left"/>
    </w:pPr>
    <w:rPr>
      <w:rFonts w:ascii="宋体" w:hAnsi="宋体" w:cs="宋体"/>
      <w:kern w:val="0"/>
      <w:szCs w:val="24"/>
    </w:rPr>
  </w:style>
  <w:style w:type="paragraph" w:customStyle="1" w:styleId="09923">
    <w:name w:val="首行缩进:  0.99 厘米 + 首行缩进:  2 字符3"/>
    <w:basedOn w:val="a"/>
    <w:qFormat/>
    <w:pPr>
      <w:widowControl/>
      <w:topLinePunct/>
      <w:spacing w:line="480" w:lineRule="exact"/>
      <w:ind w:firstLine="420"/>
      <w:jc w:val="center"/>
    </w:pPr>
    <w:rPr>
      <w:rFonts w:ascii="宋体" w:hAnsi="宋体" w:cs="宋体"/>
      <w:snapToGrid w:val="0"/>
      <w:color w:val="FF0000"/>
      <w:kern w:val="0"/>
      <w:szCs w:val="21"/>
    </w:rPr>
  </w:style>
  <w:style w:type="paragraph" w:customStyle="1" w:styleId="CharCharCharCharCharCharChar16">
    <w:name w:val="Char Char Char Char Char Char Char16"/>
    <w:basedOn w:val="a"/>
    <w:qFormat/>
    <w:pPr>
      <w:widowControl/>
      <w:jc w:val="left"/>
    </w:pPr>
    <w:rPr>
      <w:rFonts w:ascii="宋体" w:hAnsi="宋体" w:cs="宋体"/>
      <w:kern w:val="0"/>
      <w:szCs w:val="24"/>
    </w:rPr>
  </w:style>
  <w:style w:type="paragraph" w:customStyle="1" w:styleId="11211">
    <w:name w:val="燕山正文1121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312121">
    <w:name w:val="表题31212"/>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1CharCharChar11">
    <w:name w:val="Char Char Char Char1 Char Char Char11"/>
    <w:basedOn w:val="a"/>
    <w:qFormat/>
    <w:pPr>
      <w:widowControl/>
      <w:spacing w:after="160" w:line="240" w:lineRule="exact"/>
      <w:jc w:val="left"/>
    </w:pPr>
    <w:rPr>
      <w:rFonts w:ascii="Verdana" w:hAnsi="Verdana" w:cs="宋体"/>
      <w:kern w:val="0"/>
      <w:sz w:val="20"/>
      <w:szCs w:val="20"/>
      <w:lang w:eastAsia="en-US"/>
    </w:rPr>
  </w:style>
  <w:style w:type="paragraph" w:customStyle="1" w:styleId="CharCharCharChar1CharCharChar12">
    <w:name w:val="Char Char Char Char1 Char Char Char12"/>
    <w:basedOn w:val="a"/>
    <w:qFormat/>
    <w:pPr>
      <w:widowControl/>
      <w:spacing w:after="160" w:line="240" w:lineRule="exact"/>
      <w:jc w:val="left"/>
    </w:pPr>
    <w:rPr>
      <w:rFonts w:ascii="Verdana" w:hAnsi="Verdana" w:cs="宋体"/>
      <w:kern w:val="0"/>
      <w:sz w:val="20"/>
      <w:szCs w:val="20"/>
      <w:lang w:eastAsia="en-US"/>
    </w:rPr>
  </w:style>
  <w:style w:type="paragraph" w:customStyle="1" w:styleId="ParaChar8">
    <w:name w:val="默认段落字体 Para Char8"/>
    <w:basedOn w:val="a"/>
    <w:qFormat/>
    <w:pPr>
      <w:widowControl/>
      <w:jc w:val="left"/>
    </w:pPr>
    <w:rPr>
      <w:rFonts w:ascii="宋体" w:hAnsi="宋体" w:cs="宋体"/>
      <w:kern w:val="0"/>
      <w:szCs w:val="24"/>
    </w:rPr>
  </w:style>
  <w:style w:type="paragraph" w:customStyle="1" w:styleId="Char3310">
    <w:name w:val="Char331"/>
    <w:basedOn w:val="a"/>
    <w:qFormat/>
    <w:pPr>
      <w:widowControl/>
      <w:ind w:left="-48"/>
      <w:jc w:val="left"/>
    </w:pPr>
    <w:rPr>
      <w:rFonts w:ascii="宋体" w:hAnsi="宋体" w:cs="宋体"/>
      <w:kern w:val="0"/>
      <w:szCs w:val="24"/>
    </w:rPr>
  </w:style>
  <w:style w:type="paragraph" w:customStyle="1" w:styleId="3115">
    <w:name w:val="表311"/>
    <w:basedOn w:val="a"/>
    <w:qFormat/>
    <w:pPr>
      <w:widowControl/>
      <w:jc w:val="center"/>
    </w:pPr>
    <w:rPr>
      <w:rFonts w:ascii="宋体" w:hAnsi="宋体" w:cs="宋体"/>
      <w:kern w:val="0"/>
      <w:szCs w:val="24"/>
    </w:rPr>
  </w:style>
  <w:style w:type="paragraph" w:customStyle="1" w:styleId="Char2100">
    <w:name w:val="Char210"/>
    <w:basedOn w:val="a"/>
    <w:qFormat/>
    <w:pPr>
      <w:widowControl/>
      <w:ind w:left="-48"/>
      <w:jc w:val="left"/>
    </w:pPr>
    <w:rPr>
      <w:rFonts w:ascii="宋体" w:hAnsi="宋体" w:cs="宋体"/>
      <w:kern w:val="0"/>
      <w:szCs w:val="24"/>
    </w:rPr>
  </w:style>
  <w:style w:type="paragraph" w:customStyle="1" w:styleId="21110">
    <w:name w:val="表内文字小2111"/>
    <w:basedOn w:val="a"/>
    <w:qFormat/>
    <w:pPr>
      <w:widowControl/>
      <w:jc w:val="center"/>
    </w:pPr>
    <w:rPr>
      <w:rFonts w:ascii="宋体" w:hAnsi="Times" w:cs="宋体"/>
      <w:bCs/>
      <w:color w:val="000000"/>
      <w:kern w:val="0"/>
      <w:szCs w:val="20"/>
    </w:rPr>
  </w:style>
  <w:style w:type="paragraph" w:customStyle="1" w:styleId="2211">
    <w:name w:val="表内文字小2211"/>
    <w:basedOn w:val="a"/>
    <w:qFormat/>
    <w:pPr>
      <w:widowControl/>
      <w:jc w:val="center"/>
    </w:pPr>
    <w:rPr>
      <w:rFonts w:ascii="宋体" w:hAnsi="Times" w:cs="宋体"/>
      <w:bCs/>
      <w:color w:val="000000"/>
      <w:kern w:val="0"/>
      <w:szCs w:val="20"/>
    </w:rPr>
  </w:style>
  <w:style w:type="paragraph" w:customStyle="1" w:styleId="ParaCharCharCharChar62">
    <w:name w:val="默认段落字体 Para Char Char Char Char62"/>
    <w:basedOn w:val="a"/>
    <w:qFormat/>
    <w:pPr>
      <w:widowControl/>
      <w:jc w:val="left"/>
    </w:pPr>
    <w:rPr>
      <w:rFonts w:ascii="宋体" w:hAnsi="宋体" w:cs="宋体"/>
      <w:kern w:val="0"/>
      <w:szCs w:val="24"/>
    </w:rPr>
  </w:style>
  <w:style w:type="paragraph" w:customStyle="1" w:styleId="810">
    <w:name w:val="表内文字小81"/>
    <w:basedOn w:val="a"/>
    <w:qFormat/>
    <w:pPr>
      <w:widowControl/>
      <w:jc w:val="center"/>
    </w:pPr>
    <w:rPr>
      <w:rFonts w:ascii="宋体" w:hAnsi="Times" w:cs="宋体"/>
      <w:kern w:val="0"/>
      <w:szCs w:val="20"/>
    </w:rPr>
  </w:style>
  <w:style w:type="paragraph" w:customStyle="1" w:styleId="7a">
    <w:name w:val="正文修改7"/>
    <w:basedOn w:val="afffff"/>
    <w:qFormat/>
    <w:rPr>
      <w:rFonts w:eastAsia="宋体" w:hAnsi="宋体" w:cs="宋体"/>
      <w:color w:val="000000"/>
      <w:szCs w:val="24"/>
    </w:rPr>
  </w:style>
  <w:style w:type="paragraph" w:customStyle="1" w:styleId="Char14110">
    <w:name w:val="Char1411"/>
    <w:basedOn w:val="a"/>
    <w:qFormat/>
    <w:pPr>
      <w:widowControl/>
      <w:ind w:left="-48"/>
      <w:jc w:val="left"/>
    </w:pPr>
    <w:rPr>
      <w:rFonts w:ascii="宋体" w:hAnsi="宋体" w:cs="宋体"/>
      <w:kern w:val="0"/>
      <w:szCs w:val="24"/>
    </w:rPr>
  </w:style>
  <w:style w:type="paragraph" w:customStyle="1" w:styleId="CharCharCharCharCharCharChar2211">
    <w:name w:val="Char Char Char Char Char Char Char2211"/>
    <w:basedOn w:val="a"/>
    <w:qFormat/>
    <w:pPr>
      <w:widowControl/>
      <w:jc w:val="left"/>
    </w:pPr>
    <w:rPr>
      <w:rFonts w:ascii="宋体" w:hAnsi="宋体" w:cs="宋体"/>
      <w:kern w:val="0"/>
      <w:szCs w:val="24"/>
    </w:rPr>
  </w:style>
  <w:style w:type="paragraph" w:customStyle="1" w:styleId="ParaChar32">
    <w:name w:val="默认段落字体 Para Char32"/>
    <w:basedOn w:val="a"/>
    <w:qFormat/>
    <w:pPr>
      <w:widowControl/>
      <w:jc w:val="left"/>
    </w:pPr>
    <w:rPr>
      <w:rFonts w:ascii="宋体" w:hAnsi="宋体" w:cs="宋体"/>
      <w:kern w:val="0"/>
      <w:szCs w:val="24"/>
    </w:rPr>
  </w:style>
  <w:style w:type="paragraph" w:customStyle="1" w:styleId="53111">
    <w:name w:val="表内53111"/>
    <w:basedOn w:val="a"/>
    <w:qFormat/>
    <w:pPr>
      <w:widowControl/>
      <w:spacing w:line="300" w:lineRule="auto"/>
      <w:jc w:val="left"/>
    </w:pPr>
    <w:rPr>
      <w:rFonts w:ascii="宋体" w:hAnsi="宋体" w:cs="宋体"/>
      <w:kern w:val="0"/>
      <w:szCs w:val="20"/>
    </w:rPr>
  </w:style>
  <w:style w:type="paragraph" w:customStyle="1" w:styleId="5ff">
    <w:name w:val="表内小5中"/>
    <w:basedOn w:val="a"/>
    <w:qFormat/>
    <w:pPr>
      <w:widowControl/>
      <w:jc w:val="center"/>
    </w:pPr>
    <w:rPr>
      <w:rFonts w:ascii="宋体" w:hAnsi="宋体" w:cs="宋体"/>
      <w:kern w:val="0"/>
      <w:sz w:val="18"/>
      <w:szCs w:val="20"/>
    </w:rPr>
  </w:style>
  <w:style w:type="paragraph" w:customStyle="1" w:styleId="5222">
    <w:name w:val="表内522"/>
    <w:basedOn w:val="a"/>
    <w:qFormat/>
    <w:pPr>
      <w:widowControl/>
      <w:spacing w:line="300" w:lineRule="auto"/>
      <w:jc w:val="left"/>
    </w:pPr>
    <w:rPr>
      <w:rFonts w:ascii="宋体" w:hAnsi="宋体" w:cs="宋体"/>
      <w:kern w:val="0"/>
      <w:sz w:val="18"/>
      <w:szCs w:val="20"/>
    </w:rPr>
  </w:style>
  <w:style w:type="paragraph" w:customStyle="1" w:styleId="Char4120">
    <w:name w:val="Char412"/>
    <w:basedOn w:val="a"/>
    <w:qFormat/>
    <w:pPr>
      <w:widowControl/>
      <w:ind w:left="-48"/>
      <w:jc w:val="left"/>
    </w:pPr>
    <w:rPr>
      <w:rFonts w:ascii="宋体" w:hAnsi="宋体" w:cs="宋体"/>
      <w:kern w:val="0"/>
      <w:szCs w:val="24"/>
    </w:rPr>
  </w:style>
  <w:style w:type="paragraph" w:customStyle="1" w:styleId="Char351">
    <w:name w:val="Char351"/>
    <w:basedOn w:val="a"/>
    <w:qFormat/>
    <w:pPr>
      <w:widowControl/>
      <w:ind w:left="-48"/>
      <w:jc w:val="left"/>
    </w:pPr>
    <w:rPr>
      <w:rFonts w:ascii="宋体" w:hAnsi="宋体" w:cs="宋体"/>
      <w:kern w:val="0"/>
      <w:szCs w:val="24"/>
    </w:rPr>
  </w:style>
  <w:style w:type="paragraph" w:customStyle="1" w:styleId="312110">
    <w:name w:val="样式 标题 3 + 段前: 12 磅11"/>
    <w:basedOn w:val="3"/>
    <w:qFormat/>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921">
    <w:name w:val="表题921"/>
    <w:basedOn w:val="2fff2"/>
    <w:qFormat/>
    <w:pPr>
      <w:spacing w:line="300" w:lineRule="auto"/>
      <w:jc w:val="center"/>
    </w:pPr>
    <w:rPr>
      <w:rFonts w:ascii="黑体" w:eastAsia="黑体"/>
      <w:szCs w:val="22"/>
    </w:rPr>
  </w:style>
  <w:style w:type="paragraph" w:customStyle="1" w:styleId="31221">
    <w:name w:val="表内文字小3122"/>
    <w:basedOn w:val="a"/>
    <w:qFormat/>
    <w:pPr>
      <w:widowControl/>
      <w:jc w:val="center"/>
    </w:pPr>
    <w:rPr>
      <w:rFonts w:ascii="宋体" w:hAnsi="Times" w:cs="宋体"/>
      <w:bCs/>
      <w:color w:val="003366"/>
      <w:kern w:val="0"/>
      <w:szCs w:val="20"/>
    </w:rPr>
  </w:style>
  <w:style w:type="paragraph" w:customStyle="1" w:styleId="111110">
    <w:name w:val="燕山正文1111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3fff2">
    <w:name w:val="封面标准文稿编辑信息3"/>
    <w:qFormat/>
    <w:pPr>
      <w:spacing w:before="180" w:line="180" w:lineRule="exact"/>
      <w:jc w:val="center"/>
    </w:pPr>
    <w:rPr>
      <w:rFonts w:ascii="宋体"/>
      <w:sz w:val="21"/>
    </w:rPr>
  </w:style>
  <w:style w:type="paragraph" w:customStyle="1" w:styleId="31214">
    <w:name w:val="表内文字小3121"/>
    <w:basedOn w:val="a"/>
    <w:qFormat/>
    <w:pPr>
      <w:widowControl/>
      <w:jc w:val="center"/>
    </w:pPr>
    <w:rPr>
      <w:rFonts w:ascii="宋体" w:hAnsi="Times" w:cs="宋体"/>
      <w:bCs/>
      <w:color w:val="003366"/>
      <w:kern w:val="0"/>
      <w:szCs w:val="20"/>
    </w:rPr>
  </w:style>
  <w:style w:type="paragraph" w:customStyle="1" w:styleId="11310">
    <w:name w:val="燕山正文1131"/>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4121">
    <w:name w:val="正文格式＝412"/>
    <w:basedOn w:val="affff5"/>
    <w:next w:val="affff5"/>
    <w:qFormat/>
    <w:rPr>
      <w:rFonts w:hAnsi="宋体"/>
      <w:szCs w:val="24"/>
    </w:rPr>
  </w:style>
  <w:style w:type="paragraph" w:customStyle="1" w:styleId="6110">
    <w:name w:val="正文格式＝611"/>
    <w:basedOn w:val="affff5"/>
    <w:next w:val="affff5"/>
    <w:qFormat/>
    <w:rPr>
      <w:rFonts w:hAnsi="宋体"/>
      <w:szCs w:val="24"/>
    </w:rPr>
  </w:style>
  <w:style w:type="paragraph" w:customStyle="1" w:styleId="21210">
    <w:name w:val="表内文字小2121"/>
    <w:basedOn w:val="a"/>
    <w:qFormat/>
    <w:pPr>
      <w:widowControl/>
      <w:jc w:val="center"/>
    </w:pPr>
    <w:rPr>
      <w:rFonts w:ascii="宋体" w:hAnsi="Times" w:cs="宋体"/>
      <w:bCs/>
      <w:color w:val="000000"/>
      <w:kern w:val="0"/>
      <w:szCs w:val="20"/>
    </w:rPr>
  </w:style>
  <w:style w:type="paragraph" w:customStyle="1" w:styleId="CharCharCharCharCharCharChar24">
    <w:name w:val="Char Char Char Char Char Char Char24"/>
    <w:basedOn w:val="a"/>
    <w:qFormat/>
    <w:pPr>
      <w:widowControl/>
      <w:jc w:val="left"/>
    </w:pPr>
    <w:rPr>
      <w:rFonts w:ascii="宋体" w:hAnsi="宋体" w:cs="宋体"/>
      <w:kern w:val="0"/>
      <w:szCs w:val="24"/>
    </w:rPr>
  </w:style>
  <w:style w:type="paragraph" w:customStyle="1" w:styleId="CharCharCharCharCharCharChar13">
    <w:name w:val="Char Char Char Char Char Char Char13"/>
    <w:basedOn w:val="a"/>
    <w:qFormat/>
    <w:pPr>
      <w:widowControl/>
      <w:jc w:val="left"/>
    </w:pPr>
    <w:rPr>
      <w:rFonts w:ascii="宋体" w:hAnsi="宋体" w:cs="宋体"/>
      <w:kern w:val="0"/>
      <w:szCs w:val="24"/>
    </w:rPr>
  </w:style>
  <w:style w:type="paragraph" w:customStyle="1" w:styleId="3142">
    <w:name w:val="表题3142"/>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437">
    <w:name w:val="燕山正文43"/>
    <w:basedOn w:val="a"/>
    <w:qFormat/>
    <w:pPr>
      <w:widowControl/>
      <w:tabs>
        <w:tab w:val="left" w:pos="4680"/>
      </w:tabs>
      <w:spacing w:line="480" w:lineRule="exact"/>
      <w:jc w:val="left"/>
    </w:pPr>
    <w:rPr>
      <w:rFonts w:ascii="宋体" w:hAnsi="宋体" w:cs="宋体"/>
      <w:kern w:val="0"/>
      <w:szCs w:val="24"/>
    </w:rPr>
  </w:style>
  <w:style w:type="paragraph" w:customStyle="1" w:styleId="Char234">
    <w:name w:val="Char23"/>
    <w:basedOn w:val="a"/>
    <w:qFormat/>
    <w:pPr>
      <w:widowControl/>
      <w:ind w:left="-48"/>
      <w:jc w:val="left"/>
    </w:pPr>
    <w:rPr>
      <w:rFonts w:ascii="宋体" w:hAnsi="宋体" w:cs="宋体"/>
      <w:kern w:val="0"/>
      <w:szCs w:val="24"/>
    </w:rPr>
  </w:style>
  <w:style w:type="paragraph" w:customStyle="1" w:styleId="1128">
    <w:name w:val="正文格式＝112"/>
    <w:basedOn w:val="affff5"/>
    <w:next w:val="affff5"/>
    <w:qFormat/>
    <w:rPr>
      <w:rFonts w:hAnsi="宋体"/>
      <w:szCs w:val="24"/>
    </w:rPr>
  </w:style>
  <w:style w:type="paragraph" w:customStyle="1" w:styleId="CharCharCharCharCharCharChar122">
    <w:name w:val="Char Char Char Char Char Char Char122"/>
    <w:basedOn w:val="a"/>
    <w:qFormat/>
    <w:pPr>
      <w:widowControl/>
      <w:jc w:val="left"/>
    </w:pPr>
    <w:rPr>
      <w:rFonts w:ascii="宋体" w:hAnsi="宋体" w:cs="宋体"/>
      <w:kern w:val="0"/>
      <w:szCs w:val="20"/>
    </w:rPr>
  </w:style>
  <w:style w:type="paragraph" w:customStyle="1" w:styleId="3143">
    <w:name w:val="表内文字小314"/>
    <w:basedOn w:val="a"/>
    <w:qFormat/>
    <w:pPr>
      <w:widowControl/>
      <w:jc w:val="center"/>
    </w:pPr>
    <w:rPr>
      <w:rFonts w:ascii="宋体" w:hAnsi="Times" w:cs="宋体"/>
      <w:bCs/>
      <w:color w:val="003366"/>
      <w:kern w:val="0"/>
      <w:szCs w:val="20"/>
    </w:rPr>
  </w:style>
  <w:style w:type="paragraph" w:customStyle="1" w:styleId="CharCharCharCharCharCharChar51">
    <w:name w:val="Char Char Char Char Char Char Char51"/>
    <w:basedOn w:val="a"/>
    <w:qFormat/>
    <w:pPr>
      <w:widowControl/>
      <w:jc w:val="left"/>
    </w:pPr>
    <w:rPr>
      <w:rFonts w:ascii="宋体" w:hAnsi="宋体" w:cs="宋体"/>
      <w:kern w:val="0"/>
      <w:szCs w:val="24"/>
    </w:rPr>
  </w:style>
  <w:style w:type="paragraph" w:customStyle="1" w:styleId="11311">
    <w:name w:val="燕山正文11311"/>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Char1190">
    <w:name w:val="Char119"/>
    <w:basedOn w:val="a"/>
    <w:qFormat/>
    <w:pPr>
      <w:widowControl/>
      <w:ind w:left="-48"/>
      <w:jc w:val="left"/>
    </w:pPr>
    <w:rPr>
      <w:rFonts w:ascii="宋体" w:hAnsi="宋体" w:cs="宋体"/>
      <w:kern w:val="0"/>
      <w:szCs w:val="24"/>
    </w:rPr>
  </w:style>
  <w:style w:type="paragraph" w:customStyle="1" w:styleId="511210">
    <w:name w:val="表内宋51121"/>
    <w:basedOn w:val="1ff2"/>
    <w:qFormat/>
    <w:rPr>
      <w:rFonts w:ascii="宋体" w:hAnsi="宋体" w:cs="宋体"/>
      <w:color w:val="000000"/>
      <w:sz w:val="21"/>
      <w:szCs w:val="24"/>
    </w:rPr>
  </w:style>
  <w:style w:type="paragraph" w:customStyle="1" w:styleId="11312">
    <w:name w:val="燕山正文11312"/>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1321">
    <w:name w:val="燕山正文132"/>
    <w:basedOn w:val="a"/>
    <w:qFormat/>
    <w:pPr>
      <w:widowControl/>
      <w:tabs>
        <w:tab w:val="left" w:pos="4680"/>
      </w:tabs>
      <w:ind w:firstLine="480"/>
      <w:jc w:val="left"/>
    </w:pPr>
    <w:rPr>
      <w:rFonts w:ascii="宋体" w:hAnsi="宋体" w:cs="宋体"/>
      <w:bCs/>
      <w:color w:val="000000"/>
      <w:kern w:val="0"/>
      <w:szCs w:val="24"/>
    </w:rPr>
  </w:style>
  <w:style w:type="paragraph" w:customStyle="1" w:styleId="Char615">
    <w:name w:val="Char61"/>
    <w:basedOn w:val="a"/>
    <w:qFormat/>
    <w:pPr>
      <w:widowControl/>
      <w:spacing w:before="156"/>
      <w:jc w:val="left"/>
    </w:pPr>
    <w:rPr>
      <w:rFonts w:ascii="黑体" w:eastAsia="黑体" w:hAnsi="宋体" w:cs="宋体"/>
      <w:kern w:val="0"/>
      <w:sz w:val="32"/>
      <w:szCs w:val="32"/>
    </w:rPr>
  </w:style>
  <w:style w:type="paragraph" w:customStyle="1" w:styleId="529">
    <w:name w:val="黑体三号52"/>
    <w:basedOn w:val="affff5"/>
    <w:qFormat/>
    <w:pPr>
      <w:jc w:val="center"/>
    </w:pPr>
    <w:rPr>
      <w:rFonts w:ascii="黑体" w:eastAsia="黑体" w:hAnsi="宋体" w:cs="宋体"/>
      <w:b/>
      <w:bCs/>
      <w:sz w:val="32"/>
      <w:szCs w:val="20"/>
    </w:rPr>
  </w:style>
  <w:style w:type="paragraph" w:customStyle="1" w:styleId="22e">
    <w:name w:val="正文.22"/>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1ffffff8">
    <w:name w:val="环评正文1"/>
    <w:qFormat/>
    <w:pPr>
      <w:spacing w:line="440" w:lineRule="exact"/>
      <w:ind w:firstLineChars="200" w:firstLine="200"/>
    </w:pPr>
    <w:rPr>
      <w:bCs/>
      <w:kern w:val="2"/>
      <w:sz w:val="24"/>
      <w:szCs w:val="24"/>
    </w:rPr>
  </w:style>
  <w:style w:type="paragraph" w:customStyle="1" w:styleId="2119">
    <w:name w:val="黑体三号211"/>
    <w:basedOn w:val="affff5"/>
    <w:qFormat/>
    <w:pPr>
      <w:jc w:val="center"/>
    </w:pPr>
    <w:rPr>
      <w:rFonts w:ascii="黑体" w:eastAsia="黑体" w:hAnsi="宋体" w:cs="宋体"/>
      <w:b/>
      <w:bCs/>
      <w:sz w:val="32"/>
      <w:szCs w:val="20"/>
    </w:rPr>
  </w:style>
  <w:style w:type="paragraph" w:customStyle="1" w:styleId="337">
    <w:name w:val="黑体三号33"/>
    <w:basedOn w:val="affff5"/>
    <w:qFormat/>
    <w:pPr>
      <w:jc w:val="center"/>
    </w:pPr>
    <w:rPr>
      <w:rFonts w:ascii="黑体" w:eastAsia="黑体" w:hAnsi="宋体" w:cs="宋体"/>
      <w:b/>
      <w:bCs/>
      <w:sz w:val="32"/>
      <w:szCs w:val="20"/>
    </w:rPr>
  </w:style>
  <w:style w:type="paragraph" w:customStyle="1" w:styleId="CharCharCharCharCharCharChar1211">
    <w:name w:val="Char Char Char Char Char Char Char1211"/>
    <w:basedOn w:val="a"/>
    <w:qFormat/>
    <w:pPr>
      <w:widowControl/>
      <w:jc w:val="left"/>
    </w:pPr>
    <w:rPr>
      <w:rFonts w:ascii="宋体" w:hAnsi="宋体" w:cs="宋体"/>
      <w:kern w:val="0"/>
      <w:szCs w:val="20"/>
    </w:rPr>
  </w:style>
  <w:style w:type="paragraph" w:customStyle="1" w:styleId="ParaCharCharCharChar13">
    <w:name w:val="默认段落字体 Para Char Char Char Char13"/>
    <w:basedOn w:val="a"/>
    <w:qFormat/>
    <w:pPr>
      <w:widowControl/>
      <w:jc w:val="left"/>
    </w:pPr>
    <w:rPr>
      <w:rFonts w:ascii="宋体" w:hAnsi="宋体" w:cs="宋体"/>
      <w:kern w:val="0"/>
      <w:szCs w:val="24"/>
    </w:rPr>
  </w:style>
  <w:style w:type="paragraph" w:customStyle="1" w:styleId="53120">
    <w:name w:val="表内5312"/>
    <w:basedOn w:val="a"/>
    <w:qFormat/>
    <w:pPr>
      <w:widowControl/>
      <w:spacing w:line="300" w:lineRule="auto"/>
      <w:jc w:val="left"/>
    </w:pPr>
    <w:rPr>
      <w:rFonts w:ascii="宋体" w:hAnsi="宋体" w:cs="宋体"/>
      <w:kern w:val="0"/>
      <w:szCs w:val="20"/>
    </w:rPr>
  </w:style>
  <w:style w:type="paragraph" w:customStyle="1" w:styleId="ParaCharCharCharChar511">
    <w:name w:val="默认段落字体 Para Char Char Char Char511"/>
    <w:basedOn w:val="a"/>
    <w:qFormat/>
    <w:pPr>
      <w:widowControl/>
      <w:jc w:val="left"/>
    </w:pPr>
    <w:rPr>
      <w:rFonts w:ascii="宋体" w:hAnsi="宋体" w:cs="宋体"/>
      <w:kern w:val="0"/>
      <w:szCs w:val="24"/>
    </w:rPr>
  </w:style>
  <w:style w:type="paragraph" w:customStyle="1" w:styleId="552">
    <w:name w:val="表内55"/>
    <w:basedOn w:val="a"/>
    <w:qFormat/>
    <w:pPr>
      <w:widowControl/>
      <w:spacing w:line="300" w:lineRule="auto"/>
      <w:jc w:val="left"/>
    </w:pPr>
    <w:rPr>
      <w:rFonts w:ascii="宋体" w:hAnsi="宋体" w:cs="宋体"/>
      <w:kern w:val="0"/>
      <w:sz w:val="18"/>
      <w:szCs w:val="20"/>
    </w:rPr>
  </w:style>
  <w:style w:type="paragraph" w:customStyle="1" w:styleId="5417">
    <w:name w:val="表内5中41"/>
    <w:basedOn w:val="a"/>
    <w:qFormat/>
    <w:pPr>
      <w:widowControl/>
      <w:jc w:val="center"/>
    </w:pPr>
    <w:rPr>
      <w:rFonts w:ascii="宋体" w:hAnsi="宋体" w:cs="宋体"/>
      <w:bCs/>
      <w:kern w:val="0"/>
      <w:szCs w:val="20"/>
    </w:rPr>
  </w:style>
  <w:style w:type="paragraph" w:customStyle="1" w:styleId="426">
    <w:name w:val="正文修改42"/>
    <w:basedOn w:val="afffff"/>
    <w:qFormat/>
    <w:rPr>
      <w:rFonts w:eastAsia="宋体" w:hAnsi="宋体" w:cs="宋体"/>
      <w:color w:val="000000"/>
      <w:szCs w:val="24"/>
    </w:rPr>
  </w:style>
  <w:style w:type="paragraph" w:customStyle="1" w:styleId="Char1150">
    <w:name w:val="Char115"/>
    <w:basedOn w:val="a"/>
    <w:qFormat/>
    <w:pPr>
      <w:widowControl/>
      <w:ind w:left="-48"/>
      <w:jc w:val="left"/>
    </w:pPr>
    <w:rPr>
      <w:rFonts w:ascii="宋体" w:hAnsi="宋体" w:cs="宋体"/>
      <w:kern w:val="0"/>
      <w:szCs w:val="24"/>
    </w:rPr>
  </w:style>
  <w:style w:type="paragraph" w:customStyle="1" w:styleId="4122">
    <w:name w:val="表题412"/>
    <w:basedOn w:val="1fa"/>
    <w:qFormat/>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511a">
    <w:name w:val="正文修改511"/>
    <w:basedOn w:val="afffff"/>
    <w:qFormat/>
    <w:rPr>
      <w:rFonts w:eastAsia="宋体" w:hAnsi="宋体" w:cs="宋体"/>
      <w:color w:val="000000"/>
      <w:szCs w:val="24"/>
    </w:rPr>
  </w:style>
  <w:style w:type="paragraph" w:customStyle="1" w:styleId="211a">
    <w:name w:val="燕山正文211"/>
    <w:basedOn w:val="a"/>
    <w:qFormat/>
    <w:pPr>
      <w:widowControl/>
      <w:tabs>
        <w:tab w:val="left" w:pos="4680"/>
      </w:tabs>
      <w:spacing w:line="480" w:lineRule="exact"/>
      <w:jc w:val="left"/>
    </w:pPr>
    <w:rPr>
      <w:rFonts w:ascii="宋体" w:hAnsi="宋体" w:cs="宋体"/>
      <w:kern w:val="0"/>
      <w:szCs w:val="24"/>
    </w:rPr>
  </w:style>
  <w:style w:type="paragraph" w:customStyle="1" w:styleId="12f2">
    <w:name w:val="样式 表格内字体1 +2"/>
    <w:basedOn w:val="1ffffff"/>
    <w:next w:val="affffff2"/>
    <w:qFormat/>
    <w:rPr>
      <w:rFonts w:hAnsi="Times New Roman" w:cs="宋体"/>
      <w:szCs w:val="20"/>
    </w:rPr>
  </w:style>
  <w:style w:type="paragraph" w:customStyle="1" w:styleId="7b">
    <w:name w:val="燕山正文7"/>
    <w:basedOn w:val="a"/>
    <w:qFormat/>
    <w:pPr>
      <w:widowControl/>
      <w:tabs>
        <w:tab w:val="left" w:pos="4680"/>
      </w:tabs>
      <w:spacing w:line="480" w:lineRule="exact"/>
      <w:jc w:val="left"/>
    </w:pPr>
    <w:rPr>
      <w:rFonts w:ascii="宋体" w:hAnsi="宋体" w:cs="宋体"/>
      <w:kern w:val="0"/>
      <w:szCs w:val="24"/>
    </w:rPr>
  </w:style>
  <w:style w:type="paragraph" w:customStyle="1" w:styleId="1129">
    <w:name w:val="黑体三号112"/>
    <w:basedOn w:val="affff5"/>
    <w:qFormat/>
    <w:pPr>
      <w:jc w:val="center"/>
    </w:pPr>
    <w:rPr>
      <w:rFonts w:ascii="黑体" w:eastAsia="黑体" w:hAnsi="宋体" w:cs="宋体"/>
      <w:b/>
      <w:bCs/>
      <w:sz w:val="32"/>
      <w:szCs w:val="20"/>
    </w:rPr>
  </w:style>
  <w:style w:type="paragraph" w:customStyle="1" w:styleId="Char820">
    <w:name w:val="Char82"/>
    <w:basedOn w:val="a"/>
    <w:qFormat/>
    <w:pPr>
      <w:widowControl/>
      <w:ind w:left="-48"/>
      <w:jc w:val="left"/>
    </w:pPr>
    <w:rPr>
      <w:rFonts w:ascii="宋体" w:hAnsi="宋体" w:cs="宋体"/>
      <w:kern w:val="0"/>
      <w:szCs w:val="24"/>
    </w:rPr>
  </w:style>
  <w:style w:type="paragraph" w:customStyle="1" w:styleId="Char1012">
    <w:name w:val="Char101"/>
    <w:basedOn w:val="a"/>
    <w:qFormat/>
    <w:pPr>
      <w:widowControl/>
      <w:jc w:val="left"/>
    </w:pPr>
    <w:rPr>
      <w:rFonts w:ascii="宋体" w:hAnsi="宋体" w:cs="宋体"/>
      <w:kern w:val="0"/>
      <w:szCs w:val="24"/>
    </w:rPr>
  </w:style>
  <w:style w:type="paragraph" w:customStyle="1" w:styleId="338">
    <w:name w:val="表33"/>
    <w:basedOn w:val="a"/>
    <w:qFormat/>
    <w:pPr>
      <w:widowControl/>
      <w:jc w:val="center"/>
    </w:pPr>
    <w:rPr>
      <w:rFonts w:ascii="宋体" w:hAnsi="宋体" w:cs="宋体"/>
      <w:kern w:val="0"/>
      <w:szCs w:val="24"/>
    </w:rPr>
  </w:style>
  <w:style w:type="paragraph" w:customStyle="1" w:styleId="538">
    <w:name w:val="表中文字53"/>
    <w:basedOn w:val="a"/>
    <w:qFormat/>
    <w:pPr>
      <w:widowControl/>
      <w:spacing w:line="240" w:lineRule="atLeast"/>
      <w:ind w:leftChars="-10" w:left="-24" w:rightChars="-20" w:right="-48"/>
      <w:jc w:val="center"/>
    </w:pPr>
    <w:rPr>
      <w:rFonts w:ascii="宋体" w:hAnsi="宋体" w:cs="宋体"/>
      <w:kern w:val="0"/>
      <w:szCs w:val="21"/>
    </w:rPr>
  </w:style>
  <w:style w:type="paragraph" w:customStyle="1" w:styleId="31320">
    <w:name w:val="表题3132"/>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1CharCharChar6">
    <w:name w:val="Char Char Char Char1 Char Char Char6"/>
    <w:basedOn w:val="a"/>
    <w:qFormat/>
    <w:pPr>
      <w:widowControl/>
      <w:spacing w:after="160" w:line="240" w:lineRule="exact"/>
      <w:jc w:val="left"/>
    </w:pPr>
    <w:rPr>
      <w:rFonts w:ascii="Verdana" w:hAnsi="Verdana" w:cs="宋体"/>
      <w:kern w:val="0"/>
      <w:sz w:val="20"/>
      <w:szCs w:val="20"/>
      <w:lang w:eastAsia="en-US"/>
    </w:rPr>
  </w:style>
  <w:style w:type="paragraph" w:customStyle="1" w:styleId="11122">
    <w:name w:val="表中文字1112"/>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Char2CharCharCharChar31">
    <w:name w:val="Char Char2 Char Char Char Char31"/>
    <w:basedOn w:val="a"/>
    <w:qFormat/>
    <w:pPr>
      <w:widowControl/>
      <w:jc w:val="left"/>
    </w:pPr>
    <w:rPr>
      <w:rFonts w:ascii="宋体" w:hAnsi="宋体" w:cs="宋体"/>
      <w:kern w:val="0"/>
      <w:szCs w:val="24"/>
    </w:rPr>
  </w:style>
  <w:style w:type="paragraph" w:customStyle="1" w:styleId="12f3">
    <w:name w:val="表格内容12"/>
    <w:qFormat/>
    <w:pPr>
      <w:jc w:val="center"/>
    </w:pPr>
    <w:rPr>
      <w:kern w:val="2"/>
      <w:sz w:val="21"/>
      <w:szCs w:val="21"/>
    </w:rPr>
  </w:style>
  <w:style w:type="paragraph" w:customStyle="1" w:styleId="12f4">
    <w:name w:val="文本框12"/>
    <w:basedOn w:val="a"/>
    <w:qFormat/>
    <w:pPr>
      <w:widowControl/>
      <w:spacing w:after="6"/>
      <w:jc w:val="center"/>
    </w:pPr>
    <w:rPr>
      <w:rFonts w:ascii="宋体" w:hAnsi="宋体" w:cs="宋体"/>
      <w:kern w:val="0"/>
      <w:szCs w:val="24"/>
    </w:rPr>
  </w:style>
  <w:style w:type="paragraph" w:customStyle="1" w:styleId="Default2">
    <w:name w:val="Default2"/>
    <w:qFormat/>
    <w:pPr>
      <w:widowControl w:val="0"/>
      <w:autoSpaceDE w:val="0"/>
      <w:autoSpaceDN w:val="0"/>
      <w:adjustRightInd w:val="0"/>
    </w:pPr>
    <w:rPr>
      <w:rFonts w:ascii="宋体"/>
      <w:color w:val="000000"/>
      <w:sz w:val="24"/>
      <w:szCs w:val="24"/>
    </w:rPr>
  </w:style>
  <w:style w:type="paragraph" w:customStyle="1" w:styleId="51112">
    <w:name w:val="表内5111"/>
    <w:basedOn w:val="a"/>
    <w:qFormat/>
    <w:pPr>
      <w:widowControl/>
      <w:jc w:val="center"/>
    </w:pPr>
    <w:rPr>
      <w:rFonts w:ascii="宋体" w:hAnsi="宋体" w:cs="宋体"/>
      <w:kern w:val="0"/>
      <w:sz w:val="20"/>
      <w:szCs w:val="20"/>
    </w:rPr>
  </w:style>
  <w:style w:type="paragraph" w:customStyle="1" w:styleId="CharCharCharChar1CharCharChar21">
    <w:name w:val="Char Char Char Char1 Char Char Char21"/>
    <w:basedOn w:val="a"/>
    <w:qFormat/>
    <w:pPr>
      <w:widowControl/>
      <w:spacing w:after="160" w:line="240" w:lineRule="exact"/>
      <w:jc w:val="left"/>
    </w:pPr>
    <w:rPr>
      <w:rFonts w:ascii="Verdana" w:hAnsi="Verdana" w:cs="宋体"/>
      <w:kern w:val="0"/>
      <w:sz w:val="20"/>
      <w:szCs w:val="20"/>
      <w:lang w:eastAsia="en-US"/>
    </w:rPr>
  </w:style>
  <w:style w:type="paragraph" w:customStyle="1" w:styleId="431212">
    <w:name w:val="标题431212"/>
    <w:basedOn w:val="a"/>
    <w:qFormat/>
    <w:pPr>
      <w:widowControl/>
      <w:spacing w:line="480" w:lineRule="exact"/>
      <w:jc w:val="center"/>
    </w:pPr>
    <w:rPr>
      <w:rFonts w:ascii="宋体" w:hAnsi="宋体" w:cs="宋体"/>
      <w:kern w:val="0"/>
      <w:szCs w:val="24"/>
    </w:rPr>
  </w:style>
  <w:style w:type="paragraph" w:customStyle="1" w:styleId="511111">
    <w:name w:val="表内宋511111"/>
    <w:basedOn w:val="1ff2"/>
    <w:qFormat/>
    <w:rPr>
      <w:rFonts w:ascii="宋体" w:hAnsi="宋体" w:cs="宋体"/>
      <w:color w:val="000000"/>
      <w:sz w:val="21"/>
      <w:szCs w:val="24"/>
    </w:rPr>
  </w:style>
  <w:style w:type="paragraph" w:customStyle="1" w:styleId="21113">
    <w:name w:val="表题2111"/>
    <w:basedOn w:val="a"/>
    <w:qFormat/>
    <w:pPr>
      <w:widowControl/>
      <w:jc w:val="center"/>
    </w:pPr>
    <w:rPr>
      <w:rFonts w:ascii="黑体" w:eastAsia="黑体" w:hAnsi="宋体" w:cs="宋体"/>
      <w:kern w:val="0"/>
      <w:szCs w:val="24"/>
    </w:rPr>
  </w:style>
  <w:style w:type="paragraph" w:customStyle="1" w:styleId="51210">
    <w:name w:val="表内宋5中121"/>
    <w:basedOn w:val="a"/>
    <w:qFormat/>
    <w:pPr>
      <w:widowControl/>
      <w:jc w:val="center"/>
      <w:textAlignment w:val="baseline"/>
    </w:pPr>
    <w:rPr>
      <w:rFonts w:ascii="宋体" w:hAnsi="宋体" w:cs="宋体"/>
      <w:kern w:val="0"/>
      <w:szCs w:val="20"/>
    </w:rPr>
  </w:style>
  <w:style w:type="paragraph" w:customStyle="1" w:styleId="CharChar2CharCharCharChar41">
    <w:name w:val="Char Char2 Char Char Char Char41"/>
    <w:basedOn w:val="a"/>
    <w:qFormat/>
    <w:pPr>
      <w:widowControl/>
      <w:jc w:val="left"/>
    </w:pPr>
    <w:rPr>
      <w:rFonts w:ascii="宋体" w:hAnsi="宋体" w:cs="宋体"/>
      <w:kern w:val="0"/>
      <w:szCs w:val="24"/>
    </w:rPr>
  </w:style>
  <w:style w:type="paragraph" w:customStyle="1" w:styleId="311110">
    <w:name w:val="表题3111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11330">
    <w:name w:val="燕山正文1133"/>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52a">
    <w:name w:val="表中文字52"/>
    <w:basedOn w:val="a"/>
    <w:qFormat/>
    <w:pPr>
      <w:widowControl/>
      <w:spacing w:line="240" w:lineRule="atLeast"/>
      <w:ind w:leftChars="-10" w:left="-24" w:rightChars="-20" w:right="-48"/>
      <w:jc w:val="center"/>
    </w:pPr>
    <w:rPr>
      <w:rFonts w:ascii="宋体" w:hAnsi="宋体" w:cs="宋体"/>
      <w:kern w:val="0"/>
      <w:szCs w:val="21"/>
    </w:rPr>
  </w:style>
  <w:style w:type="paragraph" w:customStyle="1" w:styleId="2fffff4">
    <w:name w:val="封面标准文稿编辑信息2"/>
    <w:qFormat/>
    <w:pPr>
      <w:spacing w:before="180" w:line="180" w:lineRule="exact"/>
      <w:jc w:val="center"/>
    </w:pPr>
    <w:rPr>
      <w:rFonts w:ascii="宋体"/>
      <w:sz w:val="21"/>
    </w:rPr>
  </w:style>
  <w:style w:type="paragraph" w:customStyle="1" w:styleId="312111">
    <w:name w:val="表题3121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51141">
    <w:name w:val="表内宋5114"/>
    <w:basedOn w:val="1ff2"/>
    <w:qFormat/>
    <w:rPr>
      <w:rFonts w:ascii="宋体" w:hAnsi="宋体" w:cs="宋体"/>
      <w:color w:val="000000"/>
      <w:sz w:val="21"/>
      <w:szCs w:val="24"/>
    </w:rPr>
  </w:style>
  <w:style w:type="paragraph" w:customStyle="1" w:styleId="ParaCharCharCharChar8">
    <w:name w:val="默认段落字体 Para Char Char Char Char8"/>
    <w:basedOn w:val="a"/>
    <w:qFormat/>
    <w:pPr>
      <w:widowControl/>
      <w:jc w:val="left"/>
    </w:pPr>
    <w:rPr>
      <w:rFonts w:ascii="宋体" w:hAnsi="宋体" w:cs="宋体"/>
      <w:kern w:val="0"/>
      <w:szCs w:val="24"/>
    </w:rPr>
  </w:style>
  <w:style w:type="paragraph" w:customStyle="1" w:styleId="147">
    <w:name w:val="样式14"/>
    <w:basedOn w:val="315"/>
    <w:qFormat/>
    <w:pPr>
      <w:spacing w:line="240" w:lineRule="auto"/>
      <w:ind w:firstLine="0"/>
      <w:jc w:val="center"/>
    </w:pPr>
    <w:rPr>
      <w:rFonts w:cs="Times New Roman"/>
      <w:b/>
      <w:color w:val="auto"/>
      <w:szCs w:val="20"/>
    </w:rPr>
  </w:style>
  <w:style w:type="paragraph" w:customStyle="1" w:styleId="Char1160">
    <w:name w:val="Char116"/>
    <w:basedOn w:val="a"/>
    <w:qFormat/>
    <w:pPr>
      <w:widowControl/>
      <w:ind w:left="-48"/>
      <w:jc w:val="left"/>
    </w:pPr>
    <w:rPr>
      <w:rFonts w:ascii="宋体" w:hAnsi="宋体" w:cs="宋体"/>
      <w:kern w:val="0"/>
      <w:szCs w:val="24"/>
    </w:rPr>
  </w:style>
  <w:style w:type="paragraph" w:customStyle="1" w:styleId="1213">
    <w:name w:val="燕山正文121"/>
    <w:basedOn w:val="a"/>
    <w:qFormat/>
    <w:pPr>
      <w:widowControl/>
      <w:tabs>
        <w:tab w:val="left" w:pos="4680"/>
      </w:tabs>
      <w:spacing w:line="480" w:lineRule="exact"/>
      <w:jc w:val="left"/>
    </w:pPr>
    <w:rPr>
      <w:rFonts w:ascii="宋体" w:hAnsi="宋体" w:cs="宋体"/>
      <w:kern w:val="0"/>
      <w:szCs w:val="24"/>
    </w:rPr>
  </w:style>
  <w:style w:type="paragraph" w:customStyle="1" w:styleId="427">
    <w:name w:val="标题42"/>
    <w:basedOn w:val="a"/>
    <w:qFormat/>
    <w:pPr>
      <w:widowControl/>
      <w:spacing w:line="300" w:lineRule="auto"/>
      <w:jc w:val="left"/>
    </w:pPr>
    <w:rPr>
      <w:rFonts w:ascii="黑体" w:eastAsia="黑体" w:hAnsi="宋体" w:cs="宋体"/>
      <w:bCs/>
      <w:kern w:val="0"/>
      <w:szCs w:val="24"/>
    </w:rPr>
  </w:style>
  <w:style w:type="paragraph" w:customStyle="1" w:styleId="CharChar2CharCharCharChar34">
    <w:name w:val="Char Char2 Char Char Char Char34"/>
    <w:basedOn w:val="a"/>
    <w:qFormat/>
    <w:pPr>
      <w:widowControl/>
      <w:jc w:val="left"/>
    </w:pPr>
    <w:rPr>
      <w:rFonts w:ascii="宋体" w:hAnsi="宋体" w:cs="宋体"/>
      <w:kern w:val="0"/>
      <w:szCs w:val="24"/>
    </w:rPr>
  </w:style>
  <w:style w:type="paragraph" w:customStyle="1" w:styleId="3116">
    <w:name w:val="燕山正文311"/>
    <w:basedOn w:val="a"/>
    <w:qFormat/>
    <w:pPr>
      <w:widowControl/>
      <w:tabs>
        <w:tab w:val="left" w:pos="4680"/>
      </w:tabs>
      <w:spacing w:line="480" w:lineRule="exact"/>
      <w:jc w:val="left"/>
    </w:pPr>
    <w:rPr>
      <w:rFonts w:ascii="宋体" w:hAnsi="宋体" w:cs="宋体"/>
      <w:kern w:val="0"/>
      <w:szCs w:val="24"/>
    </w:rPr>
  </w:style>
  <w:style w:type="paragraph" w:customStyle="1" w:styleId="111e">
    <w:name w:val="黑体三号111"/>
    <w:basedOn w:val="affff5"/>
    <w:qFormat/>
    <w:pPr>
      <w:jc w:val="center"/>
    </w:pPr>
    <w:rPr>
      <w:rFonts w:ascii="黑体" w:eastAsia="黑体" w:hAnsi="宋体" w:cs="宋体"/>
      <w:b/>
      <w:bCs/>
      <w:sz w:val="32"/>
      <w:szCs w:val="20"/>
    </w:rPr>
  </w:style>
  <w:style w:type="paragraph" w:customStyle="1" w:styleId="11fa">
    <w:name w:val="图表名称11"/>
    <w:basedOn w:val="1f3"/>
    <w:qFormat/>
    <w:pPr>
      <w:spacing w:after="0" w:line="480" w:lineRule="exact"/>
      <w:ind w:firstLineChars="0" w:firstLine="0"/>
      <w:jc w:val="center"/>
    </w:pPr>
    <w:rPr>
      <w:rFonts w:ascii="宋体" w:hAnsi="宋体"/>
      <w:bCs/>
      <w:szCs w:val="24"/>
    </w:rPr>
  </w:style>
  <w:style w:type="paragraph" w:customStyle="1" w:styleId="41e">
    <w:name w:val="正文格式＝41"/>
    <w:basedOn w:val="affff5"/>
    <w:next w:val="affff5"/>
    <w:qFormat/>
    <w:rPr>
      <w:rFonts w:hAnsi="宋体"/>
      <w:szCs w:val="24"/>
    </w:rPr>
  </w:style>
  <w:style w:type="paragraph" w:customStyle="1" w:styleId="5132">
    <w:name w:val="表内宋5中13"/>
    <w:basedOn w:val="a"/>
    <w:qFormat/>
    <w:pPr>
      <w:widowControl/>
      <w:jc w:val="center"/>
      <w:textAlignment w:val="baseline"/>
    </w:pPr>
    <w:rPr>
      <w:rFonts w:ascii="宋体" w:hAnsi="宋体" w:cs="宋体"/>
      <w:kern w:val="0"/>
      <w:szCs w:val="20"/>
    </w:rPr>
  </w:style>
  <w:style w:type="paragraph" w:customStyle="1" w:styleId="CharCharCharChar1CharCharChar4">
    <w:name w:val="Char Char Char Char1 Char Char Char4"/>
    <w:basedOn w:val="a"/>
    <w:qFormat/>
    <w:pPr>
      <w:widowControl/>
      <w:spacing w:after="160" w:line="240" w:lineRule="exact"/>
      <w:jc w:val="left"/>
    </w:pPr>
    <w:rPr>
      <w:rFonts w:ascii="Verdana" w:hAnsi="Verdana" w:cs="宋体"/>
      <w:kern w:val="0"/>
      <w:sz w:val="20"/>
      <w:szCs w:val="20"/>
      <w:lang w:eastAsia="en-US"/>
    </w:rPr>
  </w:style>
  <w:style w:type="paragraph" w:customStyle="1" w:styleId="11114">
    <w:name w:val="燕山正文111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112a">
    <w:name w:val="表112"/>
    <w:basedOn w:val="a"/>
    <w:qFormat/>
    <w:pPr>
      <w:widowControl/>
      <w:jc w:val="center"/>
    </w:pPr>
    <w:rPr>
      <w:rFonts w:ascii="宋体" w:hAnsi="宋体" w:cs="宋体"/>
      <w:kern w:val="0"/>
      <w:szCs w:val="24"/>
    </w:rPr>
  </w:style>
  <w:style w:type="paragraph" w:customStyle="1" w:styleId="ParaCharCharCharChar112">
    <w:name w:val="默认段落字体 Para Char Char Char Char112"/>
    <w:basedOn w:val="a"/>
    <w:qFormat/>
    <w:pPr>
      <w:widowControl/>
      <w:jc w:val="left"/>
    </w:pPr>
    <w:rPr>
      <w:rFonts w:ascii="宋体" w:hAnsi="宋体" w:cs="宋体"/>
      <w:kern w:val="0"/>
      <w:szCs w:val="24"/>
    </w:rPr>
  </w:style>
  <w:style w:type="paragraph" w:customStyle="1" w:styleId="51113">
    <w:name w:val="表内宋51113"/>
    <w:basedOn w:val="1ff2"/>
    <w:qFormat/>
    <w:rPr>
      <w:rFonts w:ascii="宋体" w:hAnsi="宋体" w:cs="宋体"/>
      <w:color w:val="000000"/>
      <w:sz w:val="21"/>
      <w:szCs w:val="24"/>
    </w:rPr>
  </w:style>
  <w:style w:type="paragraph" w:customStyle="1" w:styleId="2160">
    <w:name w:val="表内文字小216"/>
    <w:basedOn w:val="a"/>
    <w:qFormat/>
    <w:pPr>
      <w:widowControl/>
      <w:jc w:val="center"/>
    </w:pPr>
    <w:rPr>
      <w:rFonts w:ascii="宋体" w:hAnsi="Times" w:cs="宋体"/>
      <w:bCs/>
      <w:color w:val="000000"/>
      <w:kern w:val="0"/>
      <w:szCs w:val="20"/>
    </w:rPr>
  </w:style>
  <w:style w:type="paragraph" w:customStyle="1" w:styleId="13f0">
    <w:name w:val="图表名称13"/>
    <w:basedOn w:val="1f3"/>
    <w:qFormat/>
    <w:pPr>
      <w:spacing w:after="0" w:line="480" w:lineRule="exact"/>
      <w:ind w:firstLineChars="0" w:firstLine="0"/>
      <w:jc w:val="center"/>
    </w:pPr>
    <w:rPr>
      <w:rFonts w:ascii="宋体" w:hAnsi="宋体"/>
      <w:bCs/>
      <w:szCs w:val="24"/>
    </w:rPr>
  </w:style>
  <w:style w:type="paragraph" w:customStyle="1" w:styleId="54170">
    <w:name w:val="表内5417"/>
    <w:basedOn w:val="a"/>
    <w:qFormat/>
    <w:pPr>
      <w:widowControl/>
      <w:spacing w:line="300" w:lineRule="auto"/>
      <w:jc w:val="center"/>
    </w:pPr>
    <w:rPr>
      <w:rFonts w:ascii="宋体" w:hAnsi="宋体" w:cs="宋体"/>
      <w:kern w:val="0"/>
      <w:szCs w:val="20"/>
    </w:rPr>
  </w:style>
  <w:style w:type="paragraph" w:customStyle="1" w:styleId="A11">
    <w:name w:val="A正文1"/>
    <w:basedOn w:val="a"/>
    <w:qFormat/>
    <w:pPr>
      <w:widowControl/>
      <w:overflowPunct w:val="0"/>
      <w:autoSpaceDE w:val="0"/>
      <w:autoSpaceDN w:val="0"/>
      <w:jc w:val="left"/>
      <w:textAlignment w:val="baseline"/>
    </w:pPr>
    <w:rPr>
      <w:rFonts w:ascii="宋体" w:hAnsi="宋体" w:cs="宋体"/>
      <w:kern w:val="0"/>
      <w:szCs w:val="24"/>
    </w:rPr>
  </w:style>
  <w:style w:type="paragraph" w:customStyle="1" w:styleId="Char9110">
    <w:name w:val="Char911"/>
    <w:basedOn w:val="a"/>
    <w:qFormat/>
    <w:pPr>
      <w:widowControl/>
      <w:ind w:left="-48"/>
      <w:jc w:val="left"/>
    </w:pPr>
    <w:rPr>
      <w:rFonts w:ascii="宋体" w:hAnsi="宋体" w:cs="宋体"/>
      <w:kern w:val="0"/>
      <w:szCs w:val="24"/>
    </w:rPr>
  </w:style>
  <w:style w:type="paragraph" w:customStyle="1" w:styleId="CharCharCharCharCharCharChar38">
    <w:name w:val="Char Char Char Char Char Char Char38"/>
    <w:basedOn w:val="a"/>
    <w:qFormat/>
    <w:pPr>
      <w:widowControl/>
      <w:jc w:val="left"/>
    </w:pPr>
    <w:rPr>
      <w:rFonts w:ascii="宋体" w:hAnsi="宋体" w:cs="宋体"/>
      <w:kern w:val="0"/>
      <w:szCs w:val="24"/>
    </w:rPr>
  </w:style>
  <w:style w:type="paragraph" w:customStyle="1" w:styleId="238">
    <w:name w:val="样式23"/>
    <w:basedOn w:val="a"/>
    <w:qFormat/>
    <w:pPr>
      <w:widowControl/>
      <w:jc w:val="center"/>
      <w:textAlignment w:val="baseline"/>
      <w:outlineLvl w:val="0"/>
    </w:pPr>
    <w:rPr>
      <w:rFonts w:ascii="宋体" w:hAnsi="宋体" w:cs="宋体"/>
      <w:kern w:val="0"/>
      <w:szCs w:val="20"/>
    </w:rPr>
  </w:style>
  <w:style w:type="paragraph" w:customStyle="1" w:styleId="87">
    <w:name w:val="表中文字8"/>
    <w:basedOn w:val="a"/>
    <w:qFormat/>
    <w:pPr>
      <w:widowControl/>
      <w:spacing w:line="240" w:lineRule="atLeast"/>
      <w:ind w:leftChars="-10" w:left="-24" w:rightChars="-20" w:right="-48"/>
      <w:jc w:val="center"/>
    </w:pPr>
    <w:rPr>
      <w:rFonts w:ascii="宋体" w:hAnsi="宋体" w:cs="宋体"/>
      <w:kern w:val="0"/>
      <w:szCs w:val="21"/>
    </w:rPr>
  </w:style>
  <w:style w:type="paragraph" w:customStyle="1" w:styleId="2133">
    <w:name w:val="表内文字小2133"/>
    <w:basedOn w:val="a"/>
    <w:qFormat/>
    <w:pPr>
      <w:widowControl/>
      <w:jc w:val="center"/>
      <w:textAlignment w:val="baseline"/>
    </w:pPr>
    <w:rPr>
      <w:rFonts w:ascii="宋体" w:hAnsi="Times" w:cs="宋体"/>
      <w:bCs/>
      <w:color w:val="000000"/>
      <w:kern w:val="0"/>
      <w:szCs w:val="20"/>
    </w:rPr>
  </w:style>
  <w:style w:type="paragraph" w:customStyle="1" w:styleId="1214">
    <w:name w:val="样式121"/>
    <w:basedOn w:val="315"/>
    <w:qFormat/>
    <w:pPr>
      <w:spacing w:line="240" w:lineRule="auto"/>
      <w:ind w:firstLine="0"/>
      <w:jc w:val="center"/>
    </w:pPr>
    <w:rPr>
      <w:rFonts w:cs="Times New Roman"/>
      <w:b/>
      <w:color w:val="auto"/>
      <w:szCs w:val="20"/>
    </w:rPr>
  </w:style>
  <w:style w:type="paragraph" w:customStyle="1" w:styleId="54134">
    <w:name w:val="表内54134"/>
    <w:basedOn w:val="a"/>
    <w:qFormat/>
    <w:pPr>
      <w:widowControl/>
      <w:spacing w:line="300" w:lineRule="auto"/>
      <w:jc w:val="center"/>
    </w:pPr>
    <w:rPr>
      <w:rFonts w:ascii="宋体" w:hAnsi="宋体" w:cs="宋体"/>
      <w:kern w:val="0"/>
      <w:szCs w:val="20"/>
    </w:rPr>
  </w:style>
  <w:style w:type="paragraph" w:customStyle="1" w:styleId="428">
    <w:name w:val="样式42"/>
    <w:basedOn w:val="a9"/>
    <w:qFormat/>
    <w:pPr>
      <w:widowControl/>
      <w:tabs>
        <w:tab w:val="left" w:pos="1820"/>
      </w:tabs>
      <w:spacing w:line="240" w:lineRule="atLeast"/>
      <w:jc w:val="center"/>
    </w:pPr>
    <w:rPr>
      <w:rFonts w:eastAsia="幼圆"/>
      <w:kern w:val="0"/>
      <w:sz w:val="21"/>
      <w:szCs w:val="20"/>
    </w:rPr>
  </w:style>
  <w:style w:type="paragraph" w:customStyle="1" w:styleId="429">
    <w:name w:val="正文格式＝42"/>
    <w:basedOn w:val="affff5"/>
    <w:next w:val="affff5"/>
    <w:qFormat/>
    <w:rPr>
      <w:rFonts w:hAnsi="宋体"/>
      <w:szCs w:val="24"/>
    </w:rPr>
  </w:style>
  <w:style w:type="paragraph" w:customStyle="1" w:styleId="CharCharCharCharCharCharChar223">
    <w:name w:val="Char Char Char Char Char Char Char223"/>
    <w:basedOn w:val="a"/>
    <w:qFormat/>
    <w:pPr>
      <w:widowControl/>
      <w:jc w:val="left"/>
    </w:pPr>
    <w:rPr>
      <w:rFonts w:ascii="宋体" w:hAnsi="宋体" w:cs="宋体"/>
      <w:kern w:val="0"/>
      <w:szCs w:val="24"/>
    </w:rPr>
  </w:style>
  <w:style w:type="paragraph" w:customStyle="1" w:styleId="6d">
    <w:name w:val="表中文字6"/>
    <w:basedOn w:val="a"/>
    <w:qFormat/>
    <w:pPr>
      <w:widowControl/>
      <w:spacing w:line="240" w:lineRule="atLeast"/>
      <w:ind w:leftChars="-10" w:left="-24" w:rightChars="-20" w:right="-48"/>
      <w:jc w:val="center"/>
    </w:pPr>
    <w:rPr>
      <w:rFonts w:ascii="宋体" w:hAnsi="宋体" w:cs="宋体"/>
      <w:kern w:val="0"/>
      <w:szCs w:val="21"/>
    </w:rPr>
  </w:style>
  <w:style w:type="paragraph" w:customStyle="1" w:styleId="09922">
    <w:name w:val="首行缩进:  0.99 厘米 + 首行缩进:  2 字符2"/>
    <w:basedOn w:val="a"/>
    <w:qFormat/>
    <w:pPr>
      <w:widowControl/>
      <w:topLinePunct/>
      <w:spacing w:line="480" w:lineRule="exact"/>
      <w:ind w:firstLine="420"/>
      <w:jc w:val="center"/>
    </w:pPr>
    <w:rPr>
      <w:rFonts w:ascii="宋体" w:hAnsi="宋体" w:cs="宋体"/>
      <w:snapToGrid w:val="0"/>
      <w:color w:val="FF0000"/>
      <w:kern w:val="0"/>
      <w:szCs w:val="21"/>
    </w:rPr>
  </w:style>
  <w:style w:type="paragraph" w:customStyle="1" w:styleId="710">
    <w:name w:val="正文格式＝71"/>
    <w:basedOn w:val="affff5"/>
    <w:next w:val="affff5"/>
    <w:qFormat/>
    <w:rPr>
      <w:rFonts w:hAnsi="宋体"/>
      <w:szCs w:val="24"/>
    </w:rPr>
  </w:style>
  <w:style w:type="paragraph" w:customStyle="1" w:styleId="CharChar2CharCharCharChar27">
    <w:name w:val="Char Char2 Char Char Char Char27"/>
    <w:basedOn w:val="a"/>
    <w:qFormat/>
    <w:pPr>
      <w:widowControl/>
      <w:jc w:val="left"/>
    </w:pPr>
    <w:rPr>
      <w:rFonts w:ascii="宋体" w:hAnsi="宋体" w:cs="宋体"/>
      <w:kern w:val="0"/>
      <w:szCs w:val="24"/>
    </w:rPr>
  </w:style>
  <w:style w:type="paragraph" w:customStyle="1" w:styleId="720">
    <w:name w:val="正文格式＝72"/>
    <w:basedOn w:val="affff5"/>
    <w:next w:val="affff5"/>
    <w:qFormat/>
    <w:rPr>
      <w:rFonts w:hAnsi="宋体"/>
      <w:szCs w:val="24"/>
    </w:rPr>
  </w:style>
  <w:style w:type="paragraph" w:customStyle="1" w:styleId="41140">
    <w:name w:val="标题4114"/>
    <w:basedOn w:val="a"/>
    <w:qFormat/>
    <w:pPr>
      <w:widowControl/>
      <w:spacing w:line="300" w:lineRule="auto"/>
      <w:jc w:val="left"/>
    </w:pPr>
    <w:rPr>
      <w:rFonts w:ascii="黑体" w:eastAsia="黑体" w:hAnsi="宋体" w:cs="宋体"/>
      <w:bCs/>
      <w:kern w:val="0"/>
      <w:szCs w:val="20"/>
    </w:rPr>
  </w:style>
  <w:style w:type="paragraph" w:customStyle="1" w:styleId="Char3220">
    <w:name w:val="Char322"/>
    <w:basedOn w:val="a"/>
    <w:qFormat/>
    <w:pPr>
      <w:widowControl/>
      <w:ind w:left="-48"/>
      <w:jc w:val="left"/>
    </w:pPr>
    <w:rPr>
      <w:rFonts w:ascii="宋体" w:hAnsi="宋体" w:cs="宋体"/>
      <w:kern w:val="0"/>
      <w:szCs w:val="24"/>
    </w:rPr>
  </w:style>
  <w:style w:type="paragraph" w:customStyle="1" w:styleId="438">
    <w:name w:val="正文修改43"/>
    <w:basedOn w:val="afffff"/>
    <w:qFormat/>
    <w:rPr>
      <w:rFonts w:eastAsia="宋体" w:hAnsi="宋体" w:cs="宋体"/>
      <w:color w:val="000000"/>
      <w:szCs w:val="24"/>
    </w:rPr>
  </w:style>
  <w:style w:type="paragraph" w:customStyle="1" w:styleId="621">
    <w:name w:val="表中文字62"/>
    <w:basedOn w:val="a"/>
    <w:qFormat/>
    <w:pPr>
      <w:widowControl/>
      <w:spacing w:line="240" w:lineRule="atLeast"/>
      <w:ind w:leftChars="-10" w:left="-24" w:rightChars="-20" w:right="-48"/>
      <w:jc w:val="center"/>
    </w:pPr>
    <w:rPr>
      <w:rFonts w:ascii="宋体" w:hAnsi="宋体" w:cs="宋体"/>
      <w:kern w:val="0"/>
      <w:szCs w:val="21"/>
    </w:rPr>
  </w:style>
  <w:style w:type="paragraph" w:customStyle="1" w:styleId="ParaChar311">
    <w:name w:val="默认段落字体 Para Char311"/>
    <w:basedOn w:val="a"/>
    <w:qFormat/>
    <w:pPr>
      <w:widowControl/>
      <w:jc w:val="left"/>
    </w:pPr>
    <w:rPr>
      <w:rFonts w:ascii="宋体" w:hAnsi="宋体" w:cs="宋体"/>
      <w:kern w:val="0"/>
      <w:szCs w:val="24"/>
    </w:rPr>
  </w:style>
  <w:style w:type="paragraph" w:customStyle="1" w:styleId="11fb">
    <w:name w:val="正文.11"/>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12f5">
    <w:name w:val="正文缩12"/>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12f6">
    <w:name w:val="表内文字边12"/>
    <w:basedOn w:val="a"/>
    <w:qFormat/>
    <w:pPr>
      <w:widowControl/>
      <w:spacing w:line="240" w:lineRule="atLeast"/>
      <w:ind w:leftChars="-10" w:left="-21" w:rightChars="-20" w:right="-42"/>
      <w:jc w:val="left"/>
    </w:pPr>
    <w:rPr>
      <w:rFonts w:ascii="宋体" w:hAnsi="宋体" w:cs="宋体"/>
      <w:kern w:val="0"/>
      <w:szCs w:val="21"/>
    </w:rPr>
  </w:style>
  <w:style w:type="paragraph" w:customStyle="1" w:styleId="6e">
    <w:name w:val="正文修改6"/>
    <w:basedOn w:val="afffff"/>
    <w:qFormat/>
    <w:rPr>
      <w:rFonts w:eastAsia="宋体" w:hAnsi="宋体" w:cs="宋体"/>
      <w:color w:val="000000"/>
      <w:szCs w:val="24"/>
    </w:rPr>
  </w:style>
  <w:style w:type="paragraph" w:customStyle="1" w:styleId="ParaCharCharCharChar512">
    <w:name w:val="默认段落字体 Para Char Char Char Char512"/>
    <w:basedOn w:val="a"/>
    <w:qFormat/>
    <w:pPr>
      <w:widowControl/>
      <w:jc w:val="left"/>
    </w:pPr>
    <w:rPr>
      <w:rFonts w:ascii="宋体" w:hAnsi="宋体" w:cs="宋体"/>
      <w:kern w:val="0"/>
      <w:szCs w:val="24"/>
    </w:rPr>
  </w:style>
  <w:style w:type="paragraph" w:customStyle="1" w:styleId="CharCharCharCharCharCharChar9">
    <w:name w:val="Char Char Char Char Char Char Char9"/>
    <w:basedOn w:val="a"/>
    <w:qFormat/>
    <w:pPr>
      <w:widowControl/>
      <w:jc w:val="left"/>
    </w:pPr>
    <w:rPr>
      <w:rFonts w:ascii="宋体" w:hAnsi="宋体" w:cs="宋体"/>
      <w:kern w:val="0"/>
      <w:szCs w:val="24"/>
    </w:rPr>
  </w:style>
  <w:style w:type="paragraph" w:customStyle="1" w:styleId="3151">
    <w:name w:val="表内文字小315"/>
    <w:basedOn w:val="a"/>
    <w:qFormat/>
    <w:pPr>
      <w:widowControl/>
      <w:jc w:val="center"/>
    </w:pPr>
    <w:rPr>
      <w:rFonts w:ascii="宋体" w:hAnsi="Times" w:cs="宋体"/>
      <w:bCs/>
      <w:color w:val="003366"/>
      <w:kern w:val="0"/>
      <w:szCs w:val="20"/>
    </w:rPr>
  </w:style>
  <w:style w:type="paragraph" w:customStyle="1" w:styleId="5133">
    <w:name w:val="表内5中13"/>
    <w:basedOn w:val="a"/>
    <w:qFormat/>
    <w:pPr>
      <w:widowControl/>
      <w:jc w:val="center"/>
    </w:pPr>
    <w:rPr>
      <w:rFonts w:ascii="宋体" w:hAnsi="宋体" w:cs="Arial"/>
      <w:snapToGrid w:val="0"/>
      <w:color w:val="000000"/>
      <w:kern w:val="0"/>
      <w:szCs w:val="21"/>
    </w:rPr>
  </w:style>
  <w:style w:type="paragraph" w:customStyle="1" w:styleId="211b">
    <w:name w:val="正文格式＝211"/>
    <w:basedOn w:val="affff5"/>
    <w:next w:val="affff5"/>
    <w:qFormat/>
    <w:rPr>
      <w:rFonts w:hAnsi="宋体"/>
      <w:szCs w:val="24"/>
    </w:rPr>
  </w:style>
  <w:style w:type="paragraph" w:customStyle="1" w:styleId="31222">
    <w:name w:val="表题3122"/>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111f">
    <w:name w:val="附件111"/>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5912">
    <w:name w:val="表内5912"/>
    <w:basedOn w:val="a"/>
    <w:qFormat/>
    <w:pPr>
      <w:widowControl/>
      <w:spacing w:line="300" w:lineRule="auto"/>
      <w:jc w:val="center"/>
    </w:pPr>
    <w:rPr>
      <w:rFonts w:ascii="宋体" w:hAnsi="宋体" w:cs="宋体"/>
      <w:snapToGrid w:val="0"/>
      <w:kern w:val="0"/>
      <w:szCs w:val="21"/>
    </w:rPr>
  </w:style>
  <w:style w:type="paragraph" w:customStyle="1" w:styleId="4fd">
    <w:name w:val="正文修改4"/>
    <w:basedOn w:val="afffff"/>
    <w:qFormat/>
    <w:rPr>
      <w:rFonts w:eastAsia="宋体" w:hAnsi="宋体" w:cs="宋体"/>
      <w:color w:val="000000"/>
      <w:szCs w:val="24"/>
    </w:rPr>
  </w:style>
  <w:style w:type="paragraph" w:customStyle="1" w:styleId="52b">
    <w:name w:val="正文修改52"/>
    <w:basedOn w:val="afffff"/>
    <w:qFormat/>
    <w:rPr>
      <w:rFonts w:eastAsia="宋体" w:hAnsi="宋体" w:cs="宋体"/>
      <w:color w:val="000000"/>
      <w:szCs w:val="24"/>
    </w:rPr>
  </w:style>
  <w:style w:type="paragraph" w:customStyle="1" w:styleId="43124">
    <w:name w:val="标题43124"/>
    <w:basedOn w:val="a"/>
    <w:qFormat/>
    <w:pPr>
      <w:widowControl/>
      <w:spacing w:line="480" w:lineRule="exact"/>
      <w:jc w:val="center"/>
    </w:pPr>
    <w:rPr>
      <w:rFonts w:ascii="宋体" w:hAnsi="宋体" w:cs="宋体"/>
      <w:kern w:val="0"/>
      <w:szCs w:val="24"/>
    </w:rPr>
  </w:style>
  <w:style w:type="paragraph" w:customStyle="1" w:styleId="5ff0">
    <w:name w:val="附件5"/>
    <w:basedOn w:val="1"/>
    <w:next w:val="affff5"/>
    <w:qFormat/>
    <w:pPr>
      <w:numPr>
        <w:numId w:val="0"/>
      </w:numPr>
      <w:adjustRightInd/>
      <w:snapToGrid/>
      <w:spacing w:after="210"/>
      <w:jc w:val="left"/>
    </w:pPr>
    <w:rPr>
      <w:rFonts w:ascii="黑体" w:eastAsia="黑体"/>
      <w:sz w:val="32"/>
      <w:szCs w:val="32"/>
      <w:lang w:val="zh-CN"/>
    </w:rPr>
  </w:style>
  <w:style w:type="paragraph" w:customStyle="1" w:styleId="31411">
    <w:name w:val="表题3141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5126">
    <w:name w:val="正文格式＝512"/>
    <w:basedOn w:val="affff5"/>
    <w:next w:val="affff5"/>
    <w:qFormat/>
    <w:rPr>
      <w:rFonts w:hAnsi="宋体"/>
      <w:szCs w:val="24"/>
    </w:rPr>
  </w:style>
  <w:style w:type="paragraph" w:customStyle="1" w:styleId="31231">
    <w:name w:val="样式 标题 3 + 段前: 12 磅3"/>
    <w:basedOn w:val="3"/>
    <w:qFormat/>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3fff3">
    <w:name w:val="环评正文3"/>
    <w:qFormat/>
    <w:pPr>
      <w:spacing w:line="440" w:lineRule="exact"/>
      <w:ind w:firstLineChars="200" w:firstLine="200"/>
    </w:pPr>
    <w:rPr>
      <w:bCs/>
      <w:kern w:val="2"/>
      <w:sz w:val="24"/>
      <w:szCs w:val="24"/>
    </w:rPr>
  </w:style>
  <w:style w:type="paragraph" w:customStyle="1" w:styleId="52120">
    <w:name w:val="表内宋5中212"/>
    <w:basedOn w:val="a"/>
    <w:pPr>
      <w:widowControl/>
      <w:jc w:val="center"/>
      <w:textAlignment w:val="baseline"/>
    </w:pPr>
    <w:rPr>
      <w:rFonts w:ascii="宋体" w:hAnsi="宋体" w:cs="宋体"/>
      <w:kern w:val="0"/>
      <w:szCs w:val="20"/>
    </w:rPr>
  </w:style>
  <w:style w:type="paragraph" w:customStyle="1" w:styleId="12f7">
    <w:name w:val="表内文字小12"/>
    <w:basedOn w:val="a"/>
    <w:qFormat/>
    <w:pPr>
      <w:widowControl/>
      <w:jc w:val="center"/>
    </w:pPr>
    <w:rPr>
      <w:rFonts w:ascii="宋体" w:hAnsi="Times" w:cs="宋体"/>
      <w:kern w:val="0"/>
      <w:szCs w:val="20"/>
    </w:rPr>
  </w:style>
  <w:style w:type="paragraph" w:customStyle="1" w:styleId="Char272">
    <w:name w:val="Char27"/>
    <w:basedOn w:val="a"/>
    <w:qFormat/>
    <w:pPr>
      <w:widowControl/>
      <w:ind w:left="-48"/>
      <w:jc w:val="left"/>
    </w:pPr>
    <w:rPr>
      <w:rFonts w:ascii="宋体" w:hAnsi="宋体" w:cs="宋体"/>
      <w:kern w:val="0"/>
      <w:szCs w:val="24"/>
    </w:rPr>
  </w:style>
  <w:style w:type="paragraph" w:customStyle="1" w:styleId="11fc">
    <w:name w:val="封面标准文稿编辑信息11"/>
    <w:qFormat/>
    <w:pPr>
      <w:spacing w:before="180" w:line="180" w:lineRule="exact"/>
      <w:jc w:val="center"/>
    </w:pPr>
    <w:rPr>
      <w:rFonts w:ascii="宋体"/>
      <w:sz w:val="21"/>
    </w:rPr>
  </w:style>
  <w:style w:type="paragraph" w:customStyle="1" w:styleId="21220">
    <w:name w:val="表内文字小2122"/>
    <w:basedOn w:val="a"/>
    <w:qFormat/>
    <w:pPr>
      <w:widowControl/>
      <w:jc w:val="center"/>
    </w:pPr>
    <w:rPr>
      <w:rFonts w:ascii="宋体" w:hAnsi="Times" w:cs="宋体"/>
      <w:bCs/>
      <w:color w:val="000000"/>
      <w:kern w:val="0"/>
      <w:szCs w:val="20"/>
    </w:rPr>
  </w:style>
  <w:style w:type="paragraph" w:customStyle="1" w:styleId="Char2212">
    <w:name w:val="Char221"/>
    <w:basedOn w:val="a"/>
    <w:qFormat/>
    <w:pPr>
      <w:widowControl/>
      <w:spacing w:before="156"/>
      <w:jc w:val="left"/>
    </w:pPr>
    <w:rPr>
      <w:rFonts w:ascii="黑体" w:eastAsia="黑体" w:hAnsi="宋体" w:cs="宋体"/>
      <w:kern w:val="0"/>
      <w:sz w:val="32"/>
      <w:szCs w:val="32"/>
    </w:rPr>
  </w:style>
  <w:style w:type="paragraph" w:customStyle="1" w:styleId="Char21110">
    <w:name w:val="Char2111"/>
    <w:basedOn w:val="a"/>
    <w:qFormat/>
    <w:pPr>
      <w:widowControl/>
      <w:ind w:left="-48"/>
      <w:jc w:val="left"/>
    </w:pPr>
    <w:rPr>
      <w:rFonts w:ascii="宋体" w:hAnsi="宋体" w:cs="宋体"/>
      <w:kern w:val="0"/>
      <w:szCs w:val="24"/>
    </w:rPr>
  </w:style>
  <w:style w:type="paragraph" w:customStyle="1" w:styleId="31113">
    <w:name w:val="表题311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A110">
    <w:name w:val="A正文11"/>
    <w:basedOn w:val="a"/>
    <w:qFormat/>
    <w:pPr>
      <w:widowControl/>
      <w:overflowPunct w:val="0"/>
      <w:autoSpaceDE w:val="0"/>
      <w:autoSpaceDN w:val="0"/>
      <w:jc w:val="left"/>
      <w:textAlignment w:val="baseline"/>
    </w:pPr>
    <w:rPr>
      <w:rFonts w:ascii="宋体" w:hAnsi="宋体" w:cs="宋体"/>
      <w:kern w:val="0"/>
      <w:szCs w:val="24"/>
    </w:rPr>
  </w:style>
  <w:style w:type="paragraph" w:customStyle="1" w:styleId="2142">
    <w:name w:val="表内文字小2142"/>
    <w:basedOn w:val="a"/>
    <w:qFormat/>
    <w:pPr>
      <w:widowControl/>
      <w:jc w:val="center"/>
    </w:pPr>
    <w:rPr>
      <w:rFonts w:ascii="宋体" w:hAnsi="Times" w:cs="宋体"/>
      <w:bCs/>
      <w:color w:val="000000"/>
      <w:kern w:val="0"/>
      <w:szCs w:val="20"/>
    </w:rPr>
  </w:style>
  <w:style w:type="paragraph" w:customStyle="1" w:styleId="21fa">
    <w:name w:val="燕山正文21"/>
    <w:basedOn w:val="a"/>
    <w:qFormat/>
    <w:pPr>
      <w:widowControl/>
      <w:tabs>
        <w:tab w:val="left" w:pos="4680"/>
      </w:tabs>
      <w:spacing w:line="480" w:lineRule="exact"/>
      <w:jc w:val="left"/>
    </w:pPr>
    <w:rPr>
      <w:rFonts w:ascii="宋体" w:hAnsi="宋体" w:cs="宋体"/>
      <w:kern w:val="0"/>
      <w:szCs w:val="24"/>
    </w:rPr>
  </w:style>
  <w:style w:type="paragraph" w:customStyle="1" w:styleId="CharCharCharCharCharCharChar42">
    <w:name w:val="Char Char Char Char Char Char Char42"/>
    <w:basedOn w:val="a"/>
    <w:qFormat/>
    <w:pPr>
      <w:widowControl/>
      <w:jc w:val="left"/>
    </w:pPr>
    <w:rPr>
      <w:rFonts w:ascii="宋体" w:hAnsi="宋体" w:cs="宋体"/>
      <w:kern w:val="0"/>
      <w:szCs w:val="24"/>
    </w:rPr>
  </w:style>
  <w:style w:type="paragraph" w:customStyle="1" w:styleId="11130">
    <w:name w:val="燕山正文1113"/>
    <w:basedOn w:val="a"/>
    <w:pPr>
      <w:widowControl/>
      <w:tabs>
        <w:tab w:val="left" w:pos="4680"/>
      </w:tabs>
      <w:spacing w:line="480" w:lineRule="exact"/>
      <w:jc w:val="left"/>
    </w:pPr>
    <w:rPr>
      <w:rFonts w:ascii="宋体" w:hAnsi="宋体" w:cs="宋体"/>
      <w:bCs/>
      <w:color w:val="000000"/>
      <w:kern w:val="0"/>
      <w:szCs w:val="24"/>
    </w:rPr>
  </w:style>
  <w:style w:type="paragraph" w:customStyle="1" w:styleId="31321">
    <w:name w:val="表内文字小3132"/>
    <w:basedOn w:val="a"/>
    <w:qFormat/>
    <w:pPr>
      <w:widowControl/>
      <w:jc w:val="center"/>
    </w:pPr>
    <w:rPr>
      <w:rFonts w:ascii="宋体" w:hAnsi="Times" w:cs="宋体"/>
      <w:bCs/>
      <w:color w:val="003366"/>
      <w:kern w:val="0"/>
      <w:szCs w:val="20"/>
    </w:rPr>
  </w:style>
  <w:style w:type="paragraph" w:customStyle="1" w:styleId="54123">
    <w:name w:val="表内54123"/>
    <w:basedOn w:val="a"/>
    <w:qFormat/>
    <w:pPr>
      <w:widowControl/>
      <w:spacing w:line="300" w:lineRule="auto"/>
      <w:jc w:val="center"/>
    </w:pPr>
    <w:rPr>
      <w:rFonts w:ascii="宋体" w:hAnsi="宋体" w:cs="宋体"/>
      <w:kern w:val="0"/>
      <w:szCs w:val="20"/>
    </w:rPr>
  </w:style>
  <w:style w:type="paragraph" w:customStyle="1" w:styleId="511112">
    <w:name w:val="表内宋5中1111"/>
    <w:basedOn w:val="a"/>
    <w:qFormat/>
    <w:pPr>
      <w:widowControl/>
      <w:jc w:val="center"/>
      <w:textAlignment w:val="baseline"/>
    </w:pPr>
    <w:rPr>
      <w:rFonts w:ascii="宋体" w:hAnsi="宋体" w:cs="宋体"/>
      <w:kern w:val="0"/>
      <w:szCs w:val="20"/>
    </w:rPr>
  </w:style>
  <w:style w:type="paragraph" w:customStyle="1" w:styleId="590">
    <w:name w:val="表内59"/>
    <w:basedOn w:val="a"/>
    <w:qFormat/>
    <w:pPr>
      <w:widowControl/>
      <w:spacing w:line="300" w:lineRule="auto"/>
      <w:jc w:val="center"/>
    </w:pPr>
    <w:rPr>
      <w:rFonts w:ascii="宋体" w:hAnsi="宋体" w:cs="宋体"/>
      <w:snapToGrid w:val="0"/>
      <w:kern w:val="0"/>
      <w:szCs w:val="21"/>
    </w:rPr>
  </w:style>
  <w:style w:type="paragraph" w:customStyle="1" w:styleId="Char500">
    <w:name w:val="Char50"/>
    <w:basedOn w:val="a"/>
    <w:qFormat/>
    <w:pPr>
      <w:widowControl/>
      <w:ind w:left="-48"/>
      <w:jc w:val="left"/>
    </w:pPr>
    <w:rPr>
      <w:rFonts w:ascii="宋体" w:hAnsi="宋体" w:cs="宋体"/>
      <w:kern w:val="0"/>
      <w:szCs w:val="24"/>
    </w:rPr>
  </w:style>
  <w:style w:type="paragraph" w:customStyle="1" w:styleId="51114">
    <w:name w:val="样式 表内小5 + 黑体 加粗 倾斜 下划线111"/>
    <w:basedOn w:val="a"/>
    <w:qFormat/>
    <w:pPr>
      <w:widowControl/>
      <w:spacing w:line="300" w:lineRule="auto"/>
      <w:jc w:val="left"/>
    </w:pPr>
    <w:rPr>
      <w:rFonts w:ascii="黑体" w:eastAsia="黑体" w:hAnsi="黑体" w:cs="宋体"/>
      <w:b/>
      <w:bCs/>
      <w:i/>
      <w:iCs/>
      <w:kern w:val="0"/>
      <w:sz w:val="18"/>
      <w:szCs w:val="24"/>
      <w:u w:val="single"/>
    </w:rPr>
  </w:style>
  <w:style w:type="paragraph" w:customStyle="1" w:styleId="3212">
    <w:name w:val="正文格式＝321"/>
    <w:basedOn w:val="affff5"/>
    <w:next w:val="affff5"/>
    <w:qFormat/>
    <w:rPr>
      <w:rFonts w:hAnsi="宋体"/>
      <w:szCs w:val="24"/>
    </w:rPr>
  </w:style>
  <w:style w:type="paragraph" w:customStyle="1" w:styleId="ParaCharCharCharChar23">
    <w:name w:val="默认段落字体 Para Char Char Char Char23"/>
    <w:basedOn w:val="a"/>
    <w:qFormat/>
    <w:pPr>
      <w:widowControl/>
      <w:jc w:val="left"/>
    </w:pPr>
    <w:rPr>
      <w:rFonts w:ascii="宋体" w:hAnsi="宋体" w:cs="宋体"/>
      <w:kern w:val="0"/>
      <w:szCs w:val="24"/>
    </w:rPr>
  </w:style>
  <w:style w:type="paragraph" w:customStyle="1" w:styleId="5420">
    <w:name w:val="表内5中42"/>
    <w:basedOn w:val="a"/>
    <w:qFormat/>
    <w:pPr>
      <w:widowControl/>
      <w:jc w:val="center"/>
    </w:pPr>
    <w:rPr>
      <w:rFonts w:ascii="宋体" w:hAnsi="宋体" w:cs="宋体"/>
      <w:bCs/>
      <w:kern w:val="0"/>
      <w:szCs w:val="20"/>
    </w:rPr>
  </w:style>
  <w:style w:type="paragraph" w:customStyle="1" w:styleId="Char341">
    <w:name w:val="Char34"/>
    <w:basedOn w:val="a"/>
    <w:qFormat/>
    <w:pPr>
      <w:widowControl/>
      <w:ind w:left="-48"/>
      <w:jc w:val="left"/>
    </w:pPr>
    <w:rPr>
      <w:rFonts w:ascii="宋体" w:hAnsi="宋体" w:cs="宋体"/>
      <w:kern w:val="0"/>
      <w:szCs w:val="24"/>
    </w:rPr>
  </w:style>
  <w:style w:type="paragraph" w:customStyle="1" w:styleId="Char2312">
    <w:name w:val="Char231"/>
    <w:basedOn w:val="a"/>
    <w:qFormat/>
    <w:pPr>
      <w:widowControl/>
      <w:ind w:left="-48"/>
      <w:jc w:val="left"/>
    </w:pPr>
    <w:rPr>
      <w:rFonts w:ascii="宋体" w:hAnsi="宋体" w:cs="宋体"/>
      <w:kern w:val="0"/>
      <w:szCs w:val="24"/>
    </w:rPr>
  </w:style>
  <w:style w:type="paragraph" w:customStyle="1" w:styleId="Char1711">
    <w:name w:val="Char171"/>
    <w:basedOn w:val="a"/>
    <w:qFormat/>
    <w:pPr>
      <w:widowControl/>
      <w:ind w:left="-48"/>
      <w:jc w:val="left"/>
    </w:pPr>
    <w:rPr>
      <w:rFonts w:ascii="宋体" w:hAnsi="宋体" w:cs="宋体"/>
      <w:kern w:val="0"/>
      <w:szCs w:val="24"/>
    </w:rPr>
  </w:style>
  <w:style w:type="paragraph" w:customStyle="1" w:styleId="414H4H4141H42H411142111">
    <w:name w:val="样式 标题 4无效格式无效格式1河石管道4H4H41小小节河石管道41H42H411小小节1河石管道42...111"/>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52c">
    <w:name w:val="表内52"/>
    <w:basedOn w:val="a"/>
    <w:qFormat/>
    <w:pPr>
      <w:widowControl/>
      <w:spacing w:line="300" w:lineRule="auto"/>
      <w:jc w:val="left"/>
    </w:pPr>
    <w:rPr>
      <w:rFonts w:ascii="宋体" w:hAnsi="宋体" w:cs="宋体"/>
      <w:kern w:val="0"/>
      <w:sz w:val="18"/>
      <w:szCs w:val="20"/>
    </w:rPr>
  </w:style>
  <w:style w:type="paragraph" w:customStyle="1" w:styleId="51f">
    <w:name w:val="燕山正文51"/>
    <w:basedOn w:val="a"/>
    <w:qFormat/>
    <w:pPr>
      <w:widowControl/>
      <w:tabs>
        <w:tab w:val="left" w:pos="4680"/>
      </w:tabs>
      <w:spacing w:line="480" w:lineRule="exact"/>
      <w:jc w:val="left"/>
    </w:pPr>
    <w:rPr>
      <w:rFonts w:ascii="宋体" w:hAnsi="宋体" w:cs="宋体"/>
      <w:kern w:val="0"/>
      <w:szCs w:val="24"/>
    </w:rPr>
  </w:style>
  <w:style w:type="paragraph" w:customStyle="1" w:styleId="Char2220">
    <w:name w:val="Char222"/>
    <w:basedOn w:val="a"/>
    <w:qFormat/>
    <w:pPr>
      <w:widowControl/>
      <w:spacing w:before="156"/>
      <w:jc w:val="left"/>
    </w:pPr>
    <w:rPr>
      <w:rFonts w:ascii="黑体" w:eastAsia="黑体" w:hAnsi="宋体" w:cs="宋体"/>
      <w:kern w:val="0"/>
      <w:sz w:val="32"/>
      <w:szCs w:val="32"/>
    </w:rPr>
  </w:style>
  <w:style w:type="paragraph" w:customStyle="1" w:styleId="3117">
    <w:name w:val="正文修改311"/>
    <w:basedOn w:val="afffff"/>
    <w:qFormat/>
    <w:rPr>
      <w:rFonts w:eastAsia="宋体" w:hAnsi="宋体" w:cs="宋体"/>
      <w:color w:val="000000"/>
      <w:szCs w:val="24"/>
    </w:rPr>
  </w:style>
  <w:style w:type="paragraph" w:customStyle="1" w:styleId="31232">
    <w:name w:val="表题3123"/>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xl242">
    <w:name w:val="xl242"/>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592">
    <w:name w:val="表内592"/>
    <w:basedOn w:val="a"/>
    <w:qFormat/>
    <w:pPr>
      <w:widowControl/>
      <w:spacing w:line="300" w:lineRule="auto"/>
      <w:jc w:val="center"/>
    </w:pPr>
    <w:rPr>
      <w:rFonts w:ascii="宋体" w:hAnsi="宋体" w:cs="宋体"/>
      <w:snapToGrid w:val="0"/>
      <w:kern w:val="0"/>
      <w:szCs w:val="21"/>
    </w:rPr>
  </w:style>
  <w:style w:type="paragraph" w:customStyle="1" w:styleId="414H4H4141H42H41114212">
    <w:name w:val="样式 标题 4无效格式无效格式1河石管道4H4H41小小节河石管道41H42H411小小节1河石管道42...12"/>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243">
    <w:name w:val="表内文字小24"/>
    <w:basedOn w:val="a"/>
    <w:qFormat/>
    <w:pPr>
      <w:widowControl/>
      <w:jc w:val="center"/>
    </w:pPr>
    <w:rPr>
      <w:rFonts w:ascii="宋体" w:hAnsi="Times" w:cs="宋体"/>
      <w:bCs/>
      <w:color w:val="000000"/>
      <w:kern w:val="0"/>
      <w:szCs w:val="20"/>
    </w:rPr>
  </w:style>
  <w:style w:type="paragraph" w:customStyle="1" w:styleId="511b">
    <w:name w:val="表中文字511"/>
    <w:basedOn w:val="a"/>
    <w:qFormat/>
    <w:pPr>
      <w:widowControl/>
      <w:spacing w:line="240" w:lineRule="atLeast"/>
      <w:ind w:leftChars="-10" w:left="-24" w:rightChars="-20" w:right="-48"/>
      <w:jc w:val="center"/>
    </w:pPr>
    <w:rPr>
      <w:rFonts w:ascii="宋体" w:hAnsi="宋体" w:cs="宋体"/>
      <w:kern w:val="0"/>
      <w:szCs w:val="21"/>
    </w:rPr>
  </w:style>
  <w:style w:type="paragraph" w:customStyle="1" w:styleId="4116">
    <w:name w:val="黑体三号411"/>
    <w:basedOn w:val="affff5"/>
    <w:qFormat/>
    <w:pPr>
      <w:jc w:val="center"/>
    </w:pPr>
    <w:rPr>
      <w:rFonts w:ascii="黑体" w:eastAsia="黑体" w:hAnsi="宋体" w:cs="宋体"/>
      <w:b/>
      <w:bCs/>
      <w:sz w:val="32"/>
      <w:szCs w:val="20"/>
    </w:rPr>
  </w:style>
  <w:style w:type="paragraph" w:customStyle="1" w:styleId="Char1322">
    <w:name w:val="Char132"/>
    <w:basedOn w:val="a"/>
    <w:qFormat/>
    <w:pPr>
      <w:widowControl/>
      <w:ind w:left="-48"/>
      <w:jc w:val="left"/>
    </w:pPr>
    <w:rPr>
      <w:rFonts w:ascii="宋体" w:hAnsi="宋体" w:cs="宋体"/>
      <w:kern w:val="0"/>
      <w:szCs w:val="24"/>
    </w:rPr>
  </w:style>
  <w:style w:type="paragraph" w:customStyle="1" w:styleId="5231">
    <w:name w:val="表内宋5中23"/>
    <w:basedOn w:val="a"/>
    <w:qFormat/>
    <w:pPr>
      <w:widowControl/>
      <w:jc w:val="center"/>
      <w:textAlignment w:val="baseline"/>
    </w:pPr>
    <w:rPr>
      <w:rFonts w:ascii="宋体" w:hAnsi="宋体" w:cs="宋体"/>
      <w:kern w:val="0"/>
      <w:szCs w:val="20"/>
    </w:rPr>
  </w:style>
  <w:style w:type="paragraph" w:customStyle="1" w:styleId="CharChar2CharCharCharChar211">
    <w:name w:val="Char Char2 Char Char Char Char211"/>
    <w:basedOn w:val="a"/>
    <w:qFormat/>
    <w:pPr>
      <w:widowControl/>
      <w:jc w:val="left"/>
    </w:pPr>
    <w:rPr>
      <w:rFonts w:ascii="宋体" w:hAnsi="宋体" w:cs="宋体"/>
      <w:kern w:val="0"/>
      <w:szCs w:val="24"/>
    </w:rPr>
  </w:style>
  <w:style w:type="paragraph" w:customStyle="1" w:styleId="Char31110">
    <w:name w:val="Char3111"/>
    <w:basedOn w:val="a"/>
    <w:qFormat/>
    <w:pPr>
      <w:widowControl/>
      <w:ind w:left="-48"/>
      <w:jc w:val="left"/>
    </w:pPr>
    <w:rPr>
      <w:rFonts w:ascii="宋体" w:hAnsi="宋体" w:cs="宋体"/>
      <w:kern w:val="0"/>
      <w:szCs w:val="24"/>
    </w:rPr>
  </w:style>
  <w:style w:type="paragraph" w:customStyle="1" w:styleId="Char1350">
    <w:name w:val="Char135"/>
    <w:basedOn w:val="a"/>
    <w:qFormat/>
    <w:pPr>
      <w:widowControl/>
      <w:ind w:left="-48"/>
      <w:jc w:val="left"/>
    </w:pPr>
    <w:rPr>
      <w:rFonts w:ascii="宋体" w:hAnsi="宋体" w:cs="宋体"/>
      <w:kern w:val="0"/>
      <w:szCs w:val="24"/>
    </w:rPr>
  </w:style>
  <w:style w:type="paragraph" w:customStyle="1" w:styleId="31420">
    <w:name w:val="表内文字小3142"/>
    <w:basedOn w:val="a"/>
    <w:qFormat/>
    <w:pPr>
      <w:widowControl/>
      <w:jc w:val="center"/>
    </w:pPr>
    <w:rPr>
      <w:rFonts w:ascii="宋体" w:hAnsi="Times" w:cs="宋体"/>
      <w:bCs/>
      <w:color w:val="003366"/>
      <w:kern w:val="0"/>
      <w:szCs w:val="20"/>
    </w:rPr>
  </w:style>
  <w:style w:type="paragraph" w:customStyle="1" w:styleId="11212">
    <w:name w:val="燕山正文11212"/>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6f">
    <w:name w:val="附件6"/>
    <w:basedOn w:val="1"/>
    <w:next w:val="affff5"/>
    <w:qFormat/>
    <w:pPr>
      <w:numPr>
        <w:numId w:val="0"/>
      </w:numPr>
      <w:spacing w:before="220"/>
    </w:pPr>
    <w:rPr>
      <w:rFonts w:ascii="黑体" w:eastAsia="黑体"/>
      <w:b w:val="0"/>
      <w:sz w:val="32"/>
      <w:szCs w:val="32"/>
      <w:lang w:val="zh-CN"/>
    </w:rPr>
  </w:style>
  <w:style w:type="paragraph" w:customStyle="1" w:styleId="CharChar2CharCharCharChar7">
    <w:name w:val="Char Char2 Char Char Char Char7"/>
    <w:basedOn w:val="a"/>
    <w:qFormat/>
    <w:pPr>
      <w:widowControl/>
      <w:jc w:val="left"/>
    </w:pPr>
    <w:rPr>
      <w:rFonts w:ascii="宋体" w:hAnsi="宋体" w:cs="宋体"/>
      <w:kern w:val="0"/>
      <w:szCs w:val="24"/>
    </w:rPr>
  </w:style>
  <w:style w:type="paragraph" w:customStyle="1" w:styleId="xl2412">
    <w:name w:val="xl2412"/>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CharCharCharCharChar31">
    <w:name w:val="Char Char Char Char Char Char Char31"/>
    <w:basedOn w:val="a"/>
    <w:qFormat/>
    <w:pPr>
      <w:widowControl/>
      <w:jc w:val="left"/>
    </w:pPr>
    <w:rPr>
      <w:rFonts w:ascii="宋体" w:hAnsi="宋体" w:cs="宋体"/>
      <w:kern w:val="0"/>
      <w:szCs w:val="24"/>
    </w:rPr>
  </w:style>
  <w:style w:type="paragraph" w:customStyle="1" w:styleId="539">
    <w:name w:val="表内5中3"/>
    <w:basedOn w:val="a"/>
    <w:qFormat/>
    <w:pPr>
      <w:widowControl/>
      <w:jc w:val="center"/>
    </w:pPr>
    <w:rPr>
      <w:rFonts w:ascii="宋体" w:hAnsi="宋体" w:cs="Arial"/>
      <w:snapToGrid w:val="0"/>
      <w:color w:val="000000"/>
      <w:kern w:val="0"/>
      <w:szCs w:val="21"/>
    </w:rPr>
  </w:style>
  <w:style w:type="paragraph" w:customStyle="1" w:styleId="54110">
    <w:name w:val="表内5中411"/>
    <w:basedOn w:val="a"/>
    <w:qFormat/>
    <w:pPr>
      <w:widowControl/>
      <w:jc w:val="center"/>
    </w:pPr>
    <w:rPr>
      <w:rFonts w:ascii="宋体" w:hAnsi="宋体" w:cs="宋体"/>
      <w:bCs/>
      <w:kern w:val="0"/>
      <w:szCs w:val="20"/>
    </w:rPr>
  </w:style>
  <w:style w:type="paragraph" w:customStyle="1" w:styleId="329">
    <w:name w:val="燕山正文32"/>
    <w:basedOn w:val="a"/>
    <w:qFormat/>
    <w:pPr>
      <w:widowControl/>
      <w:tabs>
        <w:tab w:val="left" w:pos="4680"/>
      </w:tabs>
      <w:spacing w:line="480" w:lineRule="exact"/>
      <w:jc w:val="left"/>
    </w:pPr>
    <w:rPr>
      <w:rFonts w:ascii="宋体" w:hAnsi="宋体" w:cs="宋体"/>
      <w:kern w:val="0"/>
      <w:szCs w:val="24"/>
    </w:rPr>
  </w:style>
  <w:style w:type="paragraph" w:customStyle="1" w:styleId="ParaCharCharCharChar111">
    <w:name w:val="默认段落字体 Para Char Char Char Char111"/>
    <w:basedOn w:val="a"/>
    <w:qFormat/>
    <w:pPr>
      <w:widowControl/>
      <w:jc w:val="left"/>
    </w:pPr>
    <w:rPr>
      <w:rFonts w:ascii="宋体" w:hAnsi="宋体" w:cs="宋体"/>
      <w:kern w:val="0"/>
      <w:szCs w:val="24"/>
    </w:rPr>
  </w:style>
  <w:style w:type="paragraph" w:customStyle="1" w:styleId="511120">
    <w:name w:val="表内宋51112"/>
    <w:basedOn w:val="1ff2"/>
    <w:qFormat/>
    <w:rPr>
      <w:rFonts w:ascii="宋体" w:hAnsi="宋体" w:cs="宋体"/>
      <w:color w:val="000000"/>
      <w:sz w:val="21"/>
      <w:szCs w:val="24"/>
    </w:rPr>
  </w:style>
  <w:style w:type="paragraph" w:customStyle="1" w:styleId="41122">
    <w:name w:val="标题4112"/>
    <w:basedOn w:val="a"/>
    <w:qFormat/>
    <w:pPr>
      <w:widowControl/>
      <w:spacing w:line="300" w:lineRule="auto"/>
      <w:jc w:val="left"/>
    </w:pPr>
    <w:rPr>
      <w:rFonts w:ascii="黑体" w:eastAsia="黑体" w:hAnsi="宋体" w:cs="宋体"/>
      <w:bCs/>
      <w:kern w:val="0"/>
      <w:szCs w:val="20"/>
    </w:rPr>
  </w:style>
  <w:style w:type="paragraph" w:customStyle="1" w:styleId="54133">
    <w:name w:val="表内54133"/>
    <w:basedOn w:val="a"/>
    <w:qFormat/>
    <w:pPr>
      <w:widowControl/>
      <w:spacing w:line="300" w:lineRule="auto"/>
      <w:jc w:val="center"/>
    </w:pPr>
    <w:rPr>
      <w:rFonts w:ascii="宋体" w:hAnsi="宋体" w:cs="宋体"/>
      <w:kern w:val="0"/>
      <w:szCs w:val="20"/>
    </w:rPr>
  </w:style>
  <w:style w:type="paragraph" w:customStyle="1" w:styleId="22f">
    <w:name w:val="表中文字22"/>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Char1141">
    <w:name w:val="Char114"/>
    <w:basedOn w:val="a"/>
    <w:qFormat/>
    <w:pPr>
      <w:widowControl/>
      <w:ind w:left="-48"/>
      <w:jc w:val="left"/>
    </w:pPr>
    <w:rPr>
      <w:rFonts w:ascii="宋体" w:hAnsi="宋体" w:cs="宋体"/>
      <w:kern w:val="0"/>
      <w:szCs w:val="24"/>
    </w:rPr>
  </w:style>
  <w:style w:type="paragraph" w:customStyle="1" w:styleId="11fd">
    <w:name w:val="福建正文缩进11"/>
    <w:basedOn w:val="1fb"/>
    <w:qFormat/>
    <w:pPr>
      <w:ind w:firstLine="567"/>
    </w:pPr>
    <w:rPr>
      <w:rFonts w:hAnsi="Calibri"/>
    </w:rPr>
  </w:style>
  <w:style w:type="paragraph" w:customStyle="1" w:styleId="4313">
    <w:name w:val="标题4313"/>
    <w:basedOn w:val="a"/>
    <w:qFormat/>
    <w:pPr>
      <w:widowControl/>
      <w:spacing w:line="480" w:lineRule="exact"/>
      <w:jc w:val="center"/>
    </w:pPr>
    <w:rPr>
      <w:rFonts w:ascii="宋体" w:hAnsi="宋体" w:cs="宋体"/>
      <w:kern w:val="0"/>
      <w:szCs w:val="24"/>
    </w:rPr>
  </w:style>
  <w:style w:type="paragraph" w:customStyle="1" w:styleId="12110">
    <w:name w:val="样式1211"/>
    <w:basedOn w:val="315"/>
    <w:qFormat/>
    <w:pPr>
      <w:spacing w:line="240" w:lineRule="auto"/>
      <w:ind w:firstLine="0"/>
      <w:jc w:val="center"/>
    </w:pPr>
    <w:rPr>
      <w:rFonts w:cs="Times New Roman"/>
      <w:b/>
      <w:color w:val="auto"/>
      <w:szCs w:val="20"/>
    </w:rPr>
  </w:style>
  <w:style w:type="paragraph" w:customStyle="1" w:styleId="239">
    <w:name w:val="燕山正文23"/>
    <w:basedOn w:val="a"/>
    <w:qFormat/>
    <w:pPr>
      <w:widowControl/>
      <w:tabs>
        <w:tab w:val="left" w:pos="4680"/>
      </w:tabs>
      <w:spacing w:line="480" w:lineRule="exact"/>
      <w:jc w:val="left"/>
    </w:pPr>
    <w:rPr>
      <w:rFonts w:ascii="宋体" w:hAnsi="宋体" w:cs="宋体"/>
      <w:kern w:val="0"/>
      <w:szCs w:val="24"/>
    </w:rPr>
  </w:style>
  <w:style w:type="paragraph" w:customStyle="1" w:styleId="ParaCharCharCharChar33">
    <w:name w:val="默认段落字体 Para Char Char Char Char33"/>
    <w:basedOn w:val="a"/>
    <w:qFormat/>
    <w:pPr>
      <w:widowControl/>
      <w:jc w:val="left"/>
    </w:pPr>
    <w:rPr>
      <w:rFonts w:ascii="宋体" w:hAnsi="宋体" w:cs="宋体"/>
      <w:kern w:val="0"/>
      <w:szCs w:val="24"/>
    </w:rPr>
  </w:style>
  <w:style w:type="paragraph" w:customStyle="1" w:styleId="312112">
    <w:name w:val="表内文字小31211"/>
    <w:basedOn w:val="a"/>
    <w:qFormat/>
    <w:pPr>
      <w:widowControl/>
      <w:jc w:val="center"/>
    </w:pPr>
    <w:rPr>
      <w:rFonts w:ascii="宋体" w:hAnsi="Times" w:cs="宋体"/>
      <w:bCs/>
      <w:color w:val="003366"/>
      <w:kern w:val="0"/>
      <w:szCs w:val="20"/>
    </w:rPr>
  </w:style>
  <w:style w:type="paragraph" w:customStyle="1" w:styleId="7c">
    <w:name w:val="正文格式7"/>
    <w:basedOn w:val="a"/>
    <w:qFormat/>
    <w:pPr>
      <w:widowControl/>
      <w:ind w:firstLine="482"/>
      <w:jc w:val="left"/>
    </w:pPr>
    <w:rPr>
      <w:rFonts w:ascii="宋体" w:hAnsi="宋体" w:cs="宋体"/>
      <w:kern w:val="0"/>
      <w:szCs w:val="24"/>
    </w:rPr>
  </w:style>
  <w:style w:type="paragraph" w:customStyle="1" w:styleId="1530">
    <w:name w:val="表题153"/>
    <w:basedOn w:val="af1"/>
    <w:qFormat/>
    <w:pPr>
      <w:widowControl/>
      <w:ind w:firstLineChars="0" w:firstLine="0"/>
      <w:jc w:val="center"/>
    </w:pPr>
    <w:rPr>
      <w:rFonts w:ascii="黑体" w:cs="Arial"/>
      <w:b/>
    </w:rPr>
  </w:style>
  <w:style w:type="paragraph" w:customStyle="1" w:styleId="1ffffff9">
    <w:name w:val="图题注1"/>
    <w:basedOn w:val="af1"/>
    <w:qFormat/>
    <w:pPr>
      <w:widowControl/>
      <w:ind w:firstLineChars="0" w:firstLine="0"/>
      <w:jc w:val="center"/>
    </w:pPr>
    <w:rPr>
      <w:rFonts w:ascii="黑体" w:cs="宋体"/>
      <w:b/>
      <w:bCs/>
    </w:rPr>
  </w:style>
  <w:style w:type="paragraph" w:customStyle="1" w:styleId="9110">
    <w:name w:val="正文格式911"/>
    <w:basedOn w:val="a"/>
    <w:qFormat/>
    <w:pPr>
      <w:widowControl/>
      <w:ind w:firstLine="482"/>
      <w:jc w:val="left"/>
    </w:pPr>
    <w:rPr>
      <w:rFonts w:ascii="宋体" w:hAnsi="宋体" w:cs="宋体"/>
      <w:kern w:val="0"/>
      <w:szCs w:val="24"/>
    </w:rPr>
  </w:style>
  <w:style w:type="paragraph" w:customStyle="1" w:styleId="339">
    <w:name w:val="正文格式33"/>
    <w:basedOn w:val="a"/>
    <w:qFormat/>
    <w:pPr>
      <w:widowControl/>
      <w:ind w:firstLine="482"/>
      <w:jc w:val="left"/>
    </w:pPr>
    <w:rPr>
      <w:rFonts w:ascii="宋体" w:hAnsi="宋体" w:cs="宋体"/>
      <w:kern w:val="0"/>
      <w:szCs w:val="24"/>
    </w:rPr>
  </w:style>
  <w:style w:type="paragraph" w:customStyle="1" w:styleId="1223">
    <w:name w:val="表格内字体122"/>
    <w:basedOn w:val="affff5"/>
    <w:next w:val="affff5"/>
    <w:qFormat/>
    <w:pPr>
      <w:spacing w:line="240" w:lineRule="auto"/>
      <w:ind w:firstLine="0"/>
      <w:jc w:val="center"/>
    </w:pPr>
    <w:rPr>
      <w:rFonts w:hAnsi="宋体"/>
      <w:sz w:val="21"/>
      <w:szCs w:val="24"/>
    </w:rPr>
  </w:style>
  <w:style w:type="paragraph" w:customStyle="1" w:styleId="21114">
    <w:name w:val="图题2111"/>
    <w:basedOn w:val="affff5"/>
    <w:next w:val="affff5"/>
    <w:qFormat/>
    <w:pPr>
      <w:ind w:firstLine="0"/>
      <w:jc w:val="center"/>
    </w:pPr>
    <w:rPr>
      <w:rFonts w:ascii="黑体" w:eastAsia="黑体" w:hAnsi="宋体" w:cs="宋体"/>
      <w:b/>
      <w:bCs/>
      <w:szCs w:val="24"/>
    </w:rPr>
  </w:style>
  <w:style w:type="paragraph" w:customStyle="1" w:styleId="21213">
    <w:name w:val="正文2121"/>
    <w:qFormat/>
    <w:pPr>
      <w:adjustRightInd w:val="0"/>
      <w:snapToGrid w:val="0"/>
      <w:spacing w:line="480" w:lineRule="atLeast"/>
      <w:jc w:val="center"/>
    </w:pPr>
    <w:rPr>
      <w:rFonts w:ascii="宋体"/>
      <w:snapToGrid w:val="0"/>
      <w:spacing w:val="6"/>
      <w:sz w:val="21"/>
    </w:rPr>
  </w:style>
  <w:style w:type="paragraph" w:customStyle="1" w:styleId="931">
    <w:name w:val="正文格式93"/>
    <w:basedOn w:val="a"/>
    <w:qFormat/>
    <w:pPr>
      <w:widowControl/>
      <w:ind w:firstLine="482"/>
      <w:jc w:val="left"/>
    </w:pPr>
    <w:rPr>
      <w:rFonts w:ascii="宋体" w:hAnsi="宋体" w:cs="宋体"/>
      <w:kern w:val="0"/>
      <w:szCs w:val="24"/>
    </w:rPr>
  </w:style>
  <w:style w:type="paragraph" w:customStyle="1" w:styleId="1ffffffa">
    <w:name w:val="样式 正文缩进 + 宋体 黑色1"/>
    <w:basedOn w:val="1fb"/>
    <w:qFormat/>
    <w:rPr>
      <w:color w:val="000000"/>
    </w:rPr>
  </w:style>
  <w:style w:type="paragraph" w:customStyle="1" w:styleId="6111">
    <w:name w:val="正文格式611"/>
    <w:basedOn w:val="a"/>
    <w:qFormat/>
    <w:pPr>
      <w:widowControl/>
      <w:ind w:firstLine="482"/>
      <w:jc w:val="left"/>
    </w:pPr>
    <w:rPr>
      <w:rFonts w:ascii="宋体" w:hAnsi="宋体" w:cs="宋体"/>
      <w:kern w:val="0"/>
      <w:szCs w:val="24"/>
    </w:rPr>
  </w:style>
  <w:style w:type="paragraph" w:customStyle="1" w:styleId="721">
    <w:name w:val="正文格式72"/>
    <w:basedOn w:val="a"/>
    <w:qFormat/>
    <w:pPr>
      <w:widowControl/>
      <w:ind w:firstLine="482"/>
      <w:jc w:val="left"/>
    </w:pPr>
    <w:rPr>
      <w:rFonts w:ascii="宋体" w:hAnsi="宋体" w:cs="宋体"/>
      <w:kern w:val="0"/>
      <w:szCs w:val="24"/>
    </w:rPr>
  </w:style>
  <w:style w:type="paragraph" w:customStyle="1" w:styleId="1135">
    <w:name w:val="表题113"/>
    <w:basedOn w:val="af1"/>
    <w:qFormat/>
    <w:pPr>
      <w:widowControl/>
      <w:ind w:firstLineChars="0" w:firstLine="0"/>
      <w:jc w:val="center"/>
    </w:pPr>
    <w:rPr>
      <w:rFonts w:ascii="黑体" w:cs="Arial"/>
    </w:rPr>
  </w:style>
  <w:style w:type="paragraph" w:customStyle="1" w:styleId="97">
    <w:name w:val="正文格式9"/>
    <w:basedOn w:val="a"/>
    <w:qFormat/>
    <w:pPr>
      <w:widowControl/>
      <w:ind w:firstLine="482"/>
      <w:jc w:val="left"/>
    </w:pPr>
    <w:rPr>
      <w:rFonts w:ascii="宋体" w:hAnsi="宋体" w:cs="宋体"/>
      <w:kern w:val="0"/>
      <w:szCs w:val="24"/>
    </w:rPr>
  </w:style>
  <w:style w:type="paragraph" w:customStyle="1" w:styleId="Char190">
    <w:name w:val="Char19"/>
    <w:basedOn w:val="a"/>
    <w:qFormat/>
    <w:pPr>
      <w:widowControl/>
      <w:ind w:left="-45"/>
      <w:jc w:val="left"/>
    </w:pPr>
    <w:rPr>
      <w:rFonts w:ascii="宋体" w:hAnsi="宋体" w:cs="宋体"/>
      <w:kern w:val="0"/>
      <w:szCs w:val="24"/>
    </w:rPr>
  </w:style>
  <w:style w:type="paragraph" w:customStyle="1" w:styleId="12f8">
    <w:name w:val="正文格式12"/>
    <w:basedOn w:val="a"/>
    <w:qFormat/>
    <w:pPr>
      <w:widowControl/>
      <w:ind w:firstLine="482"/>
      <w:jc w:val="left"/>
    </w:pPr>
    <w:rPr>
      <w:rFonts w:ascii="宋体" w:hAnsi="宋体" w:cs="宋体"/>
      <w:kern w:val="0"/>
      <w:szCs w:val="24"/>
    </w:rPr>
  </w:style>
  <w:style w:type="paragraph" w:customStyle="1" w:styleId="112b">
    <w:name w:val="表题112"/>
    <w:basedOn w:val="af1"/>
    <w:qFormat/>
    <w:pPr>
      <w:widowControl/>
      <w:ind w:firstLineChars="0" w:firstLine="0"/>
      <w:jc w:val="center"/>
    </w:pPr>
    <w:rPr>
      <w:rFonts w:ascii="黑体" w:cs="Arial"/>
    </w:rPr>
  </w:style>
  <w:style w:type="paragraph" w:customStyle="1" w:styleId="42a">
    <w:name w:val="图题42"/>
    <w:basedOn w:val="affff5"/>
    <w:next w:val="affff5"/>
    <w:qFormat/>
    <w:pPr>
      <w:ind w:firstLine="0"/>
      <w:jc w:val="center"/>
    </w:pPr>
    <w:rPr>
      <w:rFonts w:ascii="黑体" w:eastAsia="黑体" w:hAnsi="宋体" w:cs="宋体"/>
      <w:b/>
      <w:bCs/>
      <w:szCs w:val="24"/>
    </w:rPr>
  </w:style>
  <w:style w:type="paragraph" w:customStyle="1" w:styleId="104">
    <w:name w:val="图题10"/>
    <w:basedOn w:val="affff5"/>
    <w:next w:val="affff5"/>
    <w:qFormat/>
    <w:pPr>
      <w:ind w:firstLine="0"/>
      <w:jc w:val="center"/>
    </w:pPr>
    <w:rPr>
      <w:rFonts w:ascii="黑体" w:eastAsia="黑体" w:hAnsi="宋体" w:cs="宋体"/>
      <w:b/>
      <w:bCs/>
      <w:szCs w:val="24"/>
    </w:rPr>
  </w:style>
  <w:style w:type="paragraph" w:customStyle="1" w:styleId="711">
    <w:name w:val="表格内字体711"/>
    <w:basedOn w:val="affff5"/>
    <w:next w:val="affff5"/>
    <w:qFormat/>
    <w:pPr>
      <w:spacing w:line="240" w:lineRule="auto"/>
      <w:ind w:firstLine="0"/>
      <w:jc w:val="center"/>
    </w:pPr>
    <w:rPr>
      <w:rFonts w:hAnsi="宋体"/>
      <w:sz w:val="21"/>
      <w:szCs w:val="24"/>
    </w:rPr>
  </w:style>
  <w:style w:type="paragraph" w:customStyle="1" w:styleId="13110">
    <w:name w:val="表题1311"/>
    <w:basedOn w:val="af1"/>
    <w:qFormat/>
    <w:pPr>
      <w:widowControl/>
      <w:ind w:firstLineChars="0" w:firstLine="0"/>
      <w:jc w:val="center"/>
    </w:pPr>
    <w:rPr>
      <w:rFonts w:ascii="黑体" w:cs="Arial"/>
      <w:b/>
    </w:rPr>
  </w:style>
  <w:style w:type="paragraph" w:customStyle="1" w:styleId="1215">
    <w:name w:val="表题121"/>
    <w:basedOn w:val="af1"/>
    <w:qFormat/>
    <w:pPr>
      <w:widowControl/>
      <w:ind w:firstLineChars="0" w:firstLine="0"/>
      <w:jc w:val="center"/>
    </w:pPr>
    <w:rPr>
      <w:rFonts w:ascii="黑体" w:cs="Arial"/>
    </w:rPr>
  </w:style>
  <w:style w:type="paragraph" w:customStyle="1" w:styleId="13f1">
    <w:name w:val="正文格式13"/>
    <w:basedOn w:val="a"/>
    <w:qFormat/>
    <w:pPr>
      <w:widowControl/>
      <w:ind w:firstLine="482"/>
      <w:jc w:val="left"/>
    </w:pPr>
    <w:rPr>
      <w:rFonts w:ascii="宋体" w:hAnsi="宋体" w:cs="宋体"/>
      <w:kern w:val="0"/>
      <w:szCs w:val="24"/>
    </w:rPr>
  </w:style>
  <w:style w:type="paragraph" w:customStyle="1" w:styleId="712">
    <w:name w:val="表格内字体71"/>
    <w:basedOn w:val="affff5"/>
    <w:next w:val="affff5"/>
    <w:qFormat/>
    <w:pPr>
      <w:spacing w:line="240" w:lineRule="auto"/>
      <w:ind w:firstLine="0"/>
      <w:jc w:val="center"/>
    </w:pPr>
    <w:rPr>
      <w:rFonts w:hAnsi="宋体"/>
      <w:sz w:val="21"/>
      <w:szCs w:val="24"/>
    </w:rPr>
  </w:style>
  <w:style w:type="paragraph" w:customStyle="1" w:styleId="553">
    <w:name w:val="表文字55"/>
    <w:basedOn w:val="a"/>
    <w:qFormat/>
    <w:pPr>
      <w:widowControl/>
      <w:jc w:val="left"/>
      <w:textAlignment w:val="baseline"/>
    </w:pPr>
    <w:rPr>
      <w:rFonts w:ascii="宋体" w:hAnsi="宋体" w:cs="宋体"/>
      <w:kern w:val="0"/>
      <w:szCs w:val="20"/>
    </w:rPr>
  </w:style>
  <w:style w:type="paragraph" w:customStyle="1" w:styleId="812">
    <w:name w:val="表格内字体81"/>
    <w:basedOn w:val="affff5"/>
    <w:next w:val="affff5"/>
    <w:qFormat/>
    <w:pPr>
      <w:spacing w:line="240" w:lineRule="auto"/>
      <w:ind w:firstLine="0"/>
      <w:jc w:val="center"/>
    </w:pPr>
    <w:rPr>
      <w:rFonts w:hAnsi="宋体"/>
      <w:sz w:val="21"/>
      <w:szCs w:val="24"/>
    </w:rPr>
  </w:style>
  <w:style w:type="paragraph" w:customStyle="1" w:styleId="ParaChar12">
    <w:name w:val="默认段落字体 Para Char12"/>
    <w:basedOn w:val="a"/>
    <w:next w:val="a"/>
    <w:qFormat/>
    <w:pPr>
      <w:widowControl/>
      <w:spacing w:line="480" w:lineRule="exact"/>
      <w:jc w:val="left"/>
    </w:pPr>
    <w:rPr>
      <w:rFonts w:ascii="宋体" w:eastAsia="汉鼎简书宋" w:hAnsi="宋体" w:cs="宋体"/>
      <w:kern w:val="0"/>
      <w:szCs w:val="24"/>
    </w:rPr>
  </w:style>
  <w:style w:type="paragraph" w:customStyle="1" w:styleId="2fffff5">
    <w:name w:val="样式 正文缩进 + 宋体 黑色2"/>
    <w:basedOn w:val="1fb"/>
    <w:qFormat/>
    <w:rPr>
      <w:color w:val="000000"/>
    </w:rPr>
  </w:style>
  <w:style w:type="paragraph" w:customStyle="1" w:styleId="12120">
    <w:name w:val="表题1212"/>
    <w:basedOn w:val="af1"/>
    <w:qFormat/>
    <w:pPr>
      <w:widowControl/>
      <w:ind w:firstLineChars="0" w:firstLine="0"/>
      <w:jc w:val="center"/>
    </w:pPr>
    <w:rPr>
      <w:rFonts w:ascii="黑体" w:cs="Arial"/>
    </w:rPr>
  </w:style>
  <w:style w:type="paragraph" w:customStyle="1" w:styleId="632">
    <w:name w:val="图题63"/>
    <w:basedOn w:val="affff5"/>
    <w:next w:val="affff5"/>
    <w:qFormat/>
    <w:pPr>
      <w:ind w:firstLine="0"/>
      <w:jc w:val="center"/>
    </w:pPr>
    <w:rPr>
      <w:rFonts w:ascii="黑体" w:eastAsia="黑体" w:hAnsi="宋体" w:cs="宋体"/>
      <w:b/>
      <w:bCs/>
      <w:szCs w:val="24"/>
    </w:rPr>
  </w:style>
  <w:style w:type="paragraph" w:customStyle="1" w:styleId="88">
    <w:name w:val="图题8"/>
    <w:basedOn w:val="affff5"/>
    <w:next w:val="affff5"/>
    <w:qFormat/>
    <w:pPr>
      <w:ind w:firstLine="0"/>
      <w:jc w:val="center"/>
    </w:pPr>
    <w:rPr>
      <w:rFonts w:ascii="黑体" w:eastAsia="黑体" w:hAnsi="宋体" w:cs="宋体"/>
      <w:b/>
      <w:bCs/>
      <w:szCs w:val="24"/>
    </w:rPr>
  </w:style>
  <w:style w:type="paragraph" w:customStyle="1" w:styleId="180">
    <w:name w:val="表题18"/>
    <w:basedOn w:val="af1"/>
    <w:qFormat/>
    <w:pPr>
      <w:widowControl/>
      <w:ind w:firstLineChars="0" w:firstLine="0"/>
      <w:jc w:val="center"/>
    </w:pPr>
    <w:rPr>
      <w:rFonts w:ascii="黑体" w:cs="Arial"/>
      <w:b/>
    </w:rPr>
  </w:style>
  <w:style w:type="paragraph" w:customStyle="1" w:styleId="ParaChar22">
    <w:name w:val="默认段落字体 Para Char22"/>
    <w:basedOn w:val="a"/>
    <w:next w:val="a"/>
    <w:qFormat/>
    <w:pPr>
      <w:widowControl/>
      <w:spacing w:line="480" w:lineRule="exact"/>
      <w:jc w:val="left"/>
    </w:pPr>
    <w:rPr>
      <w:rFonts w:ascii="宋体" w:eastAsia="汉鼎简书宋" w:hAnsi="宋体" w:cs="宋体"/>
      <w:kern w:val="0"/>
      <w:szCs w:val="24"/>
    </w:rPr>
  </w:style>
  <w:style w:type="paragraph" w:customStyle="1" w:styleId="ParaChar14">
    <w:name w:val="默认段落字体 Para Char14"/>
    <w:basedOn w:val="a"/>
    <w:next w:val="a"/>
    <w:qFormat/>
    <w:pPr>
      <w:widowControl/>
      <w:spacing w:line="480" w:lineRule="exact"/>
      <w:jc w:val="left"/>
    </w:pPr>
    <w:rPr>
      <w:rFonts w:ascii="宋体" w:eastAsia="汉鼎简书宋" w:hAnsi="宋体" w:cs="宋体"/>
      <w:kern w:val="0"/>
      <w:szCs w:val="24"/>
    </w:rPr>
  </w:style>
  <w:style w:type="paragraph" w:customStyle="1" w:styleId="244">
    <w:name w:val="正文格式24"/>
    <w:basedOn w:val="a"/>
    <w:qFormat/>
    <w:pPr>
      <w:widowControl/>
      <w:ind w:firstLine="482"/>
      <w:jc w:val="left"/>
    </w:pPr>
    <w:rPr>
      <w:rFonts w:ascii="宋体" w:hAnsi="宋体" w:cs="宋体"/>
      <w:kern w:val="0"/>
      <w:szCs w:val="24"/>
    </w:rPr>
  </w:style>
  <w:style w:type="paragraph" w:customStyle="1" w:styleId="51f0">
    <w:name w:val="正文格式51"/>
    <w:basedOn w:val="a"/>
    <w:qFormat/>
    <w:pPr>
      <w:widowControl/>
      <w:ind w:firstLine="482"/>
      <w:jc w:val="left"/>
    </w:pPr>
    <w:rPr>
      <w:rFonts w:ascii="宋体" w:hAnsi="宋体" w:cs="宋体"/>
      <w:kern w:val="0"/>
      <w:szCs w:val="24"/>
    </w:rPr>
  </w:style>
  <w:style w:type="paragraph" w:customStyle="1" w:styleId="2fffff6">
    <w:name w:val="图表题2"/>
    <w:basedOn w:val="affff5"/>
    <w:next w:val="affff5"/>
    <w:qFormat/>
    <w:pPr>
      <w:ind w:firstLine="0"/>
      <w:jc w:val="center"/>
    </w:pPr>
    <w:rPr>
      <w:rFonts w:ascii="黑体" w:eastAsia="黑体" w:hAnsi="宋体" w:cs="宋体"/>
      <w:b/>
      <w:bCs/>
      <w:szCs w:val="24"/>
    </w:rPr>
  </w:style>
  <w:style w:type="paragraph" w:customStyle="1" w:styleId="ParaChar5">
    <w:name w:val="默认段落字体 Para Char5"/>
    <w:basedOn w:val="a"/>
    <w:next w:val="a"/>
    <w:qFormat/>
    <w:pPr>
      <w:widowControl/>
      <w:spacing w:line="480" w:lineRule="exact"/>
      <w:jc w:val="left"/>
    </w:pPr>
    <w:rPr>
      <w:rFonts w:ascii="宋体" w:eastAsia="汉鼎简书宋" w:hAnsi="宋体" w:cs="宋体"/>
      <w:kern w:val="0"/>
      <w:szCs w:val="24"/>
    </w:rPr>
  </w:style>
  <w:style w:type="paragraph" w:customStyle="1" w:styleId="111f0">
    <w:name w:val="表格111"/>
    <w:basedOn w:val="a"/>
    <w:qFormat/>
    <w:pPr>
      <w:widowControl/>
      <w:jc w:val="center"/>
      <w:textAlignment w:val="baseline"/>
    </w:pPr>
    <w:rPr>
      <w:rFonts w:ascii="宋体" w:hAnsi="宋体" w:cs="宋体"/>
      <w:kern w:val="0"/>
      <w:szCs w:val="20"/>
    </w:rPr>
  </w:style>
  <w:style w:type="paragraph" w:customStyle="1" w:styleId="2134">
    <w:name w:val="表格内字体213"/>
    <w:basedOn w:val="affff5"/>
    <w:next w:val="affff5"/>
    <w:qFormat/>
    <w:pPr>
      <w:spacing w:line="240" w:lineRule="auto"/>
      <w:ind w:firstLine="0"/>
      <w:jc w:val="center"/>
    </w:pPr>
    <w:rPr>
      <w:rFonts w:hAnsi="宋体"/>
      <w:sz w:val="21"/>
      <w:szCs w:val="24"/>
    </w:rPr>
  </w:style>
  <w:style w:type="paragraph" w:customStyle="1" w:styleId="5331">
    <w:name w:val="表文字533"/>
    <w:basedOn w:val="a"/>
    <w:qFormat/>
    <w:pPr>
      <w:widowControl/>
      <w:jc w:val="left"/>
      <w:textAlignment w:val="baseline"/>
    </w:pPr>
    <w:rPr>
      <w:rFonts w:ascii="宋体" w:hAnsi="宋体" w:cs="宋体"/>
      <w:kern w:val="0"/>
      <w:szCs w:val="20"/>
    </w:rPr>
  </w:style>
  <w:style w:type="paragraph" w:customStyle="1" w:styleId="11115">
    <w:name w:val="图题1111"/>
    <w:basedOn w:val="affff5"/>
    <w:next w:val="affff5"/>
    <w:qFormat/>
    <w:pPr>
      <w:ind w:firstLine="0"/>
      <w:jc w:val="center"/>
    </w:pPr>
    <w:rPr>
      <w:rFonts w:ascii="黑体" w:eastAsia="黑体" w:hAnsi="宋体" w:cs="宋体"/>
      <w:b/>
      <w:bCs/>
      <w:szCs w:val="24"/>
    </w:rPr>
  </w:style>
  <w:style w:type="paragraph" w:customStyle="1" w:styleId="11fe">
    <w:name w:val="图表题11"/>
    <w:basedOn w:val="affff5"/>
    <w:next w:val="affff5"/>
    <w:qFormat/>
    <w:pPr>
      <w:ind w:firstLine="0"/>
      <w:jc w:val="center"/>
    </w:pPr>
    <w:rPr>
      <w:rFonts w:ascii="黑体" w:eastAsia="黑体" w:hAnsi="宋体" w:cs="宋体"/>
      <w:b/>
      <w:bCs/>
      <w:szCs w:val="24"/>
    </w:rPr>
  </w:style>
  <w:style w:type="paragraph" w:customStyle="1" w:styleId="5127">
    <w:name w:val="表文字512"/>
    <w:basedOn w:val="a"/>
    <w:qFormat/>
    <w:pPr>
      <w:widowControl/>
      <w:jc w:val="left"/>
      <w:textAlignment w:val="baseline"/>
    </w:pPr>
    <w:rPr>
      <w:rFonts w:ascii="宋体" w:hAnsi="宋体" w:cs="宋体"/>
      <w:kern w:val="0"/>
      <w:szCs w:val="20"/>
    </w:rPr>
  </w:style>
  <w:style w:type="paragraph" w:customStyle="1" w:styleId="1331">
    <w:name w:val="表题133"/>
    <w:basedOn w:val="af1"/>
    <w:qFormat/>
    <w:pPr>
      <w:widowControl/>
      <w:ind w:firstLineChars="0" w:firstLine="0"/>
      <w:jc w:val="center"/>
    </w:pPr>
    <w:rPr>
      <w:rFonts w:ascii="黑体" w:cs="Arial"/>
      <w:b/>
    </w:rPr>
  </w:style>
  <w:style w:type="paragraph" w:customStyle="1" w:styleId="2135">
    <w:name w:val="正文213"/>
    <w:qFormat/>
    <w:pPr>
      <w:adjustRightInd w:val="0"/>
      <w:snapToGrid w:val="0"/>
      <w:spacing w:line="480" w:lineRule="atLeast"/>
      <w:jc w:val="center"/>
    </w:pPr>
    <w:rPr>
      <w:rFonts w:ascii="宋体"/>
      <w:snapToGrid w:val="0"/>
      <w:spacing w:val="6"/>
      <w:sz w:val="21"/>
    </w:rPr>
  </w:style>
  <w:style w:type="paragraph" w:customStyle="1" w:styleId="51f1">
    <w:name w:val="图题51"/>
    <w:basedOn w:val="affff5"/>
    <w:next w:val="affff5"/>
    <w:qFormat/>
    <w:pPr>
      <w:ind w:firstLine="0"/>
      <w:jc w:val="center"/>
    </w:pPr>
    <w:rPr>
      <w:rFonts w:ascii="黑体" w:eastAsia="黑体" w:hAnsi="宋体" w:cs="宋体"/>
      <w:b/>
      <w:bCs/>
      <w:szCs w:val="24"/>
    </w:rPr>
  </w:style>
  <w:style w:type="paragraph" w:customStyle="1" w:styleId="733">
    <w:name w:val="图题73"/>
    <w:basedOn w:val="affff5"/>
    <w:next w:val="affff5"/>
    <w:qFormat/>
    <w:pPr>
      <w:ind w:firstLine="0"/>
      <w:jc w:val="center"/>
    </w:pPr>
    <w:rPr>
      <w:rFonts w:ascii="黑体" w:eastAsia="黑体" w:hAnsi="宋体" w:cs="宋体"/>
      <w:b/>
      <w:bCs/>
      <w:szCs w:val="24"/>
    </w:rPr>
  </w:style>
  <w:style w:type="paragraph" w:customStyle="1" w:styleId="105">
    <w:name w:val="表格内字体10"/>
    <w:basedOn w:val="affff5"/>
    <w:next w:val="affff5"/>
    <w:qFormat/>
    <w:pPr>
      <w:spacing w:line="240" w:lineRule="auto"/>
      <w:ind w:firstLine="0"/>
      <w:jc w:val="center"/>
    </w:pPr>
    <w:rPr>
      <w:rFonts w:hAnsi="宋体"/>
      <w:sz w:val="21"/>
      <w:szCs w:val="21"/>
    </w:rPr>
  </w:style>
  <w:style w:type="paragraph" w:customStyle="1" w:styleId="442">
    <w:name w:val="样式44"/>
    <w:basedOn w:val="a9"/>
    <w:qFormat/>
    <w:pPr>
      <w:widowControl/>
      <w:spacing w:after="120" w:line="240" w:lineRule="auto"/>
      <w:jc w:val="left"/>
    </w:pPr>
    <w:rPr>
      <w:sz w:val="21"/>
      <w:szCs w:val="24"/>
    </w:rPr>
  </w:style>
  <w:style w:type="paragraph" w:customStyle="1" w:styleId="511c">
    <w:name w:val="图题511"/>
    <w:basedOn w:val="affff5"/>
    <w:next w:val="affff5"/>
    <w:qFormat/>
    <w:pPr>
      <w:ind w:firstLine="0"/>
      <w:jc w:val="center"/>
    </w:pPr>
    <w:rPr>
      <w:rFonts w:ascii="黑体" w:eastAsia="黑体" w:hAnsi="宋体" w:cs="宋体"/>
      <w:b/>
      <w:bCs/>
      <w:szCs w:val="24"/>
    </w:rPr>
  </w:style>
  <w:style w:type="paragraph" w:customStyle="1" w:styleId="1ffffffb">
    <w:name w:val="图表题1"/>
    <w:basedOn w:val="affff5"/>
    <w:next w:val="affff5"/>
    <w:qFormat/>
    <w:pPr>
      <w:ind w:firstLine="0"/>
      <w:jc w:val="center"/>
    </w:pPr>
    <w:rPr>
      <w:rFonts w:ascii="黑体" w:eastAsia="黑体" w:hAnsi="宋体" w:cs="宋体"/>
      <w:b/>
      <w:bCs/>
      <w:szCs w:val="24"/>
    </w:rPr>
  </w:style>
  <w:style w:type="paragraph" w:customStyle="1" w:styleId="23a">
    <w:name w:val="样式 正文缩进 + 宋体 黑色 首行缩进:  2 字符3"/>
    <w:basedOn w:val="1fb"/>
    <w:qFormat/>
    <w:pPr>
      <w:ind w:firstLine="480"/>
    </w:pPr>
    <w:rPr>
      <w:rFonts w:cs="宋体"/>
      <w:color w:val="FF00FF"/>
    </w:rPr>
  </w:style>
  <w:style w:type="paragraph" w:customStyle="1" w:styleId="511d">
    <w:name w:val="正文格式511"/>
    <w:basedOn w:val="a"/>
    <w:qFormat/>
    <w:pPr>
      <w:widowControl/>
      <w:ind w:firstLine="482"/>
      <w:jc w:val="left"/>
    </w:pPr>
    <w:rPr>
      <w:rFonts w:ascii="宋体" w:hAnsi="宋体" w:cs="宋体"/>
      <w:kern w:val="0"/>
      <w:szCs w:val="24"/>
    </w:rPr>
  </w:style>
  <w:style w:type="paragraph" w:customStyle="1" w:styleId="51220">
    <w:name w:val="表文字5122"/>
    <w:basedOn w:val="a"/>
    <w:qFormat/>
    <w:pPr>
      <w:widowControl/>
      <w:jc w:val="left"/>
      <w:textAlignment w:val="baseline"/>
    </w:pPr>
    <w:rPr>
      <w:rFonts w:ascii="宋体" w:hAnsi="宋体" w:cs="宋体"/>
      <w:kern w:val="0"/>
      <w:szCs w:val="20"/>
    </w:rPr>
  </w:style>
  <w:style w:type="paragraph" w:customStyle="1" w:styleId="52130">
    <w:name w:val="表文字5213"/>
    <w:basedOn w:val="a"/>
    <w:qFormat/>
    <w:pPr>
      <w:widowControl/>
      <w:jc w:val="left"/>
      <w:textAlignment w:val="baseline"/>
    </w:pPr>
    <w:rPr>
      <w:rFonts w:ascii="宋体" w:hAnsi="宋体" w:cs="宋体"/>
      <w:kern w:val="0"/>
      <w:szCs w:val="20"/>
    </w:rPr>
  </w:style>
  <w:style w:type="paragraph" w:customStyle="1" w:styleId="7110">
    <w:name w:val="正文格式711"/>
    <w:basedOn w:val="a"/>
    <w:qFormat/>
    <w:pPr>
      <w:widowControl/>
      <w:ind w:firstLine="482"/>
      <w:jc w:val="left"/>
    </w:pPr>
    <w:rPr>
      <w:rFonts w:ascii="宋体" w:hAnsi="宋体" w:cs="宋体"/>
      <w:kern w:val="0"/>
      <w:szCs w:val="24"/>
    </w:rPr>
  </w:style>
  <w:style w:type="paragraph" w:customStyle="1" w:styleId="823">
    <w:name w:val="表格内字体82"/>
    <w:basedOn w:val="affff5"/>
    <w:next w:val="affff5"/>
    <w:qFormat/>
    <w:pPr>
      <w:spacing w:line="240" w:lineRule="auto"/>
      <w:ind w:firstLine="0"/>
      <w:jc w:val="center"/>
    </w:pPr>
    <w:rPr>
      <w:rFonts w:hAnsi="宋体"/>
      <w:sz w:val="21"/>
      <w:szCs w:val="24"/>
    </w:rPr>
  </w:style>
  <w:style w:type="paragraph" w:customStyle="1" w:styleId="439">
    <w:name w:val="正文格式43"/>
    <w:basedOn w:val="a"/>
    <w:qFormat/>
    <w:pPr>
      <w:widowControl/>
      <w:ind w:firstLine="482"/>
      <w:jc w:val="left"/>
    </w:pPr>
    <w:rPr>
      <w:rFonts w:ascii="宋体" w:hAnsi="宋体" w:cs="宋体"/>
      <w:kern w:val="0"/>
      <w:szCs w:val="24"/>
    </w:rPr>
  </w:style>
  <w:style w:type="paragraph" w:customStyle="1" w:styleId="3118">
    <w:name w:val="附件311"/>
    <w:basedOn w:val="1"/>
    <w:next w:val="affff5"/>
    <w:qFormat/>
    <w:pPr>
      <w:numPr>
        <w:numId w:val="0"/>
      </w:numPr>
      <w:spacing w:after="120"/>
      <w:jc w:val="left"/>
    </w:pPr>
    <w:rPr>
      <w:rFonts w:ascii="黑体" w:eastAsia="黑体"/>
      <w:b w:val="0"/>
      <w:sz w:val="32"/>
      <w:szCs w:val="32"/>
      <w:lang w:val="zh-CN"/>
    </w:rPr>
  </w:style>
  <w:style w:type="paragraph" w:customStyle="1" w:styleId="11ff">
    <w:name w:val="样式 正文缩进 + 宋体 黑色11"/>
    <w:basedOn w:val="1fb"/>
    <w:qFormat/>
    <w:rPr>
      <w:color w:val="000000"/>
    </w:rPr>
  </w:style>
  <w:style w:type="paragraph" w:customStyle="1" w:styleId="3fff4">
    <w:name w:val="样式 表格内字体 +3"/>
    <w:basedOn w:val="affffff2"/>
    <w:qFormat/>
    <w:pPr>
      <w:spacing w:line="280" w:lineRule="exact"/>
      <w:ind w:firstLine="36"/>
      <w:jc w:val="both"/>
    </w:pPr>
    <w:rPr>
      <w:rFonts w:hAnsi="宋体"/>
      <w:sz w:val="21"/>
      <w:szCs w:val="24"/>
    </w:rPr>
  </w:style>
  <w:style w:type="paragraph" w:customStyle="1" w:styleId="1136">
    <w:name w:val="表格内字体113"/>
    <w:basedOn w:val="affff5"/>
    <w:qFormat/>
    <w:pPr>
      <w:spacing w:line="240" w:lineRule="auto"/>
      <w:ind w:firstLine="0"/>
      <w:jc w:val="center"/>
    </w:pPr>
    <w:rPr>
      <w:rFonts w:hAnsi="Times New Roman" w:cs="宋体"/>
      <w:sz w:val="21"/>
      <w:szCs w:val="20"/>
    </w:rPr>
  </w:style>
  <w:style w:type="paragraph" w:customStyle="1" w:styleId="11ff0">
    <w:name w:val="图题11"/>
    <w:basedOn w:val="affff5"/>
    <w:next w:val="affff5"/>
    <w:qFormat/>
    <w:pPr>
      <w:ind w:firstLine="0"/>
      <w:jc w:val="center"/>
    </w:pPr>
    <w:rPr>
      <w:rFonts w:ascii="黑体" w:eastAsia="黑体" w:hAnsi="宋体" w:cs="宋体"/>
      <w:b/>
      <w:bCs/>
      <w:szCs w:val="24"/>
    </w:rPr>
  </w:style>
  <w:style w:type="paragraph" w:customStyle="1" w:styleId="2221">
    <w:name w:val="表格内字体222"/>
    <w:basedOn w:val="affff5"/>
    <w:next w:val="affff5"/>
    <w:qFormat/>
    <w:pPr>
      <w:spacing w:line="240" w:lineRule="auto"/>
      <w:ind w:firstLine="0"/>
      <w:jc w:val="center"/>
    </w:pPr>
    <w:rPr>
      <w:rFonts w:hAnsi="宋体"/>
      <w:sz w:val="21"/>
      <w:szCs w:val="24"/>
    </w:rPr>
  </w:style>
  <w:style w:type="paragraph" w:customStyle="1" w:styleId="3119">
    <w:name w:val="图题311"/>
    <w:basedOn w:val="affff5"/>
    <w:next w:val="affff5"/>
    <w:qFormat/>
    <w:pPr>
      <w:ind w:firstLine="0"/>
      <w:jc w:val="center"/>
    </w:pPr>
    <w:rPr>
      <w:rFonts w:ascii="黑体" w:eastAsia="黑体" w:hAnsi="宋体" w:cs="宋体"/>
      <w:b/>
      <w:bCs/>
      <w:szCs w:val="24"/>
    </w:rPr>
  </w:style>
  <w:style w:type="paragraph" w:customStyle="1" w:styleId="2136">
    <w:name w:val="正文格式213"/>
    <w:basedOn w:val="a"/>
    <w:qFormat/>
    <w:pPr>
      <w:widowControl/>
      <w:ind w:firstLine="482"/>
      <w:jc w:val="left"/>
    </w:pPr>
    <w:rPr>
      <w:rFonts w:ascii="宋体" w:hAnsi="宋体" w:cs="宋体"/>
      <w:kern w:val="0"/>
      <w:szCs w:val="24"/>
    </w:rPr>
  </w:style>
  <w:style w:type="paragraph" w:customStyle="1" w:styleId="11213">
    <w:name w:val="表题1121"/>
    <w:basedOn w:val="af1"/>
    <w:qFormat/>
    <w:pPr>
      <w:widowControl/>
      <w:ind w:firstLineChars="0" w:firstLine="0"/>
      <w:jc w:val="center"/>
    </w:pPr>
    <w:rPr>
      <w:rFonts w:ascii="黑体" w:cs="Arial"/>
    </w:rPr>
  </w:style>
  <w:style w:type="paragraph" w:customStyle="1" w:styleId="831">
    <w:name w:val="正文格式83"/>
    <w:basedOn w:val="a"/>
    <w:qFormat/>
    <w:pPr>
      <w:widowControl/>
      <w:ind w:firstLine="482"/>
      <w:jc w:val="left"/>
    </w:pPr>
    <w:rPr>
      <w:rFonts w:ascii="宋体" w:hAnsi="宋体" w:cs="宋体"/>
      <w:kern w:val="0"/>
      <w:szCs w:val="24"/>
    </w:rPr>
  </w:style>
  <w:style w:type="paragraph" w:customStyle="1" w:styleId="112c">
    <w:name w:val="表格内字体112"/>
    <w:basedOn w:val="affff5"/>
    <w:qFormat/>
    <w:pPr>
      <w:spacing w:line="240" w:lineRule="auto"/>
      <w:ind w:firstLine="0"/>
      <w:jc w:val="center"/>
    </w:pPr>
    <w:rPr>
      <w:rFonts w:hAnsi="Times New Roman" w:cs="宋体"/>
      <w:sz w:val="21"/>
      <w:szCs w:val="20"/>
    </w:rPr>
  </w:style>
  <w:style w:type="paragraph" w:customStyle="1" w:styleId="841">
    <w:name w:val="正文格式84"/>
    <w:basedOn w:val="a"/>
    <w:qFormat/>
    <w:pPr>
      <w:widowControl/>
      <w:ind w:firstLine="482"/>
      <w:jc w:val="left"/>
    </w:pPr>
    <w:rPr>
      <w:rFonts w:ascii="宋体" w:hAnsi="宋体" w:cs="宋体"/>
      <w:kern w:val="0"/>
      <w:szCs w:val="24"/>
    </w:rPr>
  </w:style>
  <w:style w:type="paragraph" w:customStyle="1" w:styleId="2fffff7">
    <w:name w:val="注释2"/>
    <w:basedOn w:val="affff5"/>
    <w:next w:val="a9"/>
    <w:qFormat/>
    <w:pPr>
      <w:spacing w:before="120" w:after="120" w:line="240" w:lineRule="auto"/>
      <w:ind w:firstLine="200"/>
    </w:pPr>
    <w:rPr>
      <w:rFonts w:hAnsi="Times New Roman" w:cs="宋体"/>
      <w:sz w:val="21"/>
      <w:szCs w:val="20"/>
    </w:rPr>
  </w:style>
  <w:style w:type="paragraph" w:customStyle="1" w:styleId="1520">
    <w:name w:val="表题152"/>
    <w:basedOn w:val="af1"/>
    <w:qFormat/>
    <w:pPr>
      <w:widowControl/>
      <w:ind w:firstLineChars="0" w:firstLine="0"/>
      <w:jc w:val="center"/>
    </w:pPr>
    <w:rPr>
      <w:rFonts w:ascii="黑体" w:cs="Arial"/>
      <w:b/>
    </w:rPr>
  </w:style>
  <w:style w:type="paragraph" w:customStyle="1" w:styleId="622">
    <w:name w:val="表格内字体62"/>
    <w:basedOn w:val="affff5"/>
    <w:next w:val="affff5"/>
    <w:qFormat/>
    <w:pPr>
      <w:spacing w:line="240" w:lineRule="auto"/>
      <w:ind w:firstLine="0"/>
      <w:jc w:val="center"/>
    </w:pPr>
    <w:rPr>
      <w:rFonts w:hAnsi="宋体"/>
      <w:sz w:val="21"/>
      <w:szCs w:val="24"/>
    </w:rPr>
  </w:style>
  <w:style w:type="paragraph" w:customStyle="1" w:styleId="51115">
    <w:name w:val="表文字5111"/>
    <w:basedOn w:val="a"/>
    <w:qFormat/>
    <w:pPr>
      <w:widowControl/>
      <w:jc w:val="left"/>
      <w:textAlignment w:val="baseline"/>
    </w:pPr>
    <w:rPr>
      <w:rFonts w:ascii="宋体" w:hAnsi="宋体" w:cs="宋体"/>
      <w:kern w:val="0"/>
      <w:szCs w:val="20"/>
    </w:rPr>
  </w:style>
  <w:style w:type="paragraph" w:customStyle="1" w:styleId="52110">
    <w:name w:val="表文字5211"/>
    <w:basedOn w:val="a"/>
    <w:qFormat/>
    <w:pPr>
      <w:widowControl/>
      <w:jc w:val="left"/>
      <w:textAlignment w:val="baseline"/>
    </w:pPr>
    <w:rPr>
      <w:rFonts w:ascii="宋体" w:hAnsi="宋体" w:cs="宋体"/>
      <w:kern w:val="0"/>
      <w:szCs w:val="20"/>
    </w:rPr>
  </w:style>
  <w:style w:type="paragraph" w:customStyle="1" w:styleId="623">
    <w:name w:val="正文格式62"/>
    <w:basedOn w:val="a"/>
    <w:qFormat/>
    <w:pPr>
      <w:widowControl/>
      <w:ind w:firstLine="482"/>
      <w:jc w:val="left"/>
    </w:pPr>
    <w:rPr>
      <w:rFonts w:ascii="宋体" w:hAnsi="宋体" w:cs="宋体"/>
      <w:kern w:val="0"/>
      <w:szCs w:val="24"/>
    </w:rPr>
  </w:style>
  <w:style w:type="paragraph" w:customStyle="1" w:styleId="4fe">
    <w:name w:val="图表题4"/>
    <w:basedOn w:val="affff5"/>
    <w:next w:val="affff5"/>
    <w:qFormat/>
    <w:pPr>
      <w:ind w:firstLine="0"/>
      <w:jc w:val="center"/>
    </w:pPr>
    <w:rPr>
      <w:rFonts w:ascii="黑体" w:eastAsia="黑体" w:hAnsi="宋体" w:cs="宋体"/>
      <w:b/>
      <w:bCs/>
      <w:szCs w:val="24"/>
    </w:rPr>
  </w:style>
  <w:style w:type="paragraph" w:customStyle="1" w:styleId="2213">
    <w:name w:val="表格内字体221"/>
    <w:basedOn w:val="affff5"/>
    <w:next w:val="affff5"/>
    <w:qFormat/>
    <w:pPr>
      <w:spacing w:line="240" w:lineRule="auto"/>
      <w:ind w:firstLine="0"/>
      <w:jc w:val="center"/>
    </w:pPr>
    <w:rPr>
      <w:rFonts w:hAnsi="宋体"/>
      <w:sz w:val="21"/>
      <w:szCs w:val="24"/>
    </w:rPr>
  </w:style>
  <w:style w:type="paragraph" w:customStyle="1" w:styleId="111f1">
    <w:name w:val="表内文字小111"/>
    <w:basedOn w:val="a"/>
    <w:qFormat/>
    <w:pPr>
      <w:widowControl/>
      <w:jc w:val="left"/>
    </w:pPr>
    <w:rPr>
      <w:rFonts w:ascii="宋体" w:hAnsi="Times" w:cs="宋体"/>
      <w:kern w:val="0"/>
      <w:szCs w:val="20"/>
    </w:rPr>
  </w:style>
  <w:style w:type="paragraph" w:customStyle="1" w:styleId="2137">
    <w:name w:val="样式 样式 宋体 + 首行缩进:  2 字符13"/>
    <w:basedOn w:val="a"/>
    <w:qFormat/>
    <w:pPr>
      <w:widowControl/>
      <w:ind w:firstLine="480"/>
      <w:jc w:val="left"/>
    </w:pPr>
    <w:rPr>
      <w:rFonts w:ascii="宋体" w:hAnsi="宋体" w:cs="宋体"/>
      <w:kern w:val="0"/>
      <w:szCs w:val="24"/>
    </w:rPr>
  </w:style>
  <w:style w:type="paragraph" w:customStyle="1" w:styleId="2129">
    <w:name w:val="表格内字体212"/>
    <w:basedOn w:val="affff5"/>
    <w:next w:val="affff5"/>
    <w:qFormat/>
    <w:pPr>
      <w:spacing w:line="240" w:lineRule="auto"/>
      <w:ind w:firstLine="0"/>
      <w:jc w:val="center"/>
    </w:pPr>
    <w:rPr>
      <w:rFonts w:hAnsi="宋体"/>
      <w:sz w:val="21"/>
      <w:szCs w:val="24"/>
    </w:rPr>
  </w:style>
  <w:style w:type="paragraph" w:customStyle="1" w:styleId="21fb">
    <w:name w:val="样式 正文缩进 + 宋体 黑色 首行缩进:  2 字符1"/>
    <w:basedOn w:val="1fb"/>
    <w:qFormat/>
    <w:pPr>
      <w:ind w:firstLine="480"/>
    </w:pPr>
    <w:rPr>
      <w:rFonts w:cs="宋体"/>
      <w:color w:val="FF00FF"/>
    </w:rPr>
  </w:style>
  <w:style w:type="paragraph" w:customStyle="1" w:styleId="7d">
    <w:name w:val="表格内字体7"/>
    <w:basedOn w:val="affff5"/>
    <w:next w:val="affff5"/>
    <w:qFormat/>
    <w:pPr>
      <w:spacing w:line="240" w:lineRule="auto"/>
      <w:ind w:firstLine="0"/>
      <w:jc w:val="center"/>
    </w:pPr>
    <w:rPr>
      <w:rFonts w:hAnsi="宋体"/>
      <w:sz w:val="21"/>
      <w:szCs w:val="24"/>
    </w:rPr>
  </w:style>
  <w:style w:type="paragraph" w:customStyle="1" w:styleId="41f">
    <w:name w:val="表格内字体41"/>
    <w:basedOn w:val="affff5"/>
    <w:next w:val="affff5"/>
    <w:qFormat/>
    <w:pPr>
      <w:spacing w:line="240" w:lineRule="auto"/>
      <w:ind w:firstLine="0"/>
      <w:jc w:val="center"/>
    </w:pPr>
    <w:rPr>
      <w:rFonts w:hAnsi="宋体"/>
      <w:sz w:val="21"/>
      <w:szCs w:val="24"/>
    </w:rPr>
  </w:style>
  <w:style w:type="paragraph" w:customStyle="1" w:styleId="7e">
    <w:name w:val="图题7"/>
    <w:basedOn w:val="affff5"/>
    <w:next w:val="affff5"/>
    <w:qFormat/>
    <w:pPr>
      <w:ind w:firstLine="0"/>
      <w:jc w:val="center"/>
    </w:pPr>
    <w:rPr>
      <w:rFonts w:ascii="黑体" w:eastAsia="黑体" w:hAnsi="宋体" w:cs="宋体"/>
      <w:b/>
      <w:bCs/>
      <w:szCs w:val="24"/>
    </w:rPr>
  </w:style>
  <w:style w:type="paragraph" w:customStyle="1" w:styleId="211c">
    <w:name w:val="样式 样式 宋体 + 首行缩进:  2 字符11"/>
    <w:basedOn w:val="a"/>
    <w:qFormat/>
    <w:pPr>
      <w:widowControl/>
      <w:ind w:firstLine="480"/>
      <w:jc w:val="left"/>
    </w:pPr>
    <w:rPr>
      <w:rFonts w:ascii="宋体" w:hAnsi="宋体" w:cs="宋体"/>
      <w:kern w:val="0"/>
      <w:szCs w:val="24"/>
    </w:rPr>
  </w:style>
  <w:style w:type="paragraph" w:customStyle="1" w:styleId="41f0">
    <w:name w:val="正文格式41"/>
    <w:basedOn w:val="a"/>
    <w:qFormat/>
    <w:pPr>
      <w:widowControl/>
      <w:ind w:firstLine="482"/>
      <w:jc w:val="left"/>
    </w:pPr>
    <w:rPr>
      <w:rFonts w:ascii="宋体" w:hAnsi="宋体" w:cs="宋体"/>
      <w:kern w:val="0"/>
      <w:szCs w:val="24"/>
    </w:rPr>
  </w:style>
  <w:style w:type="paragraph" w:customStyle="1" w:styleId="544">
    <w:name w:val="表文字54"/>
    <w:basedOn w:val="a"/>
    <w:qFormat/>
    <w:pPr>
      <w:widowControl/>
      <w:jc w:val="left"/>
      <w:textAlignment w:val="baseline"/>
    </w:pPr>
    <w:rPr>
      <w:rFonts w:ascii="宋体" w:hAnsi="宋体" w:cs="宋体"/>
      <w:kern w:val="0"/>
      <w:szCs w:val="20"/>
    </w:rPr>
  </w:style>
  <w:style w:type="paragraph" w:customStyle="1" w:styleId="211d">
    <w:name w:val="正文211"/>
    <w:qFormat/>
    <w:pPr>
      <w:adjustRightInd w:val="0"/>
      <w:snapToGrid w:val="0"/>
      <w:spacing w:line="480" w:lineRule="atLeast"/>
      <w:jc w:val="center"/>
    </w:pPr>
    <w:rPr>
      <w:rFonts w:ascii="宋体"/>
      <w:snapToGrid w:val="0"/>
      <w:spacing w:val="6"/>
      <w:sz w:val="21"/>
    </w:rPr>
  </w:style>
  <w:style w:type="paragraph" w:customStyle="1" w:styleId="1421">
    <w:name w:val="表题1421"/>
    <w:basedOn w:val="af1"/>
    <w:qFormat/>
    <w:pPr>
      <w:widowControl/>
      <w:ind w:firstLineChars="0" w:firstLine="0"/>
      <w:jc w:val="center"/>
    </w:pPr>
    <w:rPr>
      <w:rFonts w:ascii="黑体" w:cs="Arial"/>
      <w:b/>
    </w:rPr>
  </w:style>
  <w:style w:type="paragraph" w:customStyle="1" w:styleId="2222">
    <w:name w:val="正文格式222"/>
    <w:basedOn w:val="a"/>
    <w:qFormat/>
    <w:pPr>
      <w:widowControl/>
      <w:ind w:firstLine="482"/>
      <w:jc w:val="left"/>
    </w:pPr>
    <w:rPr>
      <w:rFonts w:ascii="宋体" w:hAnsi="宋体" w:cs="宋体"/>
      <w:kern w:val="0"/>
      <w:szCs w:val="24"/>
    </w:rPr>
  </w:style>
  <w:style w:type="paragraph" w:customStyle="1" w:styleId="31f">
    <w:name w:val="附件31"/>
    <w:basedOn w:val="1"/>
    <w:next w:val="affff5"/>
    <w:qFormat/>
    <w:pPr>
      <w:numPr>
        <w:numId w:val="0"/>
      </w:numPr>
      <w:spacing w:after="120"/>
      <w:jc w:val="left"/>
    </w:pPr>
    <w:rPr>
      <w:rFonts w:ascii="黑体" w:eastAsia="黑体"/>
      <w:b w:val="0"/>
      <w:sz w:val="32"/>
      <w:szCs w:val="32"/>
      <w:lang w:val="zh-CN"/>
    </w:rPr>
  </w:style>
  <w:style w:type="paragraph" w:customStyle="1" w:styleId="31f0">
    <w:name w:val="正文格式31"/>
    <w:basedOn w:val="a"/>
    <w:qFormat/>
    <w:pPr>
      <w:widowControl/>
      <w:ind w:firstLine="482"/>
      <w:jc w:val="left"/>
    </w:pPr>
    <w:rPr>
      <w:rFonts w:ascii="宋体" w:hAnsi="宋体" w:cs="宋体"/>
      <w:kern w:val="0"/>
      <w:szCs w:val="24"/>
    </w:rPr>
  </w:style>
  <w:style w:type="paragraph" w:customStyle="1" w:styleId="1ffffffc">
    <w:name w:val="注释1"/>
    <w:basedOn w:val="affff5"/>
    <w:next w:val="a9"/>
    <w:qFormat/>
    <w:pPr>
      <w:spacing w:before="120" w:after="120" w:line="240" w:lineRule="auto"/>
      <w:ind w:firstLine="200"/>
    </w:pPr>
    <w:rPr>
      <w:rFonts w:hAnsi="Times New Roman" w:cs="宋体"/>
      <w:sz w:val="21"/>
      <w:szCs w:val="20"/>
    </w:rPr>
  </w:style>
  <w:style w:type="paragraph" w:customStyle="1" w:styleId="1224">
    <w:name w:val="表题122"/>
    <w:basedOn w:val="af1"/>
    <w:qFormat/>
    <w:pPr>
      <w:widowControl/>
      <w:ind w:firstLineChars="0" w:firstLine="0"/>
      <w:jc w:val="center"/>
    </w:pPr>
    <w:rPr>
      <w:rFonts w:ascii="黑体" w:cs="Arial"/>
      <w:b/>
    </w:rPr>
  </w:style>
  <w:style w:type="paragraph" w:customStyle="1" w:styleId="111f2">
    <w:name w:val="图题111"/>
    <w:basedOn w:val="affff5"/>
    <w:next w:val="affff5"/>
    <w:qFormat/>
    <w:pPr>
      <w:ind w:firstLine="0"/>
      <w:jc w:val="center"/>
    </w:pPr>
    <w:rPr>
      <w:rFonts w:ascii="黑体" w:eastAsia="黑体" w:hAnsi="宋体" w:cs="宋体"/>
      <w:b/>
      <w:bCs/>
      <w:szCs w:val="24"/>
    </w:rPr>
  </w:style>
  <w:style w:type="paragraph" w:customStyle="1" w:styleId="3126">
    <w:name w:val="正文格式312"/>
    <w:basedOn w:val="a"/>
    <w:qFormat/>
    <w:pPr>
      <w:widowControl/>
      <w:ind w:firstLine="482"/>
      <w:jc w:val="left"/>
    </w:pPr>
    <w:rPr>
      <w:rFonts w:ascii="宋体" w:hAnsi="宋体" w:cs="宋体"/>
      <w:kern w:val="0"/>
      <w:szCs w:val="24"/>
    </w:rPr>
  </w:style>
  <w:style w:type="paragraph" w:customStyle="1" w:styleId="112d">
    <w:name w:val="表格112"/>
    <w:basedOn w:val="a"/>
    <w:qFormat/>
    <w:pPr>
      <w:widowControl/>
      <w:jc w:val="center"/>
      <w:textAlignment w:val="baseline"/>
    </w:pPr>
    <w:rPr>
      <w:rFonts w:ascii="宋体" w:hAnsi="宋体" w:cs="宋体"/>
      <w:kern w:val="0"/>
      <w:szCs w:val="20"/>
    </w:rPr>
  </w:style>
  <w:style w:type="paragraph" w:customStyle="1" w:styleId="7111">
    <w:name w:val="图题711"/>
    <w:basedOn w:val="affff5"/>
    <w:next w:val="affff5"/>
    <w:qFormat/>
    <w:pPr>
      <w:ind w:firstLine="0"/>
      <w:jc w:val="center"/>
    </w:pPr>
    <w:rPr>
      <w:rFonts w:ascii="黑体" w:eastAsia="黑体" w:hAnsi="宋体" w:cs="宋体"/>
      <w:b/>
      <w:bCs/>
      <w:szCs w:val="24"/>
    </w:rPr>
  </w:style>
  <w:style w:type="paragraph" w:customStyle="1" w:styleId="11ff1">
    <w:name w:val="图题注11"/>
    <w:basedOn w:val="af1"/>
    <w:qFormat/>
    <w:pPr>
      <w:widowControl/>
      <w:ind w:firstLineChars="0" w:firstLine="0"/>
      <w:jc w:val="center"/>
    </w:pPr>
    <w:rPr>
      <w:rFonts w:ascii="黑体" w:cs="宋体"/>
      <w:b/>
      <w:bCs/>
    </w:rPr>
  </w:style>
  <w:style w:type="paragraph" w:customStyle="1" w:styleId="11214">
    <w:name w:val="表格内字体1121"/>
    <w:basedOn w:val="affff5"/>
    <w:qFormat/>
    <w:pPr>
      <w:spacing w:line="240" w:lineRule="auto"/>
      <w:ind w:firstLine="0"/>
      <w:jc w:val="center"/>
    </w:pPr>
    <w:rPr>
      <w:rFonts w:hAnsi="Times New Roman" w:cs="宋体"/>
      <w:sz w:val="21"/>
      <w:szCs w:val="20"/>
    </w:rPr>
  </w:style>
  <w:style w:type="paragraph" w:customStyle="1" w:styleId="2214">
    <w:name w:val="正文221"/>
    <w:qFormat/>
    <w:pPr>
      <w:adjustRightInd w:val="0"/>
      <w:snapToGrid w:val="0"/>
      <w:spacing w:line="480" w:lineRule="atLeast"/>
      <w:jc w:val="center"/>
    </w:pPr>
    <w:rPr>
      <w:rFonts w:ascii="宋体"/>
      <w:snapToGrid w:val="0"/>
      <w:spacing w:val="6"/>
      <w:sz w:val="21"/>
    </w:rPr>
  </w:style>
  <w:style w:type="paragraph" w:customStyle="1" w:styleId="1322">
    <w:name w:val="表题132"/>
    <w:basedOn w:val="af1"/>
    <w:qFormat/>
    <w:pPr>
      <w:widowControl/>
      <w:ind w:firstLineChars="0" w:firstLine="0"/>
      <w:jc w:val="center"/>
    </w:pPr>
    <w:rPr>
      <w:rFonts w:ascii="黑体" w:cs="Arial"/>
      <w:b/>
    </w:rPr>
  </w:style>
  <w:style w:type="paragraph" w:customStyle="1" w:styleId="41210">
    <w:name w:val="标题4121"/>
    <w:basedOn w:val="4"/>
    <w:next w:val="a"/>
    <w:qFormat/>
    <w:pPr>
      <w:numPr>
        <w:ilvl w:val="0"/>
        <w:numId w:val="0"/>
      </w:numPr>
      <w:spacing w:before="160" w:after="170" w:line="360" w:lineRule="auto"/>
    </w:pPr>
    <w:rPr>
      <w:rFonts w:ascii="黑体" w:eastAsia="黑体" w:hAnsi="Arial" w:cs="Times New Roman"/>
      <w:sz w:val="24"/>
    </w:rPr>
  </w:style>
  <w:style w:type="paragraph" w:customStyle="1" w:styleId="2223">
    <w:name w:val="图题222"/>
    <w:basedOn w:val="affff5"/>
    <w:next w:val="affff5"/>
    <w:qFormat/>
    <w:pPr>
      <w:ind w:firstLine="0"/>
      <w:jc w:val="center"/>
    </w:pPr>
    <w:rPr>
      <w:rFonts w:ascii="黑体" w:eastAsia="黑体" w:hAnsi="宋体" w:cs="宋体"/>
      <w:b/>
      <w:bCs/>
      <w:szCs w:val="24"/>
    </w:rPr>
  </w:style>
  <w:style w:type="paragraph" w:customStyle="1" w:styleId="3127">
    <w:name w:val="图题312"/>
    <w:basedOn w:val="affff5"/>
    <w:next w:val="affff5"/>
    <w:qFormat/>
    <w:pPr>
      <w:ind w:firstLine="0"/>
      <w:jc w:val="center"/>
    </w:pPr>
    <w:rPr>
      <w:rFonts w:ascii="黑体" w:eastAsia="黑体" w:hAnsi="宋体" w:cs="宋体"/>
      <w:b/>
      <w:bCs/>
      <w:szCs w:val="24"/>
    </w:rPr>
  </w:style>
  <w:style w:type="paragraph" w:customStyle="1" w:styleId="511211">
    <w:name w:val="表文字51121"/>
    <w:basedOn w:val="a"/>
    <w:qFormat/>
    <w:pPr>
      <w:widowControl/>
      <w:jc w:val="left"/>
      <w:textAlignment w:val="baseline"/>
    </w:pPr>
    <w:rPr>
      <w:rFonts w:ascii="宋体" w:hAnsi="宋体" w:cs="宋体"/>
      <w:kern w:val="0"/>
      <w:szCs w:val="20"/>
    </w:rPr>
  </w:style>
  <w:style w:type="paragraph" w:customStyle="1" w:styleId="6120">
    <w:name w:val="表格内字体612"/>
    <w:basedOn w:val="affff5"/>
    <w:next w:val="affff5"/>
    <w:qFormat/>
    <w:pPr>
      <w:spacing w:line="240" w:lineRule="auto"/>
      <w:ind w:firstLine="0"/>
      <w:jc w:val="center"/>
    </w:pPr>
    <w:rPr>
      <w:rFonts w:hAnsi="宋体"/>
      <w:sz w:val="21"/>
      <w:szCs w:val="24"/>
    </w:rPr>
  </w:style>
  <w:style w:type="paragraph" w:customStyle="1" w:styleId="5418">
    <w:name w:val="表文字541"/>
    <w:basedOn w:val="a"/>
    <w:qFormat/>
    <w:pPr>
      <w:widowControl/>
      <w:jc w:val="left"/>
      <w:textAlignment w:val="baseline"/>
    </w:pPr>
    <w:rPr>
      <w:rFonts w:ascii="宋体" w:hAnsi="宋体" w:cs="宋体"/>
      <w:kern w:val="0"/>
      <w:szCs w:val="20"/>
    </w:rPr>
  </w:style>
  <w:style w:type="paragraph" w:customStyle="1" w:styleId="614">
    <w:name w:val="正文格式61"/>
    <w:basedOn w:val="a"/>
    <w:qFormat/>
    <w:pPr>
      <w:widowControl/>
      <w:ind w:firstLine="482"/>
      <w:jc w:val="left"/>
    </w:pPr>
    <w:rPr>
      <w:rFonts w:ascii="宋体" w:hAnsi="宋体" w:cs="宋体"/>
      <w:kern w:val="0"/>
      <w:szCs w:val="24"/>
    </w:rPr>
  </w:style>
  <w:style w:type="paragraph" w:customStyle="1" w:styleId="148">
    <w:name w:val="表格内字体14"/>
    <w:basedOn w:val="affff5"/>
    <w:next w:val="affff5"/>
    <w:qFormat/>
    <w:pPr>
      <w:spacing w:line="240" w:lineRule="auto"/>
      <w:ind w:firstLine="0"/>
      <w:jc w:val="center"/>
    </w:pPr>
    <w:rPr>
      <w:rFonts w:hAnsi="宋体"/>
      <w:sz w:val="21"/>
      <w:szCs w:val="24"/>
    </w:rPr>
  </w:style>
  <w:style w:type="paragraph" w:customStyle="1" w:styleId="813">
    <w:name w:val="图题81"/>
    <w:basedOn w:val="affff5"/>
    <w:next w:val="affff5"/>
    <w:qFormat/>
    <w:pPr>
      <w:ind w:firstLine="0"/>
      <w:jc w:val="center"/>
    </w:pPr>
    <w:rPr>
      <w:rFonts w:ascii="黑体" w:eastAsia="黑体" w:hAnsi="宋体" w:cs="宋体"/>
      <w:b/>
      <w:bCs/>
      <w:szCs w:val="24"/>
    </w:rPr>
  </w:style>
  <w:style w:type="paragraph" w:customStyle="1" w:styleId="23-4712">
    <w:name w:val="23-47表名12"/>
    <w:basedOn w:val="a"/>
    <w:qFormat/>
    <w:pPr>
      <w:widowControl/>
      <w:spacing w:after="156" w:line="440" w:lineRule="exact"/>
      <w:jc w:val="center"/>
    </w:pPr>
    <w:rPr>
      <w:rFonts w:ascii="宋体" w:hAnsi="宋体" w:cs="宋体"/>
      <w:b/>
      <w:kern w:val="0"/>
      <w:szCs w:val="24"/>
    </w:rPr>
  </w:style>
  <w:style w:type="paragraph" w:customStyle="1" w:styleId="ParaChar4">
    <w:name w:val="默认段落字体 Para Char4"/>
    <w:basedOn w:val="a"/>
    <w:next w:val="a"/>
    <w:qFormat/>
    <w:pPr>
      <w:widowControl/>
      <w:spacing w:line="480" w:lineRule="exact"/>
      <w:jc w:val="left"/>
    </w:pPr>
    <w:rPr>
      <w:rFonts w:ascii="宋体" w:eastAsia="汉鼎简书宋" w:hAnsi="宋体" w:cs="宋体"/>
      <w:kern w:val="0"/>
      <w:szCs w:val="24"/>
    </w:rPr>
  </w:style>
  <w:style w:type="paragraph" w:customStyle="1" w:styleId="8211">
    <w:name w:val="正文格式821"/>
    <w:basedOn w:val="a"/>
    <w:qFormat/>
    <w:pPr>
      <w:widowControl/>
      <w:ind w:firstLine="482"/>
      <w:jc w:val="left"/>
    </w:pPr>
    <w:rPr>
      <w:rFonts w:ascii="宋体" w:hAnsi="宋体" w:cs="宋体"/>
      <w:kern w:val="0"/>
      <w:szCs w:val="24"/>
    </w:rPr>
  </w:style>
  <w:style w:type="paragraph" w:customStyle="1" w:styleId="5141">
    <w:name w:val="表文字514"/>
    <w:basedOn w:val="a"/>
    <w:qFormat/>
    <w:pPr>
      <w:widowControl/>
      <w:jc w:val="left"/>
      <w:textAlignment w:val="baseline"/>
    </w:pPr>
    <w:rPr>
      <w:rFonts w:ascii="宋体" w:hAnsi="宋体" w:cs="宋体"/>
      <w:kern w:val="0"/>
      <w:szCs w:val="20"/>
    </w:rPr>
  </w:style>
  <w:style w:type="paragraph" w:customStyle="1" w:styleId="211e">
    <w:name w:val="正文格式211"/>
    <w:basedOn w:val="a"/>
    <w:qFormat/>
    <w:pPr>
      <w:widowControl/>
      <w:ind w:firstLine="482"/>
      <w:jc w:val="left"/>
    </w:pPr>
    <w:rPr>
      <w:rFonts w:ascii="宋体" w:hAnsi="宋体" w:cs="宋体"/>
      <w:kern w:val="0"/>
      <w:szCs w:val="24"/>
    </w:rPr>
  </w:style>
  <w:style w:type="paragraph" w:customStyle="1" w:styleId="1143">
    <w:name w:val="表题114"/>
    <w:basedOn w:val="af1"/>
    <w:qFormat/>
    <w:pPr>
      <w:widowControl/>
      <w:ind w:firstLineChars="0" w:firstLine="0"/>
      <w:jc w:val="center"/>
    </w:pPr>
    <w:rPr>
      <w:rFonts w:ascii="黑体" w:cs="Arial"/>
    </w:rPr>
  </w:style>
  <w:style w:type="paragraph" w:customStyle="1" w:styleId="4117">
    <w:name w:val="正文格式411"/>
    <w:basedOn w:val="a"/>
    <w:qFormat/>
    <w:pPr>
      <w:widowControl/>
      <w:ind w:firstLine="482"/>
      <w:jc w:val="left"/>
    </w:pPr>
    <w:rPr>
      <w:rFonts w:ascii="宋体" w:hAnsi="宋体" w:cs="宋体"/>
      <w:kern w:val="0"/>
      <w:szCs w:val="24"/>
    </w:rPr>
  </w:style>
  <w:style w:type="paragraph" w:customStyle="1" w:styleId="511113">
    <w:name w:val="表文字51111"/>
    <w:basedOn w:val="a"/>
    <w:qFormat/>
    <w:pPr>
      <w:widowControl/>
      <w:jc w:val="left"/>
      <w:textAlignment w:val="baseline"/>
    </w:pPr>
    <w:rPr>
      <w:rFonts w:ascii="宋体" w:hAnsi="宋体" w:cs="宋体"/>
      <w:kern w:val="0"/>
      <w:szCs w:val="20"/>
    </w:rPr>
  </w:style>
  <w:style w:type="paragraph" w:customStyle="1" w:styleId="4118">
    <w:name w:val="图题411"/>
    <w:basedOn w:val="affff5"/>
    <w:next w:val="affff5"/>
    <w:qFormat/>
    <w:pPr>
      <w:ind w:firstLine="0"/>
      <w:jc w:val="center"/>
    </w:pPr>
    <w:rPr>
      <w:rFonts w:ascii="黑体" w:eastAsia="黑体" w:hAnsi="宋体" w:cs="宋体"/>
      <w:b/>
      <w:bCs/>
      <w:szCs w:val="24"/>
    </w:rPr>
  </w:style>
  <w:style w:type="paragraph" w:customStyle="1" w:styleId="12f9">
    <w:name w:val="图题12"/>
    <w:basedOn w:val="affff5"/>
    <w:next w:val="affff5"/>
    <w:qFormat/>
    <w:pPr>
      <w:ind w:firstLine="0"/>
      <w:jc w:val="center"/>
    </w:pPr>
    <w:rPr>
      <w:rFonts w:ascii="黑体" w:eastAsia="黑体" w:hAnsi="宋体" w:cs="宋体"/>
      <w:b/>
      <w:bCs/>
      <w:szCs w:val="24"/>
    </w:rPr>
  </w:style>
  <w:style w:type="paragraph" w:customStyle="1" w:styleId="23b">
    <w:name w:val="图题23"/>
    <w:basedOn w:val="affff5"/>
    <w:next w:val="affff5"/>
    <w:qFormat/>
    <w:pPr>
      <w:ind w:firstLine="0"/>
      <w:jc w:val="center"/>
    </w:pPr>
    <w:rPr>
      <w:rFonts w:ascii="黑体" w:eastAsia="黑体" w:hAnsi="宋体" w:cs="宋体"/>
      <w:b/>
      <w:bCs/>
      <w:szCs w:val="24"/>
    </w:rPr>
  </w:style>
  <w:style w:type="paragraph" w:customStyle="1" w:styleId="23-473">
    <w:name w:val="23-47表名3"/>
    <w:basedOn w:val="a"/>
    <w:qFormat/>
    <w:pPr>
      <w:widowControl/>
      <w:spacing w:after="156" w:line="440" w:lineRule="exact"/>
      <w:jc w:val="center"/>
    </w:pPr>
    <w:rPr>
      <w:rFonts w:ascii="宋体" w:hAnsi="宋体" w:cs="宋体"/>
      <w:b/>
      <w:kern w:val="0"/>
      <w:szCs w:val="24"/>
    </w:rPr>
  </w:style>
  <w:style w:type="paragraph" w:customStyle="1" w:styleId="89">
    <w:name w:val="表格内字体8"/>
    <w:basedOn w:val="affff5"/>
    <w:next w:val="affff5"/>
    <w:qFormat/>
    <w:pPr>
      <w:spacing w:line="240" w:lineRule="auto"/>
      <w:ind w:firstLine="0"/>
      <w:jc w:val="center"/>
    </w:pPr>
    <w:rPr>
      <w:rFonts w:hAnsi="宋体"/>
      <w:sz w:val="21"/>
      <w:szCs w:val="24"/>
    </w:rPr>
  </w:style>
  <w:style w:type="paragraph" w:customStyle="1" w:styleId="51132">
    <w:name w:val="表文字5113"/>
    <w:basedOn w:val="a"/>
    <w:qFormat/>
    <w:pPr>
      <w:widowControl/>
      <w:jc w:val="left"/>
      <w:textAlignment w:val="baseline"/>
    </w:pPr>
    <w:rPr>
      <w:rFonts w:ascii="宋体" w:hAnsi="宋体" w:cs="宋体"/>
      <w:kern w:val="0"/>
      <w:szCs w:val="20"/>
    </w:rPr>
  </w:style>
  <w:style w:type="paragraph" w:customStyle="1" w:styleId="112e">
    <w:name w:val="图题112"/>
    <w:basedOn w:val="affff5"/>
    <w:next w:val="affff5"/>
    <w:qFormat/>
    <w:pPr>
      <w:ind w:firstLine="0"/>
      <w:jc w:val="center"/>
    </w:pPr>
    <w:rPr>
      <w:rFonts w:ascii="黑体" w:eastAsia="黑体" w:hAnsi="宋体" w:cs="宋体"/>
      <w:b/>
      <w:bCs/>
      <w:szCs w:val="24"/>
    </w:rPr>
  </w:style>
  <w:style w:type="paragraph" w:customStyle="1" w:styleId="211f">
    <w:name w:val="图题211"/>
    <w:basedOn w:val="affff5"/>
    <w:next w:val="affff5"/>
    <w:qFormat/>
    <w:pPr>
      <w:ind w:firstLine="0"/>
      <w:jc w:val="center"/>
    </w:pPr>
    <w:rPr>
      <w:rFonts w:ascii="黑体" w:eastAsia="黑体" w:hAnsi="宋体" w:cs="宋体"/>
      <w:b/>
      <w:bCs/>
      <w:szCs w:val="24"/>
    </w:rPr>
  </w:style>
  <w:style w:type="paragraph" w:customStyle="1" w:styleId="561">
    <w:name w:val="表文字56"/>
    <w:basedOn w:val="a"/>
    <w:qFormat/>
    <w:pPr>
      <w:widowControl/>
      <w:jc w:val="left"/>
      <w:textAlignment w:val="baseline"/>
    </w:pPr>
    <w:rPr>
      <w:rFonts w:ascii="宋体" w:hAnsi="宋体" w:cs="宋体"/>
      <w:kern w:val="0"/>
      <w:szCs w:val="20"/>
    </w:rPr>
  </w:style>
  <w:style w:type="paragraph" w:customStyle="1" w:styleId="32a">
    <w:name w:val="图题32"/>
    <w:basedOn w:val="affff5"/>
    <w:next w:val="affff5"/>
    <w:qFormat/>
    <w:pPr>
      <w:ind w:firstLine="0"/>
      <w:jc w:val="center"/>
    </w:pPr>
    <w:rPr>
      <w:rFonts w:ascii="黑体" w:eastAsia="黑体" w:hAnsi="宋体" w:cs="宋体"/>
      <w:b/>
      <w:bCs/>
      <w:szCs w:val="24"/>
    </w:rPr>
  </w:style>
  <w:style w:type="paragraph" w:customStyle="1" w:styleId="161">
    <w:name w:val="表题161"/>
    <w:basedOn w:val="af1"/>
    <w:qFormat/>
    <w:pPr>
      <w:widowControl/>
      <w:ind w:firstLineChars="0" w:firstLine="0"/>
      <w:jc w:val="center"/>
    </w:pPr>
    <w:rPr>
      <w:rFonts w:ascii="黑体" w:cs="Arial"/>
      <w:b/>
    </w:rPr>
  </w:style>
  <w:style w:type="paragraph" w:customStyle="1" w:styleId="624">
    <w:name w:val="图题62"/>
    <w:basedOn w:val="affff5"/>
    <w:next w:val="affff5"/>
    <w:qFormat/>
    <w:pPr>
      <w:ind w:firstLine="0"/>
      <w:jc w:val="center"/>
    </w:pPr>
    <w:rPr>
      <w:rFonts w:ascii="黑体" w:eastAsia="黑体" w:hAnsi="宋体" w:cs="宋体"/>
      <w:b/>
      <w:bCs/>
      <w:kern w:val="0"/>
      <w:szCs w:val="24"/>
    </w:rPr>
  </w:style>
  <w:style w:type="paragraph" w:customStyle="1" w:styleId="21121">
    <w:name w:val="表格内字体2112"/>
    <w:basedOn w:val="affff5"/>
    <w:next w:val="affff5"/>
    <w:qFormat/>
    <w:pPr>
      <w:spacing w:line="240" w:lineRule="auto"/>
      <w:ind w:firstLine="0"/>
      <w:jc w:val="center"/>
    </w:pPr>
    <w:rPr>
      <w:rFonts w:hAnsi="宋体"/>
      <w:sz w:val="21"/>
      <w:szCs w:val="24"/>
    </w:rPr>
  </w:style>
  <w:style w:type="paragraph" w:customStyle="1" w:styleId="52d">
    <w:name w:val="图题52"/>
    <w:basedOn w:val="affff5"/>
    <w:next w:val="affff5"/>
    <w:qFormat/>
    <w:pPr>
      <w:ind w:firstLine="0"/>
      <w:jc w:val="center"/>
    </w:pPr>
    <w:rPr>
      <w:rFonts w:ascii="黑体" w:eastAsia="黑体" w:hAnsi="宋体" w:cs="宋体"/>
      <w:b/>
      <w:bCs/>
      <w:szCs w:val="24"/>
    </w:rPr>
  </w:style>
  <w:style w:type="paragraph" w:customStyle="1" w:styleId="112f">
    <w:name w:val="正文格式112"/>
    <w:basedOn w:val="a"/>
    <w:qFormat/>
    <w:pPr>
      <w:widowControl/>
      <w:ind w:firstLine="482"/>
      <w:jc w:val="left"/>
    </w:pPr>
    <w:rPr>
      <w:rFonts w:ascii="宋体" w:hAnsi="宋体" w:cs="宋体"/>
      <w:kern w:val="0"/>
      <w:szCs w:val="24"/>
    </w:rPr>
  </w:style>
  <w:style w:type="paragraph" w:customStyle="1" w:styleId="11ff2">
    <w:name w:val="注释11"/>
    <w:basedOn w:val="affff5"/>
    <w:next w:val="a9"/>
    <w:qFormat/>
    <w:pPr>
      <w:spacing w:before="120" w:after="120" w:line="240" w:lineRule="auto"/>
      <w:ind w:firstLine="200"/>
    </w:pPr>
    <w:rPr>
      <w:rFonts w:hAnsi="Times New Roman" w:cs="宋体"/>
      <w:sz w:val="21"/>
      <w:szCs w:val="20"/>
    </w:rPr>
  </w:style>
  <w:style w:type="paragraph" w:customStyle="1" w:styleId="ParaChar111">
    <w:name w:val="默认段落字体 Para Char111"/>
    <w:basedOn w:val="a"/>
    <w:next w:val="a"/>
    <w:qFormat/>
    <w:pPr>
      <w:widowControl/>
      <w:spacing w:line="480" w:lineRule="exact"/>
      <w:jc w:val="left"/>
    </w:pPr>
    <w:rPr>
      <w:rFonts w:ascii="宋体" w:eastAsia="汉鼎简书宋" w:hAnsi="宋体" w:cs="宋体"/>
      <w:kern w:val="0"/>
      <w:szCs w:val="24"/>
    </w:rPr>
  </w:style>
  <w:style w:type="paragraph" w:customStyle="1" w:styleId="13f2">
    <w:name w:val="图表题13"/>
    <w:basedOn w:val="affff5"/>
    <w:next w:val="affff5"/>
    <w:qFormat/>
    <w:pPr>
      <w:ind w:firstLine="0"/>
      <w:jc w:val="center"/>
    </w:pPr>
    <w:rPr>
      <w:rFonts w:ascii="黑体" w:eastAsia="黑体" w:hAnsi="宋体" w:cs="宋体"/>
      <w:b/>
      <w:bCs/>
      <w:szCs w:val="24"/>
    </w:rPr>
  </w:style>
  <w:style w:type="paragraph" w:customStyle="1" w:styleId="51310">
    <w:name w:val="表文字5131"/>
    <w:basedOn w:val="a"/>
    <w:qFormat/>
    <w:pPr>
      <w:widowControl/>
      <w:jc w:val="left"/>
      <w:textAlignment w:val="baseline"/>
    </w:pPr>
    <w:rPr>
      <w:rFonts w:ascii="宋体" w:hAnsi="宋体" w:cs="宋体"/>
      <w:kern w:val="0"/>
      <w:szCs w:val="20"/>
    </w:rPr>
  </w:style>
  <w:style w:type="paragraph" w:customStyle="1" w:styleId="Char5120">
    <w:name w:val="Char512"/>
    <w:basedOn w:val="a"/>
    <w:qFormat/>
    <w:pPr>
      <w:widowControl/>
      <w:ind w:left="-45"/>
      <w:jc w:val="left"/>
    </w:pPr>
    <w:rPr>
      <w:rFonts w:ascii="宋体" w:hAnsi="宋体" w:cs="宋体"/>
      <w:kern w:val="0"/>
      <w:szCs w:val="24"/>
    </w:rPr>
  </w:style>
  <w:style w:type="paragraph" w:customStyle="1" w:styleId="922">
    <w:name w:val="正文格式92"/>
    <w:basedOn w:val="a"/>
    <w:qFormat/>
    <w:pPr>
      <w:widowControl/>
      <w:ind w:firstLine="482"/>
      <w:jc w:val="left"/>
    </w:pPr>
    <w:rPr>
      <w:rFonts w:ascii="宋体" w:hAnsi="宋体" w:cs="宋体"/>
      <w:kern w:val="0"/>
      <w:szCs w:val="24"/>
    </w:rPr>
  </w:style>
  <w:style w:type="paragraph" w:customStyle="1" w:styleId="31f1">
    <w:name w:val="表格内字体31"/>
    <w:basedOn w:val="affff5"/>
    <w:next w:val="affff5"/>
    <w:qFormat/>
    <w:pPr>
      <w:spacing w:line="240" w:lineRule="auto"/>
      <w:ind w:firstLine="0"/>
      <w:jc w:val="center"/>
    </w:pPr>
    <w:rPr>
      <w:rFonts w:hAnsi="宋体"/>
      <w:sz w:val="21"/>
      <w:szCs w:val="24"/>
    </w:rPr>
  </w:style>
  <w:style w:type="paragraph" w:customStyle="1" w:styleId="6112">
    <w:name w:val="表格内字体611"/>
    <w:basedOn w:val="affff5"/>
    <w:next w:val="affff5"/>
    <w:qFormat/>
    <w:pPr>
      <w:spacing w:line="240" w:lineRule="auto"/>
      <w:ind w:firstLine="0"/>
      <w:jc w:val="center"/>
    </w:pPr>
    <w:rPr>
      <w:rFonts w:hAnsi="宋体"/>
      <w:sz w:val="21"/>
      <w:szCs w:val="24"/>
    </w:rPr>
  </w:style>
  <w:style w:type="paragraph" w:customStyle="1" w:styleId="4123">
    <w:name w:val="正文格式412"/>
    <w:basedOn w:val="a"/>
    <w:qFormat/>
    <w:pPr>
      <w:widowControl/>
      <w:ind w:firstLine="482"/>
      <w:jc w:val="left"/>
    </w:pPr>
    <w:rPr>
      <w:rFonts w:ascii="宋体" w:hAnsi="宋体" w:cs="宋体"/>
      <w:kern w:val="0"/>
      <w:szCs w:val="24"/>
    </w:rPr>
  </w:style>
  <w:style w:type="paragraph" w:customStyle="1" w:styleId="443">
    <w:name w:val="表格内字体44"/>
    <w:basedOn w:val="affff5"/>
    <w:next w:val="affff5"/>
    <w:qFormat/>
    <w:pPr>
      <w:spacing w:line="240" w:lineRule="auto"/>
      <w:ind w:firstLine="0"/>
      <w:jc w:val="center"/>
    </w:pPr>
    <w:rPr>
      <w:rFonts w:hAnsi="宋体"/>
      <w:sz w:val="21"/>
      <w:szCs w:val="24"/>
    </w:rPr>
  </w:style>
  <w:style w:type="paragraph" w:customStyle="1" w:styleId="722">
    <w:name w:val="表格内字体72"/>
    <w:basedOn w:val="affff5"/>
    <w:next w:val="affff5"/>
    <w:qFormat/>
    <w:pPr>
      <w:spacing w:line="240" w:lineRule="auto"/>
      <w:ind w:firstLine="0"/>
      <w:jc w:val="center"/>
    </w:pPr>
    <w:rPr>
      <w:rFonts w:hAnsi="宋体"/>
      <w:sz w:val="21"/>
      <w:szCs w:val="24"/>
    </w:rPr>
  </w:style>
  <w:style w:type="paragraph" w:customStyle="1" w:styleId="22f0">
    <w:name w:val="图题22"/>
    <w:basedOn w:val="affff5"/>
    <w:next w:val="affff5"/>
    <w:qFormat/>
    <w:pPr>
      <w:ind w:firstLine="0"/>
      <w:jc w:val="center"/>
    </w:pPr>
    <w:rPr>
      <w:rFonts w:ascii="黑体" w:eastAsia="黑体" w:hAnsi="宋体" w:cs="宋体"/>
      <w:b/>
      <w:bCs/>
      <w:szCs w:val="24"/>
    </w:rPr>
  </w:style>
  <w:style w:type="paragraph" w:customStyle="1" w:styleId="51123">
    <w:name w:val="表文字5112"/>
    <w:basedOn w:val="a"/>
    <w:qFormat/>
    <w:pPr>
      <w:widowControl/>
      <w:jc w:val="left"/>
      <w:textAlignment w:val="baseline"/>
    </w:pPr>
    <w:rPr>
      <w:rFonts w:ascii="宋体" w:hAnsi="宋体" w:cs="宋体"/>
      <w:kern w:val="0"/>
      <w:szCs w:val="20"/>
    </w:rPr>
  </w:style>
  <w:style w:type="paragraph" w:customStyle="1" w:styleId="Char516">
    <w:name w:val="Char51"/>
    <w:basedOn w:val="a"/>
    <w:qFormat/>
    <w:pPr>
      <w:widowControl/>
      <w:ind w:left="-45"/>
      <w:jc w:val="left"/>
    </w:pPr>
    <w:rPr>
      <w:rFonts w:ascii="宋体" w:hAnsi="宋体" w:cs="宋体"/>
      <w:kern w:val="0"/>
      <w:szCs w:val="24"/>
    </w:rPr>
  </w:style>
  <w:style w:type="paragraph" w:customStyle="1" w:styleId="8a">
    <w:name w:val="正文格式8"/>
    <w:basedOn w:val="a"/>
    <w:qFormat/>
    <w:pPr>
      <w:widowControl/>
      <w:ind w:firstLine="482"/>
      <w:jc w:val="left"/>
    </w:pPr>
    <w:rPr>
      <w:rFonts w:ascii="宋体" w:hAnsi="宋体" w:cs="宋体"/>
      <w:kern w:val="0"/>
      <w:szCs w:val="24"/>
    </w:rPr>
  </w:style>
  <w:style w:type="paragraph" w:customStyle="1" w:styleId="98">
    <w:name w:val="图题9"/>
    <w:basedOn w:val="affff5"/>
    <w:next w:val="affff5"/>
    <w:qFormat/>
    <w:pPr>
      <w:ind w:firstLine="0"/>
      <w:jc w:val="center"/>
    </w:pPr>
    <w:rPr>
      <w:rFonts w:ascii="黑体" w:eastAsia="黑体" w:hAnsi="宋体" w:cs="宋体"/>
      <w:b/>
      <w:bCs/>
      <w:szCs w:val="24"/>
    </w:rPr>
  </w:style>
  <w:style w:type="paragraph" w:customStyle="1" w:styleId="ParaChar21">
    <w:name w:val="默认段落字体 Para Char21"/>
    <w:basedOn w:val="a"/>
    <w:next w:val="a"/>
    <w:qFormat/>
    <w:pPr>
      <w:widowControl/>
      <w:spacing w:line="480" w:lineRule="exact"/>
      <w:jc w:val="left"/>
    </w:pPr>
    <w:rPr>
      <w:rFonts w:ascii="宋体" w:eastAsia="汉鼎简书宋" w:hAnsi="宋体" w:cs="宋体"/>
      <w:kern w:val="0"/>
      <w:szCs w:val="24"/>
    </w:rPr>
  </w:style>
  <w:style w:type="paragraph" w:customStyle="1" w:styleId="22f1">
    <w:name w:val="正文22"/>
    <w:qFormat/>
    <w:pPr>
      <w:adjustRightInd w:val="0"/>
      <w:snapToGrid w:val="0"/>
      <w:spacing w:line="480" w:lineRule="atLeast"/>
      <w:jc w:val="center"/>
    </w:pPr>
    <w:rPr>
      <w:rFonts w:ascii="宋体"/>
      <w:snapToGrid w:val="0"/>
      <w:spacing w:val="6"/>
      <w:sz w:val="21"/>
    </w:rPr>
  </w:style>
  <w:style w:type="paragraph" w:customStyle="1" w:styleId="12111">
    <w:name w:val="表题1211"/>
    <w:basedOn w:val="af1"/>
    <w:qFormat/>
    <w:pPr>
      <w:widowControl/>
      <w:ind w:firstLineChars="0" w:firstLine="0"/>
      <w:jc w:val="center"/>
    </w:pPr>
    <w:rPr>
      <w:rFonts w:ascii="黑体" w:cs="Arial"/>
    </w:rPr>
  </w:style>
  <w:style w:type="paragraph" w:customStyle="1" w:styleId="106">
    <w:name w:val="正文格式10"/>
    <w:basedOn w:val="a"/>
    <w:qFormat/>
    <w:pPr>
      <w:widowControl/>
      <w:ind w:firstLine="482"/>
      <w:jc w:val="left"/>
    </w:pPr>
    <w:rPr>
      <w:rFonts w:ascii="宋体" w:hAnsi="宋体" w:cs="宋体"/>
      <w:kern w:val="0"/>
      <w:szCs w:val="24"/>
    </w:rPr>
  </w:style>
  <w:style w:type="paragraph" w:customStyle="1" w:styleId="32b">
    <w:name w:val="表格内字体32"/>
    <w:basedOn w:val="affff5"/>
    <w:next w:val="affff5"/>
    <w:qFormat/>
    <w:pPr>
      <w:spacing w:line="240" w:lineRule="auto"/>
      <w:ind w:firstLine="0"/>
      <w:jc w:val="center"/>
    </w:pPr>
    <w:rPr>
      <w:rFonts w:hAnsi="宋体"/>
      <w:sz w:val="21"/>
      <w:szCs w:val="24"/>
    </w:rPr>
  </w:style>
  <w:style w:type="paragraph" w:customStyle="1" w:styleId="22f2">
    <w:name w:val="表格内字体22"/>
    <w:basedOn w:val="affff5"/>
    <w:next w:val="affff5"/>
    <w:qFormat/>
    <w:pPr>
      <w:spacing w:line="240" w:lineRule="auto"/>
      <w:ind w:firstLine="0"/>
      <w:jc w:val="center"/>
    </w:pPr>
    <w:rPr>
      <w:rFonts w:hAnsi="宋体"/>
      <w:sz w:val="21"/>
      <w:szCs w:val="24"/>
    </w:rPr>
  </w:style>
  <w:style w:type="paragraph" w:customStyle="1" w:styleId="41f1">
    <w:name w:val="图题41"/>
    <w:basedOn w:val="affff5"/>
    <w:next w:val="affff5"/>
    <w:qFormat/>
    <w:pPr>
      <w:ind w:firstLine="0"/>
      <w:jc w:val="center"/>
    </w:pPr>
    <w:rPr>
      <w:rFonts w:ascii="黑体" w:eastAsia="黑体" w:hAnsi="宋体" w:cs="宋体"/>
      <w:b/>
      <w:bCs/>
      <w:szCs w:val="24"/>
    </w:rPr>
  </w:style>
  <w:style w:type="paragraph" w:customStyle="1" w:styleId="615">
    <w:name w:val="图题61"/>
    <w:basedOn w:val="affff5"/>
    <w:next w:val="affff5"/>
    <w:qFormat/>
    <w:pPr>
      <w:ind w:firstLine="0"/>
      <w:jc w:val="center"/>
    </w:pPr>
    <w:rPr>
      <w:rFonts w:ascii="黑体" w:eastAsia="黑体" w:hAnsi="宋体" w:cs="宋体"/>
      <w:b/>
      <w:bCs/>
      <w:kern w:val="0"/>
      <w:szCs w:val="24"/>
    </w:rPr>
  </w:style>
  <w:style w:type="paragraph" w:customStyle="1" w:styleId="4131">
    <w:name w:val="标题413"/>
    <w:basedOn w:val="4"/>
    <w:next w:val="a"/>
    <w:qFormat/>
    <w:pPr>
      <w:numPr>
        <w:ilvl w:val="0"/>
        <w:numId w:val="0"/>
      </w:numPr>
      <w:spacing w:before="160" w:after="170" w:line="360" w:lineRule="auto"/>
    </w:pPr>
    <w:rPr>
      <w:rFonts w:ascii="黑体" w:eastAsia="黑体" w:hAnsi="Arial" w:cs="Times New Roman"/>
      <w:sz w:val="24"/>
    </w:rPr>
  </w:style>
  <w:style w:type="paragraph" w:customStyle="1" w:styleId="212a">
    <w:name w:val="图题212"/>
    <w:basedOn w:val="affff5"/>
    <w:next w:val="affff5"/>
    <w:qFormat/>
    <w:pPr>
      <w:ind w:firstLine="0"/>
      <w:jc w:val="center"/>
    </w:pPr>
    <w:rPr>
      <w:rFonts w:ascii="黑体" w:eastAsia="黑体" w:hAnsi="宋体" w:cs="宋体"/>
      <w:b/>
      <w:bCs/>
      <w:szCs w:val="24"/>
    </w:rPr>
  </w:style>
  <w:style w:type="paragraph" w:customStyle="1" w:styleId="1010">
    <w:name w:val="正文格式101"/>
    <w:basedOn w:val="a"/>
    <w:qFormat/>
    <w:pPr>
      <w:widowControl/>
      <w:ind w:firstLine="482"/>
      <w:jc w:val="left"/>
    </w:pPr>
    <w:rPr>
      <w:rFonts w:ascii="宋体" w:hAnsi="宋体" w:cs="宋体"/>
      <w:kern w:val="0"/>
      <w:szCs w:val="24"/>
    </w:rPr>
  </w:style>
  <w:style w:type="paragraph" w:customStyle="1" w:styleId="ParaChar43">
    <w:name w:val="默认段落字体 Para Char43"/>
    <w:basedOn w:val="a"/>
    <w:next w:val="a"/>
    <w:qFormat/>
    <w:pPr>
      <w:widowControl/>
      <w:spacing w:line="480" w:lineRule="exact"/>
      <w:jc w:val="left"/>
    </w:pPr>
    <w:rPr>
      <w:rFonts w:ascii="宋体" w:eastAsia="汉鼎简书宋" w:hAnsi="宋体" w:cs="宋体"/>
      <w:kern w:val="0"/>
      <w:szCs w:val="24"/>
    </w:rPr>
  </w:style>
  <w:style w:type="paragraph" w:customStyle="1" w:styleId="8110">
    <w:name w:val="正文格式811"/>
    <w:basedOn w:val="a"/>
    <w:qFormat/>
    <w:pPr>
      <w:widowControl/>
      <w:ind w:firstLine="482"/>
      <w:jc w:val="left"/>
    </w:pPr>
    <w:rPr>
      <w:rFonts w:ascii="宋体" w:hAnsi="宋体" w:cs="宋体"/>
      <w:kern w:val="0"/>
      <w:szCs w:val="24"/>
    </w:rPr>
  </w:style>
  <w:style w:type="paragraph" w:customStyle="1" w:styleId="23-472">
    <w:name w:val="23-47表名2"/>
    <w:basedOn w:val="a"/>
    <w:qFormat/>
    <w:pPr>
      <w:widowControl/>
      <w:spacing w:after="156" w:line="440" w:lineRule="exact"/>
      <w:jc w:val="center"/>
    </w:pPr>
    <w:rPr>
      <w:rFonts w:ascii="宋体" w:hAnsi="宋体" w:cs="宋体"/>
      <w:b/>
      <w:kern w:val="0"/>
      <w:szCs w:val="24"/>
    </w:rPr>
  </w:style>
  <w:style w:type="paragraph" w:customStyle="1" w:styleId="149">
    <w:name w:val="正文格式14"/>
    <w:basedOn w:val="a"/>
    <w:qFormat/>
    <w:pPr>
      <w:widowControl/>
      <w:ind w:firstLine="482"/>
      <w:jc w:val="left"/>
    </w:pPr>
    <w:rPr>
      <w:rFonts w:ascii="宋体" w:hAnsi="宋体" w:cs="宋体"/>
      <w:kern w:val="0"/>
      <w:szCs w:val="24"/>
    </w:rPr>
  </w:style>
  <w:style w:type="paragraph" w:customStyle="1" w:styleId="5421">
    <w:name w:val="表文字542"/>
    <w:basedOn w:val="a"/>
    <w:qFormat/>
    <w:pPr>
      <w:widowControl/>
      <w:jc w:val="left"/>
      <w:textAlignment w:val="baseline"/>
    </w:pPr>
    <w:rPr>
      <w:rFonts w:ascii="宋体" w:hAnsi="宋体" w:cs="宋体"/>
      <w:kern w:val="0"/>
      <w:szCs w:val="20"/>
    </w:rPr>
  </w:style>
  <w:style w:type="paragraph" w:customStyle="1" w:styleId="511121">
    <w:name w:val="表文字51112"/>
    <w:basedOn w:val="a"/>
    <w:qFormat/>
    <w:pPr>
      <w:widowControl/>
      <w:jc w:val="left"/>
      <w:textAlignment w:val="baseline"/>
    </w:pPr>
    <w:rPr>
      <w:rFonts w:ascii="宋体" w:hAnsi="宋体" w:cs="宋体"/>
      <w:kern w:val="0"/>
      <w:szCs w:val="20"/>
    </w:rPr>
  </w:style>
  <w:style w:type="paragraph" w:customStyle="1" w:styleId="3fff5">
    <w:name w:val="图表题3"/>
    <w:basedOn w:val="affff5"/>
    <w:next w:val="affff5"/>
    <w:qFormat/>
    <w:pPr>
      <w:ind w:firstLine="0"/>
      <w:jc w:val="center"/>
    </w:pPr>
    <w:rPr>
      <w:rFonts w:ascii="黑体" w:eastAsia="黑体" w:hAnsi="宋体" w:cs="宋体"/>
      <w:b/>
      <w:bCs/>
      <w:szCs w:val="24"/>
    </w:rPr>
  </w:style>
  <w:style w:type="paragraph" w:customStyle="1" w:styleId="212b">
    <w:name w:val="样式 样式 宋体 + 首行缩进:  2 字符12"/>
    <w:basedOn w:val="a"/>
    <w:qFormat/>
    <w:pPr>
      <w:widowControl/>
      <w:ind w:firstLine="480"/>
      <w:jc w:val="left"/>
    </w:pPr>
    <w:rPr>
      <w:rFonts w:ascii="宋体" w:hAnsi="宋体" w:cs="宋体"/>
      <w:kern w:val="0"/>
      <w:szCs w:val="24"/>
    </w:rPr>
  </w:style>
  <w:style w:type="paragraph" w:customStyle="1" w:styleId="2215">
    <w:name w:val="正文格式221"/>
    <w:basedOn w:val="a"/>
    <w:qFormat/>
    <w:pPr>
      <w:widowControl/>
      <w:ind w:firstLine="482"/>
      <w:jc w:val="left"/>
    </w:pPr>
    <w:rPr>
      <w:rFonts w:ascii="宋体" w:hAnsi="宋体" w:cs="宋体"/>
      <w:kern w:val="0"/>
      <w:szCs w:val="24"/>
    </w:rPr>
  </w:style>
  <w:style w:type="paragraph" w:customStyle="1" w:styleId="11123">
    <w:name w:val="表题1112"/>
    <w:basedOn w:val="af1"/>
    <w:qFormat/>
    <w:pPr>
      <w:widowControl/>
      <w:ind w:firstLineChars="0" w:firstLine="0"/>
      <w:jc w:val="center"/>
    </w:pPr>
    <w:rPr>
      <w:rFonts w:ascii="黑体" w:cs="Arial"/>
    </w:rPr>
  </w:style>
  <w:style w:type="paragraph" w:customStyle="1" w:styleId="111120">
    <w:name w:val="表题11112"/>
    <w:basedOn w:val="af1"/>
    <w:qFormat/>
    <w:pPr>
      <w:widowControl/>
      <w:ind w:firstLineChars="0" w:firstLine="0"/>
      <w:jc w:val="center"/>
    </w:pPr>
    <w:rPr>
      <w:rFonts w:ascii="黑体" w:cs="Arial"/>
    </w:rPr>
  </w:style>
  <w:style w:type="paragraph" w:customStyle="1" w:styleId="2fffff8">
    <w:name w:val="样式 表格内字体 +2"/>
    <w:basedOn w:val="affffff2"/>
    <w:qFormat/>
    <w:pPr>
      <w:spacing w:line="280" w:lineRule="exact"/>
      <w:ind w:firstLine="36"/>
      <w:jc w:val="both"/>
    </w:pPr>
    <w:rPr>
      <w:rFonts w:hAnsi="宋体"/>
      <w:sz w:val="21"/>
      <w:szCs w:val="24"/>
    </w:rPr>
  </w:style>
  <w:style w:type="paragraph" w:customStyle="1" w:styleId="11116">
    <w:name w:val="正文格式1111"/>
    <w:basedOn w:val="a"/>
    <w:qFormat/>
    <w:pPr>
      <w:widowControl/>
      <w:ind w:firstLine="482"/>
      <w:jc w:val="left"/>
    </w:pPr>
    <w:rPr>
      <w:rFonts w:ascii="宋体" w:hAnsi="宋体" w:cs="宋体"/>
      <w:kern w:val="0"/>
      <w:szCs w:val="24"/>
    </w:rPr>
  </w:style>
  <w:style w:type="paragraph" w:customStyle="1" w:styleId="245">
    <w:name w:val="图题24"/>
    <w:basedOn w:val="affff5"/>
    <w:next w:val="affff5"/>
    <w:qFormat/>
    <w:pPr>
      <w:ind w:firstLine="0"/>
      <w:jc w:val="center"/>
    </w:pPr>
    <w:rPr>
      <w:rFonts w:ascii="黑体" w:eastAsia="黑体" w:hAnsi="宋体" w:cs="宋体"/>
      <w:b/>
      <w:bCs/>
      <w:szCs w:val="24"/>
    </w:rPr>
  </w:style>
  <w:style w:type="paragraph" w:customStyle="1" w:styleId="32c">
    <w:name w:val="附件32"/>
    <w:basedOn w:val="1"/>
    <w:next w:val="affff5"/>
    <w:qFormat/>
    <w:pPr>
      <w:numPr>
        <w:numId w:val="0"/>
      </w:numPr>
      <w:spacing w:after="120"/>
      <w:jc w:val="left"/>
    </w:pPr>
    <w:rPr>
      <w:rFonts w:ascii="黑体" w:eastAsia="黑体"/>
      <w:b w:val="0"/>
      <w:sz w:val="32"/>
      <w:szCs w:val="32"/>
      <w:lang w:val="zh-CN"/>
    </w:rPr>
  </w:style>
  <w:style w:type="paragraph" w:customStyle="1" w:styleId="21115">
    <w:name w:val="正文格式2111"/>
    <w:basedOn w:val="a"/>
    <w:qFormat/>
    <w:pPr>
      <w:widowControl/>
      <w:ind w:firstLine="482"/>
      <w:jc w:val="left"/>
    </w:pPr>
    <w:rPr>
      <w:rFonts w:ascii="宋体" w:hAnsi="宋体" w:cs="宋体"/>
      <w:kern w:val="0"/>
      <w:szCs w:val="24"/>
    </w:rPr>
  </w:style>
  <w:style w:type="paragraph" w:customStyle="1" w:styleId="713">
    <w:name w:val="正文格式71"/>
    <w:basedOn w:val="a"/>
    <w:qFormat/>
    <w:pPr>
      <w:widowControl/>
      <w:ind w:firstLine="482"/>
      <w:jc w:val="left"/>
    </w:pPr>
    <w:rPr>
      <w:rFonts w:ascii="宋体" w:hAnsi="宋体" w:cs="宋体"/>
      <w:kern w:val="0"/>
      <w:szCs w:val="24"/>
    </w:rPr>
  </w:style>
  <w:style w:type="paragraph" w:customStyle="1" w:styleId="ParaChar411">
    <w:name w:val="默认段落字体 Para Char411"/>
    <w:basedOn w:val="a"/>
    <w:next w:val="a"/>
    <w:qFormat/>
    <w:pPr>
      <w:widowControl/>
      <w:spacing w:line="480" w:lineRule="exact"/>
      <w:jc w:val="left"/>
    </w:pPr>
    <w:rPr>
      <w:rFonts w:ascii="宋体" w:eastAsia="汉鼎简书宋" w:hAnsi="宋体" w:cs="宋体"/>
      <w:kern w:val="0"/>
      <w:szCs w:val="24"/>
    </w:rPr>
  </w:style>
  <w:style w:type="paragraph" w:customStyle="1" w:styleId="33a">
    <w:name w:val="表格内字体33"/>
    <w:basedOn w:val="affff5"/>
    <w:next w:val="affff5"/>
    <w:qFormat/>
    <w:pPr>
      <w:spacing w:line="240" w:lineRule="auto"/>
      <w:ind w:firstLine="0"/>
      <w:jc w:val="center"/>
    </w:pPr>
    <w:rPr>
      <w:rFonts w:hAnsi="宋体"/>
      <w:sz w:val="21"/>
      <w:szCs w:val="24"/>
    </w:rPr>
  </w:style>
  <w:style w:type="paragraph" w:customStyle="1" w:styleId="1020">
    <w:name w:val="正文格式102"/>
    <w:basedOn w:val="a"/>
    <w:qFormat/>
    <w:pPr>
      <w:widowControl/>
      <w:ind w:firstLine="482"/>
      <w:jc w:val="left"/>
    </w:pPr>
    <w:rPr>
      <w:rFonts w:ascii="宋体" w:hAnsi="宋体" w:cs="宋体"/>
      <w:kern w:val="0"/>
      <w:szCs w:val="24"/>
    </w:rPr>
  </w:style>
  <w:style w:type="paragraph" w:customStyle="1" w:styleId="246">
    <w:name w:val="正文24"/>
    <w:qFormat/>
    <w:pPr>
      <w:adjustRightInd w:val="0"/>
      <w:snapToGrid w:val="0"/>
      <w:spacing w:line="480" w:lineRule="atLeast"/>
      <w:jc w:val="center"/>
    </w:pPr>
    <w:rPr>
      <w:rFonts w:ascii="宋体"/>
      <w:snapToGrid w:val="0"/>
      <w:spacing w:val="6"/>
      <w:sz w:val="21"/>
    </w:rPr>
  </w:style>
  <w:style w:type="paragraph" w:customStyle="1" w:styleId="12130">
    <w:name w:val="表题1213"/>
    <w:basedOn w:val="af1"/>
    <w:qFormat/>
    <w:pPr>
      <w:widowControl/>
      <w:ind w:firstLineChars="0" w:firstLine="0"/>
      <w:jc w:val="center"/>
    </w:pPr>
    <w:rPr>
      <w:rFonts w:ascii="黑体" w:cs="Arial"/>
    </w:rPr>
  </w:style>
  <w:style w:type="paragraph" w:customStyle="1" w:styleId="5214">
    <w:name w:val="表文字521"/>
    <w:basedOn w:val="a"/>
    <w:qFormat/>
    <w:pPr>
      <w:widowControl/>
      <w:jc w:val="left"/>
      <w:textAlignment w:val="baseline"/>
    </w:pPr>
    <w:rPr>
      <w:rFonts w:ascii="宋体" w:hAnsi="宋体" w:cs="宋体"/>
      <w:kern w:val="0"/>
      <w:szCs w:val="20"/>
    </w:rPr>
  </w:style>
  <w:style w:type="paragraph" w:customStyle="1" w:styleId="913">
    <w:name w:val="正文格式91"/>
    <w:basedOn w:val="a"/>
    <w:qFormat/>
    <w:pPr>
      <w:widowControl/>
      <w:ind w:firstLine="482"/>
      <w:jc w:val="left"/>
    </w:pPr>
    <w:rPr>
      <w:rFonts w:ascii="宋体" w:hAnsi="宋体" w:cs="宋体"/>
      <w:kern w:val="0"/>
      <w:szCs w:val="24"/>
    </w:rPr>
  </w:style>
  <w:style w:type="paragraph" w:customStyle="1" w:styleId="1216">
    <w:name w:val="表格内字体121"/>
    <w:basedOn w:val="affff5"/>
    <w:next w:val="affff5"/>
    <w:qFormat/>
    <w:pPr>
      <w:spacing w:line="240" w:lineRule="auto"/>
      <w:ind w:firstLine="0"/>
      <w:jc w:val="center"/>
    </w:pPr>
    <w:rPr>
      <w:rFonts w:hAnsi="宋体"/>
      <w:sz w:val="21"/>
      <w:szCs w:val="24"/>
    </w:rPr>
  </w:style>
  <w:style w:type="paragraph" w:customStyle="1" w:styleId="43a">
    <w:name w:val="表格内字体43"/>
    <w:basedOn w:val="affff5"/>
    <w:next w:val="affff5"/>
    <w:qFormat/>
    <w:pPr>
      <w:spacing w:line="240" w:lineRule="auto"/>
      <w:ind w:firstLine="0"/>
      <w:jc w:val="center"/>
    </w:pPr>
    <w:rPr>
      <w:rFonts w:hAnsi="宋体"/>
      <w:sz w:val="21"/>
      <w:szCs w:val="24"/>
    </w:rPr>
  </w:style>
  <w:style w:type="paragraph" w:customStyle="1" w:styleId="53a">
    <w:name w:val="图题53"/>
    <w:basedOn w:val="affff5"/>
    <w:next w:val="affff5"/>
    <w:qFormat/>
    <w:pPr>
      <w:ind w:firstLine="0"/>
      <w:jc w:val="center"/>
    </w:pPr>
    <w:rPr>
      <w:rFonts w:ascii="黑体" w:eastAsia="黑体" w:hAnsi="宋体" w:cs="宋体"/>
      <w:b/>
      <w:bCs/>
      <w:szCs w:val="24"/>
    </w:rPr>
  </w:style>
  <w:style w:type="paragraph" w:customStyle="1" w:styleId="ParaChar13">
    <w:name w:val="默认段落字体 Para Char13"/>
    <w:basedOn w:val="a"/>
    <w:next w:val="a"/>
    <w:qFormat/>
    <w:pPr>
      <w:widowControl/>
      <w:spacing w:line="480" w:lineRule="exact"/>
      <w:jc w:val="left"/>
    </w:pPr>
    <w:rPr>
      <w:rFonts w:ascii="宋体" w:eastAsia="汉鼎简书宋" w:hAnsi="宋体" w:cs="宋体"/>
      <w:kern w:val="0"/>
      <w:szCs w:val="24"/>
    </w:rPr>
  </w:style>
  <w:style w:type="paragraph" w:customStyle="1" w:styleId="723">
    <w:name w:val="图题72"/>
    <w:basedOn w:val="affff5"/>
    <w:next w:val="affff5"/>
    <w:qFormat/>
    <w:pPr>
      <w:ind w:firstLine="0"/>
      <w:jc w:val="center"/>
    </w:pPr>
    <w:rPr>
      <w:rFonts w:ascii="黑体" w:eastAsia="黑体" w:hAnsi="宋体" w:cs="宋体"/>
      <w:b/>
      <w:bCs/>
      <w:szCs w:val="24"/>
    </w:rPr>
  </w:style>
  <w:style w:type="paragraph" w:customStyle="1" w:styleId="22f3">
    <w:name w:val="样式 正文缩进 + 宋体 黑色 首行缩进:  2 字符2"/>
    <w:basedOn w:val="1fb"/>
    <w:qFormat/>
    <w:pPr>
      <w:ind w:firstLine="480"/>
    </w:pPr>
    <w:rPr>
      <w:rFonts w:cs="宋体"/>
      <w:color w:val="FF00FF"/>
    </w:rPr>
  </w:style>
  <w:style w:type="paragraph" w:customStyle="1" w:styleId="633">
    <w:name w:val="表格内字体63"/>
    <w:basedOn w:val="affff5"/>
    <w:next w:val="affff5"/>
    <w:qFormat/>
    <w:pPr>
      <w:spacing w:line="240" w:lineRule="auto"/>
      <w:ind w:firstLine="0"/>
      <w:jc w:val="center"/>
    </w:pPr>
    <w:rPr>
      <w:rFonts w:hAnsi="宋体"/>
      <w:sz w:val="21"/>
      <w:szCs w:val="24"/>
    </w:rPr>
  </w:style>
  <w:style w:type="paragraph" w:customStyle="1" w:styleId="211f0">
    <w:name w:val="表格内字体211"/>
    <w:basedOn w:val="affff5"/>
    <w:next w:val="affff5"/>
    <w:qFormat/>
    <w:pPr>
      <w:spacing w:line="240" w:lineRule="auto"/>
      <w:ind w:firstLine="0"/>
      <w:jc w:val="center"/>
    </w:pPr>
    <w:rPr>
      <w:rFonts w:hAnsi="宋体"/>
      <w:sz w:val="21"/>
      <w:szCs w:val="24"/>
    </w:rPr>
  </w:style>
  <w:style w:type="paragraph" w:customStyle="1" w:styleId="6113">
    <w:name w:val="图题611"/>
    <w:basedOn w:val="affff5"/>
    <w:next w:val="affff5"/>
    <w:qFormat/>
    <w:pPr>
      <w:ind w:firstLine="0"/>
      <w:jc w:val="center"/>
    </w:pPr>
    <w:rPr>
      <w:rFonts w:ascii="黑体" w:eastAsia="黑体" w:hAnsi="宋体" w:cs="宋体"/>
      <w:b/>
      <w:bCs/>
      <w:kern w:val="0"/>
      <w:szCs w:val="24"/>
    </w:rPr>
  </w:style>
  <w:style w:type="paragraph" w:customStyle="1" w:styleId="21122">
    <w:name w:val="图题2112"/>
    <w:basedOn w:val="affff5"/>
    <w:next w:val="affff5"/>
    <w:qFormat/>
    <w:pPr>
      <w:ind w:firstLine="0"/>
      <w:jc w:val="center"/>
    </w:pPr>
    <w:rPr>
      <w:rFonts w:ascii="黑体" w:eastAsia="黑体" w:hAnsi="宋体" w:cs="宋体"/>
      <w:b/>
      <w:bCs/>
      <w:szCs w:val="24"/>
    </w:rPr>
  </w:style>
  <w:style w:type="paragraph" w:customStyle="1" w:styleId="51211">
    <w:name w:val="表文字5121"/>
    <w:basedOn w:val="a"/>
    <w:qFormat/>
    <w:pPr>
      <w:widowControl/>
      <w:jc w:val="left"/>
      <w:textAlignment w:val="baseline"/>
    </w:pPr>
    <w:rPr>
      <w:rFonts w:ascii="宋体" w:hAnsi="宋体" w:cs="宋体"/>
      <w:kern w:val="0"/>
      <w:szCs w:val="20"/>
    </w:rPr>
  </w:style>
  <w:style w:type="paragraph" w:customStyle="1" w:styleId="3fff6">
    <w:name w:val="图题注3"/>
    <w:basedOn w:val="af1"/>
    <w:qFormat/>
    <w:pPr>
      <w:widowControl/>
      <w:ind w:firstLineChars="0" w:firstLine="0"/>
      <w:jc w:val="center"/>
    </w:pPr>
    <w:rPr>
      <w:rFonts w:ascii="黑体" w:cs="宋体"/>
      <w:b/>
      <w:bCs/>
    </w:rPr>
  </w:style>
  <w:style w:type="paragraph" w:customStyle="1" w:styleId="3fff7">
    <w:name w:val="注释3"/>
    <w:basedOn w:val="affff5"/>
    <w:next w:val="a9"/>
    <w:qFormat/>
    <w:pPr>
      <w:spacing w:before="120" w:after="120" w:line="240" w:lineRule="auto"/>
      <w:ind w:firstLine="200"/>
    </w:pPr>
    <w:rPr>
      <w:rFonts w:hAnsi="Times New Roman" w:cs="宋体"/>
      <w:sz w:val="21"/>
      <w:szCs w:val="20"/>
    </w:rPr>
  </w:style>
  <w:style w:type="paragraph" w:customStyle="1" w:styleId="162">
    <w:name w:val="表题162"/>
    <w:basedOn w:val="af1"/>
    <w:qFormat/>
    <w:pPr>
      <w:widowControl/>
      <w:ind w:firstLineChars="0" w:firstLine="0"/>
      <w:jc w:val="center"/>
    </w:pPr>
    <w:rPr>
      <w:rFonts w:ascii="黑体" w:cs="Arial"/>
      <w:b/>
    </w:rPr>
  </w:style>
  <w:style w:type="paragraph" w:customStyle="1" w:styleId="111f3">
    <w:name w:val="正文格式111"/>
    <w:basedOn w:val="a"/>
    <w:qFormat/>
    <w:pPr>
      <w:widowControl/>
      <w:ind w:firstLine="482"/>
      <w:jc w:val="left"/>
    </w:pPr>
    <w:rPr>
      <w:rFonts w:ascii="宋体" w:hAnsi="宋体" w:cs="宋体"/>
      <w:kern w:val="0"/>
      <w:szCs w:val="24"/>
    </w:rPr>
  </w:style>
  <w:style w:type="paragraph" w:customStyle="1" w:styleId="Char532">
    <w:name w:val="Char53"/>
    <w:basedOn w:val="a"/>
    <w:qFormat/>
    <w:pPr>
      <w:widowControl/>
      <w:ind w:left="-45"/>
      <w:jc w:val="left"/>
    </w:pPr>
    <w:rPr>
      <w:rFonts w:ascii="宋体" w:hAnsi="宋体" w:cs="宋体"/>
      <w:kern w:val="0"/>
      <w:szCs w:val="24"/>
    </w:rPr>
  </w:style>
  <w:style w:type="paragraph" w:customStyle="1" w:styleId="247">
    <w:name w:val="表格内字体24"/>
    <w:basedOn w:val="affff5"/>
    <w:next w:val="affff5"/>
    <w:qFormat/>
    <w:pPr>
      <w:spacing w:line="240" w:lineRule="auto"/>
      <w:ind w:firstLine="0"/>
      <w:jc w:val="center"/>
    </w:pPr>
    <w:rPr>
      <w:rFonts w:hAnsi="宋体"/>
      <w:sz w:val="21"/>
      <w:szCs w:val="24"/>
    </w:rPr>
  </w:style>
  <w:style w:type="paragraph" w:customStyle="1" w:styleId="12fa">
    <w:name w:val="表格12"/>
    <w:basedOn w:val="a"/>
    <w:qFormat/>
    <w:pPr>
      <w:widowControl/>
      <w:jc w:val="center"/>
      <w:textAlignment w:val="baseline"/>
    </w:pPr>
    <w:rPr>
      <w:rFonts w:ascii="宋体" w:hAnsi="宋体" w:cs="宋体"/>
      <w:kern w:val="0"/>
      <w:szCs w:val="20"/>
    </w:rPr>
  </w:style>
  <w:style w:type="paragraph" w:customStyle="1" w:styleId="4119">
    <w:name w:val="表格内字体411"/>
    <w:basedOn w:val="affff5"/>
    <w:next w:val="affff5"/>
    <w:qFormat/>
    <w:pPr>
      <w:spacing w:line="240" w:lineRule="auto"/>
      <w:ind w:firstLine="0"/>
      <w:jc w:val="center"/>
    </w:pPr>
    <w:rPr>
      <w:rFonts w:hAnsi="宋体"/>
      <w:sz w:val="21"/>
      <w:szCs w:val="24"/>
    </w:rPr>
  </w:style>
  <w:style w:type="paragraph" w:customStyle="1" w:styleId="21116">
    <w:name w:val="正文2111"/>
    <w:qFormat/>
    <w:pPr>
      <w:adjustRightInd w:val="0"/>
      <w:snapToGrid w:val="0"/>
      <w:spacing w:line="480" w:lineRule="atLeast"/>
      <w:jc w:val="center"/>
    </w:pPr>
    <w:rPr>
      <w:rFonts w:ascii="宋体"/>
      <w:snapToGrid w:val="0"/>
      <w:spacing w:val="6"/>
      <w:sz w:val="21"/>
    </w:rPr>
  </w:style>
  <w:style w:type="paragraph" w:customStyle="1" w:styleId="ParaChar211">
    <w:name w:val="默认段落字体 Para Char211"/>
    <w:basedOn w:val="a"/>
    <w:next w:val="a"/>
    <w:qFormat/>
    <w:pPr>
      <w:widowControl/>
      <w:spacing w:line="480" w:lineRule="exact"/>
      <w:jc w:val="left"/>
    </w:pPr>
    <w:rPr>
      <w:rFonts w:ascii="宋体" w:eastAsia="汉鼎简书宋" w:hAnsi="宋体" w:cs="宋体"/>
      <w:kern w:val="0"/>
      <w:szCs w:val="24"/>
    </w:rPr>
  </w:style>
  <w:style w:type="paragraph" w:customStyle="1" w:styleId="52121">
    <w:name w:val="表文字5212"/>
    <w:basedOn w:val="a"/>
    <w:qFormat/>
    <w:pPr>
      <w:widowControl/>
      <w:jc w:val="left"/>
      <w:textAlignment w:val="baseline"/>
    </w:pPr>
    <w:rPr>
      <w:rFonts w:ascii="宋体" w:hAnsi="宋体" w:cs="宋体"/>
      <w:kern w:val="0"/>
      <w:szCs w:val="20"/>
    </w:rPr>
  </w:style>
  <w:style w:type="paragraph" w:customStyle="1" w:styleId="ParaChar51">
    <w:name w:val="默认段落字体 Para Char51"/>
    <w:basedOn w:val="a"/>
    <w:next w:val="a"/>
    <w:qFormat/>
    <w:pPr>
      <w:widowControl/>
      <w:spacing w:line="480" w:lineRule="exact"/>
      <w:jc w:val="left"/>
    </w:pPr>
    <w:rPr>
      <w:rFonts w:ascii="宋体" w:eastAsia="汉鼎简书宋" w:hAnsi="宋体" w:cs="宋体"/>
      <w:kern w:val="0"/>
      <w:szCs w:val="24"/>
    </w:rPr>
  </w:style>
  <w:style w:type="paragraph" w:customStyle="1" w:styleId="11ff3">
    <w:name w:val="表格11"/>
    <w:basedOn w:val="a"/>
    <w:qFormat/>
    <w:pPr>
      <w:widowControl/>
      <w:jc w:val="center"/>
      <w:textAlignment w:val="baseline"/>
    </w:pPr>
    <w:rPr>
      <w:rFonts w:ascii="宋体" w:hAnsi="宋体" w:cs="宋体"/>
      <w:kern w:val="0"/>
      <w:szCs w:val="20"/>
    </w:rPr>
  </w:style>
  <w:style w:type="paragraph" w:customStyle="1" w:styleId="714">
    <w:name w:val="图题71"/>
    <w:basedOn w:val="affff5"/>
    <w:next w:val="affff5"/>
    <w:qFormat/>
    <w:pPr>
      <w:ind w:firstLine="0"/>
      <w:jc w:val="center"/>
    </w:pPr>
    <w:rPr>
      <w:rFonts w:ascii="黑体" w:eastAsia="黑体" w:hAnsi="宋体" w:cs="宋体"/>
      <w:b/>
      <w:bCs/>
      <w:szCs w:val="24"/>
    </w:rPr>
  </w:style>
  <w:style w:type="paragraph" w:customStyle="1" w:styleId="23c">
    <w:name w:val="正文23"/>
    <w:qFormat/>
    <w:pPr>
      <w:adjustRightInd w:val="0"/>
      <w:snapToGrid w:val="0"/>
      <w:spacing w:line="480" w:lineRule="atLeast"/>
      <w:jc w:val="center"/>
    </w:pPr>
    <w:rPr>
      <w:rFonts w:ascii="宋体"/>
      <w:snapToGrid w:val="0"/>
      <w:spacing w:val="6"/>
      <w:sz w:val="21"/>
    </w:rPr>
  </w:style>
  <w:style w:type="paragraph" w:customStyle="1" w:styleId="170">
    <w:name w:val="表题17"/>
    <w:basedOn w:val="af1"/>
    <w:qFormat/>
    <w:pPr>
      <w:widowControl/>
      <w:ind w:firstLineChars="0" w:firstLine="0"/>
      <w:jc w:val="center"/>
    </w:pPr>
    <w:rPr>
      <w:rFonts w:ascii="黑体" w:cs="Arial"/>
      <w:b/>
    </w:rPr>
  </w:style>
  <w:style w:type="paragraph" w:customStyle="1" w:styleId="23d">
    <w:name w:val="正文格式23"/>
    <w:basedOn w:val="a"/>
    <w:qFormat/>
    <w:pPr>
      <w:widowControl/>
      <w:ind w:firstLine="482"/>
      <w:jc w:val="left"/>
    </w:pPr>
    <w:rPr>
      <w:rFonts w:ascii="宋体" w:hAnsi="宋体" w:cs="宋体"/>
      <w:kern w:val="0"/>
      <w:szCs w:val="24"/>
    </w:rPr>
  </w:style>
  <w:style w:type="paragraph" w:customStyle="1" w:styleId="5134">
    <w:name w:val="表文字513"/>
    <w:basedOn w:val="a"/>
    <w:qFormat/>
    <w:pPr>
      <w:widowControl/>
      <w:jc w:val="left"/>
      <w:textAlignment w:val="baseline"/>
    </w:pPr>
    <w:rPr>
      <w:rFonts w:ascii="宋体" w:hAnsi="宋体" w:cs="宋体"/>
      <w:kern w:val="0"/>
      <w:szCs w:val="20"/>
    </w:rPr>
  </w:style>
  <w:style w:type="paragraph" w:customStyle="1" w:styleId="52e">
    <w:name w:val="正文格式52"/>
    <w:basedOn w:val="a"/>
    <w:qFormat/>
    <w:pPr>
      <w:widowControl/>
      <w:ind w:firstLine="482"/>
      <w:jc w:val="left"/>
    </w:pPr>
    <w:rPr>
      <w:rFonts w:ascii="宋体" w:hAnsi="宋体" w:cs="宋体"/>
      <w:kern w:val="0"/>
      <w:szCs w:val="24"/>
    </w:rPr>
  </w:style>
  <w:style w:type="paragraph" w:customStyle="1" w:styleId="23-4711">
    <w:name w:val="23-47表名11"/>
    <w:basedOn w:val="a"/>
    <w:qFormat/>
    <w:pPr>
      <w:widowControl/>
      <w:spacing w:after="156" w:line="440" w:lineRule="exact"/>
      <w:jc w:val="center"/>
    </w:pPr>
    <w:rPr>
      <w:rFonts w:ascii="宋体" w:hAnsi="宋体" w:cs="宋体"/>
      <w:b/>
      <w:kern w:val="0"/>
      <w:szCs w:val="24"/>
    </w:rPr>
  </w:style>
  <w:style w:type="paragraph" w:customStyle="1" w:styleId="2224">
    <w:name w:val="正文222"/>
    <w:qFormat/>
    <w:pPr>
      <w:adjustRightInd w:val="0"/>
      <w:snapToGrid w:val="0"/>
      <w:spacing w:line="480" w:lineRule="atLeast"/>
      <w:jc w:val="center"/>
    </w:pPr>
    <w:rPr>
      <w:rFonts w:ascii="宋体"/>
      <w:snapToGrid w:val="0"/>
      <w:spacing w:val="6"/>
      <w:sz w:val="21"/>
    </w:rPr>
  </w:style>
  <w:style w:type="paragraph" w:customStyle="1" w:styleId="160">
    <w:name w:val="表题16"/>
    <w:basedOn w:val="af1"/>
    <w:pPr>
      <w:widowControl/>
      <w:ind w:firstLineChars="0" w:firstLine="0"/>
      <w:jc w:val="center"/>
    </w:pPr>
    <w:rPr>
      <w:rFonts w:ascii="黑体" w:cs="Arial"/>
      <w:b/>
    </w:rPr>
  </w:style>
  <w:style w:type="paragraph" w:customStyle="1" w:styleId="1420">
    <w:name w:val="表题142"/>
    <w:basedOn w:val="af1"/>
    <w:qFormat/>
    <w:pPr>
      <w:widowControl/>
      <w:ind w:firstLineChars="0" w:firstLine="0"/>
      <w:jc w:val="center"/>
    </w:pPr>
    <w:rPr>
      <w:rFonts w:ascii="黑体" w:cs="Arial"/>
      <w:b/>
    </w:rPr>
  </w:style>
  <w:style w:type="paragraph" w:customStyle="1" w:styleId="616">
    <w:name w:val="表格内字体61"/>
    <w:basedOn w:val="affff5"/>
    <w:next w:val="affff5"/>
    <w:qFormat/>
    <w:pPr>
      <w:spacing w:line="240" w:lineRule="auto"/>
      <w:ind w:firstLine="0"/>
      <w:jc w:val="center"/>
    </w:pPr>
    <w:rPr>
      <w:rFonts w:hAnsi="宋体"/>
      <w:sz w:val="21"/>
      <w:szCs w:val="24"/>
    </w:rPr>
  </w:style>
  <w:style w:type="paragraph" w:customStyle="1" w:styleId="ParaChar6">
    <w:name w:val="默认段落字体 Para Char6"/>
    <w:basedOn w:val="a"/>
    <w:next w:val="a"/>
    <w:qFormat/>
    <w:pPr>
      <w:widowControl/>
      <w:spacing w:line="480" w:lineRule="exact"/>
      <w:jc w:val="left"/>
    </w:pPr>
    <w:rPr>
      <w:rFonts w:ascii="宋体" w:eastAsia="汉鼎简书宋" w:hAnsi="宋体" w:cs="宋体"/>
      <w:kern w:val="0"/>
      <w:szCs w:val="24"/>
    </w:rPr>
  </w:style>
  <w:style w:type="paragraph" w:customStyle="1" w:styleId="11117">
    <w:name w:val="表内文字小1111"/>
    <w:basedOn w:val="a"/>
    <w:qFormat/>
    <w:pPr>
      <w:widowControl/>
      <w:jc w:val="left"/>
    </w:pPr>
    <w:rPr>
      <w:rFonts w:ascii="宋体" w:hAnsi="Times" w:cs="宋体"/>
      <w:kern w:val="0"/>
      <w:szCs w:val="20"/>
    </w:rPr>
  </w:style>
  <w:style w:type="paragraph" w:customStyle="1" w:styleId="13120">
    <w:name w:val="表题1312"/>
    <w:basedOn w:val="af1"/>
    <w:qFormat/>
    <w:pPr>
      <w:widowControl/>
      <w:ind w:firstLineChars="0" w:firstLine="0"/>
      <w:jc w:val="center"/>
    </w:pPr>
    <w:rPr>
      <w:rFonts w:ascii="黑体" w:cs="Arial"/>
      <w:b/>
    </w:rPr>
  </w:style>
  <w:style w:type="paragraph" w:customStyle="1" w:styleId="11118">
    <w:name w:val="表题1111"/>
    <w:basedOn w:val="af1"/>
    <w:qFormat/>
    <w:pPr>
      <w:widowControl/>
      <w:ind w:firstLineChars="0" w:firstLine="0"/>
      <w:jc w:val="center"/>
    </w:pPr>
    <w:rPr>
      <w:rFonts w:ascii="黑体" w:cs="Arial"/>
    </w:rPr>
  </w:style>
  <w:style w:type="paragraph" w:customStyle="1" w:styleId="21117">
    <w:name w:val="表格内字体2111"/>
    <w:basedOn w:val="affff5"/>
    <w:next w:val="affff5"/>
    <w:qFormat/>
    <w:pPr>
      <w:spacing w:line="240" w:lineRule="auto"/>
      <w:ind w:firstLine="0"/>
      <w:jc w:val="center"/>
    </w:pPr>
    <w:rPr>
      <w:rFonts w:hAnsi="宋体"/>
      <w:sz w:val="21"/>
      <w:szCs w:val="24"/>
    </w:rPr>
  </w:style>
  <w:style w:type="paragraph" w:customStyle="1" w:styleId="21fc">
    <w:name w:val="样式 表格内字体 +21"/>
    <w:basedOn w:val="affffff2"/>
    <w:qFormat/>
    <w:pPr>
      <w:spacing w:line="280" w:lineRule="exact"/>
      <w:ind w:firstLine="36"/>
      <w:jc w:val="both"/>
    </w:pPr>
    <w:rPr>
      <w:rFonts w:hAnsi="宋体"/>
      <w:sz w:val="21"/>
      <w:szCs w:val="24"/>
    </w:rPr>
  </w:style>
  <w:style w:type="paragraph" w:customStyle="1" w:styleId="11ff4">
    <w:name w:val="样式 表格内字体 +11"/>
    <w:basedOn w:val="affffff2"/>
    <w:qFormat/>
    <w:pPr>
      <w:spacing w:line="280" w:lineRule="exact"/>
      <w:ind w:firstLine="36"/>
      <w:jc w:val="both"/>
    </w:pPr>
    <w:rPr>
      <w:rFonts w:hAnsi="宋体"/>
      <w:sz w:val="21"/>
      <w:szCs w:val="24"/>
    </w:rPr>
  </w:style>
  <w:style w:type="paragraph" w:customStyle="1" w:styleId="112f0">
    <w:name w:val="表内文字小112"/>
    <w:basedOn w:val="a"/>
    <w:qFormat/>
    <w:pPr>
      <w:widowControl/>
      <w:jc w:val="left"/>
    </w:pPr>
    <w:rPr>
      <w:rFonts w:ascii="宋体" w:hAnsi="Times" w:cs="宋体"/>
      <w:kern w:val="0"/>
      <w:szCs w:val="20"/>
    </w:rPr>
  </w:style>
  <w:style w:type="paragraph" w:customStyle="1" w:styleId="2216">
    <w:name w:val="图题221"/>
    <w:basedOn w:val="affff5"/>
    <w:next w:val="affff5"/>
    <w:qFormat/>
    <w:pPr>
      <w:ind w:firstLine="0"/>
      <w:jc w:val="center"/>
    </w:pPr>
    <w:rPr>
      <w:rFonts w:ascii="黑体" w:eastAsia="黑体" w:hAnsi="宋体" w:cs="宋体"/>
      <w:b/>
      <w:bCs/>
      <w:szCs w:val="24"/>
    </w:rPr>
  </w:style>
  <w:style w:type="paragraph" w:customStyle="1" w:styleId="11119">
    <w:name w:val="表格内字体1111"/>
    <w:basedOn w:val="affff5"/>
    <w:qFormat/>
    <w:pPr>
      <w:spacing w:line="240" w:lineRule="auto"/>
      <w:ind w:firstLine="0"/>
      <w:jc w:val="center"/>
    </w:pPr>
    <w:rPr>
      <w:rFonts w:hAnsi="Times New Roman" w:cs="宋体"/>
      <w:sz w:val="21"/>
      <w:szCs w:val="20"/>
    </w:rPr>
  </w:style>
  <w:style w:type="paragraph" w:customStyle="1" w:styleId="ParaChar112">
    <w:name w:val="默认段落字体 Para Char112"/>
    <w:basedOn w:val="a"/>
    <w:next w:val="a"/>
    <w:qFormat/>
    <w:pPr>
      <w:widowControl/>
      <w:spacing w:line="480" w:lineRule="exact"/>
      <w:jc w:val="left"/>
    </w:pPr>
    <w:rPr>
      <w:rFonts w:ascii="宋体" w:eastAsia="汉鼎简书宋" w:hAnsi="宋体" w:cs="宋体"/>
      <w:kern w:val="0"/>
      <w:szCs w:val="24"/>
    </w:rPr>
  </w:style>
  <w:style w:type="paragraph" w:customStyle="1" w:styleId="99">
    <w:name w:val="表格内字体9"/>
    <w:basedOn w:val="affff5"/>
    <w:next w:val="affff5"/>
    <w:qFormat/>
    <w:pPr>
      <w:spacing w:line="240" w:lineRule="auto"/>
      <w:ind w:firstLine="0"/>
      <w:jc w:val="center"/>
    </w:pPr>
    <w:rPr>
      <w:rFonts w:hAnsi="宋体"/>
      <w:sz w:val="21"/>
      <w:szCs w:val="24"/>
    </w:rPr>
  </w:style>
  <w:style w:type="paragraph" w:customStyle="1" w:styleId="156">
    <w:name w:val="正文格式15"/>
    <w:basedOn w:val="a"/>
    <w:qFormat/>
    <w:pPr>
      <w:widowControl/>
      <w:ind w:firstLine="482"/>
      <w:jc w:val="left"/>
    </w:pPr>
    <w:rPr>
      <w:rFonts w:ascii="宋体" w:hAnsi="宋体" w:cs="宋体"/>
      <w:kern w:val="0"/>
      <w:szCs w:val="24"/>
    </w:rPr>
  </w:style>
  <w:style w:type="paragraph" w:customStyle="1" w:styleId="311a">
    <w:name w:val="表格内字体311"/>
    <w:basedOn w:val="affff5"/>
    <w:next w:val="affff5"/>
    <w:qFormat/>
    <w:pPr>
      <w:spacing w:line="240" w:lineRule="auto"/>
      <w:ind w:firstLine="0"/>
      <w:jc w:val="center"/>
    </w:pPr>
    <w:rPr>
      <w:rFonts w:hAnsi="宋体"/>
      <w:sz w:val="21"/>
      <w:szCs w:val="24"/>
    </w:rPr>
  </w:style>
  <w:style w:type="paragraph" w:customStyle="1" w:styleId="1511">
    <w:name w:val="表题1511"/>
    <w:basedOn w:val="af1"/>
    <w:qFormat/>
    <w:pPr>
      <w:widowControl/>
      <w:ind w:firstLineChars="0" w:firstLine="0"/>
      <w:jc w:val="center"/>
    </w:pPr>
    <w:rPr>
      <w:rFonts w:ascii="黑体" w:cs="Arial"/>
      <w:b/>
    </w:rPr>
  </w:style>
  <w:style w:type="paragraph" w:customStyle="1" w:styleId="Char5112">
    <w:name w:val="Char511"/>
    <w:basedOn w:val="a"/>
    <w:qFormat/>
    <w:pPr>
      <w:widowControl/>
      <w:ind w:left="-45"/>
      <w:jc w:val="left"/>
    </w:pPr>
    <w:rPr>
      <w:rFonts w:ascii="宋体" w:hAnsi="宋体" w:cs="宋体"/>
      <w:kern w:val="0"/>
      <w:szCs w:val="24"/>
    </w:rPr>
  </w:style>
  <w:style w:type="paragraph" w:customStyle="1" w:styleId="53110">
    <w:name w:val="表文字5311"/>
    <w:basedOn w:val="a"/>
    <w:qFormat/>
    <w:pPr>
      <w:widowControl/>
      <w:jc w:val="left"/>
      <w:textAlignment w:val="baseline"/>
    </w:pPr>
    <w:rPr>
      <w:rFonts w:ascii="宋体" w:hAnsi="宋体" w:cs="宋体"/>
      <w:kern w:val="0"/>
      <w:szCs w:val="20"/>
    </w:rPr>
  </w:style>
  <w:style w:type="paragraph" w:customStyle="1" w:styleId="1144">
    <w:name w:val="表内文字小114"/>
    <w:basedOn w:val="a"/>
    <w:qFormat/>
    <w:pPr>
      <w:widowControl/>
      <w:jc w:val="left"/>
    </w:pPr>
    <w:rPr>
      <w:rFonts w:ascii="宋体" w:hAnsi="Times" w:cs="宋体"/>
      <w:kern w:val="0"/>
      <w:szCs w:val="20"/>
    </w:rPr>
  </w:style>
  <w:style w:type="paragraph" w:customStyle="1" w:styleId="311b">
    <w:name w:val="正文格式311"/>
    <w:basedOn w:val="a"/>
    <w:qFormat/>
    <w:pPr>
      <w:widowControl/>
      <w:ind w:firstLine="482"/>
      <w:jc w:val="left"/>
    </w:pPr>
    <w:rPr>
      <w:rFonts w:ascii="宋体" w:hAnsi="宋体" w:cs="宋体"/>
      <w:kern w:val="0"/>
      <w:szCs w:val="24"/>
    </w:rPr>
  </w:style>
  <w:style w:type="paragraph" w:customStyle="1" w:styleId="33b">
    <w:name w:val="图题33"/>
    <w:basedOn w:val="affff5"/>
    <w:next w:val="affff5"/>
    <w:qFormat/>
    <w:pPr>
      <w:ind w:firstLine="0"/>
      <w:jc w:val="center"/>
    </w:pPr>
    <w:rPr>
      <w:rFonts w:ascii="黑体" w:eastAsia="黑体" w:hAnsi="宋体" w:cs="宋体"/>
      <w:b/>
      <w:bCs/>
      <w:szCs w:val="24"/>
    </w:rPr>
  </w:style>
  <w:style w:type="paragraph" w:customStyle="1" w:styleId="ParaChar11">
    <w:name w:val="默认段落字体 Para Char11"/>
    <w:basedOn w:val="a"/>
    <w:next w:val="a"/>
    <w:qFormat/>
    <w:pPr>
      <w:widowControl/>
      <w:spacing w:line="480" w:lineRule="exact"/>
      <w:jc w:val="left"/>
    </w:pPr>
    <w:rPr>
      <w:rFonts w:ascii="宋体" w:eastAsia="汉鼎简书宋" w:hAnsi="宋体" w:cs="宋体"/>
      <w:kern w:val="0"/>
      <w:szCs w:val="24"/>
    </w:rPr>
  </w:style>
  <w:style w:type="paragraph" w:customStyle="1" w:styleId="ParaChar23">
    <w:name w:val="默认段落字体 Para Char23"/>
    <w:basedOn w:val="a"/>
    <w:next w:val="a"/>
    <w:qFormat/>
    <w:pPr>
      <w:widowControl/>
      <w:spacing w:line="480" w:lineRule="exact"/>
      <w:jc w:val="left"/>
    </w:pPr>
    <w:rPr>
      <w:rFonts w:ascii="宋体" w:eastAsia="汉鼎简书宋" w:hAnsi="宋体" w:cs="宋体"/>
      <w:kern w:val="0"/>
      <w:szCs w:val="24"/>
    </w:rPr>
  </w:style>
  <w:style w:type="paragraph" w:customStyle="1" w:styleId="111111">
    <w:name w:val="表题11111"/>
    <w:basedOn w:val="af1"/>
    <w:qFormat/>
    <w:pPr>
      <w:widowControl/>
      <w:ind w:firstLineChars="0" w:firstLine="0"/>
      <w:jc w:val="center"/>
    </w:pPr>
    <w:rPr>
      <w:rFonts w:ascii="黑体" w:cs="Arial"/>
    </w:rPr>
  </w:style>
  <w:style w:type="paragraph" w:customStyle="1" w:styleId="4124">
    <w:name w:val="图题412"/>
    <w:basedOn w:val="affff5"/>
    <w:next w:val="affff5"/>
    <w:qFormat/>
    <w:pPr>
      <w:ind w:firstLine="0"/>
      <w:jc w:val="center"/>
    </w:pPr>
    <w:rPr>
      <w:rFonts w:ascii="黑体" w:eastAsia="黑体" w:hAnsi="宋体" w:cs="宋体"/>
      <w:b/>
      <w:bCs/>
      <w:szCs w:val="24"/>
    </w:rPr>
  </w:style>
  <w:style w:type="paragraph" w:customStyle="1" w:styleId="31114">
    <w:name w:val="表格内字体3111"/>
    <w:basedOn w:val="affff5"/>
    <w:next w:val="affff5"/>
    <w:qFormat/>
    <w:pPr>
      <w:spacing w:line="240" w:lineRule="auto"/>
      <w:ind w:firstLine="0"/>
      <w:jc w:val="center"/>
    </w:pPr>
    <w:rPr>
      <w:rFonts w:hAnsi="宋体"/>
      <w:sz w:val="21"/>
      <w:szCs w:val="24"/>
    </w:rPr>
  </w:style>
  <w:style w:type="paragraph" w:customStyle="1" w:styleId="13f3">
    <w:name w:val="图题13"/>
    <w:basedOn w:val="affff5"/>
    <w:next w:val="affff5"/>
    <w:qFormat/>
    <w:pPr>
      <w:ind w:firstLine="0"/>
      <w:jc w:val="center"/>
    </w:pPr>
    <w:rPr>
      <w:rFonts w:ascii="黑体" w:eastAsia="黑体" w:hAnsi="宋体" w:cs="宋体"/>
      <w:b/>
      <w:bCs/>
      <w:szCs w:val="24"/>
    </w:rPr>
  </w:style>
  <w:style w:type="paragraph" w:customStyle="1" w:styleId="212c">
    <w:name w:val="正文格式212"/>
    <w:basedOn w:val="a"/>
    <w:qFormat/>
    <w:pPr>
      <w:widowControl/>
      <w:ind w:firstLine="482"/>
      <w:jc w:val="left"/>
    </w:pPr>
    <w:rPr>
      <w:rFonts w:ascii="宋体" w:hAnsi="宋体" w:cs="宋体"/>
      <w:kern w:val="0"/>
      <w:szCs w:val="24"/>
    </w:rPr>
  </w:style>
  <w:style w:type="paragraph" w:customStyle="1" w:styleId="211f1">
    <w:name w:val="样式 正文缩进 + 宋体 黑色 首行缩进:  2 字符11"/>
    <w:basedOn w:val="1fb"/>
    <w:qFormat/>
    <w:pPr>
      <w:ind w:firstLine="480"/>
    </w:pPr>
    <w:rPr>
      <w:rFonts w:cs="宋体"/>
      <w:color w:val="FF00FF"/>
    </w:rPr>
  </w:style>
  <w:style w:type="paragraph" w:customStyle="1" w:styleId="21118">
    <w:name w:val="样式 样式 宋体 + 首行缩进:  2 字符111"/>
    <w:basedOn w:val="a"/>
    <w:qFormat/>
    <w:pPr>
      <w:widowControl/>
      <w:ind w:firstLine="480"/>
      <w:jc w:val="left"/>
    </w:pPr>
    <w:rPr>
      <w:rFonts w:ascii="宋体" w:hAnsi="宋体" w:cs="宋体"/>
      <w:kern w:val="0"/>
      <w:szCs w:val="24"/>
    </w:rPr>
  </w:style>
  <w:style w:type="paragraph" w:customStyle="1" w:styleId="42b">
    <w:name w:val="表格内字体42"/>
    <w:basedOn w:val="affff5"/>
    <w:next w:val="affff5"/>
    <w:qFormat/>
    <w:pPr>
      <w:spacing w:line="240" w:lineRule="auto"/>
      <w:ind w:firstLine="0"/>
      <w:jc w:val="center"/>
    </w:pPr>
    <w:rPr>
      <w:rFonts w:hAnsi="宋体"/>
      <w:sz w:val="21"/>
      <w:szCs w:val="24"/>
    </w:rPr>
  </w:style>
  <w:style w:type="paragraph" w:customStyle="1" w:styleId="3fff8">
    <w:name w:val="样式 正文缩进 + 宋体 黑色3"/>
    <w:basedOn w:val="1fb"/>
    <w:qFormat/>
    <w:rPr>
      <w:color w:val="000000"/>
    </w:rPr>
  </w:style>
  <w:style w:type="paragraph" w:customStyle="1" w:styleId="4125">
    <w:name w:val="表格内字体412"/>
    <w:basedOn w:val="affff5"/>
    <w:next w:val="affff5"/>
    <w:qFormat/>
    <w:pPr>
      <w:spacing w:line="240" w:lineRule="auto"/>
      <w:ind w:firstLine="0"/>
      <w:jc w:val="center"/>
    </w:pPr>
    <w:rPr>
      <w:rFonts w:hAnsi="宋体"/>
      <w:sz w:val="21"/>
      <w:szCs w:val="24"/>
    </w:rPr>
  </w:style>
  <w:style w:type="paragraph" w:customStyle="1" w:styleId="814">
    <w:name w:val="正文格式81"/>
    <w:basedOn w:val="a"/>
    <w:qFormat/>
    <w:pPr>
      <w:widowControl/>
      <w:ind w:firstLine="482"/>
      <w:jc w:val="left"/>
    </w:pPr>
    <w:rPr>
      <w:rFonts w:ascii="宋体" w:hAnsi="宋体" w:cs="宋体"/>
      <w:kern w:val="0"/>
      <w:szCs w:val="24"/>
    </w:rPr>
  </w:style>
  <w:style w:type="paragraph" w:customStyle="1" w:styleId="13f4">
    <w:name w:val="表格13"/>
    <w:basedOn w:val="a"/>
    <w:qFormat/>
    <w:pPr>
      <w:widowControl/>
      <w:jc w:val="center"/>
      <w:textAlignment w:val="baseline"/>
    </w:pPr>
    <w:rPr>
      <w:rFonts w:ascii="宋体" w:hAnsi="宋体" w:cs="宋体"/>
      <w:kern w:val="0"/>
      <w:szCs w:val="20"/>
    </w:rPr>
  </w:style>
  <w:style w:type="paragraph" w:customStyle="1" w:styleId="4140">
    <w:name w:val="标题414"/>
    <w:basedOn w:val="4"/>
    <w:next w:val="a"/>
    <w:qFormat/>
    <w:pPr>
      <w:numPr>
        <w:ilvl w:val="0"/>
        <w:numId w:val="0"/>
      </w:numPr>
      <w:spacing w:before="160" w:after="170" w:line="360" w:lineRule="auto"/>
    </w:pPr>
    <w:rPr>
      <w:rFonts w:ascii="黑体" w:eastAsia="黑体" w:hAnsi="Arial" w:cs="Times New Roman"/>
      <w:kern w:val="2"/>
      <w:sz w:val="24"/>
    </w:rPr>
  </w:style>
  <w:style w:type="paragraph" w:customStyle="1" w:styleId="ParaChar42">
    <w:name w:val="默认段落字体 Para Char42"/>
    <w:basedOn w:val="a"/>
    <w:next w:val="a"/>
    <w:qFormat/>
    <w:pPr>
      <w:widowControl/>
      <w:spacing w:line="480" w:lineRule="exact"/>
      <w:jc w:val="left"/>
    </w:pPr>
    <w:rPr>
      <w:rFonts w:ascii="宋体" w:eastAsia="汉鼎简书宋" w:hAnsi="宋体" w:cs="宋体"/>
      <w:kern w:val="0"/>
      <w:szCs w:val="24"/>
    </w:rPr>
  </w:style>
  <w:style w:type="paragraph" w:customStyle="1" w:styleId="5315">
    <w:name w:val="表文字531"/>
    <w:basedOn w:val="a"/>
    <w:qFormat/>
    <w:pPr>
      <w:widowControl/>
      <w:jc w:val="left"/>
      <w:textAlignment w:val="baseline"/>
    </w:pPr>
    <w:rPr>
      <w:rFonts w:ascii="宋体" w:hAnsi="宋体" w:cs="宋体"/>
      <w:kern w:val="0"/>
      <w:szCs w:val="20"/>
    </w:rPr>
  </w:style>
  <w:style w:type="paragraph" w:customStyle="1" w:styleId="2fffff9">
    <w:name w:val="图题注2"/>
    <w:basedOn w:val="af1"/>
    <w:qFormat/>
    <w:pPr>
      <w:widowControl/>
      <w:ind w:firstLineChars="0" w:firstLine="0"/>
      <w:jc w:val="center"/>
    </w:pPr>
    <w:rPr>
      <w:rFonts w:ascii="黑体" w:cs="宋体"/>
      <w:b/>
      <w:bCs/>
    </w:rPr>
  </w:style>
  <w:style w:type="paragraph" w:customStyle="1" w:styleId="31f2">
    <w:name w:val="图题31"/>
    <w:basedOn w:val="affff5"/>
    <w:next w:val="affff5"/>
    <w:qFormat/>
    <w:pPr>
      <w:ind w:firstLine="0"/>
      <w:jc w:val="center"/>
    </w:pPr>
    <w:rPr>
      <w:rFonts w:ascii="黑体" w:eastAsia="黑体" w:hAnsi="宋体" w:cs="宋体"/>
      <w:b/>
      <w:bCs/>
      <w:szCs w:val="24"/>
    </w:rPr>
  </w:style>
  <w:style w:type="paragraph" w:customStyle="1" w:styleId="824">
    <w:name w:val="图题82"/>
    <w:basedOn w:val="affff5"/>
    <w:next w:val="affff5"/>
    <w:qFormat/>
    <w:pPr>
      <w:ind w:firstLine="0"/>
      <w:jc w:val="center"/>
    </w:pPr>
    <w:rPr>
      <w:rFonts w:ascii="黑体" w:eastAsia="黑体" w:hAnsi="宋体" w:cs="宋体"/>
      <w:b/>
      <w:bCs/>
      <w:szCs w:val="24"/>
    </w:rPr>
  </w:style>
  <w:style w:type="paragraph" w:customStyle="1" w:styleId="3128">
    <w:name w:val="表格内字体312"/>
    <w:basedOn w:val="affff5"/>
    <w:next w:val="affff5"/>
    <w:qFormat/>
    <w:pPr>
      <w:spacing w:line="240" w:lineRule="auto"/>
      <w:ind w:firstLine="0"/>
      <w:jc w:val="center"/>
    </w:pPr>
    <w:rPr>
      <w:rFonts w:hAnsi="宋体"/>
      <w:sz w:val="21"/>
      <w:szCs w:val="24"/>
    </w:rPr>
  </w:style>
  <w:style w:type="paragraph" w:customStyle="1" w:styleId="1430">
    <w:name w:val="表题143"/>
    <w:basedOn w:val="af1"/>
    <w:qFormat/>
    <w:pPr>
      <w:widowControl/>
      <w:ind w:firstLineChars="0" w:firstLine="0"/>
      <w:jc w:val="center"/>
    </w:pPr>
    <w:rPr>
      <w:rFonts w:ascii="黑体" w:cs="Arial"/>
      <w:b/>
    </w:rPr>
  </w:style>
  <w:style w:type="paragraph" w:customStyle="1" w:styleId="21123">
    <w:name w:val="正文格式2112"/>
    <w:basedOn w:val="a"/>
    <w:qFormat/>
    <w:pPr>
      <w:widowControl/>
      <w:ind w:firstLine="482"/>
      <w:jc w:val="left"/>
    </w:pPr>
    <w:rPr>
      <w:rFonts w:ascii="宋体" w:hAnsi="宋体" w:cs="宋体"/>
      <w:kern w:val="0"/>
      <w:szCs w:val="24"/>
    </w:rPr>
  </w:style>
  <w:style w:type="paragraph" w:customStyle="1" w:styleId="411a">
    <w:name w:val="燕山正文411"/>
    <w:basedOn w:val="a"/>
    <w:qFormat/>
    <w:pPr>
      <w:widowControl/>
      <w:tabs>
        <w:tab w:val="left" w:pos="4680"/>
      </w:tabs>
      <w:spacing w:line="480" w:lineRule="exact"/>
      <w:jc w:val="left"/>
    </w:pPr>
    <w:rPr>
      <w:rFonts w:ascii="宋体" w:hAnsi="宋体" w:cs="宋体"/>
      <w:kern w:val="0"/>
      <w:szCs w:val="24"/>
    </w:rPr>
  </w:style>
  <w:style w:type="paragraph" w:customStyle="1" w:styleId="21140">
    <w:name w:val="表题2114"/>
    <w:basedOn w:val="a"/>
    <w:qFormat/>
    <w:pPr>
      <w:widowControl/>
      <w:jc w:val="center"/>
    </w:pPr>
    <w:rPr>
      <w:rFonts w:ascii="黑体" w:eastAsia="黑体" w:hAnsi="宋体" w:cs="宋体"/>
      <w:kern w:val="0"/>
      <w:szCs w:val="24"/>
    </w:rPr>
  </w:style>
  <w:style w:type="paragraph" w:customStyle="1" w:styleId="1137">
    <w:name w:val="表113"/>
    <w:basedOn w:val="a"/>
    <w:qFormat/>
    <w:pPr>
      <w:widowControl/>
      <w:jc w:val="center"/>
    </w:pPr>
    <w:rPr>
      <w:rFonts w:ascii="宋体" w:hAnsi="宋体" w:cs="宋体"/>
      <w:kern w:val="0"/>
      <w:szCs w:val="24"/>
    </w:rPr>
  </w:style>
  <w:style w:type="paragraph" w:customStyle="1" w:styleId="53b">
    <w:name w:val="正文修改53"/>
    <w:basedOn w:val="afffff"/>
    <w:qFormat/>
    <w:rPr>
      <w:rFonts w:eastAsia="宋体" w:hAnsi="宋体" w:cs="宋体"/>
      <w:color w:val="000000"/>
      <w:szCs w:val="24"/>
    </w:rPr>
  </w:style>
  <w:style w:type="paragraph" w:customStyle="1" w:styleId="23e">
    <w:name w:val="正文修改23"/>
    <w:basedOn w:val="afffff"/>
    <w:qFormat/>
    <w:rPr>
      <w:rFonts w:eastAsia="宋体" w:hAnsi="宋体" w:cs="宋体"/>
      <w:color w:val="000000"/>
      <w:szCs w:val="24"/>
    </w:rPr>
  </w:style>
  <w:style w:type="paragraph" w:customStyle="1" w:styleId="ParaCharCharCharChar14">
    <w:name w:val="默认段落字体 Para Char Char Char Char14"/>
    <w:basedOn w:val="a"/>
    <w:qFormat/>
    <w:pPr>
      <w:widowControl/>
      <w:jc w:val="left"/>
    </w:pPr>
    <w:rPr>
      <w:rFonts w:ascii="宋体" w:hAnsi="宋体" w:cs="宋体"/>
      <w:kern w:val="0"/>
      <w:szCs w:val="24"/>
    </w:rPr>
  </w:style>
  <w:style w:type="paragraph" w:customStyle="1" w:styleId="8212">
    <w:name w:val="表内文字小821"/>
    <w:basedOn w:val="a"/>
    <w:qFormat/>
    <w:pPr>
      <w:widowControl/>
      <w:jc w:val="center"/>
    </w:pPr>
    <w:rPr>
      <w:rFonts w:ascii="宋体" w:hAnsi="Times" w:cs="宋体"/>
      <w:kern w:val="0"/>
      <w:szCs w:val="20"/>
    </w:rPr>
  </w:style>
  <w:style w:type="paragraph" w:customStyle="1" w:styleId="444">
    <w:name w:val="黑体三号44"/>
    <w:basedOn w:val="affff5"/>
    <w:qFormat/>
    <w:pPr>
      <w:jc w:val="center"/>
    </w:pPr>
    <w:rPr>
      <w:rFonts w:ascii="黑体" w:eastAsia="黑体" w:hAnsi="宋体" w:cs="宋体"/>
      <w:b/>
      <w:bCs/>
      <w:sz w:val="32"/>
      <w:szCs w:val="20"/>
    </w:rPr>
  </w:style>
  <w:style w:type="paragraph" w:customStyle="1" w:styleId="c4">
    <w:name w:val="c4"/>
    <w:qFormat/>
    <w:pPr>
      <w:widowControl w:val="0"/>
      <w:autoSpaceDE w:val="0"/>
      <w:autoSpaceDN w:val="0"/>
      <w:adjustRightInd w:val="0"/>
      <w:jc w:val="both"/>
    </w:pPr>
    <w:rPr>
      <w:rFonts w:ascii="Arial" w:hAnsi="Arial"/>
      <w:sz w:val="24"/>
    </w:rPr>
  </w:style>
  <w:style w:type="paragraph" w:customStyle="1" w:styleId="Char4200">
    <w:name w:val="Char420"/>
    <w:basedOn w:val="a"/>
    <w:qFormat/>
    <w:pPr>
      <w:widowControl/>
      <w:ind w:left="-48"/>
      <w:jc w:val="left"/>
    </w:pPr>
    <w:rPr>
      <w:rFonts w:ascii="宋体" w:hAnsi="宋体" w:cs="宋体"/>
      <w:kern w:val="0"/>
      <w:szCs w:val="24"/>
    </w:rPr>
  </w:style>
  <w:style w:type="paragraph" w:customStyle="1" w:styleId="3129">
    <w:name w:val="表312"/>
    <w:basedOn w:val="a"/>
    <w:qFormat/>
    <w:pPr>
      <w:widowControl/>
      <w:jc w:val="center"/>
    </w:pPr>
    <w:rPr>
      <w:rFonts w:ascii="宋体" w:hAnsi="宋体" w:cs="宋体"/>
      <w:kern w:val="0"/>
      <w:szCs w:val="24"/>
    </w:rPr>
  </w:style>
  <w:style w:type="paragraph" w:customStyle="1" w:styleId="31140">
    <w:name w:val="表题3114"/>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13f5">
    <w:name w:val="正文格式＝13"/>
    <w:basedOn w:val="affff5"/>
    <w:next w:val="affff5"/>
    <w:qFormat/>
    <w:rPr>
      <w:rFonts w:hAnsi="宋体"/>
      <w:szCs w:val="24"/>
    </w:rPr>
  </w:style>
  <w:style w:type="paragraph" w:customStyle="1" w:styleId="340">
    <w:name w:val="表内文字小34"/>
    <w:basedOn w:val="a"/>
    <w:qFormat/>
    <w:pPr>
      <w:widowControl/>
      <w:jc w:val="center"/>
    </w:pPr>
    <w:rPr>
      <w:rFonts w:ascii="宋体" w:hAnsi="Times" w:cs="宋体"/>
      <w:kern w:val="0"/>
      <w:szCs w:val="20"/>
    </w:rPr>
  </w:style>
  <w:style w:type="paragraph" w:customStyle="1" w:styleId="Char424">
    <w:name w:val="Char424"/>
    <w:basedOn w:val="a"/>
    <w:qFormat/>
    <w:pPr>
      <w:widowControl/>
      <w:ind w:left="-48"/>
      <w:jc w:val="left"/>
    </w:pPr>
    <w:rPr>
      <w:rFonts w:ascii="宋体" w:hAnsi="宋体" w:cs="宋体"/>
      <w:kern w:val="0"/>
      <w:szCs w:val="24"/>
    </w:rPr>
  </w:style>
  <w:style w:type="paragraph" w:customStyle="1" w:styleId="CharChar2CharCharCharChar32">
    <w:name w:val="Char Char2 Char Char Char Char32"/>
    <w:basedOn w:val="a"/>
    <w:qFormat/>
    <w:pPr>
      <w:widowControl/>
      <w:jc w:val="left"/>
    </w:pPr>
    <w:rPr>
      <w:rFonts w:ascii="宋体" w:hAnsi="宋体" w:cs="宋体"/>
      <w:kern w:val="0"/>
      <w:szCs w:val="24"/>
    </w:rPr>
  </w:style>
  <w:style w:type="paragraph" w:customStyle="1" w:styleId="5323">
    <w:name w:val="表内宋5中32"/>
    <w:basedOn w:val="a"/>
    <w:qFormat/>
    <w:pPr>
      <w:widowControl/>
      <w:jc w:val="left"/>
      <w:textAlignment w:val="baseline"/>
    </w:pPr>
    <w:rPr>
      <w:rFonts w:ascii="宋体" w:hAnsi="宋体" w:cs="宋体"/>
      <w:color w:val="000000"/>
      <w:kern w:val="0"/>
      <w:szCs w:val="20"/>
    </w:rPr>
  </w:style>
  <w:style w:type="paragraph" w:customStyle="1" w:styleId="Char2200">
    <w:name w:val="Char220"/>
    <w:basedOn w:val="a"/>
    <w:qFormat/>
    <w:pPr>
      <w:widowControl/>
      <w:ind w:left="-48"/>
      <w:jc w:val="left"/>
    </w:pPr>
    <w:rPr>
      <w:rFonts w:ascii="宋体" w:hAnsi="宋体" w:cs="宋体"/>
      <w:kern w:val="0"/>
      <w:szCs w:val="24"/>
    </w:rPr>
  </w:style>
  <w:style w:type="paragraph" w:customStyle="1" w:styleId="511140">
    <w:name w:val="表内宋51114"/>
    <w:basedOn w:val="1ff2"/>
    <w:qFormat/>
    <w:rPr>
      <w:rFonts w:ascii="宋体" w:hAnsi="宋体" w:cs="宋体"/>
      <w:color w:val="000000"/>
      <w:sz w:val="21"/>
      <w:szCs w:val="24"/>
    </w:rPr>
  </w:style>
  <w:style w:type="paragraph" w:customStyle="1" w:styleId="CharChar2CharCharCharChar81">
    <w:name w:val="Char Char2 Char Char Char Char81"/>
    <w:basedOn w:val="a"/>
    <w:qFormat/>
    <w:pPr>
      <w:widowControl/>
      <w:jc w:val="left"/>
    </w:pPr>
    <w:rPr>
      <w:rFonts w:ascii="宋体" w:hAnsi="宋体" w:cs="宋体"/>
      <w:kern w:val="0"/>
      <w:szCs w:val="24"/>
    </w:rPr>
  </w:style>
  <w:style w:type="paragraph" w:customStyle="1" w:styleId="Char2190">
    <w:name w:val="Char219"/>
    <w:basedOn w:val="a"/>
    <w:qFormat/>
    <w:pPr>
      <w:widowControl/>
      <w:ind w:left="-48"/>
      <w:jc w:val="left"/>
    </w:pPr>
    <w:rPr>
      <w:rFonts w:ascii="宋体" w:hAnsi="宋体" w:cs="宋体"/>
      <w:kern w:val="0"/>
      <w:szCs w:val="24"/>
    </w:rPr>
  </w:style>
  <w:style w:type="paragraph" w:customStyle="1" w:styleId="Char229">
    <w:name w:val="Char229"/>
    <w:basedOn w:val="a"/>
    <w:qFormat/>
    <w:pPr>
      <w:widowControl/>
      <w:ind w:left="-48"/>
      <w:jc w:val="left"/>
    </w:pPr>
    <w:rPr>
      <w:rFonts w:ascii="宋体" w:hAnsi="宋体" w:cs="宋体"/>
      <w:kern w:val="0"/>
      <w:szCs w:val="24"/>
    </w:rPr>
  </w:style>
  <w:style w:type="paragraph" w:customStyle="1" w:styleId="Char3140">
    <w:name w:val="Char314"/>
    <w:basedOn w:val="a"/>
    <w:qFormat/>
    <w:pPr>
      <w:widowControl/>
      <w:ind w:left="-48"/>
      <w:jc w:val="left"/>
    </w:pPr>
    <w:rPr>
      <w:rFonts w:ascii="宋体" w:hAnsi="宋体" w:cs="宋体"/>
      <w:kern w:val="0"/>
      <w:szCs w:val="24"/>
    </w:rPr>
  </w:style>
  <w:style w:type="paragraph" w:customStyle="1" w:styleId="Char32100">
    <w:name w:val="Char3210"/>
    <w:basedOn w:val="a"/>
    <w:qFormat/>
    <w:pPr>
      <w:widowControl/>
      <w:ind w:left="-48"/>
      <w:jc w:val="left"/>
    </w:pPr>
    <w:rPr>
      <w:rFonts w:ascii="宋体" w:hAnsi="宋体" w:cs="宋体"/>
      <w:kern w:val="0"/>
      <w:szCs w:val="24"/>
    </w:rPr>
  </w:style>
  <w:style w:type="paragraph" w:customStyle="1" w:styleId="CharCharCharCharCharCharChar219">
    <w:name w:val="Char Char Char Char Char Char Char219"/>
    <w:basedOn w:val="a"/>
    <w:qFormat/>
    <w:pPr>
      <w:widowControl/>
      <w:jc w:val="left"/>
    </w:pPr>
    <w:rPr>
      <w:rFonts w:ascii="宋体" w:hAnsi="宋体" w:cs="宋体"/>
      <w:kern w:val="0"/>
      <w:szCs w:val="24"/>
    </w:rPr>
  </w:style>
  <w:style w:type="paragraph" w:customStyle="1" w:styleId="Char2710">
    <w:name w:val="Char271"/>
    <w:basedOn w:val="a"/>
    <w:qFormat/>
    <w:pPr>
      <w:widowControl/>
      <w:ind w:left="-48"/>
      <w:jc w:val="left"/>
    </w:pPr>
    <w:rPr>
      <w:rFonts w:ascii="宋体" w:hAnsi="宋体" w:cs="宋体"/>
      <w:kern w:val="0"/>
      <w:szCs w:val="24"/>
    </w:rPr>
  </w:style>
  <w:style w:type="paragraph" w:customStyle="1" w:styleId="CharCharCharCharCharCharChar71">
    <w:name w:val="Char Char Char Char Char Char Char71"/>
    <w:basedOn w:val="a"/>
    <w:qFormat/>
    <w:pPr>
      <w:widowControl/>
      <w:jc w:val="left"/>
    </w:pPr>
    <w:rPr>
      <w:rFonts w:ascii="宋体" w:hAnsi="宋体" w:cs="宋体"/>
      <w:kern w:val="0"/>
      <w:szCs w:val="24"/>
    </w:rPr>
  </w:style>
  <w:style w:type="paragraph" w:customStyle="1" w:styleId="CharCharCharCharCharCharChar1111">
    <w:name w:val="Char Char Char Char Char Char Char1111"/>
    <w:basedOn w:val="a"/>
    <w:qFormat/>
    <w:pPr>
      <w:widowControl/>
      <w:jc w:val="left"/>
    </w:pPr>
    <w:rPr>
      <w:rFonts w:ascii="宋体" w:hAnsi="宋体" w:cs="宋体"/>
      <w:kern w:val="0"/>
      <w:szCs w:val="24"/>
    </w:rPr>
  </w:style>
  <w:style w:type="paragraph" w:customStyle="1" w:styleId="562">
    <w:name w:val="表内5中6"/>
    <w:basedOn w:val="a"/>
    <w:qFormat/>
    <w:pPr>
      <w:widowControl/>
      <w:jc w:val="center"/>
    </w:pPr>
    <w:rPr>
      <w:rFonts w:ascii="宋体" w:hAnsi="宋体" w:cs="Arial"/>
      <w:snapToGrid w:val="0"/>
      <w:color w:val="000000"/>
      <w:kern w:val="0"/>
      <w:szCs w:val="21"/>
    </w:rPr>
  </w:style>
  <w:style w:type="paragraph" w:customStyle="1" w:styleId="51150">
    <w:name w:val="表内宋5115"/>
    <w:basedOn w:val="1ff2"/>
    <w:qFormat/>
    <w:rPr>
      <w:szCs w:val="24"/>
    </w:rPr>
  </w:style>
  <w:style w:type="paragraph" w:customStyle="1" w:styleId="14111">
    <w:name w:val="表题14111"/>
    <w:basedOn w:val="a"/>
    <w:qFormat/>
    <w:pPr>
      <w:widowControl/>
      <w:jc w:val="center"/>
    </w:pPr>
    <w:rPr>
      <w:rFonts w:ascii="黑体" w:eastAsia="黑体" w:hAnsi="宋体" w:cs="宋体"/>
      <w:kern w:val="0"/>
      <w:szCs w:val="24"/>
    </w:rPr>
  </w:style>
  <w:style w:type="paragraph" w:customStyle="1" w:styleId="Char328">
    <w:name w:val="Char328"/>
    <w:basedOn w:val="a"/>
    <w:qFormat/>
    <w:pPr>
      <w:widowControl/>
      <w:ind w:left="-48"/>
      <w:jc w:val="left"/>
    </w:pPr>
    <w:rPr>
      <w:rFonts w:ascii="宋体" w:hAnsi="宋体" w:cs="宋体"/>
      <w:kern w:val="0"/>
      <w:szCs w:val="24"/>
    </w:rPr>
  </w:style>
  <w:style w:type="paragraph" w:customStyle="1" w:styleId="11240">
    <w:name w:val="燕山正文1124"/>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53140">
    <w:name w:val="表内5314"/>
    <w:basedOn w:val="a"/>
    <w:qFormat/>
    <w:pPr>
      <w:widowControl/>
      <w:spacing w:line="300" w:lineRule="auto"/>
      <w:jc w:val="left"/>
    </w:pPr>
    <w:rPr>
      <w:rFonts w:ascii="宋体" w:hAnsi="宋体" w:cs="宋体"/>
      <w:kern w:val="0"/>
      <w:szCs w:val="20"/>
    </w:rPr>
  </w:style>
  <w:style w:type="paragraph" w:customStyle="1" w:styleId="7f">
    <w:name w:val="附件7"/>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1232">
    <w:name w:val="表中文字123"/>
    <w:basedOn w:val="a"/>
    <w:qFormat/>
    <w:pPr>
      <w:widowControl/>
      <w:spacing w:line="240" w:lineRule="atLeast"/>
      <w:ind w:leftChars="-10" w:left="-24" w:rightChars="-20" w:right="-48"/>
      <w:jc w:val="center"/>
    </w:pPr>
    <w:rPr>
      <w:rFonts w:ascii="宋体" w:hAnsi="宋体" w:cs="宋体"/>
      <w:kern w:val="0"/>
      <w:szCs w:val="21"/>
    </w:rPr>
  </w:style>
  <w:style w:type="paragraph" w:customStyle="1" w:styleId="Char3150">
    <w:name w:val="Char315"/>
    <w:basedOn w:val="a"/>
    <w:qFormat/>
    <w:pPr>
      <w:widowControl/>
      <w:ind w:left="-48"/>
      <w:jc w:val="left"/>
    </w:pPr>
    <w:rPr>
      <w:rFonts w:ascii="宋体" w:hAnsi="宋体" w:cs="宋体"/>
      <w:kern w:val="0"/>
      <w:szCs w:val="24"/>
    </w:rPr>
  </w:style>
  <w:style w:type="paragraph" w:customStyle="1" w:styleId="CharChar2CharCharCharChar28">
    <w:name w:val="Char Char2 Char Char Char Char28"/>
    <w:basedOn w:val="a"/>
    <w:qFormat/>
    <w:pPr>
      <w:widowControl/>
      <w:jc w:val="left"/>
    </w:pPr>
    <w:rPr>
      <w:rFonts w:ascii="宋体" w:hAnsi="宋体" w:cs="宋体"/>
      <w:kern w:val="0"/>
      <w:szCs w:val="24"/>
    </w:rPr>
  </w:style>
  <w:style w:type="paragraph" w:customStyle="1" w:styleId="51311">
    <w:name w:val="表内宋5中131"/>
    <w:basedOn w:val="a"/>
    <w:qFormat/>
    <w:pPr>
      <w:widowControl/>
      <w:jc w:val="center"/>
      <w:textAlignment w:val="baseline"/>
    </w:pPr>
    <w:rPr>
      <w:rFonts w:ascii="宋体" w:hAnsi="宋体" w:cs="宋体"/>
      <w:kern w:val="0"/>
      <w:szCs w:val="20"/>
    </w:rPr>
  </w:style>
  <w:style w:type="paragraph" w:customStyle="1" w:styleId="Char10120">
    <w:name w:val="Char1012"/>
    <w:basedOn w:val="a"/>
    <w:qFormat/>
    <w:pPr>
      <w:widowControl/>
      <w:jc w:val="left"/>
    </w:pPr>
    <w:rPr>
      <w:rFonts w:ascii="宋体" w:hAnsi="宋体" w:cs="宋体"/>
      <w:kern w:val="0"/>
      <w:szCs w:val="24"/>
    </w:rPr>
  </w:style>
  <w:style w:type="paragraph" w:customStyle="1" w:styleId="6f0">
    <w:name w:val="表内文字小6"/>
    <w:basedOn w:val="a"/>
    <w:qFormat/>
    <w:pPr>
      <w:widowControl/>
      <w:jc w:val="center"/>
    </w:pPr>
    <w:rPr>
      <w:rFonts w:ascii="宋体" w:hAnsi="Times" w:cs="宋体"/>
      <w:kern w:val="0"/>
      <w:szCs w:val="20"/>
    </w:rPr>
  </w:style>
  <w:style w:type="paragraph" w:customStyle="1" w:styleId="107">
    <w:name w:val="正文格式＝10"/>
    <w:basedOn w:val="affff5"/>
    <w:next w:val="affff5"/>
    <w:qFormat/>
    <w:rPr>
      <w:rFonts w:hAnsi="宋体"/>
      <w:szCs w:val="24"/>
    </w:rPr>
  </w:style>
  <w:style w:type="paragraph" w:customStyle="1" w:styleId="53c">
    <w:name w:val="表内小5中3"/>
    <w:basedOn w:val="a"/>
    <w:qFormat/>
    <w:pPr>
      <w:widowControl/>
      <w:jc w:val="center"/>
    </w:pPr>
    <w:rPr>
      <w:rFonts w:ascii="宋体" w:hAnsi="宋体" w:cs="宋体"/>
      <w:kern w:val="0"/>
      <w:sz w:val="18"/>
      <w:szCs w:val="20"/>
    </w:rPr>
  </w:style>
  <w:style w:type="paragraph" w:customStyle="1" w:styleId="313120">
    <w:name w:val="表内文字小31312"/>
    <w:basedOn w:val="a"/>
    <w:qFormat/>
    <w:pPr>
      <w:widowControl/>
      <w:jc w:val="center"/>
    </w:pPr>
    <w:rPr>
      <w:rFonts w:ascii="宋体" w:hAnsi="Times" w:cs="宋体"/>
      <w:bCs/>
      <w:color w:val="003366"/>
      <w:kern w:val="0"/>
      <w:szCs w:val="20"/>
    </w:rPr>
  </w:style>
  <w:style w:type="paragraph" w:customStyle="1" w:styleId="Char2510">
    <w:name w:val="Char251"/>
    <w:basedOn w:val="a"/>
    <w:qFormat/>
    <w:pPr>
      <w:widowControl/>
      <w:spacing w:before="156"/>
      <w:jc w:val="left"/>
    </w:pPr>
    <w:rPr>
      <w:rFonts w:ascii="黑体" w:eastAsia="黑体" w:hAnsi="宋体" w:cs="宋体"/>
      <w:kern w:val="0"/>
      <w:sz w:val="32"/>
      <w:szCs w:val="32"/>
    </w:rPr>
  </w:style>
  <w:style w:type="paragraph" w:customStyle="1" w:styleId="Char441">
    <w:name w:val="Char441"/>
    <w:basedOn w:val="a"/>
    <w:qFormat/>
    <w:pPr>
      <w:widowControl/>
      <w:ind w:left="-48"/>
      <w:jc w:val="left"/>
    </w:pPr>
    <w:rPr>
      <w:rFonts w:ascii="宋体" w:hAnsi="宋体" w:cs="宋体"/>
      <w:kern w:val="0"/>
      <w:szCs w:val="24"/>
    </w:rPr>
  </w:style>
  <w:style w:type="paragraph" w:customStyle="1" w:styleId="212d">
    <w:name w:val="样式212"/>
    <w:basedOn w:val="a"/>
    <w:qFormat/>
    <w:pPr>
      <w:widowControl/>
      <w:jc w:val="center"/>
      <w:textAlignment w:val="baseline"/>
      <w:outlineLvl w:val="0"/>
    </w:pPr>
    <w:rPr>
      <w:rFonts w:ascii="宋体" w:hAnsi="宋体" w:cs="宋体"/>
      <w:kern w:val="0"/>
      <w:szCs w:val="20"/>
    </w:rPr>
  </w:style>
  <w:style w:type="paragraph" w:customStyle="1" w:styleId="31240">
    <w:name w:val="表题3124"/>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21141">
    <w:name w:val="表内文字小2114"/>
    <w:basedOn w:val="a"/>
    <w:qFormat/>
    <w:pPr>
      <w:widowControl/>
      <w:jc w:val="center"/>
    </w:pPr>
    <w:rPr>
      <w:rFonts w:ascii="宋体" w:hAnsi="Times" w:cs="宋体"/>
      <w:bCs/>
      <w:color w:val="000000"/>
      <w:kern w:val="0"/>
      <w:szCs w:val="20"/>
    </w:rPr>
  </w:style>
  <w:style w:type="paragraph" w:customStyle="1" w:styleId="11131">
    <w:name w:val="表中文字1113"/>
    <w:basedOn w:val="a"/>
    <w:qFormat/>
    <w:pPr>
      <w:widowControl/>
      <w:spacing w:line="240" w:lineRule="atLeast"/>
      <w:ind w:leftChars="-10" w:left="-24" w:rightChars="-20" w:right="-48"/>
      <w:jc w:val="center"/>
    </w:pPr>
    <w:rPr>
      <w:rFonts w:ascii="宋体" w:hAnsi="宋体" w:cs="宋体"/>
      <w:kern w:val="0"/>
      <w:szCs w:val="21"/>
    </w:rPr>
  </w:style>
  <w:style w:type="paragraph" w:customStyle="1" w:styleId="2138">
    <w:name w:val="燕山正文213"/>
    <w:basedOn w:val="a"/>
    <w:qFormat/>
    <w:pPr>
      <w:widowControl/>
      <w:tabs>
        <w:tab w:val="left" w:pos="4680"/>
      </w:tabs>
      <w:spacing w:line="480" w:lineRule="exact"/>
      <w:jc w:val="left"/>
    </w:pPr>
    <w:rPr>
      <w:rFonts w:ascii="宋体" w:hAnsi="宋体" w:cs="宋体"/>
      <w:kern w:val="0"/>
      <w:szCs w:val="24"/>
    </w:rPr>
  </w:style>
  <w:style w:type="paragraph" w:customStyle="1" w:styleId="CharCharCharCharCharCharChar125">
    <w:name w:val="Char Char Char Char Char Char Char125"/>
    <w:basedOn w:val="a"/>
    <w:qFormat/>
    <w:pPr>
      <w:widowControl/>
      <w:jc w:val="left"/>
    </w:pPr>
    <w:rPr>
      <w:rFonts w:ascii="宋体" w:hAnsi="宋体" w:cs="宋体"/>
      <w:kern w:val="0"/>
      <w:szCs w:val="24"/>
    </w:rPr>
  </w:style>
  <w:style w:type="paragraph" w:customStyle="1" w:styleId="Char11210">
    <w:name w:val="Char1121"/>
    <w:basedOn w:val="a"/>
    <w:qFormat/>
    <w:pPr>
      <w:widowControl/>
      <w:ind w:left="-48"/>
      <w:jc w:val="left"/>
    </w:pPr>
    <w:rPr>
      <w:rFonts w:ascii="宋体" w:hAnsi="宋体" w:cs="宋体"/>
      <w:kern w:val="0"/>
      <w:szCs w:val="24"/>
    </w:rPr>
  </w:style>
  <w:style w:type="paragraph" w:customStyle="1" w:styleId="Default4">
    <w:name w:val="Default4"/>
    <w:qFormat/>
    <w:pPr>
      <w:widowControl w:val="0"/>
      <w:autoSpaceDE w:val="0"/>
      <w:autoSpaceDN w:val="0"/>
      <w:adjustRightInd w:val="0"/>
    </w:pPr>
    <w:rPr>
      <w:rFonts w:ascii="宋体"/>
      <w:color w:val="000000"/>
      <w:sz w:val="24"/>
      <w:szCs w:val="24"/>
    </w:rPr>
  </w:style>
  <w:style w:type="paragraph" w:customStyle="1" w:styleId="4211">
    <w:name w:val="黑体三号421"/>
    <w:basedOn w:val="affff5"/>
    <w:qFormat/>
    <w:pPr>
      <w:jc w:val="center"/>
    </w:pPr>
    <w:rPr>
      <w:rFonts w:ascii="黑体" w:eastAsia="黑体" w:hAnsi="宋体" w:cs="宋体"/>
      <w:b/>
      <w:bCs/>
      <w:sz w:val="32"/>
      <w:szCs w:val="20"/>
    </w:rPr>
  </w:style>
  <w:style w:type="paragraph" w:customStyle="1" w:styleId="445">
    <w:name w:val="燕山正文44"/>
    <w:basedOn w:val="a"/>
    <w:qFormat/>
    <w:pPr>
      <w:widowControl/>
      <w:tabs>
        <w:tab w:val="left" w:pos="4680"/>
      </w:tabs>
      <w:spacing w:line="480" w:lineRule="exact"/>
      <w:jc w:val="left"/>
    </w:pPr>
    <w:rPr>
      <w:rFonts w:ascii="宋体" w:hAnsi="宋体" w:cs="宋体"/>
      <w:kern w:val="0"/>
      <w:szCs w:val="24"/>
    </w:rPr>
  </w:style>
  <w:style w:type="paragraph" w:customStyle="1" w:styleId="Char326">
    <w:name w:val="Char326"/>
    <w:basedOn w:val="a"/>
    <w:qFormat/>
    <w:pPr>
      <w:widowControl/>
      <w:ind w:left="-48"/>
      <w:jc w:val="left"/>
    </w:pPr>
    <w:rPr>
      <w:rFonts w:ascii="宋体" w:hAnsi="宋体" w:cs="宋体"/>
      <w:kern w:val="0"/>
      <w:szCs w:val="24"/>
    </w:rPr>
  </w:style>
  <w:style w:type="paragraph" w:customStyle="1" w:styleId="Char1360">
    <w:name w:val="Char136"/>
    <w:basedOn w:val="a"/>
    <w:qFormat/>
    <w:pPr>
      <w:widowControl/>
      <w:ind w:left="-48"/>
      <w:jc w:val="left"/>
    </w:pPr>
    <w:rPr>
      <w:rFonts w:ascii="宋体" w:hAnsi="宋体" w:cs="宋体"/>
      <w:kern w:val="0"/>
      <w:szCs w:val="24"/>
    </w:rPr>
  </w:style>
  <w:style w:type="paragraph" w:customStyle="1" w:styleId="31410">
    <w:name w:val="表内文字小3141"/>
    <w:basedOn w:val="a"/>
    <w:qFormat/>
    <w:pPr>
      <w:widowControl/>
      <w:jc w:val="center"/>
    </w:pPr>
    <w:rPr>
      <w:rFonts w:ascii="宋体" w:hAnsi="Times" w:cs="宋体"/>
      <w:bCs/>
      <w:color w:val="003366"/>
      <w:kern w:val="0"/>
      <w:szCs w:val="20"/>
    </w:rPr>
  </w:style>
  <w:style w:type="paragraph" w:customStyle="1" w:styleId="4141">
    <w:name w:val="表题414"/>
    <w:basedOn w:val="1fa"/>
    <w:qFormat/>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51133">
    <w:name w:val="表内5113"/>
    <w:basedOn w:val="a"/>
    <w:qFormat/>
    <w:pPr>
      <w:widowControl/>
      <w:jc w:val="center"/>
    </w:pPr>
    <w:rPr>
      <w:rFonts w:ascii="宋体" w:hAnsi="宋体" w:cs="宋体"/>
      <w:kern w:val="0"/>
      <w:sz w:val="20"/>
      <w:szCs w:val="20"/>
    </w:rPr>
  </w:style>
  <w:style w:type="paragraph" w:customStyle="1" w:styleId="Char22100">
    <w:name w:val="Char2210"/>
    <w:basedOn w:val="a"/>
    <w:qFormat/>
    <w:pPr>
      <w:widowControl/>
      <w:spacing w:before="156"/>
      <w:jc w:val="left"/>
    </w:pPr>
    <w:rPr>
      <w:rFonts w:ascii="黑体" w:eastAsia="黑体" w:hAnsi="宋体" w:cs="宋体"/>
      <w:kern w:val="0"/>
      <w:sz w:val="32"/>
      <w:szCs w:val="32"/>
    </w:rPr>
  </w:style>
  <w:style w:type="paragraph" w:customStyle="1" w:styleId="52f">
    <w:name w:val="燕山正文52"/>
    <w:basedOn w:val="a"/>
    <w:qFormat/>
    <w:pPr>
      <w:widowControl/>
      <w:tabs>
        <w:tab w:val="left" w:pos="4680"/>
      </w:tabs>
      <w:spacing w:line="480" w:lineRule="exact"/>
      <w:jc w:val="left"/>
    </w:pPr>
    <w:rPr>
      <w:rFonts w:ascii="宋体" w:hAnsi="宋体" w:cs="宋体"/>
      <w:kern w:val="0"/>
      <w:szCs w:val="24"/>
    </w:rPr>
  </w:style>
  <w:style w:type="paragraph" w:customStyle="1" w:styleId="431311">
    <w:name w:val="标题431311"/>
    <w:basedOn w:val="a"/>
    <w:qFormat/>
    <w:pPr>
      <w:widowControl/>
      <w:spacing w:line="480" w:lineRule="exact"/>
      <w:jc w:val="center"/>
    </w:pPr>
    <w:rPr>
      <w:rFonts w:ascii="宋体" w:hAnsi="宋体" w:cs="宋体"/>
      <w:kern w:val="0"/>
      <w:szCs w:val="24"/>
    </w:rPr>
  </w:style>
  <w:style w:type="paragraph" w:customStyle="1" w:styleId="13111">
    <w:name w:val="燕山正文13111"/>
    <w:basedOn w:val="a"/>
    <w:qFormat/>
    <w:pPr>
      <w:widowControl/>
      <w:tabs>
        <w:tab w:val="left" w:pos="4680"/>
      </w:tabs>
      <w:ind w:firstLine="480"/>
      <w:jc w:val="left"/>
    </w:pPr>
    <w:rPr>
      <w:rFonts w:ascii="宋体" w:hAnsi="宋体" w:cs="宋体"/>
      <w:bCs/>
      <w:color w:val="000000"/>
      <w:kern w:val="0"/>
      <w:szCs w:val="24"/>
    </w:rPr>
  </w:style>
  <w:style w:type="paragraph" w:customStyle="1" w:styleId="4212">
    <w:name w:val="燕山正文421"/>
    <w:basedOn w:val="a"/>
    <w:qFormat/>
    <w:pPr>
      <w:widowControl/>
      <w:tabs>
        <w:tab w:val="left" w:pos="4680"/>
      </w:tabs>
      <w:spacing w:line="480" w:lineRule="exact"/>
      <w:jc w:val="left"/>
    </w:pPr>
    <w:rPr>
      <w:rFonts w:ascii="宋体" w:hAnsi="宋体" w:cs="宋体"/>
      <w:kern w:val="0"/>
      <w:szCs w:val="24"/>
    </w:rPr>
  </w:style>
  <w:style w:type="paragraph" w:customStyle="1" w:styleId="12fb">
    <w:name w:val="标准12"/>
    <w:basedOn w:val="a"/>
    <w:qFormat/>
    <w:pPr>
      <w:widowControl/>
      <w:spacing w:before="120" w:line="336" w:lineRule="auto"/>
      <w:jc w:val="center"/>
      <w:textAlignment w:val="baseline"/>
    </w:pPr>
    <w:rPr>
      <w:rFonts w:ascii="黑体" w:eastAsia="黑体" w:hAnsi="宋体" w:cs="宋体"/>
      <w:kern w:val="0"/>
      <w:szCs w:val="20"/>
    </w:rPr>
  </w:style>
  <w:style w:type="paragraph" w:customStyle="1" w:styleId="5440">
    <w:name w:val="表内5中44"/>
    <w:basedOn w:val="a"/>
    <w:qFormat/>
    <w:pPr>
      <w:widowControl/>
      <w:jc w:val="center"/>
    </w:pPr>
    <w:rPr>
      <w:rFonts w:ascii="宋体" w:hAnsi="宋体" w:cs="宋体"/>
      <w:bCs/>
      <w:kern w:val="0"/>
      <w:szCs w:val="20"/>
    </w:rPr>
  </w:style>
  <w:style w:type="paragraph" w:customStyle="1" w:styleId="Char4210">
    <w:name w:val="Char4210"/>
    <w:basedOn w:val="a"/>
    <w:qFormat/>
    <w:pPr>
      <w:widowControl/>
      <w:ind w:left="-48"/>
      <w:jc w:val="left"/>
    </w:pPr>
    <w:rPr>
      <w:rFonts w:ascii="宋体" w:hAnsi="宋体" w:cs="宋体"/>
      <w:kern w:val="0"/>
      <w:szCs w:val="24"/>
    </w:rPr>
  </w:style>
  <w:style w:type="paragraph" w:customStyle="1" w:styleId="5128">
    <w:name w:val="表格内字体512"/>
    <w:basedOn w:val="affff5"/>
    <w:next w:val="affff5"/>
    <w:qFormat/>
    <w:pPr>
      <w:spacing w:line="240" w:lineRule="auto"/>
      <w:ind w:firstLine="0"/>
    </w:pPr>
    <w:rPr>
      <w:rFonts w:hAnsi="宋体"/>
      <w:sz w:val="21"/>
      <w:szCs w:val="24"/>
    </w:rPr>
  </w:style>
  <w:style w:type="paragraph" w:customStyle="1" w:styleId="Char1101">
    <w:name w:val="Char1101"/>
    <w:basedOn w:val="a"/>
    <w:qFormat/>
    <w:pPr>
      <w:widowControl/>
      <w:ind w:left="-48"/>
      <w:jc w:val="left"/>
    </w:pPr>
    <w:rPr>
      <w:rFonts w:ascii="宋体" w:hAnsi="宋体" w:cs="宋体"/>
      <w:kern w:val="0"/>
      <w:szCs w:val="24"/>
    </w:rPr>
  </w:style>
  <w:style w:type="paragraph" w:customStyle="1" w:styleId="450">
    <w:name w:val="标题45"/>
    <w:basedOn w:val="a"/>
    <w:qFormat/>
    <w:pPr>
      <w:widowControl/>
      <w:spacing w:line="300" w:lineRule="auto"/>
      <w:jc w:val="left"/>
    </w:pPr>
    <w:rPr>
      <w:rFonts w:ascii="黑体" w:eastAsia="黑体" w:hAnsi="宋体" w:cs="宋体"/>
      <w:bCs/>
      <w:kern w:val="0"/>
      <w:szCs w:val="24"/>
    </w:rPr>
  </w:style>
  <w:style w:type="paragraph" w:customStyle="1" w:styleId="2217">
    <w:name w:val="附件221"/>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14a">
    <w:name w:val="黑体三号14"/>
    <w:basedOn w:val="affff5"/>
    <w:qFormat/>
    <w:pPr>
      <w:jc w:val="center"/>
    </w:pPr>
    <w:rPr>
      <w:rFonts w:ascii="黑体" w:eastAsia="黑体" w:hAnsi="宋体" w:cs="宋体"/>
      <w:b/>
      <w:bCs/>
      <w:sz w:val="32"/>
      <w:szCs w:val="20"/>
    </w:rPr>
  </w:style>
  <w:style w:type="paragraph" w:customStyle="1" w:styleId="54132">
    <w:name w:val="表内54132"/>
    <w:basedOn w:val="a"/>
    <w:qFormat/>
    <w:pPr>
      <w:widowControl/>
      <w:spacing w:line="300" w:lineRule="auto"/>
      <w:jc w:val="center"/>
    </w:pPr>
    <w:rPr>
      <w:rFonts w:ascii="宋体" w:hAnsi="宋体" w:cs="宋体"/>
      <w:kern w:val="0"/>
      <w:szCs w:val="20"/>
    </w:rPr>
  </w:style>
  <w:style w:type="paragraph" w:customStyle="1" w:styleId="2151">
    <w:name w:val="表内文字小2151"/>
    <w:basedOn w:val="a"/>
    <w:qFormat/>
    <w:pPr>
      <w:widowControl/>
      <w:jc w:val="center"/>
    </w:pPr>
    <w:rPr>
      <w:rFonts w:ascii="宋体" w:hAnsi="Times" w:cs="宋体"/>
      <w:bCs/>
      <w:color w:val="000000"/>
      <w:kern w:val="0"/>
      <w:szCs w:val="20"/>
    </w:rPr>
  </w:style>
  <w:style w:type="paragraph" w:customStyle="1" w:styleId="8130">
    <w:name w:val="表内文字小813"/>
    <w:basedOn w:val="a"/>
    <w:qFormat/>
    <w:pPr>
      <w:widowControl/>
      <w:jc w:val="center"/>
    </w:pPr>
    <w:rPr>
      <w:rFonts w:ascii="宋体" w:hAnsi="Times" w:cs="宋体"/>
      <w:kern w:val="0"/>
      <w:szCs w:val="20"/>
    </w:rPr>
  </w:style>
  <w:style w:type="paragraph" w:customStyle="1" w:styleId="431213">
    <w:name w:val="标题431213"/>
    <w:basedOn w:val="a"/>
    <w:qFormat/>
    <w:pPr>
      <w:widowControl/>
      <w:spacing w:line="480" w:lineRule="exact"/>
      <w:jc w:val="center"/>
    </w:pPr>
    <w:rPr>
      <w:rFonts w:ascii="宋体" w:hAnsi="宋体" w:cs="宋体"/>
      <w:kern w:val="0"/>
      <w:szCs w:val="24"/>
    </w:rPr>
  </w:style>
  <w:style w:type="paragraph" w:customStyle="1" w:styleId="ParaCharCharCharChar412">
    <w:name w:val="默认段落字体 Para Char Char Char Char412"/>
    <w:basedOn w:val="a"/>
    <w:qFormat/>
    <w:pPr>
      <w:widowControl/>
      <w:jc w:val="left"/>
    </w:pPr>
    <w:rPr>
      <w:rFonts w:ascii="宋体" w:hAnsi="宋体" w:cs="宋体"/>
      <w:kern w:val="0"/>
      <w:szCs w:val="24"/>
    </w:rPr>
  </w:style>
  <w:style w:type="paragraph" w:customStyle="1" w:styleId="4126">
    <w:name w:val="燕山正文412"/>
    <w:basedOn w:val="a"/>
    <w:qFormat/>
    <w:pPr>
      <w:widowControl/>
      <w:tabs>
        <w:tab w:val="left" w:pos="4680"/>
      </w:tabs>
      <w:spacing w:line="480" w:lineRule="exact"/>
      <w:jc w:val="left"/>
    </w:pPr>
    <w:rPr>
      <w:rFonts w:ascii="宋体" w:hAnsi="宋体" w:cs="宋体"/>
      <w:kern w:val="0"/>
      <w:szCs w:val="24"/>
    </w:rPr>
  </w:style>
  <w:style w:type="paragraph" w:customStyle="1" w:styleId="51124">
    <w:name w:val="表内5中112"/>
    <w:basedOn w:val="a"/>
    <w:qFormat/>
    <w:pPr>
      <w:widowControl/>
      <w:jc w:val="center"/>
    </w:pPr>
    <w:rPr>
      <w:rFonts w:ascii="宋体" w:hAnsi="宋体" w:cs="Arial"/>
      <w:snapToGrid w:val="0"/>
      <w:color w:val="000000"/>
      <w:kern w:val="0"/>
      <w:szCs w:val="21"/>
    </w:rPr>
  </w:style>
  <w:style w:type="paragraph" w:customStyle="1" w:styleId="CharChar2CharCharCharChar17">
    <w:name w:val="Char Char2 Char Char Char Char17"/>
    <w:basedOn w:val="a"/>
    <w:qFormat/>
    <w:pPr>
      <w:widowControl/>
      <w:jc w:val="left"/>
    </w:pPr>
    <w:rPr>
      <w:rFonts w:ascii="宋体" w:hAnsi="宋体" w:cs="宋体"/>
      <w:kern w:val="0"/>
      <w:szCs w:val="24"/>
    </w:rPr>
  </w:style>
  <w:style w:type="paragraph" w:customStyle="1" w:styleId="4127">
    <w:name w:val="正文修改412"/>
    <w:basedOn w:val="afffff"/>
    <w:qFormat/>
    <w:rPr>
      <w:rFonts w:eastAsia="宋体" w:hAnsi="宋体" w:cs="宋体"/>
      <w:color w:val="000000"/>
      <w:szCs w:val="24"/>
    </w:rPr>
  </w:style>
  <w:style w:type="paragraph" w:customStyle="1" w:styleId="3170">
    <w:name w:val="表内文字小317"/>
    <w:basedOn w:val="a"/>
    <w:qFormat/>
    <w:pPr>
      <w:widowControl/>
      <w:jc w:val="center"/>
    </w:pPr>
    <w:rPr>
      <w:rFonts w:ascii="宋体" w:hAnsi="Times" w:cs="宋体"/>
      <w:bCs/>
      <w:color w:val="003366"/>
      <w:kern w:val="0"/>
      <w:szCs w:val="20"/>
    </w:rPr>
  </w:style>
  <w:style w:type="paragraph" w:customStyle="1" w:styleId="1340">
    <w:name w:val="燕山正文134"/>
    <w:basedOn w:val="a"/>
    <w:qFormat/>
    <w:pPr>
      <w:widowControl/>
      <w:tabs>
        <w:tab w:val="left" w:pos="4680"/>
      </w:tabs>
      <w:ind w:firstLine="480"/>
      <w:jc w:val="left"/>
    </w:pPr>
    <w:rPr>
      <w:rFonts w:ascii="宋体" w:hAnsi="宋体" w:cs="宋体"/>
      <w:bCs/>
      <w:color w:val="000000"/>
      <w:kern w:val="0"/>
      <w:szCs w:val="24"/>
    </w:rPr>
  </w:style>
  <w:style w:type="paragraph" w:customStyle="1" w:styleId="163">
    <w:name w:val="燕山正文16"/>
    <w:basedOn w:val="a"/>
    <w:qFormat/>
    <w:pPr>
      <w:widowControl/>
      <w:tabs>
        <w:tab w:val="left" w:pos="4680"/>
      </w:tabs>
      <w:spacing w:line="480" w:lineRule="exact"/>
      <w:jc w:val="left"/>
    </w:pPr>
    <w:rPr>
      <w:rFonts w:ascii="宋体" w:hAnsi="宋体" w:cs="宋体"/>
      <w:kern w:val="0"/>
      <w:szCs w:val="24"/>
    </w:rPr>
  </w:style>
  <w:style w:type="paragraph" w:customStyle="1" w:styleId="5411111">
    <w:name w:val="表内5411111"/>
    <w:basedOn w:val="a"/>
    <w:qFormat/>
    <w:pPr>
      <w:widowControl/>
      <w:spacing w:line="300" w:lineRule="auto"/>
      <w:jc w:val="center"/>
    </w:pPr>
    <w:rPr>
      <w:rFonts w:ascii="宋体" w:hAnsi="宋体" w:cs="宋体"/>
      <w:kern w:val="0"/>
      <w:szCs w:val="20"/>
    </w:rPr>
  </w:style>
  <w:style w:type="paragraph" w:customStyle="1" w:styleId="14b">
    <w:name w:val="正文格式＝14"/>
    <w:basedOn w:val="affff5"/>
    <w:next w:val="affff5"/>
    <w:qFormat/>
    <w:rPr>
      <w:rFonts w:hAnsi="宋体"/>
      <w:szCs w:val="24"/>
    </w:rPr>
  </w:style>
  <w:style w:type="paragraph" w:customStyle="1" w:styleId="1217">
    <w:name w:val="正文.121"/>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31f3">
    <w:name w:val="正文.31"/>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311c">
    <w:name w:val="黑体三号311"/>
    <w:basedOn w:val="affff5"/>
    <w:qFormat/>
    <w:pPr>
      <w:jc w:val="center"/>
    </w:pPr>
    <w:rPr>
      <w:rFonts w:ascii="黑体" w:eastAsia="黑体" w:hAnsi="宋体" w:cs="宋体"/>
      <w:b/>
      <w:bCs/>
      <w:sz w:val="32"/>
      <w:szCs w:val="20"/>
    </w:rPr>
  </w:style>
  <w:style w:type="paragraph" w:customStyle="1" w:styleId="5135">
    <w:name w:val="表内小5中13"/>
    <w:basedOn w:val="a"/>
    <w:qFormat/>
    <w:pPr>
      <w:widowControl/>
      <w:jc w:val="center"/>
    </w:pPr>
    <w:rPr>
      <w:rFonts w:ascii="宋体" w:hAnsi="宋体" w:cs="宋体"/>
      <w:kern w:val="0"/>
      <w:sz w:val="18"/>
      <w:szCs w:val="20"/>
    </w:rPr>
  </w:style>
  <w:style w:type="paragraph" w:customStyle="1" w:styleId="CharChar2CharCharCharChar210">
    <w:name w:val="Char Char2 Char Char Char Char210"/>
    <w:basedOn w:val="a"/>
    <w:qFormat/>
    <w:pPr>
      <w:widowControl/>
      <w:jc w:val="left"/>
    </w:pPr>
    <w:rPr>
      <w:rFonts w:ascii="宋体" w:hAnsi="宋体" w:cs="宋体"/>
      <w:kern w:val="0"/>
      <w:szCs w:val="24"/>
    </w:rPr>
  </w:style>
  <w:style w:type="paragraph" w:customStyle="1" w:styleId="51212">
    <w:name w:val="表内宋5121"/>
    <w:basedOn w:val="5f5"/>
    <w:qFormat/>
    <w:pPr>
      <w:autoSpaceDE w:val="0"/>
      <w:autoSpaceDN w:val="0"/>
      <w:textAlignment w:val="auto"/>
    </w:pPr>
    <w:rPr>
      <w:color w:val="auto"/>
      <w:w w:val="90"/>
    </w:rPr>
  </w:style>
  <w:style w:type="paragraph" w:customStyle="1" w:styleId="41f2">
    <w:name w:val="表41"/>
    <w:basedOn w:val="a"/>
    <w:qFormat/>
    <w:pPr>
      <w:widowControl/>
      <w:jc w:val="center"/>
    </w:pPr>
    <w:rPr>
      <w:rFonts w:ascii="宋体" w:hAnsi="宋体" w:cs="宋体"/>
      <w:kern w:val="0"/>
      <w:szCs w:val="24"/>
    </w:rPr>
  </w:style>
  <w:style w:type="paragraph" w:customStyle="1" w:styleId="248">
    <w:name w:val="燕山正文24"/>
    <w:basedOn w:val="a"/>
    <w:qFormat/>
    <w:pPr>
      <w:widowControl/>
      <w:tabs>
        <w:tab w:val="left" w:pos="4680"/>
      </w:tabs>
      <w:spacing w:line="480" w:lineRule="exact"/>
      <w:jc w:val="left"/>
    </w:pPr>
    <w:rPr>
      <w:rFonts w:ascii="宋体" w:hAnsi="宋体" w:cs="宋体"/>
      <w:kern w:val="0"/>
      <w:szCs w:val="24"/>
    </w:rPr>
  </w:style>
  <w:style w:type="paragraph" w:customStyle="1" w:styleId="CharCharCharChar1CharCharChar23">
    <w:name w:val="Char Char Char Char1 Char Char Char23"/>
    <w:basedOn w:val="a"/>
    <w:qFormat/>
    <w:pPr>
      <w:widowControl/>
      <w:spacing w:after="160" w:line="240" w:lineRule="exact"/>
      <w:jc w:val="left"/>
    </w:pPr>
    <w:rPr>
      <w:rFonts w:ascii="Verdana" w:hAnsi="Verdana" w:cs="宋体"/>
      <w:kern w:val="0"/>
      <w:sz w:val="20"/>
      <w:szCs w:val="20"/>
      <w:lang w:eastAsia="en-US"/>
    </w:rPr>
  </w:style>
  <w:style w:type="paragraph" w:customStyle="1" w:styleId="CharChar2CharCharCharChar16">
    <w:name w:val="Char Char2 Char Char Char Char16"/>
    <w:basedOn w:val="a"/>
    <w:qFormat/>
    <w:pPr>
      <w:widowControl/>
      <w:jc w:val="left"/>
    </w:pPr>
    <w:rPr>
      <w:rFonts w:ascii="宋体" w:hAnsi="宋体" w:cs="宋体"/>
      <w:kern w:val="0"/>
      <w:szCs w:val="24"/>
    </w:rPr>
  </w:style>
  <w:style w:type="paragraph" w:customStyle="1" w:styleId="5111120">
    <w:name w:val="表内宋511112"/>
    <w:basedOn w:val="1ff2"/>
    <w:qFormat/>
    <w:rPr>
      <w:rFonts w:ascii="宋体" w:hAnsi="宋体" w:cs="宋体"/>
      <w:color w:val="000000"/>
      <w:sz w:val="21"/>
      <w:szCs w:val="24"/>
    </w:rPr>
  </w:style>
  <w:style w:type="paragraph" w:customStyle="1" w:styleId="Char6210">
    <w:name w:val="Char621"/>
    <w:basedOn w:val="a"/>
    <w:qFormat/>
    <w:pPr>
      <w:widowControl/>
      <w:spacing w:before="156"/>
      <w:jc w:val="left"/>
    </w:pPr>
    <w:rPr>
      <w:rFonts w:ascii="黑体" w:eastAsia="黑体" w:hAnsi="宋体" w:cs="宋体"/>
      <w:kern w:val="0"/>
      <w:sz w:val="32"/>
      <w:szCs w:val="32"/>
    </w:rPr>
  </w:style>
  <w:style w:type="paragraph" w:customStyle="1" w:styleId="4132">
    <w:name w:val="表中文字413"/>
    <w:basedOn w:val="a"/>
    <w:qFormat/>
    <w:pPr>
      <w:widowControl/>
      <w:spacing w:line="340" w:lineRule="exact"/>
      <w:ind w:firstLine="480"/>
      <w:jc w:val="center"/>
    </w:pPr>
    <w:rPr>
      <w:rFonts w:ascii="Arial" w:hAnsi="Arial" w:cs="宋体"/>
      <w:kern w:val="0"/>
      <w:sz w:val="20"/>
      <w:szCs w:val="24"/>
      <w:lang w:eastAsia="zh-TW"/>
    </w:rPr>
  </w:style>
  <w:style w:type="paragraph" w:customStyle="1" w:styleId="CharCharCharCharCharCharChar45">
    <w:name w:val="Char Char Char Char Char Char Char45"/>
    <w:basedOn w:val="a"/>
    <w:qFormat/>
    <w:pPr>
      <w:widowControl/>
      <w:jc w:val="left"/>
    </w:pPr>
    <w:rPr>
      <w:rFonts w:ascii="宋体" w:hAnsi="宋体" w:cs="宋体"/>
      <w:kern w:val="0"/>
      <w:szCs w:val="24"/>
    </w:rPr>
  </w:style>
  <w:style w:type="paragraph" w:customStyle="1" w:styleId="CharCharCharCharCharCharChar114">
    <w:name w:val="Char Char Char Char Char Char Char114"/>
    <w:basedOn w:val="a"/>
    <w:qFormat/>
    <w:pPr>
      <w:widowControl/>
      <w:jc w:val="left"/>
    </w:pPr>
    <w:rPr>
      <w:rFonts w:ascii="宋体" w:hAnsi="宋体" w:cs="宋体"/>
      <w:kern w:val="0"/>
      <w:szCs w:val="24"/>
    </w:rPr>
  </w:style>
  <w:style w:type="paragraph" w:customStyle="1" w:styleId="715">
    <w:name w:val="表中文字71"/>
    <w:basedOn w:val="a"/>
    <w:qFormat/>
    <w:pPr>
      <w:widowControl/>
      <w:spacing w:line="240" w:lineRule="atLeast"/>
      <w:ind w:leftChars="-10" w:left="-24" w:rightChars="-20" w:right="-48"/>
      <w:jc w:val="center"/>
    </w:pPr>
    <w:rPr>
      <w:rFonts w:ascii="宋体" w:hAnsi="宋体" w:cs="宋体"/>
      <w:kern w:val="0"/>
      <w:szCs w:val="21"/>
    </w:rPr>
  </w:style>
  <w:style w:type="paragraph" w:customStyle="1" w:styleId="2139">
    <w:name w:val="附件213"/>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2218">
    <w:name w:val="表221"/>
    <w:basedOn w:val="a"/>
    <w:qFormat/>
    <w:pPr>
      <w:widowControl/>
      <w:jc w:val="center"/>
    </w:pPr>
    <w:rPr>
      <w:rFonts w:ascii="宋体" w:hAnsi="宋体" w:cs="宋体"/>
      <w:kern w:val="0"/>
      <w:szCs w:val="24"/>
    </w:rPr>
  </w:style>
  <w:style w:type="paragraph" w:customStyle="1" w:styleId="5129">
    <w:name w:val="正文格式512"/>
    <w:basedOn w:val="a"/>
    <w:qFormat/>
    <w:pPr>
      <w:widowControl/>
      <w:ind w:firstLine="482"/>
      <w:jc w:val="left"/>
    </w:pPr>
    <w:rPr>
      <w:rFonts w:ascii="宋体" w:hAnsi="宋体" w:cs="宋体"/>
      <w:kern w:val="0"/>
      <w:szCs w:val="24"/>
    </w:rPr>
  </w:style>
  <w:style w:type="paragraph" w:customStyle="1" w:styleId="2143">
    <w:name w:val="正文格式214"/>
    <w:basedOn w:val="a"/>
    <w:qFormat/>
    <w:pPr>
      <w:widowControl/>
      <w:ind w:firstLine="482"/>
      <w:jc w:val="left"/>
    </w:pPr>
    <w:rPr>
      <w:rFonts w:ascii="宋体" w:hAnsi="宋体" w:cs="宋体"/>
      <w:kern w:val="0"/>
      <w:szCs w:val="24"/>
    </w:rPr>
  </w:style>
  <w:style w:type="paragraph" w:customStyle="1" w:styleId="6210">
    <w:name w:val="图题621"/>
    <w:basedOn w:val="affff5"/>
    <w:next w:val="affff5"/>
    <w:qFormat/>
    <w:pPr>
      <w:ind w:firstLine="0"/>
      <w:jc w:val="center"/>
    </w:pPr>
    <w:rPr>
      <w:rFonts w:ascii="黑体" w:eastAsia="黑体" w:hAnsi="宋体" w:cs="宋体"/>
      <w:b/>
      <w:bCs/>
      <w:kern w:val="0"/>
      <w:szCs w:val="24"/>
    </w:rPr>
  </w:style>
  <w:style w:type="paragraph" w:customStyle="1" w:styleId="2311">
    <w:name w:val="正文231"/>
    <w:qFormat/>
    <w:pPr>
      <w:adjustRightInd w:val="0"/>
      <w:snapToGrid w:val="0"/>
      <w:spacing w:line="480" w:lineRule="atLeast"/>
      <w:jc w:val="center"/>
    </w:pPr>
    <w:rPr>
      <w:rFonts w:ascii="宋体"/>
      <w:snapToGrid w:val="0"/>
      <w:spacing w:val="6"/>
      <w:sz w:val="21"/>
    </w:rPr>
  </w:style>
  <w:style w:type="paragraph" w:customStyle="1" w:styleId="7120">
    <w:name w:val="表格内字体712"/>
    <w:basedOn w:val="affff5"/>
    <w:next w:val="affff5"/>
    <w:qFormat/>
    <w:pPr>
      <w:spacing w:line="240" w:lineRule="auto"/>
      <w:ind w:firstLine="0"/>
      <w:jc w:val="center"/>
    </w:pPr>
    <w:rPr>
      <w:rFonts w:hAnsi="宋体"/>
      <w:sz w:val="21"/>
      <w:szCs w:val="24"/>
    </w:rPr>
  </w:style>
  <w:style w:type="paragraph" w:customStyle="1" w:styleId="13131">
    <w:name w:val="表题1313"/>
    <w:basedOn w:val="af1"/>
    <w:qFormat/>
    <w:pPr>
      <w:widowControl/>
      <w:ind w:firstLineChars="0" w:firstLine="0"/>
      <w:jc w:val="center"/>
    </w:pPr>
    <w:rPr>
      <w:rFonts w:ascii="黑体" w:cs="Arial"/>
      <w:b/>
    </w:rPr>
  </w:style>
  <w:style w:type="paragraph" w:customStyle="1" w:styleId="2231">
    <w:name w:val="表格内字体223"/>
    <w:basedOn w:val="affff5"/>
    <w:next w:val="affff5"/>
    <w:qFormat/>
    <w:pPr>
      <w:spacing w:line="240" w:lineRule="auto"/>
      <w:ind w:firstLine="0"/>
      <w:jc w:val="center"/>
    </w:pPr>
    <w:rPr>
      <w:rFonts w:hAnsi="宋体"/>
      <w:sz w:val="21"/>
      <w:szCs w:val="24"/>
    </w:rPr>
  </w:style>
  <w:style w:type="paragraph" w:customStyle="1" w:styleId="4213">
    <w:name w:val="图题421"/>
    <w:basedOn w:val="affff5"/>
    <w:next w:val="affff5"/>
    <w:qFormat/>
    <w:pPr>
      <w:ind w:firstLine="0"/>
      <w:jc w:val="center"/>
    </w:pPr>
    <w:rPr>
      <w:rFonts w:ascii="黑体" w:eastAsia="黑体" w:hAnsi="宋体" w:cs="宋体"/>
      <w:b/>
      <w:bCs/>
      <w:szCs w:val="24"/>
    </w:rPr>
  </w:style>
  <w:style w:type="paragraph" w:customStyle="1" w:styleId="740">
    <w:name w:val="图题74"/>
    <w:basedOn w:val="affff5"/>
    <w:next w:val="affff5"/>
    <w:qFormat/>
    <w:pPr>
      <w:ind w:firstLine="0"/>
      <w:jc w:val="center"/>
    </w:pPr>
    <w:rPr>
      <w:rFonts w:ascii="黑体" w:eastAsia="黑体" w:hAnsi="宋体" w:cs="宋体"/>
      <w:b/>
      <w:bCs/>
      <w:szCs w:val="24"/>
    </w:rPr>
  </w:style>
  <w:style w:type="paragraph" w:customStyle="1" w:styleId="212e">
    <w:name w:val="样式 正文缩进 + 宋体 黑色 首行缩进:  2 字符12"/>
    <w:basedOn w:val="1fb"/>
    <w:qFormat/>
    <w:pPr>
      <w:ind w:firstLine="480"/>
    </w:pPr>
    <w:rPr>
      <w:rFonts w:cs="宋体"/>
      <w:color w:val="FF00FF"/>
    </w:rPr>
  </w:style>
  <w:style w:type="paragraph" w:customStyle="1" w:styleId="157">
    <w:name w:val="表格内字体15"/>
    <w:basedOn w:val="affff5"/>
    <w:next w:val="affff5"/>
    <w:qFormat/>
    <w:pPr>
      <w:spacing w:line="240" w:lineRule="auto"/>
      <w:ind w:firstLine="0"/>
      <w:jc w:val="center"/>
    </w:pPr>
    <w:rPr>
      <w:rFonts w:hAnsi="宋体"/>
      <w:sz w:val="21"/>
      <w:szCs w:val="24"/>
    </w:rPr>
  </w:style>
  <w:style w:type="paragraph" w:customStyle="1" w:styleId="1218">
    <w:name w:val="表格121"/>
    <w:basedOn w:val="a"/>
    <w:qFormat/>
    <w:pPr>
      <w:widowControl/>
      <w:jc w:val="center"/>
      <w:textAlignment w:val="baseline"/>
    </w:pPr>
    <w:rPr>
      <w:rFonts w:ascii="宋体" w:hAnsi="宋体" w:cs="宋体"/>
      <w:kern w:val="0"/>
      <w:szCs w:val="20"/>
    </w:rPr>
  </w:style>
  <w:style w:type="paragraph" w:customStyle="1" w:styleId="111f4">
    <w:name w:val="福建正文缩进111"/>
    <w:basedOn w:val="1fb"/>
    <w:qFormat/>
    <w:pPr>
      <w:ind w:firstLine="567"/>
    </w:pPr>
    <w:rPr>
      <w:rFonts w:hAnsi="Calibri"/>
    </w:rPr>
  </w:style>
  <w:style w:type="paragraph" w:customStyle="1" w:styleId="211120">
    <w:name w:val="表题21112"/>
    <w:basedOn w:val="a"/>
    <w:qFormat/>
    <w:pPr>
      <w:widowControl/>
      <w:jc w:val="center"/>
    </w:pPr>
    <w:rPr>
      <w:rFonts w:ascii="黑体" w:eastAsia="黑体" w:hAnsi="宋体" w:cs="宋体"/>
      <w:kern w:val="0"/>
      <w:szCs w:val="24"/>
    </w:rPr>
  </w:style>
  <w:style w:type="paragraph" w:customStyle="1" w:styleId="Char580">
    <w:name w:val="Char58"/>
    <w:basedOn w:val="a"/>
    <w:qFormat/>
    <w:pPr>
      <w:widowControl/>
      <w:ind w:left="-48"/>
      <w:jc w:val="left"/>
    </w:pPr>
    <w:rPr>
      <w:rFonts w:ascii="宋体" w:hAnsi="宋体" w:cs="宋体"/>
      <w:kern w:val="0"/>
      <w:szCs w:val="24"/>
    </w:rPr>
  </w:style>
  <w:style w:type="paragraph" w:customStyle="1" w:styleId="112f1">
    <w:name w:val="正文.112"/>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1111a">
    <w:name w:val="表1111"/>
    <w:basedOn w:val="a"/>
    <w:qFormat/>
    <w:pPr>
      <w:widowControl/>
      <w:jc w:val="center"/>
    </w:pPr>
    <w:rPr>
      <w:rFonts w:ascii="宋体" w:hAnsi="宋体" w:cs="宋体"/>
      <w:kern w:val="0"/>
      <w:szCs w:val="24"/>
    </w:rPr>
  </w:style>
  <w:style w:type="paragraph" w:customStyle="1" w:styleId="Char471">
    <w:name w:val="Char471"/>
    <w:basedOn w:val="a"/>
    <w:qFormat/>
    <w:pPr>
      <w:widowControl/>
      <w:ind w:left="-48"/>
      <w:jc w:val="left"/>
    </w:pPr>
    <w:rPr>
      <w:rFonts w:ascii="宋体" w:hAnsi="宋体" w:cs="宋体"/>
      <w:kern w:val="0"/>
      <w:szCs w:val="24"/>
    </w:rPr>
  </w:style>
  <w:style w:type="paragraph" w:customStyle="1" w:styleId="4ff">
    <w:name w:val="正文斜体4"/>
    <w:basedOn w:val="affff5"/>
    <w:next w:val="affff5"/>
    <w:qFormat/>
    <w:rPr>
      <w:rFonts w:hAnsi="宋体"/>
      <w:i/>
      <w:iCs/>
      <w:szCs w:val="24"/>
    </w:rPr>
  </w:style>
  <w:style w:type="paragraph" w:customStyle="1" w:styleId="51f2">
    <w:name w:val="表51"/>
    <w:basedOn w:val="a"/>
    <w:qFormat/>
    <w:pPr>
      <w:widowControl/>
      <w:jc w:val="center"/>
    </w:pPr>
    <w:rPr>
      <w:rFonts w:ascii="宋体" w:hAnsi="宋体" w:cs="宋体"/>
      <w:kern w:val="0"/>
      <w:szCs w:val="24"/>
    </w:rPr>
  </w:style>
  <w:style w:type="paragraph" w:customStyle="1" w:styleId="23f">
    <w:name w:val="正文.23"/>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ParaCharCharCharCharChar111">
    <w:name w:val="默认段落字体 Para Char Char Char Char Char111"/>
    <w:basedOn w:val="a"/>
    <w:qFormat/>
    <w:pPr>
      <w:widowControl/>
      <w:jc w:val="left"/>
    </w:pPr>
    <w:rPr>
      <w:rFonts w:ascii="宋体" w:hAnsi="宋体" w:cs="宋体"/>
      <w:kern w:val="0"/>
      <w:szCs w:val="24"/>
    </w:rPr>
  </w:style>
  <w:style w:type="paragraph" w:customStyle="1" w:styleId="Char227">
    <w:name w:val="Char227"/>
    <w:basedOn w:val="a"/>
    <w:qFormat/>
    <w:pPr>
      <w:widowControl/>
      <w:ind w:left="-48"/>
      <w:jc w:val="left"/>
    </w:pPr>
    <w:rPr>
      <w:rFonts w:ascii="宋体" w:hAnsi="宋体" w:cs="宋体"/>
      <w:kern w:val="0"/>
      <w:szCs w:val="24"/>
    </w:rPr>
  </w:style>
  <w:style w:type="paragraph" w:customStyle="1" w:styleId="ParaCharCharCharChar9">
    <w:name w:val="默认段落字体 Para Char Char Char Char9"/>
    <w:basedOn w:val="a"/>
    <w:qFormat/>
    <w:pPr>
      <w:widowControl/>
      <w:jc w:val="left"/>
    </w:pPr>
    <w:rPr>
      <w:rFonts w:ascii="宋体" w:hAnsi="宋体" w:cs="宋体"/>
      <w:kern w:val="0"/>
      <w:szCs w:val="24"/>
    </w:rPr>
  </w:style>
  <w:style w:type="paragraph" w:customStyle="1" w:styleId="2219">
    <w:name w:val="黑体三号221"/>
    <w:basedOn w:val="affff5"/>
    <w:qFormat/>
    <w:pPr>
      <w:jc w:val="center"/>
    </w:pPr>
    <w:rPr>
      <w:rFonts w:ascii="黑体" w:eastAsia="黑体" w:hAnsi="宋体" w:cs="宋体"/>
      <w:b/>
      <w:bCs/>
      <w:sz w:val="32"/>
      <w:szCs w:val="20"/>
    </w:rPr>
  </w:style>
  <w:style w:type="paragraph" w:customStyle="1" w:styleId="CharCharCharCharCharCharChar161">
    <w:name w:val="Char Char Char Char Char Char Char161"/>
    <w:basedOn w:val="a"/>
    <w:qFormat/>
    <w:pPr>
      <w:widowControl/>
      <w:jc w:val="left"/>
    </w:pPr>
    <w:rPr>
      <w:rFonts w:ascii="宋体" w:hAnsi="宋体" w:cs="宋体"/>
      <w:kern w:val="0"/>
      <w:szCs w:val="24"/>
    </w:rPr>
  </w:style>
  <w:style w:type="paragraph" w:customStyle="1" w:styleId="411111">
    <w:name w:val="表题41111"/>
    <w:basedOn w:val="1fa"/>
    <w:qFormat/>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xl6321">
    <w:name w:val="xl6321"/>
    <w:basedOn w:val="a"/>
    <w:qFormat/>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31241">
    <w:name w:val="表内文字小3124"/>
    <w:basedOn w:val="a"/>
    <w:qFormat/>
    <w:pPr>
      <w:widowControl/>
      <w:jc w:val="center"/>
    </w:pPr>
    <w:rPr>
      <w:rFonts w:ascii="宋体" w:hAnsi="Times" w:cs="宋体"/>
      <w:bCs/>
      <w:color w:val="003366"/>
      <w:kern w:val="0"/>
      <w:szCs w:val="20"/>
    </w:rPr>
  </w:style>
  <w:style w:type="paragraph" w:customStyle="1" w:styleId="ParaCharCharCharChar521">
    <w:name w:val="默认段落字体 Para Char Char Char Char521"/>
    <w:basedOn w:val="a"/>
    <w:qFormat/>
    <w:pPr>
      <w:widowControl/>
      <w:jc w:val="left"/>
    </w:pPr>
    <w:rPr>
      <w:rFonts w:ascii="宋体" w:hAnsi="宋体" w:cs="宋体"/>
      <w:kern w:val="0"/>
      <w:szCs w:val="24"/>
    </w:rPr>
  </w:style>
  <w:style w:type="paragraph" w:customStyle="1" w:styleId="6211">
    <w:name w:val="正文格式＝621"/>
    <w:basedOn w:val="affff5"/>
    <w:next w:val="affff5"/>
    <w:qFormat/>
    <w:rPr>
      <w:rFonts w:hAnsi="宋体"/>
      <w:szCs w:val="24"/>
    </w:rPr>
  </w:style>
  <w:style w:type="paragraph" w:customStyle="1" w:styleId="512a">
    <w:name w:val="表中文字512"/>
    <w:basedOn w:val="a"/>
    <w:qFormat/>
    <w:pPr>
      <w:widowControl/>
      <w:spacing w:line="240" w:lineRule="atLeast"/>
      <w:ind w:leftChars="-10" w:left="-24" w:rightChars="-20" w:right="-48"/>
      <w:jc w:val="center"/>
    </w:pPr>
    <w:rPr>
      <w:rFonts w:ascii="宋体" w:hAnsi="宋体" w:cs="宋体"/>
      <w:kern w:val="0"/>
      <w:szCs w:val="21"/>
    </w:rPr>
  </w:style>
  <w:style w:type="paragraph" w:customStyle="1" w:styleId="112130">
    <w:name w:val="燕山正文11213"/>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111210">
    <w:name w:val="燕山正文1112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CharCharCharCharCharCharChar30">
    <w:name w:val="Char Char Char Char Char Char Char30"/>
    <w:basedOn w:val="a"/>
    <w:qFormat/>
    <w:pPr>
      <w:widowControl/>
      <w:jc w:val="left"/>
    </w:pPr>
    <w:rPr>
      <w:rFonts w:ascii="宋体" w:hAnsi="宋体" w:cs="宋体"/>
      <w:kern w:val="0"/>
      <w:szCs w:val="24"/>
    </w:rPr>
  </w:style>
  <w:style w:type="paragraph" w:customStyle="1" w:styleId="CharChar2CharCharCharChar33">
    <w:name w:val="Char Char2 Char Char Char Char33"/>
    <w:basedOn w:val="a"/>
    <w:qFormat/>
    <w:pPr>
      <w:widowControl/>
      <w:jc w:val="left"/>
    </w:pPr>
    <w:rPr>
      <w:rFonts w:ascii="宋体" w:hAnsi="宋体" w:cs="宋体"/>
      <w:kern w:val="0"/>
      <w:szCs w:val="24"/>
    </w:rPr>
  </w:style>
  <w:style w:type="paragraph" w:customStyle="1" w:styleId="CharChar2CharCharCharChar411">
    <w:name w:val="Char Char2 Char Char Char Char411"/>
    <w:basedOn w:val="a"/>
    <w:qFormat/>
    <w:pPr>
      <w:widowControl/>
      <w:jc w:val="left"/>
    </w:pPr>
    <w:rPr>
      <w:rFonts w:ascii="宋体" w:hAnsi="宋体" w:cs="宋体"/>
      <w:kern w:val="0"/>
      <w:szCs w:val="24"/>
    </w:rPr>
  </w:style>
  <w:style w:type="paragraph" w:customStyle="1" w:styleId="CharCharCharCharCharCharChar216">
    <w:name w:val="Char Char Char Char Char Char Char216"/>
    <w:basedOn w:val="a"/>
    <w:qFormat/>
    <w:pPr>
      <w:widowControl/>
      <w:jc w:val="left"/>
    </w:pPr>
    <w:rPr>
      <w:rFonts w:ascii="宋体" w:hAnsi="宋体" w:cs="宋体"/>
      <w:kern w:val="0"/>
      <w:szCs w:val="24"/>
    </w:rPr>
  </w:style>
  <w:style w:type="paragraph" w:customStyle="1" w:styleId="640">
    <w:name w:val="正文格式＝64"/>
    <w:basedOn w:val="affff5"/>
    <w:next w:val="affff5"/>
    <w:qFormat/>
    <w:rPr>
      <w:rFonts w:hAnsi="宋体"/>
      <w:szCs w:val="24"/>
    </w:rPr>
  </w:style>
  <w:style w:type="paragraph" w:customStyle="1" w:styleId="41113">
    <w:name w:val="标题41113"/>
    <w:basedOn w:val="a"/>
    <w:qFormat/>
    <w:pPr>
      <w:widowControl/>
      <w:spacing w:line="300" w:lineRule="auto"/>
      <w:jc w:val="left"/>
    </w:pPr>
    <w:rPr>
      <w:rFonts w:ascii="黑体" w:eastAsia="黑体" w:hAnsi="宋体" w:cs="宋体"/>
      <w:bCs/>
      <w:kern w:val="0"/>
      <w:szCs w:val="20"/>
    </w:rPr>
  </w:style>
  <w:style w:type="paragraph" w:customStyle="1" w:styleId="431121">
    <w:name w:val="标题431121"/>
    <w:basedOn w:val="a"/>
    <w:qFormat/>
    <w:pPr>
      <w:widowControl/>
      <w:spacing w:line="480" w:lineRule="exact"/>
      <w:jc w:val="center"/>
    </w:pPr>
    <w:rPr>
      <w:rFonts w:ascii="宋体" w:hAnsi="宋体" w:cs="宋体"/>
      <w:kern w:val="0"/>
      <w:szCs w:val="24"/>
    </w:rPr>
  </w:style>
  <w:style w:type="paragraph" w:customStyle="1" w:styleId="Char1531">
    <w:name w:val="Char153"/>
    <w:basedOn w:val="a"/>
    <w:qFormat/>
    <w:pPr>
      <w:widowControl/>
      <w:spacing w:before="156"/>
      <w:jc w:val="left"/>
    </w:pPr>
    <w:rPr>
      <w:rFonts w:ascii="黑体" w:eastAsia="黑体" w:hAnsi="宋体" w:cs="宋体"/>
      <w:kern w:val="0"/>
      <w:sz w:val="32"/>
      <w:szCs w:val="32"/>
    </w:rPr>
  </w:style>
  <w:style w:type="paragraph" w:customStyle="1" w:styleId="Char6310">
    <w:name w:val="Char631"/>
    <w:basedOn w:val="a"/>
    <w:qFormat/>
    <w:pPr>
      <w:widowControl/>
      <w:spacing w:before="156"/>
      <w:jc w:val="left"/>
    </w:pPr>
    <w:rPr>
      <w:rFonts w:ascii="黑体" w:eastAsia="黑体" w:hAnsi="宋体" w:cs="宋体"/>
      <w:kern w:val="0"/>
      <w:sz w:val="32"/>
      <w:szCs w:val="32"/>
    </w:rPr>
  </w:style>
  <w:style w:type="paragraph" w:customStyle="1" w:styleId="Char400">
    <w:name w:val="Char40"/>
    <w:basedOn w:val="a"/>
    <w:qFormat/>
    <w:pPr>
      <w:widowControl/>
      <w:ind w:left="-48"/>
      <w:jc w:val="left"/>
    </w:pPr>
    <w:rPr>
      <w:rFonts w:ascii="宋体" w:hAnsi="宋体" w:cs="宋体"/>
      <w:kern w:val="0"/>
      <w:szCs w:val="24"/>
    </w:rPr>
  </w:style>
  <w:style w:type="paragraph" w:customStyle="1" w:styleId="Char3300">
    <w:name w:val="Char330"/>
    <w:basedOn w:val="a"/>
    <w:qFormat/>
    <w:pPr>
      <w:widowControl/>
      <w:ind w:left="-48"/>
      <w:jc w:val="left"/>
    </w:pPr>
    <w:rPr>
      <w:rFonts w:ascii="宋体" w:hAnsi="宋体" w:cs="宋体"/>
      <w:kern w:val="0"/>
      <w:szCs w:val="24"/>
    </w:rPr>
  </w:style>
  <w:style w:type="paragraph" w:customStyle="1" w:styleId="ParaCharCharCharChar611">
    <w:name w:val="默认段落字体 Para Char Char Char Char611"/>
    <w:basedOn w:val="a"/>
    <w:qFormat/>
    <w:pPr>
      <w:widowControl/>
      <w:jc w:val="left"/>
    </w:pPr>
    <w:rPr>
      <w:rFonts w:ascii="宋体" w:hAnsi="宋体" w:cs="宋体"/>
      <w:kern w:val="0"/>
      <w:szCs w:val="24"/>
    </w:rPr>
  </w:style>
  <w:style w:type="paragraph" w:customStyle="1" w:styleId="31121">
    <w:name w:val="表题3112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CharCharChar312">
    <w:name w:val="Char Char Char Char Char Char Char312"/>
    <w:basedOn w:val="a"/>
    <w:qFormat/>
    <w:pPr>
      <w:widowControl/>
      <w:jc w:val="left"/>
    </w:pPr>
    <w:rPr>
      <w:rFonts w:ascii="宋体" w:hAnsi="宋体" w:cs="宋体"/>
      <w:kern w:val="0"/>
      <w:szCs w:val="24"/>
    </w:rPr>
  </w:style>
  <w:style w:type="paragraph" w:customStyle="1" w:styleId="5240">
    <w:name w:val="表内宋5中24"/>
    <w:basedOn w:val="a"/>
    <w:qFormat/>
    <w:pPr>
      <w:widowControl/>
      <w:jc w:val="center"/>
      <w:textAlignment w:val="baseline"/>
    </w:pPr>
    <w:rPr>
      <w:rFonts w:ascii="宋体" w:hAnsi="宋体" w:cs="宋体"/>
      <w:kern w:val="0"/>
      <w:szCs w:val="20"/>
    </w:rPr>
  </w:style>
  <w:style w:type="paragraph" w:customStyle="1" w:styleId="54144">
    <w:name w:val="表内54144"/>
    <w:basedOn w:val="a"/>
    <w:qFormat/>
    <w:pPr>
      <w:widowControl/>
      <w:spacing w:line="300" w:lineRule="auto"/>
      <w:jc w:val="center"/>
    </w:pPr>
    <w:rPr>
      <w:rFonts w:ascii="宋体" w:hAnsi="宋体" w:cs="宋体"/>
      <w:kern w:val="0"/>
      <w:szCs w:val="20"/>
    </w:rPr>
  </w:style>
  <w:style w:type="paragraph" w:customStyle="1" w:styleId="31f4">
    <w:name w:val="封面标准文稿编辑信息31"/>
    <w:qFormat/>
    <w:pPr>
      <w:spacing w:before="180" w:line="180" w:lineRule="exact"/>
      <w:jc w:val="center"/>
    </w:pPr>
    <w:rPr>
      <w:rFonts w:ascii="宋体"/>
      <w:sz w:val="21"/>
    </w:rPr>
  </w:style>
  <w:style w:type="paragraph" w:customStyle="1" w:styleId="111f5">
    <w:name w:val="正文缩111"/>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311210">
    <w:name w:val="表内文字小31121"/>
    <w:basedOn w:val="a"/>
    <w:qFormat/>
    <w:pPr>
      <w:widowControl/>
      <w:jc w:val="center"/>
    </w:pPr>
    <w:rPr>
      <w:rFonts w:ascii="宋体" w:hAnsi="Times" w:cs="宋体"/>
      <w:bCs/>
      <w:color w:val="003366"/>
      <w:kern w:val="0"/>
      <w:szCs w:val="20"/>
    </w:rPr>
  </w:style>
  <w:style w:type="paragraph" w:customStyle="1" w:styleId="211f2">
    <w:name w:val="文本框211"/>
    <w:basedOn w:val="a"/>
    <w:qFormat/>
    <w:pPr>
      <w:widowControl/>
      <w:spacing w:after="6"/>
      <w:jc w:val="center"/>
    </w:pPr>
    <w:rPr>
      <w:rFonts w:ascii="宋体" w:hAnsi="宋体" w:cs="宋体"/>
      <w:kern w:val="0"/>
      <w:szCs w:val="24"/>
    </w:rPr>
  </w:style>
  <w:style w:type="paragraph" w:customStyle="1" w:styleId="ParaCharCharCharChar213">
    <w:name w:val="默认段落字体 Para Char Char Char Char213"/>
    <w:basedOn w:val="a"/>
    <w:qFormat/>
    <w:pPr>
      <w:widowControl/>
      <w:jc w:val="left"/>
    </w:pPr>
    <w:rPr>
      <w:rFonts w:ascii="宋体" w:hAnsi="宋体" w:cs="宋体"/>
      <w:kern w:val="0"/>
      <w:szCs w:val="24"/>
    </w:rPr>
  </w:style>
  <w:style w:type="paragraph" w:customStyle="1" w:styleId="53121">
    <w:name w:val="表内53121"/>
    <w:basedOn w:val="a"/>
    <w:qFormat/>
    <w:pPr>
      <w:widowControl/>
      <w:spacing w:line="300" w:lineRule="auto"/>
      <w:jc w:val="left"/>
    </w:pPr>
    <w:rPr>
      <w:rFonts w:ascii="宋体" w:hAnsi="宋体" w:cs="宋体"/>
      <w:kern w:val="0"/>
      <w:szCs w:val="20"/>
    </w:rPr>
  </w:style>
  <w:style w:type="paragraph" w:customStyle="1" w:styleId="11321">
    <w:name w:val="燕山正文11321"/>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1138">
    <w:name w:val="样式 表格内字体1 +13"/>
    <w:basedOn w:val="1ffffff"/>
    <w:next w:val="affffff2"/>
    <w:qFormat/>
    <w:rPr>
      <w:rFonts w:hAnsi="Times New Roman" w:cs="宋体"/>
      <w:szCs w:val="20"/>
    </w:rPr>
  </w:style>
  <w:style w:type="paragraph" w:customStyle="1" w:styleId="Char660">
    <w:name w:val="Char66"/>
    <w:basedOn w:val="a"/>
    <w:qFormat/>
    <w:pPr>
      <w:widowControl/>
      <w:ind w:left="-48"/>
      <w:jc w:val="left"/>
    </w:pPr>
    <w:rPr>
      <w:rFonts w:ascii="宋体" w:hAnsi="宋体" w:cs="宋体"/>
      <w:kern w:val="0"/>
      <w:szCs w:val="24"/>
    </w:rPr>
  </w:style>
  <w:style w:type="paragraph" w:customStyle="1" w:styleId="511e">
    <w:name w:val="黑体三号511"/>
    <w:basedOn w:val="affff5"/>
    <w:qFormat/>
    <w:pPr>
      <w:jc w:val="center"/>
    </w:pPr>
    <w:rPr>
      <w:rFonts w:ascii="黑体" w:eastAsia="黑体" w:hAnsi="宋体" w:cs="宋体"/>
      <w:b/>
      <w:bCs/>
      <w:sz w:val="32"/>
      <w:szCs w:val="20"/>
    </w:rPr>
  </w:style>
  <w:style w:type="paragraph" w:customStyle="1" w:styleId="Char11410">
    <w:name w:val="Char1141"/>
    <w:basedOn w:val="a"/>
    <w:qFormat/>
    <w:pPr>
      <w:widowControl/>
      <w:ind w:left="-48"/>
      <w:jc w:val="left"/>
    </w:pPr>
    <w:rPr>
      <w:rFonts w:ascii="宋体" w:hAnsi="宋体" w:cs="宋体"/>
      <w:kern w:val="0"/>
      <w:szCs w:val="24"/>
    </w:rPr>
  </w:style>
  <w:style w:type="paragraph" w:customStyle="1" w:styleId="4310">
    <w:name w:val="表中文字431"/>
    <w:basedOn w:val="a"/>
    <w:qFormat/>
    <w:pPr>
      <w:widowControl/>
      <w:spacing w:line="340" w:lineRule="exact"/>
      <w:ind w:firstLine="480"/>
      <w:jc w:val="center"/>
    </w:pPr>
    <w:rPr>
      <w:rFonts w:ascii="Arial" w:hAnsi="Arial" w:cs="宋体"/>
      <w:kern w:val="0"/>
      <w:sz w:val="20"/>
      <w:szCs w:val="24"/>
      <w:lang w:eastAsia="zh-TW"/>
    </w:rPr>
  </w:style>
  <w:style w:type="paragraph" w:customStyle="1" w:styleId="FaxHeader13">
    <w:name w:val="Fax Header13"/>
    <w:basedOn w:val="a"/>
    <w:qFormat/>
    <w:pPr>
      <w:widowControl/>
      <w:spacing w:before="240" w:after="60"/>
      <w:jc w:val="left"/>
    </w:pPr>
    <w:rPr>
      <w:rFonts w:ascii="宋体" w:hAnsi="宋体" w:cs="宋体"/>
      <w:kern w:val="0"/>
      <w:sz w:val="20"/>
      <w:szCs w:val="20"/>
    </w:rPr>
  </w:style>
  <w:style w:type="paragraph" w:customStyle="1" w:styleId="1111b">
    <w:name w:val="黑体三号1111"/>
    <w:basedOn w:val="affff5"/>
    <w:qFormat/>
    <w:pPr>
      <w:jc w:val="center"/>
    </w:pPr>
    <w:rPr>
      <w:rFonts w:ascii="黑体" w:eastAsia="黑体" w:hAnsi="宋体" w:cs="宋体"/>
      <w:b/>
      <w:bCs/>
      <w:sz w:val="32"/>
      <w:szCs w:val="20"/>
    </w:rPr>
  </w:style>
  <w:style w:type="paragraph" w:customStyle="1" w:styleId="541321">
    <w:name w:val="表内541321"/>
    <w:basedOn w:val="a"/>
    <w:qFormat/>
    <w:pPr>
      <w:widowControl/>
      <w:spacing w:line="300" w:lineRule="auto"/>
      <w:jc w:val="center"/>
    </w:pPr>
    <w:rPr>
      <w:rFonts w:ascii="宋体" w:hAnsi="宋体" w:cs="宋体"/>
      <w:kern w:val="0"/>
      <w:szCs w:val="20"/>
    </w:rPr>
  </w:style>
  <w:style w:type="paragraph" w:customStyle="1" w:styleId="314110">
    <w:name w:val="表内文字小31411"/>
    <w:basedOn w:val="a"/>
    <w:qFormat/>
    <w:pPr>
      <w:widowControl/>
      <w:jc w:val="center"/>
    </w:pPr>
    <w:rPr>
      <w:rFonts w:ascii="宋体" w:hAnsi="Times" w:cs="宋体"/>
      <w:bCs/>
      <w:color w:val="003366"/>
      <w:kern w:val="0"/>
      <w:szCs w:val="20"/>
    </w:rPr>
  </w:style>
  <w:style w:type="paragraph" w:customStyle="1" w:styleId="CharCharCharChar1CharCharChar13">
    <w:name w:val="Char Char Char Char1 Char Char Char13"/>
    <w:basedOn w:val="a"/>
    <w:qFormat/>
    <w:pPr>
      <w:widowControl/>
      <w:spacing w:after="160" w:line="240" w:lineRule="exact"/>
      <w:jc w:val="left"/>
    </w:pPr>
    <w:rPr>
      <w:rFonts w:ascii="Verdana" w:hAnsi="Verdana" w:cs="宋体"/>
      <w:kern w:val="0"/>
      <w:sz w:val="20"/>
      <w:szCs w:val="20"/>
      <w:lang w:eastAsia="en-US"/>
    </w:rPr>
  </w:style>
  <w:style w:type="paragraph" w:customStyle="1" w:styleId="Char390">
    <w:name w:val="Char39"/>
    <w:basedOn w:val="a"/>
    <w:qFormat/>
    <w:pPr>
      <w:widowControl/>
      <w:spacing w:before="156"/>
      <w:jc w:val="left"/>
    </w:pPr>
    <w:rPr>
      <w:rFonts w:ascii="黑体" w:eastAsia="黑体" w:hAnsi="宋体" w:cs="宋体"/>
      <w:kern w:val="0"/>
      <w:sz w:val="32"/>
      <w:szCs w:val="32"/>
    </w:rPr>
  </w:style>
  <w:style w:type="paragraph" w:customStyle="1" w:styleId="Char423">
    <w:name w:val="Char423"/>
    <w:basedOn w:val="a"/>
    <w:qFormat/>
    <w:pPr>
      <w:widowControl/>
      <w:ind w:left="-48"/>
      <w:jc w:val="left"/>
    </w:pPr>
    <w:rPr>
      <w:rFonts w:ascii="宋体" w:hAnsi="宋体" w:cs="宋体"/>
      <w:kern w:val="0"/>
      <w:szCs w:val="24"/>
    </w:rPr>
  </w:style>
  <w:style w:type="paragraph" w:customStyle="1" w:styleId="ParaCharCharCharChar1111">
    <w:name w:val="默认段落字体 Para Char Char Char Char1111"/>
    <w:basedOn w:val="a"/>
    <w:qFormat/>
    <w:pPr>
      <w:widowControl/>
      <w:jc w:val="left"/>
    </w:pPr>
    <w:rPr>
      <w:rFonts w:ascii="宋体" w:hAnsi="宋体" w:cs="宋体"/>
      <w:kern w:val="0"/>
      <w:szCs w:val="24"/>
    </w:rPr>
  </w:style>
  <w:style w:type="paragraph" w:customStyle="1" w:styleId="7112">
    <w:name w:val="正文格式＝711"/>
    <w:basedOn w:val="affff5"/>
    <w:next w:val="affff5"/>
    <w:qFormat/>
    <w:rPr>
      <w:rFonts w:hAnsi="宋体"/>
      <w:szCs w:val="24"/>
    </w:rPr>
  </w:style>
  <w:style w:type="paragraph" w:customStyle="1" w:styleId="9a">
    <w:name w:val="表中文字9"/>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31313">
    <w:name w:val="表题31313"/>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1111c">
    <w:name w:val="文本框1111"/>
    <w:basedOn w:val="a"/>
    <w:qFormat/>
    <w:pPr>
      <w:widowControl/>
      <w:spacing w:after="6"/>
      <w:jc w:val="center"/>
    </w:pPr>
    <w:rPr>
      <w:rFonts w:ascii="宋体" w:hAnsi="宋体" w:cs="宋体"/>
      <w:kern w:val="0"/>
      <w:szCs w:val="24"/>
    </w:rPr>
  </w:style>
  <w:style w:type="paragraph" w:customStyle="1" w:styleId="4ff0">
    <w:name w:val="图表名称4"/>
    <w:basedOn w:val="1f3"/>
    <w:qFormat/>
    <w:pPr>
      <w:spacing w:after="0" w:line="480" w:lineRule="exact"/>
      <w:ind w:firstLineChars="0" w:firstLine="0"/>
      <w:jc w:val="center"/>
    </w:pPr>
    <w:rPr>
      <w:rFonts w:ascii="宋体" w:hAnsi="宋体"/>
      <w:bCs/>
      <w:szCs w:val="24"/>
    </w:rPr>
  </w:style>
  <w:style w:type="paragraph" w:customStyle="1" w:styleId="Char325">
    <w:name w:val="Char325"/>
    <w:basedOn w:val="a"/>
    <w:qFormat/>
    <w:pPr>
      <w:widowControl/>
      <w:ind w:left="-48"/>
      <w:jc w:val="left"/>
    </w:pPr>
    <w:rPr>
      <w:rFonts w:ascii="宋体" w:hAnsi="宋体" w:cs="宋体"/>
      <w:kern w:val="0"/>
      <w:szCs w:val="24"/>
    </w:rPr>
  </w:style>
  <w:style w:type="paragraph" w:customStyle="1" w:styleId="341">
    <w:name w:val="正文格式＝34"/>
    <w:basedOn w:val="affff5"/>
    <w:next w:val="affff5"/>
    <w:qFormat/>
    <w:rPr>
      <w:rFonts w:hAnsi="宋体"/>
      <w:szCs w:val="24"/>
    </w:rPr>
  </w:style>
  <w:style w:type="paragraph" w:customStyle="1" w:styleId="1170">
    <w:name w:val="燕山正文117"/>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541121">
    <w:name w:val="表内541121"/>
    <w:basedOn w:val="a"/>
    <w:qFormat/>
    <w:pPr>
      <w:widowControl/>
      <w:spacing w:line="300" w:lineRule="auto"/>
      <w:jc w:val="center"/>
    </w:pPr>
    <w:rPr>
      <w:rFonts w:ascii="宋体" w:hAnsi="宋体" w:cs="宋体"/>
      <w:kern w:val="0"/>
      <w:szCs w:val="20"/>
    </w:rPr>
  </w:style>
  <w:style w:type="paragraph" w:customStyle="1" w:styleId="CharChar2CharCharCharChar212">
    <w:name w:val="Char Char2 Char Char Char Char212"/>
    <w:basedOn w:val="a"/>
    <w:qFormat/>
    <w:pPr>
      <w:widowControl/>
      <w:jc w:val="left"/>
    </w:pPr>
    <w:rPr>
      <w:rFonts w:ascii="宋体" w:hAnsi="宋体" w:cs="宋体"/>
      <w:kern w:val="0"/>
      <w:szCs w:val="24"/>
    </w:rPr>
  </w:style>
  <w:style w:type="paragraph" w:customStyle="1" w:styleId="4ff1">
    <w:name w:val="正文缩4"/>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xl2413">
    <w:name w:val="xl2413"/>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31f5">
    <w:name w:val="文本框31"/>
    <w:basedOn w:val="a"/>
    <w:qFormat/>
    <w:pPr>
      <w:widowControl/>
      <w:spacing w:after="6"/>
      <w:jc w:val="center"/>
    </w:pPr>
    <w:rPr>
      <w:rFonts w:ascii="宋体" w:hAnsi="宋体" w:cs="宋体"/>
      <w:kern w:val="0"/>
      <w:szCs w:val="24"/>
    </w:rPr>
  </w:style>
  <w:style w:type="paragraph" w:customStyle="1" w:styleId="51312">
    <w:name w:val="表内5中131"/>
    <w:basedOn w:val="a"/>
    <w:qFormat/>
    <w:pPr>
      <w:widowControl/>
      <w:jc w:val="center"/>
    </w:pPr>
    <w:rPr>
      <w:rFonts w:ascii="宋体" w:hAnsi="宋体" w:cs="Arial"/>
      <w:snapToGrid w:val="0"/>
      <w:color w:val="000000"/>
      <w:kern w:val="0"/>
      <w:szCs w:val="21"/>
    </w:rPr>
  </w:style>
  <w:style w:type="paragraph" w:customStyle="1" w:styleId="CharCharCharCharCharCharChar231">
    <w:name w:val="Char Char Char Char Char Char Char231"/>
    <w:basedOn w:val="a"/>
    <w:qFormat/>
    <w:pPr>
      <w:widowControl/>
      <w:jc w:val="left"/>
    </w:pPr>
    <w:rPr>
      <w:rFonts w:ascii="宋体" w:hAnsi="宋体" w:cs="宋体"/>
      <w:kern w:val="0"/>
      <w:szCs w:val="24"/>
    </w:rPr>
  </w:style>
  <w:style w:type="paragraph" w:customStyle="1" w:styleId="CharChar2CharCharCharChar312">
    <w:name w:val="Char Char2 Char Char Char Char312"/>
    <w:basedOn w:val="a"/>
    <w:qFormat/>
    <w:pPr>
      <w:widowControl/>
      <w:jc w:val="left"/>
    </w:pPr>
    <w:rPr>
      <w:rFonts w:ascii="宋体" w:hAnsi="宋体" w:cs="宋体"/>
      <w:kern w:val="0"/>
      <w:szCs w:val="24"/>
    </w:rPr>
  </w:style>
  <w:style w:type="paragraph" w:customStyle="1" w:styleId="Char4140">
    <w:name w:val="Char414"/>
    <w:basedOn w:val="a"/>
    <w:qFormat/>
    <w:pPr>
      <w:widowControl/>
      <w:ind w:left="-48"/>
      <w:jc w:val="left"/>
    </w:pPr>
    <w:rPr>
      <w:rFonts w:ascii="宋体" w:hAnsi="宋体" w:cs="宋体"/>
      <w:kern w:val="0"/>
      <w:szCs w:val="24"/>
    </w:rPr>
  </w:style>
  <w:style w:type="paragraph" w:customStyle="1" w:styleId="52111">
    <w:name w:val="表内5211"/>
    <w:basedOn w:val="a"/>
    <w:qFormat/>
    <w:pPr>
      <w:widowControl/>
      <w:spacing w:line="300" w:lineRule="auto"/>
      <w:jc w:val="left"/>
    </w:pPr>
    <w:rPr>
      <w:rFonts w:ascii="宋体" w:hAnsi="宋体" w:cs="宋体"/>
      <w:kern w:val="0"/>
      <w:sz w:val="18"/>
      <w:szCs w:val="20"/>
    </w:rPr>
  </w:style>
  <w:style w:type="paragraph" w:customStyle="1" w:styleId="41112">
    <w:name w:val="正文格式＝4111"/>
    <w:basedOn w:val="affff5"/>
    <w:next w:val="affff5"/>
    <w:qFormat/>
    <w:rPr>
      <w:rFonts w:hAnsi="宋体"/>
      <w:szCs w:val="24"/>
    </w:rPr>
  </w:style>
  <w:style w:type="paragraph" w:customStyle="1" w:styleId="Char2150">
    <w:name w:val="Char215"/>
    <w:basedOn w:val="a"/>
    <w:qFormat/>
    <w:pPr>
      <w:widowControl/>
      <w:ind w:left="-48"/>
      <w:jc w:val="left"/>
    </w:pPr>
    <w:rPr>
      <w:rFonts w:ascii="宋体" w:hAnsi="宋体" w:cs="宋体"/>
      <w:kern w:val="0"/>
      <w:szCs w:val="24"/>
    </w:rPr>
  </w:style>
  <w:style w:type="paragraph" w:customStyle="1" w:styleId="CharCharCharCharCharCharChar261">
    <w:name w:val="Char Char Char Char Char Char Char261"/>
    <w:basedOn w:val="a"/>
    <w:qFormat/>
    <w:pPr>
      <w:widowControl/>
      <w:jc w:val="left"/>
    </w:pPr>
    <w:rPr>
      <w:rFonts w:ascii="宋体" w:hAnsi="宋体" w:cs="宋体"/>
      <w:kern w:val="0"/>
      <w:szCs w:val="24"/>
    </w:rPr>
  </w:style>
  <w:style w:type="paragraph" w:customStyle="1" w:styleId="42110">
    <w:name w:val="标题4211"/>
    <w:basedOn w:val="a"/>
    <w:qFormat/>
    <w:pPr>
      <w:widowControl/>
      <w:spacing w:line="300" w:lineRule="auto"/>
      <w:jc w:val="left"/>
    </w:pPr>
    <w:rPr>
      <w:rFonts w:ascii="黑体" w:eastAsia="黑体" w:hAnsi="宋体" w:cs="宋体"/>
      <w:bCs/>
      <w:kern w:val="0"/>
      <w:szCs w:val="24"/>
    </w:rPr>
  </w:style>
  <w:style w:type="paragraph" w:customStyle="1" w:styleId="xl63111">
    <w:name w:val="xl63111"/>
    <w:basedOn w:val="a"/>
    <w:qFormat/>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5510">
    <w:name w:val="表内5中51"/>
    <w:basedOn w:val="a"/>
    <w:qFormat/>
    <w:pPr>
      <w:widowControl/>
      <w:jc w:val="center"/>
    </w:pPr>
    <w:rPr>
      <w:rFonts w:ascii="宋体" w:hAnsi="宋体" w:cs="Arial"/>
      <w:snapToGrid w:val="0"/>
      <w:color w:val="000000"/>
      <w:kern w:val="0"/>
      <w:szCs w:val="21"/>
    </w:rPr>
  </w:style>
  <w:style w:type="paragraph" w:customStyle="1" w:styleId="CharChar2CharCharCharChar14">
    <w:name w:val="Char Char2 Char Char Char Char14"/>
    <w:basedOn w:val="a"/>
    <w:qFormat/>
    <w:pPr>
      <w:widowControl/>
      <w:jc w:val="left"/>
    </w:pPr>
    <w:rPr>
      <w:rFonts w:ascii="宋体" w:hAnsi="宋体" w:cs="宋体"/>
      <w:kern w:val="0"/>
      <w:szCs w:val="24"/>
    </w:rPr>
  </w:style>
  <w:style w:type="paragraph" w:customStyle="1" w:styleId="5ff1">
    <w:name w:val="文本框5"/>
    <w:basedOn w:val="a"/>
    <w:qFormat/>
    <w:pPr>
      <w:widowControl/>
      <w:spacing w:after="6"/>
      <w:jc w:val="center"/>
    </w:pPr>
    <w:rPr>
      <w:rFonts w:ascii="宋体" w:hAnsi="宋体" w:cs="宋体"/>
      <w:kern w:val="0"/>
      <w:szCs w:val="24"/>
    </w:rPr>
  </w:style>
  <w:style w:type="paragraph" w:customStyle="1" w:styleId="CharChar2CharCharCharChar51">
    <w:name w:val="Char Char2 Char Char Char Char51"/>
    <w:basedOn w:val="a"/>
    <w:qFormat/>
    <w:pPr>
      <w:widowControl/>
      <w:jc w:val="left"/>
    </w:pPr>
    <w:rPr>
      <w:rFonts w:ascii="宋体" w:hAnsi="宋体" w:cs="宋体"/>
      <w:kern w:val="0"/>
      <w:szCs w:val="24"/>
    </w:rPr>
  </w:style>
  <w:style w:type="paragraph" w:customStyle="1" w:styleId="52131">
    <w:name w:val="表内宋5中213"/>
    <w:basedOn w:val="a"/>
    <w:qFormat/>
    <w:pPr>
      <w:widowControl/>
      <w:jc w:val="center"/>
      <w:textAlignment w:val="baseline"/>
    </w:pPr>
    <w:rPr>
      <w:rFonts w:ascii="宋体" w:hAnsi="宋体" w:cs="宋体"/>
      <w:kern w:val="0"/>
      <w:szCs w:val="20"/>
    </w:rPr>
  </w:style>
  <w:style w:type="paragraph" w:customStyle="1" w:styleId="53d">
    <w:name w:val="燕山正文53"/>
    <w:basedOn w:val="a"/>
    <w:qFormat/>
    <w:pPr>
      <w:widowControl/>
      <w:tabs>
        <w:tab w:val="left" w:pos="4680"/>
      </w:tabs>
      <w:spacing w:line="480" w:lineRule="exact"/>
      <w:jc w:val="left"/>
    </w:pPr>
    <w:rPr>
      <w:rFonts w:ascii="宋体" w:hAnsi="宋体" w:cs="宋体"/>
      <w:kern w:val="0"/>
      <w:szCs w:val="24"/>
    </w:rPr>
  </w:style>
  <w:style w:type="paragraph" w:customStyle="1" w:styleId="1219">
    <w:name w:val="附件121"/>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5332">
    <w:name w:val="表内宋5中33"/>
    <w:basedOn w:val="a"/>
    <w:qFormat/>
    <w:pPr>
      <w:widowControl/>
      <w:jc w:val="left"/>
      <w:textAlignment w:val="baseline"/>
    </w:pPr>
    <w:rPr>
      <w:rFonts w:ascii="宋体" w:hAnsi="宋体" w:cs="宋体"/>
      <w:color w:val="000000"/>
      <w:kern w:val="0"/>
      <w:szCs w:val="20"/>
    </w:rPr>
  </w:style>
  <w:style w:type="paragraph" w:customStyle="1" w:styleId="11340">
    <w:name w:val="燕山正文1134"/>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342">
    <w:name w:val="燕山正文34"/>
    <w:basedOn w:val="a"/>
    <w:qFormat/>
    <w:pPr>
      <w:widowControl/>
      <w:tabs>
        <w:tab w:val="left" w:pos="4680"/>
      </w:tabs>
      <w:spacing w:line="480" w:lineRule="exact"/>
      <w:jc w:val="left"/>
    </w:pPr>
    <w:rPr>
      <w:rFonts w:ascii="宋体" w:hAnsi="宋体" w:cs="宋体"/>
      <w:kern w:val="0"/>
      <w:szCs w:val="24"/>
    </w:rPr>
  </w:style>
  <w:style w:type="paragraph" w:customStyle="1" w:styleId="31f6">
    <w:name w:val="正文斜体31"/>
    <w:basedOn w:val="affff5"/>
    <w:next w:val="affff5"/>
    <w:qFormat/>
    <w:rPr>
      <w:rFonts w:hAnsi="宋体"/>
      <w:i/>
      <w:iCs/>
      <w:szCs w:val="24"/>
    </w:rPr>
  </w:style>
  <w:style w:type="paragraph" w:customStyle="1" w:styleId="Char13120">
    <w:name w:val="Char1312"/>
    <w:basedOn w:val="a"/>
    <w:qFormat/>
    <w:pPr>
      <w:widowControl/>
      <w:ind w:left="-48"/>
      <w:jc w:val="left"/>
    </w:pPr>
    <w:rPr>
      <w:rFonts w:ascii="宋体" w:hAnsi="宋体" w:cs="宋体"/>
      <w:kern w:val="0"/>
      <w:szCs w:val="24"/>
    </w:rPr>
  </w:style>
  <w:style w:type="paragraph" w:customStyle="1" w:styleId="5215">
    <w:name w:val="样式 表内小5 + 黑体 加粗 倾斜 下划线21"/>
    <w:basedOn w:val="a"/>
    <w:qFormat/>
    <w:pPr>
      <w:widowControl/>
      <w:spacing w:line="300" w:lineRule="auto"/>
      <w:jc w:val="left"/>
    </w:pPr>
    <w:rPr>
      <w:rFonts w:ascii="黑体" w:eastAsia="黑体" w:hAnsi="黑体" w:cs="宋体"/>
      <w:b/>
      <w:bCs/>
      <w:i/>
      <w:iCs/>
      <w:kern w:val="0"/>
      <w:sz w:val="18"/>
      <w:szCs w:val="24"/>
      <w:u w:val="single"/>
    </w:rPr>
  </w:style>
  <w:style w:type="paragraph" w:customStyle="1" w:styleId="43b">
    <w:name w:val="附件43"/>
    <w:basedOn w:val="1"/>
    <w:next w:val="affff5"/>
    <w:qFormat/>
    <w:pPr>
      <w:numPr>
        <w:numId w:val="0"/>
      </w:numPr>
      <w:adjustRightInd/>
      <w:snapToGrid/>
      <w:spacing w:after="210"/>
      <w:jc w:val="left"/>
    </w:pPr>
    <w:rPr>
      <w:rFonts w:ascii="黑体" w:eastAsia="黑体"/>
      <w:sz w:val="32"/>
      <w:szCs w:val="32"/>
      <w:lang w:val="zh-CN"/>
    </w:rPr>
  </w:style>
  <w:style w:type="paragraph" w:customStyle="1" w:styleId="ParaCharCharCharChar221">
    <w:name w:val="默认段落字体 Para Char Char Char Char221"/>
    <w:basedOn w:val="a"/>
    <w:qFormat/>
    <w:pPr>
      <w:widowControl/>
      <w:jc w:val="left"/>
    </w:pPr>
    <w:rPr>
      <w:rFonts w:ascii="宋体" w:hAnsi="宋体" w:cs="宋体"/>
      <w:kern w:val="0"/>
      <w:szCs w:val="24"/>
    </w:rPr>
  </w:style>
  <w:style w:type="paragraph" w:customStyle="1" w:styleId="11215">
    <w:name w:val="表中文字1121"/>
    <w:basedOn w:val="a"/>
    <w:qFormat/>
    <w:pPr>
      <w:widowControl/>
      <w:spacing w:line="240" w:lineRule="atLeast"/>
      <w:ind w:leftChars="-10" w:left="-24" w:rightChars="-20" w:right="-48"/>
      <w:jc w:val="center"/>
    </w:pPr>
    <w:rPr>
      <w:rFonts w:ascii="宋体" w:hAnsi="宋体" w:cs="宋体"/>
      <w:kern w:val="0"/>
      <w:szCs w:val="21"/>
    </w:rPr>
  </w:style>
  <w:style w:type="paragraph" w:customStyle="1" w:styleId="541213">
    <w:name w:val="表内541213"/>
    <w:basedOn w:val="a"/>
    <w:qFormat/>
    <w:pPr>
      <w:widowControl/>
      <w:spacing w:line="300" w:lineRule="auto"/>
      <w:jc w:val="center"/>
    </w:pPr>
    <w:rPr>
      <w:rFonts w:ascii="宋体" w:hAnsi="宋体" w:cs="宋体"/>
      <w:kern w:val="0"/>
      <w:szCs w:val="20"/>
    </w:rPr>
  </w:style>
  <w:style w:type="paragraph" w:customStyle="1" w:styleId="121a">
    <w:name w:val="样式 表格内字体1 +21"/>
    <w:basedOn w:val="1ffffff"/>
    <w:next w:val="affffff2"/>
    <w:qFormat/>
    <w:rPr>
      <w:rFonts w:hAnsi="Times New Roman" w:cs="宋体"/>
      <w:szCs w:val="20"/>
    </w:rPr>
  </w:style>
  <w:style w:type="paragraph" w:customStyle="1" w:styleId="211210">
    <w:name w:val="表题21121"/>
    <w:basedOn w:val="a"/>
    <w:qFormat/>
    <w:pPr>
      <w:widowControl/>
      <w:jc w:val="center"/>
    </w:pPr>
    <w:rPr>
      <w:rFonts w:ascii="黑体" w:eastAsia="黑体" w:hAnsi="宋体" w:cs="宋体"/>
      <w:kern w:val="0"/>
      <w:szCs w:val="24"/>
    </w:rPr>
  </w:style>
  <w:style w:type="paragraph" w:customStyle="1" w:styleId="411120">
    <w:name w:val="标题41112"/>
    <w:basedOn w:val="a"/>
    <w:qFormat/>
    <w:pPr>
      <w:widowControl/>
      <w:spacing w:line="300" w:lineRule="auto"/>
      <w:jc w:val="left"/>
    </w:pPr>
    <w:rPr>
      <w:rFonts w:ascii="黑体" w:eastAsia="黑体" w:hAnsi="宋体" w:cs="宋体"/>
      <w:bCs/>
      <w:kern w:val="0"/>
      <w:szCs w:val="20"/>
    </w:rPr>
  </w:style>
  <w:style w:type="paragraph" w:customStyle="1" w:styleId="Char2330">
    <w:name w:val="Char233"/>
    <w:basedOn w:val="a"/>
    <w:qFormat/>
    <w:pPr>
      <w:widowControl/>
      <w:ind w:left="-48"/>
      <w:jc w:val="left"/>
    </w:pPr>
    <w:rPr>
      <w:rFonts w:ascii="宋体" w:hAnsi="宋体" w:cs="宋体"/>
      <w:kern w:val="0"/>
      <w:szCs w:val="24"/>
    </w:rPr>
  </w:style>
  <w:style w:type="paragraph" w:customStyle="1" w:styleId="1139">
    <w:name w:val="正文.113"/>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Char15120">
    <w:name w:val="Char1512"/>
    <w:basedOn w:val="a"/>
    <w:qFormat/>
    <w:pPr>
      <w:widowControl/>
      <w:spacing w:before="156"/>
      <w:jc w:val="left"/>
    </w:pPr>
    <w:rPr>
      <w:rFonts w:ascii="黑体" w:eastAsia="黑体" w:hAnsi="宋体" w:cs="宋体"/>
      <w:kern w:val="0"/>
      <w:sz w:val="32"/>
      <w:szCs w:val="32"/>
    </w:rPr>
  </w:style>
  <w:style w:type="paragraph" w:customStyle="1" w:styleId="CharCharCharCharCharCharChar224">
    <w:name w:val="Char Char Char Char Char Char Char224"/>
    <w:basedOn w:val="a"/>
    <w:qFormat/>
    <w:pPr>
      <w:widowControl/>
      <w:jc w:val="left"/>
    </w:pPr>
    <w:rPr>
      <w:rFonts w:ascii="宋体" w:hAnsi="宋体" w:cs="宋体"/>
      <w:kern w:val="0"/>
      <w:szCs w:val="24"/>
    </w:rPr>
  </w:style>
  <w:style w:type="paragraph" w:customStyle="1" w:styleId="5ff2">
    <w:name w:val="正文.5"/>
    <w:qFormat/>
    <w:pPr>
      <w:widowControl w:val="0"/>
      <w:autoSpaceDE w:val="0"/>
      <w:autoSpaceDN w:val="0"/>
      <w:adjustRightInd w:val="0"/>
      <w:jc w:val="both"/>
    </w:pPr>
    <w:rPr>
      <w:rFonts w:ascii="Times New Roman;Symbol;Arial;婼" w:eastAsia="Times New Roman;Symbol;Arial;婼"/>
      <w:sz w:val="21"/>
      <w:szCs w:val="21"/>
    </w:rPr>
  </w:style>
  <w:style w:type="paragraph" w:customStyle="1" w:styleId="31f7">
    <w:name w:val="环评正文31"/>
    <w:qFormat/>
    <w:pPr>
      <w:spacing w:line="440" w:lineRule="exact"/>
      <w:ind w:firstLineChars="200" w:firstLine="200"/>
    </w:pPr>
    <w:rPr>
      <w:bCs/>
      <w:kern w:val="2"/>
      <w:sz w:val="24"/>
      <w:szCs w:val="24"/>
    </w:rPr>
  </w:style>
  <w:style w:type="paragraph" w:customStyle="1" w:styleId="21fd">
    <w:name w:val="环评正文21"/>
    <w:qFormat/>
    <w:pPr>
      <w:spacing w:line="440" w:lineRule="exact"/>
      <w:ind w:firstLineChars="200" w:firstLine="200"/>
    </w:pPr>
    <w:rPr>
      <w:bCs/>
      <w:kern w:val="2"/>
      <w:sz w:val="24"/>
      <w:szCs w:val="24"/>
    </w:rPr>
  </w:style>
  <w:style w:type="paragraph" w:customStyle="1" w:styleId="CharCharCharChar1CharCharChar16">
    <w:name w:val="Char Char Char Char1 Char Char Char16"/>
    <w:basedOn w:val="a"/>
    <w:qFormat/>
    <w:pPr>
      <w:widowControl/>
      <w:spacing w:after="160" w:line="240" w:lineRule="exact"/>
      <w:jc w:val="left"/>
    </w:pPr>
    <w:rPr>
      <w:rFonts w:ascii="Verdana" w:hAnsi="Verdana" w:cs="宋体"/>
      <w:kern w:val="0"/>
      <w:sz w:val="20"/>
      <w:szCs w:val="20"/>
      <w:lang w:eastAsia="en-US"/>
    </w:rPr>
  </w:style>
  <w:style w:type="paragraph" w:customStyle="1" w:styleId="Char12100">
    <w:name w:val="Char1210"/>
    <w:basedOn w:val="a"/>
    <w:qFormat/>
    <w:pPr>
      <w:widowControl/>
      <w:jc w:val="left"/>
    </w:pPr>
    <w:rPr>
      <w:rFonts w:ascii="宋体" w:hAnsi="宋体" w:cs="宋体"/>
      <w:kern w:val="0"/>
      <w:szCs w:val="24"/>
    </w:rPr>
  </w:style>
  <w:style w:type="paragraph" w:customStyle="1" w:styleId="Char1810">
    <w:name w:val="Char181"/>
    <w:basedOn w:val="a"/>
    <w:qFormat/>
    <w:pPr>
      <w:widowControl/>
      <w:ind w:left="-48"/>
      <w:jc w:val="left"/>
    </w:pPr>
    <w:rPr>
      <w:rFonts w:ascii="宋体" w:hAnsi="宋体" w:cs="宋体"/>
      <w:kern w:val="0"/>
      <w:szCs w:val="24"/>
    </w:rPr>
  </w:style>
  <w:style w:type="paragraph" w:customStyle="1" w:styleId="541110">
    <w:name w:val="表内5中4111"/>
    <w:basedOn w:val="a"/>
    <w:qFormat/>
    <w:pPr>
      <w:widowControl/>
      <w:jc w:val="center"/>
    </w:pPr>
    <w:rPr>
      <w:rFonts w:ascii="宋体" w:hAnsi="宋体" w:cs="宋体"/>
      <w:bCs/>
      <w:kern w:val="0"/>
      <w:szCs w:val="20"/>
    </w:rPr>
  </w:style>
  <w:style w:type="paragraph" w:customStyle="1" w:styleId="Char1180">
    <w:name w:val="Char118"/>
    <w:basedOn w:val="a"/>
    <w:qFormat/>
    <w:pPr>
      <w:widowControl/>
      <w:spacing w:before="156"/>
      <w:jc w:val="left"/>
    </w:pPr>
    <w:rPr>
      <w:rFonts w:ascii="黑体" w:eastAsia="黑体" w:hAnsi="宋体" w:cs="宋体"/>
      <w:kern w:val="0"/>
      <w:sz w:val="32"/>
      <w:szCs w:val="32"/>
    </w:rPr>
  </w:style>
  <w:style w:type="paragraph" w:customStyle="1" w:styleId="3310">
    <w:name w:val="正文修改331"/>
    <w:basedOn w:val="afffff"/>
    <w:qFormat/>
    <w:rPr>
      <w:rFonts w:eastAsia="宋体" w:hAnsi="宋体" w:cs="宋体"/>
      <w:color w:val="000000"/>
      <w:szCs w:val="24"/>
    </w:rPr>
  </w:style>
  <w:style w:type="paragraph" w:customStyle="1" w:styleId="Char17110">
    <w:name w:val="Char1711"/>
    <w:basedOn w:val="a"/>
    <w:qFormat/>
    <w:pPr>
      <w:widowControl/>
      <w:ind w:left="-48"/>
      <w:jc w:val="left"/>
    </w:pPr>
    <w:rPr>
      <w:rFonts w:ascii="宋体" w:hAnsi="宋体" w:cs="宋体"/>
      <w:kern w:val="0"/>
      <w:szCs w:val="24"/>
    </w:rPr>
  </w:style>
  <w:style w:type="paragraph" w:customStyle="1" w:styleId="2240">
    <w:name w:val="表内文字小224"/>
    <w:basedOn w:val="a"/>
    <w:qFormat/>
    <w:pPr>
      <w:widowControl/>
      <w:jc w:val="center"/>
    </w:pPr>
    <w:rPr>
      <w:rFonts w:ascii="宋体" w:hAnsi="Times" w:cs="宋体"/>
      <w:bCs/>
      <w:color w:val="000000"/>
      <w:kern w:val="0"/>
      <w:szCs w:val="20"/>
    </w:rPr>
  </w:style>
  <w:style w:type="paragraph" w:customStyle="1" w:styleId="Char813">
    <w:name w:val="Char813"/>
    <w:basedOn w:val="a"/>
    <w:qFormat/>
    <w:pPr>
      <w:widowControl/>
      <w:ind w:left="-48"/>
      <w:jc w:val="left"/>
    </w:pPr>
    <w:rPr>
      <w:rFonts w:ascii="宋体" w:hAnsi="宋体" w:cs="宋体"/>
      <w:kern w:val="0"/>
      <w:szCs w:val="24"/>
    </w:rPr>
  </w:style>
  <w:style w:type="paragraph" w:customStyle="1" w:styleId="xl6312">
    <w:name w:val="xl6312"/>
    <w:basedOn w:val="a"/>
    <w:qFormat/>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CharCharCharCharCharCharChar133">
    <w:name w:val="Char Char Char Char Char Char Char133"/>
    <w:basedOn w:val="a"/>
    <w:qFormat/>
    <w:pPr>
      <w:widowControl/>
      <w:jc w:val="left"/>
    </w:pPr>
    <w:rPr>
      <w:rFonts w:ascii="宋体" w:hAnsi="宋体" w:cs="宋体"/>
      <w:kern w:val="0"/>
      <w:szCs w:val="24"/>
    </w:rPr>
  </w:style>
  <w:style w:type="paragraph" w:customStyle="1" w:styleId="54114">
    <w:name w:val="表内54114"/>
    <w:basedOn w:val="a"/>
    <w:qFormat/>
    <w:pPr>
      <w:widowControl/>
      <w:spacing w:line="300" w:lineRule="auto"/>
      <w:jc w:val="center"/>
    </w:pPr>
    <w:rPr>
      <w:rFonts w:ascii="宋体" w:hAnsi="宋体" w:cs="宋体"/>
      <w:kern w:val="0"/>
      <w:szCs w:val="20"/>
    </w:rPr>
  </w:style>
  <w:style w:type="paragraph" w:customStyle="1" w:styleId="940">
    <w:name w:val="表题94"/>
    <w:basedOn w:val="2fff2"/>
    <w:qFormat/>
    <w:pPr>
      <w:spacing w:line="300" w:lineRule="auto"/>
      <w:jc w:val="center"/>
    </w:pPr>
    <w:rPr>
      <w:rFonts w:ascii="黑体" w:eastAsia="黑体"/>
      <w:szCs w:val="22"/>
    </w:rPr>
  </w:style>
  <w:style w:type="paragraph" w:customStyle="1" w:styleId="Char3131">
    <w:name w:val="Char313"/>
    <w:basedOn w:val="a"/>
    <w:qFormat/>
    <w:pPr>
      <w:widowControl/>
      <w:ind w:left="-48"/>
      <w:jc w:val="left"/>
    </w:pPr>
    <w:rPr>
      <w:rFonts w:ascii="宋体" w:hAnsi="宋体" w:cs="宋体"/>
      <w:kern w:val="0"/>
      <w:szCs w:val="24"/>
    </w:rPr>
  </w:style>
  <w:style w:type="paragraph" w:customStyle="1" w:styleId="414H4H4141H42H41114214">
    <w:name w:val="样式 标题 4无效格式无效格式1河石管道4H4H41小小节河石管道41H42H411小小节1河石管道42...14"/>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11313">
    <w:name w:val="样式1131"/>
    <w:basedOn w:val="315"/>
    <w:qFormat/>
    <w:pPr>
      <w:spacing w:line="240" w:lineRule="auto"/>
      <w:ind w:firstLine="0"/>
      <w:jc w:val="center"/>
    </w:pPr>
    <w:rPr>
      <w:rFonts w:cs="Times New Roman"/>
      <w:b/>
      <w:color w:val="auto"/>
      <w:szCs w:val="20"/>
    </w:rPr>
  </w:style>
  <w:style w:type="paragraph" w:customStyle="1" w:styleId="31510">
    <w:name w:val="表内文字小3151"/>
    <w:basedOn w:val="a"/>
    <w:qFormat/>
    <w:pPr>
      <w:widowControl/>
      <w:jc w:val="center"/>
    </w:pPr>
    <w:rPr>
      <w:rFonts w:ascii="宋体" w:hAnsi="Times" w:cs="宋体"/>
      <w:bCs/>
      <w:color w:val="003366"/>
      <w:kern w:val="0"/>
      <w:szCs w:val="20"/>
    </w:rPr>
  </w:style>
  <w:style w:type="paragraph" w:customStyle="1" w:styleId="Char1280">
    <w:name w:val="Char128"/>
    <w:basedOn w:val="a"/>
    <w:qFormat/>
    <w:pPr>
      <w:widowControl/>
      <w:ind w:left="-48"/>
      <w:jc w:val="left"/>
    </w:pPr>
    <w:rPr>
      <w:rFonts w:ascii="宋体" w:hAnsi="宋体" w:cs="宋体"/>
      <w:kern w:val="0"/>
      <w:szCs w:val="24"/>
    </w:rPr>
  </w:style>
  <w:style w:type="paragraph" w:customStyle="1" w:styleId="Char329">
    <w:name w:val="Char329"/>
    <w:basedOn w:val="a"/>
    <w:qFormat/>
    <w:pPr>
      <w:widowControl/>
      <w:ind w:left="-48"/>
      <w:jc w:val="left"/>
    </w:pPr>
    <w:rPr>
      <w:rFonts w:ascii="宋体" w:hAnsi="宋体" w:cs="宋体"/>
      <w:kern w:val="0"/>
      <w:szCs w:val="24"/>
    </w:rPr>
  </w:style>
  <w:style w:type="paragraph" w:customStyle="1" w:styleId="CharChar2CharCharCharChar43">
    <w:name w:val="Char Char2 Char Char Char Char43"/>
    <w:basedOn w:val="a"/>
    <w:qFormat/>
    <w:pPr>
      <w:widowControl/>
      <w:jc w:val="left"/>
    </w:pPr>
    <w:rPr>
      <w:rFonts w:ascii="宋体" w:hAnsi="宋体" w:cs="宋体"/>
      <w:kern w:val="0"/>
      <w:szCs w:val="24"/>
    </w:rPr>
  </w:style>
  <w:style w:type="paragraph" w:customStyle="1" w:styleId="21fe">
    <w:name w:val="正文缩21"/>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54180">
    <w:name w:val="表内5418"/>
    <w:basedOn w:val="a"/>
    <w:qFormat/>
    <w:pPr>
      <w:widowControl/>
      <w:spacing w:line="300" w:lineRule="auto"/>
      <w:jc w:val="center"/>
    </w:pPr>
    <w:rPr>
      <w:rFonts w:ascii="宋体" w:hAnsi="宋体" w:cs="宋体"/>
      <w:kern w:val="0"/>
      <w:szCs w:val="20"/>
    </w:rPr>
  </w:style>
  <w:style w:type="paragraph" w:customStyle="1" w:styleId="CharCharCharCharCharCharChar226">
    <w:name w:val="Char Char Char Char Char Char Char226"/>
    <w:basedOn w:val="a"/>
    <w:qFormat/>
    <w:pPr>
      <w:widowControl/>
      <w:jc w:val="left"/>
    </w:pPr>
    <w:rPr>
      <w:rFonts w:ascii="宋体" w:hAnsi="宋体" w:cs="宋体"/>
      <w:kern w:val="0"/>
      <w:szCs w:val="24"/>
    </w:rPr>
  </w:style>
  <w:style w:type="paragraph" w:customStyle="1" w:styleId="121b">
    <w:name w:val="正文格式＝121"/>
    <w:basedOn w:val="affff5"/>
    <w:next w:val="affff5"/>
    <w:qFormat/>
    <w:rPr>
      <w:rFonts w:hAnsi="宋体"/>
      <w:szCs w:val="24"/>
    </w:rPr>
  </w:style>
  <w:style w:type="paragraph" w:customStyle="1" w:styleId="CharChar2CharCharCharChar19">
    <w:name w:val="Char Char2 Char Char Char Char19"/>
    <w:basedOn w:val="a"/>
    <w:qFormat/>
    <w:pPr>
      <w:widowControl/>
      <w:jc w:val="left"/>
    </w:pPr>
    <w:rPr>
      <w:rFonts w:ascii="宋体" w:hAnsi="宋体" w:cs="宋体"/>
      <w:kern w:val="0"/>
      <w:szCs w:val="24"/>
    </w:rPr>
  </w:style>
  <w:style w:type="paragraph" w:customStyle="1" w:styleId="1414">
    <w:name w:val="表题1414"/>
    <w:basedOn w:val="a"/>
    <w:qFormat/>
    <w:pPr>
      <w:widowControl/>
      <w:jc w:val="center"/>
    </w:pPr>
    <w:rPr>
      <w:rFonts w:ascii="黑体" w:eastAsia="黑体" w:hAnsi="宋体" w:cs="宋体"/>
      <w:kern w:val="0"/>
      <w:szCs w:val="24"/>
    </w:rPr>
  </w:style>
  <w:style w:type="paragraph" w:customStyle="1" w:styleId="1315">
    <w:name w:val="表内文字小131"/>
    <w:basedOn w:val="a"/>
    <w:qFormat/>
    <w:pPr>
      <w:widowControl/>
      <w:jc w:val="center"/>
    </w:pPr>
    <w:rPr>
      <w:rFonts w:ascii="宋体" w:hAnsi="Times" w:cs="宋体"/>
      <w:kern w:val="0"/>
      <w:szCs w:val="20"/>
    </w:rPr>
  </w:style>
  <w:style w:type="paragraph" w:customStyle="1" w:styleId="CharCharCharCharCharCharChar81">
    <w:name w:val="Char Char Char Char Char Char Char81"/>
    <w:basedOn w:val="a"/>
    <w:qFormat/>
    <w:pPr>
      <w:widowControl/>
      <w:jc w:val="left"/>
    </w:pPr>
    <w:rPr>
      <w:rFonts w:ascii="宋体" w:hAnsi="宋体" w:cs="宋体"/>
      <w:kern w:val="0"/>
      <w:szCs w:val="24"/>
    </w:rPr>
  </w:style>
  <w:style w:type="paragraph" w:customStyle="1" w:styleId="Char2320">
    <w:name w:val="Char232"/>
    <w:basedOn w:val="a"/>
    <w:qFormat/>
    <w:pPr>
      <w:widowControl/>
      <w:ind w:left="-48"/>
      <w:jc w:val="left"/>
    </w:pPr>
    <w:rPr>
      <w:rFonts w:ascii="宋体" w:hAnsi="宋体" w:cs="宋体"/>
      <w:kern w:val="0"/>
      <w:szCs w:val="24"/>
    </w:rPr>
  </w:style>
  <w:style w:type="paragraph" w:customStyle="1" w:styleId="CharCharCharCharCharCharChar1110">
    <w:name w:val="Char Char Char Char Char Char Char1110"/>
    <w:basedOn w:val="a"/>
    <w:qFormat/>
    <w:pPr>
      <w:widowControl/>
      <w:jc w:val="left"/>
    </w:pPr>
    <w:rPr>
      <w:rFonts w:ascii="宋体" w:hAnsi="宋体" w:cs="宋体"/>
      <w:kern w:val="0"/>
      <w:szCs w:val="24"/>
    </w:rPr>
  </w:style>
  <w:style w:type="paragraph" w:customStyle="1" w:styleId="c31">
    <w:name w:val="c31"/>
    <w:qFormat/>
    <w:pPr>
      <w:widowControl w:val="0"/>
      <w:autoSpaceDE w:val="0"/>
      <w:autoSpaceDN w:val="0"/>
      <w:adjustRightInd w:val="0"/>
      <w:jc w:val="both"/>
    </w:pPr>
    <w:rPr>
      <w:rFonts w:ascii="Arial" w:hAnsi="Arial"/>
      <w:sz w:val="24"/>
    </w:rPr>
  </w:style>
  <w:style w:type="paragraph" w:customStyle="1" w:styleId="52210">
    <w:name w:val="表内宋5中221"/>
    <w:basedOn w:val="a"/>
    <w:qFormat/>
    <w:pPr>
      <w:widowControl/>
      <w:jc w:val="center"/>
      <w:textAlignment w:val="baseline"/>
    </w:pPr>
    <w:rPr>
      <w:rFonts w:ascii="宋体" w:hAnsi="宋体" w:cs="宋体"/>
      <w:kern w:val="0"/>
      <w:szCs w:val="20"/>
    </w:rPr>
  </w:style>
  <w:style w:type="paragraph" w:customStyle="1" w:styleId="13f6">
    <w:name w:val="福建正文缩进13"/>
    <w:basedOn w:val="1fb"/>
    <w:qFormat/>
    <w:pPr>
      <w:ind w:firstLine="567"/>
    </w:pPr>
    <w:rPr>
      <w:rFonts w:hAnsi="Calibri"/>
    </w:rPr>
  </w:style>
  <w:style w:type="paragraph" w:customStyle="1" w:styleId="5216">
    <w:name w:val="燕山正文521"/>
    <w:basedOn w:val="a"/>
    <w:qFormat/>
    <w:pPr>
      <w:widowControl/>
      <w:tabs>
        <w:tab w:val="left" w:pos="4680"/>
      </w:tabs>
      <w:spacing w:line="480" w:lineRule="exact"/>
      <w:jc w:val="left"/>
    </w:pPr>
    <w:rPr>
      <w:rFonts w:ascii="宋体" w:hAnsi="宋体" w:cs="宋体"/>
      <w:kern w:val="0"/>
      <w:szCs w:val="24"/>
    </w:rPr>
  </w:style>
  <w:style w:type="paragraph" w:customStyle="1" w:styleId="53310">
    <w:name w:val="表内5331"/>
    <w:basedOn w:val="a"/>
    <w:qFormat/>
    <w:pPr>
      <w:widowControl/>
      <w:spacing w:line="300" w:lineRule="auto"/>
      <w:jc w:val="left"/>
    </w:pPr>
    <w:rPr>
      <w:rFonts w:ascii="宋体" w:hAnsi="宋体" w:cs="宋体"/>
      <w:kern w:val="0"/>
      <w:szCs w:val="20"/>
    </w:rPr>
  </w:style>
  <w:style w:type="paragraph" w:customStyle="1" w:styleId="21119">
    <w:name w:val="正文修改2111"/>
    <w:basedOn w:val="afffff"/>
    <w:qFormat/>
    <w:rPr>
      <w:rFonts w:eastAsia="宋体" w:hAnsi="宋体" w:cs="宋体"/>
      <w:color w:val="000000"/>
      <w:szCs w:val="24"/>
    </w:rPr>
  </w:style>
  <w:style w:type="paragraph" w:customStyle="1" w:styleId="3121110">
    <w:name w:val="表内文字小312111"/>
    <w:basedOn w:val="a"/>
    <w:qFormat/>
    <w:pPr>
      <w:widowControl/>
      <w:jc w:val="center"/>
    </w:pPr>
    <w:rPr>
      <w:rFonts w:ascii="宋体" w:hAnsi="Times" w:cs="宋体"/>
      <w:bCs/>
      <w:color w:val="003366"/>
      <w:kern w:val="0"/>
      <w:szCs w:val="20"/>
    </w:rPr>
  </w:style>
  <w:style w:type="paragraph" w:customStyle="1" w:styleId="211211">
    <w:name w:val="表内文字小21121"/>
    <w:basedOn w:val="a"/>
    <w:qFormat/>
    <w:pPr>
      <w:widowControl/>
      <w:jc w:val="center"/>
    </w:pPr>
    <w:rPr>
      <w:rFonts w:ascii="宋体" w:hAnsi="Times" w:cs="宋体"/>
      <w:bCs/>
      <w:color w:val="000000"/>
      <w:kern w:val="0"/>
      <w:szCs w:val="20"/>
    </w:rPr>
  </w:style>
  <w:style w:type="paragraph" w:customStyle="1" w:styleId="312a">
    <w:name w:val="正文修改312"/>
    <w:basedOn w:val="afffff"/>
    <w:qFormat/>
    <w:rPr>
      <w:rFonts w:eastAsia="宋体" w:hAnsi="宋体" w:cs="宋体"/>
      <w:color w:val="000000"/>
      <w:szCs w:val="24"/>
    </w:rPr>
  </w:style>
  <w:style w:type="paragraph" w:customStyle="1" w:styleId="5419">
    <w:name w:val="表内宋5中41"/>
    <w:basedOn w:val="a"/>
    <w:qFormat/>
    <w:pPr>
      <w:widowControl/>
      <w:jc w:val="left"/>
      <w:textAlignment w:val="baseline"/>
    </w:pPr>
    <w:rPr>
      <w:rFonts w:ascii="宋体" w:hAnsi="宋体" w:cs="宋体"/>
      <w:color w:val="000000"/>
      <w:kern w:val="0"/>
      <w:szCs w:val="20"/>
    </w:rPr>
  </w:style>
  <w:style w:type="paragraph" w:customStyle="1" w:styleId="13112">
    <w:name w:val="样式1311"/>
    <w:basedOn w:val="315"/>
    <w:qFormat/>
    <w:pPr>
      <w:spacing w:line="240" w:lineRule="auto"/>
      <w:ind w:firstLine="0"/>
      <w:jc w:val="center"/>
    </w:pPr>
    <w:rPr>
      <w:rFonts w:cs="Times New Roman"/>
      <w:b/>
      <w:color w:val="auto"/>
      <w:szCs w:val="20"/>
    </w:rPr>
  </w:style>
  <w:style w:type="paragraph" w:customStyle="1" w:styleId="4230">
    <w:name w:val="标题423"/>
    <w:basedOn w:val="a"/>
    <w:qFormat/>
    <w:pPr>
      <w:widowControl/>
      <w:spacing w:line="300" w:lineRule="auto"/>
      <w:jc w:val="left"/>
    </w:pPr>
    <w:rPr>
      <w:rFonts w:ascii="黑体" w:eastAsia="黑体" w:hAnsi="宋体" w:cs="宋体"/>
      <w:bCs/>
      <w:kern w:val="0"/>
      <w:szCs w:val="24"/>
    </w:rPr>
  </w:style>
  <w:style w:type="paragraph" w:customStyle="1" w:styleId="3134">
    <w:name w:val="正文格式＝313"/>
    <w:basedOn w:val="affff5"/>
    <w:next w:val="affff5"/>
    <w:qFormat/>
    <w:rPr>
      <w:rFonts w:hAnsi="宋体"/>
      <w:szCs w:val="24"/>
    </w:rPr>
  </w:style>
  <w:style w:type="paragraph" w:customStyle="1" w:styleId="1316">
    <w:name w:val="表中文字131"/>
    <w:basedOn w:val="a"/>
    <w:qFormat/>
    <w:pPr>
      <w:widowControl/>
      <w:spacing w:line="240" w:lineRule="atLeast"/>
      <w:ind w:leftChars="-10" w:left="-24" w:rightChars="-20" w:right="-48"/>
      <w:jc w:val="center"/>
    </w:pPr>
    <w:rPr>
      <w:rFonts w:ascii="宋体" w:hAnsi="宋体" w:cs="宋体"/>
      <w:kern w:val="0"/>
      <w:szCs w:val="21"/>
    </w:rPr>
  </w:style>
  <w:style w:type="paragraph" w:customStyle="1" w:styleId="FaxHeader4">
    <w:name w:val="Fax Header4"/>
    <w:basedOn w:val="a"/>
    <w:qFormat/>
    <w:pPr>
      <w:widowControl/>
      <w:spacing w:before="240" w:after="60"/>
      <w:jc w:val="left"/>
    </w:pPr>
    <w:rPr>
      <w:rFonts w:ascii="宋体" w:hAnsi="宋体" w:cs="宋体"/>
      <w:kern w:val="0"/>
      <w:sz w:val="20"/>
      <w:szCs w:val="20"/>
    </w:rPr>
  </w:style>
  <w:style w:type="paragraph" w:customStyle="1" w:styleId="4ff2">
    <w:name w:val="标准4"/>
    <w:basedOn w:val="a"/>
    <w:qFormat/>
    <w:pPr>
      <w:widowControl/>
      <w:spacing w:before="120" w:line="336" w:lineRule="auto"/>
      <w:jc w:val="center"/>
      <w:textAlignment w:val="baseline"/>
    </w:pPr>
    <w:rPr>
      <w:rFonts w:ascii="黑体" w:eastAsia="黑体" w:hAnsi="宋体" w:cs="宋体"/>
      <w:kern w:val="0"/>
      <w:szCs w:val="20"/>
    </w:rPr>
  </w:style>
  <w:style w:type="paragraph" w:customStyle="1" w:styleId="13f7">
    <w:name w:val="正文斜体13"/>
    <w:basedOn w:val="affff5"/>
    <w:next w:val="affff5"/>
    <w:qFormat/>
    <w:rPr>
      <w:rFonts w:hAnsi="宋体"/>
      <w:i/>
      <w:iCs/>
      <w:szCs w:val="24"/>
    </w:rPr>
  </w:style>
  <w:style w:type="paragraph" w:customStyle="1" w:styleId="CharCharCharChar1CharCharChar25">
    <w:name w:val="Char Char Char Char1 Char Char Char25"/>
    <w:basedOn w:val="a"/>
    <w:qFormat/>
    <w:pPr>
      <w:widowControl/>
      <w:spacing w:after="160" w:line="240" w:lineRule="exact"/>
      <w:jc w:val="left"/>
    </w:pPr>
    <w:rPr>
      <w:rFonts w:ascii="Verdana" w:hAnsi="Verdana" w:cs="宋体"/>
      <w:kern w:val="0"/>
      <w:sz w:val="20"/>
      <w:szCs w:val="20"/>
      <w:lang w:eastAsia="en-US"/>
    </w:rPr>
  </w:style>
  <w:style w:type="paragraph" w:customStyle="1" w:styleId="ParaCharCharCharChar113">
    <w:name w:val="默认段落字体 Para Char Char Char Char113"/>
    <w:basedOn w:val="a"/>
    <w:qFormat/>
    <w:pPr>
      <w:widowControl/>
      <w:jc w:val="left"/>
    </w:pPr>
    <w:rPr>
      <w:rFonts w:ascii="宋体" w:hAnsi="宋体" w:cs="宋体"/>
      <w:kern w:val="0"/>
      <w:szCs w:val="24"/>
    </w:rPr>
  </w:style>
  <w:style w:type="paragraph" w:customStyle="1" w:styleId="Char3100">
    <w:name w:val="Char310"/>
    <w:basedOn w:val="a"/>
    <w:qFormat/>
    <w:pPr>
      <w:widowControl/>
      <w:ind w:left="-48"/>
      <w:jc w:val="left"/>
    </w:pPr>
    <w:rPr>
      <w:rFonts w:ascii="宋体" w:hAnsi="宋体" w:cs="宋体"/>
      <w:kern w:val="0"/>
      <w:szCs w:val="24"/>
    </w:rPr>
  </w:style>
  <w:style w:type="paragraph" w:customStyle="1" w:styleId="Char1380">
    <w:name w:val="Char138"/>
    <w:basedOn w:val="a"/>
    <w:qFormat/>
    <w:pPr>
      <w:widowControl/>
      <w:ind w:left="-48"/>
      <w:jc w:val="left"/>
    </w:pPr>
    <w:rPr>
      <w:rFonts w:ascii="宋体" w:hAnsi="宋体" w:cs="宋体"/>
      <w:kern w:val="0"/>
      <w:szCs w:val="24"/>
    </w:rPr>
  </w:style>
  <w:style w:type="paragraph" w:customStyle="1" w:styleId="CharCharCharCharCharCharChar52">
    <w:name w:val="Char Char Char Char Char Char Char52"/>
    <w:basedOn w:val="a"/>
    <w:qFormat/>
    <w:pPr>
      <w:widowControl/>
      <w:jc w:val="left"/>
    </w:pPr>
    <w:rPr>
      <w:rFonts w:ascii="宋体" w:hAnsi="宋体" w:cs="宋体"/>
      <w:kern w:val="0"/>
      <w:szCs w:val="24"/>
    </w:rPr>
  </w:style>
  <w:style w:type="paragraph" w:customStyle="1" w:styleId="14c">
    <w:name w:val="表14"/>
    <w:basedOn w:val="a"/>
    <w:qFormat/>
    <w:pPr>
      <w:widowControl/>
      <w:jc w:val="center"/>
    </w:pPr>
    <w:rPr>
      <w:rFonts w:ascii="宋体" w:hAnsi="宋体" w:cs="宋体"/>
      <w:kern w:val="0"/>
      <w:szCs w:val="24"/>
    </w:rPr>
  </w:style>
  <w:style w:type="paragraph" w:customStyle="1" w:styleId="4133">
    <w:name w:val="正文修改413"/>
    <w:basedOn w:val="afffff"/>
    <w:qFormat/>
    <w:rPr>
      <w:rFonts w:eastAsia="宋体" w:hAnsi="宋体" w:cs="宋体"/>
      <w:color w:val="000000"/>
      <w:szCs w:val="24"/>
    </w:rPr>
  </w:style>
  <w:style w:type="paragraph" w:customStyle="1" w:styleId="617">
    <w:name w:val="黑体三号61"/>
    <w:basedOn w:val="affff5"/>
    <w:qFormat/>
    <w:pPr>
      <w:jc w:val="center"/>
    </w:pPr>
    <w:rPr>
      <w:rFonts w:ascii="黑体" w:eastAsia="黑体" w:hAnsi="宋体" w:cs="宋体"/>
      <w:b/>
      <w:bCs/>
      <w:sz w:val="32"/>
      <w:szCs w:val="20"/>
    </w:rPr>
  </w:style>
  <w:style w:type="paragraph" w:customStyle="1" w:styleId="CharChar2CharCharCharChar112">
    <w:name w:val="Char Char2 Char Char Char Char112"/>
    <w:basedOn w:val="a"/>
    <w:qFormat/>
    <w:pPr>
      <w:widowControl/>
      <w:jc w:val="left"/>
    </w:pPr>
    <w:rPr>
      <w:rFonts w:ascii="宋体" w:hAnsi="宋体" w:cs="宋体"/>
      <w:kern w:val="0"/>
      <w:szCs w:val="24"/>
    </w:rPr>
  </w:style>
  <w:style w:type="paragraph" w:customStyle="1" w:styleId="1111110">
    <w:name w:val="燕山正文11111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xl6313">
    <w:name w:val="xl6313"/>
    <w:basedOn w:val="a"/>
    <w:qFormat/>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A210">
    <w:name w:val="A正文21"/>
    <w:basedOn w:val="a"/>
    <w:qFormat/>
    <w:pPr>
      <w:widowControl/>
      <w:overflowPunct w:val="0"/>
      <w:autoSpaceDE w:val="0"/>
      <w:autoSpaceDN w:val="0"/>
      <w:jc w:val="left"/>
      <w:textAlignment w:val="baseline"/>
    </w:pPr>
    <w:rPr>
      <w:rFonts w:ascii="宋体" w:hAnsi="宋体" w:cs="宋体"/>
      <w:kern w:val="0"/>
      <w:szCs w:val="24"/>
    </w:rPr>
  </w:style>
  <w:style w:type="paragraph" w:customStyle="1" w:styleId="ParaCharCharCharCharChar21">
    <w:name w:val="默认段落字体 Para Char Char Char Char Char21"/>
    <w:basedOn w:val="a"/>
    <w:qFormat/>
    <w:pPr>
      <w:widowControl/>
      <w:jc w:val="left"/>
    </w:pPr>
    <w:rPr>
      <w:rFonts w:ascii="宋体" w:hAnsi="宋体" w:cs="宋体"/>
      <w:kern w:val="0"/>
      <w:szCs w:val="24"/>
    </w:rPr>
  </w:style>
  <w:style w:type="paragraph" w:customStyle="1" w:styleId="5136">
    <w:name w:val="样式 表内小5 + 黑体 加粗 倾斜 下划线13"/>
    <w:basedOn w:val="a"/>
    <w:qFormat/>
    <w:pPr>
      <w:widowControl/>
      <w:spacing w:line="300" w:lineRule="auto"/>
      <w:jc w:val="left"/>
    </w:pPr>
    <w:rPr>
      <w:rFonts w:ascii="黑体" w:eastAsia="黑体" w:hAnsi="黑体" w:cs="宋体"/>
      <w:b/>
      <w:bCs/>
      <w:i/>
      <w:iCs/>
      <w:kern w:val="0"/>
      <w:sz w:val="18"/>
      <w:szCs w:val="24"/>
      <w:u w:val="single"/>
    </w:rPr>
  </w:style>
  <w:style w:type="paragraph" w:customStyle="1" w:styleId="CharCharCharChar1CharCharChar22">
    <w:name w:val="Char Char Char Char1 Char Char Char22"/>
    <w:basedOn w:val="a"/>
    <w:qFormat/>
    <w:pPr>
      <w:widowControl/>
      <w:spacing w:after="160" w:line="240" w:lineRule="exact"/>
      <w:jc w:val="left"/>
    </w:pPr>
    <w:rPr>
      <w:rFonts w:ascii="Verdana" w:hAnsi="Verdana" w:cs="宋体"/>
      <w:kern w:val="0"/>
      <w:sz w:val="20"/>
      <w:szCs w:val="20"/>
      <w:lang w:eastAsia="en-US"/>
    </w:rPr>
  </w:style>
  <w:style w:type="paragraph" w:customStyle="1" w:styleId="1145">
    <w:name w:val="表中文字114"/>
    <w:basedOn w:val="a"/>
    <w:qFormat/>
    <w:pPr>
      <w:widowControl/>
      <w:spacing w:line="240" w:lineRule="atLeast"/>
      <w:ind w:leftChars="-10" w:left="-24" w:rightChars="-20" w:right="-48"/>
      <w:jc w:val="center"/>
    </w:pPr>
    <w:rPr>
      <w:rFonts w:ascii="宋体" w:hAnsi="宋体" w:cs="宋体"/>
      <w:kern w:val="0"/>
      <w:szCs w:val="21"/>
    </w:rPr>
  </w:style>
  <w:style w:type="paragraph" w:customStyle="1" w:styleId="4214">
    <w:name w:val="正文格式＝421"/>
    <w:basedOn w:val="affff5"/>
    <w:next w:val="affff5"/>
    <w:qFormat/>
    <w:rPr>
      <w:rFonts w:hAnsi="宋体"/>
      <w:szCs w:val="24"/>
    </w:rPr>
  </w:style>
  <w:style w:type="paragraph" w:customStyle="1" w:styleId="CharChar2CharCharCharChar121">
    <w:name w:val="Char Char2 Char Char Char Char121"/>
    <w:basedOn w:val="a"/>
    <w:qFormat/>
    <w:pPr>
      <w:widowControl/>
      <w:jc w:val="left"/>
    </w:pPr>
    <w:rPr>
      <w:rFonts w:ascii="宋体" w:hAnsi="宋体" w:cs="宋体"/>
      <w:kern w:val="0"/>
      <w:szCs w:val="24"/>
    </w:rPr>
  </w:style>
  <w:style w:type="paragraph" w:customStyle="1" w:styleId="Char731">
    <w:name w:val="Char731"/>
    <w:basedOn w:val="a"/>
    <w:qFormat/>
    <w:pPr>
      <w:widowControl/>
      <w:ind w:left="-48"/>
      <w:jc w:val="left"/>
    </w:pPr>
    <w:rPr>
      <w:rFonts w:ascii="宋体" w:hAnsi="宋体" w:cs="宋体"/>
      <w:kern w:val="0"/>
      <w:szCs w:val="24"/>
    </w:rPr>
  </w:style>
  <w:style w:type="paragraph" w:customStyle="1" w:styleId="6121">
    <w:name w:val="正文格式＝612"/>
    <w:basedOn w:val="affff5"/>
    <w:next w:val="affff5"/>
    <w:qFormat/>
    <w:rPr>
      <w:rFonts w:hAnsi="宋体"/>
      <w:szCs w:val="24"/>
    </w:rPr>
  </w:style>
  <w:style w:type="paragraph" w:customStyle="1" w:styleId="5111110">
    <w:name w:val="表内宋5中11111"/>
    <w:basedOn w:val="a"/>
    <w:qFormat/>
    <w:pPr>
      <w:widowControl/>
      <w:jc w:val="center"/>
      <w:textAlignment w:val="baseline"/>
    </w:pPr>
    <w:rPr>
      <w:rFonts w:ascii="宋体" w:hAnsi="宋体" w:cs="宋体"/>
      <w:kern w:val="0"/>
      <w:szCs w:val="20"/>
    </w:rPr>
  </w:style>
  <w:style w:type="paragraph" w:customStyle="1" w:styleId="9111">
    <w:name w:val="表题9111"/>
    <w:basedOn w:val="2fff2"/>
    <w:qFormat/>
    <w:pPr>
      <w:spacing w:line="300" w:lineRule="auto"/>
      <w:jc w:val="center"/>
    </w:pPr>
    <w:rPr>
      <w:rFonts w:ascii="黑体" w:eastAsia="黑体"/>
      <w:szCs w:val="22"/>
    </w:rPr>
  </w:style>
  <w:style w:type="paragraph" w:customStyle="1" w:styleId="Char429">
    <w:name w:val="Char429"/>
    <w:basedOn w:val="a"/>
    <w:qFormat/>
    <w:pPr>
      <w:widowControl/>
      <w:ind w:left="-48"/>
      <w:jc w:val="left"/>
    </w:pPr>
    <w:rPr>
      <w:rFonts w:ascii="宋体" w:hAnsi="宋体" w:cs="宋体"/>
      <w:kern w:val="0"/>
      <w:szCs w:val="24"/>
    </w:rPr>
  </w:style>
  <w:style w:type="paragraph" w:customStyle="1" w:styleId="CharCharCharChar1CharCharChar27">
    <w:name w:val="Char Char Char Char1 Char Char Char27"/>
    <w:basedOn w:val="a"/>
    <w:qFormat/>
    <w:pPr>
      <w:widowControl/>
      <w:spacing w:after="160" w:line="240" w:lineRule="exact"/>
      <w:jc w:val="left"/>
    </w:pPr>
    <w:rPr>
      <w:rFonts w:ascii="Verdana" w:hAnsi="Verdana" w:cs="宋体"/>
      <w:kern w:val="0"/>
      <w:sz w:val="20"/>
      <w:szCs w:val="20"/>
      <w:lang w:eastAsia="en-US"/>
    </w:rPr>
  </w:style>
  <w:style w:type="paragraph" w:customStyle="1" w:styleId="41114">
    <w:name w:val="正文修改4111"/>
    <w:basedOn w:val="afffff"/>
    <w:qFormat/>
    <w:rPr>
      <w:rFonts w:eastAsia="宋体" w:hAnsi="宋体" w:cs="宋体"/>
      <w:color w:val="000000"/>
      <w:szCs w:val="24"/>
    </w:rPr>
  </w:style>
  <w:style w:type="paragraph" w:customStyle="1" w:styleId="31f8">
    <w:name w:val="标准31"/>
    <w:basedOn w:val="a"/>
    <w:qFormat/>
    <w:pPr>
      <w:widowControl/>
      <w:spacing w:before="120" w:line="336" w:lineRule="auto"/>
      <w:jc w:val="center"/>
      <w:textAlignment w:val="baseline"/>
    </w:pPr>
    <w:rPr>
      <w:rFonts w:ascii="黑体" w:eastAsia="黑体" w:hAnsi="宋体" w:cs="宋体"/>
      <w:kern w:val="0"/>
      <w:szCs w:val="20"/>
    </w:rPr>
  </w:style>
  <w:style w:type="paragraph" w:customStyle="1" w:styleId="FaxHeader21">
    <w:name w:val="Fax Header21"/>
    <w:basedOn w:val="a"/>
    <w:qFormat/>
    <w:pPr>
      <w:widowControl/>
      <w:spacing w:before="240" w:after="60"/>
      <w:jc w:val="left"/>
    </w:pPr>
    <w:rPr>
      <w:rFonts w:ascii="宋体" w:hAnsi="宋体" w:cs="宋体"/>
      <w:kern w:val="0"/>
      <w:sz w:val="20"/>
      <w:szCs w:val="20"/>
    </w:rPr>
  </w:style>
  <w:style w:type="paragraph" w:customStyle="1" w:styleId="541421">
    <w:name w:val="表内541421"/>
    <w:basedOn w:val="a"/>
    <w:qFormat/>
    <w:pPr>
      <w:widowControl/>
      <w:spacing w:line="300" w:lineRule="auto"/>
      <w:jc w:val="center"/>
    </w:pPr>
    <w:rPr>
      <w:rFonts w:ascii="宋体" w:hAnsi="宋体" w:cs="宋体"/>
      <w:kern w:val="0"/>
      <w:szCs w:val="20"/>
    </w:rPr>
  </w:style>
  <w:style w:type="paragraph" w:customStyle="1" w:styleId="Char1232">
    <w:name w:val="Char123"/>
    <w:basedOn w:val="a"/>
    <w:qFormat/>
    <w:pPr>
      <w:widowControl/>
      <w:ind w:left="-48"/>
      <w:jc w:val="left"/>
    </w:pPr>
    <w:rPr>
      <w:rFonts w:ascii="宋体" w:hAnsi="宋体" w:cs="宋体"/>
      <w:kern w:val="0"/>
      <w:szCs w:val="24"/>
    </w:rPr>
  </w:style>
  <w:style w:type="paragraph" w:customStyle="1" w:styleId="1317">
    <w:name w:val="表131"/>
    <w:basedOn w:val="a"/>
    <w:qFormat/>
    <w:pPr>
      <w:widowControl/>
      <w:jc w:val="center"/>
    </w:pPr>
    <w:rPr>
      <w:rFonts w:ascii="宋体" w:hAnsi="宋体" w:cs="宋体"/>
      <w:kern w:val="0"/>
      <w:szCs w:val="24"/>
    </w:rPr>
  </w:style>
  <w:style w:type="paragraph" w:customStyle="1" w:styleId="594">
    <w:name w:val="表内594"/>
    <w:basedOn w:val="a"/>
    <w:qFormat/>
    <w:pPr>
      <w:widowControl/>
      <w:spacing w:line="300" w:lineRule="auto"/>
      <w:jc w:val="center"/>
    </w:pPr>
    <w:rPr>
      <w:rFonts w:ascii="宋体" w:hAnsi="宋体" w:cs="宋体"/>
      <w:snapToGrid w:val="0"/>
      <w:kern w:val="0"/>
      <w:szCs w:val="21"/>
    </w:rPr>
  </w:style>
  <w:style w:type="paragraph" w:customStyle="1" w:styleId="Char821">
    <w:name w:val="Char821"/>
    <w:basedOn w:val="a"/>
    <w:qFormat/>
    <w:pPr>
      <w:widowControl/>
      <w:ind w:left="-48"/>
      <w:jc w:val="left"/>
    </w:pPr>
    <w:rPr>
      <w:rFonts w:ascii="宋体" w:hAnsi="宋体" w:cs="宋体"/>
      <w:kern w:val="0"/>
      <w:szCs w:val="24"/>
    </w:rPr>
  </w:style>
  <w:style w:type="paragraph" w:customStyle="1" w:styleId="113a">
    <w:name w:val="黑体三号113"/>
    <w:basedOn w:val="affff5"/>
    <w:qFormat/>
    <w:pPr>
      <w:jc w:val="center"/>
    </w:pPr>
    <w:rPr>
      <w:rFonts w:ascii="黑体" w:eastAsia="黑体" w:hAnsi="宋体" w:cs="宋体"/>
      <w:b/>
      <w:bCs/>
      <w:sz w:val="32"/>
      <w:szCs w:val="20"/>
    </w:rPr>
  </w:style>
  <w:style w:type="paragraph" w:customStyle="1" w:styleId="4ff3">
    <w:name w:val="表格内容4"/>
    <w:qFormat/>
    <w:pPr>
      <w:jc w:val="center"/>
    </w:pPr>
    <w:rPr>
      <w:kern w:val="2"/>
      <w:sz w:val="21"/>
      <w:szCs w:val="21"/>
    </w:rPr>
  </w:style>
  <w:style w:type="paragraph" w:customStyle="1" w:styleId="3311">
    <w:name w:val="黑体三号331"/>
    <w:basedOn w:val="affff5"/>
    <w:qFormat/>
    <w:pPr>
      <w:jc w:val="center"/>
    </w:pPr>
    <w:rPr>
      <w:rFonts w:ascii="黑体" w:eastAsia="黑体" w:hAnsi="宋体" w:cs="宋体"/>
      <w:b/>
      <w:bCs/>
      <w:sz w:val="32"/>
      <w:szCs w:val="20"/>
    </w:rPr>
  </w:style>
  <w:style w:type="paragraph" w:customStyle="1" w:styleId="5341">
    <w:name w:val="表内5341"/>
    <w:basedOn w:val="a"/>
    <w:qFormat/>
    <w:pPr>
      <w:widowControl/>
      <w:spacing w:line="300" w:lineRule="auto"/>
      <w:jc w:val="left"/>
    </w:pPr>
    <w:rPr>
      <w:rFonts w:ascii="宋体" w:hAnsi="宋体" w:cs="宋体"/>
      <w:kern w:val="0"/>
      <w:szCs w:val="20"/>
    </w:rPr>
  </w:style>
  <w:style w:type="paragraph" w:customStyle="1" w:styleId="311130">
    <w:name w:val="表内文字小31113"/>
    <w:basedOn w:val="a"/>
    <w:qFormat/>
    <w:pPr>
      <w:widowControl/>
      <w:jc w:val="center"/>
    </w:pPr>
    <w:rPr>
      <w:rFonts w:ascii="宋体" w:hAnsi="Times" w:cs="宋体"/>
      <w:bCs/>
      <w:color w:val="003366"/>
      <w:kern w:val="0"/>
      <w:szCs w:val="20"/>
    </w:rPr>
  </w:style>
  <w:style w:type="paragraph" w:customStyle="1" w:styleId="541331">
    <w:name w:val="表内541331"/>
    <w:basedOn w:val="a"/>
    <w:qFormat/>
    <w:pPr>
      <w:widowControl/>
      <w:spacing w:line="300" w:lineRule="auto"/>
      <w:jc w:val="center"/>
    </w:pPr>
    <w:rPr>
      <w:rFonts w:ascii="宋体" w:hAnsi="宋体" w:cs="宋体"/>
      <w:kern w:val="0"/>
      <w:szCs w:val="20"/>
    </w:rPr>
  </w:style>
  <w:style w:type="paragraph" w:customStyle="1" w:styleId="54210">
    <w:name w:val="表内5中421"/>
    <w:basedOn w:val="a"/>
    <w:qFormat/>
    <w:pPr>
      <w:widowControl/>
      <w:jc w:val="center"/>
    </w:pPr>
    <w:rPr>
      <w:rFonts w:ascii="宋体" w:hAnsi="宋体" w:cs="宋体"/>
      <w:bCs/>
      <w:kern w:val="0"/>
      <w:szCs w:val="20"/>
    </w:rPr>
  </w:style>
  <w:style w:type="paragraph" w:customStyle="1" w:styleId="Char831">
    <w:name w:val="Char831"/>
    <w:basedOn w:val="a"/>
    <w:qFormat/>
    <w:pPr>
      <w:widowControl/>
      <w:ind w:left="-48"/>
      <w:jc w:val="left"/>
    </w:pPr>
    <w:rPr>
      <w:rFonts w:ascii="宋体" w:hAnsi="宋体" w:cs="宋体"/>
      <w:kern w:val="0"/>
      <w:szCs w:val="24"/>
    </w:rPr>
  </w:style>
  <w:style w:type="paragraph" w:customStyle="1" w:styleId="31331">
    <w:name w:val="表内文字小31331"/>
    <w:basedOn w:val="a"/>
    <w:qFormat/>
    <w:pPr>
      <w:widowControl/>
      <w:jc w:val="center"/>
    </w:pPr>
    <w:rPr>
      <w:rFonts w:ascii="宋体" w:hAnsi="Times" w:cs="宋体"/>
      <w:bCs/>
      <w:color w:val="003366"/>
      <w:kern w:val="0"/>
      <w:szCs w:val="20"/>
    </w:rPr>
  </w:style>
  <w:style w:type="paragraph" w:customStyle="1" w:styleId="12fc">
    <w:name w:val="环评正文12"/>
    <w:qFormat/>
    <w:pPr>
      <w:spacing w:line="440" w:lineRule="exact"/>
      <w:ind w:firstLineChars="200" w:firstLine="200"/>
    </w:pPr>
    <w:rPr>
      <w:bCs/>
      <w:kern w:val="2"/>
      <w:sz w:val="24"/>
      <w:szCs w:val="24"/>
    </w:rPr>
  </w:style>
  <w:style w:type="paragraph" w:customStyle="1" w:styleId="14d">
    <w:name w:val="文本框14"/>
    <w:basedOn w:val="a"/>
    <w:qFormat/>
    <w:pPr>
      <w:widowControl/>
      <w:spacing w:after="6"/>
      <w:jc w:val="center"/>
    </w:pPr>
    <w:rPr>
      <w:rFonts w:ascii="宋体" w:hAnsi="宋体" w:cs="宋体"/>
      <w:kern w:val="0"/>
      <w:szCs w:val="24"/>
    </w:rPr>
  </w:style>
  <w:style w:type="paragraph" w:customStyle="1" w:styleId="CharCharCharCharCharCharChar212">
    <w:name w:val="Char Char Char Char Char Char Char212"/>
    <w:basedOn w:val="a"/>
    <w:qFormat/>
    <w:pPr>
      <w:widowControl/>
      <w:jc w:val="left"/>
    </w:pPr>
    <w:rPr>
      <w:rFonts w:ascii="宋体" w:hAnsi="宋体" w:cs="宋体"/>
      <w:kern w:val="0"/>
      <w:szCs w:val="24"/>
    </w:rPr>
  </w:style>
  <w:style w:type="paragraph" w:customStyle="1" w:styleId="Char433">
    <w:name w:val="Char433"/>
    <w:basedOn w:val="a"/>
    <w:qFormat/>
    <w:pPr>
      <w:widowControl/>
      <w:ind w:left="-48"/>
      <w:jc w:val="left"/>
    </w:pPr>
    <w:rPr>
      <w:rFonts w:ascii="宋体" w:hAnsi="宋体" w:cs="宋体"/>
      <w:kern w:val="0"/>
      <w:szCs w:val="24"/>
    </w:rPr>
  </w:style>
  <w:style w:type="paragraph" w:customStyle="1" w:styleId="249">
    <w:name w:val="样式24"/>
    <w:basedOn w:val="a"/>
    <w:qFormat/>
    <w:pPr>
      <w:widowControl/>
      <w:jc w:val="center"/>
      <w:textAlignment w:val="baseline"/>
      <w:outlineLvl w:val="0"/>
    </w:pPr>
    <w:rPr>
      <w:rFonts w:ascii="宋体" w:hAnsi="宋体" w:cs="宋体"/>
      <w:kern w:val="0"/>
      <w:szCs w:val="20"/>
    </w:rPr>
  </w:style>
  <w:style w:type="paragraph" w:customStyle="1" w:styleId="Char7111">
    <w:name w:val="Char7111"/>
    <w:basedOn w:val="a"/>
    <w:qFormat/>
    <w:pPr>
      <w:widowControl/>
      <w:ind w:left="-48"/>
      <w:jc w:val="left"/>
    </w:pPr>
    <w:rPr>
      <w:rFonts w:ascii="宋体" w:hAnsi="宋体" w:cs="宋体"/>
      <w:kern w:val="0"/>
      <w:szCs w:val="24"/>
    </w:rPr>
  </w:style>
  <w:style w:type="paragraph" w:customStyle="1" w:styleId="2111a">
    <w:name w:val="表2111"/>
    <w:basedOn w:val="a"/>
    <w:qFormat/>
    <w:pPr>
      <w:widowControl/>
      <w:jc w:val="center"/>
    </w:pPr>
    <w:rPr>
      <w:rFonts w:ascii="宋体" w:hAnsi="宋体" w:cs="宋体"/>
      <w:kern w:val="0"/>
      <w:szCs w:val="24"/>
    </w:rPr>
  </w:style>
  <w:style w:type="paragraph" w:customStyle="1" w:styleId="5137">
    <w:name w:val="表中文字513"/>
    <w:basedOn w:val="a"/>
    <w:qFormat/>
    <w:pPr>
      <w:widowControl/>
      <w:spacing w:line="240" w:lineRule="atLeast"/>
      <w:ind w:leftChars="-10" w:left="-24" w:rightChars="-20" w:right="-48"/>
      <w:jc w:val="center"/>
    </w:pPr>
    <w:rPr>
      <w:rFonts w:ascii="宋体" w:hAnsi="宋体" w:cs="宋体"/>
      <w:kern w:val="0"/>
      <w:szCs w:val="21"/>
    </w:rPr>
  </w:style>
  <w:style w:type="paragraph" w:customStyle="1" w:styleId="618">
    <w:name w:val="燕山正文61"/>
    <w:basedOn w:val="a"/>
    <w:qFormat/>
    <w:pPr>
      <w:widowControl/>
      <w:tabs>
        <w:tab w:val="left" w:pos="4680"/>
      </w:tabs>
      <w:spacing w:line="480" w:lineRule="exact"/>
      <w:jc w:val="left"/>
    </w:pPr>
    <w:rPr>
      <w:rFonts w:ascii="宋体" w:hAnsi="宋体" w:cs="宋体"/>
      <w:kern w:val="0"/>
      <w:szCs w:val="24"/>
    </w:rPr>
  </w:style>
  <w:style w:type="paragraph" w:customStyle="1" w:styleId="Char1240">
    <w:name w:val="Char124"/>
    <w:basedOn w:val="a"/>
    <w:qFormat/>
    <w:pPr>
      <w:widowControl/>
      <w:ind w:left="-48"/>
      <w:jc w:val="left"/>
    </w:pPr>
    <w:rPr>
      <w:rFonts w:ascii="宋体" w:hAnsi="宋体" w:cs="宋体"/>
      <w:kern w:val="0"/>
      <w:szCs w:val="24"/>
    </w:rPr>
  </w:style>
  <w:style w:type="paragraph" w:customStyle="1" w:styleId="Char1031">
    <w:name w:val="Char1031"/>
    <w:basedOn w:val="a"/>
    <w:qFormat/>
    <w:pPr>
      <w:widowControl/>
      <w:jc w:val="left"/>
    </w:pPr>
    <w:rPr>
      <w:rFonts w:ascii="宋体" w:hAnsi="宋体" w:cs="宋体"/>
      <w:kern w:val="0"/>
      <w:szCs w:val="24"/>
    </w:rPr>
  </w:style>
  <w:style w:type="paragraph" w:customStyle="1" w:styleId="1410">
    <w:name w:val="样式141"/>
    <w:basedOn w:val="315"/>
    <w:qFormat/>
    <w:pPr>
      <w:spacing w:line="240" w:lineRule="auto"/>
      <w:ind w:firstLine="0"/>
      <w:jc w:val="center"/>
    </w:pPr>
    <w:rPr>
      <w:rFonts w:cs="Times New Roman"/>
      <w:b/>
      <w:color w:val="auto"/>
      <w:szCs w:val="20"/>
    </w:rPr>
  </w:style>
  <w:style w:type="paragraph" w:customStyle="1" w:styleId="A310">
    <w:name w:val="A正文31"/>
    <w:basedOn w:val="a"/>
    <w:qFormat/>
    <w:pPr>
      <w:widowControl/>
      <w:overflowPunct w:val="0"/>
      <w:autoSpaceDE w:val="0"/>
      <w:autoSpaceDN w:val="0"/>
      <w:jc w:val="left"/>
      <w:textAlignment w:val="baseline"/>
    </w:pPr>
    <w:rPr>
      <w:rFonts w:ascii="宋体" w:hAnsi="宋体" w:cs="宋体"/>
      <w:kern w:val="0"/>
      <w:szCs w:val="24"/>
    </w:rPr>
  </w:style>
  <w:style w:type="paragraph" w:customStyle="1" w:styleId="41f3">
    <w:name w:val="文本框41"/>
    <w:basedOn w:val="a"/>
    <w:qFormat/>
    <w:pPr>
      <w:widowControl/>
      <w:spacing w:after="6"/>
      <w:jc w:val="center"/>
    </w:pPr>
    <w:rPr>
      <w:rFonts w:ascii="宋体" w:hAnsi="宋体" w:cs="宋体"/>
      <w:kern w:val="0"/>
      <w:szCs w:val="24"/>
    </w:rPr>
  </w:style>
  <w:style w:type="paragraph" w:customStyle="1" w:styleId="CharCharCharCharCharCharChar126">
    <w:name w:val="Char Char Char Char Char Char Char126"/>
    <w:basedOn w:val="a"/>
    <w:qFormat/>
    <w:pPr>
      <w:widowControl/>
      <w:jc w:val="left"/>
    </w:pPr>
    <w:rPr>
      <w:rFonts w:ascii="宋体" w:hAnsi="宋体" w:cs="宋体"/>
      <w:kern w:val="0"/>
      <w:szCs w:val="24"/>
    </w:rPr>
  </w:style>
  <w:style w:type="paragraph" w:customStyle="1" w:styleId="4134">
    <w:name w:val="样式413"/>
    <w:basedOn w:val="a9"/>
    <w:qFormat/>
    <w:pPr>
      <w:widowControl/>
      <w:tabs>
        <w:tab w:val="left" w:pos="1820"/>
      </w:tabs>
      <w:spacing w:line="240" w:lineRule="atLeast"/>
      <w:jc w:val="center"/>
    </w:pPr>
    <w:rPr>
      <w:rFonts w:eastAsia="幼圆"/>
      <w:kern w:val="0"/>
      <w:sz w:val="21"/>
      <w:szCs w:val="20"/>
    </w:rPr>
  </w:style>
  <w:style w:type="paragraph" w:customStyle="1" w:styleId="312b">
    <w:name w:val="表中文字312"/>
    <w:basedOn w:val="a"/>
    <w:qFormat/>
    <w:pPr>
      <w:widowControl/>
      <w:spacing w:line="240" w:lineRule="atLeast"/>
      <w:ind w:leftChars="-10" w:left="-24" w:rightChars="-20" w:right="-48"/>
      <w:jc w:val="center"/>
    </w:pPr>
    <w:rPr>
      <w:rFonts w:ascii="宋体" w:hAnsi="宋体" w:cs="宋体"/>
      <w:kern w:val="0"/>
      <w:szCs w:val="21"/>
    </w:rPr>
  </w:style>
  <w:style w:type="paragraph" w:customStyle="1" w:styleId="3312">
    <w:name w:val="表中文字331"/>
    <w:basedOn w:val="a"/>
    <w:qFormat/>
    <w:pPr>
      <w:widowControl/>
      <w:spacing w:line="240" w:lineRule="atLeast"/>
      <w:ind w:leftChars="-10" w:left="-24" w:rightChars="-20" w:right="-48"/>
      <w:jc w:val="center"/>
    </w:pPr>
    <w:rPr>
      <w:rFonts w:ascii="宋体" w:hAnsi="宋体" w:cs="宋体"/>
      <w:kern w:val="0"/>
      <w:szCs w:val="21"/>
    </w:rPr>
  </w:style>
  <w:style w:type="paragraph" w:customStyle="1" w:styleId="4135">
    <w:name w:val="黑体三号413"/>
    <w:basedOn w:val="affff5"/>
    <w:qFormat/>
    <w:pPr>
      <w:jc w:val="center"/>
    </w:pPr>
    <w:rPr>
      <w:rFonts w:ascii="黑体" w:eastAsia="黑体" w:hAnsi="宋体" w:cs="宋体"/>
      <w:b/>
      <w:bCs/>
      <w:sz w:val="32"/>
      <w:szCs w:val="20"/>
    </w:rPr>
  </w:style>
  <w:style w:type="paragraph" w:customStyle="1" w:styleId="121c">
    <w:name w:val="黑体三号121"/>
    <w:basedOn w:val="affff5"/>
    <w:qFormat/>
    <w:pPr>
      <w:jc w:val="center"/>
    </w:pPr>
    <w:rPr>
      <w:rFonts w:ascii="黑体" w:eastAsia="黑体" w:hAnsi="宋体" w:cs="宋体"/>
      <w:b/>
      <w:bCs/>
      <w:sz w:val="32"/>
      <w:szCs w:val="20"/>
    </w:rPr>
  </w:style>
  <w:style w:type="paragraph" w:customStyle="1" w:styleId="Char8120">
    <w:name w:val="Char812"/>
    <w:basedOn w:val="a"/>
    <w:qFormat/>
    <w:pPr>
      <w:widowControl/>
      <w:ind w:left="-48"/>
      <w:jc w:val="left"/>
    </w:pPr>
    <w:rPr>
      <w:rFonts w:ascii="宋体" w:hAnsi="宋体" w:cs="宋体"/>
      <w:kern w:val="0"/>
      <w:szCs w:val="24"/>
    </w:rPr>
  </w:style>
  <w:style w:type="paragraph" w:customStyle="1" w:styleId="1146">
    <w:name w:val="样式114"/>
    <w:basedOn w:val="315"/>
    <w:qFormat/>
    <w:pPr>
      <w:spacing w:line="240" w:lineRule="auto"/>
      <w:ind w:firstLine="0"/>
      <w:jc w:val="center"/>
    </w:pPr>
    <w:rPr>
      <w:rFonts w:cs="Times New Roman"/>
      <w:b/>
      <w:color w:val="auto"/>
      <w:szCs w:val="20"/>
    </w:rPr>
  </w:style>
  <w:style w:type="paragraph" w:customStyle="1" w:styleId="Char432">
    <w:name w:val="Char432"/>
    <w:basedOn w:val="a"/>
    <w:qFormat/>
    <w:pPr>
      <w:widowControl/>
      <w:ind w:left="-48"/>
      <w:jc w:val="left"/>
    </w:pPr>
    <w:rPr>
      <w:rFonts w:ascii="宋体" w:hAnsi="宋体" w:cs="宋体"/>
      <w:kern w:val="0"/>
      <w:szCs w:val="24"/>
    </w:rPr>
  </w:style>
  <w:style w:type="paragraph" w:customStyle="1" w:styleId="111f6">
    <w:name w:val="表内文字边111"/>
    <w:basedOn w:val="a"/>
    <w:qFormat/>
    <w:pPr>
      <w:widowControl/>
      <w:spacing w:line="240" w:lineRule="atLeast"/>
      <w:ind w:leftChars="-10" w:left="-21" w:rightChars="-20" w:right="-42"/>
      <w:jc w:val="left"/>
    </w:pPr>
    <w:rPr>
      <w:rFonts w:ascii="宋体" w:hAnsi="宋体" w:cs="宋体"/>
      <w:kern w:val="0"/>
      <w:szCs w:val="21"/>
    </w:rPr>
  </w:style>
  <w:style w:type="paragraph" w:customStyle="1" w:styleId="221a">
    <w:name w:val="样式221"/>
    <w:basedOn w:val="a"/>
    <w:qFormat/>
    <w:pPr>
      <w:widowControl/>
      <w:jc w:val="center"/>
      <w:textAlignment w:val="baseline"/>
      <w:outlineLvl w:val="0"/>
    </w:pPr>
    <w:rPr>
      <w:rFonts w:ascii="宋体" w:hAnsi="宋体" w:cs="宋体"/>
      <w:kern w:val="0"/>
      <w:szCs w:val="20"/>
    </w:rPr>
  </w:style>
  <w:style w:type="paragraph" w:customStyle="1" w:styleId="312130">
    <w:name w:val="样式 标题 3 + 段前: 12 磅13"/>
    <w:basedOn w:val="3"/>
    <w:qFormat/>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5217">
    <w:name w:val="表内宋521"/>
    <w:basedOn w:val="5f5"/>
    <w:qFormat/>
    <w:pPr>
      <w:autoSpaceDE w:val="0"/>
      <w:autoSpaceDN w:val="0"/>
      <w:textAlignment w:val="auto"/>
    </w:pPr>
    <w:rPr>
      <w:color w:val="auto"/>
      <w:w w:val="90"/>
    </w:rPr>
  </w:style>
  <w:style w:type="paragraph" w:customStyle="1" w:styleId="4ff4">
    <w:name w:val="封面标准文稿编辑信息4"/>
    <w:qFormat/>
    <w:pPr>
      <w:spacing w:before="180" w:line="180" w:lineRule="exact"/>
      <w:jc w:val="center"/>
    </w:pPr>
    <w:rPr>
      <w:rFonts w:ascii="宋体"/>
      <w:sz w:val="21"/>
    </w:rPr>
  </w:style>
  <w:style w:type="paragraph" w:customStyle="1" w:styleId="14e">
    <w:name w:val="附件14"/>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5412111">
    <w:name w:val="表内5412111"/>
    <w:basedOn w:val="a"/>
    <w:qFormat/>
    <w:pPr>
      <w:widowControl/>
      <w:spacing w:line="300" w:lineRule="auto"/>
      <w:jc w:val="center"/>
    </w:pPr>
    <w:rPr>
      <w:rFonts w:ascii="宋体" w:hAnsi="宋体" w:cs="宋体"/>
      <w:kern w:val="0"/>
      <w:szCs w:val="20"/>
    </w:rPr>
  </w:style>
  <w:style w:type="paragraph" w:customStyle="1" w:styleId="CharChar2CharCharCharChar30">
    <w:name w:val="Char Char2 Char Char Char Char30"/>
    <w:basedOn w:val="a"/>
    <w:qFormat/>
    <w:pPr>
      <w:widowControl/>
      <w:jc w:val="left"/>
    </w:pPr>
    <w:rPr>
      <w:rFonts w:ascii="宋体" w:hAnsi="宋体" w:cs="宋体"/>
      <w:kern w:val="0"/>
      <w:szCs w:val="24"/>
    </w:rPr>
  </w:style>
  <w:style w:type="paragraph" w:customStyle="1" w:styleId="CharCharCharCharCharCharChar39">
    <w:name w:val="Char Char Char Char Char Char Char39"/>
    <w:basedOn w:val="a"/>
    <w:qFormat/>
    <w:pPr>
      <w:widowControl/>
      <w:jc w:val="left"/>
    </w:pPr>
    <w:rPr>
      <w:rFonts w:ascii="宋体" w:hAnsi="宋体" w:cs="宋体"/>
      <w:kern w:val="0"/>
      <w:szCs w:val="24"/>
    </w:rPr>
  </w:style>
  <w:style w:type="paragraph" w:customStyle="1" w:styleId="CharCharCharChar1CharCharChar51">
    <w:name w:val="Char Char Char Char1 Char Char Char51"/>
    <w:basedOn w:val="a"/>
    <w:qFormat/>
    <w:pPr>
      <w:widowControl/>
      <w:spacing w:after="160" w:line="240" w:lineRule="exact"/>
      <w:jc w:val="left"/>
    </w:pPr>
    <w:rPr>
      <w:rFonts w:ascii="Verdana" w:hAnsi="Verdana" w:cs="宋体"/>
      <w:kern w:val="0"/>
      <w:sz w:val="20"/>
      <w:szCs w:val="20"/>
      <w:lang w:eastAsia="en-US"/>
    </w:rPr>
  </w:style>
  <w:style w:type="paragraph" w:customStyle="1" w:styleId="4215">
    <w:name w:val="表中文字421"/>
    <w:basedOn w:val="a"/>
    <w:qFormat/>
    <w:pPr>
      <w:widowControl/>
      <w:spacing w:line="340" w:lineRule="exact"/>
      <w:ind w:firstLine="480"/>
      <w:jc w:val="center"/>
    </w:pPr>
    <w:rPr>
      <w:rFonts w:ascii="Arial" w:hAnsi="Arial" w:cs="宋体"/>
      <w:kern w:val="0"/>
      <w:sz w:val="20"/>
      <w:szCs w:val="24"/>
      <w:lang w:eastAsia="zh-TW"/>
    </w:rPr>
  </w:style>
  <w:style w:type="paragraph" w:customStyle="1" w:styleId="Char490">
    <w:name w:val="Char49"/>
    <w:basedOn w:val="a"/>
    <w:qFormat/>
    <w:pPr>
      <w:widowControl/>
      <w:ind w:left="-48"/>
      <w:jc w:val="left"/>
    </w:pPr>
    <w:rPr>
      <w:rFonts w:ascii="宋体" w:hAnsi="宋体" w:cs="宋体"/>
      <w:kern w:val="0"/>
      <w:szCs w:val="24"/>
    </w:rPr>
  </w:style>
  <w:style w:type="paragraph" w:customStyle="1" w:styleId="Char2340">
    <w:name w:val="Char234"/>
    <w:basedOn w:val="a"/>
    <w:qFormat/>
    <w:pPr>
      <w:widowControl/>
      <w:ind w:left="-48"/>
      <w:jc w:val="left"/>
    </w:pPr>
    <w:rPr>
      <w:rFonts w:ascii="宋体" w:hAnsi="宋体" w:cs="宋体"/>
      <w:kern w:val="0"/>
      <w:szCs w:val="24"/>
    </w:rPr>
  </w:style>
  <w:style w:type="paragraph" w:customStyle="1" w:styleId="c111">
    <w:name w:val="c111"/>
    <w:qFormat/>
    <w:pPr>
      <w:widowControl w:val="0"/>
      <w:autoSpaceDE w:val="0"/>
      <w:autoSpaceDN w:val="0"/>
      <w:adjustRightInd w:val="0"/>
      <w:jc w:val="both"/>
    </w:pPr>
    <w:rPr>
      <w:rFonts w:ascii="Arial" w:hAnsi="Arial"/>
      <w:sz w:val="24"/>
    </w:rPr>
  </w:style>
  <w:style w:type="paragraph" w:customStyle="1" w:styleId="634">
    <w:name w:val="表中文字63"/>
    <w:basedOn w:val="a"/>
    <w:qFormat/>
    <w:pPr>
      <w:widowControl/>
      <w:spacing w:line="240" w:lineRule="atLeast"/>
      <w:ind w:leftChars="-10" w:left="-24" w:rightChars="-20" w:right="-48"/>
      <w:jc w:val="center"/>
    </w:pPr>
    <w:rPr>
      <w:rFonts w:ascii="宋体" w:hAnsi="宋体" w:cs="宋体"/>
      <w:kern w:val="0"/>
      <w:szCs w:val="21"/>
    </w:rPr>
  </w:style>
  <w:style w:type="paragraph" w:customStyle="1" w:styleId="211130">
    <w:name w:val="表内文字小21113"/>
    <w:basedOn w:val="a"/>
    <w:qFormat/>
    <w:pPr>
      <w:widowControl/>
      <w:jc w:val="center"/>
    </w:pPr>
    <w:rPr>
      <w:rFonts w:ascii="宋体" w:hAnsi="Times" w:cs="宋体"/>
      <w:bCs/>
      <w:color w:val="000000"/>
      <w:kern w:val="0"/>
      <w:szCs w:val="20"/>
    </w:rPr>
  </w:style>
  <w:style w:type="paragraph" w:customStyle="1" w:styleId="112111">
    <w:name w:val="燕山正文11211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14121">
    <w:name w:val="表题14121"/>
    <w:basedOn w:val="a"/>
    <w:qFormat/>
    <w:pPr>
      <w:widowControl/>
      <w:jc w:val="center"/>
    </w:pPr>
    <w:rPr>
      <w:rFonts w:ascii="黑体" w:eastAsia="黑体" w:hAnsi="宋体" w:cs="宋体"/>
      <w:kern w:val="0"/>
      <w:szCs w:val="24"/>
    </w:rPr>
  </w:style>
  <w:style w:type="paragraph" w:customStyle="1" w:styleId="Char68">
    <w:name w:val="Char68"/>
    <w:basedOn w:val="a"/>
    <w:qFormat/>
    <w:pPr>
      <w:widowControl/>
      <w:ind w:left="-48"/>
      <w:jc w:val="left"/>
    </w:pPr>
    <w:rPr>
      <w:rFonts w:ascii="宋体" w:hAnsi="宋体" w:cs="宋体"/>
      <w:kern w:val="0"/>
      <w:szCs w:val="24"/>
    </w:rPr>
  </w:style>
  <w:style w:type="paragraph" w:customStyle="1" w:styleId="CharChar2CharCharCharChar20">
    <w:name w:val="Char Char2 Char Char Char Char20"/>
    <w:basedOn w:val="a"/>
    <w:qFormat/>
    <w:pPr>
      <w:widowControl/>
      <w:jc w:val="left"/>
    </w:pPr>
    <w:rPr>
      <w:rFonts w:ascii="宋体" w:hAnsi="宋体" w:cs="宋体"/>
      <w:kern w:val="0"/>
      <w:szCs w:val="24"/>
    </w:rPr>
  </w:style>
  <w:style w:type="paragraph" w:customStyle="1" w:styleId="0992111">
    <w:name w:val="首行缩进:  0.99 厘米 + 首行缩进:  2 字符111"/>
    <w:basedOn w:val="a"/>
    <w:qFormat/>
    <w:pPr>
      <w:widowControl/>
      <w:topLinePunct/>
      <w:spacing w:line="480" w:lineRule="exact"/>
      <w:ind w:firstLine="420"/>
      <w:jc w:val="center"/>
    </w:pPr>
    <w:rPr>
      <w:rFonts w:ascii="宋体" w:hAnsi="宋体" w:cs="宋体"/>
      <w:snapToGrid w:val="0"/>
      <w:color w:val="FF0000"/>
      <w:kern w:val="0"/>
      <w:szCs w:val="21"/>
    </w:rPr>
  </w:style>
  <w:style w:type="paragraph" w:customStyle="1" w:styleId="Char12210">
    <w:name w:val="Char1221"/>
    <w:basedOn w:val="a"/>
    <w:qFormat/>
    <w:pPr>
      <w:widowControl/>
      <w:jc w:val="left"/>
    </w:pPr>
    <w:rPr>
      <w:rFonts w:ascii="宋体" w:hAnsi="宋体" w:cs="宋体"/>
      <w:kern w:val="0"/>
      <w:szCs w:val="24"/>
    </w:rPr>
  </w:style>
  <w:style w:type="paragraph" w:customStyle="1" w:styleId="Char4150">
    <w:name w:val="Char415"/>
    <w:basedOn w:val="a"/>
    <w:qFormat/>
    <w:pPr>
      <w:widowControl/>
      <w:ind w:left="-48"/>
      <w:jc w:val="left"/>
    </w:pPr>
    <w:rPr>
      <w:rFonts w:ascii="宋体" w:hAnsi="宋体" w:cs="宋体"/>
      <w:kern w:val="0"/>
      <w:szCs w:val="24"/>
    </w:rPr>
  </w:style>
  <w:style w:type="paragraph" w:customStyle="1" w:styleId="A40">
    <w:name w:val="A正文4"/>
    <w:basedOn w:val="a"/>
    <w:qFormat/>
    <w:pPr>
      <w:widowControl/>
      <w:overflowPunct w:val="0"/>
      <w:autoSpaceDE w:val="0"/>
      <w:autoSpaceDN w:val="0"/>
      <w:jc w:val="left"/>
      <w:textAlignment w:val="baseline"/>
    </w:pPr>
    <w:rPr>
      <w:rFonts w:ascii="宋体" w:hAnsi="宋体" w:cs="宋体"/>
      <w:kern w:val="0"/>
      <w:szCs w:val="24"/>
    </w:rPr>
  </w:style>
  <w:style w:type="paragraph" w:customStyle="1" w:styleId="31340">
    <w:name w:val="表内文字小3134"/>
    <w:basedOn w:val="a"/>
    <w:qFormat/>
    <w:pPr>
      <w:widowControl/>
      <w:jc w:val="center"/>
    </w:pPr>
    <w:rPr>
      <w:rFonts w:ascii="宋体" w:hAnsi="Times" w:cs="宋体"/>
      <w:bCs/>
      <w:color w:val="003366"/>
      <w:kern w:val="0"/>
      <w:szCs w:val="20"/>
    </w:rPr>
  </w:style>
  <w:style w:type="paragraph" w:customStyle="1" w:styleId="11216">
    <w:name w:val="样式1121"/>
    <w:basedOn w:val="315"/>
    <w:qFormat/>
    <w:pPr>
      <w:spacing w:line="240" w:lineRule="auto"/>
      <w:ind w:firstLine="0"/>
      <w:jc w:val="center"/>
    </w:pPr>
    <w:rPr>
      <w:rFonts w:cs="Times New Roman"/>
      <w:b/>
      <w:color w:val="auto"/>
      <w:szCs w:val="20"/>
    </w:rPr>
  </w:style>
  <w:style w:type="paragraph" w:customStyle="1" w:styleId="1111d">
    <w:name w:val="正文格式＝1111"/>
    <w:basedOn w:val="affff5"/>
    <w:next w:val="affff5"/>
    <w:qFormat/>
    <w:rPr>
      <w:rFonts w:hAnsi="宋体"/>
      <w:szCs w:val="24"/>
    </w:rPr>
  </w:style>
  <w:style w:type="paragraph" w:customStyle="1" w:styleId="CharCharCharCharCharCharChar19">
    <w:name w:val="Char Char Char Char Char Char Char19"/>
    <w:basedOn w:val="a"/>
    <w:qFormat/>
    <w:pPr>
      <w:widowControl/>
      <w:jc w:val="left"/>
    </w:pPr>
    <w:rPr>
      <w:rFonts w:ascii="宋体" w:hAnsi="宋体" w:cs="宋体"/>
      <w:kern w:val="0"/>
      <w:szCs w:val="24"/>
    </w:rPr>
  </w:style>
  <w:style w:type="paragraph" w:customStyle="1" w:styleId="21313">
    <w:name w:val="表内文字小21313"/>
    <w:basedOn w:val="a"/>
    <w:qFormat/>
    <w:pPr>
      <w:widowControl/>
      <w:jc w:val="center"/>
      <w:textAlignment w:val="baseline"/>
    </w:pPr>
    <w:rPr>
      <w:rFonts w:ascii="宋体" w:hAnsi="Times" w:cs="宋体"/>
      <w:bCs/>
      <w:color w:val="000000"/>
      <w:kern w:val="0"/>
      <w:szCs w:val="20"/>
    </w:rPr>
  </w:style>
  <w:style w:type="paragraph" w:customStyle="1" w:styleId="111112">
    <w:name w:val="样式11111"/>
    <w:basedOn w:val="315"/>
    <w:qFormat/>
    <w:pPr>
      <w:spacing w:line="240" w:lineRule="auto"/>
      <w:ind w:firstLine="0"/>
      <w:jc w:val="center"/>
    </w:pPr>
    <w:rPr>
      <w:rFonts w:cs="Times New Roman"/>
      <w:b/>
      <w:color w:val="auto"/>
      <w:szCs w:val="20"/>
    </w:rPr>
  </w:style>
  <w:style w:type="paragraph" w:customStyle="1" w:styleId="52112">
    <w:name w:val="表内5中211"/>
    <w:basedOn w:val="a"/>
    <w:qFormat/>
    <w:pPr>
      <w:widowControl/>
      <w:jc w:val="center"/>
    </w:pPr>
    <w:rPr>
      <w:rFonts w:ascii="宋体" w:hAnsi="宋体" w:cs="Arial"/>
      <w:snapToGrid w:val="0"/>
      <w:color w:val="000000"/>
      <w:kern w:val="0"/>
      <w:szCs w:val="21"/>
    </w:rPr>
  </w:style>
  <w:style w:type="paragraph" w:customStyle="1" w:styleId="CharCharCharChar1CharCharChar17">
    <w:name w:val="Char Char Char Char1 Char Char Char17"/>
    <w:basedOn w:val="a"/>
    <w:qFormat/>
    <w:pPr>
      <w:widowControl/>
      <w:spacing w:after="160" w:line="240" w:lineRule="exact"/>
      <w:jc w:val="left"/>
    </w:pPr>
    <w:rPr>
      <w:rFonts w:ascii="Verdana" w:hAnsi="Verdana" w:cs="宋体"/>
      <w:kern w:val="0"/>
      <w:sz w:val="20"/>
      <w:szCs w:val="20"/>
      <w:lang w:eastAsia="en-US"/>
    </w:rPr>
  </w:style>
  <w:style w:type="paragraph" w:customStyle="1" w:styleId="Char940">
    <w:name w:val="Char94"/>
    <w:basedOn w:val="a"/>
    <w:qFormat/>
    <w:pPr>
      <w:widowControl/>
      <w:ind w:left="-48"/>
      <w:jc w:val="left"/>
    </w:pPr>
    <w:rPr>
      <w:rFonts w:ascii="宋体" w:hAnsi="宋体" w:cs="宋体"/>
      <w:kern w:val="0"/>
      <w:szCs w:val="24"/>
    </w:rPr>
  </w:style>
  <w:style w:type="paragraph" w:customStyle="1" w:styleId="ParaCharCharCharChar313">
    <w:name w:val="默认段落字体 Para Char Char Char Char313"/>
    <w:basedOn w:val="a"/>
    <w:qFormat/>
    <w:pPr>
      <w:widowControl/>
      <w:jc w:val="left"/>
    </w:pPr>
    <w:rPr>
      <w:rFonts w:ascii="宋体" w:hAnsi="宋体" w:cs="宋体"/>
      <w:kern w:val="0"/>
      <w:szCs w:val="24"/>
    </w:rPr>
  </w:style>
  <w:style w:type="paragraph" w:customStyle="1" w:styleId="4216">
    <w:name w:val="样式421"/>
    <w:basedOn w:val="a9"/>
    <w:qFormat/>
    <w:pPr>
      <w:widowControl/>
      <w:tabs>
        <w:tab w:val="left" w:pos="1820"/>
      </w:tabs>
      <w:spacing w:line="240" w:lineRule="atLeast"/>
      <w:jc w:val="center"/>
    </w:pPr>
    <w:rPr>
      <w:rFonts w:eastAsia="幼圆"/>
      <w:kern w:val="0"/>
      <w:sz w:val="21"/>
      <w:szCs w:val="20"/>
    </w:rPr>
  </w:style>
  <w:style w:type="paragraph" w:customStyle="1" w:styleId="CharCharCharCharCharCharChar218">
    <w:name w:val="Char Char Char Char Char Char Char218"/>
    <w:basedOn w:val="a"/>
    <w:qFormat/>
    <w:pPr>
      <w:widowControl/>
      <w:jc w:val="left"/>
    </w:pPr>
    <w:rPr>
      <w:rFonts w:ascii="宋体" w:hAnsi="宋体" w:cs="宋体"/>
      <w:kern w:val="0"/>
      <w:szCs w:val="24"/>
    </w:rPr>
  </w:style>
  <w:style w:type="paragraph" w:customStyle="1" w:styleId="312210">
    <w:name w:val="表题3122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CharCharChar40">
    <w:name w:val="Char Char Char Char Char Char Char40"/>
    <w:basedOn w:val="a"/>
    <w:qFormat/>
    <w:pPr>
      <w:widowControl/>
      <w:jc w:val="left"/>
    </w:pPr>
    <w:rPr>
      <w:rFonts w:ascii="宋体" w:hAnsi="宋体" w:cs="宋体"/>
      <w:kern w:val="0"/>
      <w:szCs w:val="24"/>
    </w:rPr>
  </w:style>
  <w:style w:type="paragraph" w:customStyle="1" w:styleId="Char2230">
    <w:name w:val="Char223"/>
    <w:basedOn w:val="a"/>
    <w:qFormat/>
    <w:pPr>
      <w:widowControl/>
      <w:ind w:left="-48"/>
      <w:jc w:val="left"/>
    </w:pPr>
    <w:rPr>
      <w:rFonts w:ascii="宋体" w:hAnsi="宋体" w:cs="宋体"/>
      <w:kern w:val="0"/>
      <w:szCs w:val="24"/>
    </w:rPr>
  </w:style>
  <w:style w:type="paragraph" w:customStyle="1" w:styleId="ParaCharCharCharChar513">
    <w:name w:val="默认段落字体 Para Char Char Char Char513"/>
    <w:basedOn w:val="a"/>
    <w:qFormat/>
    <w:pPr>
      <w:widowControl/>
      <w:jc w:val="left"/>
    </w:pPr>
    <w:rPr>
      <w:rFonts w:ascii="宋体" w:hAnsi="宋体" w:cs="宋体"/>
      <w:kern w:val="0"/>
      <w:szCs w:val="24"/>
    </w:rPr>
  </w:style>
  <w:style w:type="paragraph" w:customStyle="1" w:styleId="CharCharCharCharCharCharChar118">
    <w:name w:val="Char Char Char Char Char Char Char118"/>
    <w:basedOn w:val="a"/>
    <w:qFormat/>
    <w:pPr>
      <w:widowControl/>
      <w:jc w:val="left"/>
    </w:pPr>
    <w:rPr>
      <w:rFonts w:ascii="宋体" w:hAnsi="宋体" w:cs="宋体"/>
      <w:kern w:val="0"/>
      <w:szCs w:val="24"/>
    </w:rPr>
  </w:style>
  <w:style w:type="paragraph" w:customStyle="1" w:styleId="51134">
    <w:name w:val="表内5中113"/>
    <w:basedOn w:val="a"/>
    <w:qFormat/>
    <w:pPr>
      <w:widowControl/>
      <w:jc w:val="center"/>
    </w:pPr>
    <w:rPr>
      <w:rFonts w:ascii="宋体" w:hAnsi="宋体" w:cs="Arial"/>
      <w:snapToGrid w:val="0"/>
      <w:color w:val="000000"/>
      <w:kern w:val="0"/>
      <w:szCs w:val="21"/>
    </w:rPr>
  </w:style>
  <w:style w:type="paragraph" w:customStyle="1" w:styleId="43c">
    <w:name w:val="表43"/>
    <w:basedOn w:val="a"/>
    <w:qFormat/>
    <w:pPr>
      <w:widowControl/>
      <w:jc w:val="center"/>
    </w:pPr>
    <w:rPr>
      <w:rFonts w:ascii="宋体" w:hAnsi="宋体" w:cs="宋体"/>
      <w:kern w:val="0"/>
      <w:szCs w:val="24"/>
    </w:rPr>
  </w:style>
  <w:style w:type="paragraph" w:customStyle="1" w:styleId="53e">
    <w:name w:val="黑体三号53"/>
    <w:basedOn w:val="affff5"/>
    <w:qFormat/>
    <w:pPr>
      <w:jc w:val="center"/>
    </w:pPr>
    <w:rPr>
      <w:rFonts w:ascii="黑体" w:eastAsia="黑体" w:hAnsi="宋体" w:cs="宋体"/>
      <w:b/>
      <w:bCs/>
      <w:sz w:val="32"/>
      <w:szCs w:val="20"/>
    </w:rPr>
  </w:style>
  <w:style w:type="paragraph" w:customStyle="1" w:styleId="CharCharCharChar1CharCharChar7">
    <w:name w:val="Char Char Char Char1 Char Char Char7"/>
    <w:basedOn w:val="a"/>
    <w:qFormat/>
    <w:pPr>
      <w:widowControl/>
      <w:spacing w:after="160" w:line="240" w:lineRule="exact"/>
      <w:jc w:val="left"/>
    </w:pPr>
    <w:rPr>
      <w:rFonts w:ascii="Verdana" w:hAnsi="Verdana" w:cs="宋体"/>
      <w:kern w:val="0"/>
      <w:sz w:val="20"/>
      <w:szCs w:val="20"/>
      <w:lang w:eastAsia="en-US"/>
    </w:rPr>
  </w:style>
  <w:style w:type="paragraph" w:customStyle="1" w:styleId="Char461">
    <w:name w:val="Char461"/>
    <w:basedOn w:val="a"/>
    <w:qFormat/>
    <w:pPr>
      <w:widowControl/>
      <w:ind w:left="-48"/>
      <w:jc w:val="left"/>
    </w:pPr>
    <w:rPr>
      <w:rFonts w:ascii="宋体" w:hAnsi="宋体" w:cs="宋体"/>
      <w:kern w:val="0"/>
      <w:szCs w:val="24"/>
    </w:rPr>
  </w:style>
  <w:style w:type="paragraph" w:customStyle="1" w:styleId="Char361">
    <w:name w:val="Char361"/>
    <w:basedOn w:val="a"/>
    <w:qFormat/>
    <w:pPr>
      <w:widowControl/>
      <w:ind w:left="-48"/>
      <w:jc w:val="left"/>
    </w:pPr>
    <w:rPr>
      <w:rFonts w:ascii="宋体" w:hAnsi="宋体" w:cs="宋体"/>
      <w:kern w:val="0"/>
      <w:szCs w:val="24"/>
    </w:rPr>
  </w:style>
  <w:style w:type="paragraph" w:customStyle="1" w:styleId="CharCharCharCharCharCharChar53">
    <w:name w:val="Char Char Char Char Char Char Char53"/>
    <w:basedOn w:val="a"/>
    <w:qFormat/>
    <w:pPr>
      <w:widowControl/>
      <w:jc w:val="left"/>
    </w:pPr>
    <w:rPr>
      <w:rFonts w:ascii="宋体" w:hAnsi="宋体" w:cs="宋体"/>
      <w:kern w:val="0"/>
      <w:szCs w:val="24"/>
    </w:rPr>
  </w:style>
  <w:style w:type="paragraph" w:customStyle="1" w:styleId="ParaCharCharCharChar71">
    <w:name w:val="默认段落字体 Para Char Char Char Char71"/>
    <w:basedOn w:val="a"/>
    <w:qFormat/>
    <w:pPr>
      <w:widowControl/>
      <w:jc w:val="left"/>
    </w:pPr>
    <w:rPr>
      <w:rFonts w:ascii="宋体" w:hAnsi="宋体" w:cs="宋体"/>
      <w:kern w:val="0"/>
      <w:szCs w:val="24"/>
    </w:rPr>
  </w:style>
  <w:style w:type="paragraph" w:customStyle="1" w:styleId="CharChar2CharCharCharChar24">
    <w:name w:val="Char Char2 Char Char Char Char24"/>
    <w:basedOn w:val="a"/>
    <w:qFormat/>
    <w:pPr>
      <w:widowControl/>
      <w:jc w:val="left"/>
    </w:pPr>
    <w:rPr>
      <w:rFonts w:ascii="宋体" w:hAnsi="宋体" w:cs="宋体"/>
      <w:kern w:val="0"/>
      <w:szCs w:val="24"/>
    </w:rPr>
  </w:style>
  <w:style w:type="paragraph" w:customStyle="1" w:styleId="Char323">
    <w:name w:val="Char323"/>
    <w:basedOn w:val="a"/>
    <w:qFormat/>
    <w:pPr>
      <w:widowControl/>
      <w:ind w:left="-48"/>
      <w:jc w:val="left"/>
    </w:pPr>
    <w:rPr>
      <w:rFonts w:ascii="宋体" w:hAnsi="宋体" w:cs="宋体"/>
      <w:kern w:val="0"/>
      <w:szCs w:val="24"/>
    </w:rPr>
  </w:style>
  <w:style w:type="paragraph" w:customStyle="1" w:styleId="1111e">
    <w:name w:val="样式 表格内字体1 +111"/>
    <w:basedOn w:val="1ffffff"/>
    <w:next w:val="affffff2"/>
    <w:qFormat/>
    <w:rPr>
      <w:rFonts w:hAnsi="Times New Roman" w:cs="宋体"/>
      <w:szCs w:val="20"/>
    </w:rPr>
  </w:style>
  <w:style w:type="paragraph" w:customStyle="1" w:styleId="5350">
    <w:name w:val="表内535"/>
    <w:basedOn w:val="a"/>
    <w:qFormat/>
    <w:pPr>
      <w:widowControl/>
      <w:spacing w:line="300" w:lineRule="auto"/>
      <w:jc w:val="left"/>
    </w:pPr>
    <w:rPr>
      <w:rFonts w:ascii="宋体" w:hAnsi="宋体" w:cs="宋体"/>
      <w:kern w:val="0"/>
      <w:szCs w:val="20"/>
    </w:rPr>
  </w:style>
  <w:style w:type="paragraph" w:customStyle="1" w:styleId="343">
    <w:name w:val="表中文字34"/>
    <w:basedOn w:val="a"/>
    <w:qFormat/>
    <w:pPr>
      <w:widowControl/>
      <w:spacing w:line="240" w:lineRule="atLeast"/>
      <w:ind w:leftChars="-10" w:left="-24" w:rightChars="-20" w:right="-48"/>
      <w:jc w:val="center"/>
    </w:pPr>
    <w:rPr>
      <w:rFonts w:ascii="宋体" w:hAnsi="宋体" w:cs="宋体"/>
      <w:kern w:val="0"/>
      <w:szCs w:val="21"/>
    </w:rPr>
  </w:style>
  <w:style w:type="paragraph" w:customStyle="1" w:styleId="ParaCharCharCharChar63">
    <w:name w:val="默认段落字体 Para Char Char Char Char63"/>
    <w:basedOn w:val="a"/>
    <w:qFormat/>
    <w:pPr>
      <w:widowControl/>
      <w:jc w:val="left"/>
    </w:pPr>
    <w:rPr>
      <w:rFonts w:ascii="宋体" w:hAnsi="宋体" w:cs="宋体"/>
      <w:kern w:val="0"/>
      <w:szCs w:val="24"/>
    </w:rPr>
  </w:style>
  <w:style w:type="paragraph" w:customStyle="1" w:styleId="545">
    <w:name w:val="样式 表内小5 + 黑体 加粗 倾斜 下划线4"/>
    <w:basedOn w:val="a"/>
    <w:qFormat/>
    <w:pPr>
      <w:widowControl/>
      <w:spacing w:line="300" w:lineRule="auto"/>
      <w:jc w:val="left"/>
    </w:pPr>
    <w:rPr>
      <w:rFonts w:ascii="黑体" w:eastAsia="黑体" w:hAnsi="黑体" w:cs="宋体"/>
      <w:b/>
      <w:bCs/>
      <w:i/>
      <w:iCs/>
      <w:kern w:val="0"/>
      <w:sz w:val="18"/>
      <w:szCs w:val="24"/>
      <w:u w:val="single"/>
    </w:rPr>
  </w:style>
  <w:style w:type="paragraph" w:customStyle="1" w:styleId="213a">
    <w:name w:val="正文格式＝213"/>
    <w:basedOn w:val="affff5"/>
    <w:next w:val="affff5"/>
    <w:qFormat/>
    <w:rPr>
      <w:rFonts w:hAnsi="宋体"/>
      <w:szCs w:val="24"/>
    </w:rPr>
  </w:style>
  <w:style w:type="paragraph" w:customStyle="1" w:styleId="099221">
    <w:name w:val="首行缩进:  0.99 厘米 + 首行缩进:  2 字符21"/>
    <w:basedOn w:val="a"/>
    <w:qFormat/>
    <w:pPr>
      <w:widowControl/>
      <w:topLinePunct/>
      <w:spacing w:line="480" w:lineRule="exact"/>
      <w:ind w:firstLine="420"/>
      <w:jc w:val="center"/>
    </w:pPr>
    <w:rPr>
      <w:rFonts w:ascii="宋体" w:hAnsi="宋体" w:cs="宋体"/>
      <w:snapToGrid w:val="0"/>
      <w:color w:val="FF0000"/>
      <w:kern w:val="0"/>
      <w:szCs w:val="21"/>
    </w:rPr>
  </w:style>
  <w:style w:type="paragraph" w:customStyle="1" w:styleId="Char1370">
    <w:name w:val="Char137"/>
    <w:basedOn w:val="a"/>
    <w:qFormat/>
    <w:pPr>
      <w:widowControl/>
      <w:ind w:left="-48"/>
      <w:jc w:val="left"/>
    </w:pPr>
    <w:rPr>
      <w:rFonts w:ascii="宋体" w:hAnsi="宋体" w:cs="宋体"/>
      <w:kern w:val="0"/>
      <w:szCs w:val="24"/>
    </w:rPr>
  </w:style>
  <w:style w:type="paragraph" w:customStyle="1" w:styleId="24a">
    <w:name w:val="黑体三号24"/>
    <w:basedOn w:val="affff5"/>
    <w:qFormat/>
    <w:pPr>
      <w:jc w:val="center"/>
    </w:pPr>
    <w:rPr>
      <w:rFonts w:ascii="黑体" w:eastAsia="黑体" w:hAnsi="宋体" w:cs="宋体"/>
      <w:b/>
      <w:bCs/>
      <w:sz w:val="32"/>
      <w:szCs w:val="20"/>
    </w:rPr>
  </w:style>
  <w:style w:type="paragraph" w:customStyle="1" w:styleId="4ff5">
    <w:name w:val="福建正文缩进4"/>
    <w:basedOn w:val="1fb"/>
    <w:qFormat/>
    <w:pPr>
      <w:tabs>
        <w:tab w:val="left" w:pos="5837"/>
      </w:tabs>
      <w:spacing w:line="480" w:lineRule="exact"/>
    </w:pPr>
    <w:rPr>
      <w:rFonts w:cs="宋体"/>
      <w:color w:val="000000"/>
    </w:rPr>
  </w:style>
  <w:style w:type="paragraph" w:customStyle="1" w:styleId="5232">
    <w:name w:val="表内5中23"/>
    <w:basedOn w:val="a"/>
    <w:qFormat/>
    <w:pPr>
      <w:widowControl/>
      <w:jc w:val="center"/>
    </w:pPr>
    <w:rPr>
      <w:rFonts w:ascii="宋体" w:hAnsi="宋体" w:cs="Arial"/>
      <w:snapToGrid w:val="0"/>
      <w:color w:val="000000"/>
      <w:kern w:val="0"/>
      <w:szCs w:val="21"/>
    </w:rPr>
  </w:style>
  <w:style w:type="paragraph" w:customStyle="1" w:styleId="CharChar2CharCharCharChar113">
    <w:name w:val="Char Char2 Char Char Char Char113"/>
    <w:basedOn w:val="a"/>
    <w:qFormat/>
    <w:pPr>
      <w:widowControl/>
      <w:jc w:val="left"/>
    </w:pPr>
    <w:rPr>
      <w:rFonts w:ascii="宋体" w:hAnsi="宋体" w:cs="宋体"/>
      <w:kern w:val="0"/>
      <w:szCs w:val="24"/>
    </w:rPr>
  </w:style>
  <w:style w:type="paragraph" w:customStyle="1" w:styleId="Char570">
    <w:name w:val="Char57"/>
    <w:basedOn w:val="a"/>
    <w:qFormat/>
    <w:pPr>
      <w:widowControl/>
      <w:ind w:left="-48"/>
      <w:jc w:val="left"/>
    </w:pPr>
    <w:rPr>
      <w:rFonts w:ascii="宋体" w:hAnsi="宋体" w:cs="宋体"/>
      <w:kern w:val="0"/>
      <w:szCs w:val="24"/>
    </w:rPr>
  </w:style>
  <w:style w:type="paragraph" w:customStyle="1" w:styleId="3135">
    <w:name w:val="正文修改313"/>
    <w:basedOn w:val="afffff"/>
    <w:qFormat/>
    <w:rPr>
      <w:rFonts w:eastAsia="宋体" w:hAnsi="宋体" w:cs="宋体"/>
      <w:color w:val="000000"/>
      <w:szCs w:val="24"/>
    </w:rPr>
  </w:style>
  <w:style w:type="paragraph" w:customStyle="1" w:styleId="2111b">
    <w:name w:val="表中文字2111"/>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CharCharCharChar1CharCharChar8">
    <w:name w:val="Char Char Char Char1 Char Char Char8"/>
    <w:basedOn w:val="a"/>
    <w:qFormat/>
    <w:pPr>
      <w:widowControl/>
      <w:spacing w:after="160" w:line="240" w:lineRule="exact"/>
      <w:jc w:val="left"/>
    </w:pPr>
    <w:rPr>
      <w:rFonts w:ascii="Verdana" w:hAnsi="Verdana" w:cs="宋体"/>
      <w:kern w:val="0"/>
      <w:sz w:val="20"/>
      <w:szCs w:val="20"/>
      <w:lang w:eastAsia="en-US"/>
    </w:rPr>
  </w:style>
  <w:style w:type="paragraph" w:customStyle="1" w:styleId="14f">
    <w:name w:val="样式 表格内字体1 +4"/>
    <w:basedOn w:val="1ffffff"/>
    <w:next w:val="affffff2"/>
    <w:qFormat/>
    <w:rPr>
      <w:rFonts w:hAnsi="Times New Roman" w:cs="宋体"/>
      <w:szCs w:val="20"/>
    </w:rPr>
  </w:style>
  <w:style w:type="paragraph" w:customStyle="1" w:styleId="CharCharCharCharCharCharChar116">
    <w:name w:val="Char Char Char Char Char Char Char116"/>
    <w:basedOn w:val="a"/>
    <w:qFormat/>
    <w:pPr>
      <w:widowControl/>
      <w:jc w:val="left"/>
    </w:pPr>
    <w:rPr>
      <w:rFonts w:ascii="宋体" w:hAnsi="宋体" w:cs="宋体"/>
      <w:kern w:val="0"/>
      <w:szCs w:val="24"/>
    </w:rPr>
  </w:style>
  <w:style w:type="paragraph" w:customStyle="1" w:styleId="2111c">
    <w:name w:val="样式2111"/>
    <w:basedOn w:val="a"/>
    <w:qFormat/>
    <w:pPr>
      <w:widowControl/>
      <w:jc w:val="center"/>
      <w:textAlignment w:val="baseline"/>
      <w:outlineLvl w:val="0"/>
    </w:pPr>
    <w:rPr>
      <w:rFonts w:ascii="宋体" w:hAnsi="宋体" w:cs="宋体"/>
      <w:kern w:val="0"/>
      <w:szCs w:val="20"/>
    </w:rPr>
  </w:style>
  <w:style w:type="paragraph" w:customStyle="1" w:styleId="4136">
    <w:name w:val="燕山正文413"/>
    <w:basedOn w:val="a"/>
    <w:qFormat/>
    <w:pPr>
      <w:widowControl/>
      <w:tabs>
        <w:tab w:val="left" w:pos="4680"/>
      </w:tabs>
      <w:spacing w:line="480" w:lineRule="exact"/>
      <w:jc w:val="left"/>
    </w:pPr>
    <w:rPr>
      <w:rFonts w:ascii="宋体" w:hAnsi="宋体" w:cs="宋体"/>
      <w:kern w:val="0"/>
      <w:szCs w:val="24"/>
    </w:rPr>
  </w:style>
  <w:style w:type="paragraph" w:customStyle="1" w:styleId="Char6120">
    <w:name w:val="Char612"/>
    <w:basedOn w:val="a"/>
    <w:qFormat/>
    <w:pPr>
      <w:widowControl/>
      <w:spacing w:before="156"/>
      <w:jc w:val="left"/>
    </w:pPr>
    <w:rPr>
      <w:rFonts w:ascii="黑体" w:eastAsia="黑体" w:hAnsi="宋体" w:cs="宋体"/>
      <w:kern w:val="0"/>
      <w:sz w:val="32"/>
      <w:szCs w:val="32"/>
    </w:rPr>
  </w:style>
  <w:style w:type="paragraph" w:customStyle="1" w:styleId="5111111">
    <w:name w:val="表内宋5111111"/>
    <w:basedOn w:val="1ff2"/>
    <w:qFormat/>
    <w:rPr>
      <w:rFonts w:ascii="宋体" w:hAnsi="宋体" w:cs="宋体"/>
      <w:color w:val="000000"/>
      <w:sz w:val="21"/>
      <w:szCs w:val="24"/>
    </w:rPr>
  </w:style>
  <w:style w:type="paragraph" w:customStyle="1" w:styleId="CharCharCharCharCharCharChar101">
    <w:name w:val="Char Char Char Char Char Char Char101"/>
    <w:basedOn w:val="a"/>
    <w:qFormat/>
    <w:pPr>
      <w:widowControl/>
      <w:jc w:val="left"/>
    </w:pPr>
    <w:rPr>
      <w:rFonts w:ascii="宋体" w:hAnsi="宋体" w:cs="宋体"/>
      <w:kern w:val="0"/>
      <w:szCs w:val="24"/>
    </w:rPr>
  </w:style>
  <w:style w:type="paragraph" w:customStyle="1" w:styleId="Char104">
    <w:name w:val="Char104"/>
    <w:basedOn w:val="a"/>
    <w:qFormat/>
    <w:pPr>
      <w:widowControl/>
      <w:jc w:val="left"/>
    </w:pPr>
    <w:rPr>
      <w:rFonts w:ascii="宋体" w:hAnsi="宋体" w:cs="宋体"/>
      <w:kern w:val="0"/>
      <w:szCs w:val="24"/>
    </w:rPr>
  </w:style>
  <w:style w:type="paragraph" w:customStyle="1" w:styleId="Char1290">
    <w:name w:val="Char129"/>
    <w:basedOn w:val="a"/>
    <w:qFormat/>
    <w:pPr>
      <w:widowControl/>
      <w:ind w:left="-48"/>
      <w:jc w:val="left"/>
    </w:pPr>
    <w:rPr>
      <w:rFonts w:ascii="宋体" w:hAnsi="宋体" w:cs="宋体"/>
      <w:kern w:val="0"/>
      <w:szCs w:val="24"/>
    </w:rPr>
  </w:style>
  <w:style w:type="paragraph" w:customStyle="1" w:styleId="313210">
    <w:name w:val="表内文字小31321"/>
    <w:basedOn w:val="a"/>
    <w:qFormat/>
    <w:pPr>
      <w:widowControl/>
      <w:jc w:val="center"/>
    </w:pPr>
    <w:rPr>
      <w:rFonts w:ascii="宋体" w:hAnsi="Times" w:cs="宋体"/>
      <w:bCs/>
      <w:color w:val="003366"/>
      <w:kern w:val="0"/>
      <w:szCs w:val="20"/>
    </w:rPr>
  </w:style>
  <w:style w:type="paragraph" w:customStyle="1" w:styleId="CharCharCharCharCharCharChar215">
    <w:name w:val="Char Char Char Char Char Char Char215"/>
    <w:basedOn w:val="a"/>
    <w:qFormat/>
    <w:pPr>
      <w:widowControl/>
      <w:jc w:val="left"/>
    </w:pPr>
    <w:rPr>
      <w:rFonts w:ascii="宋体" w:hAnsi="宋体" w:cs="宋体"/>
      <w:kern w:val="0"/>
      <w:szCs w:val="24"/>
    </w:rPr>
  </w:style>
  <w:style w:type="paragraph" w:customStyle="1" w:styleId="CharCharCharCharCharCharChar2110">
    <w:name w:val="Char Char Char Char Char Char Char2110"/>
    <w:basedOn w:val="a"/>
    <w:qFormat/>
    <w:pPr>
      <w:widowControl/>
      <w:jc w:val="left"/>
    </w:pPr>
    <w:rPr>
      <w:rFonts w:ascii="宋体" w:hAnsi="宋体" w:cs="宋体"/>
      <w:kern w:val="0"/>
      <w:szCs w:val="24"/>
    </w:rPr>
  </w:style>
  <w:style w:type="paragraph" w:customStyle="1" w:styleId="8b">
    <w:name w:val="燕山正文8"/>
    <w:basedOn w:val="a"/>
    <w:qFormat/>
    <w:pPr>
      <w:widowControl/>
      <w:tabs>
        <w:tab w:val="left" w:pos="4680"/>
      </w:tabs>
      <w:spacing w:line="480" w:lineRule="exact"/>
      <w:jc w:val="left"/>
    </w:pPr>
    <w:rPr>
      <w:rFonts w:ascii="宋体" w:hAnsi="宋体" w:cs="宋体"/>
      <w:kern w:val="0"/>
      <w:szCs w:val="24"/>
    </w:rPr>
  </w:style>
  <w:style w:type="paragraph" w:customStyle="1" w:styleId="Char371">
    <w:name w:val="Char371"/>
    <w:basedOn w:val="a"/>
    <w:qFormat/>
    <w:pPr>
      <w:widowControl/>
      <w:ind w:left="-48"/>
      <w:jc w:val="left"/>
    </w:pPr>
    <w:rPr>
      <w:rFonts w:ascii="宋体" w:hAnsi="宋体" w:cs="宋体"/>
      <w:kern w:val="0"/>
      <w:szCs w:val="24"/>
    </w:rPr>
  </w:style>
  <w:style w:type="paragraph" w:customStyle="1" w:styleId="Char2160">
    <w:name w:val="Char216"/>
    <w:basedOn w:val="a"/>
    <w:qFormat/>
    <w:pPr>
      <w:widowControl/>
      <w:ind w:left="-48"/>
      <w:jc w:val="left"/>
    </w:pPr>
    <w:rPr>
      <w:rFonts w:ascii="宋体" w:hAnsi="宋体" w:cs="宋体"/>
      <w:kern w:val="0"/>
      <w:szCs w:val="24"/>
    </w:rPr>
  </w:style>
  <w:style w:type="paragraph" w:customStyle="1" w:styleId="CharCharCharCharCharCharChar36">
    <w:name w:val="Char Char Char Char Char Char Char36"/>
    <w:basedOn w:val="a"/>
    <w:qFormat/>
    <w:pPr>
      <w:widowControl/>
      <w:jc w:val="left"/>
    </w:pPr>
    <w:rPr>
      <w:rFonts w:ascii="宋体" w:hAnsi="宋体" w:cs="宋体"/>
      <w:kern w:val="0"/>
      <w:szCs w:val="24"/>
    </w:rPr>
  </w:style>
  <w:style w:type="paragraph" w:customStyle="1" w:styleId="22310">
    <w:name w:val="表内文字小2231"/>
    <w:basedOn w:val="a"/>
    <w:qFormat/>
    <w:pPr>
      <w:widowControl/>
      <w:jc w:val="center"/>
    </w:pPr>
    <w:rPr>
      <w:rFonts w:ascii="宋体" w:hAnsi="Times" w:cs="宋体"/>
      <w:bCs/>
      <w:color w:val="000000"/>
      <w:kern w:val="0"/>
      <w:szCs w:val="20"/>
    </w:rPr>
  </w:style>
  <w:style w:type="paragraph" w:customStyle="1" w:styleId="4137">
    <w:name w:val="正文格式＝413"/>
    <w:basedOn w:val="affff5"/>
    <w:next w:val="affff5"/>
    <w:qFormat/>
    <w:rPr>
      <w:rFonts w:hAnsi="宋体"/>
      <w:szCs w:val="24"/>
    </w:rPr>
  </w:style>
  <w:style w:type="paragraph" w:customStyle="1" w:styleId="CharCharCharChar1CharCharChar10">
    <w:name w:val="Char Char Char Char1 Char Char Char10"/>
    <w:basedOn w:val="a"/>
    <w:qFormat/>
    <w:pPr>
      <w:widowControl/>
      <w:spacing w:after="160" w:line="240" w:lineRule="exact"/>
      <w:jc w:val="left"/>
    </w:pPr>
    <w:rPr>
      <w:rFonts w:ascii="Verdana" w:hAnsi="Verdana" w:cs="宋体"/>
      <w:kern w:val="0"/>
      <w:sz w:val="20"/>
      <w:szCs w:val="20"/>
      <w:lang w:eastAsia="en-US"/>
    </w:rPr>
  </w:style>
  <w:style w:type="paragraph" w:customStyle="1" w:styleId="13310">
    <w:name w:val="燕山正文1331"/>
    <w:basedOn w:val="a"/>
    <w:qFormat/>
    <w:pPr>
      <w:widowControl/>
      <w:tabs>
        <w:tab w:val="left" w:pos="4680"/>
      </w:tabs>
      <w:ind w:firstLine="480"/>
      <w:jc w:val="left"/>
    </w:pPr>
    <w:rPr>
      <w:rFonts w:ascii="宋体" w:hAnsi="宋体" w:cs="宋体"/>
      <w:bCs/>
      <w:color w:val="000000"/>
      <w:kern w:val="0"/>
      <w:szCs w:val="24"/>
    </w:rPr>
  </w:style>
  <w:style w:type="paragraph" w:customStyle="1" w:styleId="5316">
    <w:name w:val="表内小5中31"/>
    <w:basedOn w:val="a"/>
    <w:qFormat/>
    <w:pPr>
      <w:widowControl/>
      <w:jc w:val="center"/>
    </w:pPr>
    <w:rPr>
      <w:rFonts w:ascii="宋体" w:hAnsi="宋体" w:cs="宋体"/>
      <w:kern w:val="0"/>
      <w:sz w:val="18"/>
      <w:szCs w:val="20"/>
    </w:rPr>
  </w:style>
  <w:style w:type="paragraph" w:customStyle="1" w:styleId="51213">
    <w:name w:val="表内5121"/>
    <w:basedOn w:val="a"/>
    <w:qFormat/>
    <w:pPr>
      <w:widowControl/>
      <w:jc w:val="center"/>
    </w:pPr>
    <w:rPr>
      <w:rFonts w:ascii="宋体" w:hAnsi="宋体" w:cs="宋体"/>
      <w:kern w:val="0"/>
      <w:sz w:val="20"/>
      <w:szCs w:val="20"/>
    </w:rPr>
  </w:style>
  <w:style w:type="paragraph" w:customStyle="1" w:styleId="511f">
    <w:name w:val="燕山正文511"/>
    <w:basedOn w:val="a"/>
    <w:qFormat/>
    <w:pPr>
      <w:widowControl/>
      <w:tabs>
        <w:tab w:val="left" w:pos="4680"/>
      </w:tabs>
      <w:spacing w:line="480" w:lineRule="exact"/>
      <w:jc w:val="left"/>
    </w:pPr>
    <w:rPr>
      <w:rFonts w:ascii="宋体" w:hAnsi="宋体" w:cs="宋体"/>
      <w:kern w:val="0"/>
      <w:szCs w:val="24"/>
    </w:rPr>
  </w:style>
  <w:style w:type="paragraph" w:customStyle="1" w:styleId="Char422">
    <w:name w:val="Char422"/>
    <w:basedOn w:val="a"/>
    <w:qFormat/>
    <w:pPr>
      <w:widowControl/>
      <w:ind w:left="-48"/>
      <w:jc w:val="left"/>
    </w:pPr>
    <w:rPr>
      <w:rFonts w:ascii="宋体" w:hAnsi="宋体" w:cs="宋体"/>
      <w:kern w:val="0"/>
      <w:szCs w:val="24"/>
    </w:rPr>
  </w:style>
  <w:style w:type="paragraph" w:customStyle="1" w:styleId="Char1021">
    <w:name w:val="Char1021"/>
    <w:basedOn w:val="a"/>
    <w:qFormat/>
    <w:pPr>
      <w:widowControl/>
      <w:jc w:val="left"/>
    </w:pPr>
    <w:rPr>
      <w:rFonts w:ascii="宋体" w:hAnsi="宋体" w:cs="宋体"/>
      <w:kern w:val="0"/>
      <w:szCs w:val="24"/>
    </w:rPr>
  </w:style>
  <w:style w:type="paragraph" w:customStyle="1" w:styleId="Char560">
    <w:name w:val="Char56"/>
    <w:basedOn w:val="a"/>
    <w:qFormat/>
    <w:pPr>
      <w:widowControl/>
      <w:ind w:left="-48"/>
      <w:jc w:val="left"/>
    </w:pPr>
    <w:rPr>
      <w:rFonts w:ascii="宋体" w:hAnsi="宋体" w:cs="宋体"/>
      <w:kern w:val="0"/>
      <w:szCs w:val="24"/>
    </w:rPr>
  </w:style>
  <w:style w:type="paragraph" w:customStyle="1" w:styleId="31511">
    <w:name w:val="表题3151"/>
    <w:basedOn w:val="1fa"/>
    <w:qFormat/>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Char11120">
    <w:name w:val="Char1112"/>
    <w:basedOn w:val="a"/>
    <w:qFormat/>
    <w:pPr>
      <w:widowControl/>
      <w:spacing w:before="156"/>
      <w:jc w:val="left"/>
    </w:pPr>
    <w:rPr>
      <w:rFonts w:ascii="黑体" w:eastAsia="黑体" w:hAnsi="宋体" w:cs="宋体"/>
      <w:kern w:val="0"/>
      <w:sz w:val="32"/>
      <w:szCs w:val="32"/>
    </w:rPr>
  </w:style>
  <w:style w:type="paragraph" w:customStyle="1" w:styleId="4ff6">
    <w:name w:val="表内文字边4"/>
    <w:basedOn w:val="a"/>
    <w:qFormat/>
    <w:pPr>
      <w:widowControl/>
      <w:spacing w:line="240" w:lineRule="atLeast"/>
      <w:ind w:leftChars="-10" w:left="-21" w:rightChars="-20" w:right="-42"/>
      <w:jc w:val="left"/>
    </w:pPr>
    <w:rPr>
      <w:rFonts w:ascii="宋体" w:hAnsi="宋体" w:cs="宋体"/>
      <w:kern w:val="0"/>
      <w:szCs w:val="21"/>
    </w:rPr>
  </w:style>
  <w:style w:type="paragraph" w:customStyle="1" w:styleId="59111">
    <w:name w:val="表内59111"/>
    <w:basedOn w:val="a"/>
    <w:qFormat/>
    <w:pPr>
      <w:widowControl/>
      <w:spacing w:line="300" w:lineRule="auto"/>
      <w:jc w:val="center"/>
    </w:pPr>
    <w:rPr>
      <w:rFonts w:ascii="宋体" w:hAnsi="宋体" w:cs="宋体"/>
      <w:snapToGrid w:val="0"/>
      <w:kern w:val="0"/>
      <w:szCs w:val="21"/>
    </w:rPr>
  </w:style>
  <w:style w:type="paragraph" w:customStyle="1" w:styleId="5931">
    <w:name w:val="表内5931"/>
    <w:basedOn w:val="a"/>
    <w:qFormat/>
    <w:pPr>
      <w:widowControl/>
      <w:spacing w:line="300" w:lineRule="auto"/>
      <w:jc w:val="center"/>
    </w:pPr>
    <w:rPr>
      <w:rFonts w:ascii="宋体" w:hAnsi="宋体" w:cs="宋体"/>
      <w:snapToGrid w:val="0"/>
      <w:kern w:val="0"/>
      <w:szCs w:val="21"/>
    </w:rPr>
  </w:style>
  <w:style w:type="paragraph" w:customStyle="1" w:styleId="541113">
    <w:name w:val="表内541113"/>
    <w:basedOn w:val="a"/>
    <w:qFormat/>
    <w:pPr>
      <w:widowControl/>
      <w:spacing w:line="300" w:lineRule="auto"/>
      <w:jc w:val="center"/>
    </w:pPr>
    <w:rPr>
      <w:rFonts w:ascii="宋体" w:hAnsi="宋体" w:cs="宋体"/>
      <w:kern w:val="0"/>
      <w:szCs w:val="20"/>
    </w:rPr>
  </w:style>
  <w:style w:type="paragraph" w:customStyle="1" w:styleId="3213">
    <w:name w:val="正文修改321"/>
    <w:basedOn w:val="afffff"/>
    <w:qFormat/>
    <w:rPr>
      <w:rFonts w:eastAsia="宋体" w:hAnsi="宋体" w:cs="宋体"/>
      <w:color w:val="000000"/>
      <w:szCs w:val="24"/>
    </w:rPr>
  </w:style>
  <w:style w:type="paragraph" w:customStyle="1" w:styleId="12112">
    <w:name w:val="燕山正文1211"/>
    <w:basedOn w:val="a"/>
    <w:qFormat/>
    <w:pPr>
      <w:widowControl/>
      <w:tabs>
        <w:tab w:val="left" w:pos="4680"/>
      </w:tabs>
      <w:spacing w:line="480" w:lineRule="exact"/>
      <w:jc w:val="left"/>
    </w:pPr>
    <w:rPr>
      <w:rFonts w:ascii="宋体" w:hAnsi="宋体" w:cs="宋体"/>
      <w:kern w:val="0"/>
      <w:szCs w:val="24"/>
    </w:rPr>
  </w:style>
  <w:style w:type="paragraph" w:customStyle="1" w:styleId="521110">
    <w:name w:val="表内宋5中2111"/>
    <w:basedOn w:val="a"/>
    <w:qFormat/>
    <w:pPr>
      <w:widowControl/>
      <w:jc w:val="center"/>
      <w:textAlignment w:val="baseline"/>
    </w:pPr>
    <w:rPr>
      <w:rFonts w:ascii="宋体" w:hAnsi="宋体" w:cs="宋体"/>
      <w:kern w:val="0"/>
      <w:szCs w:val="20"/>
    </w:rPr>
  </w:style>
  <w:style w:type="paragraph" w:customStyle="1" w:styleId="1111f">
    <w:name w:val="正文修改1111"/>
    <w:basedOn w:val="afffff"/>
    <w:qFormat/>
    <w:rPr>
      <w:rFonts w:eastAsia="宋体" w:hAnsi="宋体" w:cs="宋体"/>
      <w:color w:val="000000"/>
      <w:szCs w:val="24"/>
    </w:rPr>
  </w:style>
  <w:style w:type="paragraph" w:customStyle="1" w:styleId="312131">
    <w:name w:val="表内文字小31213"/>
    <w:basedOn w:val="a"/>
    <w:qFormat/>
    <w:pPr>
      <w:widowControl/>
      <w:jc w:val="center"/>
    </w:pPr>
    <w:rPr>
      <w:rFonts w:ascii="宋体" w:hAnsi="Times" w:cs="宋体"/>
      <w:bCs/>
      <w:color w:val="003366"/>
      <w:kern w:val="0"/>
      <w:szCs w:val="20"/>
    </w:rPr>
  </w:style>
  <w:style w:type="paragraph" w:customStyle="1" w:styleId="5921">
    <w:name w:val="表内5921"/>
    <w:basedOn w:val="a"/>
    <w:qFormat/>
    <w:pPr>
      <w:widowControl/>
      <w:spacing w:line="300" w:lineRule="auto"/>
      <w:jc w:val="center"/>
    </w:pPr>
    <w:rPr>
      <w:rFonts w:ascii="宋体" w:hAnsi="宋体" w:cs="宋体"/>
      <w:snapToGrid w:val="0"/>
      <w:kern w:val="0"/>
      <w:szCs w:val="21"/>
    </w:rPr>
  </w:style>
  <w:style w:type="paragraph" w:customStyle="1" w:styleId="5138">
    <w:name w:val="正文格式＝513"/>
    <w:basedOn w:val="affff5"/>
    <w:next w:val="affff5"/>
    <w:qFormat/>
    <w:rPr>
      <w:rFonts w:hAnsi="宋体"/>
      <w:szCs w:val="24"/>
    </w:rPr>
  </w:style>
  <w:style w:type="paragraph" w:customStyle="1" w:styleId="Char9120">
    <w:name w:val="Char912"/>
    <w:basedOn w:val="a"/>
    <w:qFormat/>
    <w:pPr>
      <w:widowControl/>
      <w:ind w:left="-48"/>
      <w:jc w:val="left"/>
    </w:pPr>
    <w:rPr>
      <w:rFonts w:ascii="宋体" w:hAnsi="宋体" w:cs="宋体"/>
      <w:kern w:val="0"/>
      <w:szCs w:val="24"/>
    </w:rPr>
  </w:style>
  <w:style w:type="paragraph" w:customStyle="1" w:styleId="53113">
    <w:name w:val="表内53113"/>
    <w:basedOn w:val="a"/>
    <w:qFormat/>
    <w:pPr>
      <w:widowControl/>
      <w:spacing w:line="300" w:lineRule="auto"/>
      <w:jc w:val="left"/>
    </w:pPr>
    <w:rPr>
      <w:rFonts w:ascii="宋体" w:hAnsi="宋体" w:cs="宋体"/>
      <w:kern w:val="0"/>
      <w:szCs w:val="20"/>
    </w:rPr>
  </w:style>
  <w:style w:type="paragraph" w:customStyle="1" w:styleId="CharCharCharCharCharCharChar412">
    <w:name w:val="Char Char Char Char Char Char Char412"/>
    <w:basedOn w:val="a"/>
    <w:qFormat/>
    <w:pPr>
      <w:widowControl/>
      <w:jc w:val="left"/>
    </w:pPr>
    <w:rPr>
      <w:rFonts w:ascii="宋体" w:hAnsi="宋体" w:cs="宋体"/>
      <w:kern w:val="0"/>
      <w:szCs w:val="24"/>
    </w:rPr>
  </w:style>
  <w:style w:type="paragraph" w:customStyle="1" w:styleId="ParaCharCharCharChar81">
    <w:name w:val="默认段落字体 Para Char Char Char Char81"/>
    <w:basedOn w:val="a"/>
    <w:qFormat/>
    <w:pPr>
      <w:widowControl/>
      <w:jc w:val="left"/>
    </w:pPr>
    <w:rPr>
      <w:rFonts w:ascii="宋体" w:hAnsi="宋体" w:cs="宋体"/>
      <w:kern w:val="0"/>
      <w:szCs w:val="24"/>
    </w:rPr>
  </w:style>
  <w:style w:type="paragraph" w:customStyle="1" w:styleId="Char913">
    <w:name w:val="Char913"/>
    <w:basedOn w:val="a"/>
    <w:qFormat/>
    <w:pPr>
      <w:widowControl/>
      <w:ind w:left="-48"/>
      <w:jc w:val="left"/>
    </w:pPr>
    <w:rPr>
      <w:rFonts w:ascii="宋体" w:hAnsi="宋体" w:cs="宋体"/>
      <w:kern w:val="0"/>
      <w:szCs w:val="24"/>
    </w:rPr>
  </w:style>
  <w:style w:type="paragraph" w:customStyle="1" w:styleId="ParaCharCharCharChar44">
    <w:name w:val="默认段落字体 Para Char Char Char Char44"/>
    <w:basedOn w:val="a"/>
    <w:qFormat/>
    <w:pPr>
      <w:widowControl/>
      <w:jc w:val="left"/>
    </w:pPr>
    <w:rPr>
      <w:rFonts w:ascii="宋体" w:hAnsi="宋体" w:cs="宋体"/>
      <w:kern w:val="0"/>
      <w:szCs w:val="24"/>
    </w:rPr>
  </w:style>
  <w:style w:type="paragraph" w:customStyle="1" w:styleId="Char3200">
    <w:name w:val="Char320"/>
    <w:basedOn w:val="a"/>
    <w:qFormat/>
    <w:pPr>
      <w:widowControl/>
      <w:ind w:left="-48"/>
      <w:jc w:val="left"/>
    </w:pPr>
    <w:rPr>
      <w:rFonts w:ascii="宋体" w:hAnsi="宋体" w:cs="宋体"/>
      <w:kern w:val="0"/>
      <w:szCs w:val="24"/>
    </w:rPr>
  </w:style>
  <w:style w:type="paragraph" w:customStyle="1" w:styleId="8c">
    <w:name w:val="正文修改8"/>
    <w:basedOn w:val="afffff"/>
    <w:qFormat/>
    <w:rPr>
      <w:rFonts w:eastAsia="宋体" w:hAnsi="宋体" w:cs="宋体"/>
      <w:color w:val="000000"/>
      <w:szCs w:val="24"/>
    </w:rPr>
  </w:style>
  <w:style w:type="paragraph" w:customStyle="1" w:styleId="414H4H4141H42H4111421111">
    <w:name w:val="样式 标题 4无效格式无效格式1河石管道4H4H41小小节河石管道41H42H411小小节1河石管道42...1111"/>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ParaChar312">
    <w:name w:val="默认段落字体 Para Char312"/>
    <w:basedOn w:val="a"/>
    <w:qFormat/>
    <w:pPr>
      <w:widowControl/>
      <w:jc w:val="left"/>
    </w:pPr>
    <w:rPr>
      <w:rFonts w:ascii="宋体" w:hAnsi="宋体" w:cs="宋体"/>
      <w:kern w:val="0"/>
      <w:szCs w:val="24"/>
    </w:rPr>
  </w:style>
  <w:style w:type="paragraph" w:customStyle="1" w:styleId="12131">
    <w:name w:val="样式1213"/>
    <w:basedOn w:val="315"/>
    <w:qFormat/>
    <w:pPr>
      <w:spacing w:line="240" w:lineRule="auto"/>
      <w:ind w:firstLine="0"/>
      <w:jc w:val="center"/>
    </w:pPr>
    <w:rPr>
      <w:rFonts w:cs="Times New Roman"/>
      <w:b/>
      <w:color w:val="auto"/>
      <w:szCs w:val="20"/>
    </w:rPr>
  </w:style>
  <w:style w:type="paragraph" w:customStyle="1" w:styleId="ParaChar34">
    <w:name w:val="默认段落字体 Para Char34"/>
    <w:basedOn w:val="a"/>
    <w:qFormat/>
    <w:pPr>
      <w:widowControl/>
      <w:jc w:val="left"/>
    </w:pPr>
    <w:rPr>
      <w:rFonts w:ascii="宋体" w:hAnsi="宋体" w:cs="宋体"/>
      <w:kern w:val="0"/>
      <w:szCs w:val="24"/>
    </w:rPr>
  </w:style>
  <w:style w:type="paragraph" w:customStyle="1" w:styleId="CharCharCharCharCharCharChar117">
    <w:name w:val="Char Char Char Char Char Char Char117"/>
    <w:basedOn w:val="a"/>
    <w:qFormat/>
    <w:pPr>
      <w:widowControl/>
      <w:jc w:val="left"/>
    </w:pPr>
    <w:rPr>
      <w:rFonts w:ascii="宋体" w:hAnsi="宋体" w:cs="宋体"/>
      <w:kern w:val="0"/>
      <w:szCs w:val="24"/>
    </w:rPr>
  </w:style>
  <w:style w:type="paragraph" w:customStyle="1" w:styleId="CharCharCharCharCharCharChar20">
    <w:name w:val="Char Char Char Char Char Char Char20"/>
    <w:basedOn w:val="a"/>
    <w:qFormat/>
    <w:pPr>
      <w:widowControl/>
      <w:jc w:val="left"/>
    </w:pPr>
    <w:rPr>
      <w:rFonts w:ascii="宋体" w:hAnsi="宋体" w:cs="宋体"/>
      <w:kern w:val="0"/>
      <w:szCs w:val="24"/>
    </w:rPr>
  </w:style>
  <w:style w:type="paragraph" w:customStyle="1" w:styleId="5218">
    <w:name w:val="正文格式＝521"/>
    <w:basedOn w:val="affff5"/>
    <w:next w:val="affff5"/>
    <w:qFormat/>
    <w:rPr>
      <w:rFonts w:hAnsi="宋体"/>
      <w:szCs w:val="24"/>
    </w:rPr>
  </w:style>
  <w:style w:type="paragraph" w:customStyle="1" w:styleId="619">
    <w:name w:val="表61"/>
    <w:basedOn w:val="a"/>
    <w:qFormat/>
    <w:pPr>
      <w:widowControl/>
      <w:jc w:val="center"/>
    </w:pPr>
    <w:rPr>
      <w:rFonts w:ascii="宋体" w:hAnsi="宋体" w:cs="宋体"/>
      <w:kern w:val="0"/>
      <w:szCs w:val="24"/>
    </w:rPr>
  </w:style>
  <w:style w:type="paragraph" w:customStyle="1" w:styleId="4111110">
    <w:name w:val="标题411111"/>
    <w:basedOn w:val="a"/>
    <w:qFormat/>
    <w:pPr>
      <w:widowControl/>
      <w:spacing w:line="300" w:lineRule="auto"/>
      <w:jc w:val="left"/>
    </w:pPr>
    <w:rPr>
      <w:rFonts w:ascii="黑体" w:eastAsia="黑体" w:hAnsi="宋体" w:cs="宋体"/>
      <w:bCs/>
      <w:kern w:val="0"/>
      <w:szCs w:val="20"/>
    </w:rPr>
  </w:style>
  <w:style w:type="paragraph" w:customStyle="1" w:styleId="Default12">
    <w:name w:val="Default12"/>
    <w:qFormat/>
    <w:pPr>
      <w:widowControl w:val="0"/>
      <w:autoSpaceDE w:val="0"/>
      <w:autoSpaceDN w:val="0"/>
      <w:adjustRightInd w:val="0"/>
    </w:pPr>
    <w:rPr>
      <w:rFonts w:ascii="宋体"/>
      <w:color w:val="000000"/>
      <w:sz w:val="24"/>
      <w:szCs w:val="24"/>
    </w:rPr>
  </w:style>
  <w:style w:type="paragraph" w:customStyle="1" w:styleId="13f8">
    <w:name w:val="正文缩13"/>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Char721">
    <w:name w:val="Char721"/>
    <w:basedOn w:val="a"/>
    <w:qFormat/>
    <w:pPr>
      <w:widowControl/>
      <w:ind w:left="-48"/>
      <w:jc w:val="left"/>
    </w:pPr>
    <w:rPr>
      <w:rFonts w:ascii="宋体" w:hAnsi="宋体" w:cs="宋体"/>
      <w:kern w:val="0"/>
      <w:szCs w:val="24"/>
    </w:rPr>
  </w:style>
  <w:style w:type="paragraph" w:customStyle="1" w:styleId="546">
    <w:name w:val="表内宋54"/>
    <w:basedOn w:val="5f5"/>
    <w:qFormat/>
    <w:pPr>
      <w:autoSpaceDE w:val="0"/>
      <w:autoSpaceDN w:val="0"/>
      <w:textAlignment w:val="auto"/>
    </w:pPr>
    <w:rPr>
      <w:color w:val="auto"/>
      <w:w w:val="90"/>
    </w:rPr>
  </w:style>
  <w:style w:type="paragraph" w:customStyle="1" w:styleId="9130">
    <w:name w:val="表题913"/>
    <w:basedOn w:val="2fff2"/>
    <w:qFormat/>
    <w:pPr>
      <w:spacing w:line="300" w:lineRule="auto"/>
      <w:jc w:val="center"/>
    </w:pPr>
    <w:rPr>
      <w:rFonts w:ascii="黑体" w:eastAsia="黑体"/>
      <w:szCs w:val="22"/>
    </w:rPr>
  </w:style>
  <w:style w:type="paragraph" w:customStyle="1" w:styleId="43114">
    <w:name w:val="标题43114"/>
    <w:basedOn w:val="a"/>
    <w:qFormat/>
    <w:pPr>
      <w:widowControl/>
      <w:spacing w:line="480" w:lineRule="exact"/>
      <w:jc w:val="center"/>
    </w:pPr>
    <w:rPr>
      <w:rFonts w:ascii="宋体" w:hAnsi="宋体" w:cs="宋体"/>
      <w:kern w:val="0"/>
      <w:szCs w:val="24"/>
    </w:rPr>
  </w:style>
  <w:style w:type="paragraph" w:customStyle="1" w:styleId="Char333">
    <w:name w:val="Char333"/>
    <w:basedOn w:val="a"/>
    <w:qFormat/>
    <w:pPr>
      <w:widowControl/>
      <w:ind w:left="-48"/>
      <w:jc w:val="left"/>
    </w:pPr>
    <w:rPr>
      <w:rFonts w:ascii="宋体" w:hAnsi="宋体" w:cs="宋体"/>
      <w:kern w:val="0"/>
      <w:szCs w:val="24"/>
    </w:rPr>
  </w:style>
  <w:style w:type="paragraph" w:customStyle="1" w:styleId="2410">
    <w:name w:val="表内文字小241"/>
    <w:basedOn w:val="a"/>
    <w:qFormat/>
    <w:pPr>
      <w:widowControl/>
      <w:jc w:val="center"/>
    </w:pPr>
    <w:rPr>
      <w:rFonts w:ascii="宋体" w:hAnsi="Times" w:cs="宋体"/>
      <w:bCs/>
      <w:color w:val="000000"/>
      <w:kern w:val="0"/>
      <w:szCs w:val="20"/>
    </w:rPr>
  </w:style>
  <w:style w:type="paragraph" w:customStyle="1" w:styleId="3136">
    <w:name w:val="燕山正文313"/>
    <w:basedOn w:val="a"/>
    <w:qFormat/>
    <w:pPr>
      <w:widowControl/>
      <w:tabs>
        <w:tab w:val="left" w:pos="4680"/>
      </w:tabs>
      <w:spacing w:line="480" w:lineRule="exact"/>
      <w:jc w:val="left"/>
    </w:pPr>
    <w:rPr>
      <w:rFonts w:ascii="宋体" w:hAnsi="宋体" w:cs="宋体"/>
      <w:kern w:val="0"/>
      <w:szCs w:val="24"/>
    </w:rPr>
  </w:style>
  <w:style w:type="paragraph" w:customStyle="1" w:styleId="Char2131">
    <w:name w:val="Char213"/>
    <w:basedOn w:val="a"/>
    <w:qFormat/>
    <w:pPr>
      <w:widowControl/>
      <w:ind w:left="-48"/>
      <w:jc w:val="left"/>
    </w:pPr>
    <w:rPr>
      <w:rFonts w:ascii="宋体" w:hAnsi="宋体" w:cs="宋体"/>
      <w:kern w:val="0"/>
      <w:szCs w:val="24"/>
    </w:rPr>
  </w:style>
  <w:style w:type="paragraph" w:customStyle="1" w:styleId="511310">
    <w:name w:val="表内宋51131"/>
    <w:basedOn w:val="1ff2"/>
    <w:qFormat/>
    <w:rPr>
      <w:rFonts w:ascii="宋体" w:hAnsi="宋体" w:cs="宋体"/>
      <w:color w:val="000000"/>
      <w:sz w:val="21"/>
      <w:szCs w:val="24"/>
    </w:rPr>
  </w:style>
  <w:style w:type="paragraph" w:customStyle="1" w:styleId="5219">
    <w:name w:val="表内小5中21"/>
    <w:basedOn w:val="a"/>
    <w:qFormat/>
    <w:pPr>
      <w:widowControl/>
      <w:jc w:val="center"/>
    </w:pPr>
    <w:rPr>
      <w:rFonts w:ascii="宋体" w:hAnsi="宋体" w:cs="宋体"/>
      <w:kern w:val="0"/>
      <w:sz w:val="18"/>
      <w:szCs w:val="20"/>
    </w:rPr>
  </w:style>
  <w:style w:type="paragraph" w:customStyle="1" w:styleId="431131">
    <w:name w:val="标题431131"/>
    <w:basedOn w:val="a"/>
    <w:qFormat/>
    <w:pPr>
      <w:widowControl/>
      <w:spacing w:line="480" w:lineRule="exact"/>
      <w:jc w:val="center"/>
    </w:pPr>
    <w:rPr>
      <w:rFonts w:ascii="宋体" w:hAnsi="宋体" w:cs="宋体"/>
      <w:kern w:val="0"/>
      <w:szCs w:val="24"/>
    </w:rPr>
  </w:style>
  <w:style w:type="paragraph" w:customStyle="1" w:styleId="1415">
    <w:name w:val="燕山正文141"/>
    <w:basedOn w:val="a"/>
    <w:qFormat/>
    <w:pPr>
      <w:widowControl/>
      <w:tabs>
        <w:tab w:val="left" w:pos="4680"/>
      </w:tabs>
      <w:spacing w:line="480" w:lineRule="exact"/>
      <w:jc w:val="left"/>
    </w:pPr>
    <w:rPr>
      <w:rFonts w:ascii="宋体" w:hAnsi="宋体" w:cs="宋体"/>
      <w:kern w:val="0"/>
      <w:szCs w:val="24"/>
    </w:rPr>
  </w:style>
  <w:style w:type="paragraph" w:customStyle="1" w:styleId="43141">
    <w:name w:val="标题43141"/>
    <w:basedOn w:val="a"/>
    <w:qFormat/>
    <w:pPr>
      <w:widowControl/>
      <w:spacing w:line="480" w:lineRule="exact"/>
      <w:jc w:val="center"/>
    </w:pPr>
    <w:rPr>
      <w:rFonts w:ascii="宋体" w:hAnsi="宋体" w:cs="宋体"/>
      <w:kern w:val="0"/>
      <w:szCs w:val="24"/>
    </w:rPr>
  </w:style>
  <w:style w:type="paragraph" w:customStyle="1" w:styleId="212111">
    <w:name w:val="表内文字小212111"/>
    <w:basedOn w:val="a"/>
    <w:qFormat/>
    <w:pPr>
      <w:widowControl/>
      <w:jc w:val="center"/>
    </w:pPr>
    <w:rPr>
      <w:rFonts w:ascii="宋体" w:hAnsi="Times" w:cs="宋体"/>
      <w:bCs/>
      <w:color w:val="000000"/>
      <w:kern w:val="0"/>
      <w:szCs w:val="20"/>
    </w:rPr>
  </w:style>
  <w:style w:type="paragraph" w:customStyle="1" w:styleId="21ff">
    <w:name w:val="图表名称21"/>
    <w:basedOn w:val="1f3"/>
    <w:qFormat/>
    <w:pPr>
      <w:spacing w:after="0" w:line="480" w:lineRule="exact"/>
      <w:ind w:firstLineChars="0" w:firstLine="0"/>
      <w:jc w:val="center"/>
    </w:pPr>
    <w:rPr>
      <w:rFonts w:ascii="宋体" w:hAnsi="宋体"/>
      <w:bCs/>
      <w:szCs w:val="24"/>
    </w:rPr>
  </w:style>
  <w:style w:type="paragraph" w:customStyle="1" w:styleId="815">
    <w:name w:val="表中文字81"/>
    <w:basedOn w:val="a"/>
    <w:qFormat/>
    <w:pPr>
      <w:widowControl/>
      <w:spacing w:line="240" w:lineRule="atLeast"/>
      <w:ind w:leftChars="-10" w:left="-24" w:rightChars="-20" w:right="-48"/>
      <w:jc w:val="center"/>
    </w:pPr>
    <w:rPr>
      <w:rFonts w:ascii="宋体" w:hAnsi="宋体" w:cs="宋体"/>
      <w:kern w:val="0"/>
      <w:szCs w:val="21"/>
    </w:rPr>
  </w:style>
  <w:style w:type="paragraph" w:customStyle="1" w:styleId="xl2421">
    <w:name w:val="xl242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521a">
    <w:name w:val="表中文字521"/>
    <w:basedOn w:val="a"/>
    <w:qFormat/>
    <w:pPr>
      <w:widowControl/>
      <w:spacing w:line="240" w:lineRule="atLeast"/>
      <w:ind w:leftChars="-10" w:left="-24" w:rightChars="-20" w:right="-48"/>
      <w:jc w:val="center"/>
    </w:pPr>
    <w:rPr>
      <w:rFonts w:ascii="宋体" w:hAnsi="宋体" w:cs="宋体"/>
      <w:kern w:val="0"/>
      <w:szCs w:val="21"/>
    </w:rPr>
  </w:style>
  <w:style w:type="paragraph" w:customStyle="1" w:styleId="Default13">
    <w:name w:val="Default13"/>
    <w:qFormat/>
    <w:pPr>
      <w:widowControl w:val="0"/>
      <w:autoSpaceDE w:val="0"/>
      <w:autoSpaceDN w:val="0"/>
      <w:adjustRightInd w:val="0"/>
    </w:pPr>
    <w:rPr>
      <w:rFonts w:ascii="宋体"/>
      <w:color w:val="000000"/>
      <w:sz w:val="24"/>
      <w:szCs w:val="24"/>
    </w:rPr>
  </w:style>
  <w:style w:type="paragraph" w:customStyle="1" w:styleId="Char7120">
    <w:name w:val="Char712"/>
    <w:basedOn w:val="a"/>
    <w:qFormat/>
    <w:pPr>
      <w:widowControl/>
      <w:ind w:left="-48"/>
      <w:jc w:val="left"/>
    </w:pPr>
    <w:rPr>
      <w:rFonts w:ascii="宋体" w:hAnsi="宋体" w:cs="宋体"/>
      <w:kern w:val="0"/>
      <w:szCs w:val="24"/>
    </w:rPr>
  </w:style>
  <w:style w:type="paragraph" w:customStyle="1" w:styleId="31115">
    <w:name w:val="表中文字3111"/>
    <w:basedOn w:val="a"/>
    <w:qFormat/>
    <w:pPr>
      <w:widowControl/>
      <w:spacing w:line="240" w:lineRule="atLeast"/>
      <w:ind w:leftChars="-10" w:left="-24" w:rightChars="-20" w:right="-48"/>
      <w:jc w:val="center"/>
    </w:pPr>
    <w:rPr>
      <w:rFonts w:ascii="宋体" w:hAnsi="宋体" w:cs="宋体"/>
      <w:kern w:val="0"/>
      <w:szCs w:val="21"/>
    </w:rPr>
  </w:style>
  <w:style w:type="paragraph" w:customStyle="1" w:styleId="4128">
    <w:name w:val="表中文字412"/>
    <w:basedOn w:val="a"/>
    <w:qFormat/>
    <w:pPr>
      <w:widowControl/>
      <w:spacing w:line="340" w:lineRule="exact"/>
      <w:ind w:firstLine="480"/>
      <w:jc w:val="center"/>
    </w:pPr>
    <w:rPr>
      <w:rFonts w:ascii="Arial" w:hAnsi="Arial" w:cs="宋体"/>
      <w:kern w:val="0"/>
      <w:sz w:val="20"/>
      <w:szCs w:val="24"/>
      <w:lang w:eastAsia="zh-TW"/>
    </w:rPr>
  </w:style>
  <w:style w:type="paragraph" w:customStyle="1" w:styleId="CharChar2CharCharCharChar23">
    <w:name w:val="Char Char2 Char Char Char Char23"/>
    <w:basedOn w:val="a"/>
    <w:qFormat/>
    <w:pPr>
      <w:widowControl/>
      <w:jc w:val="left"/>
    </w:pPr>
    <w:rPr>
      <w:rFonts w:ascii="宋体" w:hAnsi="宋体" w:cs="宋体"/>
      <w:kern w:val="0"/>
      <w:szCs w:val="24"/>
    </w:rPr>
  </w:style>
  <w:style w:type="paragraph" w:customStyle="1" w:styleId="521b">
    <w:name w:val="表格内字体521"/>
    <w:basedOn w:val="affff5"/>
    <w:next w:val="affff5"/>
    <w:qFormat/>
    <w:pPr>
      <w:spacing w:line="240" w:lineRule="auto"/>
      <w:ind w:firstLine="0"/>
    </w:pPr>
    <w:rPr>
      <w:rFonts w:hAnsi="宋体"/>
      <w:sz w:val="21"/>
      <w:szCs w:val="24"/>
    </w:rPr>
  </w:style>
  <w:style w:type="paragraph" w:customStyle="1" w:styleId="4316">
    <w:name w:val="标题4316"/>
    <w:basedOn w:val="a"/>
    <w:qFormat/>
    <w:pPr>
      <w:widowControl/>
      <w:spacing w:line="480" w:lineRule="exact"/>
      <w:jc w:val="center"/>
    </w:pPr>
    <w:rPr>
      <w:rFonts w:ascii="宋体" w:hAnsi="宋体" w:cs="宋体"/>
      <w:kern w:val="0"/>
      <w:szCs w:val="24"/>
    </w:rPr>
  </w:style>
  <w:style w:type="paragraph" w:customStyle="1" w:styleId="4129">
    <w:name w:val="样式412"/>
    <w:basedOn w:val="a9"/>
    <w:qFormat/>
    <w:pPr>
      <w:widowControl/>
      <w:tabs>
        <w:tab w:val="left" w:pos="1820"/>
      </w:tabs>
      <w:spacing w:line="240" w:lineRule="atLeast"/>
      <w:jc w:val="center"/>
    </w:pPr>
    <w:rPr>
      <w:rFonts w:eastAsia="幼圆"/>
      <w:kern w:val="0"/>
      <w:sz w:val="21"/>
      <w:szCs w:val="20"/>
    </w:rPr>
  </w:style>
  <w:style w:type="paragraph" w:customStyle="1" w:styleId="411b">
    <w:name w:val="附件411"/>
    <w:basedOn w:val="1"/>
    <w:next w:val="affff5"/>
    <w:qFormat/>
    <w:pPr>
      <w:numPr>
        <w:numId w:val="0"/>
      </w:numPr>
      <w:adjustRightInd/>
      <w:snapToGrid/>
      <w:spacing w:after="210"/>
      <w:jc w:val="left"/>
    </w:pPr>
    <w:rPr>
      <w:rFonts w:ascii="黑体" w:eastAsia="黑体"/>
      <w:sz w:val="32"/>
      <w:szCs w:val="32"/>
      <w:lang w:val="zh-CN"/>
    </w:rPr>
  </w:style>
  <w:style w:type="paragraph" w:customStyle="1" w:styleId="CharCharCharCharCharCharChar33">
    <w:name w:val="Char Char Char Char Char Char Char33"/>
    <w:basedOn w:val="a"/>
    <w:qFormat/>
    <w:pPr>
      <w:widowControl/>
      <w:jc w:val="left"/>
    </w:pPr>
    <w:rPr>
      <w:rFonts w:ascii="宋体" w:hAnsi="宋体" w:cs="宋体"/>
      <w:kern w:val="0"/>
      <w:szCs w:val="24"/>
    </w:rPr>
  </w:style>
  <w:style w:type="paragraph" w:customStyle="1" w:styleId="CharChar2CharCharCharChar42">
    <w:name w:val="Char Char2 Char Char Char Char42"/>
    <w:basedOn w:val="a"/>
    <w:qFormat/>
    <w:pPr>
      <w:widowControl/>
      <w:jc w:val="left"/>
    </w:pPr>
    <w:rPr>
      <w:rFonts w:ascii="宋体" w:hAnsi="宋体" w:cs="宋体"/>
      <w:kern w:val="0"/>
      <w:szCs w:val="24"/>
    </w:rPr>
  </w:style>
  <w:style w:type="paragraph" w:customStyle="1" w:styleId="Char22120">
    <w:name w:val="Char2212"/>
    <w:basedOn w:val="a"/>
    <w:qFormat/>
    <w:pPr>
      <w:widowControl/>
      <w:spacing w:before="156"/>
      <w:jc w:val="left"/>
    </w:pPr>
    <w:rPr>
      <w:rFonts w:ascii="黑体" w:eastAsia="黑体" w:hAnsi="宋体" w:cs="宋体"/>
      <w:kern w:val="0"/>
      <w:sz w:val="32"/>
      <w:szCs w:val="32"/>
    </w:rPr>
  </w:style>
  <w:style w:type="paragraph" w:customStyle="1" w:styleId="13f9">
    <w:name w:val="表格内容13"/>
    <w:qFormat/>
    <w:pPr>
      <w:jc w:val="center"/>
    </w:pPr>
    <w:rPr>
      <w:kern w:val="2"/>
      <w:sz w:val="21"/>
      <w:szCs w:val="21"/>
    </w:rPr>
  </w:style>
  <w:style w:type="paragraph" w:customStyle="1" w:styleId="ParaCharCharCharChar24">
    <w:name w:val="默认段落字体 Para Char Char Char Char24"/>
    <w:basedOn w:val="a"/>
    <w:qFormat/>
    <w:pPr>
      <w:widowControl/>
      <w:jc w:val="left"/>
    </w:pPr>
    <w:rPr>
      <w:rFonts w:ascii="宋体" w:hAnsi="宋体" w:cs="宋体"/>
      <w:kern w:val="0"/>
      <w:szCs w:val="24"/>
    </w:rPr>
  </w:style>
  <w:style w:type="paragraph" w:customStyle="1" w:styleId="4317">
    <w:name w:val="黑体三号431"/>
    <w:basedOn w:val="affff5"/>
    <w:qFormat/>
    <w:pPr>
      <w:jc w:val="center"/>
    </w:pPr>
    <w:rPr>
      <w:rFonts w:ascii="黑体" w:eastAsia="黑体" w:hAnsi="宋体" w:cs="宋体"/>
      <w:b/>
      <w:bCs/>
      <w:sz w:val="32"/>
      <w:szCs w:val="20"/>
    </w:rPr>
  </w:style>
  <w:style w:type="paragraph" w:customStyle="1" w:styleId="Char61110">
    <w:name w:val="Char6111"/>
    <w:basedOn w:val="a"/>
    <w:qFormat/>
    <w:pPr>
      <w:widowControl/>
      <w:spacing w:before="156"/>
      <w:jc w:val="left"/>
    </w:pPr>
    <w:rPr>
      <w:rFonts w:ascii="黑体" w:eastAsia="黑体" w:hAnsi="宋体" w:cs="宋体"/>
      <w:kern w:val="0"/>
      <w:sz w:val="32"/>
      <w:szCs w:val="32"/>
    </w:rPr>
  </w:style>
  <w:style w:type="paragraph" w:customStyle="1" w:styleId="31116">
    <w:name w:val="燕山正文3111"/>
    <w:basedOn w:val="a"/>
    <w:qFormat/>
    <w:pPr>
      <w:widowControl/>
      <w:tabs>
        <w:tab w:val="left" w:pos="4680"/>
      </w:tabs>
      <w:spacing w:line="480" w:lineRule="exact"/>
      <w:jc w:val="left"/>
    </w:pPr>
    <w:rPr>
      <w:rFonts w:ascii="宋体" w:hAnsi="宋体" w:cs="宋体"/>
      <w:kern w:val="0"/>
      <w:szCs w:val="24"/>
    </w:rPr>
  </w:style>
  <w:style w:type="paragraph" w:customStyle="1" w:styleId="Char1260">
    <w:name w:val="Char126"/>
    <w:basedOn w:val="a"/>
    <w:qFormat/>
    <w:pPr>
      <w:widowControl/>
      <w:ind w:left="-48"/>
      <w:jc w:val="left"/>
    </w:pPr>
    <w:rPr>
      <w:rFonts w:ascii="宋体" w:hAnsi="宋体" w:cs="宋体"/>
      <w:kern w:val="0"/>
      <w:szCs w:val="24"/>
    </w:rPr>
  </w:style>
  <w:style w:type="paragraph" w:customStyle="1" w:styleId="CharCharCharCharCharCharChar113">
    <w:name w:val="Char Char Char Char Char Char Char113"/>
    <w:basedOn w:val="a"/>
    <w:qFormat/>
    <w:pPr>
      <w:widowControl/>
      <w:jc w:val="left"/>
    </w:pPr>
    <w:rPr>
      <w:rFonts w:ascii="宋体" w:hAnsi="宋体" w:cs="宋体"/>
      <w:kern w:val="0"/>
      <w:szCs w:val="20"/>
    </w:rPr>
  </w:style>
  <w:style w:type="paragraph" w:customStyle="1" w:styleId="3171">
    <w:name w:val="表题317"/>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164">
    <w:name w:val="样式16"/>
    <w:basedOn w:val="315"/>
    <w:qFormat/>
    <w:pPr>
      <w:spacing w:line="240" w:lineRule="auto"/>
      <w:ind w:firstLine="0"/>
      <w:jc w:val="center"/>
    </w:pPr>
    <w:rPr>
      <w:rFonts w:cs="Times New Roman"/>
      <w:b/>
      <w:color w:val="auto"/>
      <w:szCs w:val="20"/>
    </w:rPr>
  </w:style>
  <w:style w:type="paragraph" w:customStyle="1" w:styleId="21ff0">
    <w:name w:val="封面标准文稿编辑信息21"/>
    <w:qFormat/>
    <w:pPr>
      <w:spacing w:before="180" w:line="180" w:lineRule="exact"/>
      <w:jc w:val="center"/>
    </w:pPr>
    <w:rPr>
      <w:rFonts w:ascii="宋体"/>
      <w:sz w:val="21"/>
    </w:rPr>
  </w:style>
  <w:style w:type="paragraph" w:customStyle="1" w:styleId="313130">
    <w:name w:val="表内文字小31313"/>
    <w:basedOn w:val="a"/>
    <w:qFormat/>
    <w:pPr>
      <w:widowControl/>
      <w:jc w:val="center"/>
    </w:pPr>
    <w:rPr>
      <w:rFonts w:ascii="宋体" w:hAnsi="Times" w:cs="宋体"/>
      <w:bCs/>
      <w:color w:val="003366"/>
      <w:kern w:val="0"/>
      <w:szCs w:val="20"/>
    </w:rPr>
  </w:style>
  <w:style w:type="paragraph" w:customStyle="1" w:styleId="CharCharCharCharCharCharChar227">
    <w:name w:val="Char Char Char Char Char Char Char227"/>
    <w:basedOn w:val="a"/>
    <w:qFormat/>
    <w:pPr>
      <w:widowControl/>
      <w:jc w:val="left"/>
    </w:pPr>
    <w:rPr>
      <w:rFonts w:ascii="宋体" w:hAnsi="宋体" w:cs="宋体"/>
      <w:kern w:val="0"/>
      <w:szCs w:val="24"/>
    </w:rPr>
  </w:style>
  <w:style w:type="paragraph" w:customStyle="1" w:styleId="Char226">
    <w:name w:val="Char226"/>
    <w:basedOn w:val="a"/>
    <w:qFormat/>
    <w:pPr>
      <w:widowControl/>
      <w:ind w:left="-48"/>
      <w:jc w:val="left"/>
    </w:pPr>
    <w:rPr>
      <w:rFonts w:ascii="宋体" w:hAnsi="宋体" w:cs="宋体"/>
      <w:kern w:val="0"/>
      <w:szCs w:val="24"/>
    </w:rPr>
  </w:style>
  <w:style w:type="paragraph" w:customStyle="1" w:styleId="ParaChar71">
    <w:name w:val="默认段落字体 Para Char71"/>
    <w:basedOn w:val="a"/>
    <w:qFormat/>
    <w:pPr>
      <w:widowControl/>
      <w:jc w:val="left"/>
    </w:pPr>
    <w:rPr>
      <w:rFonts w:ascii="宋体" w:hAnsi="宋体" w:cs="宋体"/>
      <w:kern w:val="0"/>
      <w:szCs w:val="24"/>
    </w:rPr>
  </w:style>
  <w:style w:type="paragraph" w:customStyle="1" w:styleId="ParaChar3111">
    <w:name w:val="默认段落字体 Para Char3111"/>
    <w:basedOn w:val="a"/>
    <w:qFormat/>
    <w:pPr>
      <w:widowControl/>
      <w:jc w:val="left"/>
    </w:pPr>
    <w:rPr>
      <w:rFonts w:ascii="宋体" w:hAnsi="宋体" w:cs="宋体"/>
      <w:kern w:val="0"/>
      <w:szCs w:val="24"/>
    </w:rPr>
  </w:style>
  <w:style w:type="paragraph" w:customStyle="1" w:styleId="31117">
    <w:name w:val="黑体三号3111"/>
    <w:basedOn w:val="affff5"/>
    <w:qFormat/>
    <w:pPr>
      <w:jc w:val="center"/>
    </w:pPr>
    <w:rPr>
      <w:rFonts w:ascii="黑体" w:eastAsia="黑体" w:hAnsi="宋体" w:cs="宋体"/>
      <w:b/>
      <w:bCs/>
      <w:sz w:val="32"/>
      <w:szCs w:val="20"/>
    </w:rPr>
  </w:style>
  <w:style w:type="paragraph" w:customStyle="1" w:styleId="ParaCharCharCharCharChar31">
    <w:name w:val="默认段落字体 Para Char Char Char Char Char31"/>
    <w:basedOn w:val="a"/>
    <w:qFormat/>
    <w:pPr>
      <w:widowControl/>
      <w:jc w:val="left"/>
    </w:pPr>
    <w:rPr>
      <w:rFonts w:ascii="宋体" w:hAnsi="宋体" w:cs="宋体"/>
      <w:kern w:val="0"/>
      <w:szCs w:val="24"/>
    </w:rPr>
  </w:style>
  <w:style w:type="paragraph" w:customStyle="1" w:styleId="1161">
    <w:name w:val="燕山正文116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Char1620">
    <w:name w:val="Char162"/>
    <w:basedOn w:val="a"/>
    <w:qFormat/>
    <w:pPr>
      <w:widowControl/>
      <w:ind w:left="-48"/>
      <w:jc w:val="left"/>
    </w:pPr>
    <w:rPr>
      <w:rFonts w:ascii="宋体" w:hAnsi="宋体" w:cs="宋体"/>
      <w:kern w:val="0"/>
      <w:szCs w:val="24"/>
    </w:rPr>
  </w:style>
  <w:style w:type="paragraph" w:customStyle="1" w:styleId="ParaCharCharCharCharChar4">
    <w:name w:val="默认段落字体 Para Char Char Char Char Char4"/>
    <w:basedOn w:val="a"/>
    <w:qFormat/>
    <w:pPr>
      <w:widowControl/>
      <w:jc w:val="left"/>
    </w:pPr>
    <w:rPr>
      <w:rFonts w:ascii="宋体" w:hAnsi="宋体" w:cs="宋体"/>
      <w:kern w:val="0"/>
      <w:szCs w:val="24"/>
    </w:rPr>
  </w:style>
  <w:style w:type="paragraph" w:customStyle="1" w:styleId="431221">
    <w:name w:val="标题431221"/>
    <w:basedOn w:val="a"/>
    <w:qFormat/>
    <w:pPr>
      <w:widowControl/>
      <w:spacing w:line="480" w:lineRule="exact"/>
      <w:jc w:val="center"/>
    </w:pPr>
    <w:rPr>
      <w:rFonts w:ascii="宋体" w:hAnsi="宋体" w:cs="宋体"/>
      <w:kern w:val="0"/>
      <w:szCs w:val="24"/>
    </w:rPr>
  </w:style>
  <w:style w:type="paragraph" w:customStyle="1" w:styleId="446">
    <w:name w:val="正文修改44"/>
    <w:basedOn w:val="afffff"/>
    <w:qFormat/>
    <w:rPr>
      <w:rFonts w:eastAsia="宋体" w:hAnsi="宋体" w:cs="宋体"/>
      <w:color w:val="000000"/>
      <w:szCs w:val="24"/>
    </w:rPr>
  </w:style>
  <w:style w:type="paragraph" w:customStyle="1" w:styleId="Char425">
    <w:name w:val="Char425"/>
    <w:basedOn w:val="a"/>
    <w:qFormat/>
    <w:pPr>
      <w:widowControl/>
      <w:ind w:left="-48"/>
      <w:jc w:val="left"/>
    </w:pPr>
    <w:rPr>
      <w:rFonts w:ascii="宋体" w:hAnsi="宋体" w:cs="宋体"/>
      <w:kern w:val="0"/>
      <w:szCs w:val="24"/>
    </w:rPr>
  </w:style>
  <w:style w:type="paragraph" w:customStyle="1" w:styleId="Char225">
    <w:name w:val="Char225"/>
    <w:basedOn w:val="a"/>
    <w:qFormat/>
    <w:pPr>
      <w:widowControl/>
      <w:ind w:left="-48"/>
      <w:jc w:val="left"/>
    </w:pPr>
    <w:rPr>
      <w:rFonts w:ascii="宋体" w:hAnsi="宋体" w:cs="宋体"/>
      <w:kern w:val="0"/>
      <w:szCs w:val="24"/>
    </w:rPr>
  </w:style>
  <w:style w:type="paragraph" w:customStyle="1" w:styleId="Char1250">
    <w:name w:val="Char125"/>
    <w:basedOn w:val="a"/>
    <w:qFormat/>
    <w:pPr>
      <w:widowControl/>
      <w:ind w:left="-48"/>
      <w:jc w:val="left"/>
    </w:pPr>
    <w:rPr>
      <w:rFonts w:ascii="宋体" w:hAnsi="宋体" w:cs="宋体"/>
      <w:kern w:val="0"/>
      <w:szCs w:val="24"/>
    </w:rPr>
  </w:style>
  <w:style w:type="paragraph" w:customStyle="1" w:styleId="414H4H4141H42H41114223">
    <w:name w:val="样式 标题 4无效格式无效格式1河石管道4H4H41小小节河石管道41H42H411小小节1河石管道42...23"/>
    <w:basedOn w:val="4"/>
    <w:qFormat/>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221b">
    <w:name w:val="表中文字221"/>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Char2610">
    <w:name w:val="Char261"/>
    <w:basedOn w:val="a"/>
    <w:qFormat/>
    <w:pPr>
      <w:widowControl/>
      <w:ind w:left="-48"/>
      <w:jc w:val="left"/>
    </w:pPr>
    <w:rPr>
      <w:rFonts w:ascii="宋体" w:hAnsi="宋体" w:cs="宋体"/>
      <w:kern w:val="0"/>
      <w:szCs w:val="24"/>
    </w:rPr>
  </w:style>
  <w:style w:type="paragraph" w:customStyle="1" w:styleId="111f7">
    <w:name w:val="表格内容111"/>
    <w:qFormat/>
    <w:pPr>
      <w:jc w:val="center"/>
    </w:pPr>
    <w:rPr>
      <w:kern w:val="2"/>
      <w:sz w:val="21"/>
      <w:szCs w:val="21"/>
    </w:rPr>
  </w:style>
  <w:style w:type="paragraph" w:customStyle="1" w:styleId="121d">
    <w:name w:val="正文修改121"/>
    <w:basedOn w:val="afffff"/>
    <w:qFormat/>
    <w:rPr>
      <w:rFonts w:eastAsia="宋体" w:hAnsi="宋体" w:cs="宋体"/>
      <w:color w:val="000000"/>
      <w:szCs w:val="24"/>
    </w:rPr>
  </w:style>
  <w:style w:type="paragraph" w:customStyle="1" w:styleId="414H4H4141H42H41114241">
    <w:name w:val="样式 标题 4无效格式无效格式1河石管道4H4H41小小节河石管道41H42H411小小节1河石管道42...41"/>
    <w:basedOn w:val="4"/>
    <w:qFormat/>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CharCharCharCharCharCharChar110">
    <w:name w:val="Char Char Char Char Char Char Char110"/>
    <w:basedOn w:val="a"/>
    <w:qFormat/>
    <w:pPr>
      <w:widowControl/>
      <w:jc w:val="left"/>
    </w:pPr>
    <w:rPr>
      <w:rFonts w:ascii="宋体" w:hAnsi="宋体" w:cs="宋体"/>
      <w:kern w:val="0"/>
      <w:szCs w:val="24"/>
    </w:rPr>
  </w:style>
  <w:style w:type="paragraph" w:customStyle="1" w:styleId="CharCharCharCharCharCharChar251">
    <w:name w:val="Char Char Char Char Char Char Char251"/>
    <w:basedOn w:val="a"/>
    <w:qFormat/>
    <w:pPr>
      <w:widowControl/>
      <w:jc w:val="left"/>
    </w:pPr>
    <w:rPr>
      <w:rFonts w:ascii="宋体" w:hAnsi="宋体" w:cs="宋体"/>
      <w:kern w:val="0"/>
      <w:szCs w:val="24"/>
    </w:rPr>
  </w:style>
  <w:style w:type="paragraph" w:customStyle="1" w:styleId="Char2170">
    <w:name w:val="Char217"/>
    <w:basedOn w:val="a"/>
    <w:qFormat/>
    <w:pPr>
      <w:widowControl/>
      <w:ind w:left="-48"/>
      <w:jc w:val="left"/>
    </w:pPr>
    <w:rPr>
      <w:rFonts w:ascii="宋体" w:hAnsi="宋体" w:cs="宋体"/>
      <w:kern w:val="0"/>
      <w:szCs w:val="24"/>
    </w:rPr>
  </w:style>
  <w:style w:type="paragraph" w:customStyle="1" w:styleId="CharChar2CharCharCharChar10">
    <w:name w:val="Char Char2 Char Char Char Char10"/>
    <w:basedOn w:val="a"/>
    <w:qFormat/>
    <w:pPr>
      <w:widowControl/>
      <w:jc w:val="left"/>
    </w:pPr>
    <w:rPr>
      <w:rFonts w:ascii="宋体" w:hAnsi="宋体" w:cs="宋体"/>
      <w:kern w:val="0"/>
      <w:szCs w:val="24"/>
    </w:rPr>
  </w:style>
  <w:style w:type="paragraph" w:customStyle="1" w:styleId="213b">
    <w:name w:val="样式213"/>
    <w:basedOn w:val="a"/>
    <w:qFormat/>
    <w:pPr>
      <w:widowControl/>
      <w:jc w:val="center"/>
      <w:textAlignment w:val="baseline"/>
      <w:outlineLvl w:val="0"/>
    </w:pPr>
    <w:rPr>
      <w:rFonts w:ascii="宋体" w:hAnsi="宋体" w:cs="宋体"/>
      <w:kern w:val="0"/>
      <w:szCs w:val="20"/>
    </w:rPr>
  </w:style>
  <w:style w:type="paragraph" w:customStyle="1" w:styleId="ParaCharCharCharChar312">
    <w:name w:val="默认段落字体 Para Char Char Char Char312"/>
    <w:basedOn w:val="a"/>
    <w:qFormat/>
    <w:pPr>
      <w:widowControl/>
      <w:jc w:val="left"/>
    </w:pPr>
    <w:rPr>
      <w:rFonts w:ascii="宋体" w:hAnsi="宋体" w:cs="宋体"/>
      <w:kern w:val="0"/>
      <w:szCs w:val="24"/>
    </w:rPr>
  </w:style>
  <w:style w:type="paragraph" w:customStyle="1" w:styleId="CharCharCharCharCharCharChar128">
    <w:name w:val="Char Char Char Char Char Char Char128"/>
    <w:basedOn w:val="a"/>
    <w:qFormat/>
    <w:pPr>
      <w:widowControl/>
      <w:jc w:val="left"/>
    </w:pPr>
    <w:rPr>
      <w:rFonts w:ascii="宋体" w:hAnsi="宋体" w:cs="宋体"/>
      <w:kern w:val="0"/>
      <w:szCs w:val="24"/>
    </w:rPr>
  </w:style>
  <w:style w:type="paragraph" w:customStyle="1" w:styleId="816">
    <w:name w:val="正文格式＝81"/>
    <w:basedOn w:val="affff5"/>
    <w:next w:val="affff5"/>
    <w:qFormat/>
    <w:rPr>
      <w:rFonts w:hAnsi="宋体"/>
      <w:szCs w:val="24"/>
    </w:rPr>
  </w:style>
  <w:style w:type="paragraph" w:customStyle="1" w:styleId="312211">
    <w:name w:val="样式 标题 3 + 段前: 12 磅21"/>
    <w:basedOn w:val="3"/>
    <w:qFormat/>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344">
    <w:name w:val="表34"/>
    <w:basedOn w:val="a"/>
    <w:qFormat/>
    <w:pPr>
      <w:widowControl/>
      <w:jc w:val="center"/>
    </w:pPr>
    <w:rPr>
      <w:rFonts w:ascii="宋体" w:hAnsi="宋体" w:cs="宋体"/>
      <w:kern w:val="0"/>
      <w:szCs w:val="24"/>
    </w:rPr>
  </w:style>
  <w:style w:type="paragraph" w:customStyle="1" w:styleId="431113">
    <w:name w:val="标题431113"/>
    <w:basedOn w:val="a"/>
    <w:qFormat/>
    <w:pPr>
      <w:widowControl/>
      <w:spacing w:line="480" w:lineRule="exact"/>
      <w:jc w:val="center"/>
    </w:pPr>
    <w:rPr>
      <w:rFonts w:ascii="宋体" w:hAnsi="宋体" w:cs="宋体"/>
      <w:kern w:val="0"/>
      <w:szCs w:val="24"/>
    </w:rPr>
  </w:style>
  <w:style w:type="paragraph" w:customStyle="1" w:styleId="4217">
    <w:name w:val="正文修改421"/>
    <w:basedOn w:val="afffff"/>
    <w:qFormat/>
    <w:rPr>
      <w:rFonts w:eastAsia="宋体" w:hAnsi="宋体" w:cs="宋体"/>
      <w:color w:val="000000"/>
      <w:szCs w:val="24"/>
    </w:rPr>
  </w:style>
  <w:style w:type="paragraph" w:customStyle="1" w:styleId="Char3320">
    <w:name w:val="Char332"/>
    <w:basedOn w:val="a"/>
    <w:qFormat/>
    <w:pPr>
      <w:widowControl/>
      <w:ind w:left="-48"/>
      <w:jc w:val="left"/>
    </w:pPr>
    <w:rPr>
      <w:rFonts w:ascii="宋体" w:hAnsi="宋体" w:cs="宋体"/>
      <w:kern w:val="0"/>
      <w:szCs w:val="24"/>
    </w:rPr>
  </w:style>
  <w:style w:type="paragraph" w:customStyle="1" w:styleId="541221">
    <w:name w:val="表内541221"/>
    <w:basedOn w:val="a"/>
    <w:qFormat/>
    <w:pPr>
      <w:widowControl/>
      <w:spacing w:line="300" w:lineRule="auto"/>
      <w:jc w:val="center"/>
    </w:pPr>
    <w:rPr>
      <w:rFonts w:ascii="宋体" w:hAnsi="宋体" w:cs="宋体"/>
      <w:kern w:val="0"/>
      <w:szCs w:val="20"/>
    </w:rPr>
  </w:style>
  <w:style w:type="paragraph" w:customStyle="1" w:styleId="CharCharCharCharCharCharChar44">
    <w:name w:val="Char Char Char Char Char Char Char44"/>
    <w:basedOn w:val="a"/>
    <w:qFormat/>
    <w:pPr>
      <w:widowControl/>
      <w:jc w:val="left"/>
    </w:pPr>
    <w:rPr>
      <w:rFonts w:ascii="宋体" w:hAnsi="宋体" w:cs="宋体"/>
      <w:kern w:val="0"/>
      <w:szCs w:val="24"/>
    </w:rPr>
  </w:style>
  <w:style w:type="paragraph" w:customStyle="1" w:styleId="23110">
    <w:name w:val="表内文字小2311"/>
    <w:basedOn w:val="a"/>
    <w:qFormat/>
    <w:pPr>
      <w:widowControl/>
      <w:jc w:val="center"/>
    </w:pPr>
    <w:rPr>
      <w:rFonts w:ascii="宋体" w:hAnsi="Times" w:cs="宋体"/>
      <w:bCs/>
      <w:color w:val="000000"/>
      <w:kern w:val="0"/>
      <w:szCs w:val="20"/>
    </w:rPr>
  </w:style>
  <w:style w:type="paragraph" w:customStyle="1" w:styleId="Char4100">
    <w:name w:val="Char410"/>
    <w:basedOn w:val="a"/>
    <w:qFormat/>
    <w:pPr>
      <w:widowControl/>
      <w:ind w:left="-48"/>
      <w:jc w:val="left"/>
    </w:pPr>
    <w:rPr>
      <w:rFonts w:ascii="宋体" w:hAnsi="宋体" w:cs="宋体"/>
      <w:kern w:val="0"/>
      <w:szCs w:val="24"/>
    </w:rPr>
  </w:style>
  <w:style w:type="paragraph" w:customStyle="1" w:styleId="Char2300">
    <w:name w:val="Char230"/>
    <w:basedOn w:val="a"/>
    <w:qFormat/>
    <w:pPr>
      <w:widowControl/>
      <w:ind w:left="-48"/>
      <w:jc w:val="left"/>
    </w:pPr>
    <w:rPr>
      <w:rFonts w:ascii="宋体" w:hAnsi="宋体" w:cs="宋体"/>
      <w:kern w:val="0"/>
      <w:szCs w:val="24"/>
    </w:rPr>
  </w:style>
  <w:style w:type="paragraph" w:customStyle="1" w:styleId="22210">
    <w:name w:val="表内文字小2221"/>
    <w:basedOn w:val="a"/>
    <w:qFormat/>
    <w:pPr>
      <w:widowControl/>
      <w:jc w:val="center"/>
    </w:pPr>
    <w:rPr>
      <w:rFonts w:ascii="宋体" w:hAnsi="Times" w:cs="宋体"/>
      <w:bCs/>
      <w:color w:val="000000"/>
      <w:kern w:val="0"/>
      <w:szCs w:val="20"/>
    </w:rPr>
  </w:style>
  <w:style w:type="paragraph" w:customStyle="1" w:styleId="2111d">
    <w:name w:val="附件2111"/>
    <w:basedOn w:val="1"/>
    <w:next w:val="affff5"/>
    <w:qFormat/>
    <w:pPr>
      <w:numPr>
        <w:numId w:val="0"/>
      </w:numPr>
      <w:adjustRightInd/>
      <w:snapToGrid/>
      <w:spacing w:after="210"/>
      <w:jc w:val="left"/>
    </w:pPr>
    <w:rPr>
      <w:rFonts w:ascii="黑体" w:eastAsia="黑体"/>
      <w:b w:val="0"/>
      <w:sz w:val="32"/>
      <w:szCs w:val="32"/>
      <w:lang w:val="zh-CN"/>
    </w:rPr>
  </w:style>
  <w:style w:type="paragraph" w:customStyle="1" w:styleId="311111">
    <w:name w:val="表内文字小311111"/>
    <w:basedOn w:val="a"/>
    <w:qFormat/>
    <w:pPr>
      <w:widowControl/>
      <w:jc w:val="center"/>
    </w:pPr>
    <w:rPr>
      <w:rFonts w:ascii="宋体" w:hAnsi="Times" w:cs="宋体"/>
      <w:bCs/>
      <w:color w:val="003366"/>
      <w:kern w:val="0"/>
      <w:szCs w:val="20"/>
    </w:rPr>
  </w:style>
  <w:style w:type="paragraph" w:customStyle="1" w:styleId="1151">
    <w:name w:val="燕山正文1151"/>
    <w:basedOn w:val="a"/>
    <w:qFormat/>
    <w:pPr>
      <w:widowControl/>
      <w:tabs>
        <w:tab w:val="left" w:pos="4680"/>
      </w:tabs>
      <w:ind w:firstLine="480"/>
      <w:jc w:val="left"/>
    </w:pPr>
    <w:rPr>
      <w:rFonts w:ascii="宋体" w:hAnsi="宋体" w:cs="宋体"/>
      <w:bCs/>
      <w:snapToGrid w:val="0"/>
      <w:color w:val="000000"/>
      <w:kern w:val="0"/>
      <w:szCs w:val="24"/>
    </w:rPr>
  </w:style>
  <w:style w:type="paragraph" w:customStyle="1" w:styleId="Char31120">
    <w:name w:val="Char3112"/>
    <w:basedOn w:val="a"/>
    <w:qFormat/>
    <w:pPr>
      <w:widowControl/>
      <w:ind w:left="-48"/>
      <w:jc w:val="left"/>
    </w:pPr>
    <w:rPr>
      <w:rFonts w:ascii="宋体" w:hAnsi="宋体" w:cs="宋体"/>
      <w:kern w:val="0"/>
      <w:szCs w:val="24"/>
    </w:rPr>
  </w:style>
  <w:style w:type="paragraph" w:customStyle="1" w:styleId="113b">
    <w:name w:val="正文修改113"/>
    <w:basedOn w:val="afffff"/>
    <w:qFormat/>
    <w:rPr>
      <w:rFonts w:eastAsia="宋体" w:hAnsi="宋体" w:cs="宋体"/>
      <w:color w:val="000000"/>
      <w:szCs w:val="24"/>
    </w:rPr>
  </w:style>
  <w:style w:type="paragraph" w:customStyle="1" w:styleId="2312">
    <w:name w:val="表231"/>
    <w:basedOn w:val="a"/>
    <w:qFormat/>
    <w:pPr>
      <w:widowControl/>
      <w:jc w:val="center"/>
    </w:pPr>
    <w:rPr>
      <w:rFonts w:ascii="宋体" w:hAnsi="宋体" w:cs="宋体"/>
      <w:kern w:val="0"/>
      <w:szCs w:val="24"/>
    </w:rPr>
  </w:style>
  <w:style w:type="paragraph" w:customStyle="1" w:styleId="Char324">
    <w:name w:val="Char324"/>
    <w:basedOn w:val="a"/>
    <w:qFormat/>
    <w:pPr>
      <w:widowControl/>
      <w:ind w:left="-48"/>
      <w:jc w:val="left"/>
    </w:pPr>
    <w:rPr>
      <w:rFonts w:ascii="宋体" w:hAnsi="宋体" w:cs="宋体"/>
      <w:kern w:val="0"/>
      <w:szCs w:val="24"/>
    </w:rPr>
  </w:style>
  <w:style w:type="paragraph" w:customStyle="1" w:styleId="414H4H4141H42H41114231">
    <w:name w:val="样式 标题 4无效格式无效格式1河石管道4H4H41小小节河石管道41H42H411小小节1河石管道42...31"/>
    <w:basedOn w:val="4"/>
    <w:qFormat/>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Char640">
    <w:name w:val="Char64"/>
    <w:basedOn w:val="a"/>
    <w:qFormat/>
    <w:pPr>
      <w:widowControl/>
      <w:spacing w:before="156"/>
      <w:jc w:val="left"/>
    </w:pPr>
    <w:rPr>
      <w:rFonts w:ascii="黑体" w:eastAsia="黑体" w:hAnsi="宋体" w:cs="宋体"/>
      <w:kern w:val="0"/>
      <w:sz w:val="32"/>
      <w:szCs w:val="32"/>
    </w:rPr>
  </w:style>
  <w:style w:type="paragraph" w:customStyle="1" w:styleId="Char4160">
    <w:name w:val="Char416"/>
    <w:basedOn w:val="a"/>
    <w:qFormat/>
    <w:pPr>
      <w:widowControl/>
      <w:ind w:left="-48"/>
      <w:jc w:val="left"/>
    </w:pPr>
    <w:rPr>
      <w:rFonts w:ascii="宋体" w:hAnsi="宋体" w:cs="宋体"/>
      <w:kern w:val="0"/>
      <w:szCs w:val="24"/>
    </w:rPr>
  </w:style>
  <w:style w:type="paragraph" w:customStyle="1" w:styleId="A12">
    <w:name w:val="A正文12"/>
    <w:basedOn w:val="a"/>
    <w:qFormat/>
    <w:pPr>
      <w:widowControl/>
      <w:overflowPunct w:val="0"/>
      <w:autoSpaceDE w:val="0"/>
      <w:autoSpaceDN w:val="0"/>
      <w:jc w:val="left"/>
      <w:textAlignment w:val="baseline"/>
    </w:pPr>
    <w:rPr>
      <w:rFonts w:ascii="宋体" w:hAnsi="宋体" w:cs="宋体"/>
      <w:kern w:val="0"/>
      <w:szCs w:val="24"/>
    </w:rPr>
  </w:style>
  <w:style w:type="paragraph" w:customStyle="1" w:styleId="54161">
    <w:name w:val="表内54161"/>
    <w:basedOn w:val="a"/>
    <w:qFormat/>
    <w:pPr>
      <w:widowControl/>
      <w:spacing w:line="300" w:lineRule="auto"/>
      <w:jc w:val="center"/>
    </w:pPr>
    <w:rPr>
      <w:rFonts w:ascii="宋体" w:hAnsi="宋体" w:cs="宋体"/>
      <w:kern w:val="0"/>
      <w:szCs w:val="20"/>
    </w:rPr>
  </w:style>
  <w:style w:type="paragraph" w:customStyle="1" w:styleId="11140">
    <w:name w:val="燕山正文1114"/>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12310">
    <w:name w:val="样式1231"/>
    <w:basedOn w:val="315"/>
    <w:qFormat/>
    <w:pPr>
      <w:spacing w:line="240" w:lineRule="auto"/>
      <w:ind w:firstLine="0"/>
      <w:jc w:val="center"/>
    </w:pPr>
    <w:rPr>
      <w:rFonts w:cs="Times New Roman"/>
      <w:b/>
      <w:color w:val="auto"/>
      <w:szCs w:val="20"/>
    </w:rPr>
  </w:style>
  <w:style w:type="paragraph" w:customStyle="1" w:styleId="31141">
    <w:name w:val="表内文字小3114"/>
    <w:basedOn w:val="a"/>
    <w:qFormat/>
    <w:pPr>
      <w:widowControl/>
      <w:jc w:val="center"/>
    </w:pPr>
    <w:rPr>
      <w:rFonts w:ascii="宋体" w:hAnsi="Times" w:cs="宋体"/>
      <w:bCs/>
      <w:color w:val="003366"/>
      <w:kern w:val="0"/>
      <w:szCs w:val="20"/>
    </w:rPr>
  </w:style>
  <w:style w:type="paragraph" w:customStyle="1" w:styleId="CharCharCharCharCharCharChar120">
    <w:name w:val="Char Char Char Char Char Char Char120"/>
    <w:basedOn w:val="a"/>
    <w:qFormat/>
    <w:pPr>
      <w:widowControl/>
      <w:jc w:val="left"/>
    </w:pPr>
    <w:rPr>
      <w:rFonts w:ascii="宋体" w:hAnsi="宋体" w:cs="宋体"/>
      <w:kern w:val="0"/>
      <w:szCs w:val="24"/>
    </w:rPr>
  </w:style>
  <w:style w:type="paragraph" w:customStyle="1" w:styleId="Char428">
    <w:name w:val="Char428"/>
    <w:basedOn w:val="a"/>
    <w:qFormat/>
    <w:pPr>
      <w:widowControl/>
      <w:ind w:left="-48"/>
      <w:jc w:val="left"/>
    </w:pPr>
    <w:rPr>
      <w:rFonts w:ascii="宋体" w:hAnsi="宋体" w:cs="宋体"/>
      <w:kern w:val="0"/>
      <w:szCs w:val="24"/>
    </w:rPr>
  </w:style>
  <w:style w:type="paragraph" w:customStyle="1" w:styleId="5317">
    <w:name w:val="表中文字531"/>
    <w:basedOn w:val="a"/>
    <w:qFormat/>
    <w:pPr>
      <w:widowControl/>
      <w:spacing w:line="240" w:lineRule="atLeast"/>
      <w:ind w:leftChars="-10" w:left="-24" w:rightChars="-20" w:right="-48"/>
      <w:jc w:val="center"/>
    </w:pPr>
    <w:rPr>
      <w:rFonts w:ascii="宋体" w:hAnsi="宋体" w:cs="宋体"/>
      <w:kern w:val="0"/>
      <w:szCs w:val="21"/>
    </w:rPr>
  </w:style>
  <w:style w:type="paragraph" w:customStyle="1" w:styleId="345">
    <w:name w:val="黑体三号34"/>
    <w:basedOn w:val="affff5"/>
    <w:qFormat/>
    <w:pPr>
      <w:jc w:val="center"/>
    </w:pPr>
    <w:rPr>
      <w:rFonts w:ascii="黑体" w:eastAsia="黑体" w:hAnsi="宋体" w:cs="宋体"/>
      <w:b/>
      <w:bCs/>
      <w:sz w:val="32"/>
      <w:szCs w:val="20"/>
    </w:rPr>
  </w:style>
  <w:style w:type="paragraph" w:customStyle="1" w:styleId="22130">
    <w:name w:val="表内文字小2213"/>
    <w:basedOn w:val="a"/>
    <w:qFormat/>
    <w:pPr>
      <w:widowControl/>
      <w:jc w:val="center"/>
    </w:pPr>
    <w:rPr>
      <w:rFonts w:ascii="宋体" w:hAnsi="Times" w:cs="宋体"/>
      <w:bCs/>
      <w:color w:val="000000"/>
      <w:kern w:val="0"/>
      <w:szCs w:val="20"/>
    </w:rPr>
  </w:style>
  <w:style w:type="paragraph" w:customStyle="1" w:styleId="5233">
    <w:name w:val="表内523"/>
    <w:basedOn w:val="a"/>
    <w:qFormat/>
    <w:pPr>
      <w:widowControl/>
      <w:spacing w:line="300" w:lineRule="auto"/>
      <w:jc w:val="left"/>
    </w:pPr>
    <w:rPr>
      <w:rFonts w:ascii="宋体" w:hAnsi="宋体" w:cs="宋体"/>
      <w:kern w:val="0"/>
      <w:sz w:val="18"/>
      <w:szCs w:val="20"/>
    </w:rPr>
  </w:style>
  <w:style w:type="paragraph" w:customStyle="1" w:styleId="121110">
    <w:name w:val="样式12111"/>
    <w:basedOn w:val="315"/>
    <w:qFormat/>
    <w:pPr>
      <w:spacing w:line="240" w:lineRule="auto"/>
      <w:ind w:firstLine="0"/>
      <w:jc w:val="center"/>
    </w:pPr>
    <w:rPr>
      <w:rFonts w:cs="Times New Roman"/>
      <w:b/>
      <w:color w:val="auto"/>
      <w:szCs w:val="20"/>
    </w:rPr>
  </w:style>
  <w:style w:type="paragraph" w:customStyle="1" w:styleId="CharCharCharCharCharCharChar43">
    <w:name w:val="Char Char Char Char Char Char Char43"/>
    <w:basedOn w:val="a"/>
    <w:qFormat/>
    <w:pPr>
      <w:widowControl/>
      <w:jc w:val="left"/>
    </w:pPr>
    <w:rPr>
      <w:rFonts w:ascii="宋体" w:hAnsi="宋体" w:cs="宋体"/>
      <w:kern w:val="0"/>
      <w:szCs w:val="24"/>
    </w:rPr>
  </w:style>
  <w:style w:type="paragraph" w:customStyle="1" w:styleId="Char760">
    <w:name w:val="Char76"/>
    <w:basedOn w:val="a"/>
    <w:qFormat/>
    <w:pPr>
      <w:widowControl/>
      <w:ind w:left="-48"/>
      <w:jc w:val="left"/>
    </w:pPr>
    <w:rPr>
      <w:rFonts w:ascii="宋体" w:hAnsi="宋体" w:cs="宋体"/>
      <w:kern w:val="0"/>
      <w:szCs w:val="24"/>
    </w:rPr>
  </w:style>
  <w:style w:type="paragraph" w:customStyle="1" w:styleId="14f0">
    <w:name w:val="正文修改14"/>
    <w:basedOn w:val="afffff"/>
    <w:qFormat/>
    <w:rPr>
      <w:rFonts w:eastAsia="宋体" w:hAnsi="宋体" w:cs="宋体"/>
      <w:color w:val="000000"/>
      <w:szCs w:val="24"/>
    </w:rPr>
  </w:style>
  <w:style w:type="paragraph" w:customStyle="1" w:styleId="CharCharCharCharCharCharChar1112">
    <w:name w:val="Char Char Char Char Char Char Char1112"/>
    <w:basedOn w:val="a"/>
    <w:qFormat/>
    <w:pPr>
      <w:widowControl/>
      <w:jc w:val="left"/>
    </w:pPr>
    <w:rPr>
      <w:rFonts w:ascii="宋体" w:hAnsi="宋体" w:cs="宋体"/>
      <w:kern w:val="0"/>
      <w:szCs w:val="24"/>
    </w:rPr>
  </w:style>
  <w:style w:type="paragraph" w:customStyle="1" w:styleId="c13">
    <w:name w:val="c13"/>
    <w:qFormat/>
    <w:pPr>
      <w:widowControl w:val="0"/>
      <w:autoSpaceDE w:val="0"/>
      <w:autoSpaceDN w:val="0"/>
      <w:adjustRightInd w:val="0"/>
      <w:jc w:val="both"/>
    </w:pPr>
    <w:rPr>
      <w:rFonts w:ascii="Arial" w:hAnsi="Arial"/>
      <w:sz w:val="24"/>
    </w:rPr>
  </w:style>
  <w:style w:type="paragraph" w:customStyle="1" w:styleId="5142">
    <w:name w:val="表内5中14"/>
    <w:basedOn w:val="a"/>
    <w:qFormat/>
    <w:pPr>
      <w:widowControl/>
      <w:jc w:val="center"/>
    </w:pPr>
    <w:rPr>
      <w:rFonts w:ascii="宋体" w:hAnsi="宋体" w:cs="Arial"/>
      <w:snapToGrid w:val="0"/>
      <w:color w:val="000000"/>
      <w:kern w:val="0"/>
      <w:szCs w:val="21"/>
    </w:rPr>
  </w:style>
  <w:style w:type="paragraph" w:customStyle="1" w:styleId="414H4H4141H42H411142113">
    <w:name w:val="样式 标题 4无效格式无效格式1河石管道4H4H41小小节河石管道41H42H411小小节1河石管道42...113"/>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xl244">
    <w:name w:val="xl244"/>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21411">
    <w:name w:val="表内文字小21411"/>
    <w:basedOn w:val="a"/>
    <w:qFormat/>
    <w:pPr>
      <w:widowControl/>
      <w:jc w:val="center"/>
    </w:pPr>
    <w:rPr>
      <w:rFonts w:ascii="宋体" w:hAnsi="Times" w:cs="宋体"/>
      <w:bCs/>
      <w:color w:val="000000"/>
      <w:kern w:val="0"/>
      <w:szCs w:val="20"/>
    </w:rPr>
  </w:style>
  <w:style w:type="paragraph" w:customStyle="1" w:styleId="1240">
    <w:name w:val="样式124"/>
    <w:basedOn w:val="315"/>
    <w:qFormat/>
    <w:pPr>
      <w:spacing w:line="240" w:lineRule="auto"/>
      <w:ind w:firstLine="0"/>
      <w:jc w:val="center"/>
    </w:pPr>
    <w:rPr>
      <w:rFonts w:cs="Times New Roman"/>
      <w:b/>
      <w:color w:val="auto"/>
      <w:szCs w:val="20"/>
    </w:rPr>
  </w:style>
  <w:style w:type="paragraph" w:customStyle="1" w:styleId="c21">
    <w:name w:val="c21"/>
    <w:qFormat/>
    <w:pPr>
      <w:widowControl w:val="0"/>
      <w:autoSpaceDE w:val="0"/>
      <w:autoSpaceDN w:val="0"/>
      <w:adjustRightInd w:val="0"/>
      <w:jc w:val="both"/>
    </w:pPr>
    <w:rPr>
      <w:rFonts w:ascii="Arial" w:hAnsi="Arial"/>
      <w:sz w:val="24"/>
    </w:rPr>
  </w:style>
  <w:style w:type="paragraph" w:customStyle="1" w:styleId="CharCharCharCharCharCharChar29">
    <w:name w:val="Char Char Char Char Char Char Char29"/>
    <w:basedOn w:val="a"/>
    <w:qFormat/>
    <w:pPr>
      <w:widowControl/>
      <w:jc w:val="left"/>
    </w:pPr>
    <w:rPr>
      <w:rFonts w:ascii="宋体" w:hAnsi="宋体" w:cs="宋体"/>
      <w:kern w:val="0"/>
      <w:szCs w:val="24"/>
    </w:rPr>
  </w:style>
  <w:style w:type="paragraph" w:customStyle="1" w:styleId="8111">
    <w:name w:val="表内文字小8111"/>
    <w:basedOn w:val="a"/>
    <w:qFormat/>
    <w:pPr>
      <w:widowControl/>
      <w:jc w:val="center"/>
    </w:pPr>
    <w:rPr>
      <w:rFonts w:ascii="宋体" w:hAnsi="Times" w:cs="宋体"/>
      <w:kern w:val="0"/>
      <w:szCs w:val="20"/>
    </w:rPr>
  </w:style>
  <w:style w:type="paragraph" w:customStyle="1" w:styleId="5511">
    <w:name w:val="表内宋5中51"/>
    <w:basedOn w:val="a"/>
    <w:qFormat/>
    <w:pPr>
      <w:widowControl/>
      <w:jc w:val="left"/>
      <w:textAlignment w:val="baseline"/>
    </w:pPr>
    <w:rPr>
      <w:rFonts w:ascii="宋体" w:hAnsi="宋体" w:cs="宋体"/>
      <w:color w:val="000000"/>
      <w:kern w:val="0"/>
      <w:szCs w:val="20"/>
    </w:rPr>
  </w:style>
  <w:style w:type="paragraph" w:customStyle="1" w:styleId="Char4180">
    <w:name w:val="Char418"/>
    <w:basedOn w:val="a"/>
    <w:qFormat/>
    <w:pPr>
      <w:widowControl/>
      <w:ind w:left="-48"/>
      <w:jc w:val="left"/>
    </w:pPr>
    <w:rPr>
      <w:rFonts w:ascii="宋体" w:hAnsi="宋体" w:cs="宋体"/>
      <w:kern w:val="0"/>
      <w:szCs w:val="24"/>
    </w:rPr>
  </w:style>
  <w:style w:type="paragraph" w:customStyle="1" w:styleId="51f3">
    <w:name w:val="附件51"/>
    <w:basedOn w:val="1"/>
    <w:next w:val="affff5"/>
    <w:qFormat/>
    <w:pPr>
      <w:numPr>
        <w:numId w:val="0"/>
      </w:numPr>
      <w:adjustRightInd/>
      <w:snapToGrid/>
      <w:spacing w:after="210"/>
      <w:jc w:val="left"/>
    </w:pPr>
    <w:rPr>
      <w:rFonts w:ascii="黑体" w:eastAsia="黑体"/>
      <w:sz w:val="32"/>
      <w:szCs w:val="32"/>
      <w:lang w:val="zh-CN"/>
    </w:rPr>
  </w:style>
  <w:style w:type="paragraph" w:customStyle="1" w:styleId="13fa">
    <w:name w:val="环评正文13"/>
    <w:qFormat/>
    <w:pPr>
      <w:spacing w:line="440" w:lineRule="exact"/>
      <w:ind w:firstLineChars="200" w:firstLine="200"/>
    </w:pPr>
    <w:rPr>
      <w:bCs/>
      <w:kern w:val="2"/>
      <w:sz w:val="24"/>
      <w:szCs w:val="24"/>
    </w:rPr>
  </w:style>
  <w:style w:type="paragraph" w:customStyle="1" w:styleId="3111110">
    <w:name w:val="表题31111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3214">
    <w:name w:val="表内文字小321"/>
    <w:basedOn w:val="a"/>
    <w:qFormat/>
    <w:pPr>
      <w:widowControl/>
      <w:jc w:val="center"/>
    </w:pPr>
    <w:rPr>
      <w:rFonts w:ascii="宋体" w:hAnsi="Times" w:cs="宋体"/>
      <w:kern w:val="0"/>
      <w:szCs w:val="20"/>
    </w:rPr>
  </w:style>
  <w:style w:type="paragraph" w:customStyle="1" w:styleId="Char1013">
    <w:name w:val="Char1013"/>
    <w:basedOn w:val="a"/>
    <w:qFormat/>
    <w:pPr>
      <w:widowControl/>
      <w:jc w:val="left"/>
    </w:pPr>
    <w:rPr>
      <w:rFonts w:ascii="宋体" w:hAnsi="宋体" w:cs="宋体"/>
      <w:kern w:val="0"/>
      <w:szCs w:val="24"/>
    </w:rPr>
  </w:style>
  <w:style w:type="paragraph" w:customStyle="1" w:styleId="61a">
    <w:name w:val="正文修改61"/>
    <w:basedOn w:val="afffff"/>
    <w:qFormat/>
    <w:rPr>
      <w:rFonts w:eastAsia="宋体" w:hAnsi="宋体" w:cs="宋体"/>
      <w:color w:val="000000"/>
      <w:szCs w:val="24"/>
    </w:rPr>
  </w:style>
  <w:style w:type="paragraph" w:customStyle="1" w:styleId="Char301">
    <w:name w:val="Char301"/>
    <w:basedOn w:val="a"/>
    <w:qFormat/>
    <w:pPr>
      <w:widowControl/>
      <w:ind w:left="-48"/>
      <w:jc w:val="left"/>
    </w:pPr>
    <w:rPr>
      <w:rFonts w:ascii="宋体" w:hAnsi="宋体" w:cs="宋体"/>
      <w:kern w:val="0"/>
      <w:szCs w:val="24"/>
    </w:rPr>
  </w:style>
  <w:style w:type="paragraph" w:customStyle="1" w:styleId="21ff1">
    <w:name w:val="正文斜体21"/>
    <w:basedOn w:val="affff5"/>
    <w:next w:val="affff5"/>
    <w:qFormat/>
    <w:rPr>
      <w:rFonts w:hAnsi="宋体"/>
      <w:i/>
      <w:iCs/>
      <w:szCs w:val="24"/>
    </w:rPr>
  </w:style>
  <w:style w:type="paragraph" w:customStyle="1" w:styleId="541412">
    <w:name w:val="表内541412"/>
    <w:basedOn w:val="a"/>
    <w:qFormat/>
    <w:pPr>
      <w:widowControl/>
      <w:spacing w:line="300" w:lineRule="auto"/>
      <w:jc w:val="center"/>
    </w:pPr>
    <w:rPr>
      <w:rFonts w:ascii="宋体" w:hAnsi="宋体" w:cs="宋体"/>
      <w:kern w:val="0"/>
      <w:szCs w:val="20"/>
    </w:rPr>
  </w:style>
  <w:style w:type="paragraph" w:customStyle="1" w:styleId="ParaCharCharCharChar421">
    <w:name w:val="默认段落字体 Para Char Char Char Char421"/>
    <w:basedOn w:val="a"/>
    <w:qFormat/>
    <w:pPr>
      <w:widowControl/>
      <w:jc w:val="left"/>
    </w:pPr>
    <w:rPr>
      <w:rFonts w:ascii="宋体" w:hAnsi="宋体" w:cs="宋体"/>
      <w:kern w:val="0"/>
      <w:szCs w:val="24"/>
    </w:rPr>
  </w:style>
  <w:style w:type="paragraph" w:customStyle="1" w:styleId="23f0">
    <w:name w:val="文本框23"/>
    <w:basedOn w:val="a"/>
    <w:qFormat/>
    <w:pPr>
      <w:widowControl/>
      <w:spacing w:after="6"/>
      <w:jc w:val="center"/>
    </w:pPr>
    <w:rPr>
      <w:rFonts w:ascii="宋体" w:hAnsi="宋体" w:cs="宋体"/>
      <w:kern w:val="0"/>
      <w:szCs w:val="24"/>
    </w:rPr>
  </w:style>
  <w:style w:type="paragraph" w:customStyle="1" w:styleId="31341">
    <w:name w:val="表题3134"/>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21340">
    <w:name w:val="表内文字小2134"/>
    <w:basedOn w:val="a"/>
    <w:qFormat/>
    <w:pPr>
      <w:widowControl/>
      <w:jc w:val="center"/>
      <w:textAlignment w:val="baseline"/>
    </w:pPr>
    <w:rPr>
      <w:rFonts w:ascii="宋体" w:hAnsi="Times" w:cs="宋体"/>
      <w:bCs/>
      <w:color w:val="000000"/>
      <w:kern w:val="0"/>
      <w:szCs w:val="20"/>
    </w:rPr>
  </w:style>
  <w:style w:type="paragraph" w:customStyle="1" w:styleId="Char6130">
    <w:name w:val="Char613"/>
    <w:basedOn w:val="a"/>
    <w:qFormat/>
    <w:pPr>
      <w:widowControl/>
      <w:spacing w:before="156"/>
      <w:jc w:val="left"/>
    </w:pPr>
    <w:rPr>
      <w:rFonts w:ascii="黑体" w:eastAsia="黑体" w:hAnsi="宋体" w:cs="宋体"/>
      <w:kern w:val="0"/>
      <w:sz w:val="32"/>
      <w:szCs w:val="32"/>
    </w:rPr>
  </w:style>
  <w:style w:type="paragraph" w:customStyle="1" w:styleId="A111">
    <w:name w:val="A正文111"/>
    <w:basedOn w:val="a"/>
    <w:qFormat/>
    <w:pPr>
      <w:widowControl/>
      <w:overflowPunct w:val="0"/>
      <w:autoSpaceDE w:val="0"/>
      <w:autoSpaceDN w:val="0"/>
      <w:jc w:val="left"/>
      <w:textAlignment w:val="baseline"/>
    </w:pPr>
    <w:rPr>
      <w:rFonts w:ascii="宋体" w:hAnsi="宋体" w:cs="宋体"/>
      <w:kern w:val="0"/>
      <w:szCs w:val="24"/>
    </w:rPr>
  </w:style>
  <w:style w:type="paragraph" w:customStyle="1" w:styleId="511410">
    <w:name w:val="表内宋51141"/>
    <w:basedOn w:val="1ff2"/>
    <w:qFormat/>
    <w:rPr>
      <w:rFonts w:ascii="宋体" w:hAnsi="宋体" w:cs="宋体"/>
      <w:color w:val="000000"/>
      <w:sz w:val="21"/>
      <w:szCs w:val="24"/>
    </w:rPr>
  </w:style>
  <w:style w:type="paragraph" w:customStyle="1" w:styleId="7f0">
    <w:name w:val="表7"/>
    <w:basedOn w:val="a"/>
    <w:qFormat/>
    <w:pPr>
      <w:widowControl/>
      <w:jc w:val="center"/>
    </w:pPr>
    <w:rPr>
      <w:rFonts w:ascii="宋体" w:hAnsi="宋体" w:cs="宋体"/>
      <w:kern w:val="0"/>
      <w:szCs w:val="24"/>
    </w:rPr>
  </w:style>
  <w:style w:type="paragraph" w:customStyle="1" w:styleId="6212">
    <w:name w:val="表中文字621"/>
    <w:basedOn w:val="a"/>
    <w:qFormat/>
    <w:pPr>
      <w:widowControl/>
      <w:spacing w:line="240" w:lineRule="atLeast"/>
      <w:ind w:leftChars="-10" w:left="-24" w:rightChars="-20" w:right="-48"/>
      <w:jc w:val="center"/>
    </w:pPr>
    <w:rPr>
      <w:rFonts w:ascii="宋体" w:hAnsi="宋体" w:cs="宋体"/>
      <w:kern w:val="0"/>
      <w:szCs w:val="21"/>
    </w:rPr>
  </w:style>
  <w:style w:type="paragraph" w:customStyle="1" w:styleId="5143">
    <w:name w:val="表内宋514"/>
    <w:basedOn w:val="5f5"/>
    <w:qFormat/>
    <w:pPr>
      <w:autoSpaceDE w:val="0"/>
      <w:autoSpaceDN w:val="0"/>
      <w:textAlignment w:val="auto"/>
    </w:pPr>
    <w:rPr>
      <w:color w:val="auto"/>
      <w:w w:val="90"/>
    </w:rPr>
  </w:style>
  <w:style w:type="paragraph" w:customStyle="1" w:styleId="Char427">
    <w:name w:val="Char427"/>
    <w:basedOn w:val="a"/>
    <w:qFormat/>
    <w:pPr>
      <w:widowControl/>
      <w:ind w:left="-48"/>
      <w:jc w:val="left"/>
    </w:pPr>
    <w:rPr>
      <w:rFonts w:ascii="宋体" w:hAnsi="宋体" w:cs="宋体"/>
      <w:kern w:val="0"/>
      <w:szCs w:val="24"/>
    </w:rPr>
  </w:style>
  <w:style w:type="paragraph" w:customStyle="1" w:styleId="2313">
    <w:name w:val="表中文字231"/>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Char7130">
    <w:name w:val="Char713"/>
    <w:basedOn w:val="a"/>
    <w:qFormat/>
    <w:pPr>
      <w:widowControl/>
      <w:ind w:left="-48"/>
      <w:jc w:val="left"/>
    </w:pPr>
    <w:rPr>
      <w:rFonts w:ascii="宋体" w:hAnsi="宋体" w:cs="宋体"/>
      <w:kern w:val="0"/>
      <w:szCs w:val="24"/>
    </w:rPr>
  </w:style>
  <w:style w:type="paragraph" w:customStyle="1" w:styleId="213c">
    <w:name w:val="表中文字213"/>
    <w:basedOn w:val="a"/>
    <w:qFormat/>
    <w:pPr>
      <w:widowControl/>
      <w:spacing w:line="240" w:lineRule="atLeast"/>
      <w:ind w:rightChars="-20" w:right="-42"/>
      <w:jc w:val="center"/>
      <w:textAlignment w:val="baseline"/>
    </w:pPr>
    <w:rPr>
      <w:rFonts w:ascii="宋体" w:hAnsi="宋体" w:cs="宋体"/>
      <w:kern w:val="0"/>
      <w:szCs w:val="21"/>
    </w:rPr>
  </w:style>
  <w:style w:type="paragraph" w:customStyle="1" w:styleId="3137">
    <w:name w:val="黑体三号313"/>
    <w:basedOn w:val="affff5"/>
    <w:qFormat/>
    <w:pPr>
      <w:jc w:val="center"/>
    </w:pPr>
    <w:rPr>
      <w:rFonts w:ascii="黑体" w:eastAsia="黑体" w:hAnsi="宋体" w:cs="宋体"/>
      <w:b/>
      <w:bCs/>
      <w:sz w:val="32"/>
      <w:szCs w:val="20"/>
    </w:rPr>
  </w:style>
  <w:style w:type="paragraph" w:customStyle="1" w:styleId="6114">
    <w:name w:val="表中文字611"/>
    <w:basedOn w:val="a"/>
    <w:qFormat/>
    <w:pPr>
      <w:widowControl/>
      <w:spacing w:line="240" w:lineRule="atLeast"/>
      <w:ind w:leftChars="-10" w:left="-24" w:rightChars="-20" w:right="-48"/>
      <w:jc w:val="center"/>
    </w:pPr>
    <w:rPr>
      <w:rFonts w:ascii="宋体" w:hAnsi="宋体" w:cs="宋体"/>
      <w:kern w:val="0"/>
      <w:szCs w:val="21"/>
    </w:rPr>
  </w:style>
  <w:style w:type="paragraph" w:customStyle="1" w:styleId="111130">
    <w:name w:val="燕山正文11113"/>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Char3170">
    <w:name w:val="Char317"/>
    <w:basedOn w:val="a"/>
    <w:qFormat/>
    <w:pPr>
      <w:widowControl/>
      <w:ind w:left="-48"/>
      <w:jc w:val="left"/>
    </w:pPr>
    <w:rPr>
      <w:rFonts w:ascii="宋体" w:hAnsi="宋体" w:cs="宋体"/>
      <w:kern w:val="0"/>
      <w:szCs w:val="24"/>
    </w:rPr>
  </w:style>
  <w:style w:type="paragraph" w:customStyle="1" w:styleId="53211">
    <w:name w:val="表内53211"/>
    <w:basedOn w:val="a"/>
    <w:qFormat/>
    <w:pPr>
      <w:widowControl/>
      <w:spacing w:line="300" w:lineRule="auto"/>
      <w:jc w:val="left"/>
    </w:pPr>
    <w:rPr>
      <w:rFonts w:ascii="宋体" w:hAnsi="宋体" w:cs="宋体"/>
      <w:kern w:val="0"/>
      <w:szCs w:val="20"/>
    </w:rPr>
  </w:style>
  <w:style w:type="paragraph" w:customStyle="1" w:styleId="21240">
    <w:name w:val="表内文字小2124"/>
    <w:basedOn w:val="a"/>
    <w:qFormat/>
    <w:pPr>
      <w:widowControl/>
      <w:jc w:val="center"/>
    </w:pPr>
    <w:rPr>
      <w:rFonts w:ascii="宋体" w:hAnsi="Times" w:cs="宋体"/>
      <w:bCs/>
      <w:color w:val="000000"/>
      <w:kern w:val="0"/>
      <w:szCs w:val="20"/>
    </w:rPr>
  </w:style>
  <w:style w:type="paragraph" w:customStyle="1" w:styleId="Char3180">
    <w:name w:val="Char318"/>
    <w:basedOn w:val="a"/>
    <w:qFormat/>
    <w:pPr>
      <w:widowControl/>
      <w:ind w:left="-48"/>
      <w:jc w:val="left"/>
    </w:pPr>
    <w:rPr>
      <w:rFonts w:ascii="宋体" w:hAnsi="宋体" w:cs="宋体"/>
      <w:kern w:val="0"/>
      <w:szCs w:val="24"/>
    </w:rPr>
  </w:style>
  <w:style w:type="paragraph" w:customStyle="1" w:styleId="51116">
    <w:name w:val="表内小5中111"/>
    <w:basedOn w:val="a"/>
    <w:qFormat/>
    <w:pPr>
      <w:widowControl/>
      <w:jc w:val="center"/>
    </w:pPr>
    <w:rPr>
      <w:rFonts w:ascii="宋体" w:hAnsi="宋体" w:cs="宋体"/>
      <w:kern w:val="0"/>
      <w:sz w:val="18"/>
      <w:szCs w:val="20"/>
    </w:rPr>
  </w:style>
  <w:style w:type="paragraph" w:customStyle="1" w:styleId="xl24111">
    <w:name w:val="xl24111"/>
    <w:basedOn w:val="a"/>
    <w:qFormat/>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2140">
    <w:name w:val="Char214"/>
    <w:basedOn w:val="a"/>
    <w:qFormat/>
    <w:pPr>
      <w:widowControl/>
      <w:spacing w:before="156"/>
      <w:jc w:val="left"/>
    </w:pPr>
    <w:rPr>
      <w:rFonts w:ascii="黑体" w:eastAsia="黑体" w:hAnsi="宋体" w:cs="宋体"/>
      <w:kern w:val="0"/>
      <w:sz w:val="32"/>
      <w:szCs w:val="32"/>
    </w:rPr>
  </w:style>
  <w:style w:type="paragraph" w:customStyle="1" w:styleId="ParaCharCharCharChar131">
    <w:name w:val="默认段落字体 Para Char Char Char Char131"/>
    <w:basedOn w:val="a"/>
    <w:qFormat/>
    <w:pPr>
      <w:widowControl/>
      <w:jc w:val="left"/>
    </w:pPr>
    <w:rPr>
      <w:rFonts w:ascii="宋体" w:hAnsi="宋体" w:cs="宋体"/>
      <w:kern w:val="0"/>
      <w:szCs w:val="24"/>
    </w:rPr>
  </w:style>
  <w:style w:type="paragraph" w:customStyle="1" w:styleId="ParaCharCharCharChar4111">
    <w:name w:val="默认段落字体 Para Char Char Char Char4111"/>
    <w:basedOn w:val="a"/>
    <w:qFormat/>
    <w:pPr>
      <w:widowControl/>
      <w:jc w:val="left"/>
    </w:pPr>
    <w:rPr>
      <w:rFonts w:ascii="宋体" w:hAnsi="宋体" w:cs="宋体"/>
      <w:kern w:val="0"/>
      <w:szCs w:val="24"/>
    </w:rPr>
  </w:style>
  <w:style w:type="paragraph" w:customStyle="1" w:styleId="ParaChar313">
    <w:name w:val="默认段落字体 Para Char313"/>
    <w:basedOn w:val="a"/>
    <w:qFormat/>
    <w:pPr>
      <w:widowControl/>
      <w:jc w:val="left"/>
    </w:pPr>
    <w:rPr>
      <w:rFonts w:ascii="宋体" w:hAnsi="宋体" w:cs="宋体"/>
      <w:kern w:val="0"/>
      <w:szCs w:val="24"/>
    </w:rPr>
  </w:style>
  <w:style w:type="paragraph" w:customStyle="1" w:styleId="2111e">
    <w:name w:val="燕山正文2111"/>
    <w:basedOn w:val="a"/>
    <w:qFormat/>
    <w:pPr>
      <w:widowControl/>
      <w:tabs>
        <w:tab w:val="left" w:pos="4680"/>
      </w:tabs>
      <w:spacing w:line="480" w:lineRule="exact"/>
      <w:jc w:val="left"/>
    </w:pPr>
    <w:rPr>
      <w:rFonts w:ascii="宋体" w:hAnsi="宋体" w:cs="宋体"/>
      <w:kern w:val="0"/>
      <w:szCs w:val="24"/>
    </w:rPr>
  </w:style>
  <w:style w:type="paragraph" w:customStyle="1" w:styleId="12113">
    <w:name w:val="表中文字1211"/>
    <w:basedOn w:val="a"/>
    <w:qFormat/>
    <w:pPr>
      <w:widowControl/>
      <w:spacing w:line="240" w:lineRule="atLeast"/>
      <w:ind w:leftChars="-10" w:left="-24" w:rightChars="-20" w:right="-48"/>
      <w:jc w:val="center"/>
    </w:pPr>
    <w:rPr>
      <w:rFonts w:ascii="宋体" w:hAnsi="宋体" w:cs="宋体"/>
      <w:kern w:val="0"/>
      <w:szCs w:val="21"/>
    </w:rPr>
  </w:style>
  <w:style w:type="paragraph" w:customStyle="1" w:styleId="53114">
    <w:name w:val="表内宋5中311"/>
    <w:basedOn w:val="a"/>
    <w:qFormat/>
    <w:pPr>
      <w:widowControl/>
      <w:jc w:val="left"/>
      <w:textAlignment w:val="baseline"/>
    </w:pPr>
    <w:rPr>
      <w:rFonts w:ascii="宋体" w:hAnsi="宋体" w:cs="宋体"/>
      <w:color w:val="000000"/>
      <w:kern w:val="0"/>
      <w:szCs w:val="20"/>
    </w:rPr>
  </w:style>
  <w:style w:type="paragraph" w:customStyle="1" w:styleId="Char451">
    <w:name w:val="Char451"/>
    <w:basedOn w:val="a"/>
    <w:qFormat/>
    <w:pPr>
      <w:widowControl/>
      <w:ind w:left="-48"/>
      <w:jc w:val="left"/>
    </w:pPr>
    <w:rPr>
      <w:rFonts w:ascii="宋体" w:hAnsi="宋体" w:cs="宋体"/>
      <w:kern w:val="0"/>
      <w:szCs w:val="24"/>
    </w:rPr>
  </w:style>
  <w:style w:type="paragraph" w:customStyle="1" w:styleId="1332">
    <w:name w:val="样式133"/>
    <w:basedOn w:val="315"/>
    <w:qFormat/>
    <w:pPr>
      <w:spacing w:line="240" w:lineRule="auto"/>
      <w:ind w:firstLine="0"/>
      <w:jc w:val="center"/>
    </w:pPr>
    <w:rPr>
      <w:rFonts w:cs="Times New Roman"/>
      <w:b/>
      <w:color w:val="auto"/>
      <w:szCs w:val="20"/>
    </w:rPr>
  </w:style>
  <w:style w:type="paragraph" w:customStyle="1" w:styleId="113c">
    <w:name w:val="文本框113"/>
    <w:basedOn w:val="a"/>
    <w:qFormat/>
    <w:pPr>
      <w:widowControl/>
      <w:spacing w:after="6"/>
      <w:jc w:val="center"/>
    </w:pPr>
    <w:rPr>
      <w:rFonts w:ascii="宋体" w:hAnsi="宋体" w:cs="宋体"/>
      <w:kern w:val="0"/>
      <w:szCs w:val="24"/>
    </w:rPr>
  </w:style>
  <w:style w:type="paragraph" w:customStyle="1" w:styleId="1233">
    <w:name w:val="燕山正文123"/>
    <w:basedOn w:val="a"/>
    <w:qFormat/>
    <w:pPr>
      <w:widowControl/>
      <w:tabs>
        <w:tab w:val="left" w:pos="4680"/>
      </w:tabs>
      <w:spacing w:line="480" w:lineRule="exact"/>
      <w:jc w:val="left"/>
    </w:pPr>
    <w:rPr>
      <w:rFonts w:ascii="宋体" w:hAnsi="宋体" w:cs="宋体"/>
      <w:kern w:val="0"/>
      <w:szCs w:val="24"/>
    </w:rPr>
  </w:style>
  <w:style w:type="paragraph" w:customStyle="1" w:styleId="CharCharCharCharCharCharChar217">
    <w:name w:val="Char Char Char Char Char Char Char217"/>
    <w:basedOn w:val="a"/>
    <w:qFormat/>
    <w:pPr>
      <w:widowControl/>
      <w:jc w:val="left"/>
    </w:pPr>
    <w:rPr>
      <w:rFonts w:ascii="宋体" w:hAnsi="宋体" w:cs="宋体"/>
      <w:kern w:val="0"/>
      <w:szCs w:val="24"/>
    </w:rPr>
  </w:style>
  <w:style w:type="paragraph" w:customStyle="1" w:styleId="Char1300">
    <w:name w:val="Char130"/>
    <w:basedOn w:val="a"/>
    <w:qFormat/>
    <w:pPr>
      <w:widowControl/>
      <w:ind w:left="-48"/>
      <w:jc w:val="left"/>
    </w:pPr>
    <w:rPr>
      <w:rFonts w:ascii="宋体" w:hAnsi="宋体" w:cs="宋体"/>
      <w:kern w:val="0"/>
      <w:szCs w:val="24"/>
    </w:rPr>
  </w:style>
  <w:style w:type="paragraph" w:customStyle="1" w:styleId="541131">
    <w:name w:val="表内541131"/>
    <w:basedOn w:val="a"/>
    <w:qFormat/>
    <w:pPr>
      <w:widowControl/>
      <w:spacing w:line="300" w:lineRule="auto"/>
      <w:jc w:val="center"/>
    </w:pPr>
    <w:rPr>
      <w:rFonts w:ascii="宋体" w:hAnsi="宋体" w:cs="宋体"/>
      <w:kern w:val="0"/>
      <w:szCs w:val="20"/>
    </w:rPr>
  </w:style>
  <w:style w:type="paragraph" w:customStyle="1" w:styleId="511212">
    <w:name w:val="表内宋5中1121"/>
    <w:basedOn w:val="a"/>
    <w:qFormat/>
    <w:pPr>
      <w:widowControl/>
      <w:jc w:val="center"/>
      <w:textAlignment w:val="baseline"/>
    </w:pPr>
    <w:rPr>
      <w:rFonts w:ascii="宋体" w:hAnsi="宋体" w:cs="宋体"/>
      <w:kern w:val="0"/>
      <w:szCs w:val="20"/>
    </w:rPr>
  </w:style>
  <w:style w:type="paragraph" w:customStyle="1" w:styleId="312212">
    <w:name w:val="表内文字小31221"/>
    <w:basedOn w:val="a"/>
    <w:qFormat/>
    <w:pPr>
      <w:widowControl/>
      <w:jc w:val="center"/>
    </w:pPr>
    <w:rPr>
      <w:rFonts w:ascii="宋体" w:hAnsi="Times" w:cs="宋体"/>
      <w:bCs/>
      <w:color w:val="003366"/>
      <w:kern w:val="0"/>
      <w:szCs w:val="20"/>
    </w:rPr>
  </w:style>
  <w:style w:type="paragraph" w:customStyle="1" w:styleId="51221">
    <w:name w:val="表内宋5中122"/>
    <w:basedOn w:val="a"/>
    <w:qFormat/>
    <w:pPr>
      <w:widowControl/>
      <w:jc w:val="center"/>
      <w:textAlignment w:val="baseline"/>
    </w:pPr>
    <w:rPr>
      <w:rFonts w:ascii="宋体" w:hAnsi="宋体" w:cs="宋体"/>
      <w:kern w:val="0"/>
      <w:szCs w:val="20"/>
    </w:rPr>
  </w:style>
  <w:style w:type="paragraph" w:customStyle="1" w:styleId="5422">
    <w:name w:val="表内542"/>
    <w:basedOn w:val="a"/>
    <w:qFormat/>
    <w:pPr>
      <w:widowControl/>
      <w:spacing w:line="300" w:lineRule="auto"/>
      <w:jc w:val="left"/>
    </w:pPr>
    <w:rPr>
      <w:rFonts w:ascii="宋体" w:hAnsi="宋体" w:cs="宋体"/>
      <w:kern w:val="0"/>
      <w:sz w:val="18"/>
      <w:szCs w:val="20"/>
    </w:rPr>
  </w:style>
  <w:style w:type="paragraph" w:customStyle="1" w:styleId="21312">
    <w:name w:val="表内文字小21312"/>
    <w:basedOn w:val="a"/>
    <w:qFormat/>
    <w:pPr>
      <w:widowControl/>
      <w:jc w:val="center"/>
      <w:textAlignment w:val="baseline"/>
    </w:pPr>
    <w:rPr>
      <w:rFonts w:ascii="宋体" w:hAnsi="Times" w:cs="宋体"/>
      <w:bCs/>
      <w:color w:val="000000"/>
      <w:kern w:val="0"/>
      <w:szCs w:val="20"/>
    </w:rPr>
  </w:style>
  <w:style w:type="paragraph" w:customStyle="1" w:styleId="3121111">
    <w:name w:val="表题31211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24b">
    <w:name w:val="表24"/>
    <w:basedOn w:val="a"/>
    <w:qFormat/>
    <w:pPr>
      <w:widowControl/>
      <w:jc w:val="center"/>
    </w:pPr>
    <w:rPr>
      <w:rFonts w:ascii="宋体" w:hAnsi="宋体" w:cs="宋体"/>
      <w:kern w:val="0"/>
      <w:szCs w:val="24"/>
    </w:rPr>
  </w:style>
  <w:style w:type="paragraph" w:customStyle="1" w:styleId="447">
    <w:name w:val="表中文字44"/>
    <w:basedOn w:val="a"/>
    <w:qFormat/>
    <w:pPr>
      <w:widowControl/>
      <w:spacing w:line="340" w:lineRule="exact"/>
      <w:ind w:firstLine="480"/>
      <w:jc w:val="center"/>
    </w:pPr>
    <w:rPr>
      <w:rFonts w:ascii="Arial" w:hAnsi="Arial" w:cs="宋体"/>
      <w:kern w:val="0"/>
      <w:sz w:val="20"/>
      <w:szCs w:val="24"/>
      <w:lang w:eastAsia="zh-TW"/>
    </w:rPr>
  </w:style>
  <w:style w:type="paragraph" w:customStyle="1" w:styleId="Char600">
    <w:name w:val="Char60"/>
    <w:basedOn w:val="a"/>
    <w:qFormat/>
    <w:pPr>
      <w:widowControl/>
      <w:ind w:left="-48"/>
      <w:jc w:val="left"/>
    </w:pPr>
    <w:rPr>
      <w:rFonts w:ascii="宋体" w:hAnsi="宋体" w:cs="宋体"/>
      <w:kern w:val="0"/>
      <w:szCs w:val="24"/>
    </w:rPr>
  </w:style>
  <w:style w:type="paragraph" w:customStyle="1" w:styleId="Char291">
    <w:name w:val="Char291"/>
    <w:basedOn w:val="a"/>
    <w:qFormat/>
    <w:pPr>
      <w:widowControl/>
      <w:ind w:left="-48"/>
      <w:jc w:val="left"/>
    </w:pPr>
    <w:rPr>
      <w:rFonts w:ascii="宋体" w:hAnsi="宋体" w:cs="宋体"/>
      <w:kern w:val="0"/>
      <w:szCs w:val="24"/>
    </w:rPr>
  </w:style>
  <w:style w:type="paragraph" w:customStyle="1" w:styleId="221c">
    <w:name w:val="正文修改221"/>
    <w:basedOn w:val="afffff"/>
    <w:qFormat/>
    <w:rPr>
      <w:rFonts w:eastAsia="宋体" w:hAnsi="宋体" w:cs="宋体"/>
      <w:color w:val="000000"/>
      <w:szCs w:val="24"/>
    </w:rPr>
  </w:style>
  <w:style w:type="paragraph" w:customStyle="1" w:styleId="411310">
    <w:name w:val="标题41131"/>
    <w:basedOn w:val="a"/>
    <w:qFormat/>
    <w:pPr>
      <w:widowControl/>
      <w:spacing w:line="300" w:lineRule="auto"/>
      <w:jc w:val="left"/>
    </w:pPr>
    <w:rPr>
      <w:rFonts w:ascii="黑体" w:eastAsia="黑体" w:hAnsi="宋体" w:cs="宋体"/>
      <w:bCs/>
      <w:kern w:val="0"/>
      <w:szCs w:val="20"/>
    </w:rPr>
  </w:style>
  <w:style w:type="paragraph" w:customStyle="1" w:styleId="31430">
    <w:name w:val="表题3143"/>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5112110">
    <w:name w:val="表内宋511211"/>
    <w:basedOn w:val="1ff2"/>
    <w:qFormat/>
    <w:rPr>
      <w:rFonts w:ascii="宋体" w:hAnsi="宋体" w:cs="宋体"/>
      <w:color w:val="000000"/>
      <w:sz w:val="21"/>
      <w:szCs w:val="24"/>
    </w:rPr>
  </w:style>
  <w:style w:type="paragraph" w:customStyle="1" w:styleId="13210">
    <w:name w:val="燕山正文1321"/>
    <w:basedOn w:val="a"/>
    <w:qFormat/>
    <w:pPr>
      <w:widowControl/>
      <w:tabs>
        <w:tab w:val="left" w:pos="4680"/>
      </w:tabs>
      <w:ind w:firstLine="480"/>
      <w:jc w:val="left"/>
    </w:pPr>
    <w:rPr>
      <w:rFonts w:ascii="宋体" w:hAnsi="宋体" w:cs="宋体"/>
      <w:bCs/>
      <w:color w:val="000000"/>
      <w:kern w:val="0"/>
      <w:szCs w:val="24"/>
    </w:rPr>
  </w:style>
  <w:style w:type="paragraph" w:customStyle="1" w:styleId="5111130">
    <w:name w:val="表内宋511113"/>
    <w:basedOn w:val="1ff2"/>
    <w:qFormat/>
    <w:rPr>
      <w:rFonts w:ascii="宋体" w:hAnsi="宋体" w:cs="宋体"/>
      <w:color w:val="000000"/>
      <w:sz w:val="21"/>
      <w:szCs w:val="24"/>
    </w:rPr>
  </w:style>
  <w:style w:type="paragraph" w:customStyle="1" w:styleId="511130">
    <w:name w:val="表内宋5中1113"/>
    <w:basedOn w:val="a"/>
    <w:qFormat/>
    <w:pPr>
      <w:widowControl/>
      <w:jc w:val="center"/>
      <w:textAlignment w:val="baseline"/>
    </w:pPr>
    <w:rPr>
      <w:rFonts w:ascii="宋体" w:hAnsi="宋体" w:cs="宋体"/>
      <w:kern w:val="0"/>
      <w:szCs w:val="20"/>
    </w:rPr>
  </w:style>
  <w:style w:type="paragraph" w:customStyle="1" w:styleId="Char4170">
    <w:name w:val="Char417"/>
    <w:basedOn w:val="a"/>
    <w:qFormat/>
    <w:pPr>
      <w:widowControl/>
      <w:ind w:left="-48"/>
      <w:jc w:val="left"/>
    </w:pPr>
    <w:rPr>
      <w:rFonts w:ascii="宋体" w:hAnsi="宋体" w:cs="宋体"/>
      <w:kern w:val="0"/>
      <w:szCs w:val="24"/>
    </w:rPr>
  </w:style>
  <w:style w:type="paragraph" w:customStyle="1" w:styleId="Char12120">
    <w:name w:val="Char1212"/>
    <w:basedOn w:val="a"/>
    <w:qFormat/>
    <w:pPr>
      <w:widowControl/>
      <w:jc w:val="left"/>
    </w:pPr>
    <w:rPr>
      <w:rFonts w:ascii="宋体" w:hAnsi="宋体" w:cs="宋体"/>
      <w:kern w:val="0"/>
      <w:szCs w:val="24"/>
    </w:rPr>
  </w:style>
  <w:style w:type="paragraph" w:customStyle="1" w:styleId="ParaCharCharCharChar34">
    <w:name w:val="默认段落字体 Para Char Char Char Char34"/>
    <w:basedOn w:val="a"/>
    <w:qFormat/>
    <w:pPr>
      <w:widowControl/>
      <w:jc w:val="left"/>
    </w:pPr>
    <w:rPr>
      <w:rFonts w:ascii="宋体" w:hAnsi="宋体" w:cs="宋体"/>
      <w:kern w:val="0"/>
      <w:szCs w:val="24"/>
    </w:rPr>
  </w:style>
  <w:style w:type="paragraph" w:customStyle="1" w:styleId="CharCharCharCharCharCharChar34">
    <w:name w:val="Char Char Char Char Char Char Char34"/>
    <w:basedOn w:val="a"/>
    <w:qFormat/>
    <w:pPr>
      <w:widowControl/>
      <w:jc w:val="left"/>
    </w:pPr>
    <w:rPr>
      <w:rFonts w:ascii="宋体" w:hAnsi="宋体" w:cs="宋体"/>
      <w:kern w:val="0"/>
      <w:szCs w:val="24"/>
    </w:rPr>
  </w:style>
  <w:style w:type="paragraph" w:customStyle="1" w:styleId="CharCharCharCharCharCharChar210">
    <w:name w:val="Char Char Char Char Char Char Char210"/>
    <w:basedOn w:val="a"/>
    <w:qFormat/>
    <w:pPr>
      <w:widowControl/>
      <w:jc w:val="left"/>
    </w:pPr>
    <w:rPr>
      <w:rFonts w:ascii="宋体" w:hAnsi="宋体" w:cs="宋体"/>
      <w:kern w:val="0"/>
      <w:szCs w:val="24"/>
    </w:rPr>
  </w:style>
  <w:style w:type="paragraph" w:customStyle="1" w:styleId="2111f">
    <w:name w:val="正文格式＝2111"/>
    <w:basedOn w:val="affff5"/>
    <w:next w:val="affff5"/>
    <w:qFormat/>
    <w:rPr>
      <w:rFonts w:hAnsi="宋体"/>
      <w:szCs w:val="24"/>
    </w:rPr>
  </w:style>
  <w:style w:type="paragraph" w:customStyle="1" w:styleId="ParaCharCharCharChar2111">
    <w:name w:val="默认段落字体 Para Char Char Char Char2111"/>
    <w:basedOn w:val="a"/>
    <w:qFormat/>
    <w:pPr>
      <w:widowControl/>
      <w:jc w:val="left"/>
    </w:pPr>
    <w:rPr>
      <w:rFonts w:ascii="宋体" w:hAnsi="宋体" w:cs="宋体"/>
      <w:kern w:val="0"/>
      <w:szCs w:val="24"/>
    </w:rPr>
  </w:style>
  <w:style w:type="paragraph" w:customStyle="1" w:styleId="1318">
    <w:name w:val="正文修改131"/>
    <w:basedOn w:val="afffff"/>
    <w:qFormat/>
    <w:rPr>
      <w:rFonts w:eastAsia="宋体" w:hAnsi="宋体" w:cs="宋体"/>
      <w:color w:val="000000"/>
      <w:szCs w:val="24"/>
    </w:rPr>
  </w:style>
  <w:style w:type="paragraph" w:customStyle="1" w:styleId="11430">
    <w:name w:val="燕山正文1143"/>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Char840">
    <w:name w:val="Char84"/>
    <w:basedOn w:val="a"/>
    <w:qFormat/>
    <w:pPr>
      <w:widowControl/>
      <w:ind w:left="-48"/>
      <w:jc w:val="left"/>
    </w:pPr>
    <w:rPr>
      <w:rFonts w:ascii="宋体" w:hAnsi="宋体" w:cs="宋体"/>
      <w:kern w:val="0"/>
      <w:szCs w:val="24"/>
    </w:rPr>
  </w:style>
  <w:style w:type="paragraph" w:customStyle="1" w:styleId="4ff7">
    <w:name w:val="环评正文4"/>
    <w:qFormat/>
    <w:pPr>
      <w:spacing w:line="440" w:lineRule="exact"/>
      <w:ind w:firstLineChars="200" w:firstLine="200"/>
    </w:pPr>
    <w:rPr>
      <w:bCs/>
      <w:kern w:val="2"/>
      <w:sz w:val="24"/>
      <w:szCs w:val="24"/>
    </w:rPr>
  </w:style>
  <w:style w:type="paragraph" w:customStyle="1" w:styleId="Char4130">
    <w:name w:val="Char413"/>
    <w:basedOn w:val="a"/>
    <w:qFormat/>
    <w:pPr>
      <w:widowControl/>
      <w:ind w:left="-48"/>
      <w:jc w:val="left"/>
    </w:pPr>
    <w:rPr>
      <w:rFonts w:ascii="宋体" w:hAnsi="宋体" w:cs="宋体"/>
      <w:kern w:val="0"/>
      <w:szCs w:val="24"/>
    </w:rPr>
  </w:style>
  <w:style w:type="paragraph" w:customStyle="1" w:styleId="Char11100">
    <w:name w:val="Char1110"/>
    <w:basedOn w:val="a"/>
    <w:qFormat/>
    <w:pPr>
      <w:widowControl/>
      <w:ind w:left="-48"/>
      <w:jc w:val="left"/>
    </w:pPr>
    <w:rPr>
      <w:rFonts w:ascii="宋体" w:hAnsi="宋体" w:cs="宋体"/>
      <w:kern w:val="0"/>
      <w:szCs w:val="24"/>
    </w:rPr>
  </w:style>
  <w:style w:type="paragraph" w:customStyle="1" w:styleId="414H4H4141H42H411142121">
    <w:name w:val="样式 标题 4无效格式无效格式1河石管道4H4H41小小节河石管道41H42H411小小节1河石管道42...121"/>
    <w:basedOn w:val="4"/>
    <w:qFormat/>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CharCharCharCharCharCharChar124">
    <w:name w:val="Char Char Char Char Char Char Char124"/>
    <w:basedOn w:val="a"/>
    <w:qFormat/>
    <w:pPr>
      <w:widowControl/>
      <w:jc w:val="left"/>
    </w:pPr>
    <w:rPr>
      <w:rFonts w:ascii="宋体" w:hAnsi="宋体" w:cs="宋体"/>
      <w:kern w:val="0"/>
      <w:szCs w:val="24"/>
    </w:rPr>
  </w:style>
  <w:style w:type="paragraph" w:customStyle="1" w:styleId="Char750">
    <w:name w:val="Char75"/>
    <w:basedOn w:val="a"/>
    <w:qFormat/>
    <w:pPr>
      <w:widowControl/>
      <w:ind w:left="-48"/>
      <w:jc w:val="left"/>
    </w:pPr>
    <w:rPr>
      <w:rFonts w:ascii="宋体" w:hAnsi="宋体" w:cs="宋体"/>
      <w:kern w:val="0"/>
      <w:szCs w:val="24"/>
    </w:rPr>
  </w:style>
  <w:style w:type="paragraph" w:customStyle="1" w:styleId="Char426">
    <w:name w:val="Char426"/>
    <w:basedOn w:val="a"/>
    <w:qFormat/>
    <w:pPr>
      <w:widowControl/>
      <w:ind w:left="-48"/>
      <w:jc w:val="left"/>
    </w:pPr>
    <w:rPr>
      <w:rFonts w:ascii="宋体" w:hAnsi="宋体" w:cs="宋体"/>
      <w:kern w:val="0"/>
      <w:szCs w:val="24"/>
    </w:rPr>
  </w:style>
  <w:style w:type="paragraph" w:customStyle="1" w:styleId="313211">
    <w:name w:val="表题31321"/>
    <w:basedOn w:val="1fa"/>
    <w:qFormat/>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CharCharChar171">
    <w:name w:val="Char Char Char Char Char Char Char171"/>
    <w:basedOn w:val="a"/>
    <w:qFormat/>
    <w:pPr>
      <w:widowControl/>
      <w:jc w:val="left"/>
    </w:pPr>
    <w:rPr>
      <w:rFonts w:ascii="宋体" w:hAnsi="宋体" w:cs="宋体"/>
      <w:kern w:val="0"/>
      <w:szCs w:val="24"/>
    </w:rPr>
  </w:style>
  <w:style w:type="paragraph" w:customStyle="1" w:styleId="4312111">
    <w:name w:val="标题4312111"/>
    <w:basedOn w:val="a"/>
    <w:qFormat/>
    <w:pPr>
      <w:widowControl/>
      <w:spacing w:line="480" w:lineRule="exact"/>
      <w:jc w:val="center"/>
    </w:pPr>
    <w:rPr>
      <w:rFonts w:ascii="宋体" w:hAnsi="宋体" w:cs="宋体"/>
      <w:kern w:val="0"/>
      <w:szCs w:val="24"/>
    </w:rPr>
  </w:style>
  <w:style w:type="paragraph" w:customStyle="1" w:styleId="Char4300">
    <w:name w:val="Char430"/>
    <w:basedOn w:val="a"/>
    <w:qFormat/>
    <w:pPr>
      <w:widowControl/>
      <w:ind w:left="-48"/>
      <w:jc w:val="left"/>
    </w:pPr>
    <w:rPr>
      <w:rFonts w:ascii="宋体" w:hAnsi="宋体" w:cs="宋体"/>
      <w:kern w:val="0"/>
      <w:szCs w:val="24"/>
    </w:rPr>
  </w:style>
  <w:style w:type="paragraph" w:customStyle="1" w:styleId="5111210">
    <w:name w:val="表内宋511121"/>
    <w:basedOn w:val="1ff2"/>
    <w:qFormat/>
    <w:rPr>
      <w:rFonts w:ascii="宋体" w:hAnsi="宋体" w:cs="宋体"/>
      <w:color w:val="000000"/>
      <w:sz w:val="21"/>
      <w:szCs w:val="24"/>
    </w:rPr>
  </w:style>
  <w:style w:type="paragraph" w:customStyle="1" w:styleId="213d">
    <w:name w:val="表213"/>
    <w:basedOn w:val="a"/>
    <w:qFormat/>
    <w:pPr>
      <w:widowControl/>
      <w:jc w:val="center"/>
    </w:pPr>
    <w:rPr>
      <w:rFonts w:ascii="宋体" w:hAnsi="宋体" w:cs="宋体"/>
      <w:kern w:val="0"/>
      <w:szCs w:val="24"/>
    </w:rPr>
  </w:style>
  <w:style w:type="paragraph" w:customStyle="1" w:styleId="211131">
    <w:name w:val="表题21113"/>
    <w:basedOn w:val="a"/>
    <w:qFormat/>
    <w:pPr>
      <w:widowControl/>
      <w:jc w:val="center"/>
    </w:pPr>
    <w:rPr>
      <w:rFonts w:ascii="黑体" w:eastAsia="黑体" w:hAnsi="宋体" w:cs="宋体"/>
      <w:kern w:val="0"/>
      <w:szCs w:val="24"/>
    </w:rPr>
  </w:style>
  <w:style w:type="paragraph" w:customStyle="1" w:styleId="CharCharCharCharCharCharChar1210">
    <w:name w:val="Char Char Char Char Char Char Char1210"/>
    <w:basedOn w:val="a"/>
    <w:qFormat/>
    <w:pPr>
      <w:widowControl/>
      <w:jc w:val="left"/>
    </w:pPr>
    <w:rPr>
      <w:rFonts w:ascii="宋体" w:hAnsi="宋体" w:cs="宋体"/>
      <w:kern w:val="0"/>
      <w:szCs w:val="20"/>
    </w:rPr>
  </w:style>
  <w:style w:type="paragraph" w:customStyle="1" w:styleId="260">
    <w:name w:val="表内文字小26"/>
    <w:basedOn w:val="a"/>
    <w:qFormat/>
    <w:pPr>
      <w:widowControl/>
      <w:jc w:val="center"/>
    </w:pPr>
    <w:rPr>
      <w:rFonts w:ascii="宋体" w:hAnsi="Times" w:cs="宋体"/>
      <w:bCs/>
      <w:color w:val="000000"/>
      <w:kern w:val="0"/>
      <w:szCs w:val="20"/>
    </w:rPr>
  </w:style>
  <w:style w:type="paragraph" w:customStyle="1" w:styleId="541511">
    <w:name w:val="表内541511"/>
    <w:basedOn w:val="a"/>
    <w:qFormat/>
    <w:pPr>
      <w:widowControl/>
      <w:spacing w:line="300" w:lineRule="auto"/>
      <w:jc w:val="center"/>
    </w:pPr>
    <w:rPr>
      <w:rFonts w:ascii="宋体" w:hAnsi="宋体" w:cs="宋体"/>
      <w:kern w:val="0"/>
      <w:szCs w:val="20"/>
    </w:rPr>
  </w:style>
  <w:style w:type="paragraph" w:customStyle="1" w:styleId="CharCharCharCharCharCharChar127">
    <w:name w:val="Char Char Char Char Char Char Char127"/>
    <w:basedOn w:val="a"/>
    <w:qFormat/>
    <w:pPr>
      <w:widowControl/>
      <w:jc w:val="left"/>
    </w:pPr>
    <w:rPr>
      <w:rFonts w:ascii="宋体" w:hAnsi="宋体" w:cs="宋体"/>
      <w:kern w:val="0"/>
      <w:szCs w:val="24"/>
    </w:rPr>
  </w:style>
  <w:style w:type="paragraph" w:customStyle="1" w:styleId="21131">
    <w:name w:val="表题21131"/>
    <w:basedOn w:val="a"/>
    <w:qFormat/>
    <w:pPr>
      <w:widowControl/>
      <w:jc w:val="center"/>
    </w:pPr>
    <w:rPr>
      <w:rFonts w:ascii="黑体" w:eastAsia="黑体" w:hAnsi="宋体" w:cs="宋体"/>
      <w:kern w:val="0"/>
      <w:szCs w:val="24"/>
    </w:rPr>
  </w:style>
  <w:style w:type="paragraph" w:customStyle="1" w:styleId="5512">
    <w:name w:val="表内551"/>
    <w:basedOn w:val="a"/>
    <w:qFormat/>
    <w:pPr>
      <w:widowControl/>
      <w:spacing w:line="300" w:lineRule="auto"/>
      <w:jc w:val="left"/>
    </w:pPr>
    <w:rPr>
      <w:rFonts w:ascii="宋体" w:hAnsi="宋体" w:cs="宋体"/>
      <w:kern w:val="0"/>
      <w:sz w:val="18"/>
      <w:szCs w:val="20"/>
    </w:rPr>
  </w:style>
  <w:style w:type="paragraph" w:customStyle="1" w:styleId="563">
    <w:name w:val="表内宋5中6"/>
    <w:basedOn w:val="a"/>
    <w:qFormat/>
    <w:pPr>
      <w:widowControl/>
      <w:jc w:val="left"/>
      <w:textAlignment w:val="baseline"/>
    </w:pPr>
    <w:rPr>
      <w:rFonts w:ascii="宋体" w:hAnsi="宋体" w:cs="宋体"/>
      <w:color w:val="000000"/>
      <w:kern w:val="0"/>
      <w:szCs w:val="20"/>
    </w:rPr>
  </w:style>
  <w:style w:type="paragraph" w:customStyle="1" w:styleId="CharChar2CharCharCharChar25">
    <w:name w:val="Char Char2 Char Char Char Char25"/>
    <w:basedOn w:val="a"/>
    <w:qFormat/>
    <w:pPr>
      <w:widowControl/>
      <w:jc w:val="left"/>
    </w:pPr>
    <w:rPr>
      <w:rFonts w:ascii="宋体" w:hAnsi="宋体" w:cs="宋体"/>
      <w:kern w:val="0"/>
      <w:szCs w:val="24"/>
    </w:rPr>
  </w:style>
  <w:style w:type="paragraph" w:customStyle="1" w:styleId="213e">
    <w:name w:val="正文修改213"/>
    <w:basedOn w:val="afffff"/>
    <w:qFormat/>
    <w:rPr>
      <w:rFonts w:eastAsia="宋体" w:hAnsi="宋体" w:cs="宋体"/>
      <w:color w:val="000000"/>
      <w:szCs w:val="24"/>
    </w:rPr>
  </w:style>
  <w:style w:type="paragraph" w:customStyle="1" w:styleId="CharCharCharCharCharCharChar132">
    <w:name w:val="Char Char Char Char Char Char Char132"/>
    <w:basedOn w:val="a"/>
    <w:qFormat/>
    <w:pPr>
      <w:widowControl/>
      <w:jc w:val="left"/>
    </w:pPr>
    <w:rPr>
      <w:rFonts w:ascii="宋体" w:hAnsi="宋体" w:cs="宋体"/>
      <w:kern w:val="0"/>
      <w:szCs w:val="24"/>
    </w:rPr>
  </w:style>
  <w:style w:type="paragraph" w:customStyle="1" w:styleId="CharCharCharCharCharCharChar119">
    <w:name w:val="Char Char Char Char Char Char Char119"/>
    <w:basedOn w:val="a"/>
    <w:qFormat/>
    <w:pPr>
      <w:widowControl/>
      <w:jc w:val="left"/>
    </w:pPr>
    <w:rPr>
      <w:rFonts w:ascii="宋体" w:hAnsi="宋体" w:cs="宋体"/>
      <w:kern w:val="0"/>
      <w:szCs w:val="24"/>
    </w:rPr>
  </w:style>
  <w:style w:type="paragraph" w:customStyle="1" w:styleId="61b">
    <w:name w:val="附件61"/>
    <w:basedOn w:val="1"/>
    <w:next w:val="affff5"/>
    <w:qFormat/>
    <w:pPr>
      <w:numPr>
        <w:numId w:val="0"/>
      </w:numPr>
      <w:spacing w:before="220"/>
    </w:pPr>
    <w:rPr>
      <w:rFonts w:ascii="黑体" w:eastAsia="黑体"/>
      <w:b w:val="0"/>
      <w:sz w:val="32"/>
      <w:szCs w:val="32"/>
      <w:lang w:val="zh-CN"/>
    </w:rPr>
  </w:style>
  <w:style w:type="paragraph" w:customStyle="1" w:styleId="CharChar2CharCharCharChar1112">
    <w:name w:val="Char Char2 Char Char Char Char1112"/>
    <w:basedOn w:val="a"/>
    <w:qFormat/>
    <w:pPr>
      <w:widowControl/>
      <w:jc w:val="left"/>
    </w:pPr>
    <w:rPr>
      <w:rFonts w:ascii="宋体" w:hAnsi="宋体" w:cs="宋体"/>
      <w:kern w:val="0"/>
      <w:szCs w:val="24"/>
    </w:rPr>
  </w:style>
  <w:style w:type="paragraph" w:customStyle="1" w:styleId="Char550">
    <w:name w:val="Char55"/>
    <w:basedOn w:val="a"/>
    <w:qFormat/>
    <w:pPr>
      <w:widowControl/>
      <w:ind w:left="-48"/>
      <w:jc w:val="left"/>
    </w:pPr>
    <w:rPr>
      <w:rFonts w:ascii="宋体" w:hAnsi="宋体" w:cs="宋体"/>
      <w:kern w:val="0"/>
      <w:szCs w:val="24"/>
    </w:rPr>
  </w:style>
  <w:style w:type="paragraph" w:customStyle="1" w:styleId="121e">
    <w:name w:val="表121"/>
    <w:basedOn w:val="a"/>
    <w:qFormat/>
    <w:pPr>
      <w:widowControl/>
      <w:jc w:val="center"/>
    </w:pPr>
    <w:rPr>
      <w:rFonts w:ascii="宋体" w:hAnsi="宋体" w:cs="宋体"/>
      <w:kern w:val="0"/>
      <w:szCs w:val="24"/>
    </w:rPr>
  </w:style>
  <w:style w:type="paragraph" w:customStyle="1" w:styleId="5144">
    <w:name w:val="表内514"/>
    <w:basedOn w:val="a"/>
    <w:qFormat/>
    <w:pPr>
      <w:widowControl/>
      <w:jc w:val="center"/>
    </w:pPr>
    <w:rPr>
      <w:rFonts w:ascii="宋体" w:hAnsi="宋体" w:cs="宋体"/>
      <w:kern w:val="0"/>
      <w:sz w:val="20"/>
      <w:szCs w:val="20"/>
    </w:rPr>
  </w:style>
  <w:style w:type="paragraph" w:customStyle="1" w:styleId="3138">
    <w:name w:val="表313"/>
    <w:basedOn w:val="a"/>
    <w:qFormat/>
    <w:pPr>
      <w:widowControl/>
      <w:jc w:val="center"/>
    </w:pPr>
    <w:rPr>
      <w:rFonts w:ascii="宋体" w:hAnsi="宋体" w:cs="宋体"/>
      <w:kern w:val="0"/>
      <w:szCs w:val="24"/>
    </w:rPr>
  </w:style>
  <w:style w:type="paragraph" w:customStyle="1" w:styleId="112f2">
    <w:name w:val="样式 表格内字体1 +12"/>
    <w:basedOn w:val="1ffffff"/>
    <w:next w:val="affffff2"/>
    <w:qFormat/>
    <w:rPr>
      <w:rFonts w:hAnsi="Times New Roman" w:cs="宋体"/>
      <w:szCs w:val="20"/>
    </w:rPr>
  </w:style>
  <w:style w:type="paragraph" w:customStyle="1" w:styleId="Char3410">
    <w:name w:val="Char341"/>
    <w:basedOn w:val="a"/>
    <w:qFormat/>
    <w:pPr>
      <w:widowControl/>
      <w:ind w:left="-48"/>
      <w:jc w:val="left"/>
    </w:pPr>
    <w:rPr>
      <w:rFonts w:ascii="宋体" w:hAnsi="宋体" w:cs="宋体"/>
      <w:kern w:val="0"/>
      <w:szCs w:val="24"/>
    </w:rPr>
  </w:style>
  <w:style w:type="paragraph" w:customStyle="1" w:styleId="41f4">
    <w:name w:val="表内文字小41"/>
    <w:basedOn w:val="a"/>
    <w:qFormat/>
    <w:pPr>
      <w:widowControl/>
      <w:jc w:val="center"/>
    </w:pPr>
    <w:rPr>
      <w:rFonts w:ascii="宋体" w:hAnsi="Times" w:cs="宋体"/>
      <w:kern w:val="0"/>
      <w:szCs w:val="20"/>
    </w:rPr>
  </w:style>
  <w:style w:type="paragraph" w:customStyle="1" w:styleId="Char14121">
    <w:name w:val="Char1412"/>
    <w:basedOn w:val="a"/>
    <w:qFormat/>
    <w:pPr>
      <w:widowControl/>
      <w:ind w:left="-48"/>
      <w:jc w:val="left"/>
    </w:pPr>
    <w:rPr>
      <w:rFonts w:ascii="宋体" w:hAnsi="宋体" w:cs="宋体"/>
      <w:kern w:val="0"/>
      <w:szCs w:val="24"/>
    </w:rPr>
  </w:style>
  <w:style w:type="paragraph" w:customStyle="1" w:styleId="CharCharCharChar1CharCharChar112">
    <w:name w:val="Char Char Char Char1 Char Char Char112"/>
    <w:basedOn w:val="a"/>
    <w:qFormat/>
    <w:pPr>
      <w:widowControl/>
      <w:spacing w:after="160" w:line="240" w:lineRule="exact"/>
      <w:jc w:val="left"/>
    </w:pPr>
    <w:rPr>
      <w:rFonts w:ascii="Verdana" w:hAnsi="Verdana" w:cs="宋体"/>
      <w:kern w:val="0"/>
      <w:sz w:val="20"/>
      <w:szCs w:val="20"/>
      <w:lang w:eastAsia="en-US"/>
    </w:rPr>
  </w:style>
  <w:style w:type="paragraph" w:customStyle="1" w:styleId="Char1630">
    <w:name w:val="Char163"/>
    <w:basedOn w:val="a"/>
    <w:qFormat/>
    <w:pPr>
      <w:widowControl/>
      <w:ind w:left="-48"/>
      <w:jc w:val="left"/>
    </w:pPr>
    <w:rPr>
      <w:rFonts w:ascii="宋体" w:hAnsi="宋体" w:cs="宋体"/>
      <w:kern w:val="0"/>
      <w:szCs w:val="24"/>
    </w:rPr>
  </w:style>
  <w:style w:type="paragraph" w:customStyle="1" w:styleId="5913">
    <w:name w:val="表内5913"/>
    <w:basedOn w:val="a"/>
    <w:qFormat/>
    <w:pPr>
      <w:widowControl/>
      <w:spacing w:line="300" w:lineRule="auto"/>
      <w:jc w:val="center"/>
    </w:pPr>
    <w:rPr>
      <w:rFonts w:ascii="宋体" w:hAnsi="宋体" w:cs="宋体"/>
      <w:snapToGrid w:val="0"/>
      <w:kern w:val="0"/>
      <w:szCs w:val="21"/>
    </w:rPr>
  </w:style>
  <w:style w:type="paragraph" w:customStyle="1" w:styleId="4311111">
    <w:name w:val="标题4311111"/>
    <w:basedOn w:val="a"/>
    <w:qFormat/>
    <w:pPr>
      <w:widowControl/>
      <w:spacing w:line="480" w:lineRule="exact"/>
      <w:jc w:val="center"/>
    </w:pPr>
    <w:rPr>
      <w:rFonts w:ascii="宋体" w:hAnsi="宋体" w:cs="宋体"/>
      <w:kern w:val="0"/>
      <w:szCs w:val="24"/>
    </w:rPr>
  </w:style>
  <w:style w:type="paragraph" w:customStyle="1" w:styleId="51214">
    <w:name w:val="表内5中121"/>
    <w:basedOn w:val="a"/>
    <w:qFormat/>
    <w:pPr>
      <w:widowControl/>
      <w:jc w:val="center"/>
    </w:pPr>
    <w:rPr>
      <w:rFonts w:ascii="宋体" w:hAnsi="宋体" w:cs="Arial"/>
      <w:snapToGrid w:val="0"/>
      <w:color w:val="000000"/>
      <w:kern w:val="0"/>
      <w:szCs w:val="21"/>
    </w:rPr>
  </w:style>
  <w:style w:type="paragraph" w:customStyle="1" w:styleId="CharCharCharCharCharCharChar37">
    <w:name w:val="Char Char Char Char Char Char Char37"/>
    <w:basedOn w:val="a"/>
    <w:qFormat/>
    <w:pPr>
      <w:widowControl/>
      <w:jc w:val="left"/>
    </w:pPr>
    <w:rPr>
      <w:rFonts w:ascii="宋体" w:hAnsi="宋体" w:cs="宋体"/>
      <w:kern w:val="0"/>
      <w:szCs w:val="24"/>
    </w:rPr>
  </w:style>
  <w:style w:type="paragraph" w:customStyle="1" w:styleId="CharCharCharChar1CharCharChar14">
    <w:name w:val="Char Char Char Char1 Char Char Char14"/>
    <w:basedOn w:val="a"/>
    <w:qFormat/>
    <w:pPr>
      <w:widowControl/>
      <w:spacing w:after="160" w:line="240" w:lineRule="exact"/>
      <w:jc w:val="left"/>
    </w:pPr>
    <w:rPr>
      <w:rFonts w:ascii="Verdana" w:hAnsi="Verdana" w:cs="宋体"/>
      <w:kern w:val="0"/>
      <w:sz w:val="20"/>
      <w:szCs w:val="20"/>
      <w:lang w:eastAsia="en-US"/>
    </w:rPr>
  </w:style>
  <w:style w:type="paragraph" w:customStyle="1" w:styleId="2314">
    <w:name w:val="附件231"/>
    <w:basedOn w:val="1"/>
    <w:next w:val="affff5"/>
    <w:qFormat/>
    <w:pPr>
      <w:numPr>
        <w:numId w:val="0"/>
      </w:numPr>
      <w:spacing w:before="220"/>
    </w:pPr>
    <w:rPr>
      <w:rFonts w:ascii="黑体" w:eastAsia="黑体"/>
      <w:sz w:val="32"/>
      <w:szCs w:val="32"/>
      <w:lang w:val="zh-CN"/>
    </w:rPr>
  </w:style>
  <w:style w:type="paragraph" w:customStyle="1" w:styleId="2161">
    <w:name w:val="表内文字小2161"/>
    <w:basedOn w:val="a"/>
    <w:qFormat/>
    <w:pPr>
      <w:widowControl/>
      <w:jc w:val="center"/>
    </w:pPr>
    <w:rPr>
      <w:rFonts w:ascii="宋体" w:hAnsi="Times" w:cs="宋体"/>
      <w:bCs/>
      <w:color w:val="000000"/>
      <w:kern w:val="0"/>
      <w:szCs w:val="20"/>
    </w:rPr>
  </w:style>
  <w:style w:type="paragraph" w:customStyle="1" w:styleId="CharCharCharCharCharCharChar61">
    <w:name w:val="Char Char Char Char Char Char Char61"/>
    <w:basedOn w:val="a"/>
    <w:qFormat/>
    <w:pPr>
      <w:widowControl/>
      <w:jc w:val="left"/>
    </w:pPr>
    <w:rPr>
      <w:rFonts w:ascii="宋体" w:hAnsi="宋体" w:cs="宋体"/>
      <w:kern w:val="0"/>
      <w:szCs w:val="20"/>
    </w:rPr>
  </w:style>
  <w:style w:type="paragraph" w:customStyle="1" w:styleId="Char21120">
    <w:name w:val="Char2112"/>
    <w:basedOn w:val="a"/>
    <w:qFormat/>
    <w:pPr>
      <w:widowControl/>
      <w:ind w:left="-48"/>
      <w:jc w:val="left"/>
    </w:pPr>
    <w:rPr>
      <w:rFonts w:ascii="宋体" w:hAnsi="宋体" w:cs="宋体"/>
      <w:kern w:val="0"/>
      <w:szCs w:val="24"/>
    </w:rPr>
  </w:style>
  <w:style w:type="paragraph" w:customStyle="1" w:styleId="54124">
    <w:name w:val="表内54124"/>
    <w:basedOn w:val="a"/>
    <w:qFormat/>
    <w:pPr>
      <w:widowControl/>
      <w:spacing w:line="300" w:lineRule="auto"/>
      <w:jc w:val="center"/>
    </w:pPr>
    <w:rPr>
      <w:rFonts w:ascii="宋体" w:hAnsi="宋体" w:cs="宋体"/>
      <w:kern w:val="0"/>
      <w:szCs w:val="20"/>
    </w:rPr>
  </w:style>
  <w:style w:type="paragraph" w:customStyle="1" w:styleId="ParaCharCharCharChar531">
    <w:name w:val="默认段落字体 Para Char Char Char Char531"/>
    <w:basedOn w:val="a"/>
    <w:qFormat/>
    <w:pPr>
      <w:widowControl/>
      <w:jc w:val="left"/>
    </w:pPr>
    <w:rPr>
      <w:rFonts w:ascii="宋体" w:hAnsi="宋体" w:cs="宋体"/>
      <w:kern w:val="0"/>
      <w:szCs w:val="24"/>
    </w:rPr>
  </w:style>
  <w:style w:type="paragraph" w:customStyle="1" w:styleId="Char1341">
    <w:name w:val="Char134"/>
    <w:basedOn w:val="a"/>
    <w:qFormat/>
    <w:pPr>
      <w:widowControl/>
      <w:ind w:left="-48"/>
      <w:jc w:val="left"/>
    </w:pPr>
    <w:rPr>
      <w:rFonts w:ascii="宋体" w:hAnsi="宋体" w:cs="宋体"/>
      <w:kern w:val="0"/>
      <w:szCs w:val="24"/>
    </w:rPr>
  </w:style>
  <w:style w:type="paragraph" w:customStyle="1" w:styleId="31f9">
    <w:name w:val="正文缩31"/>
    <w:basedOn w:val="a"/>
    <w:qFormat/>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Default31">
    <w:name w:val="Default31"/>
    <w:qFormat/>
    <w:pPr>
      <w:widowControl w:val="0"/>
      <w:autoSpaceDE w:val="0"/>
      <w:autoSpaceDN w:val="0"/>
      <w:adjustRightInd w:val="0"/>
    </w:pPr>
    <w:rPr>
      <w:rFonts w:ascii="宋体"/>
      <w:color w:val="000000"/>
      <w:sz w:val="24"/>
      <w:szCs w:val="24"/>
    </w:rPr>
  </w:style>
  <w:style w:type="paragraph" w:customStyle="1" w:styleId="11221">
    <w:name w:val="燕山正文11221"/>
    <w:basedOn w:val="a"/>
    <w:qFormat/>
    <w:pPr>
      <w:widowControl/>
      <w:tabs>
        <w:tab w:val="left" w:pos="4680"/>
      </w:tabs>
      <w:spacing w:line="480" w:lineRule="exact"/>
      <w:jc w:val="left"/>
    </w:pPr>
    <w:rPr>
      <w:rFonts w:ascii="宋体" w:hAnsi="宋体" w:cs="宋体"/>
      <w:bCs/>
      <w:color w:val="000000"/>
      <w:kern w:val="0"/>
      <w:szCs w:val="24"/>
    </w:rPr>
  </w:style>
  <w:style w:type="paragraph" w:customStyle="1" w:styleId="Char4112">
    <w:name w:val="Char4112"/>
    <w:basedOn w:val="a"/>
    <w:qFormat/>
    <w:pPr>
      <w:widowControl/>
      <w:ind w:left="-48"/>
      <w:jc w:val="left"/>
    </w:pPr>
    <w:rPr>
      <w:rFonts w:ascii="宋体" w:hAnsi="宋体" w:cs="宋体"/>
      <w:kern w:val="0"/>
      <w:szCs w:val="24"/>
    </w:rPr>
  </w:style>
  <w:style w:type="paragraph" w:customStyle="1" w:styleId="CharChar2CharCharCharChar15">
    <w:name w:val="Char Char2 Char Char Char Char15"/>
    <w:basedOn w:val="a"/>
    <w:qFormat/>
    <w:pPr>
      <w:widowControl/>
      <w:jc w:val="left"/>
    </w:pPr>
    <w:rPr>
      <w:rFonts w:ascii="宋体" w:hAnsi="宋体" w:cs="宋体"/>
      <w:kern w:val="0"/>
      <w:szCs w:val="24"/>
    </w:rPr>
  </w:style>
  <w:style w:type="paragraph" w:customStyle="1" w:styleId="31fa">
    <w:name w:val="表格内容31"/>
    <w:qFormat/>
    <w:pPr>
      <w:jc w:val="center"/>
    </w:pPr>
    <w:rPr>
      <w:kern w:val="2"/>
      <w:sz w:val="21"/>
      <w:szCs w:val="21"/>
    </w:rPr>
  </w:style>
  <w:style w:type="paragraph" w:customStyle="1" w:styleId="51117">
    <w:name w:val="表中文字5111"/>
    <w:basedOn w:val="a"/>
    <w:qFormat/>
    <w:pPr>
      <w:widowControl/>
      <w:spacing w:line="240" w:lineRule="atLeast"/>
      <w:ind w:leftChars="-10" w:left="-24" w:rightChars="-20" w:right="-48"/>
      <w:jc w:val="center"/>
    </w:pPr>
    <w:rPr>
      <w:rFonts w:ascii="宋体" w:hAnsi="宋体" w:cs="宋体"/>
      <w:kern w:val="0"/>
      <w:szCs w:val="21"/>
    </w:rPr>
  </w:style>
  <w:style w:type="character" w:customStyle="1" w:styleId="biaoge">
    <w:name w:val="biaoge"/>
    <w:qFormat/>
  </w:style>
  <w:style w:type="paragraph" w:customStyle="1" w:styleId="afffffffffffffffff1">
    <w:name w:val="标题一一"/>
    <w:basedOn w:val="a"/>
    <w:next w:val="a"/>
    <w:link w:val="Charfff5"/>
    <w:qFormat/>
    <w:pPr>
      <w:spacing w:before="960" w:after="480"/>
      <w:ind w:firstLineChars="0" w:firstLine="0"/>
      <w:jc w:val="center"/>
      <w:outlineLvl w:val="0"/>
    </w:pPr>
    <w:rPr>
      <w:rFonts w:eastAsia="黑体"/>
      <w:sz w:val="44"/>
    </w:rPr>
  </w:style>
  <w:style w:type="paragraph" w:customStyle="1" w:styleId="afffffffffffffffff2">
    <w:name w:val="标题二二"/>
    <w:basedOn w:val="afffffffffffffffff1"/>
    <w:next w:val="a"/>
    <w:link w:val="Charfff6"/>
    <w:qFormat/>
    <w:pPr>
      <w:spacing w:before="360" w:after="360"/>
      <w:jc w:val="left"/>
      <w:outlineLvl w:val="1"/>
    </w:pPr>
    <w:rPr>
      <w:sz w:val="32"/>
    </w:rPr>
  </w:style>
  <w:style w:type="character" w:customStyle="1" w:styleId="Charfff2">
    <w:name w:val="正文. Char"/>
    <w:basedOn w:val="a1"/>
    <w:link w:val="afffffffffffff3"/>
    <w:qFormat/>
    <w:rPr>
      <w:rFonts w:ascii="Times New Roman;Symbol;Arial;婼" w:eastAsia="Times New Roman;Symbol;Arial;婼" w:hAnsi="Times New Roman" w:cs="Times New Roman"/>
      <w:kern w:val="0"/>
      <w:szCs w:val="21"/>
    </w:rPr>
  </w:style>
  <w:style w:type="character" w:customStyle="1" w:styleId="Charfff5">
    <w:name w:val="标题一一 Char"/>
    <w:basedOn w:val="Charfff2"/>
    <w:link w:val="afffffffffffffffff1"/>
    <w:qFormat/>
    <w:rPr>
      <w:rFonts w:ascii="Times New Roman" w:eastAsia="黑体" w:hAnsi="Times New Roman" w:cs="Times New Roman"/>
      <w:kern w:val="0"/>
      <w:sz w:val="44"/>
      <w:szCs w:val="21"/>
    </w:rPr>
  </w:style>
  <w:style w:type="paragraph" w:customStyle="1" w:styleId="afffffffffffffffff3">
    <w:name w:val="标题三三"/>
    <w:basedOn w:val="afffffffffffffffff2"/>
    <w:next w:val="a"/>
    <w:link w:val="Charfff7"/>
    <w:qFormat/>
    <w:pPr>
      <w:spacing w:before="240" w:after="120"/>
      <w:outlineLvl w:val="2"/>
    </w:pPr>
    <w:rPr>
      <w:sz w:val="28"/>
    </w:rPr>
  </w:style>
  <w:style w:type="character" w:customStyle="1" w:styleId="Charfff6">
    <w:name w:val="标题二二 Char"/>
    <w:basedOn w:val="Charfff5"/>
    <w:link w:val="afffffffffffffffff2"/>
    <w:qFormat/>
    <w:rPr>
      <w:rFonts w:ascii="Times New Roman" w:eastAsia="黑体" w:hAnsi="Times New Roman" w:cs="Times New Roman"/>
      <w:kern w:val="0"/>
      <w:sz w:val="32"/>
      <w:szCs w:val="21"/>
    </w:rPr>
  </w:style>
  <w:style w:type="paragraph" w:customStyle="1" w:styleId="afffffffffffffffff4">
    <w:name w:val="标题四四"/>
    <w:basedOn w:val="afffffffffffffffff3"/>
    <w:next w:val="a"/>
    <w:link w:val="Charfff8"/>
    <w:qFormat/>
    <w:pPr>
      <w:outlineLvl w:val="3"/>
    </w:pPr>
  </w:style>
  <w:style w:type="character" w:customStyle="1" w:styleId="Charfff7">
    <w:name w:val="标题三三 Char"/>
    <w:basedOn w:val="Charfff6"/>
    <w:link w:val="afffffffffffffffff3"/>
    <w:qFormat/>
    <w:rPr>
      <w:rFonts w:ascii="Times New Roman" w:eastAsia="黑体" w:hAnsi="Times New Roman" w:cs="Times New Roman"/>
      <w:kern w:val="0"/>
      <w:sz w:val="28"/>
      <w:szCs w:val="21"/>
    </w:rPr>
  </w:style>
  <w:style w:type="character" w:customStyle="1" w:styleId="Charfff8">
    <w:name w:val="标题四四 Char"/>
    <w:basedOn w:val="Charfff7"/>
    <w:link w:val="afffffffffffffffff4"/>
    <w:qFormat/>
    <w:rPr>
      <w:rFonts w:ascii="Times New Roman" w:eastAsia="仿宋_GB2312" w:hAnsi="Times New Roman" w:cs="Times New Roman"/>
      <w:kern w:val="0"/>
      <w:sz w:val="28"/>
      <w:szCs w:val="21"/>
    </w:rPr>
  </w:style>
  <w:style w:type="table" w:customStyle="1" w:styleId="21ff2">
    <w:name w:val="无格式表格 21"/>
    <w:basedOn w:val="a2"/>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ffffffffff5">
    <w:name w:val="表内文字"/>
    <w:basedOn w:val="a"/>
    <w:link w:val="Charfff9"/>
    <w:qFormat/>
    <w:pPr>
      <w:snapToGrid/>
      <w:spacing w:line="240" w:lineRule="auto"/>
      <w:ind w:firstLineChars="0" w:firstLine="0"/>
      <w:jc w:val="center"/>
      <w:textAlignment w:val="baseline"/>
    </w:pPr>
    <w:rPr>
      <w:rFonts w:cs="Times New Roman"/>
      <w:sz w:val="21"/>
      <w:szCs w:val="20"/>
    </w:rPr>
  </w:style>
  <w:style w:type="character" w:customStyle="1" w:styleId="Charfff9">
    <w:name w:val="表内文字 Char"/>
    <w:link w:val="afffffffffffffffff5"/>
    <w:qFormat/>
    <w:rPr>
      <w:kern w:val="2"/>
      <w:sz w:val="21"/>
    </w:rPr>
  </w:style>
  <w:style w:type="paragraph" w:customStyle="1" w:styleId="Char1270">
    <w:name w:val="Char127"/>
    <w:basedOn w:val="a"/>
    <w:qFormat/>
    <w:pPr>
      <w:adjustRightInd/>
      <w:snapToGrid/>
      <w:spacing w:line="240" w:lineRule="auto"/>
      <w:ind w:firstLineChars="0" w:firstLine="0"/>
    </w:pPr>
    <w:rPr>
      <w:rFonts w:cs="Times New Roman"/>
      <w:sz w:val="21"/>
      <w:szCs w:val="20"/>
    </w:rPr>
  </w:style>
  <w:style w:type="paragraph" w:customStyle="1" w:styleId="Char1200">
    <w:name w:val="Char120"/>
    <w:basedOn w:val="a"/>
    <w:qFormat/>
    <w:pPr>
      <w:adjustRightInd/>
      <w:snapToGrid/>
      <w:spacing w:line="240" w:lineRule="auto"/>
      <w:ind w:firstLineChars="0" w:firstLine="0"/>
    </w:pPr>
    <w:rPr>
      <w:rFonts w:cs="Times New Roman"/>
      <w:sz w:val="21"/>
      <w:szCs w:val="20"/>
    </w:rPr>
  </w:style>
  <w:style w:type="paragraph" w:customStyle="1" w:styleId="afffffffffffffffff6">
    <w:name w:val="表头、图尾"/>
    <w:next w:val="a"/>
    <w:link w:val="Charfffa"/>
    <w:qFormat/>
    <w:pPr>
      <w:spacing w:line="500" w:lineRule="exact"/>
      <w:jc w:val="center"/>
    </w:pPr>
    <w:rPr>
      <w:rFonts w:eastAsia="仿宋_GB2312" w:cstheme="minorBidi"/>
      <w:b/>
      <w:kern w:val="2"/>
      <w:sz w:val="24"/>
      <w:szCs w:val="22"/>
    </w:rPr>
  </w:style>
  <w:style w:type="character" w:customStyle="1" w:styleId="Charfffa">
    <w:name w:val="表头、图尾 Char"/>
    <w:basedOn w:val="a1"/>
    <w:link w:val="afffffffffffffffff6"/>
    <w:qFormat/>
    <w:rPr>
      <w:rFonts w:eastAsia="仿宋_GB2312" w:cstheme="minorBidi"/>
      <w:b/>
      <w:kern w:val="2"/>
      <w:sz w:val="24"/>
      <w:szCs w:val="22"/>
    </w:rPr>
  </w:style>
  <w:style w:type="character" w:customStyle="1" w:styleId="158">
    <w:name w:val="15"/>
    <w:basedOn w:val="a1"/>
    <w:qFormat/>
    <w:rPr>
      <w:rFonts w:ascii="宋体" w:eastAsia="宋体" w:hAnsi="宋体" w:hint="eastAsia"/>
      <w:color w:val="000000"/>
      <w:sz w:val="22"/>
      <w:szCs w:val="22"/>
      <w:vertAlign w:val="superscript"/>
    </w:rPr>
  </w:style>
  <w:style w:type="character" w:customStyle="1" w:styleId="165">
    <w:name w:val="16"/>
    <w:basedOn w:val="a1"/>
    <w:qFormat/>
    <w:rPr>
      <w:rFonts w:ascii="font-weight : 400" w:hAnsi="font-weight : 400" w:hint="default"/>
      <w:color w:val="000000"/>
      <w:sz w:val="22"/>
      <w:szCs w:val="22"/>
    </w:rPr>
  </w:style>
  <w:style w:type="character" w:customStyle="1" w:styleId="171">
    <w:name w:val="17"/>
    <w:basedOn w:val="a1"/>
    <w:qFormat/>
    <w:rPr>
      <w:rFonts w:ascii="Arial" w:hAnsi="Arial" w:cs="Arial" w:hint="default"/>
      <w:color w:val="000000"/>
      <w:sz w:val="22"/>
      <w:szCs w:val="22"/>
    </w:rPr>
  </w:style>
  <w:style w:type="paragraph" w:customStyle="1" w:styleId="afffffffffffffffff7">
    <w:name w:val="排版"/>
    <w:basedOn w:val="a"/>
    <w:qFormat/>
    <w:pPr>
      <w:adjustRightInd/>
      <w:snapToGrid/>
      <w:spacing w:line="480" w:lineRule="exact"/>
      <w:ind w:firstLine="480"/>
    </w:pPr>
    <w:rPr>
      <w:rFonts w:eastAsiaTheme="minorEastAsia" w:cs="Times New Roman"/>
    </w:rPr>
  </w:style>
  <w:style w:type="paragraph" w:customStyle="1" w:styleId="42c">
    <w:name w:val="标题4（内标2）"/>
    <w:basedOn w:val="af1"/>
    <w:link w:val="42Char"/>
    <w:qFormat/>
    <w:pPr>
      <w:adjustRightInd/>
      <w:snapToGrid/>
      <w:spacing w:line="500" w:lineRule="exact"/>
      <w:ind w:firstLine="562"/>
      <w:outlineLvl w:val="3"/>
    </w:pPr>
    <w:rPr>
      <w:rFonts w:ascii="Times New Roman" w:eastAsia="仿宋_GB2312" w:hAnsi="Times New Roman"/>
      <w:b/>
      <w:sz w:val="28"/>
    </w:rPr>
  </w:style>
  <w:style w:type="character" w:customStyle="1" w:styleId="42Char">
    <w:name w:val="标题4（内标2） Char"/>
    <w:basedOn w:val="a1"/>
    <w:link w:val="42c"/>
    <w:qFormat/>
    <w:rPr>
      <w:rFonts w:eastAsia="仿宋_GB2312"/>
      <w:b/>
      <w:kern w:val="2"/>
      <w:sz w:val="28"/>
      <w:szCs w:val="22"/>
    </w:rPr>
  </w:style>
  <w:style w:type="character" w:customStyle="1" w:styleId="font01">
    <w:name w:val="font01"/>
    <w:basedOn w:val="a1"/>
    <w:rPr>
      <w:rFonts w:ascii="Times New Roman" w:hAnsi="Times New Roman" w:cs="Times New Roman" w:hint="default"/>
      <w:color w:val="000000"/>
      <w:sz w:val="22"/>
      <w:szCs w:val="22"/>
      <w:u w:val="none"/>
      <w:vertAlign w:val="superscript"/>
    </w:rPr>
  </w:style>
  <w:style w:type="paragraph" w:customStyle="1" w:styleId="CharCharCharCharCharCharChar28">
    <w:name w:val="Char Char Char Char Char Char Char28"/>
    <w:basedOn w:val="a"/>
    <w:pPr>
      <w:adjustRightInd/>
      <w:snapToGrid/>
      <w:spacing w:line="240" w:lineRule="auto"/>
      <w:ind w:firstLineChars="0" w:firstLine="0"/>
    </w:pPr>
    <w:rPr>
      <w:rFonts w:cs="Times New Roman"/>
      <w:sz w:val="21"/>
      <w:szCs w:val="24"/>
    </w:rPr>
  </w:style>
  <w:style w:type="paragraph" w:customStyle="1" w:styleId="099152">
    <w:name w:val="样式 首行缩进:  0.99 厘米 行距: 1.5 倍行距2"/>
    <w:basedOn w:val="a"/>
    <w:pPr>
      <w:adjustRightInd/>
      <w:snapToGrid/>
      <w:spacing w:line="240" w:lineRule="auto"/>
      <w:ind w:firstLineChars="0" w:firstLine="0"/>
      <w:jc w:val="center"/>
    </w:pPr>
    <w:rPr>
      <w:rFonts w:cs="Times New Roman"/>
      <w:sz w:val="21"/>
      <w:szCs w:val="24"/>
    </w:rPr>
  </w:style>
  <w:style w:type="paragraph" w:customStyle="1" w:styleId="afffffffffffffffff8">
    <w:name w:val="小五表文"/>
    <w:qFormat/>
    <w:pPr>
      <w:widowControl w:val="0"/>
      <w:tabs>
        <w:tab w:val="left" w:pos="810"/>
      </w:tabs>
      <w:jc w:val="center"/>
    </w:pPr>
    <w:rPr>
      <w:rFonts w:ascii="宋体" w:hAnsi="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061">
      <w:bodyDiv w:val="1"/>
      <w:marLeft w:val="0"/>
      <w:marRight w:val="0"/>
      <w:marTop w:val="0"/>
      <w:marBottom w:val="0"/>
      <w:divBdr>
        <w:top w:val="none" w:sz="0" w:space="0" w:color="auto"/>
        <w:left w:val="none" w:sz="0" w:space="0" w:color="auto"/>
        <w:bottom w:val="none" w:sz="0" w:space="0" w:color="auto"/>
        <w:right w:val="none" w:sz="0" w:space="0" w:color="auto"/>
      </w:divBdr>
    </w:div>
    <w:div w:id="5718208">
      <w:bodyDiv w:val="1"/>
      <w:marLeft w:val="0"/>
      <w:marRight w:val="0"/>
      <w:marTop w:val="0"/>
      <w:marBottom w:val="0"/>
      <w:divBdr>
        <w:top w:val="none" w:sz="0" w:space="0" w:color="auto"/>
        <w:left w:val="none" w:sz="0" w:space="0" w:color="auto"/>
        <w:bottom w:val="none" w:sz="0" w:space="0" w:color="auto"/>
        <w:right w:val="none" w:sz="0" w:space="0" w:color="auto"/>
      </w:divBdr>
    </w:div>
    <w:div w:id="14775136">
      <w:bodyDiv w:val="1"/>
      <w:marLeft w:val="0"/>
      <w:marRight w:val="0"/>
      <w:marTop w:val="0"/>
      <w:marBottom w:val="0"/>
      <w:divBdr>
        <w:top w:val="none" w:sz="0" w:space="0" w:color="auto"/>
        <w:left w:val="none" w:sz="0" w:space="0" w:color="auto"/>
        <w:bottom w:val="none" w:sz="0" w:space="0" w:color="auto"/>
        <w:right w:val="none" w:sz="0" w:space="0" w:color="auto"/>
      </w:divBdr>
    </w:div>
    <w:div w:id="50813871">
      <w:bodyDiv w:val="1"/>
      <w:marLeft w:val="0"/>
      <w:marRight w:val="0"/>
      <w:marTop w:val="0"/>
      <w:marBottom w:val="0"/>
      <w:divBdr>
        <w:top w:val="none" w:sz="0" w:space="0" w:color="auto"/>
        <w:left w:val="none" w:sz="0" w:space="0" w:color="auto"/>
        <w:bottom w:val="none" w:sz="0" w:space="0" w:color="auto"/>
        <w:right w:val="none" w:sz="0" w:space="0" w:color="auto"/>
      </w:divBdr>
    </w:div>
    <w:div w:id="60297300">
      <w:bodyDiv w:val="1"/>
      <w:marLeft w:val="0"/>
      <w:marRight w:val="0"/>
      <w:marTop w:val="0"/>
      <w:marBottom w:val="0"/>
      <w:divBdr>
        <w:top w:val="none" w:sz="0" w:space="0" w:color="auto"/>
        <w:left w:val="none" w:sz="0" w:space="0" w:color="auto"/>
        <w:bottom w:val="none" w:sz="0" w:space="0" w:color="auto"/>
        <w:right w:val="none" w:sz="0" w:space="0" w:color="auto"/>
      </w:divBdr>
    </w:div>
    <w:div w:id="70811033">
      <w:bodyDiv w:val="1"/>
      <w:marLeft w:val="0"/>
      <w:marRight w:val="0"/>
      <w:marTop w:val="0"/>
      <w:marBottom w:val="0"/>
      <w:divBdr>
        <w:top w:val="none" w:sz="0" w:space="0" w:color="auto"/>
        <w:left w:val="none" w:sz="0" w:space="0" w:color="auto"/>
        <w:bottom w:val="none" w:sz="0" w:space="0" w:color="auto"/>
        <w:right w:val="none" w:sz="0" w:space="0" w:color="auto"/>
      </w:divBdr>
    </w:div>
    <w:div w:id="71894496">
      <w:bodyDiv w:val="1"/>
      <w:marLeft w:val="0"/>
      <w:marRight w:val="0"/>
      <w:marTop w:val="0"/>
      <w:marBottom w:val="0"/>
      <w:divBdr>
        <w:top w:val="none" w:sz="0" w:space="0" w:color="auto"/>
        <w:left w:val="none" w:sz="0" w:space="0" w:color="auto"/>
        <w:bottom w:val="none" w:sz="0" w:space="0" w:color="auto"/>
        <w:right w:val="none" w:sz="0" w:space="0" w:color="auto"/>
      </w:divBdr>
    </w:div>
    <w:div w:id="76708867">
      <w:bodyDiv w:val="1"/>
      <w:marLeft w:val="0"/>
      <w:marRight w:val="0"/>
      <w:marTop w:val="0"/>
      <w:marBottom w:val="0"/>
      <w:divBdr>
        <w:top w:val="none" w:sz="0" w:space="0" w:color="auto"/>
        <w:left w:val="none" w:sz="0" w:space="0" w:color="auto"/>
        <w:bottom w:val="none" w:sz="0" w:space="0" w:color="auto"/>
        <w:right w:val="none" w:sz="0" w:space="0" w:color="auto"/>
      </w:divBdr>
    </w:div>
    <w:div w:id="77755496">
      <w:bodyDiv w:val="1"/>
      <w:marLeft w:val="0"/>
      <w:marRight w:val="0"/>
      <w:marTop w:val="0"/>
      <w:marBottom w:val="0"/>
      <w:divBdr>
        <w:top w:val="none" w:sz="0" w:space="0" w:color="auto"/>
        <w:left w:val="none" w:sz="0" w:space="0" w:color="auto"/>
        <w:bottom w:val="none" w:sz="0" w:space="0" w:color="auto"/>
        <w:right w:val="none" w:sz="0" w:space="0" w:color="auto"/>
      </w:divBdr>
    </w:div>
    <w:div w:id="97915542">
      <w:bodyDiv w:val="1"/>
      <w:marLeft w:val="0"/>
      <w:marRight w:val="0"/>
      <w:marTop w:val="0"/>
      <w:marBottom w:val="0"/>
      <w:divBdr>
        <w:top w:val="none" w:sz="0" w:space="0" w:color="auto"/>
        <w:left w:val="none" w:sz="0" w:space="0" w:color="auto"/>
        <w:bottom w:val="none" w:sz="0" w:space="0" w:color="auto"/>
        <w:right w:val="none" w:sz="0" w:space="0" w:color="auto"/>
      </w:divBdr>
    </w:div>
    <w:div w:id="141385242">
      <w:bodyDiv w:val="1"/>
      <w:marLeft w:val="0"/>
      <w:marRight w:val="0"/>
      <w:marTop w:val="0"/>
      <w:marBottom w:val="0"/>
      <w:divBdr>
        <w:top w:val="none" w:sz="0" w:space="0" w:color="auto"/>
        <w:left w:val="none" w:sz="0" w:space="0" w:color="auto"/>
        <w:bottom w:val="none" w:sz="0" w:space="0" w:color="auto"/>
        <w:right w:val="none" w:sz="0" w:space="0" w:color="auto"/>
      </w:divBdr>
    </w:div>
    <w:div w:id="147478939">
      <w:bodyDiv w:val="1"/>
      <w:marLeft w:val="0"/>
      <w:marRight w:val="0"/>
      <w:marTop w:val="0"/>
      <w:marBottom w:val="0"/>
      <w:divBdr>
        <w:top w:val="none" w:sz="0" w:space="0" w:color="auto"/>
        <w:left w:val="none" w:sz="0" w:space="0" w:color="auto"/>
        <w:bottom w:val="none" w:sz="0" w:space="0" w:color="auto"/>
        <w:right w:val="none" w:sz="0" w:space="0" w:color="auto"/>
      </w:divBdr>
    </w:div>
    <w:div w:id="187255630">
      <w:bodyDiv w:val="1"/>
      <w:marLeft w:val="0"/>
      <w:marRight w:val="0"/>
      <w:marTop w:val="0"/>
      <w:marBottom w:val="0"/>
      <w:divBdr>
        <w:top w:val="none" w:sz="0" w:space="0" w:color="auto"/>
        <w:left w:val="none" w:sz="0" w:space="0" w:color="auto"/>
        <w:bottom w:val="none" w:sz="0" w:space="0" w:color="auto"/>
        <w:right w:val="none" w:sz="0" w:space="0" w:color="auto"/>
      </w:divBdr>
    </w:div>
    <w:div w:id="189416631">
      <w:bodyDiv w:val="1"/>
      <w:marLeft w:val="0"/>
      <w:marRight w:val="0"/>
      <w:marTop w:val="0"/>
      <w:marBottom w:val="0"/>
      <w:divBdr>
        <w:top w:val="none" w:sz="0" w:space="0" w:color="auto"/>
        <w:left w:val="none" w:sz="0" w:space="0" w:color="auto"/>
        <w:bottom w:val="none" w:sz="0" w:space="0" w:color="auto"/>
        <w:right w:val="none" w:sz="0" w:space="0" w:color="auto"/>
      </w:divBdr>
    </w:div>
    <w:div w:id="196088249">
      <w:bodyDiv w:val="1"/>
      <w:marLeft w:val="0"/>
      <w:marRight w:val="0"/>
      <w:marTop w:val="0"/>
      <w:marBottom w:val="0"/>
      <w:divBdr>
        <w:top w:val="none" w:sz="0" w:space="0" w:color="auto"/>
        <w:left w:val="none" w:sz="0" w:space="0" w:color="auto"/>
        <w:bottom w:val="none" w:sz="0" w:space="0" w:color="auto"/>
        <w:right w:val="none" w:sz="0" w:space="0" w:color="auto"/>
      </w:divBdr>
    </w:div>
    <w:div w:id="208956621">
      <w:bodyDiv w:val="1"/>
      <w:marLeft w:val="0"/>
      <w:marRight w:val="0"/>
      <w:marTop w:val="0"/>
      <w:marBottom w:val="0"/>
      <w:divBdr>
        <w:top w:val="none" w:sz="0" w:space="0" w:color="auto"/>
        <w:left w:val="none" w:sz="0" w:space="0" w:color="auto"/>
        <w:bottom w:val="none" w:sz="0" w:space="0" w:color="auto"/>
        <w:right w:val="none" w:sz="0" w:space="0" w:color="auto"/>
      </w:divBdr>
    </w:div>
    <w:div w:id="245650674">
      <w:bodyDiv w:val="1"/>
      <w:marLeft w:val="0"/>
      <w:marRight w:val="0"/>
      <w:marTop w:val="0"/>
      <w:marBottom w:val="0"/>
      <w:divBdr>
        <w:top w:val="none" w:sz="0" w:space="0" w:color="auto"/>
        <w:left w:val="none" w:sz="0" w:space="0" w:color="auto"/>
        <w:bottom w:val="none" w:sz="0" w:space="0" w:color="auto"/>
        <w:right w:val="none" w:sz="0" w:space="0" w:color="auto"/>
      </w:divBdr>
    </w:div>
    <w:div w:id="274989736">
      <w:bodyDiv w:val="1"/>
      <w:marLeft w:val="0"/>
      <w:marRight w:val="0"/>
      <w:marTop w:val="0"/>
      <w:marBottom w:val="0"/>
      <w:divBdr>
        <w:top w:val="none" w:sz="0" w:space="0" w:color="auto"/>
        <w:left w:val="none" w:sz="0" w:space="0" w:color="auto"/>
        <w:bottom w:val="none" w:sz="0" w:space="0" w:color="auto"/>
        <w:right w:val="none" w:sz="0" w:space="0" w:color="auto"/>
      </w:divBdr>
    </w:div>
    <w:div w:id="316231391">
      <w:bodyDiv w:val="1"/>
      <w:marLeft w:val="0"/>
      <w:marRight w:val="0"/>
      <w:marTop w:val="0"/>
      <w:marBottom w:val="0"/>
      <w:divBdr>
        <w:top w:val="none" w:sz="0" w:space="0" w:color="auto"/>
        <w:left w:val="none" w:sz="0" w:space="0" w:color="auto"/>
        <w:bottom w:val="none" w:sz="0" w:space="0" w:color="auto"/>
        <w:right w:val="none" w:sz="0" w:space="0" w:color="auto"/>
      </w:divBdr>
    </w:div>
    <w:div w:id="326322263">
      <w:bodyDiv w:val="1"/>
      <w:marLeft w:val="0"/>
      <w:marRight w:val="0"/>
      <w:marTop w:val="0"/>
      <w:marBottom w:val="0"/>
      <w:divBdr>
        <w:top w:val="none" w:sz="0" w:space="0" w:color="auto"/>
        <w:left w:val="none" w:sz="0" w:space="0" w:color="auto"/>
        <w:bottom w:val="none" w:sz="0" w:space="0" w:color="auto"/>
        <w:right w:val="none" w:sz="0" w:space="0" w:color="auto"/>
      </w:divBdr>
    </w:div>
    <w:div w:id="421027484">
      <w:bodyDiv w:val="1"/>
      <w:marLeft w:val="0"/>
      <w:marRight w:val="0"/>
      <w:marTop w:val="0"/>
      <w:marBottom w:val="0"/>
      <w:divBdr>
        <w:top w:val="none" w:sz="0" w:space="0" w:color="auto"/>
        <w:left w:val="none" w:sz="0" w:space="0" w:color="auto"/>
        <w:bottom w:val="none" w:sz="0" w:space="0" w:color="auto"/>
        <w:right w:val="none" w:sz="0" w:space="0" w:color="auto"/>
      </w:divBdr>
    </w:div>
    <w:div w:id="422577588">
      <w:bodyDiv w:val="1"/>
      <w:marLeft w:val="0"/>
      <w:marRight w:val="0"/>
      <w:marTop w:val="0"/>
      <w:marBottom w:val="0"/>
      <w:divBdr>
        <w:top w:val="none" w:sz="0" w:space="0" w:color="auto"/>
        <w:left w:val="none" w:sz="0" w:space="0" w:color="auto"/>
        <w:bottom w:val="none" w:sz="0" w:space="0" w:color="auto"/>
        <w:right w:val="none" w:sz="0" w:space="0" w:color="auto"/>
      </w:divBdr>
    </w:div>
    <w:div w:id="437523829">
      <w:bodyDiv w:val="1"/>
      <w:marLeft w:val="0"/>
      <w:marRight w:val="0"/>
      <w:marTop w:val="0"/>
      <w:marBottom w:val="0"/>
      <w:divBdr>
        <w:top w:val="none" w:sz="0" w:space="0" w:color="auto"/>
        <w:left w:val="none" w:sz="0" w:space="0" w:color="auto"/>
        <w:bottom w:val="none" w:sz="0" w:space="0" w:color="auto"/>
        <w:right w:val="none" w:sz="0" w:space="0" w:color="auto"/>
      </w:divBdr>
    </w:div>
    <w:div w:id="484198579">
      <w:bodyDiv w:val="1"/>
      <w:marLeft w:val="0"/>
      <w:marRight w:val="0"/>
      <w:marTop w:val="0"/>
      <w:marBottom w:val="0"/>
      <w:divBdr>
        <w:top w:val="none" w:sz="0" w:space="0" w:color="auto"/>
        <w:left w:val="none" w:sz="0" w:space="0" w:color="auto"/>
        <w:bottom w:val="none" w:sz="0" w:space="0" w:color="auto"/>
        <w:right w:val="none" w:sz="0" w:space="0" w:color="auto"/>
      </w:divBdr>
    </w:div>
    <w:div w:id="516695375">
      <w:bodyDiv w:val="1"/>
      <w:marLeft w:val="0"/>
      <w:marRight w:val="0"/>
      <w:marTop w:val="0"/>
      <w:marBottom w:val="0"/>
      <w:divBdr>
        <w:top w:val="none" w:sz="0" w:space="0" w:color="auto"/>
        <w:left w:val="none" w:sz="0" w:space="0" w:color="auto"/>
        <w:bottom w:val="none" w:sz="0" w:space="0" w:color="auto"/>
        <w:right w:val="none" w:sz="0" w:space="0" w:color="auto"/>
      </w:divBdr>
    </w:div>
    <w:div w:id="531117209">
      <w:bodyDiv w:val="1"/>
      <w:marLeft w:val="0"/>
      <w:marRight w:val="0"/>
      <w:marTop w:val="0"/>
      <w:marBottom w:val="0"/>
      <w:divBdr>
        <w:top w:val="none" w:sz="0" w:space="0" w:color="auto"/>
        <w:left w:val="none" w:sz="0" w:space="0" w:color="auto"/>
        <w:bottom w:val="none" w:sz="0" w:space="0" w:color="auto"/>
        <w:right w:val="none" w:sz="0" w:space="0" w:color="auto"/>
      </w:divBdr>
    </w:div>
    <w:div w:id="547688251">
      <w:bodyDiv w:val="1"/>
      <w:marLeft w:val="0"/>
      <w:marRight w:val="0"/>
      <w:marTop w:val="0"/>
      <w:marBottom w:val="0"/>
      <w:divBdr>
        <w:top w:val="none" w:sz="0" w:space="0" w:color="auto"/>
        <w:left w:val="none" w:sz="0" w:space="0" w:color="auto"/>
        <w:bottom w:val="none" w:sz="0" w:space="0" w:color="auto"/>
        <w:right w:val="none" w:sz="0" w:space="0" w:color="auto"/>
      </w:divBdr>
    </w:div>
    <w:div w:id="567346912">
      <w:bodyDiv w:val="1"/>
      <w:marLeft w:val="0"/>
      <w:marRight w:val="0"/>
      <w:marTop w:val="0"/>
      <w:marBottom w:val="0"/>
      <w:divBdr>
        <w:top w:val="none" w:sz="0" w:space="0" w:color="auto"/>
        <w:left w:val="none" w:sz="0" w:space="0" w:color="auto"/>
        <w:bottom w:val="none" w:sz="0" w:space="0" w:color="auto"/>
        <w:right w:val="none" w:sz="0" w:space="0" w:color="auto"/>
      </w:divBdr>
    </w:div>
    <w:div w:id="573860099">
      <w:bodyDiv w:val="1"/>
      <w:marLeft w:val="0"/>
      <w:marRight w:val="0"/>
      <w:marTop w:val="0"/>
      <w:marBottom w:val="0"/>
      <w:divBdr>
        <w:top w:val="none" w:sz="0" w:space="0" w:color="auto"/>
        <w:left w:val="none" w:sz="0" w:space="0" w:color="auto"/>
        <w:bottom w:val="none" w:sz="0" w:space="0" w:color="auto"/>
        <w:right w:val="none" w:sz="0" w:space="0" w:color="auto"/>
      </w:divBdr>
    </w:div>
    <w:div w:id="576404970">
      <w:bodyDiv w:val="1"/>
      <w:marLeft w:val="0"/>
      <w:marRight w:val="0"/>
      <w:marTop w:val="0"/>
      <w:marBottom w:val="0"/>
      <w:divBdr>
        <w:top w:val="none" w:sz="0" w:space="0" w:color="auto"/>
        <w:left w:val="none" w:sz="0" w:space="0" w:color="auto"/>
        <w:bottom w:val="none" w:sz="0" w:space="0" w:color="auto"/>
        <w:right w:val="none" w:sz="0" w:space="0" w:color="auto"/>
      </w:divBdr>
    </w:div>
    <w:div w:id="578683482">
      <w:bodyDiv w:val="1"/>
      <w:marLeft w:val="0"/>
      <w:marRight w:val="0"/>
      <w:marTop w:val="0"/>
      <w:marBottom w:val="0"/>
      <w:divBdr>
        <w:top w:val="none" w:sz="0" w:space="0" w:color="auto"/>
        <w:left w:val="none" w:sz="0" w:space="0" w:color="auto"/>
        <w:bottom w:val="none" w:sz="0" w:space="0" w:color="auto"/>
        <w:right w:val="none" w:sz="0" w:space="0" w:color="auto"/>
      </w:divBdr>
    </w:div>
    <w:div w:id="581178509">
      <w:bodyDiv w:val="1"/>
      <w:marLeft w:val="0"/>
      <w:marRight w:val="0"/>
      <w:marTop w:val="0"/>
      <w:marBottom w:val="0"/>
      <w:divBdr>
        <w:top w:val="none" w:sz="0" w:space="0" w:color="auto"/>
        <w:left w:val="none" w:sz="0" w:space="0" w:color="auto"/>
        <w:bottom w:val="none" w:sz="0" w:space="0" w:color="auto"/>
        <w:right w:val="none" w:sz="0" w:space="0" w:color="auto"/>
      </w:divBdr>
    </w:div>
    <w:div w:id="584651725">
      <w:bodyDiv w:val="1"/>
      <w:marLeft w:val="0"/>
      <w:marRight w:val="0"/>
      <w:marTop w:val="0"/>
      <w:marBottom w:val="0"/>
      <w:divBdr>
        <w:top w:val="none" w:sz="0" w:space="0" w:color="auto"/>
        <w:left w:val="none" w:sz="0" w:space="0" w:color="auto"/>
        <w:bottom w:val="none" w:sz="0" w:space="0" w:color="auto"/>
        <w:right w:val="none" w:sz="0" w:space="0" w:color="auto"/>
      </w:divBdr>
    </w:div>
    <w:div w:id="608246437">
      <w:bodyDiv w:val="1"/>
      <w:marLeft w:val="0"/>
      <w:marRight w:val="0"/>
      <w:marTop w:val="0"/>
      <w:marBottom w:val="0"/>
      <w:divBdr>
        <w:top w:val="none" w:sz="0" w:space="0" w:color="auto"/>
        <w:left w:val="none" w:sz="0" w:space="0" w:color="auto"/>
        <w:bottom w:val="none" w:sz="0" w:space="0" w:color="auto"/>
        <w:right w:val="none" w:sz="0" w:space="0" w:color="auto"/>
      </w:divBdr>
    </w:div>
    <w:div w:id="619535117">
      <w:bodyDiv w:val="1"/>
      <w:marLeft w:val="0"/>
      <w:marRight w:val="0"/>
      <w:marTop w:val="0"/>
      <w:marBottom w:val="0"/>
      <w:divBdr>
        <w:top w:val="none" w:sz="0" w:space="0" w:color="auto"/>
        <w:left w:val="none" w:sz="0" w:space="0" w:color="auto"/>
        <w:bottom w:val="none" w:sz="0" w:space="0" w:color="auto"/>
        <w:right w:val="none" w:sz="0" w:space="0" w:color="auto"/>
      </w:divBdr>
    </w:div>
    <w:div w:id="637683087">
      <w:bodyDiv w:val="1"/>
      <w:marLeft w:val="0"/>
      <w:marRight w:val="0"/>
      <w:marTop w:val="0"/>
      <w:marBottom w:val="0"/>
      <w:divBdr>
        <w:top w:val="none" w:sz="0" w:space="0" w:color="auto"/>
        <w:left w:val="none" w:sz="0" w:space="0" w:color="auto"/>
        <w:bottom w:val="none" w:sz="0" w:space="0" w:color="auto"/>
        <w:right w:val="none" w:sz="0" w:space="0" w:color="auto"/>
      </w:divBdr>
    </w:div>
    <w:div w:id="667172952">
      <w:bodyDiv w:val="1"/>
      <w:marLeft w:val="0"/>
      <w:marRight w:val="0"/>
      <w:marTop w:val="0"/>
      <w:marBottom w:val="0"/>
      <w:divBdr>
        <w:top w:val="none" w:sz="0" w:space="0" w:color="auto"/>
        <w:left w:val="none" w:sz="0" w:space="0" w:color="auto"/>
        <w:bottom w:val="none" w:sz="0" w:space="0" w:color="auto"/>
        <w:right w:val="none" w:sz="0" w:space="0" w:color="auto"/>
      </w:divBdr>
    </w:div>
    <w:div w:id="677150649">
      <w:bodyDiv w:val="1"/>
      <w:marLeft w:val="0"/>
      <w:marRight w:val="0"/>
      <w:marTop w:val="0"/>
      <w:marBottom w:val="0"/>
      <w:divBdr>
        <w:top w:val="none" w:sz="0" w:space="0" w:color="auto"/>
        <w:left w:val="none" w:sz="0" w:space="0" w:color="auto"/>
        <w:bottom w:val="none" w:sz="0" w:space="0" w:color="auto"/>
        <w:right w:val="none" w:sz="0" w:space="0" w:color="auto"/>
      </w:divBdr>
    </w:div>
    <w:div w:id="708992900">
      <w:bodyDiv w:val="1"/>
      <w:marLeft w:val="0"/>
      <w:marRight w:val="0"/>
      <w:marTop w:val="0"/>
      <w:marBottom w:val="0"/>
      <w:divBdr>
        <w:top w:val="none" w:sz="0" w:space="0" w:color="auto"/>
        <w:left w:val="none" w:sz="0" w:space="0" w:color="auto"/>
        <w:bottom w:val="none" w:sz="0" w:space="0" w:color="auto"/>
        <w:right w:val="none" w:sz="0" w:space="0" w:color="auto"/>
      </w:divBdr>
    </w:div>
    <w:div w:id="727263979">
      <w:bodyDiv w:val="1"/>
      <w:marLeft w:val="0"/>
      <w:marRight w:val="0"/>
      <w:marTop w:val="0"/>
      <w:marBottom w:val="0"/>
      <w:divBdr>
        <w:top w:val="none" w:sz="0" w:space="0" w:color="auto"/>
        <w:left w:val="none" w:sz="0" w:space="0" w:color="auto"/>
        <w:bottom w:val="none" w:sz="0" w:space="0" w:color="auto"/>
        <w:right w:val="none" w:sz="0" w:space="0" w:color="auto"/>
      </w:divBdr>
    </w:div>
    <w:div w:id="792409874">
      <w:bodyDiv w:val="1"/>
      <w:marLeft w:val="0"/>
      <w:marRight w:val="0"/>
      <w:marTop w:val="0"/>
      <w:marBottom w:val="0"/>
      <w:divBdr>
        <w:top w:val="none" w:sz="0" w:space="0" w:color="auto"/>
        <w:left w:val="none" w:sz="0" w:space="0" w:color="auto"/>
        <w:bottom w:val="none" w:sz="0" w:space="0" w:color="auto"/>
        <w:right w:val="none" w:sz="0" w:space="0" w:color="auto"/>
      </w:divBdr>
    </w:div>
    <w:div w:id="796726047">
      <w:bodyDiv w:val="1"/>
      <w:marLeft w:val="0"/>
      <w:marRight w:val="0"/>
      <w:marTop w:val="0"/>
      <w:marBottom w:val="0"/>
      <w:divBdr>
        <w:top w:val="none" w:sz="0" w:space="0" w:color="auto"/>
        <w:left w:val="none" w:sz="0" w:space="0" w:color="auto"/>
        <w:bottom w:val="none" w:sz="0" w:space="0" w:color="auto"/>
        <w:right w:val="none" w:sz="0" w:space="0" w:color="auto"/>
      </w:divBdr>
    </w:div>
    <w:div w:id="800003795">
      <w:bodyDiv w:val="1"/>
      <w:marLeft w:val="0"/>
      <w:marRight w:val="0"/>
      <w:marTop w:val="0"/>
      <w:marBottom w:val="0"/>
      <w:divBdr>
        <w:top w:val="none" w:sz="0" w:space="0" w:color="auto"/>
        <w:left w:val="none" w:sz="0" w:space="0" w:color="auto"/>
        <w:bottom w:val="none" w:sz="0" w:space="0" w:color="auto"/>
        <w:right w:val="none" w:sz="0" w:space="0" w:color="auto"/>
      </w:divBdr>
    </w:div>
    <w:div w:id="831792536">
      <w:bodyDiv w:val="1"/>
      <w:marLeft w:val="0"/>
      <w:marRight w:val="0"/>
      <w:marTop w:val="0"/>
      <w:marBottom w:val="0"/>
      <w:divBdr>
        <w:top w:val="none" w:sz="0" w:space="0" w:color="auto"/>
        <w:left w:val="none" w:sz="0" w:space="0" w:color="auto"/>
        <w:bottom w:val="none" w:sz="0" w:space="0" w:color="auto"/>
        <w:right w:val="none" w:sz="0" w:space="0" w:color="auto"/>
      </w:divBdr>
    </w:div>
    <w:div w:id="859464708">
      <w:bodyDiv w:val="1"/>
      <w:marLeft w:val="0"/>
      <w:marRight w:val="0"/>
      <w:marTop w:val="0"/>
      <w:marBottom w:val="0"/>
      <w:divBdr>
        <w:top w:val="none" w:sz="0" w:space="0" w:color="auto"/>
        <w:left w:val="none" w:sz="0" w:space="0" w:color="auto"/>
        <w:bottom w:val="none" w:sz="0" w:space="0" w:color="auto"/>
        <w:right w:val="none" w:sz="0" w:space="0" w:color="auto"/>
      </w:divBdr>
    </w:div>
    <w:div w:id="878861183">
      <w:bodyDiv w:val="1"/>
      <w:marLeft w:val="0"/>
      <w:marRight w:val="0"/>
      <w:marTop w:val="0"/>
      <w:marBottom w:val="0"/>
      <w:divBdr>
        <w:top w:val="none" w:sz="0" w:space="0" w:color="auto"/>
        <w:left w:val="none" w:sz="0" w:space="0" w:color="auto"/>
        <w:bottom w:val="none" w:sz="0" w:space="0" w:color="auto"/>
        <w:right w:val="none" w:sz="0" w:space="0" w:color="auto"/>
      </w:divBdr>
    </w:div>
    <w:div w:id="887958316">
      <w:bodyDiv w:val="1"/>
      <w:marLeft w:val="0"/>
      <w:marRight w:val="0"/>
      <w:marTop w:val="0"/>
      <w:marBottom w:val="0"/>
      <w:divBdr>
        <w:top w:val="none" w:sz="0" w:space="0" w:color="auto"/>
        <w:left w:val="none" w:sz="0" w:space="0" w:color="auto"/>
        <w:bottom w:val="none" w:sz="0" w:space="0" w:color="auto"/>
        <w:right w:val="none" w:sz="0" w:space="0" w:color="auto"/>
      </w:divBdr>
    </w:div>
    <w:div w:id="894852591">
      <w:bodyDiv w:val="1"/>
      <w:marLeft w:val="0"/>
      <w:marRight w:val="0"/>
      <w:marTop w:val="0"/>
      <w:marBottom w:val="0"/>
      <w:divBdr>
        <w:top w:val="none" w:sz="0" w:space="0" w:color="auto"/>
        <w:left w:val="none" w:sz="0" w:space="0" w:color="auto"/>
        <w:bottom w:val="none" w:sz="0" w:space="0" w:color="auto"/>
        <w:right w:val="none" w:sz="0" w:space="0" w:color="auto"/>
      </w:divBdr>
    </w:div>
    <w:div w:id="911547919">
      <w:bodyDiv w:val="1"/>
      <w:marLeft w:val="0"/>
      <w:marRight w:val="0"/>
      <w:marTop w:val="0"/>
      <w:marBottom w:val="0"/>
      <w:divBdr>
        <w:top w:val="none" w:sz="0" w:space="0" w:color="auto"/>
        <w:left w:val="none" w:sz="0" w:space="0" w:color="auto"/>
        <w:bottom w:val="none" w:sz="0" w:space="0" w:color="auto"/>
        <w:right w:val="none" w:sz="0" w:space="0" w:color="auto"/>
      </w:divBdr>
    </w:div>
    <w:div w:id="921641959">
      <w:bodyDiv w:val="1"/>
      <w:marLeft w:val="0"/>
      <w:marRight w:val="0"/>
      <w:marTop w:val="0"/>
      <w:marBottom w:val="0"/>
      <w:divBdr>
        <w:top w:val="none" w:sz="0" w:space="0" w:color="auto"/>
        <w:left w:val="none" w:sz="0" w:space="0" w:color="auto"/>
        <w:bottom w:val="none" w:sz="0" w:space="0" w:color="auto"/>
        <w:right w:val="none" w:sz="0" w:space="0" w:color="auto"/>
      </w:divBdr>
    </w:div>
    <w:div w:id="949554117">
      <w:bodyDiv w:val="1"/>
      <w:marLeft w:val="0"/>
      <w:marRight w:val="0"/>
      <w:marTop w:val="0"/>
      <w:marBottom w:val="0"/>
      <w:divBdr>
        <w:top w:val="none" w:sz="0" w:space="0" w:color="auto"/>
        <w:left w:val="none" w:sz="0" w:space="0" w:color="auto"/>
        <w:bottom w:val="none" w:sz="0" w:space="0" w:color="auto"/>
        <w:right w:val="none" w:sz="0" w:space="0" w:color="auto"/>
      </w:divBdr>
    </w:div>
    <w:div w:id="994918173">
      <w:bodyDiv w:val="1"/>
      <w:marLeft w:val="0"/>
      <w:marRight w:val="0"/>
      <w:marTop w:val="0"/>
      <w:marBottom w:val="0"/>
      <w:divBdr>
        <w:top w:val="none" w:sz="0" w:space="0" w:color="auto"/>
        <w:left w:val="none" w:sz="0" w:space="0" w:color="auto"/>
        <w:bottom w:val="none" w:sz="0" w:space="0" w:color="auto"/>
        <w:right w:val="none" w:sz="0" w:space="0" w:color="auto"/>
      </w:divBdr>
      <w:divsChild>
        <w:div w:id="1478767835">
          <w:marLeft w:val="0"/>
          <w:marRight w:val="0"/>
          <w:marTop w:val="0"/>
          <w:marBottom w:val="0"/>
          <w:divBdr>
            <w:top w:val="none" w:sz="0" w:space="0" w:color="auto"/>
            <w:left w:val="none" w:sz="0" w:space="0" w:color="auto"/>
            <w:bottom w:val="none" w:sz="0" w:space="0" w:color="auto"/>
            <w:right w:val="none" w:sz="0" w:space="0" w:color="auto"/>
          </w:divBdr>
        </w:div>
      </w:divsChild>
    </w:div>
    <w:div w:id="1010453828">
      <w:bodyDiv w:val="1"/>
      <w:marLeft w:val="0"/>
      <w:marRight w:val="0"/>
      <w:marTop w:val="0"/>
      <w:marBottom w:val="0"/>
      <w:divBdr>
        <w:top w:val="none" w:sz="0" w:space="0" w:color="auto"/>
        <w:left w:val="none" w:sz="0" w:space="0" w:color="auto"/>
        <w:bottom w:val="none" w:sz="0" w:space="0" w:color="auto"/>
        <w:right w:val="none" w:sz="0" w:space="0" w:color="auto"/>
      </w:divBdr>
    </w:div>
    <w:div w:id="1061178881">
      <w:bodyDiv w:val="1"/>
      <w:marLeft w:val="0"/>
      <w:marRight w:val="0"/>
      <w:marTop w:val="0"/>
      <w:marBottom w:val="0"/>
      <w:divBdr>
        <w:top w:val="none" w:sz="0" w:space="0" w:color="auto"/>
        <w:left w:val="none" w:sz="0" w:space="0" w:color="auto"/>
        <w:bottom w:val="none" w:sz="0" w:space="0" w:color="auto"/>
        <w:right w:val="none" w:sz="0" w:space="0" w:color="auto"/>
      </w:divBdr>
    </w:div>
    <w:div w:id="1108934932">
      <w:bodyDiv w:val="1"/>
      <w:marLeft w:val="0"/>
      <w:marRight w:val="0"/>
      <w:marTop w:val="0"/>
      <w:marBottom w:val="0"/>
      <w:divBdr>
        <w:top w:val="none" w:sz="0" w:space="0" w:color="auto"/>
        <w:left w:val="none" w:sz="0" w:space="0" w:color="auto"/>
        <w:bottom w:val="none" w:sz="0" w:space="0" w:color="auto"/>
        <w:right w:val="none" w:sz="0" w:space="0" w:color="auto"/>
      </w:divBdr>
    </w:div>
    <w:div w:id="1128427579">
      <w:bodyDiv w:val="1"/>
      <w:marLeft w:val="0"/>
      <w:marRight w:val="0"/>
      <w:marTop w:val="0"/>
      <w:marBottom w:val="0"/>
      <w:divBdr>
        <w:top w:val="none" w:sz="0" w:space="0" w:color="auto"/>
        <w:left w:val="none" w:sz="0" w:space="0" w:color="auto"/>
        <w:bottom w:val="none" w:sz="0" w:space="0" w:color="auto"/>
        <w:right w:val="none" w:sz="0" w:space="0" w:color="auto"/>
      </w:divBdr>
    </w:div>
    <w:div w:id="1175917065">
      <w:bodyDiv w:val="1"/>
      <w:marLeft w:val="0"/>
      <w:marRight w:val="0"/>
      <w:marTop w:val="0"/>
      <w:marBottom w:val="0"/>
      <w:divBdr>
        <w:top w:val="none" w:sz="0" w:space="0" w:color="auto"/>
        <w:left w:val="none" w:sz="0" w:space="0" w:color="auto"/>
        <w:bottom w:val="none" w:sz="0" w:space="0" w:color="auto"/>
        <w:right w:val="none" w:sz="0" w:space="0" w:color="auto"/>
      </w:divBdr>
    </w:div>
    <w:div w:id="1176000766">
      <w:bodyDiv w:val="1"/>
      <w:marLeft w:val="0"/>
      <w:marRight w:val="0"/>
      <w:marTop w:val="0"/>
      <w:marBottom w:val="0"/>
      <w:divBdr>
        <w:top w:val="none" w:sz="0" w:space="0" w:color="auto"/>
        <w:left w:val="none" w:sz="0" w:space="0" w:color="auto"/>
        <w:bottom w:val="none" w:sz="0" w:space="0" w:color="auto"/>
        <w:right w:val="none" w:sz="0" w:space="0" w:color="auto"/>
      </w:divBdr>
    </w:div>
    <w:div w:id="1203978133">
      <w:bodyDiv w:val="1"/>
      <w:marLeft w:val="0"/>
      <w:marRight w:val="0"/>
      <w:marTop w:val="0"/>
      <w:marBottom w:val="0"/>
      <w:divBdr>
        <w:top w:val="none" w:sz="0" w:space="0" w:color="auto"/>
        <w:left w:val="none" w:sz="0" w:space="0" w:color="auto"/>
        <w:bottom w:val="none" w:sz="0" w:space="0" w:color="auto"/>
        <w:right w:val="none" w:sz="0" w:space="0" w:color="auto"/>
      </w:divBdr>
    </w:div>
    <w:div w:id="1217160999">
      <w:bodyDiv w:val="1"/>
      <w:marLeft w:val="0"/>
      <w:marRight w:val="0"/>
      <w:marTop w:val="0"/>
      <w:marBottom w:val="0"/>
      <w:divBdr>
        <w:top w:val="none" w:sz="0" w:space="0" w:color="auto"/>
        <w:left w:val="none" w:sz="0" w:space="0" w:color="auto"/>
        <w:bottom w:val="none" w:sz="0" w:space="0" w:color="auto"/>
        <w:right w:val="none" w:sz="0" w:space="0" w:color="auto"/>
      </w:divBdr>
    </w:div>
    <w:div w:id="1221361619">
      <w:bodyDiv w:val="1"/>
      <w:marLeft w:val="0"/>
      <w:marRight w:val="0"/>
      <w:marTop w:val="0"/>
      <w:marBottom w:val="0"/>
      <w:divBdr>
        <w:top w:val="none" w:sz="0" w:space="0" w:color="auto"/>
        <w:left w:val="none" w:sz="0" w:space="0" w:color="auto"/>
        <w:bottom w:val="none" w:sz="0" w:space="0" w:color="auto"/>
        <w:right w:val="none" w:sz="0" w:space="0" w:color="auto"/>
      </w:divBdr>
    </w:div>
    <w:div w:id="1261983074">
      <w:bodyDiv w:val="1"/>
      <w:marLeft w:val="0"/>
      <w:marRight w:val="0"/>
      <w:marTop w:val="0"/>
      <w:marBottom w:val="0"/>
      <w:divBdr>
        <w:top w:val="none" w:sz="0" w:space="0" w:color="auto"/>
        <w:left w:val="none" w:sz="0" w:space="0" w:color="auto"/>
        <w:bottom w:val="none" w:sz="0" w:space="0" w:color="auto"/>
        <w:right w:val="none" w:sz="0" w:space="0" w:color="auto"/>
      </w:divBdr>
    </w:div>
    <w:div w:id="1263807030">
      <w:bodyDiv w:val="1"/>
      <w:marLeft w:val="0"/>
      <w:marRight w:val="0"/>
      <w:marTop w:val="0"/>
      <w:marBottom w:val="0"/>
      <w:divBdr>
        <w:top w:val="none" w:sz="0" w:space="0" w:color="auto"/>
        <w:left w:val="none" w:sz="0" w:space="0" w:color="auto"/>
        <w:bottom w:val="none" w:sz="0" w:space="0" w:color="auto"/>
        <w:right w:val="none" w:sz="0" w:space="0" w:color="auto"/>
      </w:divBdr>
    </w:div>
    <w:div w:id="1279874836">
      <w:bodyDiv w:val="1"/>
      <w:marLeft w:val="0"/>
      <w:marRight w:val="0"/>
      <w:marTop w:val="0"/>
      <w:marBottom w:val="0"/>
      <w:divBdr>
        <w:top w:val="none" w:sz="0" w:space="0" w:color="auto"/>
        <w:left w:val="none" w:sz="0" w:space="0" w:color="auto"/>
        <w:bottom w:val="none" w:sz="0" w:space="0" w:color="auto"/>
        <w:right w:val="none" w:sz="0" w:space="0" w:color="auto"/>
      </w:divBdr>
    </w:div>
    <w:div w:id="1287081118">
      <w:bodyDiv w:val="1"/>
      <w:marLeft w:val="0"/>
      <w:marRight w:val="0"/>
      <w:marTop w:val="0"/>
      <w:marBottom w:val="0"/>
      <w:divBdr>
        <w:top w:val="none" w:sz="0" w:space="0" w:color="auto"/>
        <w:left w:val="none" w:sz="0" w:space="0" w:color="auto"/>
        <w:bottom w:val="none" w:sz="0" w:space="0" w:color="auto"/>
        <w:right w:val="none" w:sz="0" w:space="0" w:color="auto"/>
      </w:divBdr>
    </w:div>
    <w:div w:id="1293751296">
      <w:bodyDiv w:val="1"/>
      <w:marLeft w:val="0"/>
      <w:marRight w:val="0"/>
      <w:marTop w:val="0"/>
      <w:marBottom w:val="0"/>
      <w:divBdr>
        <w:top w:val="none" w:sz="0" w:space="0" w:color="auto"/>
        <w:left w:val="none" w:sz="0" w:space="0" w:color="auto"/>
        <w:bottom w:val="none" w:sz="0" w:space="0" w:color="auto"/>
        <w:right w:val="none" w:sz="0" w:space="0" w:color="auto"/>
      </w:divBdr>
    </w:div>
    <w:div w:id="1303540440">
      <w:bodyDiv w:val="1"/>
      <w:marLeft w:val="0"/>
      <w:marRight w:val="0"/>
      <w:marTop w:val="0"/>
      <w:marBottom w:val="0"/>
      <w:divBdr>
        <w:top w:val="none" w:sz="0" w:space="0" w:color="auto"/>
        <w:left w:val="none" w:sz="0" w:space="0" w:color="auto"/>
        <w:bottom w:val="none" w:sz="0" w:space="0" w:color="auto"/>
        <w:right w:val="none" w:sz="0" w:space="0" w:color="auto"/>
      </w:divBdr>
    </w:div>
    <w:div w:id="1321235362">
      <w:bodyDiv w:val="1"/>
      <w:marLeft w:val="0"/>
      <w:marRight w:val="0"/>
      <w:marTop w:val="0"/>
      <w:marBottom w:val="0"/>
      <w:divBdr>
        <w:top w:val="none" w:sz="0" w:space="0" w:color="auto"/>
        <w:left w:val="none" w:sz="0" w:space="0" w:color="auto"/>
        <w:bottom w:val="none" w:sz="0" w:space="0" w:color="auto"/>
        <w:right w:val="none" w:sz="0" w:space="0" w:color="auto"/>
      </w:divBdr>
    </w:div>
    <w:div w:id="1349529172">
      <w:bodyDiv w:val="1"/>
      <w:marLeft w:val="0"/>
      <w:marRight w:val="0"/>
      <w:marTop w:val="0"/>
      <w:marBottom w:val="0"/>
      <w:divBdr>
        <w:top w:val="none" w:sz="0" w:space="0" w:color="auto"/>
        <w:left w:val="none" w:sz="0" w:space="0" w:color="auto"/>
        <w:bottom w:val="none" w:sz="0" w:space="0" w:color="auto"/>
        <w:right w:val="none" w:sz="0" w:space="0" w:color="auto"/>
      </w:divBdr>
    </w:div>
    <w:div w:id="1350327330">
      <w:bodyDiv w:val="1"/>
      <w:marLeft w:val="0"/>
      <w:marRight w:val="0"/>
      <w:marTop w:val="0"/>
      <w:marBottom w:val="0"/>
      <w:divBdr>
        <w:top w:val="none" w:sz="0" w:space="0" w:color="auto"/>
        <w:left w:val="none" w:sz="0" w:space="0" w:color="auto"/>
        <w:bottom w:val="none" w:sz="0" w:space="0" w:color="auto"/>
        <w:right w:val="none" w:sz="0" w:space="0" w:color="auto"/>
      </w:divBdr>
    </w:div>
    <w:div w:id="1350376872">
      <w:bodyDiv w:val="1"/>
      <w:marLeft w:val="0"/>
      <w:marRight w:val="0"/>
      <w:marTop w:val="0"/>
      <w:marBottom w:val="0"/>
      <w:divBdr>
        <w:top w:val="none" w:sz="0" w:space="0" w:color="auto"/>
        <w:left w:val="none" w:sz="0" w:space="0" w:color="auto"/>
        <w:bottom w:val="none" w:sz="0" w:space="0" w:color="auto"/>
        <w:right w:val="none" w:sz="0" w:space="0" w:color="auto"/>
      </w:divBdr>
    </w:div>
    <w:div w:id="1375085422">
      <w:bodyDiv w:val="1"/>
      <w:marLeft w:val="0"/>
      <w:marRight w:val="0"/>
      <w:marTop w:val="0"/>
      <w:marBottom w:val="0"/>
      <w:divBdr>
        <w:top w:val="none" w:sz="0" w:space="0" w:color="auto"/>
        <w:left w:val="none" w:sz="0" w:space="0" w:color="auto"/>
        <w:bottom w:val="none" w:sz="0" w:space="0" w:color="auto"/>
        <w:right w:val="none" w:sz="0" w:space="0" w:color="auto"/>
      </w:divBdr>
      <w:divsChild>
        <w:div w:id="897979042">
          <w:marLeft w:val="0"/>
          <w:marRight w:val="0"/>
          <w:marTop w:val="0"/>
          <w:marBottom w:val="0"/>
          <w:divBdr>
            <w:top w:val="none" w:sz="0" w:space="0" w:color="auto"/>
            <w:left w:val="none" w:sz="0" w:space="0" w:color="auto"/>
            <w:bottom w:val="none" w:sz="0" w:space="0" w:color="auto"/>
            <w:right w:val="none" w:sz="0" w:space="0" w:color="auto"/>
          </w:divBdr>
        </w:div>
      </w:divsChild>
    </w:div>
    <w:div w:id="1430538653">
      <w:bodyDiv w:val="1"/>
      <w:marLeft w:val="0"/>
      <w:marRight w:val="0"/>
      <w:marTop w:val="0"/>
      <w:marBottom w:val="0"/>
      <w:divBdr>
        <w:top w:val="none" w:sz="0" w:space="0" w:color="auto"/>
        <w:left w:val="none" w:sz="0" w:space="0" w:color="auto"/>
        <w:bottom w:val="none" w:sz="0" w:space="0" w:color="auto"/>
        <w:right w:val="none" w:sz="0" w:space="0" w:color="auto"/>
      </w:divBdr>
    </w:div>
    <w:div w:id="1431662386">
      <w:bodyDiv w:val="1"/>
      <w:marLeft w:val="0"/>
      <w:marRight w:val="0"/>
      <w:marTop w:val="0"/>
      <w:marBottom w:val="0"/>
      <w:divBdr>
        <w:top w:val="none" w:sz="0" w:space="0" w:color="auto"/>
        <w:left w:val="none" w:sz="0" w:space="0" w:color="auto"/>
        <w:bottom w:val="none" w:sz="0" w:space="0" w:color="auto"/>
        <w:right w:val="none" w:sz="0" w:space="0" w:color="auto"/>
      </w:divBdr>
    </w:div>
    <w:div w:id="1433475232">
      <w:bodyDiv w:val="1"/>
      <w:marLeft w:val="0"/>
      <w:marRight w:val="0"/>
      <w:marTop w:val="0"/>
      <w:marBottom w:val="0"/>
      <w:divBdr>
        <w:top w:val="none" w:sz="0" w:space="0" w:color="auto"/>
        <w:left w:val="none" w:sz="0" w:space="0" w:color="auto"/>
        <w:bottom w:val="none" w:sz="0" w:space="0" w:color="auto"/>
        <w:right w:val="none" w:sz="0" w:space="0" w:color="auto"/>
      </w:divBdr>
    </w:div>
    <w:div w:id="1466848615">
      <w:bodyDiv w:val="1"/>
      <w:marLeft w:val="0"/>
      <w:marRight w:val="0"/>
      <w:marTop w:val="0"/>
      <w:marBottom w:val="0"/>
      <w:divBdr>
        <w:top w:val="none" w:sz="0" w:space="0" w:color="auto"/>
        <w:left w:val="none" w:sz="0" w:space="0" w:color="auto"/>
        <w:bottom w:val="none" w:sz="0" w:space="0" w:color="auto"/>
        <w:right w:val="none" w:sz="0" w:space="0" w:color="auto"/>
      </w:divBdr>
    </w:div>
    <w:div w:id="1488479184">
      <w:bodyDiv w:val="1"/>
      <w:marLeft w:val="0"/>
      <w:marRight w:val="0"/>
      <w:marTop w:val="0"/>
      <w:marBottom w:val="0"/>
      <w:divBdr>
        <w:top w:val="none" w:sz="0" w:space="0" w:color="auto"/>
        <w:left w:val="none" w:sz="0" w:space="0" w:color="auto"/>
        <w:bottom w:val="none" w:sz="0" w:space="0" w:color="auto"/>
        <w:right w:val="none" w:sz="0" w:space="0" w:color="auto"/>
      </w:divBdr>
    </w:div>
    <w:div w:id="1488858387">
      <w:bodyDiv w:val="1"/>
      <w:marLeft w:val="0"/>
      <w:marRight w:val="0"/>
      <w:marTop w:val="0"/>
      <w:marBottom w:val="0"/>
      <w:divBdr>
        <w:top w:val="none" w:sz="0" w:space="0" w:color="auto"/>
        <w:left w:val="none" w:sz="0" w:space="0" w:color="auto"/>
        <w:bottom w:val="none" w:sz="0" w:space="0" w:color="auto"/>
        <w:right w:val="none" w:sz="0" w:space="0" w:color="auto"/>
      </w:divBdr>
    </w:div>
    <w:div w:id="1503618742">
      <w:bodyDiv w:val="1"/>
      <w:marLeft w:val="0"/>
      <w:marRight w:val="0"/>
      <w:marTop w:val="0"/>
      <w:marBottom w:val="0"/>
      <w:divBdr>
        <w:top w:val="none" w:sz="0" w:space="0" w:color="auto"/>
        <w:left w:val="none" w:sz="0" w:space="0" w:color="auto"/>
        <w:bottom w:val="none" w:sz="0" w:space="0" w:color="auto"/>
        <w:right w:val="none" w:sz="0" w:space="0" w:color="auto"/>
      </w:divBdr>
      <w:divsChild>
        <w:div w:id="257300694">
          <w:marLeft w:val="0"/>
          <w:marRight w:val="0"/>
          <w:marTop w:val="0"/>
          <w:marBottom w:val="225"/>
          <w:divBdr>
            <w:top w:val="none" w:sz="0" w:space="0" w:color="auto"/>
            <w:left w:val="none" w:sz="0" w:space="0" w:color="auto"/>
            <w:bottom w:val="none" w:sz="0" w:space="0" w:color="auto"/>
            <w:right w:val="none" w:sz="0" w:space="0" w:color="auto"/>
          </w:divBdr>
        </w:div>
      </w:divsChild>
    </w:div>
    <w:div w:id="1510677028">
      <w:bodyDiv w:val="1"/>
      <w:marLeft w:val="0"/>
      <w:marRight w:val="0"/>
      <w:marTop w:val="0"/>
      <w:marBottom w:val="0"/>
      <w:divBdr>
        <w:top w:val="none" w:sz="0" w:space="0" w:color="auto"/>
        <w:left w:val="none" w:sz="0" w:space="0" w:color="auto"/>
        <w:bottom w:val="none" w:sz="0" w:space="0" w:color="auto"/>
        <w:right w:val="none" w:sz="0" w:space="0" w:color="auto"/>
      </w:divBdr>
      <w:divsChild>
        <w:div w:id="497118238">
          <w:marLeft w:val="0"/>
          <w:marRight w:val="0"/>
          <w:marTop w:val="0"/>
          <w:marBottom w:val="225"/>
          <w:divBdr>
            <w:top w:val="none" w:sz="0" w:space="0" w:color="auto"/>
            <w:left w:val="none" w:sz="0" w:space="0" w:color="auto"/>
            <w:bottom w:val="none" w:sz="0" w:space="0" w:color="auto"/>
            <w:right w:val="none" w:sz="0" w:space="0" w:color="auto"/>
          </w:divBdr>
        </w:div>
        <w:div w:id="1312907578">
          <w:marLeft w:val="0"/>
          <w:marRight w:val="0"/>
          <w:marTop w:val="0"/>
          <w:marBottom w:val="225"/>
          <w:divBdr>
            <w:top w:val="none" w:sz="0" w:space="0" w:color="auto"/>
            <w:left w:val="none" w:sz="0" w:space="0" w:color="auto"/>
            <w:bottom w:val="none" w:sz="0" w:space="0" w:color="auto"/>
            <w:right w:val="none" w:sz="0" w:space="0" w:color="auto"/>
          </w:divBdr>
        </w:div>
      </w:divsChild>
    </w:div>
    <w:div w:id="1532379250">
      <w:bodyDiv w:val="1"/>
      <w:marLeft w:val="0"/>
      <w:marRight w:val="0"/>
      <w:marTop w:val="0"/>
      <w:marBottom w:val="0"/>
      <w:divBdr>
        <w:top w:val="none" w:sz="0" w:space="0" w:color="auto"/>
        <w:left w:val="none" w:sz="0" w:space="0" w:color="auto"/>
        <w:bottom w:val="none" w:sz="0" w:space="0" w:color="auto"/>
        <w:right w:val="none" w:sz="0" w:space="0" w:color="auto"/>
      </w:divBdr>
    </w:div>
    <w:div w:id="1548222959">
      <w:bodyDiv w:val="1"/>
      <w:marLeft w:val="0"/>
      <w:marRight w:val="0"/>
      <w:marTop w:val="0"/>
      <w:marBottom w:val="0"/>
      <w:divBdr>
        <w:top w:val="none" w:sz="0" w:space="0" w:color="auto"/>
        <w:left w:val="none" w:sz="0" w:space="0" w:color="auto"/>
        <w:bottom w:val="none" w:sz="0" w:space="0" w:color="auto"/>
        <w:right w:val="none" w:sz="0" w:space="0" w:color="auto"/>
      </w:divBdr>
    </w:div>
    <w:div w:id="1602447761">
      <w:bodyDiv w:val="1"/>
      <w:marLeft w:val="0"/>
      <w:marRight w:val="0"/>
      <w:marTop w:val="0"/>
      <w:marBottom w:val="0"/>
      <w:divBdr>
        <w:top w:val="none" w:sz="0" w:space="0" w:color="auto"/>
        <w:left w:val="none" w:sz="0" w:space="0" w:color="auto"/>
        <w:bottom w:val="none" w:sz="0" w:space="0" w:color="auto"/>
        <w:right w:val="none" w:sz="0" w:space="0" w:color="auto"/>
      </w:divBdr>
    </w:div>
    <w:div w:id="1632251418">
      <w:bodyDiv w:val="1"/>
      <w:marLeft w:val="0"/>
      <w:marRight w:val="0"/>
      <w:marTop w:val="0"/>
      <w:marBottom w:val="0"/>
      <w:divBdr>
        <w:top w:val="none" w:sz="0" w:space="0" w:color="auto"/>
        <w:left w:val="none" w:sz="0" w:space="0" w:color="auto"/>
        <w:bottom w:val="none" w:sz="0" w:space="0" w:color="auto"/>
        <w:right w:val="none" w:sz="0" w:space="0" w:color="auto"/>
      </w:divBdr>
    </w:div>
    <w:div w:id="1646931636">
      <w:bodyDiv w:val="1"/>
      <w:marLeft w:val="0"/>
      <w:marRight w:val="0"/>
      <w:marTop w:val="0"/>
      <w:marBottom w:val="0"/>
      <w:divBdr>
        <w:top w:val="none" w:sz="0" w:space="0" w:color="auto"/>
        <w:left w:val="none" w:sz="0" w:space="0" w:color="auto"/>
        <w:bottom w:val="none" w:sz="0" w:space="0" w:color="auto"/>
        <w:right w:val="none" w:sz="0" w:space="0" w:color="auto"/>
      </w:divBdr>
    </w:div>
    <w:div w:id="1672374238">
      <w:bodyDiv w:val="1"/>
      <w:marLeft w:val="0"/>
      <w:marRight w:val="0"/>
      <w:marTop w:val="0"/>
      <w:marBottom w:val="0"/>
      <w:divBdr>
        <w:top w:val="none" w:sz="0" w:space="0" w:color="auto"/>
        <w:left w:val="none" w:sz="0" w:space="0" w:color="auto"/>
        <w:bottom w:val="none" w:sz="0" w:space="0" w:color="auto"/>
        <w:right w:val="none" w:sz="0" w:space="0" w:color="auto"/>
      </w:divBdr>
    </w:div>
    <w:div w:id="1689017965">
      <w:bodyDiv w:val="1"/>
      <w:marLeft w:val="0"/>
      <w:marRight w:val="0"/>
      <w:marTop w:val="0"/>
      <w:marBottom w:val="0"/>
      <w:divBdr>
        <w:top w:val="none" w:sz="0" w:space="0" w:color="auto"/>
        <w:left w:val="none" w:sz="0" w:space="0" w:color="auto"/>
        <w:bottom w:val="none" w:sz="0" w:space="0" w:color="auto"/>
        <w:right w:val="none" w:sz="0" w:space="0" w:color="auto"/>
      </w:divBdr>
    </w:div>
    <w:div w:id="1712656236">
      <w:bodyDiv w:val="1"/>
      <w:marLeft w:val="0"/>
      <w:marRight w:val="0"/>
      <w:marTop w:val="0"/>
      <w:marBottom w:val="0"/>
      <w:divBdr>
        <w:top w:val="none" w:sz="0" w:space="0" w:color="auto"/>
        <w:left w:val="none" w:sz="0" w:space="0" w:color="auto"/>
        <w:bottom w:val="none" w:sz="0" w:space="0" w:color="auto"/>
        <w:right w:val="none" w:sz="0" w:space="0" w:color="auto"/>
      </w:divBdr>
    </w:div>
    <w:div w:id="1739590444">
      <w:bodyDiv w:val="1"/>
      <w:marLeft w:val="0"/>
      <w:marRight w:val="0"/>
      <w:marTop w:val="0"/>
      <w:marBottom w:val="0"/>
      <w:divBdr>
        <w:top w:val="none" w:sz="0" w:space="0" w:color="auto"/>
        <w:left w:val="none" w:sz="0" w:space="0" w:color="auto"/>
        <w:bottom w:val="none" w:sz="0" w:space="0" w:color="auto"/>
        <w:right w:val="none" w:sz="0" w:space="0" w:color="auto"/>
      </w:divBdr>
    </w:div>
    <w:div w:id="1764521989">
      <w:bodyDiv w:val="1"/>
      <w:marLeft w:val="0"/>
      <w:marRight w:val="0"/>
      <w:marTop w:val="0"/>
      <w:marBottom w:val="0"/>
      <w:divBdr>
        <w:top w:val="none" w:sz="0" w:space="0" w:color="auto"/>
        <w:left w:val="none" w:sz="0" w:space="0" w:color="auto"/>
        <w:bottom w:val="none" w:sz="0" w:space="0" w:color="auto"/>
        <w:right w:val="none" w:sz="0" w:space="0" w:color="auto"/>
      </w:divBdr>
    </w:div>
    <w:div w:id="1797865655">
      <w:bodyDiv w:val="1"/>
      <w:marLeft w:val="0"/>
      <w:marRight w:val="0"/>
      <w:marTop w:val="0"/>
      <w:marBottom w:val="0"/>
      <w:divBdr>
        <w:top w:val="none" w:sz="0" w:space="0" w:color="auto"/>
        <w:left w:val="none" w:sz="0" w:space="0" w:color="auto"/>
        <w:bottom w:val="none" w:sz="0" w:space="0" w:color="auto"/>
        <w:right w:val="none" w:sz="0" w:space="0" w:color="auto"/>
      </w:divBdr>
    </w:div>
    <w:div w:id="1819877936">
      <w:bodyDiv w:val="1"/>
      <w:marLeft w:val="0"/>
      <w:marRight w:val="0"/>
      <w:marTop w:val="0"/>
      <w:marBottom w:val="0"/>
      <w:divBdr>
        <w:top w:val="none" w:sz="0" w:space="0" w:color="auto"/>
        <w:left w:val="none" w:sz="0" w:space="0" w:color="auto"/>
        <w:bottom w:val="none" w:sz="0" w:space="0" w:color="auto"/>
        <w:right w:val="none" w:sz="0" w:space="0" w:color="auto"/>
      </w:divBdr>
    </w:div>
    <w:div w:id="1872108520">
      <w:bodyDiv w:val="1"/>
      <w:marLeft w:val="0"/>
      <w:marRight w:val="0"/>
      <w:marTop w:val="0"/>
      <w:marBottom w:val="0"/>
      <w:divBdr>
        <w:top w:val="none" w:sz="0" w:space="0" w:color="auto"/>
        <w:left w:val="none" w:sz="0" w:space="0" w:color="auto"/>
        <w:bottom w:val="none" w:sz="0" w:space="0" w:color="auto"/>
        <w:right w:val="none" w:sz="0" w:space="0" w:color="auto"/>
      </w:divBdr>
    </w:div>
    <w:div w:id="1877310229">
      <w:bodyDiv w:val="1"/>
      <w:marLeft w:val="0"/>
      <w:marRight w:val="0"/>
      <w:marTop w:val="0"/>
      <w:marBottom w:val="0"/>
      <w:divBdr>
        <w:top w:val="none" w:sz="0" w:space="0" w:color="auto"/>
        <w:left w:val="none" w:sz="0" w:space="0" w:color="auto"/>
        <w:bottom w:val="none" w:sz="0" w:space="0" w:color="auto"/>
        <w:right w:val="none" w:sz="0" w:space="0" w:color="auto"/>
      </w:divBdr>
    </w:div>
    <w:div w:id="1896578353">
      <w:bodyDiv w:val="1"/>
      <w:marLeft w:val="0"/>
      <w:marRight w:val="0"/>
      <w:marTop w:val="0"/>
      <w:marBottom w:val="0"/>
      <w:divBdr>
        <w:top w:val="none" w:sz="0" w:space="0" w:color="auto"/>
        <w:left w:val="none" w:sz="0" w:space="0" w:color="auto"/>
        <w:bottom w:val="none" w:sz="0" w:space="0" w:color="auto"/>
        <w:right w:val="none" w:sz="0" w:space="0" w:color="auto"/>
      </w:divBdr>
    </w:div>
    <w:div w:id="1919291081">
      <w:bodyDiv w:val="1"/>
      <w:marLeft w:val="0"/>
      <w:marRight w:val="0"/>
      <w:marTop w:val="0"/>
      <w:marBottom w:val="0"/>
      <w:divBdr>
        <w:top w:val="none" w:sz="0" w:space="0" w:color="auto"/>
        <w:left w:val="none" w:sz="0" w:space="0" w:color="auto"/>
        <w:bottom w:val="none" w:sz="0" w:space="0" w:color="auto"/>
        <w:right w:val="none" w:sz="0" w:space="0" w:color="auto"/>
      </w:divBdr>
    </w:div>
    <w:div w:id="1939023449">
      <w:bodyDiv w:val="1"/>
      <w:marLeft w:val="0"/>
      <w:marRight w:val="0"/>
      <w:marTop w:val="0"/>
      <w:marBottom w:val="0"/>
      <w:divBdr>
        <w:top w:val="none" w:sz="0" w:space="0" w:color="auto"/>
        <w:left w:val="none" w:sz="0" w:space="0" w:color="auto"/>
        <w:bottom w:val="none" w:sz="0" w:space="0" w:color="auto"/>
        <w:right w:val="none" w:sz="0" w:space="0" w:color="auto"/>
      </w:divBdr>
    </w:div>
    <w:div w:id="1955096885">
      <w:bodyDiv w:val="1"/>
      <w:marLeft w:val="0"/>
      <w:marRight w:val="0"/>
      <w:marTop w:val="0"/>
      <w:marBottom w:val="0"/>
      <w:divBdr>
        <w:top w:val="none" w:sz="0" w:space="0" w:color="auto"/>
        <w:left w:val="none" w:sz="0" w:space="0" w:color="auto"/>
        <w:bottom w:val="none" w:sz="0" w:space="0" w:color="auto"/>
        <w:right w:val="none" w:sz="0" w:space="0" w:color="auto"/>
      </w:divBdr>
    </w:div>
    <w:div w:id="2012105296">
      <w:bodyDiv w:val="1"/>
      <w:marLeft w:val="0"/>
      <w:marRight w:val="0"/>
      <w:marTop w:val="0"/>
      <w:marBottom w:val="0"/>
      <w:divBdr>
        <w:top w:val="none" w:sz="0" w:space="0" w:color="auto"/>
        <w:left w:val="none" w:sz="0" w:space="0" w:color="auto"/>
        <w:bottom w:val="none" w:sz="0" w:space="0" w:color="auto"/>
        <w:right w:val="none" w:sz="0" w:space="0" w:color="auto"/>
      </w:divBdr>
    </w:div>
    <w:div w:id="2033602624">
      <w:bodyDiv w:val="1"/>
      <w:marLeft w:val="0"/>
      <w:marRight w:val="0"/>
      <w:marTop w:val="0"/>
      <w:marBottom w:val="0"/>
      <w:divBdr>
        <w:top w:val="none" w:sz="0" w:space="0" w:color="auto"/>
        <w:left w:val="none" w:sz="0" w:space="0" w:color="auto"/>
        <w:bottom w:val="none" w:sz="0" w:space="0" w:color="auto"/>
        <w:right w:val="none" w:sz="0" w:space="0" w:color="auto"/>
      </w:divBdr>
    </w:div>
    <w:div w:id="2044748936">
      <w:bodyDiv w:val="1"/>
      <w:marLeft w:val="0"/>
      <w:marRight w:val="0"/>
      <w:marTop w:val="0"/>
      <w:marBottom w:val="0"/>
      <w:divBdr>
        <w:top w:val="none" w:sz="0" w:space="0" w:color="auto"/>
        <w:left w:val="none" w:sz="0" w:space="0" w:color="auto"/>
        <w:bottom w:val="none" w:sz="0" w:space="0" w:color="auto"/>
        <w:right w:val="none" w:sz="0" w:space="0" w:color="auto"/>
      </w:divBdr>
    </w:div>
    <w:div w:id="2056612792">
      <w:bodyDiv w:val="1"/>
      <w:marLeft w:val="0"/>
      <w:marRight w:val="0"/>
      <w:marTop w:val="0"/>
      <w:marBottom w:val="0"/>
      <w:divBdr>
        <w:top w:val="none" w:sz="0" w:space="0" w:color="auto"/>
        <w:left w:val="none" w:sz="0" w:space="0" w:color="auto"/>
        <w:bottom w:val="none" w:sz="0" w:space="0" w:color="auto"/>
        <w:right w:val="none" w:sz="0" w:space="0" w:color="auto"/>
      </w:divBdr>
    </w:div>
    <w:div w:id="2059159911">
      <w:bodyDiv w:val="1"/>
      <w:marLeft w:val="0"/>
      <w:marRight w:val="0"/>
      <w:marTop w:val="0"/>
      <w:marBottom w:val="0"/>
      <w:divBdr>
        <w:top w:val="none" w:sz="0" w:space="0" w:color="auto"/>
        <w:left w:val="none" w:sz="0" w:space="0" w:color="auto"/>
        <w:bottom w:val="none" w:sz="0" w:space="0" w:color="auto"/>
        <w:right w:val="none" w:sz="0" w:space="0" w:color="auto"/>
      </w:divBdr>
    </w:div>
    <w:div w:id="2088109635">
      <w:bodyDiv w:val="1"/>
      <w:marLeft w:val="0"/>
      <w:marRight w:val="0"/>
      <w:marTop w:val="0"/>
      <w:marBottom w:val="0"/>
      <w:divBdr>
        <w:top w:val="none" w:sz="0" w:space="0" w:color="auto"/>
        <w:left w:val="none" w:sz="0" w:space="0" w:color="auto"/>
        <w:bottom w:val="none" w:sz="0" w:space="0" w:color="auto"/>
        <w:right w:val="none" w:sz="0" w:space="0" w:color="auto"/>
      </w:divBdr>
    </w:div>
    <w:div w:id="2095936728">
      <w:bodyDiv w:val="1"/>
      <w:marLeft w:val="0"/>
      <w:marRight w:val="0"/>
      <w:marTop w:val="0"/>
      <w:marBottom w:val="0"/>
      <w:divBdr>
        <w:top w:val="none" w:sz="0" w:space="0" w:color="auto"/>
        <w:left w:val="none" w:sz="0" w:space="0" w:color="auto"/>
        <w:bottom w:val="none" w:sz="0" w:space="0" w:color="auto"/>
        <w:right w:val="none" w:sz="0" w:space="0" w:color="auto"/>
      </w:divBdr>
    </w:div>
    <w:div w:id="2143766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yperlink" Target="http://www.biaozhi.net/eNews/news/200602/0029_0000000908.shtml" TargetMode="External"/><Relationship Id="rId21" Type="http://schemas.openxmlformats.org/officeDocument/2006/relationships/oleObject" Target="embeddings/oleObject1.bin"/><Relationship Id="rId42" Type="http://schemas.openxmlformats.org/officeDocument/2006/relationships/image" Target="media/image15.emf"/><Relationship Id="rId47" Type="http://schemas.openxmlformats.org/officeDocument/2006/relationships/image" Target="media/image18.png"/><Relationship Id="rId63" Type="http://schemas.openxmlformats.org/officeDocument/2006/relationships/image" Target="media/image28.emf"/><Relationship Id="rId68" Type="http://schemas.openxmlformats.org/officeDocument/2006/relationships/oleObject" Target="embeddings/oleObject21.bin"/><Relationship Id="rId84" Type="http://schemas.openxmlformats.org/officeDocument/2006/relationships/image" Target="media/image40.png"/><Relationship Id="rId89" Type="http://schemas.openxmlformats.org/officeDocument/2006/relationships/image" Target="media/image44.jpeg"/><Relationship Id="rId112" Type="http://schemas.openxmlformats.org/officeDocument/2006/relationships/image" Target="media/image58.png"/><Relationship Id="rId16" Type="http://schemas.openxmlformats.org/officeDocument/2006/relationships/header" Target="header4.xml"/><Relationship Id="rId107" Type="http://schemas.openxmlformats.org/officeDocument/2006/relationships/header" Target="header10.xml"/><Relationship Id="rId11" Type="http://schemas.openxmlformats.org/officeDocument/2006/relationships/header" Target="header2.xml"/><Relationship Id="rId32" Type="http://schemas.openxmlformats.org/officeDocument/2006/relationships/image" Target="media/image9.emf"/><Relationship Id="rId37" Type="http://schemas.openxmlformats.org/officeDocument/2006/relationships/oleObject" Target="embeddings/oleObject9.bin"/><Relationship Id="rId53" Type="http://schemas.openxmlformats.org/officeDocument/2006/relationships/image" Target="media/image22.emf"/><Relationship Id="rId58" Type="http://schemas.openxmlformats.org/officeDocument/2006/relationships/image" Target="media/image25.emf"/><Relationship Id="rId74" Type="http://schemas.openxmlformats.org/officeDocument/2006/relationships/image" Target="media/image34.emf"/><Relationship Id="rId79" Type="http://schemas.openxmlformats.org/officeDocument/2006/relationships/image" Target="media/image37.wmf"/><Relationship Id="rId102" Type="http://schemas.openxmlformats.org/officeDocument/2006/relationships/image" Target="media/image55.jpeg"/><Relationship Id="rId123"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image" Target="media/image39.png"/><Relationship Id="rId90" Type="http://schemas.openxmlformats.org/officeDocument/2006/relationships/image" Target="media/image45.png"/><Relationship Id="rId95" Type="http://schemas.openxmlformats.org/officeDocument/2006/relationships/image" Target="media/image50.jpeg"/><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19.png"/><Relationship Id="rId56" Type="http://schemas.openxmlformats.org/officeDocument/2006/relationships/image" Target="media/image24.emf"/><Relationship Id="rId64" Type="http://schemas.openxmlformats.org/officeDocument/2006/relationships/oleObject" Target="embeddings/oleObject19.bin"/><Relationship Id="rId69" Type="http://schemas.openxmlformats.org/officeDocument/2006/relationships/image" Target="media/image31.png"/><Relationship Id="rId77" Type="http://schemas.openxmlformats.org/officeDocument/2006/relationships/header" Target="header7.xml"/><Relationship Id="rId100" Type="http://schemas.openxmlformats.org/officeDocument/2006/relationships/image" Target="media/image54.emf"/><Relationship Id="rId105" Type="http://schemas.openxmlformats.org/officeDocument/2006/relationships/image" Target="media/image57.wmf"/><Relationship Id="rId113" Type="http://schemas.openxmlformats.org/officeDocument/2006/relationships/hyperlink" Target="http://www.biaozhi.net/eNews/news/200602/0029_0000000906.shtml" TargetMode="External"/><Relationship Id="rId118" Type="http://schemas.openxmlformats.org/officeDocument/2006/relationships/image" Target="media/image61.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33.emf"/><Relationship Id="rId80" Type="http://schemas.openxmlformats.org/officeDocument/2006/relationships/image" Target="media/image38.png"/><Relationship Id="rId85" Type="http://schemas.openxmlformats.org/officeDocument/2006/relationships/header" Target="header8.xml"/><Relationship Id="rId93" Type="http://schemas.openxmlformats.org/officeDocument/2006/relationships/image" Target="media/image48.jpeg"/><Relationship Id="rId98" Type="http://schemas.openxmlformats.org/officeDocument/2006/relationships/image" Target="media/image53.jpeg"/><Relationship Id="rId121" Type="http://schemas.openxmlformats.org/officeDocument/2006/relationships/hyperlink" Target="http://www.biaozhi.net/eNews/news/200602/0029_0000000910.shtml"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emf"/><Relationship Id="rId46" Type="http://schemas.openxmlformats.org/officeDocument/2006/relationships/image" Target="media/image17.png"/><Relationship Id="rId59" Type="http://schemas.openxmlformats.org/officeDocument/2006/relationships/oleObject" Target="embeddings/oleObject17.bin"/><Relationship Id="rId67" Type="http://schemas.openxmlformats.org/officeDocument/2006/relationships/image" Target="media/image30.emf"/><Relationship Id="rId103" Type="http://schemas.openxmlformats.org/officeDocument/2006/relationships/oleObject" Target="embeddings/oleObject26.bin"/><Relationship Id="rId108" Type="http://schemas.openxmlformats.org/officeDocument/2006/relationships/header" Target="header11.xml"/><Relationship Id="rId116" Type="http://schemas.openxmlformats.org/officeDocument/2006/relationships/image" Target="media/image60.png"/><Relationship Id="rId124" Type="http://schemas.openxmlformats.org/officeDocument/2006/relationships/image" Target="media/image65.jpeg"/><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5.bin"/><Relationship Id="rId62" Type="http://schemas.openxmlformats.org/officeDocument/2006/relationships/image" Target="media/image27.png"/><Relationship Id="rId70" Type="http://schemas.openxmlformats.org/officeDocument/2006/relationships/image" Target="media/image32.emf"/><Relationship Id="rId75" Type="http://schemas.openxmlformats.org/officeDocument/2006/relationships/oleObject" Target="embeddings/oleObject24.bin"/><Relationship Id="rId83" Type="http://schemas.openxmlformats.org/officeDocument/2006/relationships/image" Target="file:///C:\Users\Administrator\AppData\Roaming\Tencent\Users\1205442552\QQ\WinTemp\RichOle\N)UXNIDX%7d1SO~%5dF83G2S8JK.png" TargetMode="External"/><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image" Target="media/image51.jpeg"/><Relationship Id="rId111" Type="http://schemas.openxmlformats.org/officeDocument/2006/relationships/hyperlink" Target="http://www.biaozhi.net/eNews/news/200602/0029_0000000905.s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20.emf"/><Relationship Id="rId57" Type="http://schemas.openxmlformats.org/officeDocument/2006/relationships/oleObject" Target="embeddings/oleObject16.bin"/><Relationship Id="rId106" Type="http://schemas.openxmlformats.org/officeDocument/2006/relationships/oleObject" Target="embeddings/oleObject27.bin"/><Relationship Id="rId114" Type="http://schemas.openxmlformats.org/officeDocument/2006/relationships/image" Target="media/image59.png"/><Relationship Id="rId119" Type="http://schemas.openxmlformats.org/officeDocument/2006/relationships/hyperlink" Target="http://www.biaozhi.net/eNews/news/200602/0029_0000000909.shtml" TargetMode="External"/><Relationship Id="rId10" Type="http://schemas.openxmlformats.org/officeDocument/2006/relationships/header" Target="header1.xml"/><Relationship Id="rId31" Type="http://schemas.openxmlformats.org/officeDocument/2006/relationships/oleObject" Target="embeddings/oleObject6.bin"/><Relationship Id="rId44" Type="http://schemas.openxmlformats.org/officeDocument/2006/relationships/image" Target="media/image16.emf"/><Relationship Id="rId52" Type="http://schemas.openxmlformats.org/officeDocument/2006/relationships/oleObject" Target="embeddings/oleObject14.bin"/><Relationship Id="rId60" Type="http://schemas.openxmlformats.org/officeDocument/2006/relationships/image" Target="media/image26.emf"/><Relationship Id="rId65" Type="http://schemas.openxmlformats.org/officeDocument/2006/relationships/image" Target="media/image29.emf"/><Relationship Id="rId73" Type="http://schemas.openxmlformats.org/officeDocument/2006/relationships/oleObject" Target="embeddings/oleObject23.bin"/><Relationship Id="rId78" Type="http://schemas.openxmlformats.org/officeDocument/2006/relationships/image" Target="media/image36.wmf"/><Relationship Id="rId81" Type="http://schemas.openxmlformats.org/officeDocument/2006/relationships/image" Target="file:///C:\Users\Administrator\AppData\Roaming\Tencent\Users\1205442552\QQ\WinTemp\RichOle\XDN%5bH%60~KK(XK4K_%7bTOYN%5dWU.png" TargetMode="External"/><Relationship Id="rId86" Type="http://schemas.openxmlformats.org/officeDocument/2006/relationships/image" Target="media/image41.png"/><Relationship Id="rId94" Type="http://schemas.openxmlformats.org/officeDocument/2006/relationships/image" Target="media/image49.jpeg"/><Relationship Id="rId99" Type="http://schemas.openxmlformats.org/officeDocument/2006/relationships/header" Target="header9.xml"/><Relationship Id="rId101" Type="http://schemas.openxmlformats.org/officeDocument/2006/relationships/oleObject" Target="embeddings/oleObject25.bin"/><Relationship Id="rId122" Type="http://schemas.openxmlformats.org/officeDocument/2006/relationships/image" Target="media/image6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oleObject" Target="embeddings/oleObject10.bin"/><Relationship Id="rId109" Type="http://schemas.openxmlformats.org/officeDocument/2006/relationships/header" Target="header12.xml"/><Relationship Id="rId34" Type="http://schemas.openxmlformats.org/officeDocument/2006/relationships/image" Target="media/image10.emf"/><Relationship Id="rId50" Type="http://schemas.openxmlformats.org/officeDocument/2006/relationships/oleObject" Target="embeddings/oleObject13.bin"/><Relationship Id="rId55" Type="http://schemas.openxmlformats.org/officeDocument/2006/relationships/image" Target="media/image23.png"/><Relationship Id="rId76" Type="http://schemas.openxmlformats.org/officeDocument/2006/relationships/image" Target="media/image35.wmf"/><Relationship Id="rId97" Type="http://schemas.openxmlformats.org/officeDocument/2006/relationships/image" Target="media/image52.jpeg"/><Relationship Id="rId104" Type="http://schemas.openxmlformats.org/officeDocument/2006/relationships/image" Target="media/image56.png"/><Relationship Id="rId120" Type="http://schemas.openxmlformats.org/officeDocument/2006/relationships/image" Target="media/image62.pn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2.bin"/><Relationship Id="rId92" Type="http://schemas.openxmlformats.org/officeDocument/2006/relationships/image" Target="media/image47.jpeg"/><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5.emf"/><Relationship Id="rId40" Type="http://schemas.openxmlformats.org/officeDocument/2006/relationships/image" Target="media/image13.wmf"/><Relationship Id="rId45" Type="http://schemas.openxmlformats.org/officeDocument/2006/relationships/oleObject" Target="embeddings/oleObject12.bin"/><Relationship Id="rId66" Type="http://schemas.openxmlformats.org/officeDocument/2006/relationships/oleObject" Target="embeddings/oleObject20.bin"/><Relationship Id="rId87" Type="http://schemas.openxmlformats.org/officeDocument/2006/relationships/image" Target="media/image42.jpeg"/><Relationship Id="rId110" Type="http://schemas.openxmlformats.org/officeDocument/2006/relationships/header" Target="header13.xml"/><Relationship Id="rId115" Type="http://schemas.openxmlformats.org/officeDocument/2006/relationships/hyperlink" Target="http://www.biaozhi.net/eNews/news/200602/0029_0000000907.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171B93-E3AC-4A00-AC60-A236A332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2242</TotalTime>
  <Pages>216</Pages>
  <Words>24592</Words>
  <Characters>140175</Characters>
  <Application>Microsoft Office Word</Application>
  <DocSecurity>0</DocSecurity>
  <Lines>1168</Lines>
  <Paragraphs>328</Paragraphs>
  <ScaleCrop>false</ScaleCrop>
  <Company>微软中国</Company>
  <LinksUpToDate>false</LinksUpToDate>
  <CharactersWithSpaces>164439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c:creator>
  <cp:keywords/>
  <dc:description/>
  <cp:lastModifiedBy>QQ</cp:lastModifiedBy>
  <cp:revision>162</cp:revision>
  <cp:lastPrinted>2018-06-11T14:22:00Z</cp:lastPrinted>
  <dcterms:created xsi:type="dcterms:W3CDTF">2019-02-27T02:37:00Z</dcterms:created>
  <dcterms:modified xsi:type="dcterms:W3CDTF">2019-03-04T07:37:00Z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2052-10.1.0.7401</vt:lpwstr>
  </property>
</Properties>
</file>